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AC" w:rsidRDefault="009644AC" w:rsidP="00FF69D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az-Latn-AZ"/>
        </w:rPr>
      </w:pPr>
      <w:r w:rsidRPr="00FF69DB">
        <w:rPr>
          <w:b/>
          <w:sz w:val="28"/>
          <w:szCs w:val="28"/>
        </w:rPr>
        <w:t>ИМЕНЕМ АЗЕРБАЙДЖАНСКОЙ РЕСПУБЛИКИ</w:t>
      </w:r>
    </w:p>
    <w:p w:rsidR="00FF69DB" w:rsidRPr="00FF69DB" w:rsidRDefault="00FF69DB" w:rsidP="00FF69D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az-Latn-AZ"/>
        </w:rPr>
      </w:pPr>
    </w:p>
    <w:p w:rsidR="00C31457" w:rsidRDefault="009644AC" w:rsidP="00FF69D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az-Latn-AZ"/>
        </w:rPr>
      </w:pPr>
      <w:r w:rsidRPr="00FF69DB">
        <w:rPr>
          <w:b/>
          <w:sz w:val="28"/>
          <w:szCs w:val="28"/>
        </w:rPr>
        <w:t xml:space="preserve">ПОСТАНОВЛЕНИЕ </w:t>
      </w:r>
    </w:p>
    <w:p w:rsidR="00FF69DB" w:rsidRPr="00FF69DB" w:rsidRDefault="00FF69DB" w:rsidP="00FF69D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az-Latn-AZ"/>
        </w:rPr>
      </w:pPr>
    </w:p>
    <w:p w:rsidR="009644AC" w:rsidRDefault="009644AC" w:rsidP="00FF69DB">
      <w:pPr>
        <w:ind w:firstLine="567"/>
        <w:jc w:val="center"/>
        <w:rPr>
          <w:b/>
          <w:sz w:val="28"/>
          <w:szCs w:val="28"/>
          <w:lang w:val="az-Latn-AZ"/>
        </w:rPr>
      </w:pPr>
      <w:r w:rsidRPr="00FF69DB">
        <w:rPr>
          <w:b/>
          <w:sz w:val="28"/>
          <w:szCs w:val="28"/>
        </w:rPr>
        <w:t>ПЛЕНУМА КОНСТИТУЦИОННОГО СУДА</w:t>
      </w:r>
    </w:p>
    <w:p w:rsidR="00FF69DB" w:rsidRPr="00FF69DB" w:rsidRDefault="00FF69DB" w:rsidP="00FF69DB">
      <w:pPr>
        <w:ind w:firstLine="567"/>
        <w:jc w:val="center"/>
        <w:rPr>
          <w:b/>
          <w:sz w:val="28"/>
          <w:szCs w:val="28"/>
          <w:lang w:val="az-Latn-AZ"/>
        </w:rPr>
      </w:pPr>
    </w:p>
    <w:p w:rsidR="009644AC" w:rsidRDefault="009644AC" w:rsidP="00FF69DB">
      <w:pPr>
        <w:ind w:firstLine="567"/>
        <w:jc w:val="center"/>
        <w:rPr>
          <w:b/>
          <w:sz w:val="28"/>
          <w:szCs w:val="28"/>
          <w:lang w:val="az-Latn-AZ"/>
        </w:rPr>
      </w:pPr>
      <w:r w:rsidRPr="00FF69DB">
        <w:rPr>
          <w:b/>
          <w:sz w:val="28"/>
          <w:szCs w:val="28"/>
        </w:rPr>
        <w:t>АЗЕРБАЙДЖАНСКОЙ РЕСПУБЛИКИ</w:t>
      </w:r>
    </w:p>
    <w:p w:rsidR="00FF69DB" w:rsidRPr="00FF69DB" w:rsidRDefault="00FF69DB" w:rsidP="00FF69DB">
      <w:pPr>
        <w:ind w:firstLine="567"/>
        <w:jc w:val="center"/>
        <w:rPr>
          <w:b/>
          <w:sz w:val="28"/>
          <w:szCs w:val="28"/>
          <w:lang w:val="az-Latn-AZ"/>
        </w:rPr>
      </w:pPr>
    </w:p>
    <w:p w:rsidR="009644AC" w:rsidRDefault="009644AC" w:rsidP="00FF69DB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  <w:lang w:val="az-Latn-AZ"/>
        </w:rPr>
      </w:pPr>
      <w:r w:rsidRPr="00FF69DB">
        <w:rPr>
          <w:i/>
          <w:sz w:val="28"/>
          <w:szCs w:val="28"/>
        </w:rPr>
        <w:t xml:space="preserve">О соответствии решения Судебной Коллегии по Гражданским Делам Верховного Суда Азербайджанской Республики от 5 ноября 2003 года </w:t>
      </w:r>
      <w:r w:rsidRPr="00FF69DB">
        <w:rPr>
          <w:i/>
          <w:sz w:val="28"/>
          <w:szCs w:val="28"/>
        </w:rPr>
        <w:br/>
        <w:t xml:space="preserve">Конституции и законам Азербайджанской Республики </w:t>
      </w:r>
      <w:r w:rsidRPr="00FF69DB">
        <w:rPr>
          <w:i/>
          <w:sz w:val="28"/>
          <w:szCs w:val="28"/>
        </w:rPr>
        <w:br/>
        <w:t>в связи с жалобой Т.Н.Рафиева</w:t>
      </w:r>
    </w:p>
    <w:p w:rsidR="00FF69DB" w:rsidRPr="00FF69DB" w:rsidRDefault="00FF69DB" w:rsidP="00FF69DB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  <w:lang w:val="az-Latn-AZ"/>
        </w:rPr>
      </w:pPr>
    </w:p>
    <w:p w:rsidR="009644AC" w:rsidRDefault="009644AC" w:rsidP="00FF69DB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  <w:lang w:val="az-Latn-AZ"/>
        </w:rPr>
      </w:pPr>
      <w:r w:rsidRPr="00FF69DB">
        <w:rPr>
          <w:rStyle w:val="a4"/>
          <w:sz w:val="28"/>
          <w:szCs w:val="28"/>
        </w:rPr>
        <w:t>23 июля 2004 года</w:t>
      </w:r>
      <w:r w:rsidR="005A5D4B">
        <w:rPr>
          <w:rStyle w:val="a4"/>
          <w:sz w:val="28"/>
          <w:szCs w:val="28"/>
        </w:rPr>
        <w:t xml:space="preserve"> </w:t>
      </w:r>
      <w:r w:rsidR="005A5D4B">
        <w:rPr>
          <w:rStyle w:val="a4"/>
          <w:sz w:val="28"/>
          <w:szCs w:val="28"/>
          <w:lang w:val="az-Latn-AZ"/>
        </w:rPr>
        <w:tab/>
      </w:r>
      <w:r w:rsidR="005A5D4B">
        <w:rPr>
          <w:rStyle w:val="a4"/>
          <w:sz w:val="28"/>
          <w:szCs w:val="28"/>
          <w:lang w:val="az-Latn-AZ"/>
        </w:rPr>
        <w:tab/>
      </w:r>
      <w:r w:rsidR="005A5D4B">
        <w:rPr>
          <w:rStyle w:val="a4"/>
          <w:sz w:val="28"/>
          <w:szCs w:val="28"/>
          <w:lang w:val="az-Latn-AZ"/>
        </w:rPr>
        <w:tab/>
      </w:r>
      <w:r w:rsidR="005A5D4B">
        <w:rPr>
          <w:rStyle w:val="a4"/>
          <w:sz w:val="28"/>
          <w:szCs w:val="28"/>
          <w:lang w:val="az-Latn-AZ"/>
        </w:rPr>
        <w:tab/>
      </w:r>
      <w:r w:rsidR="005A5D4B">
        <w:rPr>
          <w:rStyle w:val="a4"/>
          <w:sz w:val="28"/>
          <w:szCs w:val="28"/>
          <w:lang w:val="az-Latn-AZ"/>
        </w:rPr>
        <w:tab/>
      </w:r>
      <w:r w:rsidR="005A5D4B">
        <w:rPr>
          <w:rStyle w:val="a4"/>
          <w:sz w:val="28"/>
          <w:szCs w:val="28"/>
          <w:lang w:val="az-Latn-AZ"/>
        </w:rPr>
        <w:tab/>
      </w:r>
      <w:r w:rsidR="005A5D4B">
        <w:rPr>
          <w:rStyle w:val="a4"/>
          <w:sz w:val="28"/>
          <w:szCs w:val="28"/>
          <w:lang w:val="az-Latn-AZ"/>
        </w:rPr>
        <w:tab/>
      </w:r>
      <w:r w:rsidRPr="00FF69DB">
        <w:rPr>
          <w:rStyle w:val="a4"/>
          <w:sz w:val="28"/>
          <w:szCs w:val="28"/>
        </w:rPr>
        <w:t>город Баку</w:t>
      </w:r>
    </w:p>
    <w:p w:rsidR="00FF69DB" w:rsidRPr="00FF69DB" w:rsidRDefault="00FF69DB" w:rsidP="00FF69DB">
      <w:pPr>
        <w:pStyle w:val="a3"/>
        <w:spacing w:before="0" w:beforeAutospacing="0" w:after="0" w:afterAutospacing="0"/>
        <w:ind w:firstLine="567"/>
        <w:rPr>
          <w:sz w:val="28"/>
          <w:szCs w:val="28"/>
          <w:lang w:val="az-Latn-AZ"/>
        </w:rPr>
      </w:pPr>
    </w:p>
    <w:p w:rsidR="00B00D5E" w:rsidRPr="005A5D4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Пленум Конституционного Суда Азербайджанской Республики в составе Ф.Абдуллаева (председательствующий), Ф.Бабаева, Б.Гарибова, Э.Мамедова, И.Наджафова (судья-докладчик), С.Салмановой</w:t>
      </w:r>
      <w:r w:rsidR="005A5D4B">
        <w:rPr>
          <w:sz w:val="28"/>
          <w:szCs w:val="28"/>
        </w:rPr>
        <w:t xml:space="preserve"> </w:t>
      </w:r>
      <w:r w:rsidRPr="00FF69DB">
        <w:rPr>
          <w:sz w:val="28"/>
          <w:szCs w:val="28"/>
        </w:rPr>
        <w:t>и А.Султанова,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с участием секретаря суда И.Исмайлова,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 xml:space="preserve">заявителя Рафиева Тофига Наджаф оглы, 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 xml:space="preserve">экспертов – начальника Юридического отдела Министерства Обороны Азербайджанской Республики Р.Рамазанова, начальника Юридического отдела Государственного Таможенного Комитета Азербайджанской Республики С.Мухтарова, начальника отдела Аппарата Милли Меджлиса Азербайджанской Республики Н.Алиева, директора </w:t>
      </w:r>
      <w:proofErr w:type="gramStart"/>
      <w:r w:rsidRPr="00FF69DB">
        <w:rPr>
          <w:sz w:val="28"/>
          <w:szCs w:val="28"/>
        </w:rPr>
        <w:t>департамента Пенсионного обеспечения Государственного Фонда социальной защиты Азербайджанской Республики</w:t>
      </w:r>
      <w:proofErr w:type="gramEnd"/>
      <w:r w:rsidRPr="00FF69DB">
        <w:rPr>
          <w:sz w:val="28"/>
          <w:szCs w:val="28"/>
        </w:rPr>
        <w:t xml:space="preserve"> У.Муршудова и главного экономиста Государственного Фонда социальной защиты Т.Мамедова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в соответствии с частью V статьи 130 Конституции Азербайджанской Республики рассмотрел на открытом судебном заседании в порядке конституционного судебного производства конституционное дело по жалобе Рафиева Тофига Наджаф оглы о соответствии решения Судебной Коллегии по Гражданским Делам Верховного Суда Азербайджанской Республики от 5 ноября 2003 года Конституции и законам Азербайджанской Республики.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Согласно письму председателя Верховного Суда Азербайджанской Республики от 8 июля 2004 года №6К, конституционное дело было рассмотрено без участия представителя ответной стороны.</w:t>
      </w:r>
    </w:p>
    <w:p w:rsidR="009644AC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Заслушав доклад судьи И.Наджафова, выступление заявителя и заключения экспертов – Р.Рамазанова, С.Мухтарова, Н.Алиева, У.Муршудова, Т.Мамедова, изучив и обсудив материалы дела, Пленум Конституционного Суда Азербайджанской Республики </w:t>
      </w:r>
    </w:p>
    <w:p w:rsidR="00B00D5E" w:rsidRPr="00FF69DB" w:rsidRDefault="00B00D5E" w:rsidP="00FF69DB">
      <w:pPr>
        <w:ind w:firstLine="567"/>
        <w:jc w:val="both"/>
        <w:rPr>
          <w:sz w:val="28"/>
          <w:szCs w:val="28"/>
          <w:lang w:val="en-US"/>
        </w:rPr>
      </w:pPr>
    </w:p>
    <w:p w:rsidR="009644AC" w:rsidRPr="00FF69DB" w:rsidRDefault="009644AC" w:rsidP="00FF69DB">
      <w:pPr>
        <w:ind w:firstLine="567"/>
        <w:jc w:val="center"/>
        <w:rPr>
          <w:b/>
          <w:sz w:val="28"/>
          <w:szCs w:val="28"/>
          <w:lang w:val="en-US"/>
        </w:rPr>
      </w:pPr>
      <w:r w:rsidRPr="00FF69DB">
        <w:rPr>
          <w:b/>
          <w:sz w:val="28"/>
          <w:szCs w:val="28"/>
        </w:rPr>
        <w:t>УСТАНОВИЛ:</w:t>
      </w:r>
    </w:p>
    <w:p w:rsidR="00B00D5E" w:rsidRPr="00FF69DB" w:rsidRDefault="00B00D5E" w:rsidP="00FF69DB">
      <w:pPr>
        <w:ind w:firstLine="567"/>
        <w:jc w:val="center"/>
        <w:rPr>
          <w:b/>
          <w:sz w:val="28"/>
          <w:szCs w:val="28"/>
          <w:lang w:val="en-US"/>
        </w:rPr>
      </w:pP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lastRenderedPageBreak/>
        <w:t>Решением Судебной Коллегии по Гражданским Делам Апелляционного Суда Азербайджанской Республики от 19 августа 2003 года решение Сабаильского районного суда города Баку от 23 мая 2003 года об отклонении иска Т.Рафиева к Финансовому Управлению Министерства Национальной Безопасности о выплате пенсии было оставлено без изменений.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Судебная Коллегия по Гражданским Делам Верховного Суда, рассмотревшая дело 5 ноября 2003 года, согласно кассационной жалобе истца, оставила решение Апелляционного Суда без изменений.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Письмом председателя Верховного Суда Азербайджанской Республики от 9 марта 2004 года Т.Рафиев был уведомлен об отсутствии оснований для рассмотрения его дополнительной кассационной жалобы.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Т.Н.Рафиев указал в поданной в Конституционный Суд жалобе, что решения и постановления судов были основаны на неправильном толковании нормативно-правовых актов, и этим самым было нарушено его право на социальное обеспечение, закрепленное Конституцией и другими законами. 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F69DB">
        <w:rPr>
          <w:sz w:val="28"/>
          <w:szCs w:val="28"/>
        </w:rPr>
        <w:t>Судебными актами было установлено, что Т.Н.Рафиев с 12 февраля 1965 года по 12 февраля 1991 года, то есть в течение 26 лет, состоял на государственной службе в органах Государственной Безопасности. 12 декабря 1991 года вышел на пенсию за выслугу лет, и, согласно части I статьи 1 Закона СССР «О пенсионном обеспечении военнослужащих» от 28 апреля 1990 года, действующего</w:t>
      </w:r>
      <w:proofErr w:type="gramEnd"/>
      <w:r w:rsidRPr="00FF69DB">
        <w:rPr>
          <w:sz w:val="28"/>
          <w:szCs w:val="28"/>
        </w:rPr>
        <w:t xml:space="preserve"> в то время, ему была установлена пожизненная пенсия. Часть I статьи 1 Закона «О пенсионном обеспечении военнослужащих», принятого 29 апреля 1992 года, закрепила право лиц из этой категории, в том числе Т.Н.Рафиева, на получение пожизненной пенсии.</w:t>
      </w:r>
    </w:p>
    <w:p w:rsidR="00C31457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Т.Н.Рафиев после ухода на пенсию в декабре 1991 года был принят на работу в Таможенный Комитет Азербайджанской Республики и в данный момент работает в должности начальника дежурной части. С 1991 года до декабря 2000 года он получал и установленную ему пенсию, и заработную плату, выдаваемую с места работы. Он приказом министра Национальной Безопасности Азербайджанской Республики от 18 апреля 2000 года №17/10 в связи с достижением предельного возраста состояния в запасе был снят с воинского учета запаса и уволен в отставку в звании полковника-лейтенанта.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С декабря месяца 2000 года Т.Н.Рафиев начал собирать свою пенсию в сберегательной кассе. Когда в мае 2001 года он пришел в сберегательную кассу для получения пенсии за шесть месяцев, ему заявили, что Финансовое Управление МНБ, приняв распоряжение о приостановлении выплаты пенсии и возврате выплаченной с декабря 2000 года по май 2001 года пенсии, изъяло сбережение, накопленное за этот период в сберегательной кассе. Это было объяснено тем, что истец Т.Н.Рафиев после ухода на пенсию был принят на службу в органы таможни. 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Суды в своих решениях сочли, что работа истца Т.Н.Рафиева в органах таможни не дает основания для выплаты ему пенсии как военнослужащему.</w:t>
      </w:r>
    </w:p>
    <w:p w:rsidR="00C31457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Так, согласно статье 113 Положения «О службе в таможенных органах», утвержденное Законом Азербайджанской Республики от 7 декабря 1999 года, пенсионное обеспечение должностных лиц, служивших в таможенных органах, </w:t>
      </w:r>
      <w:r w:rsidRPr="00FF69DB">
        <w:rPr>
          <w:sz w:val="28"/>
          <w:szCs w:val="28"/>
        </w:rPr>
        <w:lastRenderedPageBreak/>
        <w:t xml:space="preserve">и членов их семей устанавливается Законом Азербайджанской Республики «О пенсионном обеспечении военнослужащих». </w:t>
      </w:r>
      <w:proofErr w:type="gramStart"/>
      <w:r w:rsidRPr="00FF69DB">
        <w:rPr>
          <w:sz w:val="28"/>
          <w:szCs w:val="28"/>
        </w:rPr>
        <w:t>Это положение судами было расценено как повторное возвращение Т.Н.Рафиева на воинскую службу, и они сочли, что это, согласно части I статьи 2 Закона «О пенсионном обеспечении военнослужащих» и статье 133 Инструкции «О правилах установления пенсии и пособий военнослужащим и членам их семей Министерством Национальной Безопасности Азербайджанской Республики», дает основание для невыплаты ему пенсии.</w:t>
      </w:r>
      <w:proofErr w:type="gramEnd"/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Согласно части I статьи 38 Конституции Азербайджанской Республики, каждый имеет право на социальное обеспечение. Согласно части III этой статьи, каждый имеет право на социальное обеспечение по достижении установленного законом возраста, в случае болезни, инвалидности, потери кормильца, утраты трудоспособности, безработицы и в иных случаях, предусмотренных законом. Конституционное право на социальное обеспечение каждого гражданина предусматривает также его право на получение пенсии в размере и в случаях, установленных законом. В этом смысле пенсионное обеспечение выступает как важная составная часть права на социальное обеспечение и нашло свое отражение в ряде международно-правовых актов, к которым присоединилась Азербайджанская Республика. 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Пленум Конституционного Суда, исходя из рассмотрения соответствия, оспариваемого в конституционном деле судебного акта, Конституции и законам, для определения статуса военнослужащего и наличия каких-либо ограничений в выплате пенсий, связанных с этим статусом, считает необходимым провести анализ на основе действующих законов и других нормативно-правовых актов.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В первую очередь, нужно отметить, что, согласно статье 2 Закона «О воинской службе» от 3 ноября 1992 года, военная служба состоит из действительной воинской службы и военной службы в запасе. Действительная военная служба – это особый вид государственной службы в составе Вооруженных Сил Азербайджанской Республики и иных вооруженных формированиях, созданных в соответствии с законодательством Азербайджанской Республики. Служба в запасе состоит из сборов и соблюдения правил призыва при мобилизации во время войны.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Согласно пункту 3 Положения «О прохождении военной службы», утвержденного Законом Азербайджанской Республики от 3 октября 1997 года, граждане, находящиеся на действительной военной службе, называются военнослужащими, а граждане, находящиеся на военной службе в запасе, – военнообязанными. В статье 16 Закона «О военной службе» сказано, что военнослужащие, достигшие предельного возраста состояния на действительной военной службе, в мирное время подлежат увольнению в запас или уходу в отставку.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Согласно статье 18 Закона «О военной службе» и пункту 156 Положения «О прохождении военной службы», военнослужащие, достигшие предельного возраста состояния в действительной военной службе, увольняются в запас Вооруженных Сил. Согласно статье 19 Закона «О военной службе», </w:t>
      </w:r>
      <w:r w:rsidRPr="00FF69DB">
        <w:rPr>
          <w:sz w:val="28"/>
          <w:szCs w:val="28"/>
        </w:rPr>
        <w:lastRenderedPageBreak/>
        <w:t>военнослужащие, достигшие предельного возраста состояния в запасе, увольняются в отставку. Для военнослужащих в звании полковник-лейтенант предел возраста состояния в запасе третьего разряда был установлен</w:t>
      </w:r>
      <w:r w:rsidR="005A5D4B">
        <w:rPr>
          <w:sz w:val="28"/>
          <w:szCs w:val="28"/>
        </w:rPr>
        <w:t xml:space="preserve"> </w:t>
      </w:r>
      <w:r w:rsidRPr="00FF69DB">
        <w:rPr>
          <w:sz w:val="28"/>
          <w:szCs w:val="28"/>
        </w:rPr>
        <w:t>55 лет. А согласно статье 25 Закона «О военной службе», военнообязанные, достигшие предельных возрастов состояния в запасе третьего разряда, исключаются с воинского учета и переводятся в отставку.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Положения указанного Закона исключают повторное принятие на военную службу лиц, снятых с воинского учета и переведенных в отставку.</w:t>
      </w:r>
    </w:p>
    <w:p w:rsidR="00C31457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Кроме этого, согласно статье 1 Закона «О статусе военнослужащих», задачи Вооруженных Сил Азербайджанской Республики, определенные Законом Азербайджанской Республики “О Вооруженных Силах Азербайджанской Республики”, условия и характер военной службы определяют статус военнослужащих. 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F69DB">
        <w:rPr>
          <w:sz w:val="28"/>
          <w:szCs w:val="28"/>
        </w:rPr>
        <w:t>В пункте I статьи 2 того же Закона указано, что в соответствии с настоящим Законом статус военнослужащих имеют граждане Азербайджанской Республики и граждане других государств, состоящие на военной службе в Вооруженных Силах Азербайджанской Республики, в пограничных войсках Азербайджанской Республики и созданных в соответствии с законодательством Азербайджанской Республики иных воинских формированиях, а также находящиеся на сборах военнообязанные.</w:t>
      </w:r>
      <w:proofErr w:type="gramEnd"/>
      <w:r w:rsidRPr="00FF69DB">
        <w:rPr>
          <w:sz w:val="28"/>
          <w:szCs w:val="28"/>
        </w:rPr>
        <w:t xml:space="preserve"> </w:t>
      </w:r>
      <w:proofErr w:type="gramStart"/>
      <w:r w:rsidRPr="00FF69DB">
        <w:rPr>
          <w:sz w:val="28"/>
          <w:szCs w:val="28"/>
        </w:rPr>
        <w:t>Согласно же статье 3 Закона, граждане приобретают статус военнослужащих со дня призыва, поступления в добровольном порядке или по контракту на службу в Вооруженные Силы Азербайджанской Республики, призыва на сборы, поступления в военно-учебные заведения и утрачивают с увольнением со службы в Вооруженных Силах Азербайджанской Республики со дня исключения из списков воинской части, отчисления или исключения из военно-учебных заведений, окончания сборов в</w:t>
      </w:r>
      <w:proofErr w:type="gramEnd"/>
      <w:r w:rsidRPr="00FF69DB">
        <w:rPr>
          <w:sz w:val="28"/>
          <w:szCs w:val="28"/>
        </w:rPr>
        <w:t xml:space="preserve"> </w:t>
      </w:r>
      <w:proofErr w:type="gramStart"/>
      <w:r w:rsidRPr="00FF69DB">
        <w:rPr>
          <w:sz w:val="28"/>
          <w:szCs w:val="28"/>
        </w:rPr>
        <w:t>порядке</w:t>
      </w:r>
      <w:proofErr w:type="gramEnd"/>
      <w:r w:rsidRPr="00FF69DB">
        <w:rPr>
          <w:sz w:val="28"/>
          <w:szCs w:val="28"/>
        </w:rPr>
        <w:t>, установленном законодательством Азербайджанской Республики.</w:t>
      </w:r>
    </w:p>
    <w:p w:rsidR="00C31457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F69DB">
        <w:rPr>
          <w:sz w:val="28"/>
          <w:szCs w:val="28"/>
        </w:rPr>
        <w:t>Согласно части I статьи 1 Закона «О пенсионном обеспечении военнослужащих», лица офицерского состава других воинских формирований, прапорщики, мичманы и военнослужащие сверхсрочной службы Вооруженных Сил, соответствующих органов исполнительной власти (Министерства Обороны Азербайджанской Республики, Министерства Национальной Безопасности Азербайджанской Республики и Главного Управления по исполнению судебных решений Министерства Юстиции Азербайджанской Республики), лица начальствующего и рядового составов соответствующих органов исполнительной власти (Министерства Внутренних Дел</w:t>
      </w:r>
      <w:proofErr w:type="gramEnd"/>
      <w:r w:rsidRPr="00FF69DB">
        <w:rPr>
          <w:sz w:val="28"/>
          <w:szCs w:val="28"/>
        </w:rPr>
        <w:t xml:space="preserve"> </w:t>
      </w:r>
      <w:proofErr w:type="gramStart"/>
      <w:r w:rsidRPr="00FF69DB">
        <w:rPr>
          <w:sz w:val="28"/>
          <w:szCs w:val="28"/>
        </w:rPr>
        <w:t>Азербайджанской Республики и Главного Управления по охране органов высшей государственной власти и управления Азербайджанской Республики) при наличии установленной настоящим Законом выслуги на военной службе и на службе в органах имеют право на пожизненную пенсию.</w:t>
      </w:r>
      <w:proofErr w:type="gramEnd"/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Как видно, так как действующим законодательством, таможенные органы не включены в список государственных органов, работники которых обладают статусом военнослужащего, служба в таможенных органах не может считаться военной службой. В части I статьи 7 Таможенного Кодекса было закреплено, </w:t>
      </w:r>
      <w:r w:rsidRPr="00FF69DB">
        <w:rPr>
          <w:sz w:val="28"/>
          <w:szCs w:val="28"/>
        </w:rPr>
        <w:lastRenderedPageBreak/>
        <w:t>что в Азербайджане таможенное дело осуществляется таможенными органами, которые являются правоохранительными органами, образующими единую систему.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F69DB">
        <w:rPr>
          <w:sz w:val="28"/>
          <w:szCs w:val="28"/>
        </w:rPr>
        <w:t>Положение «О Службе в таможенных органах», установив правила службы в таможенных органах и организациях Азербайджанской Республики и основы правового положения должностных лиц таможенных органов, предусматривает службу в таможенных органах как особый вид государственной службы граждан Азербайджанской Республики, осуществляющих в своей профессиональной деятельности обязанности, функции и права таможенных органов, входящих в систему правоохранительных органов Азербайджанской Республики.</w:t>
      </w:r>
      <w:proofErr w:type="gramEnd"/>
      <w:r w:rsidRPr="00FF69DB">
        <w:rPr>
          <w:sz w:val="28"/>
          <w:szCs w:val="28"/>
        </w:rPr>
        <w:t xml:space="preserve"> </w:t>
      </w:r>
      <w:proofErr w:type="gramStart"/>
      <w:r w:rsidRPr="00FF69DB">
        <w:rPr>
          <w:sz w:val="28"/>
          <w:szCs w:val="28"/>
        </w:rPr>
        <w:t xml:space="preserve">В 6-й главе Положения, устанавливающего условия службы в таможенных органах, указывается, что вопросы, связанные с рабочими условиями, временем работы и отдыха, правилами предоставления социальных и других оплачиваемых, частично оплачиваемых отпусков, выплатой дополнительной заработной платы за временное исполнение вакантной должности и др. должностных лиц таможенных органов, в отличие от военнослужащих, должны регулироваться трудовым законодательством. </w:t>
      </w:r>
      <w:proofErr w:type="gramEnd"/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Согласно </w:t>
      </w:r>
      <w:proofErr w:type="gramStart"/>
      <w:r w:rsidRPr="00FF69DB">
        <w:rPr>
          <w:sz w:val="28"/>
          <w:szCs w:val="28"/>
        </w:rPr>
        <w:t>вышеизложенному</w:t>
      </w:r>
      <w:proofErr w:type="gramEnd"/>
      <w:r w:rsidRPr="00FF69DB">
        <w:rPr>
          <w:sz w:val="28"/>
          <w:szCs w:val="28"/>
        </w:rPr>
        <w:t>, Пленум Конституционного Суда считает, что должность начальника дежурной части в Таможенном Комитете Т.Н.Рафиева должна расцениваться не как воинская служебная должность, а как гражданская. А суды, признав в решениях прохождение службы в таможенных органах как военную службу, при этом не сослались на норму какого-либо закона, закрепляющего это положение.</w:t>
      </w:r>
    </w:p>
    <w:p w:rsidR="00C31457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Согласно пункту I статьи 60 Конституции, каждому гарантируется судебная защита его прав и свобод. В статье 217.1 Гражданско-Процессуального Кодекса указывается, что решение суда должно быть законным и обоснованным. Согласно статье 220.4 того же Кодекса, в мотивировочной части решения должны быть указаны также законы и нормативные правовые акты, которыми руководствовался суд при принятии решения. </w:t>
      </w:r>
    </w:p>
    <w:p w:rsidR="00C31457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Пленум Конституционного Суда считает, что регулирование пенсионного обеспечения должностных лиц, служивших в таможенных органах, и членов их семей Законом Азербайджанской Республики “О пенсионном обеспечении военнослужащих” не дает основание для отождествления службы в таможенных органах с военной службой. Наряду с тем, что эта норма является направляющей, она предусматривает регулирование условий выплаты и правил начисления пенсий должностных лиц, служивших в таможенных органах, и членов их семей Законом Азербайджанской Республики “О пенсионном обеспечении военнослужащих”. Этим законодательство, не отождествляя военную службу со службой в таможенных органах, распространило на должностные лица, служившие в таможенных органах, и членов их семей только пенсионные льготы военнослужащих. 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lastRenderedPageBreak/>
        <w:t>Все это подтверждает неправильность ссылки на статью 2 Закона «О пенсионном обеспечении военнослужащих», регулирующего условия пенсионного обеспечения при принятии решения в судах.</w:t>
      </w:r>
    </w:p>
    <w:p w:rsidR="00C31457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В статье 48 Закона «О пенсионном обеспечении военнослужащих» указывается, что пенсии, назначаемые в соответствии с настоящим Законом, выплачиваются полностью, независимо от наличия у пенсионеров заработка или другого дохода. Особенно нужно отметить и то, что в этом Законе не предусмотрено положение, определяющее основы приостановления выплаты пенсии военнослужащим в отставке. Таким образом, в действующем законодательстве из-за того, что выдача пенсии предусмотрена пожизненно, и не установлено какое-либо основание для приостановления выплаты пенсии, приостановление выплаты пенсии Т.Рафиева не имело юридической основы. </w:t>
      </w:r>
    </w:p>
    <w:p w:rsidR="00C31457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Пленум Конституционного Суда особо отмечает, что из-за того, что основание выдачи пенсии и приостановления выдачи устанавливается исключительно законом, без наличия основания, предусмотренного в законе, недопустимо приостановление выдачи пенсии.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 xml:space="preserve">В статье 13.2 Гражданско-Процессуального Кодекса указано, что в случае, если при рассмотрении дела суд обнаружит противоречие между нормативными правовыми актами, он принимает решение на основании нормативного правового акта, обладающего большей юридической силой. А суды при разрешении вопроса, даже учитывая наличие явного противоречия между ними, должны были руководствоваться не указанной Инструкцией, а обладающим </w:t>
      </w:r>
      <w:proofErr w:type="gramStart"/>
      <w:r w:rsidRPr="00FF69DB">
        <w:rPr>
          <w:sz w:val="28"/>
          <w:szCs w:val="28"/>
        </w:rPr>
        <w:t>более высшей</w:t>
      </w:r>
      <w:proofErr w:type="gramEnd"/>
      <w:r w:rsidRPr="00FF69DB">
        <w:rPr>
          <w:sz w:val="28"/>
          <w:szCs w:val="28"/>
        </w:rPr>
        <w:t xml:space="preserve"> юридической силой Законом «О пенсионном обеспечении военнослужащих». Исключая положение, предусмотренное в статье 38, в этом Кодексе не установлены основания приостановления в какой-либо форме выплаты установленной пенсии. </w:t>
      </w:r>
    </w:p>
    <w:p w:rsidR="00B00D5E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F69DB">
        <w:rPr>
          <w:sz w:val="28"/>
          <w:szCs w:val="28"/>
        </w:rPr>
        <w:t>СКПГД Верховного Суда не установила ошибочное толкование статьи 113 Положения «О службе в таможенных органах» и статьи 2 Закона «О пенсионном обеспечении военнослужащих» как Сабаильским районным судом, так и оставившей в силе решение суда первой инстанции СКПГД Апелляционного Суда, необоснованно расценив службу в таможенных органах как военную службу, оставила в силе решение суда апелляционной инстанции.</w:t>
      </w:r>
      <w:proofErr w:type="gramEnd"/>
      <w:r w:rsidRPr="00FF69DB">
        <w:rPr>
          <w:sz w:val="28"/>
          <w:szCs w:val="28"/>
        </w:rPr>
        <w:t xml:space="preserve"> Тогда как суд кассационной инстанции проверяет правильность применения норм материального и процессуального права судом апелляционной инстанции (статья 416 ГПК) и отменяет решения и определения суда апелляционной инстанции при установлении нарушения либо неправильного применения норм материального или процессуального права (статья 418.1 ГПК). </w:t>
      </w:r>
    </w:p>
    <w:p w:rsidR="00911ABE" w:rsidRDefault="009644AC" w:rsidP="00FF69DB">
      <w:pPr>
        <w:ind w:firstLine="567"/>
        <w:jc w:val="both"/>
        <w:rPr>
          <w:sz w:val="28"/>
          <w:szCs w:val="28"/>
          <w:lang w:val="az-Latn-AZ"/>
        </w:rPr>
      </w:pPr>
      <w:r w:rsidRPr="00FF69DB">
        <w:rPr>
          <w:sz w:val="28"/>
          <w:szCs w:val="28"/>
        </w:rPr>
        <w:t>А в результате в оспариваемом гражданском деле не был применен нормативно-правовой акт, который должен был быть применен, и был вынесен судебный акт, ставший причиной для нарушения конституционного права на социальное обеспечение.</w:t>
      </w:r>
      <w:r w:rsidR="00911ABE">
        <w:rPr>
          <w:sz w:val="28"/>
          <w:szCs w:val="28"/>
          <w:lang w:val="az-Latn-AZ"/>
        </w:rPr>
        <w:t xml:space="preserve"> </w:t>
      </w:r>
    </w:p>
    <w:p w:rsidR="00B00D5E" w:rsidRPr="005A5D4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Учитывая изложенное, Пленум Конституционного Суда приходит к такому выводу, что постановление СКПГД Верховного Суда от 5 ноября 2003 года должно считаться утратившим силу в связи с</w:t>
      </w:r>
      <w:r w:rsidR="005A5D4B">
        <w:rPr>
          <w:sz w:val="28"/>
          <w:szCs w:val="28"/>
        </w:rPr>
        <w:t xml:space="preserve"> </w:t>
      </w:r>
      <w:r w:rsidRPr="00FF69DB">
        <w:rPr>
          <w:sz w:val="28"/>
          <w:szCs w:val="28"/>
        </w:rPr>
        <w:t xml:space="preserve">несоответствием статье 38 </w:t>
      </w:r>
      <w:r w:rsidRPr="00FF69DB">
        <w:rPr>
          <w:sz w:val="28"/>
          <w:szCs w:val="28"/>
        </w:rPr>
        <w:lastRenderedPageBreak/>
        <w:t>Конституции и статьям 416, 418.1 ГПК, и дело следует пересмотреть в порядке, установленном процессуальным законодательством.</w:t>
      </w:r>
      <w:r w:rsidR="005A5D4B">
        <w:rPr>
          <w:sz w:val="28"/>
          <w:szCs w:val="28"/>
        </w:rPr>
        <w:t xml:space="preserve"> </w:t>
      </w:r>
    </w:p>
    <w:p w:rsidR="009644AC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 xml:space="preserve">Руководствуясь частями V, IX и Х статьи 130 Конституции Азербайджанской Республики, статьями 52, 62, 63, 65-67 и 69 Закона Азербайджанской Республики “О Конституционном Суде”, Пленум Конституционного Суда Азербайджанской Республики </w:t>
      </w:r>
    </w:p>
    <w:p w:rsidR="00B00D5E" w:rsidRPr="00FF69DB" w:rsidRDefault="00B00D5E" w:rsidP="00FF69DB">
      <w:pPr>
        <w:ind w:firstLine="567"/>
        <w:jc w:val="both"/>
        <w:rPr>
          <w:sz w:val="28"/>
          <w:szCs w:val="28"/>
        </w:rPr>
      </w:pPr>
    </w:p>
    <w:p w:rsidR="009644AC" w:rsidRPr="00FF69DB" w:rsidRDefault="009644AC" w:rsidP="00FF69DB">
      <w:pPr>
        <w:ind w:firstLine="567"/>
        <w:jc w:val="center"/>
        <w:rPr>
          <w:b/>
          <w:sz w:val="28"/>
          <w:szCs w:val="28"/>
          <w:lang w:val="en-US"/>
        </w:rPr>
      </w:pPr>
      <w:r w:rsidRPr="00FF69DB">
        <w:rPr>
          <w:b/>
          <w:sz w:val="28"/>
          <w:szCs w:val="28"/>
        </w:rPr>
        <w:t>ПОСТАНОВИЛ:</w:t>
      </w:r>
    </w:p>
    <w:p w:rsidR="00B00D5E" w:rsidRPr="00FF69DB" w:rsidRDefault="00B00D5E" w:rsidP="00FF69DB">
      <w:pPr>
        <w:ind w:firstLine="567"/>
        <w:jc w:val="both"/>
        <w:rPr>
          <w:sz w:val="28"/>
          <w:szCs w:val="28"/>
          <w:lang w:val="en-US"/>
        </w:rPr>
      </w:pPr>
    </w:p>
    <w:p w:rsidR="009644AC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 xml:space="preserve">1. </w:t>
      </w:r>
      <w:proofErr w:type="gramStart"/>
      <w:r w:rsidRPr="00FF69DB">
        <w:rPr>
          <w:sz w:val="28"/>
          <w:szCs w:val="28"/>
        </w:rPr>
        <w:t>Признать постановление Судебной Коллегии по Гражданским Делам Верховного Суда Азербайджанской Республики от 5 ноября 2003 года по гражданскому делу о выплате пенсии по иску Рафиева Тофига Наджафгулу оглы к Финансовому Управлению Министерства Национальной Безопасности утратившим силу в связи с несоответствием статье 38 Конституции и статьям 416, 418.1 Гражданско-Процессуального Кодекса и пересмотреть дело заново в порядке, установленном законодательством.</w:t>
      </w:r>
      <w:proofErr w:type="gramEnd"/>
    </w:p>
    <w:p w:rsidR="009644AC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2. Постановление вступает в силу со дня опубликования.</w:t>
      </w:r>
    </w:p>
    <w:p w:rsidR="009644AC" w:rsidRPr="00FF69DB" w:rsidRDefault="009644AC" w:rsidP="00FF69DB">
      <w:pPr>
        <w:ind w:firstLine="567"/>
        <w:jc w:val="both"/>
        <w:rPr>
          <w:sz w:val="28"/>
          <w:szCs w:val="28"/>
        </w:rPr>
      </w:pPr>
      <w:r w:rsidRPr="00FF69DB">
        <w:rPr>
          <w:sz w:val="28"/>
          <w:szCs w:val="28"/>
        </w:rPr>
        <w:t>3. Постановление опубликовать в газетах «Азербайджан», «Республика», «Халг газети», «Бакинский рабочий» и в «Вестнике Конституционного Суда Азербайджанской Республики».</w:t>
      </w:r>
    </w:p>
    <w:p w:rsidR="009644AC" w:rsidRPr="00FF69DB" w:rsidRDefault="009644AC" w:rsidP="00FF69DB">
      <w:pPr>
        <w:ind w:firstLine="567"/>
        <w:jc w:val="both"/>
        <w:rPr>
          <w:sz w:val="28"/>
          <w:szCs w:val="28"/>
          <w:lang w:val="en-US"/>
        </w:rPr>
      </w:pPr>
      <w:r w:rsidRPr="00FF69DB">
        <w:rPr>
          <w:sz w:val="28"/>
          <w:szCs w:val="28"/>
        </w:rPr>
        <w:t>4. Постановление окончательно, не может быть отменено, изменено или официально истолковано ни одним органом или лицом.</w:t>
      </w:r>
    </w:p>
    <w:p w:rsidR="00B00D5E" w:rsidRPr="00FF69DB" w:rsidRDefault="00B00D5E" w:rsidP="00FF69DB">
      <w:pPr>
        <w:ind w:firstLine="567"/>
        <w:jc w:val="both"/>
        <w:rPr>
          <w:sz w:val="28"/>
          <w:szCs w:val="28"/>
          <w:lang w:val="en-US"/>
        </w:rPr>
      </w:pPr>
    </w:p>
    <w:sectPr w:rsidR="00B00D5E" w:rsidRPr="00FF69DB" w:rsidSect="00FF69DB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34" w:rsidRDefault="00092734">
      <w:r>
        <w:separator/>
      </w:r>
    </w:p>
  </w:endnote>
  <w:endnote w:type="continuationSeparator" w:id="0">
    <w:p w:rsidR="00092734" w:rsidRDefault="00092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7D" w:rsidRDefault="00A8057D" w:rsidP="008A51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057D" w:rsidRDefault="00A8057D" w:rsidP="00A805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7D" w:rsidRDefault="00A8057D" w:rsidP="00A8057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34" w:rsidRDefault="00092734">
      <w:r>
        <w:separator/>
      </w:r>
    </w:p>
  </w:footnote>
  <w:footnote w:type="continuationSeparator" w:id="0">
    <w:p w:rsidR="00092734" w:rsidRDefault="00092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4AC"/>
    <w:rsid w:val="00050606"/>
    <w:rsid w:val="00092734"/>
    <w:rsid w:val="000C28A5"/>
    <w:rsid w:val="00187784"/>
    <w:rsid w:val="0028528E"/>
    <w:rsid w:val="00433533"/>
    <w:rsid w:val="005A5D4B"/>
    <w:rsid w:val="00750133"/>
    <w:rsid w:val="008A51F4"/>
    <w:rsid w:val="00911ABE"/>
    <w:rsid w:val="009644AC"/>
    <w:rsid w:val="00A8057D"/>
    <w:rsid w:val="00B00D5E"/>
    <w:rsid w:val="00C31457"/>
    <w:rsid w:val="00FF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644A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44AC"/>
    <w:rPr>
      <w:b/>
      <w:bCs/>
    </w:rPr>
  </w:style>
  <w:style w:type="paragraph" w:styleId="a5">
    <w:name w:val="footer"/>
    <w:basedOn w:val="a"/>
    <w:rsid w:val="00A805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057D"/>
  </w:style>
  <w:style w:type="paragraph" w:styleId="a7">
    <w:name w:val="header"/>
    <w:basedOn w:val="a"/>
    <w:link w:val="a8"/>
    <w:uiPriority w:val="99"/>
    <w:semiHidden/>
    <w:unhideWhenUsed/>
    <w:rsid w:val="00911A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1A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MaxComputers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Max</dc:creator>
  <cp:lastModifiedBy>Anar_H</cp:lastModifiedBy>
  <cp:revision>2</cp:revision>
  <dcterms:created xsi:type="dcterms:W3CDTF">2019-08-28T13:38:00Z</dcterms:created>
  <dcterms:modified xsi:type="dcterms:W3CDTF">2019-08-28T13:38:00Z</dcterms:modified>
</cp:coreProperties>
</file>