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2D44" w:rsidRPr="00CE6EA7" w:rsidRDefault="00CE6EA7" w:rsidP="00CE6EA7">
      <w:pPr>
        <w:ind w:firstLine="567"/>
        <w:jc w:val="center"/>
        <w:rPr>
          <w:b/>
          <w:sz w:val="28"/>
          <w:szCs w:val="28"/>
        </w:rPr>
      </w:pPr>
      <w:r w:rsidRPr="00CE6EA7">
        <w:rPr>
          <w:b/>
          <w:sz w:val="28"/>
          <w:szCs w:val="28"/>
        </w:rPr>
        <w:t>ИМЕНЕМ АЗЕРБАЙДЖАНСКОЙ РЕСПУБЛИКИ</w:t>
      </w:r>
    </w:p>
    <w:p w:rsidR="00BA2D44" w:rsidRPr="00CE6EA7" w:rsidRDefault="00BA2D44" w:rsidP="00CE6EA7">
      <w:pPr>
        <w:ind w:firstLine="567"/>
        <w:jc w:val="center"/>
        <w:rPr>
          <w:b/>
          <w:sz w:val="28"/>
          <w:szCs w:val="28"/>
        </w:rPr>
      </w:pPr>
    </w:p>
    <w:p w:rsidR="00BA2D44" w:rsidRPr="00CE6EA7" w:rsidRDefault="00BA2D44" w:rsidP="00CE6EA7">
      <w:pPr>
        <w:ind w:firstLine="567"/>
        <w:jc w:val="center"/>
        <w:rPr>
          <w:b/>
          <w:sz w:val="28"/>
          <w:szCs w:val="28"/>
        </w:rPr>
      </w:pPr>
      <w:r w:rsidRPr="00CE6EA7">
        <w:rPr>
          <w:b/>
          <w:sz w:val="28"/>
          <w:szCs w:val="28"/>
        </w:rPr>
        <w:t>ПОСТАНОВЛЕНИЕ</w:t>
      </w:r>
    </w:p>
    <w:p w:rsidR="00BA2D44" w:rsidRPr="00CE6EA7" w:rsidRDefault="00BA2D44" w:rsidP="00CE6EA7">
      <w:pPr>
        <w:ind w:firstLine="567"/>
        <w:jc w:val="center"/>
        <w:rPr>
          <w:b/>
          <w:sz w:val="28"/>
          <w:szCs w:val="28"/>
        </w:rPr>
      </w:pPr>
    </w:p>
    <w:p w:rsidR="00BA2D44" w:rsidRDefault="00BA2D44" w:rsidP="00CE6EA7">
      <w:pPr>
        <w:pStyle w:val="2"/>
        <w:ind w:firstLine="567"/>
        <w:rPr>
          <w:szCs w:val="28"/>
        </w:rPr>
      </w:pPr>
      <w:r w:rsidRPr="00CE6EA7">
        <w:rPr>
          <w:szCs w:val="28"/>
        </w:rPr>
        <w:t>КОНСТИТУЦИОННОГО СУДА</w:t>
      </w:r>
    </w:p>
    <w:p w:rsidR="00CE6EA7" w:rsidRPr="00CE6EA7" w:rsidRDefault="00CE6EA7" w:rsidP="00CE6EA7">
      <w:pPr>
        <w:pStyle w:val="2"/>
        <w:ind w:firstLine="567"/>
        <w:rPr>
          <w:szCs w:val="28"/>
        </w:rPr>
      </w:pPr>
    </w:p>
    <w:p w:rsidR="00BA2D44" w:rsidRPr="00CE6EA7" w:rsidRDefault="00BA2D44" w:rsidP="00CE6EA7">
      <w:pPr>
        <w:pStyle w:val="2"/>
        <w:ind w:firstLine="567"/>
        <w:rPr>
          <w:szCs w:val="28"/>
        </w:rPr>
      </w:pPr>
      <w:r w:rsidRPr="00CE6EA7">
        <w:rPr>
          <w:szCs w:val="28"/>
        </w:rPr>
        <w:t>АЗЕРБАЙДЖАНСКОЙ РЕСПУБЛИКИ</w:t>
      </w:r>
    </w:p>
    <w:p w:rsidR="00BA2D44" w:rsidRPr="00CE6EA7" w:rsidRDefault="00BA2D44" w:rsidP="00CE6EA7">
      <w:pPr>
        <w:ind w:firstLine="567"/>
        <w:jc w:val="center"/>
        <w:rPr>
          <w:b/>
          <w:sz w:val="28"/>
          <w:szCs w:val="28"/>
        </w:rPr>
      </w:pPr>
    </w:p>
    <w:p w:rsidR="00BA2D44" w:rsidRPr="00CE6EA7" w:rsidRDefault="00BA2D44" w:rsidP="00CE6EA7">
      <w:pPr>
        <w:pStyle w:val="a3"/>
        <w:ind w:firstLine="567"/>
        <w:jc w:val="center"/>
        <w:rPr>
          <w:i/>
          <w:sz w:val="28"/>
          <w:szCs w:val="28"/>
        </w:rPr>
      </w:pPr>
      <w:r w:rsidRPr="00CE6EA7">
        <w:rPr>
          <w:i/>
          <w:sz w:val="28"/>
          <w:szCs w:val="28"/>
        </w:rPr>
        <w:t>О толковании части первой статьи 2 и статьи 3 Закона Азербайджанской Республики  «О статусе военнослужащих», статьи 333 Уголовного Кодекса Азербайджанской Республики</w:t>
      </w:r>
    </w:p>
    <w:p w:rsidR="00BA2D44" w:rsidRPr="00CE6EA7" w:rsidRDefault="00BA2D44" w:rsidP="00CE6EA7">
      <w:pPr>
        <w:ind w:firstLine="567"/>
        <w:jc w:val="both"/>
        <w:rPr>
          <w:b/>
          <w:sz w:val="28"/>
          <w:szCs w:val="28"/>
        </w:rPr>
      </w:pPr>
    </w:p>
    <w:p w:rsidR="00BA2D44" w:rsidRPr="00CE6EA7" w:rsidRDefault="00BA2D44" w:rsidP="00CE6EA7">
      <w:pPr>
        <w:ind w:firstLine="567"/>
        <w:rPr>
          <w:b/>
          <w:sz w:val="28"/>
          <w:szCs w:val="28"/>
        </w:rPr>
      </w:pPr>
      <w:r w:rsidRPr="00CE6EA7">
        <w:rPr>
          <w:b/>
          <w:sz w:val="28"/>
          <w:szCs w:val="28"/>
        </w:rPr>
        <w:t xml:space="preserve">26 октября 2001 года      </w:t>
      </w:r>
      <w:r w:rsidR="00CE6EA7">
        <w:rPr>
          <w:b/>
          <w:sz w:val="28"/>
          <w:szCs w:val="28"/>
        </w:rPr>
        <w:tab/>
      </w:r>
      <w:r w:rsidR="00CE6EA7">
        <w:rPr>
          <w:b/>
          <w:sz w:val="28"/>
          <w:szCs w:val="28"/>
        </w:rPr>
        <w:tab/>
      </w:r>
      <w:r w:rsidRPr="00CE6EA7">
        <w:rPr>
          <w:b/>
          <w:sz w:val="28"/>
          <w:szCs w:val="28"/>
        </w:rPr>
        <w:t xml:space="preserve">                                                     город Баку</w:t>
      </w:r>
    </w:p>
    <w:p w:rsidR="00BA2D44" w:rsidRPr="00CE6EA7" w:rsidRDefault="00BA2D44" w:rsidP="00CE6EA7">
      <w:pPr>
        <w:ind w:firstLine="567"/>
        <w:jc w:val="both"/>
        <w:rPr>
          <w:b/>
          <w:sz w:val="28"/>
          <w:szCs w:val="28"/>
        </w:rPr>
      </w:pPr>
    </w:p>
    <w:p w:rsidR="00BA2D44" w:rsidRPr="00CE6EA7" w:rsidRDefault="00BA2D44" w:rsidP="00CE6EA7">
      <w:pPr>
        <w:pStyle w:val="a5"/>
        <w:ind w:firstLine="567"/>
        <w:rPr>
          <w:rFonts w:ascii="Times New Roman" w:hAnsi="Times New Roman"/>
          <w:sz w:val="28"/>
          <w:szCs w:val="28"/>
        </w:rPr>
      </w:pPr>
      <w:bookmarkStart w:id="0" w:name="_GoBack"/>
      <w:bookmarkEnd w:id="0"/>
      <w:r w:rsidRPr="00CE6EA7">
        <w:rPr>
          <w:rFonts w:ascii="Times New Roman" w:hAnsi="Times New Roman"/>
          <w:sz w:val="28"/>
          <w:szCs w:val="28"/>
        </w:rPr>
        <w:t>Конституционный Суд Азербайджанской Республики в составе Х.Гаджиева (Председатель), судей Ф.Бабаева, Б.Гарибова, Р.Гваладзе (судья-докладчик), С.Салмановой и А.Султанова,</w:t>
      </w:r>
    </w:p>
    <w:p w:rsidR="00BA2D44" w:rsidRPr="00CE6EA7" w:rsidRDefault="00BA2D44" w:rsidP="00CE6EA7">
      <w:pPr>
        <w:ind w:firstLine="567"/>
        <w:jc w:val="both"/>
        <w:rPr>
          <w:sz w:val="28"/>
          <w:szCs w:val="28"/>
        </w:rPr>
      </w:pPr>
      <w:r w:rsidRPr="00CE6EA7">
        <w:rPr>
          <w:sz w:val="28"/>
          <w:szCs w:val="28"/>
        </w:rPr>
        <w:t>с участием секретаря И.Исмайлова,</w:t>
      </w:r>
    </w:p>
    <w:p w:rsidR="00BA2D44" w:rsidRPr="00CE6EA7" w:rsidRDefault="00BA2D44" w:rsidP="00CE6EA7">
      <w:pPr>
        <w:pStyle w:val="a5"/>
        <w:ind w:firstLine="567"/>
        <w:rPr>
          <w:rFonts w:ascii="Times New Roman" w:hAnsi="Times New Roman"/>
          <w:sz w:val="28"/>
          <w:szCs w:val="28"/>
        </w:rPr>
      </w:pPr>
      <w:r w:rsidRPr="00CE6EA7">
        <w:rPr>
          <w:rFonts w:ascii="Times New Roman" w:hAnsi="Times New Roman"/>
          <w:sz w:val="28"/>
          <w:szCs w:val="28"/>
        </w:rPr>
        <w:t>законных представителей заинтересованных субъектов в особом конституционном производстве судьи Верховного Суда Азербайджанской Республики А.Рустамова, сотрудника Аппарата Милли Меджлиса Азербайджанской Республики С.Мамедова,</w:t>
      </w:r>
    </w:p>
    <w:p w:rsidR="00BA2D44" w:rsidRPr="00CE6EA7" w:rsidRDefault="00BA2D44" w:rsidP="00CE6EA7">
      <w:pPr>
        <w:ind w:firstLine="567"/>
        <w:jc w:val="both"/>
        <w:rPr>
          <w:sz w:val="28"/>
          <w:szCs w:val="28"/>
        </w:rPr>
      </w:pPr>
      <w:r w:rsidRPr="00CE6EA7">
        <w:rPr>
          <w:sz w:val="28"/>
          <w:szCs w:val="28"/>
        </w:rPr>
        <w:t>экспертов – помощника по юридическим вопросам Военного Комиссара Азербайджанской Республики Г.Алиярова и начальника юридического отдела Министерства Обороны Азербайджанской Республики Р.Рамазанова,</w:t>
      </w:r>
    </w:p>
    <w:p w:rsidR="00BA2D44" w:rsidRPr="00CE6EA7" w:rsidRDefault="00BA2D44" w:rsidP="00CE6EA7">
      <w:pPr>
        <w:ind w:firstLine="567"/>
        <w:jc w:val="both"/>
        <w:rPr>
          <w:sz w:val="28"/>
          <w:szCs w:val="28"/>
        </w:rPr>
      </w:pPr>
      <w:r w:rsidRPr="00CE6EA7">
        <w:rPr>
          <w:sz w:val="28"/>
          <w:szCs w:val="28"/>
        </w:rPr>
        <w:t xml:space="preserve">в соответствии с частью </w:t>
      </w:r>
      <w:r w:rsidRPr="00CE6EA7">
        <w:rPr>
          <w:sz w:val="28"/>
          <w:szCs w:val="28"/>
          <w:lang w:val="en-US"/>
        </w:rPr>
        <w:t>IV</w:t>
      </w:r>
      <w:r w:rsidRPr="00CE6EA7">
        <w:rPr>
          <w:sz w:val="28"/>
          <w:szCs w:val="28"/>
        </w:rPr>
        <w:t xml:space="preserve"> статьи 130 Конституции Азербайджанской Республики рассмотрел на открытом судебном заседании дело по запросу Верховного Суда Азербайджанской Республики № 8-9/2001 от 4 сентября 2001 года о толковании статьи 3 Закона Азербайджанской Республики «О статусе военнослужащих».</w:t>
      </w:r>
    </w:p>
    <w:p w:rsidR="00BA2D44" w:rsidRPr="00CE6EA7" w:rsidRDefault="00BA2D44" w:rsidP="00CE6EA7">
      <w:pPr>
        <w:ind w:firstLine="567"/>
        <w:jc w:val="both"/>
        <w:rPr>
          <w:sz w:val="28"/>
          <w:szCs w:val="28"/>
        </w:rPr>
      </w:pPr>
      <w:r w:rsidRPr="00CE6EA7">
        <w:rPr>
          <w:sz w:val="28"/>
          <w:szCs w:val="28"/>
        </w:rPr>
        <w:t xml:space="preserve">Заслушав доклад судьи Р.Гваладзе, выступления представителей заинтересованных субъектов А.Рустамова и С.Мамедова, заключения экспертов Г.Алиярова и Р.Рамазанова, изучив материалы дела, Конституционный Суд Азербайджанской Республики </w:t>
      </w:r>
    </w:p>
    <w:p w:rsidR="00BA2D44" w:rsidRPr="00CE6EA7" w:rsidRDefault="00BA2D44" w:rsidP="00CE6EA7">
      <w:pPr>
        <w:ind w:firstLine="567"/>
        <w:jc w:val="both"/>
        <w:rPr>
          <w:b/>
          <w:sz w:val="28"/>
          <w:szCs w:val="28"/>
        </w:rPr>
      </w:pPr>
      <w:r w:rsidRPr="00CE6EA7">
        <w:rPr>
          <w:sz w:val="28"/>
          <w:szCs w:val="28"/>
        </w:rPr>
        <w:tab/>
      </w:r>
      <w:r w:rsidRPr="00CE6EA7">
        <w:rPr>
          <w:sz w:val="28"/>
          <w:szCs w:val="28"/>
        </w:rPr>
        <w:tab/>
      </w:r>
      <w:r w:rsidRPr="00CE6EA7">
        <w:rPr>
          <w:b/>
          <w:sz w:val="28"/>
          <w:szCs w:val="28"/>
        </w:rPr>
        <w:t xml:space="preserve">        </w:t>
      </w:r>
    </w:p>
    <w:p w:rsidR="00BA2D44" w:rsidRPr="00CE6EA7" w:rsidRDefault="00BA2D44" w:rsidP="00CE6EA7">
      <w:pPr>
        <w:ind w:firstLine="567"/>
        <w:jc w:val="center"/>
        <w:rPr>
          <w:b/>
          <w:sz w:val="28"/>
          <w:szCs w:val="28"/>
        </w:rPr>
      </w:pPr>
      <w:r w:rsidRPr="00CE6EA7">
        <w:rPr>
          <w:b/>
          <w:sz w:val="28"/>
          <w:szCs w:val="28"/>
        </w:rPr>
        <w:t>УСТАНОВИЛ:</w:t>
      </w:r>
    </w:p>
    <w:p w:rsidR="00BA2D44" w:rsidRPr="00CE6EA7" w:rsidRDefault="00BA2D44" w:rsidP="00CE6EA7">
      <w:pPr>
        <w:ind w:firstLine="567"/>
        <w:jc w:val="both"/>
        <w:rPr>
          <w:sz w:val="28"/>
          <w:szCs w:val="28"/>
        </w:rPr>
      </w:pPr>
    </w:p>
    <w:p w:rsidR="00BA2D44" w:rsidRPr="00CE6EA7" w:rsidRDefault="00BA2D44" w:rsidP="00CE6EA7">
      <w:pPr>
        <w:ind w:firstLine="567"/>
        <w:jc w:val="both"/>
        <w:rPr>
          <w:sz w:val="28"/>
          <w:szCs w:val="28"/>
        </w:rPr>
      </w:pPr>
      <w:r w:rsidRPr="00CE6EA7">
        <w:rPr>
          <w:sz w:val="28"/>
          <w:szCs w:val="28"/>
        </w:rPr>
        <w:t xml:space="preserve">Согласно статье 3 Закона «О статусе военнослужащих» граждане приобретают статус военнослужащих со дня призыва, поступления в добровольном порядке или по контракту на службу в Вооруженные Силы </w:t>
      </w:r>
      <w:r w:rsidRPr="00CE6EA7">
        <w:rPr>
          <w:sz w:val="28"/>
          <w:szCs w:val="28"/>
        </w:rPr>
        <w:lastRenderedPageBreak/>
        <w:t>Азербайджанской Республики, призыва на сборы, поступления в военно-учебные заведения.</w:t>
      </w:r>
    </w:p>
    <w:p w:rsidR="00BA2D44" w:rsidRPr="00CE6EA7" w:rsidRDefault="00BA2D44" w:rsidP="00CE6EA7">
      <w:pPr>
        <w:ind w:firstLine="567"/>
        <w:jc w:val="both"/>
        <w:rPr>
          <w:sz w:val="28"/>
          <w:szCs w:val="28"/>
        </w:rPr>
      </w:pPr>
      <w:r w:rsidRPr="00CE6EA7">
        <w:rPr>
          <w:sz w:val="28"/>
          <w:szCs w:val="28"/>
        </w:rPr>
        <w:t>В статье 333 Уголовного Кодекса Азербайджанской Республики предусмотрена уголовная ответственность военнослужащих, находящихся на службе по воинскому призыву, за самовольное оставление воинской части или места службы, а равно неявку в срок без уважительных причин на службу.</w:t>
      </w:r>
    </w:p>
    <w:p w:rsidR="00BA2D44" w:rsidRPr="00CE6EA7" w:rsidRDefault="00BA2D44" w:rsidP="00CE6EA7">
      <w:pPr>
        <w:ind w:firstLine="567"/>
        <w:jc w:val="both"/>
        <w:rPr>
          <w:sz w:val="28"/>
          <w:szCs w:val="28"/>
        </w:rPr>
      </w:pPr>
      <w:proofErr w:type="gramStart"/>
      <w:r w:rsidRPr="00CE6EA7">
        <w:rPr>
          <w:sz w:val="28"/>
          <w:szCs w:val="28"/>
        </w:rPr>
        <w:t>Верховный Суд Азербайджанской Республики в запросе указывает, что суды, руководствуясь положениями статьи 3 Закона «О статусе военнослужащих», рассматривают уклонение призывников от явки на республиканские пункты сбора или от несения воинской службы после прохождения ими медицинского обследования и признания годными к службе в качестве преступления против воинской службы, привлекая указанных лиц к ответственности по статье 333 Уголовного Кодекса.</w:t>
      </w:r>
      <w:proofErr w:type="gramEnd"/>
      <w:r w:rsidRPr="00CE6EA7">
        <w:rPr>
          <w:sz w:val="28"/>
          <w:szCs w:val="28"/>
        </w:rPr>
        <w:t xml:space="preserve"> В связи с этим Верховный Суд просит дачи толкования статьи 3 Закона « О статусе военнослужащих».</w:t>
      </w:r>
    </w:p>
    <w:p w:rsidR="00BA2D44" w:rsidRPr="00CE6EA7" w:rsidRDefault="00BA2D44" w:rsidP="00CE6EA7">
      <w:pPr>
        <w:pStyle w:val="a5"/>
        <w:ind w:firstLine="567"/>
        <w:rPr>
          <w:rFonts w:ascii="Times New Roman" w:hAnsi="Times New Roman"/>
          <w:sz w:val="28"/>
          <w:szCs w:val="28"/>
        </w:rPr>
      </w:pPr>
      <w:r w:rsidRPr="00CE6EA7">
        <w:rPr>
          <w:rFonts w:ascii="Times New Roman" w:hAnsi="Times New Roman"/>
          <w:sz w:val="28"/>
          <w:szCs w:val="28"/>
        </w:rPr>
        <w:t>В связи с запросом в материалах дела имеются заверенные Аппаратом Милли Меджлиса Азербайджанской Республики официальные тексты, отражающие статьи 2 и 3 Закона «О статусе военнослужащих», статьи 327, 333 и 334 Уголовного Кодекса.</w:t>
      </w:r>
    </w:p>
    <w:p w:rsidR="00BA2D44" w:rsidRPr="00CE6EA7" w:rsidRDefault="00BA2D44" w:rsidP="00CE6EA7">
      <w:pPr>
        <w:pStyle w:val="a5"/>
        <w:ind w:firstLine="567"/>
        <w:rPr>
          <w:rFonts w:ascii="Times New Roman" w:hAnsi="Times New Roman"/>
          <w:sz w:val="28"/>
          <w:szCs w:val="28"/>
        </w:rPr>
      </w:pPr>
      <w:r w:rsidRPr="00CE6EA7">
        <w:rPr>
          <w:rFonts w:ascii="Times New Roman" w:hAnsi="Times New Roman"/>
          <w:sz w:val="28"/>
          <w:szCs w:val="28"/>
        </w:rPr>
        <w:t>Конституционный Суд Азербайджанской Республики отмечает следующее.</w:t>
      </w:r>
    </w:p>
    <w:p w:rsidR="00BA2D44" w:rsidRPr="00CE6EA7" w:rsidRDefault="00BA2D44" w:rsidP="00CE6EA7">
      <w:pPr>
        <w:pStyle w:val="a5"/>
        <w:ind w:firstLine="567"/>
        <w:rPr>
          <w:rFonts w:ascii="Times New Roman" w:hAnsi="Times New Roman"/>
          <w:sz w:val="28"/>
          <w:szCs w:val="28"/>
        </w:rPr>
      </w:pPr>
      <w:r w:rsidRPr="00CE6EA7">
        <w:rPr>
          <w:rFonts w:ascii="Times New Roman" w:hAnsi="Times New Roman"/>
          <w:sz w:val="28"/>
          <w:szCs w:val="28"/>
        </w:rPr>
        <w:t>Статья 3 Закона «О статусе военнослужащих» регулирует лишь вопрос приобретения статуса военнослужащего.</w:t>
      </w:r>
    </w:p>
    <w:p w:rsidR="00BA2D44" w:rsidRPr="00CE6EA7" w:rsidRDefault="00BA2D44" w:rsidP="00CE6EA7">
      <w:pPr>
        <w:ind w:firstLine="567"/>
        <w:jc w:val="both"/>
        <w:rPr>
          <w:sz w:val="28"/>
          <w:szCs w:val="28"/>
        </w:rPr>
      </w:pPr>
      <w:r w:rsidRPr="00CE6EA7">
        <w:rPr>
          <w:sz w:val="28"/>
          <w:szCs w:val="28"/>
        </w:rPr>
        <w:t xml:space="preserve">Круг же лиц, обладающих статусом военнослужащего, определен в статье 2 того же Закона. Согласно первой части данной статьи статус военнослужащих имеют граждане Азербайджанской Республики и граждане других государств, состоящие на военной службе в Вооруженных Силах Азербайджанской Республики, в пограничных войсках Азербайджанской Республики и </w:t>
      </w:r>
      <w:proofErr w:type="gramStart"/>
      <w:r w:rsidRPr="00CE6EA7">
        <w:rPr>
          <w:sz w:val="28"/>
          <w:szCs w:val="28"/>
        </w:rPr>
        <w:t>других</w:t>
      </w:r>
      <w:proofErr w:type="gramEnd"/>
      <w:r w:rsidRPr="00CE6EA7">
        <w:rPr>
          <w:sz w:val="28"/>
          <w:szCs w:val="28"/>
        </w:rPr>
        <w:t xml:space="preserve"> созданных в соответствии с законодательством Азербайджанской Республики воинских формированиях, а также находящиеся на сборах военнообязанные.</w:t>
      </w:r>
    </w:p>
    <w:p w:rsidR="00BA2D44" w:rsidRPr="00CE6EA7" w:rsidRDefault="00BA2D44" w:rsidP="00CE6EA7">
      <w:pPr>
        <w:ind w:firstLine="567"/>
        <w:jc w:val="both"/>
        <w:rPr>
          <w:sz w:val="28"/>
          <w:szCs w:val="28"/>
        </w:rPr>
      </w:pPr>
      <w:r w:rsidRPr="00CE6EA7">
        <w:rPr>
          <w:sz w:val="28"/>
          <w:szCs w:val="28"/>
        </w:rPr>
        <w:t>С точки зрения положений упомянутых статей Закона Конституционный Суд считает важным рассмотреть признаки преступления, предусмотренного статьей 333 Уголовного Кодекса.</w:t>
      </w:r>
    </w:p>
    <w:p w:rsidR="00BA2D44" w:rsidRPr="00CE6EA7" w:rsidRDefault="00BA2D44" w:rsidP="00CE6EA7">
      <w:pPr>
        <w:ind w:firstLine="567"/>
        <w:jc w:val="both"/>
        <w:rPr>
          <w:sz w:val="28"/>
          <w:szCs w:val="28"/>
        </w:rPr>
      </w:pPr>
      <w:r w:rsidRPr="00CE6EA7">
        <w:rPr>
          <w:sz w:val="28"/>
          <w:szCs w:val="28"/>
        </w:rPr>
        <w:t>Согласно статье 3 Уголовного Кодекса основанием уголовной ответственности является совершение деяния (действия или бездействия), содержащего все признаки состава преступления, предусмотренного только настоящим Кодексом.</w:t>
      </w:r>
    </w:p>
    <w:p w:rsidR="00BA2D44" w:rsidRPr="00CE6EA7" w:rsidRDefault="00BA2D44" w:rsidP="00CE6EA7">
      <w:pPr>
        <w:ind w:firstLine="567"/>
        <w:jc w:val="both"/>
        <w:rPr>
          <w:sz w:val="28"/>
          <w:szCs w:val="28"/>
        </w:rPr>
      </w:pPr>
      <w:r w:rsidRPr="00CE6EA7">
        <w:rPr>
          <w:sz w:val="28"/>
          <w:szCs w:val="28"/>
        </w:rPr>
        <w:t xml:space="preserve">Состав любого преступления образует совокупность объекта, субъекта, объективной и субъективной сторон преступления. Отсутствие </w:t>
      </w:r>
      <w:proofErr w:type="gramStart"/>
      <w:r w:rsidRPr="00CE6EA7">
        <w:rPr>
          <w:sz w:val="28"/>
          <w:szCs w:val="28"/>
        </w:rPr>
        <w:t>какого-либо</w:t>
      </w:r>
      <w:proofErr w:type="gramEnd"/>
      <w:r w:rsidRPr="00CE6EA7">
        <w:rPr>
          <w:sz w:val="28"/>
          <w:szCs w:val="28"/>
        </w:rPr>
        <w:t xml:space="preserve"> из этих элементов исключает основание уголовной ответственности.</w:t>
      </w:r>
    </w:p>
    <w:p w:rsidR="00BA2D44" w:rsidRPr="00CE6EA7" w:rsidRDefault="00BA2D44" w:rsidP="00CE6EA7">
      <w:pPr>
        <w:ind w:firstLine="567"/>
        <w:jc w:val="both"/>
        <w:rPr>
          <w:sz w:val="28"/>
          <w:szCs w:val="28"/>
        </w:rPr>
      </w:pPr>
      <w:r w:rsidRPr="00CE6EA7">
        <w:rPr>
          <w:sz w:val="28"/>
          <w:szCs w:val="28"/>
        </w:rPr>
        <w:t>Объективную сторону преступления, предусмотренного статьей 333.1 Уголовного Кодекса, составляет самовольное оставление воинской части или места службы, а равно неявка в срок без уважительных причин на службу.</w:t>
      </w:r>
    </w:p>
    <w:p w:rsidR="00BA2D44" w:rsidRPr="00CE6EA7" w:rsidRDefault="00BA2D44" w:rsidP="00CE6EA7">
      <w:pPr>
        <w:ind w:firstLine="567"/>
        <w:jc w:val="both"/>
        <w:rPr>
          <w:sz w:val="28"/>
          <w:szCs w:val="28"/>
        </w:rPr>
      </w:pPr>
      <w:r w:rsidRPr="00CE6EA7">
        <w:rPr>
          <w:sz w:val="28"/>
          <w:szCs w:val="28"/>
        </w:rPr>
        <w:lastRenderedPageBreak/>
        <w:t>Воинская часть во всех видах Вооруженных Сил определяется как штатная хозяйственная единица. Под территорией воинской части подразумевается место казарменного, лагерного или походного ее расположения.</w:t>
      </w:r>
    </w:p>
    <w:p w:rsidR="00BA2D44" w:rsidRPr="00CE6EA7" w:rsidRDefault="00BA2D44" w:rsidP="00CE6EA7">
      <w:pPr>
        <w:pStyle w:val="a5"/>
        <w:ind w:firstLine="567"/>
        <w:rPr>
          <w:rFonts w:ascii="Times New Roman" w:hAnsi="Times New Roman"/>
          <w:sz w:val="28"/>
          <w:szCs w:val="28"/>
        </w:rPr>
      </w:pPr>
      <w:r w:rsidRPr="00CE6EA7">
        <w:rPr>
          <w:rFonts w:ascii="Times New Roman" w:hAnsi="Times New Roman"/>
          <w:sz w:val="28"/>
          <w:szCs w:val="28"/>
        </w:rPr>
        <w:t>Под местом службы, если оно не совпадает с территорией воинской части, понимается место фактического выполнения военнослужащим обязанностей по военной службе.</w:t>
      </w:r>
    </w:p>
    <w:p w:rsidR="00BA2D44" w:rsidRPr="00CE6EA7" w:rsidRDefault="00BA2D44" w:rsidP="00CE6EA7">
      <w:pPr>
        <w:ind w:firstLine="567"/>
        <w:jc w:val="both"/>
        <w:rPr>
          <w:sz w:val="28"/>
          <w:szCs w:val="28"/>
        </w:rPr>
      </w:pPr>
      <w:r w:rsidRPr="00CE6EA7">
        <w:rPr>
          <w:sz w:val="28"/>
          <w:szCs w:val="28"/>
        </w:rPr>
        <w:t>Неявка в срок на службу состоит в том, что военнослужащий, отпущенный из воинской части (корабля) или места службы на законном основании (краткосрочное увольнение, командировка, лечение и т.п.), не является в установленный срок без уважительных причин в воинскую часть или на место службы.</w:t>
      </w:r>
    </w:p>
    <w:p w:rsidR="00BA2D44" w:rsidRPr="00CE6EA7" w:rsidRDefault="00BA2D44" w:rsidP="00CE6EA7">
      <w:pPr>
        <w:ind w:firstLine="567"/>
        <w:jc w:val="both"/>
        <w:rPr>
          <w:sz w:val="28"/>
          <w:szCs w:val="28"/>
        </w:rPr>
      </w:pPr>
      <w:r w:rsidRPr="00CE6EA7">
        <w:rPr>
          <w:sz w:val="28"/>
          <w:szCs w:val="28"/>
        </w:rPr>
        <w:t>Как видно из письма Военного Комиссариата Азербайджанской Республики № 1951 от 18 октября 2001 года, республиканский пункт сбора создается постановлением Кабинета Министров и является гражданским учреждением, служащим выполнению функций Республиканской призывной  комиссии.</w:t>
      </w:r>
    </w:p>
    <w:p w:rsidR="00BA2D44" w:rsidRPr="00CE6EA7" w:rsidRDefault="00BA2D44" w:rsidP="00CE6EA7">
      <w:pPr>
        <w:ind w:firstLine="567"/>
        <w:jc w:val="both"/>
        <w:rPr>
          <w:sz w:val="28"/>
          <w:szCs w:val="28"/>
        </w:rPr>
      </w:pPr>
      <w:proofErr w:type="gramStart"/>
      <w:r w:rsidRPr="00CE6EA7">
        <w:rPr>
          <w:sz w:val="28"/>
          <w:szCs w:val="28"/>
        </w:rPr>
        <w:t>Конституционный Суд приходит к выводу, что поскольку Республиканский пункт сбора не является воинской частью или местом службы, самовольное оставление данного пункта или уклонение от явки на военную службу после прохождения там медицинского обследования лицами, призванными на военную службу, указанными в статье 3 Закона «О статусе военнослужащих», не образуют объективную сторону преступления, предусмотренного статьей 333 Уголовного Кодекса.</w:t>
      </w:r>
      <w:proofErr w:type="gramEnd"/>
    </w:p>
    <w:p w:rsidR="00BA2D44" w:rsidRPr="00CE6EA7" w:rsidRDefault="00BA2D44" w:rsidP="00CE6EA7">
      <w:pPr>
        <w:ind w:firstLine="567"/>
        <w:jc w:val="both"/>
        <w:rPr>
          <w:sz w:val="28"/>
          <w:szCs w:val="28"/>
        </w:rPr>
      </w:pPr>
      <w:r w:rsidRPr="00CE6EA7">
        <w:rPr>
          <w:sz w:val="28"/>
          <w:szCs w:val="28"/>
        </w:rPr>
        <w:t>Правила военной службы устанавливаются Конституцией Азербайджанской Республики, Законами «О военной службе», «О статусе военнослужащих», Положением « О прохождении военной службы», а также военными уставами и приказами.</w:t>
      </w:r>
    </w:p>
    <w:p w:rsidR="00BA2D44" w:rsidRPr="00CE6EA7" w:rsidRDefault="00BA2D44" w:rsidP="00CE6EA7">
      <w:pPr>
        <w:ind w:firstLine="567"/>
        <w:jc w:val="both"/>
        <w:rPr>
          <w:sz w:val="28"/>
          <w:szCs w:val="28"/>
        </w:rPr>
      </w:pPr>
      <w:proofErr w:type="gramStart"/>
      <w:r w:rsidRPr="00CE6EA7">
        <w:rPr>
          <w:sz w:val="28"/>
          <w:szCs w:val="28"/>
        </w:rPr>
        <w:t>Из заключения экспертов усматривается, что поступление граждан на военную службу осуществляется на основе соответствующего приказа Министра Обороны Азербайджанской Республики, приказов командиров воинских частей (начальников военно-учебных заведений) о внесении их в список личного состава своих воинских частей (военно-учебных заведений) и взятии на обеспечение по всем видам обеспечения (продовольственное, денежное, вещное и др.).</w:t>
      </w:r>
      <w:proofErr w:type="gramEnd"/>
      <w:r w:rsidRPr="00CE6EA7">
        <w:rPr>
          <w:sz w:val="28"/>
          <w:szCs w:val="28"/>
        </w:rPr>
        <w:t xml:space="preserve"> Таким образом, из этих заключений видно, что граждане, призванные на действительную срочную военную службу, приобретают статус военнослужащих со дня подписания приказа командиром воинской части о внесении их в список личного состава своих воинских частей и взятии на полное обеспечение.</w:t>
      </w:r>
    </w:p>
    <w:p w:rsidR="00BA2D44" w:rsidRPr="00CE6EA7" w:rsidRDefault="00BA2D44" w:rsidP="00CE6EA7">
      <w:pPr>
        <w:ind w:firstLine="567"/>
        <w:jc w:val="both"/>
        <w:rPr>
          <w:sz w:val="28"/>
          <w:szCs w:val="28"/>
        </w:rPr>
      </w:pPr>
      <w:r w:rsidRPr="00CE6EA7">
        <w:rPr>
          <w:sz w:val="28"/>
          <w:szCs w:val="28"/>
        </w:rPr>
        <w:t>Учитывая изложенное, Конституционный Суд считает, что лица, указанные в части первой статьи 2 Закона «О статусе военнослужащих», несут уголовную ответственность по статье 333 Уголовного кодекса за самовольное оставление воинской части или места службы, а равно за неявку в срок без уважительных причин на службу.</w:t>
      </w:r>
    </w:p>
    <w:p w:rsidR="00BA2D44" w:rsidRPr="00CE6EA7" w:rsidRDefault="00BA2D44" w:rsidP="00CE6EA7">
      <w:pPr>
        <w:ind w:firstLine="567"/>
        <w:jc w:val="both"/>
        <w:rPr>
          <w:sz w:val="28"/>
          <w:szCs w:val="28"/>
        </w:rPr>
      </w:pPr>
      <w:r w:rsidRPr="00CE6EA7">
        <w:rPr>
          <w:sz w:val="28"/>
          <w:szCs w:val="28"/>
        </w:rPr>
        <w:lastRenderedPageBreak/>
        <w:t xml:space="preserve">Руководствуясь частью </w:t>
      </w:r>
      <w:r w:rsidRPr="00CE6EA7">
        <w:rPr>
          <w:sz w:val="28"/>
          <w:szCs w:val="28"/>
          <w:lang w:val="en-US"/>
        </w:rPr>
        <w:t>IV</w:t>
      </w:r>
      <w:r w:rsidRPr="00CE6EA7">
        <w:rPr>
          <w:sz w:val="28"/>
          <w:szCs w:val="28"/>
        </w:rPr>
        <w:t xml:space="preserve"> статьи 130 Конституции Азербайджанской Республики, статьями 64,66,75,76,78,81,83 и 85 Закона Азербайджанской Республики «О Конституционном Суде», Конституционный Суд Азербайджанской Республики</w:t>
      </w:r>
    </w:p>
    <w:p w:rsidR="00BA2D44" w:rsidRPr="00CE6EA7" w:rsidRDefault="00BA2D44" w:rsidP="00CE6EA7">
      <w:pPr>
        <w:ind w:firstLine="567"/>
        <w:jc w:val="both"/>
        <w:rPr>
          <w:sz w:val="28"/>
          <w:szCs w:val="28"/>
        </w:rPr>
      </w:pPr>
    </w:p>
    <w:p w:rsidR="00BA2D44" w:rsidRPr="00CE6EA7" w:rsidRDefault="00BA2D44" w:rsidP="00CE6EA7">
      <w:pPr>
        <w:ind w:firstLine="567"/>
        <w:jc w:val="center"/>
        <w:rPr>
          <w:b/>
          <w:sz w:val="28"/>
          <w:szCs w:val="28"/>
        </w:rPr>
      </w:pPr>
      <w:r w:rsidRPr="00CE6EA7">
        <w:rPr>
          <w:b/>
          <w:sz w:val="28"/>
          <w:szCs w:val="28"/>
        </w:rPr>
        <w:t>ПОСТАНОВИЛ:</w:t>
      </w:r>
    </w:p>
    <w:p w:rsidR="00BA2D44" w:rsidRPr="00CE6EA7" w:rsidRDefault="00BA2D44" w:rsidP="00CE6EA7">
      <w:pPr>
        <w:ind w:firstLine="567"/>
        <w:jc w:val="both"/>
        <w:rPr>
          <w:sz w:val="28"/>
          <w:szCs w:val="28"/>
        </w:rPr>
      </w:pPr>
    </w:p>
    <w:p w:rsidR="00BA2D44" w:rsidRPr="00CE6EA7" w:rsidRDefault="00BA2D44" w:rsidP="001E4269">
      <w:pPr>
        <w:numPr>
          <w:ilvl w:val="0"/>
          <w:numId w:val="1"/>
        </w:numPr>
        <w:tabs>
          <w:tab w:val="left" w:pos="851"/>
        </w:tabs>
        <w:ind w:left="0" w:firstLine="567"/>
        <w:jc w:val="both"/>
        <w:rPr>
          <w:sz w:val="28"/>
          <w:szCs w:val="28"/>
        </w:rPr>
      </w:pPr>
      <w:r w:rsidRPr="00CE6EA7">
        <w:rPr>
          <w:sz w:val="28"/>
          <w:szCs w:val="28"/>
        </w:rPr>
        <w:t>Самовольная отлучка из Республиканского пункта сбора или уклонение от явки на военную службу после прохождения там же медицинского обследования лицами, указанными в статье  3 Закона Азербайджанской Республики «О статусе военнослужащих», не образуют состава преступления, предусмотренного статьей 333 Уголовного кодекса Азербайджанской Республики.</w:t>
      </w:r>
    </w:p>
    <w:p w:rsidR="00BA2D44" w:rsidRPr="00CE6EA7" w:rsidRDefault="00BA2D44" w:rsidP="001E4269">
      <w:pPr>
        <w:numPr>
          <w:ilvl w:val="0"/>
          <w:numId w:val="1"/>
        </w:numPr>
        <w:tabs>
          <w:tab w:val="left" w:pos="851"/>
        </w:tabs>
        <w:ind w:left="0" w:firstLine="567"/>
        <w:jc w:val="both"/>
        <w:rPr>
          <w:sz w:val="28"/>
          <w:szCs w:val="28"/>
        </w:rPr>
      </w:pPr>
      <w:r w:rsidRPr="00CE6EA7">
        <w:rPr>
          <w:sz w:val="28"/>
          <w:szCs w:val="28"/>
        </w:rPr>
        <w:t>Лица, указанные в части первой статьи 2 Закона Азербайджанской Республики «О статусе военнослужащих», обладающие статусом военнослужащего, за самовольное оставление военной части или места службы могут быть привлечены к уголовной ответственности по статье 333 Уголовного Кодекса Азербайджанской Республики.</w:t>
      </w:r>
    </w:p>
    <w:p w:rsidR="00BA2D44" w:rsidRPr="00CE6EA7" w:rsidRDefault="00BA2D44" w:rsidP="001E4269">
      <w:pPr>
        <w:numPr>
          <w:ilvl w:val="0"/>
          <w:numId w:val="1"/>
        </w:numPr>
        <w:tabs>
          <w:tab w:val="left" w:pos="851"/>
        </w:tabs>
        <w:ind w:left="0" w:firstLine="567"/>
        <w:jc w:val="both"/>
        <w:rPr>
          <w:sz w:val="28"/>
          <w:szCs w:val="28"/>
        </w:rPr>
      </w:pPr>
      <w:r w:rsidRPr="00CE6EA7">
        <w:rPr>
          <w:sz w:val="28"/>
          <w:szCs w:val="28"/>
        </w:rPr>
        <w:t>Постановление вступает в силу со дня опубликования.</w:t>
      </w:r>
    </w:p>
    <w:p w:rsidR="00BA2D44" w:rsidRPr="00CE6EA7" w:rsidRDefault="00BA2D44" w:rsidP="001E4269">
      <w:pPr>
        <w:numPr>
          <w:ilvl w:val="0"/>
          <w:numId w:val="1"/>
        </w:numPr>
        <w:tabs>
          <w:tab w:val="left" w:pos="851"/>
        </w:tabs>
        <w:ind w:left="0" w:firstLine="567"/>
        <w:jc w:val="both"/>
        <w:rPr>
          <w:sz w:val="28"/>
          <w:szCs w:val="28"/>
        </w:rPr>
      </w:pPr>
      <w:r w:rsidRPr="00CE6EA7">
        <w:rPr>
          <w:sz w:val="28"/>
          <w:szCs w:val="28"/>
        </w:rPr>
        <w:t>Постановление подлежит опубликованию в газете «Азербайджан» и в «Вестнике Конституционного Суда Азербайджанской Республики».</w:t>
      </w:r>
    </w:p>
    <w:p w:rsidR="00BA2D44" w:rsidRPr="00CE6EA7" w:rsidRDefault="00BA2D44" w:rsidP="001E4269">
      <w:pPr>
        <w:numPr>
          <w:ilvl w:val="0"/>
          <w:numId w:val="1"/>
        </w:numPr>
        <w:tabs>
          <w:tab w:val="left" w:pos="851"/>
        </w:tabs>
        <w:ind w:left="0" w:firstLine="567"/>
        <w:jc w:val="both"/>
        <w:rPr>
          <w:sz w:val="28"/>
          <w:szCs w:val="28"/>
        </w:rPr>
      </w:pPr>
      <w:r w:rsidRPr="00CE6EA7">
        <w:rPr>
          <w:sz w:val="28"/>
          <w:szCs w:val="28"/>
        </w:rPr>
        <w:t>Постановление окончательно, не подлежит отмене, изменению или официальному толкованию ни одним органом или должностным лицом.</w:t>
      </w:r>
    </w:p>
    <w:p w:rsidR="00BA2D44" w:rsidRPr="00CE6EA7" w:rsidRDefault="00BA2D44" w:rsidP="00CE6EA7">
      <w:pPr>
        <w:ind w:firstLine="567"/>
        <w:jc w:val="both"/>
        <w:rPr>
          <w:sz w:val="28"/>
          <w:szCs w:val="28"/>
        </w:rPr>
      </w:pPr>
    </w:p>
    <w:p w:rsidR="00BA2D44" w:rsidRPr="00CE6EA7" w:rsidRDefault="00BA2D44" w:rsidP="00CE6EA7">
      <w:pPr>
        <w:ind w:firstLine="567"/>
        <w:jc w:val="both"/>
        <w:rPr>
          <w:sz w:val="28"/>
          <w:szCs w:val="28"/>
        </w:rPr>
      </w:pPr>
    </w:p>
    <w:p w:rsidR="009F768B" w:rsidRPr="00CE6EA7" w:rsidRDefault="009F768B" w:rsidP="00CE6EA7">
      <w:pPr>
        <w:ind w:firstLine="567"/>
        <w:rPr>
          <w:sz w:val="28"/>
          <w:szCs w:val="28"/>
        </w:rPr>
      </w:pPr>
    </w:p>
    <w:sectPr w:rsidR="009F768B" w:rsidRPr="00CE6EA7" w:rsidSect="00CE6EA7">
      <w:pgSz w:w="12240" w:h="15840"/>
      <w:pgMar w:top="1134" w:right="1134" w:bottom="1134" w:left="1134"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Z_OLD Normal">
    <w:altName w:val="Times New Roman"/>
    <w:charset w:val="00"/>
    <w:family w:val="auto"/>
    <w:pitch w:val="variable"/>
    <w:sig w:usb0="00000001" w:usb1="00000000" w:usb2="00000000" w:usb3="00000000" w:csb0="0000001B"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7E20A8"/>
    <w:multiLevelType w:val="singleLevel"/>
    <w:tmpl w:val="0419000F"/>
    <w:lvl w:ilvl="0">
      <w:start w:val="1"/>
      <w:numFmt w:val="decimal"/>
      <w:lvlText w:val="%1."/>
      <w:lvlJc w:val="left"/>
      <w:pPr>
        <w:tabs>
          <w:tab w:val="num" w:pos="360"/>
        </w:tabs>
        <w:ind w:left="360" w:hanging="36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9552BA"/>
    <w:rsid w:val="001E4269"/>
    <w:rsid w:val="002E157A"/>
    <w:rsid w:val="009552BA"/>
    <w:rsid w:val="009F768B"/>
    <w:rsid w:val="00BA2D44"/>
    <w:rsid w:val="00CE6EA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2D44"/>
    <w:pPr>
      <w:spacing w:after="0" w:line="240" w:lineRule="auto"/>
    </w:pPr>
    <w:rPr>
      <w:rFonts w:ascii="Times New Roman" w:eastAsia="Times New Roman" w:hAnsi="Times New Roman" w:cs="Times New Roman"/>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BA2D44"/>
    <w:pPr>
      <w:jc w:val="both"/>
    </w:pPr>
    <w:rPr>
      <w:sz w:val="32"/>
    </w:rPr>
  </w:style>
  <w:style w:type="character" w:customStyle="1" w:styleId="a4">
    <w:name w:val="Основной текст Знак"/>
    <w:basedOn w:val="a0"/>
    <w:link w:val="a3"/>
    <w:rsid w:val="00BA2D44"/>
    <w:rPr>
      <w:rFonts w:ascii="Times New Roman" w:eastAsia="Times New Roman" w:hAnsi="Times New Roman" w:cs="Times New Roman"/>
      <w:sz w:val="32"/>
      <w:szCs w:val="20"/>
      <w:lang w:val="ru-RU" w:eastAsia="ru-RU"/>
    </w:rPr>
  </w:style>
  <w:style w:type="paragraph" w:styleId="a5">
    <w:name w:val="Body Text Indent"/>
    <w:basedOn w:val="a"/>
    <w:link w:val="a6"/>
    <w:rsid w:val="00BA2D44"/>
    <w:pPr>
      <w:widowControl w:val="0"/>
      <w:ind w:firstLine="161"/>
      <w:jc w:val="both"/>
    </w:pPr>
    <w:rPr>
      <w:rFonts w:ascii="AZ_OLD Normal" w:hAnsi="AZ_OLD Normal"/>
      <w:sz w:val="32"/>
    </w:rPr>
  </w:style>
  <w:style w:type="character" w:customStyle="1" w:styleId="a6">
    <w:name w:val="Основной текст с отступом Знак"/>
    <w:basedOn w:val="a0"/>
    <w:link w:val="a5"/>
    <w:rsid w:val="00BA2D44"/>
    <w:rPr>
      <w:rFonts w:ascii="AZ_OLD Normal" w:eastAsia="Times New Roman" w:hAnsi="AZ_OLD Normal" w:cs="Times New Roman"/>
      <w:sz w:val="32"/>
      <w:szCs w:val="20"/>
      <w:lang w:val="ru-RU" w:eastAsia="ru-RU"/>
    </w:rPr>
  </w:style>
  <w:style w:type="paragraph" w:styleId="2">
    <w:name w:val="Body Text 2"/>
    <w:basedOn w:val="a"/>
    <w:link w:val="20"/>
    <w:rsid w:val="00BA2D44"/>
    <w:pPr>
      <w:jc w:val="center"/>
    </w:pPr>
    <w:rPr>
      <w:b/>
      <w:sz w:val="28"/>
    </w:rPr>
  </w:style>
  <w:style w:type="character" w:customStyle="1" w:styleId="20">
    <w:name w:val="Основной текст 2 Знак"/>
    <w:basedOn w:val="a0"/>
    <w:link w:val="2"/>
    <w:rsid w:val="00BA2D44"/>
    <w:rPr>
      <w:rFonts w:ascii="Times New Roman" w:eastAsia="Times New Roman" w:hAnsi="Times New Roman" w:cs="Times New Roman"/>
      <w:b/>
      <w:sz w:val="28"/>
      <w:szCs w:val="20"/>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2D44"/>
    <w:pPr>
      <w:spacing w:after="0" w:line="240" w:lineRule="auto"/>
    </w:pPr>
    <w:rPr>
      <w:rFonts w:ascii="Times New Roman" w:eastAsia="Times New Roman" w:hAnsi="Times New Roman" w:cs="Times New Roman"/>
      <w:sz w:val="20"/>
      <w:szCs w:val="20"/>
      <w:lang w:val="ru-RU"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BA2D44"/>
    <w:pPr>
      <w:jc w:val="both"/>
    </w:pPr>
    <w:rPr>
      <w:sz w:val="32"/>
    </w:rPr>
  </w:style>
  <w:style w:type="character" w:customStyle="1" w:styleId="BodyTextChar">
    <w:name w:val="Body Text Char"/>
    <w:basedOn w:val="DefaultParagraphFont"/>
    <w:link w:val="BodyText"/>
    <w:rsid w:val="00BA2D44"/>
    <w:rPr>
      <w:rFonts w:ascii="Times New Roman" w:eastAsia="Times New Roman" w:hAnsi="Times New Roman" w:cs="Times New Roman"/>
      <w:sz w:val="32"/>
      <w:szCs w:val="20"/>
      <w:lang w:val="ru-RU" w:eastAsia="ru-RU"/>
    </w:rPr>
  </w:style>
  <w:style w:type="paragraph" w:styleId="BodyTextIndent">
    <w:name w:val="Body Text Indent"/>
    <w:basedOn w:val="Normal"/>
    <w:link w:val="BodyTextIndentChar"/>
    <w:rsid w:val="00BA2D44"/>
    <w:pPr>
      <w:widowControl w:val="0"/>
      <w:ind w:firstLine="161"/>
      <w:jc w:val="both"/>
    </w:pPr>
    <w:rPr>
      <w:rFonts w:ascii="AZ_OLD Normal" w:hAnsi="AZ_OLD Normal"/>
      <w:sz w:val="32"/>
    </w:rPr>
  </w:style>
  <w:style w:type="character" w:customStyle="1" w:styleId="BodyTextIndentChar">
    <w:name w:val="Body Text Indent Char"/>
    <w:basedOn w:val="DefaultParagraphFont"/>
    <w:link w:val="BodyTextIndent"/>
    <w:rsid w:val="00BA2D44"/>
    <w:rPr>
      <w:rFonts w:ascii="AZ_OLD Normal" w:eastAsia="Times New Roman" w:hAnsi="AZ_OLD Normal" w:cs="Times New Roman"/>
      <w:sz w:val="32"/>
      <w:szCs w:val="20"/>
      <w:lang w:val="ru-RU" w:eastAsia="ru-RU"/>
    </w:rPr>
  </w:style>
  <w:style w:type="paragraph" w:styleId="BodyText2">
    <w:name w:val="Body Text 2"/>
    <w:basedOn w:val="Normal"/>
    <w:link w:val="BodyText2Char"/>
    <w:rsid w:val="00BA2D44"/>
    <w:pPr>
      <w:jc w:val="center"/>
    </w:pPr>
    <w:rPr>
      <w:b/>
      <w:sz w:val="28"/>
    </w:rPr>
  </w:style>
  <w:style w:type="character" w:customStyle="1" w:styleId="BodyText2Char">
    <w:name w:val="Body Text 2 Char"/>
    <w:basedOn w:val="DefaultParagraphFont"/>
    <w:link w:val="BodyText2"/>
    <w:rsid w:val="00BA2D44"/>
    <w:rPr>
      <w:rFonts w:ascii="Times New Roman" w:eastAsia="Times New Roman" w:hAnsi="Times New Roman" w:cs="Times New Roman"/>
      <w:b/>
      <w:sz w:val="28"/>
      <w:szCs w:val="20"/>
      <w:lang w:val="ru-RU"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1217</Words>
  <Characters>6937</Characters>
  <Application>Microsoft Office Word</Application>
  <DocSecurity>0</DocSecurity>
  <Lines>57</Lines>
  <Paragraphs>16</Paragraphs>
  <ScaleCrop>false</ScaleCrop>
  <Company/>
  <LinksUpToDate>false</LinksUpToDate>
  <CharactersWithSpaces>8138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Murad</dc:creator>
  <cp:keywords/>
  <dc:description/>
  <cp:lastModifiedBy>user</cp:lastModifiedBy>
  <cp:revision>4</cp:revision>
  <dcterms:created xsi:type="dcterms:W3CDTF">2013-02-14T05:53:00Z</dcterms:created>
  <dcterms:modified xsi:type="dcterms:W3CDTF">2013-06-08T21:07:00Z</dcterms:modified>
</cp:coreProperties>
</file>