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4C" w:rsidRPr="00AA788B" w:rsidRDefault="00AA788B" w:rsidP="00AA788B">
      <w:pPr>
        <w:pStyle w:val="3"/>
        <w:ind w:firstLine="567"/>
        <w:rPr>
          <w:sz w:val="28"/>
          <w:szCs w:val="28"/>
        </w:rPr>
      </w:pPr>
      <w:r w:rsidRPr="00AA788B">
        <w:rPr>
          <w:sz w:val="28"/>
          <w:szCs w:val="28"/>
        </w:rPr>
        <w:t>ИМЕНЕМ АЗЕРБАЙДЖАНСКОЙ РЕСПУБЛИКИ</w:t>
      </w:r>
    </w:p>
    <w:p w:rsidR="00B6094C" w:rsidRPr="00AA788B" w:rsidRDefault="00B6094C" w:rsidP="00AA788B">
      <w:pPr>
        <w:pStyle w:val="3"/>
        <w:ind w:firstLine="567"/>
        <w:rPr>
          <w:sz w:val="28"/>
          <w:szCs w:val="28"/>
        </w:rPr>
      </w:pPr>
    </w:p>
    <w:p w:rsidR="00B6094C" w:rsidRPr="00AA788B" w:rsidRDefault="00AA788B" w:rsidP="00AA788B">
      <w:pPr>
        <w:pStyle w:val="3"/>
        <w:ind w:firstLine="567"/>
        <w:rPr>
          <w:sz w:val="28"/>
          <w:szCs w:val="28"/>
        </w:rPr>
      </w:pPr>
      <w:r w:rsidRPr="00AA788B">
        <w:rPr>
          <w:sz w:val="28"/>
          <w:szCs w:val="28"/>
        </w:rPr>
        <w:t>ПОСТАНОВЛЕНИЕ</w:t>
      </w:r>
    </w:p>
    <w:p w:rsidR="00B6094C" w:rsidRPr="00AA788B" w:rsidRDefault="00B6094C" w:rsidP="00AA788B">
      <w:pPr>
        <w:pStyle w:val="3"/>
        <w:ind w:firstLine="567"/>
        <w:rPr>
          <w:sz w:val="28"/>
          <w:szCs w:val="28"/>
        </w:rPr>
      </w:pPr>
    </w:p>
    <w:p w:rsidR="00AA788B" w:rsidRDefault="00AA788B" w:rsidP="00AA788B">
      <w:pPr>
        <w:pStyle w:val="3"/>
        <w:ind w:firstLine="567"/>
        <w:rPr>
          <w:sz w:val="28"/>
          <w:szCs w:val="28"/>
        </w:rPr>
      </w:pPr>
      <w:r w:rsidRPr="00AA788B">
        <w:rPr>
          <w:sz w:val="28"/>
          <w:szCs w:val="28"/>
        </w:rPr>
        <w:t xml:space="preserve">КОНСТИТУЦИОННОГО СУДА </w:t>
      </w:r>
    </w:p>
    <w:p w:rsidR="00AA788B" w:rsidRDefault="00AA788B" w:rsidP="00AA788B">
      <w:pPr>
        <w:pStyle w:val="3"/>
        <w:ind w:firstLine="567"/>
        <w:rPr>
          <w:sz w:val="28"/>
          <w:szCs w:val="28"/>
        </w:rPr>
      </w:pPr>
    </w:p>
    <w:p w:rsidR="00B6094C" w:rsidRPr="00AA788B" w:rsidRDefault="00AA788B" w:rsidP="00AA788B">
      <w:pPr>
        <w:pStyle w:val="3"/>
        <w:ind w:firstLine="567"/>
        <w:rPr>
          <w:sz w:val="28"/>
          <w:szCs w:val="28"/>
        </w:rPr>
      </w:pPr>
      <w:r w:rsidRPr="00AA788B">
        <w:rPr>
          <w:sz w:val="28"/>
          <w:szCs w:val="28"/>
        </w:rPr>
        <w:t>АЗЕРБАЙДЖАНСКОЙ РЕСПУБЛИКИ</w:t>
      </w:r>
    </w:p>
    <w:p w:rsidR="00B6094C" w:rsidRPr="00AA788B" w:rsidRDefault="00B6094C" w:rsidP="00AA788B">
      <w:pPr>
        <w:pStyle w:val="3"/>
        <w:ind w:firstLine="567"/>
        <w:rPr>
          <w:sz w:val="28"/>
          <w:szCs w:val="28"/>
        </w:rPr>
      </w:pPr>
    </w:p>
    <w:p w:rsidR="00AA788B" w:rsidRDefault="00B6094C" w:rsidP="00AA788B">
      <w:pPr>
        <w:pStyle w:val="3"/>
        <w:ind w:firstLine="567"/>
        <w:rPr>
          <w:b w:val="0"/>
          <w:i/>
          <w:sz w:val="28"/>
          <w:szCs w:val="28"/>
        </w:rPr>
      </w:pPr>
      <w:r w:rsidRPr="00AA788B">
        <w:rPr>
          <w:b w:val="0"/>
          <w:i/>
          <w:sz w:val="28"/>
          <w:szCs w:val="28"/>
        </w:rPr>
        <w:t xml:space="preserve">О толковании статьи 228 Гражданского кодекса Азербайджанской Республики и части первой статьи 123 Жилищного </w:t>
      </w:r>
      <w:r w:rsidR="00AA788B">
        <w:rPr>
          <w:b w:val="0"/>
          <w:i/>
          <w:sz w:val="28"/>
          <w:szCs w:val="28"/>
        </w:rPr>
        <w:t>К</w:t>
      </w:r>
      <w:r w:rsidRPr="00AA788B">
        <w:rPr>
          <w:b w:val="0"/>
          <w:i/>
          <w:sz w:val="28"/>
          <w:szCs w:val="28"/>
        </w:rPr>
        <w:t xml:space="preserve">одекса </w:t>
      </w:r>
    </w:p>
    <w:p w:rsidR="00B6094C" w:rsidRPr="00AA788B" w:rsidRDefault="00B6094C" w:rsidP="00AA788B">
      <w:pPr>
        <w:pStyle w:val="3"/>
        <w:ind w:firstLine="567"/>
        <w:rPr>
          <w:b w:val="0"/>
          <w:i/>
          <w:sz w:val="28"/>
          <w:szCs w:val="28"/>
        </w:rPr>
      </w:pPr>
      <w:r w:rsidRPr="00AA788B">
        <w:rPr>
          <w:b w:val="0"/>
          <w:i/>
          <w:sz w:val="28"/>
          <w:szCs w:val="28"/>
        </w:rPr>
        <w:t>Азербайджанской Республики</w:t>
      </w:r>
    </w:p>
    <w:p w:rsidR="00B6094C" w:rsidRPr="00AA788B" w:rsidRDefault="00B6094C" w:rsidP="00AA788B">
      <w:pPr>
        <w:ind w:firstLine="567"/>
        <w:jc w:val="center"/>
        <w:rPr>
          <w:b/>
          <w:sz w:val="28"/>
          <w:szCs w:val="28"/>
        </w:rPr>
      </w:pPr>
    </w:p>
    <w:p w:rsidR="00B6094C" w:rsidRPr="00AA788B" w:rsidRDefault="00B6094C" w:rsidP="00AA788B">
      <w:pPr>
        <w:ind w:firstLine="567"/>
        <w:rPr>
          <w:b/>
          <w:sz w:val="28"/>
          <w:szCs w:val="28"/>
        </w:rPr>
      </w:pPr>
      <w:r w:rsidRPr="00AA788B">
        <w:rPr>
          <w:b/>
          <w:sz w:val="28"/>
          <w:szCs w:val="28"/>
        </w:rPr>
        <w:t>27 июля 2001 года</w:t>
      </w:r>
      <w:r w:rsidRPr="00AA788B">
        <w:rPr>
          <w:b/>
          <w:sz w:val="28"/>
          <w:szCs w:val="28"/>
        </w:rPr>
        <w:tab/>
      </w:r>
      <w:r w:rsidR="00AA788B">
        <w:rPr>
          <w:b/>
          <w:sz w:val="28"/>
          <w:szCs w:val="28"/>
        </w:rPr>
        <w:tab/>
      </w:r>
      <w:r w:rsidR="00AA788B">
        <w:rPr>
          <w:b/>
          <w:sz w:val="28"/>
          <w:szCs w:val="28"/>
        </w:rPr>
        <w:tab/>
      </w:r>
      <w:r w:rsidRPr="00AA788B">
        <w:rPr>
          <w:b/>
          <w:sz w:val="28"/>
          <w:szCs w:val="28"/>
        </w:rPr>
        <w:tab/>
      </w:r>
      <w:r w:rsidRPr="00AA788B">
        <w:rPr>
          <w:b/>
          <w:sz w:val="28"/>
          <w:szCs w:val="28"/>
        </w:rPr>
        <w:tab/>
      </w:r>
      <w:r w:rsidRPr="00AA788B">
        <w:rPr>
          <w:b/>
          <w:sz w:val="28"/>
          <w:szCs w:val="28"/>
        </w:rPr>
        <w:tab/>
      </w:r>
      <w:r w:rsidRPr="00AA788B">
        <w:rPr>
          <w:b/>
          <w:sz w:val="28"/>
          <w:szCs w:val="28"/>
        </w:rPr>
        <w:tab/>
      </w:r>
      <w:r w:rsidRPr="00AA788B">
        <w:rPr>
          <w:b/>
          <w:sz w:val="28"/>
          <w:szCs w:val="28"/>
        </w:rPr>
        <w:tab/>
        <w:t>город Баку</w:t>
      </w:r>
    </w:p>
    <w:p w:rsidR="00B6094C" w:rsidRPr="00AA788B" w:rsidRDefault="00B6094C" w:rsidP="00AA788B">
      <w:pPr>
        <w:ind w:firstLine="567"/>
        <w:jc w:val="both"/>
        <w:rPr>
          <w:b/>
          <w:sz w:val="28"/>
          <w:szCs w:val="28"/>
        </w:rPr>
      </w:pPr>
    </w:p>
    <w:p w:rsidR="00B6094C" w:rsidRPr="00AA788B" w:rsidRDefault="00B6094C" w:rsidP="00AA788B">
      <w:pPr>
        <w:ind w:firstLine="567"/>
        <w:jc w:val="both"/>
        <w:rPr>
          <w:sz w:val="28"/>
          <w:szCs w:val="28"/>
        </w:rPr>
      </w:pPr>
      <w:r w:rsidRPr="00AA788B">
        <w:rPr>
          <w:sz w:val="28"/>
          <w:szCs w:val="28"/>
        </w:rPr>
        <w:t>Конституционный Суд Азербайджанской Республики в составе  Х.Гаджиева (Председатель), Ф.Бабаева, Р.Гваладзе, Э.Мамедова, С.Салмановой и А.Султанова (судья-докладчик),</w:t>
      </w:r>
    </w:p>
    <w:p w:rsidR="00B6094C" w:rsidRPr="00AA788B" w:rsidRDefault="00B6094C" w:rsidP="00AA788B">
      <w:pPr>
        <w:ind w:firstLine="567"/>
        <w:jc w:val="both"/>
        <w:rPr>
          <w:sz w:val="28"/>
          <w:szCs w:val="28"/>
        </w:rPr>
      </w:pPr>
      <w:r w:rsidRPr="00AA788B">
        <w:rPr>
          <w:sz w:val="28"/>
          <w:szCs w:val="28"/>
        </w:rPr>
        <w:t>с участием секретаря суда В.Зейналова,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законных представителей заинтересованных субъектов в особом конституционном производстве - судьи Верховного Суда Азербайджанской Республики Б.Асадова и заместителя заведующего отделом экономического законодательства Милли Меджлиса Азербайджанской Республики И.Рафибейли,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эксперта - преподавателя кафедры гражданского права юридического факультета Бакинского Государственного Университета А.Талыбова,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AA788B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Pr="00AA788B">
        <w:rPr>
          <w:rFonts w:ascii="Times New Roman" w:hAnsi="Times New Roman"/>
          <w:sz w:val="28"/>
          <w:szCs w:val="28"/>
          <w:lang w:val="en-US"/>
        </w:rPr>
        <w:t>IV</w:t>
      </w:r>
      <w:r w:rsidRPr="00AA788B">
        <w:rPr>
          <w:rFonts w:ascii="Times New Roman" w:hAnsi="Times New Roman"/>
          <w:sz w:val="28"/>
          <w:szCs w:val="28"/>
        </w:rPr>
        <w:t xml:space="preserve"> статьи 130 Конституции Азербайджанской Республики рассмотрел по запросу Верховного Суда Азербайджанской Республики от 28 июня 2001 года №8-6/2001 в открытом судебном заседании в порядке особого конституционного производства дело о толковании статьи 228.2 Гражданского кодекса Азербайджанской Республики и части первой статьи 123 Жилищного кодекса Азербайджанской Республики.</w:t>
      </w:r>
      <w:proofErr w:type="gramEnd"/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Заслушав доклад судьи А.Султанова, выступления законных представителей заинтересованных субъектов в особом конституционном производстве В.Асадова и И.Рафибейли, заключение эксперта А.Талыбова, Конституционный Суд Азербайджанской Республики</w:t>
      </w:r>
    </w:p>
    <w:p w:rsidR="00B6094C" w:rsidRPr="00AA788B" w:rsidRDefault="00B6094C" w:rsidP="00AA788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6094C" w:rsidRPr="00AA788B" w:rsidRDefault="00B6094C" w:rsidP="00AA788B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788B">
        <w:rPr>
          <w:rFonts w:ascii="Times New Roman" w:hAnsi="Times New Roman"/>
          <w:b/>
          <w:sz w:val="28"/>
          <w:szCs w:val="28"/>
        </w:rPr>
        <w:t>УСТАНОВИЛ: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Согласно части первой статьи 123 Жилищного кодекса Азербайджанской Республики члены семьи собственника жилого дома, вселенные им в принадлежащий ему дом, вправе наравне с ним пользоваться помещениями в доме, если при их вселении не было оговорено иное.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 xml:space="preserve">В соответствии со статьей 228.2 Гражданского кодекса Азербайджанской </w:t>
      </w:r>
      <w:r w:rsidRPr="00AA788B">
        <w:rPr>
          <w:rFonts w:ascii="Times New Roman" w:hAnsi="Times New Roman"/>
          <w:sz w:val="28"/>
          <w:szCs w:val="28"/>
        </w:rPr>
        <w:lastRenderedPageBreak/>
        <w:t>Республики возникновение условий осуществления и прекращения права пользования составной частью жилого здания определяется письменным соглашением, заключенным с собственником, заверенным в нотариальном порядке. При недостижении соглашения относительно прекращения права пользования составной частью жилого здания, это право может быть прекращено на основании требования собственника в судебном порядке путем выдачи компенсации, соответствующей рыночной цене.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Верховный Суд Азербайджанской Республики, исходя из споров, возникающих в судебной практике, обратился с запросом о толковании статьи 228.2 Гражданского кодекса Азербайджанской Республики и части первой статьи 123 Жилищного кодекса Азербайджанской Республики.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К материалам конституционного дела приобщены заверенные в Аппарате Милли Меджлиса Азербайджанской Республики официальные тексты статьи 228 Гражданского кодекса и статьи 123 Жилищного кодекса Азербайджанской Республики.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Конституционный Суд Азербайджанской Республики отмечает, что часть первая статьи 123 Жилищного кодекса и статья 228 Гражданского кодекса, каждая в отдельности,  регулируя право граждан на пользование жилищем, определяет различные условия для реализации данного права в жизнь.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Так, согласно части первой статьи 123 Жилищного кодекса Азербайджанской Республики, действующего с 1982 года, при вселении в принадлежащий собственнику дом членов семьи собственника, а также приравненных к ним законодательством лиц, если не оговорено иное, право пользования ими жилой площадью возникает после переезда. Однако указанная статья, не определяя форму и реальные условия соглашения между названными лицами, возложила решение этих вопросов на стороны. Споры о порядке пользования помещением и о размере участия в расходах согласно упомянутой норме разрешаются в судебном порядке.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Статьи 228.1 и 228.2 Гражданского кодекса, вступившего в силу с 1-го сентября 2000-го года, обусловливают возникновение права пользования составной частью жилого здания его регистрацией в государственном реестре недвижимости, а также заверением в нотариальном порядке письменного соглашения, заключенного между членами семьи и иными лицами с собственником.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Таким образом, статья 123 Жилищного кодекса в отличие от приведенных статей Гражданского кодекса, не    связывает возникновение права использования составной частью жилого здания с его регистрацией в государственном реестре недвижимости и заверением в нотариальном порядке письменного соглашения.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 xml:space="preserve"> В статье 228.2 Гражданского кодекса предусмотрено, что при недостижении соглашения относительно прекращения права пользования составной частью жилого здания, это право может быть прекращено на основании требования собственника в судебном порядке, путем выдачи компенсации, соответствующей </w:t>
      </w:r>
      <w:r w:rsidRPr="00AA788B">
        <w:rPr>
          <w:rFonts w:ascii="Times New Roman" w:hAnsi="Times New Roman"/>
          <w:sz w:val="28"/>
          <w:szCs w:val="28"/>
        </w:rPr>
        <w:lastRenderedPageBreak/>
        <w:t>рыночной цене. В Жилищном кодексе такое положение отсутствует.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 xml:space="preserve">Как видно из указанного, сущность требований, вытекающих из статьи 228.2 Гражданского кодекса, состоит в том, что она гарантирует всестороннее правовое разрешение вопросов собственности и пользования квартирой членами семьи и другими лицами. 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 xml:space="preserve">Это служит основой для соблюдения и </w:t>
      </w:r>
      <w:proofErr w:type="gramStart"/>
      <w:r w:rsidRPr="00AA788B">
        <w:rPr>
          <w:rFonts w:ascii="Times New Roman" w:hAnsi="Times New Roman"/>
          <w:sz w:val="28"/>
          <w:szCs w:val="28"/>
        </w:rPr>
        <w:t>защиты</w:t>
      </w:r>
      <w:proofErr w:type="gramEnd"/>
      <w:r w:rsidRPr="00AA788B">
        <w:rPr>
          <w:rFonts w:ascii="Times New Roman" w:hAnsi="Times New Roman"/>
          <w:sz w:val="28"/>
          <w:szCs w:val="28"/>
        </w:rPr>
        <w:t xml:space="preserve"> закрепленных в Конституции прав граждан на собственность и жилье. 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Так согласно статье 29 Конституции Азербайджанской Республики каждый имеет право собственности. Право собственности, в том числе право частной собственности, охраняется законом. Никто не может быть лишен  собственности, иначе как по решению суда.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Согласно статье 43 Конституции Азербайджанской Республики, закрепляющей право на жилье, никто не может быть незаконно лишен жилища.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Таким образом, при установлении порядка разрешения споров, вытекающих из правоотношений между собственником дома (квартиры) и вселенных им членов его семьи, статья 123 Жилищного кодекса не учитывает все вышеуказанные требования. В то же время образование указанных отношений и их урегулирование связаны непосредственно с названной нормой.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При принятии нового нормативно-правового акта, регулирующего одинаковые гражданско-правовые отношения, законодатель, чтобы не нарушать продолжительность и стабильность ранее возникших правовых отношений, распространяет юридическую силу такого акта к правоотношениям, возникшим после его принятия.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 xml:space="preserve">Указанное обстоятельство нашло свое отражение в статье 7.1 Гражданского кодекса: «Акты гражданского законодательства не имеют обратной силы и применяются к отношениям, возникшим после введения их в действие, кроме случаев, предусмотренных частью </w:t>
      </w:r>
      <w:r w:rsidRPr="00AA788B">
        <w:rPr>
          <w:rFonts w:ascii="Times New Roman" w:hAnsi="Times New Roman"/>
          <w:sz w:val="28"/>
          <w:szCs w:val="28"/>
          <w:lang w:val="en-US"/>
        </w:rPr>
        <w:t>VII</w:t>
      </w:r>
      <w:r w:rsidRPr="00AA788B">
        <w:rPr>
          <w:rFonts w:ascii="Times New Roman" w:hAnsi="Times New Roman"/>
          <w:sz w:val="28"/>
          <w:szCs w:val="28"/>
        </w:rPr>
        <w:t xml:space="preserve"> статьи 149 Конституции Азербайджанской Республики».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Pr="00AA788B">
        <w:rPr>
          <w:rFonts w:ascii="Times New Roman" w:hAnsi="Times New Roman"/>
          <w:sz w:val="28"/>
          <w:szCs w:val="28"/>
        </w:rPr>
        <w:t>изложенное</w:t>
      </w:r>
      <w:proofErr w:type="gramEnd"/>
      <w:r w:rsidRPr="00AA788B">
        <w:rPr>
          <w:rFonts w:ascii="Times New Roman" w:hAnsi="Times New Roman"/>
          <w:sz w:val="28"/>
          <w:szCs w:val="28"/>
        </w:rPr>
        <w:t>, споры, связанные с правоотношениями, возникшими после 1-го сентября   2000-го года, должны разрешаться в соответствии с положениями статей 228.1 и 228.2 Гражданского кодекса,  споры же, связанные с правоотношениями, возникшими до названной даты - в соответствии с положениями статьи 123 Жилищного кодекса.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AA788B">
        <w:rPr>
          <w:rFonts w:ascii="Times New Roman" w:hAnsi="Times New Roman"/>
          <w:sz w:val="28"/>
          <w:szCs w:val="28"/>
        </w:rPr>
        <w:t>Вместе с тем Конституционный Суд особо отмечает, что образование, реализация и прекращение  предусмотренного статьями 228.1 и 228.2 Гражданского кодекса права пользования составной частью жилого здания относится на основании положений статей 135, 139, 140, 141 и 144 того же Кодекса ко всем жилым домам, находящимся в собственности лица и считающимися недвижимым имуществом.</w:t>
      </w:r>
      <w:proofErr w:type="gramEnd"/>
      <w:r w:rsidRPr="00AA788B">
        <w:rPr>
          <w:rFonts w:ascii="Times New Roman" w:hAnsi="Times New Roman"/>
          <w:sz w:val="28"/>
          <w:szCs w:val="28"/>
        </w:rPr>
        <w:t xml:space="preserve"> Согласно положениям указанных статей все предусмотренные законодательством в отношении недвижимого имущества права должны быть нотариально заверены и зарегистрированы в государственном реестре.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lastRenderedPageBreak/>
        <w:t xml:space="preserve">Руководствуясь частью </w:t>
      </w:r>
      <w:r w:rsidRPr="00AA788B">
        <w:rPr>
          <w:rFonts w:ascii="Times New Roman" w:hAnsi="Times New Roman"/>
          <w:sz w:val="28"/>
          <w:szCs w:val="28"/>
          <w:lang w:val="en-US"/>
        </w:rPr>
        <w:t>IV</w:t>
      </w:r>
      <w:r w:rsidRPr="00AA788B">
        <w:rPr>
          <w:rFonts w:ascii="Times New Roman" w:hAnsi="Times New Roman"/>
          <w:sz w:val="28"/>
          <w:szCs w:val="28"/>
        </w:rPr>
        <w:t xml:space="preserve"> статьи 130 Конституции Азербайджанской Республики и статьями 75, 76, 78, 80, 81, 83 и 85 Закона Азербайджанской Республики «О Конституционном Суде», Конституционный Суд Азербайджанской Республики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B6094C" w:rsidRPr="00AA788B" w:rsidRDefault="00B6094C" w:rsidP="00AA788B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788B">
        <w:rPr>
          <w:rFonts w:ascii="Times New Roman" w:hAnsi="Times New Roman"/>
          <w:b/>
          <w:sz w:val="28"/>
          <w:szCs w:val="28"/>
        </w:rPr>
        <w:t>ПОСТАНОВИЛ:</w:t>
      </w:r>
    </w:p>
    <w:p w:rsidR="00B6094C" w:rsidRPr="00AA788B" w:rsidRDefault="00B6094C" w:rsidP="00AA788B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B6094C" w:rsidRPr="00AA788B" w:rsidRDefault="00B6094C" w:rsidP="00E32AB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Споры, связанные с правоотношениями, возникшими в связи с использованием жилого здания (квартиры) после 1-го сентября 2000-го года, должны разрешаться в порядке, предусмотренном статьями 228.1 и 228.2 Гражданского кодекса, споры же, связанные с правоотношениями, возникшими до этой даты - в порядке, установленном статьей 123 Жилищного кодекса.</w:t>
      </w:r>
    </w:p>
    <w:p w:rsidR="00B6094C" w:rsidRPr="00AA788B" w:rsidRDefault="00B6094C" w:rsidP="00E32AB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Постановление вступает в силу со дня опубликования.</w:t>
      </w:r>
    </w:p>
    <w:p w:rsidR="00B6094C" w:rsidRPr="00AA788B" w:rsidRDefault="00B6094C" w:rsidP="00E32AB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>Постановление подлежит опубликованию в газете «Азербайджан» и в «Вестнике Конституционного Суда Азербайджанской Республики».</w:t>
      </w:r>
    </w:p>
    <w:p w:rsidR="00B6094C" w:rsidRPr="00AA788B" w:rsidRDefault="00B6094C" w:rsidP="00E32AB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 xml:space="preserve">Постановление окончательно, не может быть отменено, изменено или официально истолковано ни одним органом или должностным лицом.  </w:t>
      </w:r>
    </w:p>
    <w:p w:rsidR="00B6094C" w:rsidRPr="00AA788B" w:rsidRDefault="00B6094C" w:rsidP="00E32AB3">
      <w:pPr>
        <w:pStyle w:val="a3"/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AA788B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sectPr w:rsidR="00B6094C" w:rsidRPr="00AA788B" w:rsidSect="00AA788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Z_OLD 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41CD1"/>
    <w:multiLevelType w:val="singleLevel"/>
    <w:tmpl w:val="69927ECE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5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7D7D"/>
    <w:rsid w:val="009F768B"/>
    <w:rsid w:val="00AA788B"/>
    <w:rsid w:val="00AC7043"/>
    <w:rsid w:val="00B6094C"/>
    <w:rsid w:val="00E32AB3"/>
    <w:rsid w:val="00F0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6094C"/>
    <w:pPr>
      <w:keepNext/>
      <w:widowControl w:val="0"/>
      <w:jc w:val="both"/>
      <w:outlineLvl w:val="0"/>
    </w:pPr>
    <w:rPr>
      <w:rFonts w:ascii="AZ_OLD Normal" w:hAnsi="AZ_OLD Normal"/>
      <w:sz w:val="32"/>
    </w:rPr>
  </w:style>
  <w:style w:type="paragraph" w:styleId="3">
    <w:name w:val="heading 3"/>
    <w:basedOn w:val="a"/>
    <w:next w:val="a"/>
    <w:link w:val="30"/>
    <w:qFormat/>
    <w:rsid w:val="00B6094C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94C"/>
    <w:rPr>
      <w:rFonts w:ascii="AZ_OLD Normal" w:eastAsia="Times New Roman" w:hAnsi="AZ_OLD Normal" w:cs="Times New Roman"/>
      <w:sz w:val="32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B6094C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styleId="a3">
    <w:name w:val="Body Text Indent"/>
    <w:basedOn w:val="a"/>
    <w:link w:val="a4"/>
    <w:rsid w:val="00B6094C"/>
    <w:pPr>
      <w:widowControl w:val="0"/>
      <w:ind w:firstLine="161"/>
      <w:jc w:val="both"/>
    </w:pPr>
    <w:rPr>
      <w:rFonts w:ascii="AZ_OLD Normal" w:hAnsi="AZ_OLD Normal"/>
      <w:sz w:val="32"/>
    </w:rPr>
  </w:style>
  <w:style w:type="character" w:customStyle="1" w:styleId="a4">
    <w:name w:val="Основной текст с отступом Знак"/>
    <w:basedOn w:val="a0"/>
    <w:link w:val="a3"/>
    <w:rsid w:val="00B6094C"/>
    <w:rPr>
      <w:rFonts w:ascii="AZ_OLD Normal" w:eastAsia="Times New Roman" w:hAnsi="AZ_OLD Normal" w:cs="Times New Roman"/>
      <w:sz w:val="32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6094C"/>
    <w:pPr>
      <w:keepNext/>
      <w:widowControl w:val="0"/>
      <w:jc w:val="both"/>
      <w:outlineLvl w:val="0"/>
    </w:pPr>
    <w:rPr>
      <w:rFonts w:ascii="AZ_OLD Normal" w:hAnsi="AZ_OLD Normal"/>
      <w:sz w:val="32"/>
    </w:rPr>
  </w:style>
  <w:style w:type="paragraph" w:styleId="Heading3">
    <w:name w:val="heading 3"/>
    <w:basedOn w:val="Normal"/>
    <w:next w:val="Normal"/>
    <w:link w:val="Heading3Char"/>
    <w:qFormat/>
    <w:rsid w:val="00B6094C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094C"/>
    <w:rPr>
      <w:rFonts w:ascii="AZ_OLD Normal" w:eastAsia="Times New Roman" w:hAnsi="AZ_OLD Normal" w:cs="Times New Roman"/>
      <w:sz w:val="32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B6094C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rsid w:val="00B6094C"/>
    <w:pPr>
      <w:widowControl w:val="0"/>
      <w:ind w:firstLine="161"/>
      <w:jc w:val="both"/>
    </w:pPr>
    <w:rPr>
      <w:rFonts w:ascii="AZ_OLD Normal" w:hAnsi="AZ_OLD Normal"/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B6094C"/>
    <w:rPr>
      <w:rFonts w:ascii="AZ_OLD Normal" w:eastAsia="Times New Roman" w:hAnsi="AZ_OLD Normal" w:cs="Times New Roman"/>
      <w:sz w:val="32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user</cp:lastModifiedBy>
  <cp:revision>4</cp:revision>
  <dcterms:created xsi:type="dcterms:W3CDTF">2013-02-14T05:38:00Z</dcterms:created>
  <dcterms:modified xsi:type="dcterms:W3CDTF">2013-06-08T21:20:00Z</dcterms:modified>
</cp:coreProperties>
</file>