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1E7E">
        <w:rPr>
          <w:rFonts w:ascii="Times New Roman" w:hAnsi="Times New Roman"/>
          <w:b/>
          <w:sz w:val="28"/>
          <w:szCs w:val="28"/>
          <w:lang w:val="ru-RU"/>
        </w:rPr>
        <w:t>ИМЕНЕМ АЗЕРБАЙДЖАНСКОЙ</w:t>
      </w:r>
      <w:r w:rsidR="004B4E14" w:rsidRPr="00F71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b/>
          <w:sz w:val="28"/>
          <w:szCs w:val="28"/>
          <w:lang w:val="ru-RU"/>
        </w:rPr>
        <w:t>РЕСПУБЛИКИ</w:t>
      </w:r>
    </w:p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1E7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55D3" w:rsidRDefault="000555D3" w:rsidP="00F71E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E7E">
        <w:rPr>
          <w:rFonts w:ascii="Times New Roman" w:hAnsi="Times New Roman"/>
          <w:b/>
          <w:sz w:val="28"/>
          <w:szCs w:val="28"/>
          <w:lang w:val="ru-RU"/>
        </w:rPr>
        <w:t>КОНСТИТУЦИОННОГО СУДА</w:t>
      </w:r>
    </w:p>
    <w:p w:rsidR="00F71E7E" w:rsidRPr="00F71E7E" w:rsidRDefault="00F71E7E" w:rsidP="00F71E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1E7E">
        <w:rPr>
          <w:rFonts w:ascii="Times New Roman" w:hAnsi="Times New Roman"/>
          <w:b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b/>
          <w:sz w:val="28"/>
          <w:szCs w:val="28"/>
          <w:lang w:val="ru-RU"/>
        </w:rPr>
        <w:t>РЕСПУБЛИКИ</w:t>
      </w:r>
    </w:p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71E7E">
        <w:rPr>
          <w:rFonts w:ascii="Times New Roman" w:hAnsi="Times New Roman"/>
          <w:i/>
          <w:sz w:val="28"/>
          <w:szCs w:val="28"/>
          <w:lang w:val="ru-RU"/>
        </w:rPr>
        <w:t>О соответствии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первой статьи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143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Трудового Кодекса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статьям 25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37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 xml:space="preserve">части </w:t>
      </w:r>
      <w:r w:rsidRPr="00F71E7E">
        <w:rPr>
          <w:rFonts w:ascii="Times New Roman" w:hAnsi="Times New Roman"/>
          <w:i/>
          <w:sz w:val="28"/>
          <w:szCs w:val="28"/>
        </w:rPr>
        <w:t>I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>149</w:t>
      </w:r>
      <w:r w:rsidR="004B4E14" w:rsidRPr="00F71E7E">
        <w:rPr>
          <w:rFonts w:ascii="Times New Roman" w:hAnsi="Times New Roman"/>
          <w:i/>
          <w:sz w:val="28"/>
          <w:szCs w:val="28"/>
          <w:lang w:val="ru-RU"/>
        </w:rPr>
        <w:t xml:space="preserve"> Конституции</w:t>
      </w:r>
      <w:r w:rsidRPr="00F71E7E">
        <w:rPr>
          <w:rFonts w:ascii="Times New Roman" w:hAnsi="Times New Roman"/>
          <w:i/>
          <w:sz w:val="28"/>
          <w:szCs w:val="28"/>
          <w:lang w:val="ru-RU"/>
        </w:rPr>
        <w:t xml:space="preserve"> Азербайджанской Республики</w:t>
      </w:r>
    </w:p>
    <w:p w:rsidR="000555D3" w:rsidRPr="00F71E7E" w:rsidRDefault="000555D3" w:rsidP="00F71E7E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1E7E">
        <w:rPr>
          <w:rFonts w:ascii="Times New Roman" w:hAnsi="Times New Roman"/>
          <w:b/>
          <w:sz w:val="28"/>
          <w:szCs w:val="28"/>
          <w:lang w:val="ru-RU"/>
        </w:rPr>
        <w:t>23</w:t>
      </w:r>
      <w:r w:rsidR="004B4E14" w:rsidRPr="00F71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b/>
          <w:sz w:val="28"/>
          <w:szCs w:val="28"/>
          <w:lang w:val="ru-RU"/>
        </w:rPr>
        <w:t>февраля 2000года</w:t>
      </w:r>
      <w:r w:rsidRPr="00F71E7E">
        <w:rPr>
          <w:rFonts w:ascii="Times New Roman" w:hAnsi="Times New Roman"/>
          <w:b/>
          <w:sz w:val="28"/>
          <w:szCs w:val="28"/>
          <w:lang w:val="ru-RU"/>
        </w:rPr>
        <w:tab/>
      </w:r>
      <w:r w:rsidRPr="00F71E7E">
        <w:rPr>
          <w:rFonts w:ascii="Times New Roman" w:hAnsi="Times New Roman"/>
          <w:b/>
          <w:sz w:val="28"/>
          <w:szCs w:val="28"/>
          <w:lang w:val="ru-RU"/>
        </w:rPr>
        <w:tab/>
      </w:r>
      <w:r w:rsidRPr="00F71E7E">
        <w:rPr>
          <w:rFonts w:ascii="Times New Roman" w:hAnsi="Times New Roman"/>
          <w:b/>
          <w:sz w:val="28"/>
          <w:szCs w:val="28"/>
          <w:lang w:val="ru-RU"/>
        </w:rPr>
        <w:tab/>
      </w:r>
      <w:r w:rsidR="00F71E7E">
        <w:rPr>
          <w:rFonts w:ascii="Times New Roman" w:hAnsi="Times New Roman"/>
          <w:b/>
          <w:sz w:val="28"/>
          <w:szCs w:val="28"/>
        </w:rPr>
        <w:tab/>
      </w:r>
      <w:r w:rsidR="00F71E7E">
        <w:rPr>
          <w:rFonts w:ascii="Times New Roman" w:hAnsi="Times New Roman"/>
          <w:b/>
          <w:sz w:val="28"/>
          <w:szCs w:val="28"/>
        </w:rPr>
        <w:tab/>
      </w:r>
      <w:r w:rsidRPr="00F71E7E">
        <w:rPr>
          <w:rFonts w:ascii="Times New Roman" w:hAnsi="Times New Roman"/>
          <w:b/>
          <w:sz w:val="28"/>
          <w:szCs w:val="28"/>
          <w:lang w:val="ru-RU"/>
        </w:rPr>
        <w:tab/>
      </w:r>
      <w:r w:rsidRPr="00F71E7E">
        <w:rPr>
          <w:rFonts w:ascii="Times New Roman" w:hAnsi="Times New Roman"/>
          <w:b/>
          <w:sz w:val="28"/>
          <w:szCs w:val="28"/>
          <w:lang w:val="ru-RU"/>
        </w:rPr>
        <w:tab/>
        <w:t>город</w:t>
      </w:r>
      <w:r w:rsidR="004B4E14" w:rsidRPr="00F71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b/>
          <w:sz w:val="28"/>
          <w:szCs w:val="28"/>
          <w:lang w:val="ru-RU"/>
        </w:rPr>
        <w:t>Баку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Конституционный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составе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Х.И.Гаджиева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(председатель)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судей: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Ф.Бабаева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Б.Гарибова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Р.Гваладзе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Э.Мамедова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С.Салмановой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А.Султанова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(судья–докладчик)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участием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секретаря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судебного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заседания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И.Исмайлова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законного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представителя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органа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направившего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запрос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судьи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Верховного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Ш.Гидаева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законного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представителя ответной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стороны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заместителя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71E7E">
        <w:rPr>
          <w:rFonts w:ascii="Times New Roman" w:hAnsi="Times New Roman"/>
          <w:sz w:val="28"/>
          <w:szCs w:val="28"/>
          <w:lang w:val="ru-RU"/>
        </w:rPr>
        <w:t>заведующего отдела</w:t>
      </w:r>
      <w:proofErr w:type="gramEnd"/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Аппарата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Милли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Меджлиса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И.Абдулазизова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специалистов: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заведующего отдела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Конфедерации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Профсоюзов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А-Дж</w:t>
      </w:r>
      <w:proofErr w:type="gramStart"/>
      <w:r w:rsidRPr="00F71E7E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F71E7E">
        <w:rPr>
          <w:rFonts w:ascii="Times New Roman" w:hAnsi="Times New Roman"/>
          <w:sz w:val="28"/>
          <w:szCs w:val="28"/>
          <w:lang w:val="ru-RU"/>
        </w:rPr>
        <w:t>фендиева; сотрудника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кафедры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 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экологического права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Бакинского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470" w:rsidRPr="00F71E7E">
        <w:rPr>
          <w:rFonts w:ascii="Times New Roman" w:hAnsi="Times New Roman"/>
          <w:sz w:val="28"/>
          <w:szCs w:val="28"/>
          <w:lang w:val="ru-RU"/>
        </w:rPr>
        <w:t xml:space="preserve">Государственного Университета </w:t>
      </w:r>
      <w:r w:rsidRPr="00F71E7E">
        <w:rPr>
          <w:rFonts w:ascii="Times New Roman" w:hAnsi="Times New Roman"/>
          <w:sz w:val="28"/>
          <w:szCs w:val="28"/>
          <w:lang w:val="ru-RU"/>
        </w:rPr>
        <w:t>М.Алиева; заведующего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отдела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социальной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защиты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населения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В.Гулиева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начальника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управления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политики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же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Т.Мамедовой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пунктом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</w:rPr>
        <w:t>III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130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рассмотрел 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открытом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судебном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заседании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дело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запросу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Верховного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02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декабря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1999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года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№ 05-4/99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470" w:rsidRPr="00F71E7E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 143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статьям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25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37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</w:rPr>
        <w:t>I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149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Заслушав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обсудив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доклад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А.Султанова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выступления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законного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представителя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органа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направившего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запрос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Ш.Гидаева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законного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представителя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ответной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стороны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И.Абдулазизова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заключение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специалистов А-Дж</w:t>
      </w:r>
      <w:proofErr w:type="gramStart"/>
      <w:r w:rsidRPr="00F71E7E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Pr="00F71E7E">
        <w:rPr>
          <w:rFonts w:ascii="Times New Roman" w:hAnsi="Times New Roman"/>
          <w:sz w:val="28"/>
          <w:szCs w:val="28"/>
          <w:lang w:val="ru-RU"/>
        </w:rPr>
        <w:t>фендиева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М.Алиева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В.Гулиева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Т.Мамедовой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Конституционный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 xml:space="preserve">Республики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55D3" w:rsidRPr="00F71E7E" w:rsidRDefault="00F71E7E" w:rsidP="00F71E7E">
      <w:pPr>
        <w:ind w:firstLine="567"/>
        <w:jc w:val="center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7B18AD">
        <w:rPr>
          <w:rFonts w:ascii="Times New Roman" w:hAnsi="Times New Roman"/>
          <w:b/>
          <w:sz w:val="28"/>
          <w:szCs w:val="28"/>
        </w:rPr>
        <w:t>УСТАНОВИЛ: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55D3" w:rsidRPr="00F71E7E" w:rsidRDefault="000555D3" w:rsidP="00F71E7E">
      <w:pPr>
        <w:pStyle w:val="a4"/>
        <w:ind w:firstLine="567"/>
        <w:rPr>
          <w:sz w:val="28"/>
          <w:szCs w:val="28"/>
        </w:rPr>
      </w:pPr>
      <w:r w:rsidRPr="00F71E7E">
        <w:rPr>
          <w:sz w:val="28"/>
          <w:szCs w:val="28"/>
        </w:rPr>
        <w:lastRenderedPageBreak/>
        <w:t>Верховный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Суд</w:t>
      </w:r>
      <w:r w:rsidR="004B4E14" w:rsidRPr="00F71E7E">
        <w:rPr>
          <w:sz w:val="28"/>
          <w:szCs w:val="28"/>
        </w:rPr>
        <w:t xml:space="preserve"> Азербайджанской </w:t>
      </w:r>
      <w:r w:rsidRPr="00F71E7E">
        <w:rPr>
          <w:sz w:val="28"/>
          <w:szCs w:val="28"/>
        </w:rPr>
        <w:t>Республики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просит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проверить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соответствие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статье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37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Конституции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Азербайджанской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Республики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положений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части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первой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статьи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143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Трудового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Кодекса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Азербайджанской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Республики</w:t>
      </w:r>
      <w:r w:rsidR="004B4E14" w:rsidRPr="00F71E7E">
        <w:rPr>
          <w:sz w:val="28"/>
          <w:szCs w:val="28"/>
        </w:rPr>
        <w:t xml:space="preserve">, </w:t>
      </w:r>
      <w:r w:rsidRPr="00F71E7E">
        <w:rPr>
          <w:sz w:val="28"/>
          <w:szCs w:val="28"/>
        </w:rPr>
        <w:t>предусматривающей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предоставление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не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использованного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отпуска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при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прекращении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трудового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договора</w:t>
      </w:r>
      <w:r w:rsidR="004B4E14" w:rsidRPr="00F71E7E">
        <w:rPr>
          <w:sz w:val="28"/>
          <w:szCs w:val="28"/>
        </w:rPr>
        <w:t xml:space="preserve">, </w:t>
      </w:r>
      <w:r w:rsidRPr="00F71E7E">
        <w:rPr>
          <w:sz w:val="28"/>
          <w:szCs w:val="28"/>
        </w:rPr>
        <w:t>за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исключением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случаев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увольнений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пунктам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«а»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«г»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статьи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70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настоящего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Кодекса.</w:t>
      </w:r>
      <w:r w:rsidRPr="00F71E7E">
        <w:rPr>
          <w:sz w:val="28"/>
          <w:szCs w:val="28"/>
        </w:rPr>
        <w:tab/>
      </w:r>
    </w:p>
    <w:p w:rsidR="000555D3" w:rsidRPr="00F71E7E" w:rsidRDefault="000555D3" w:rsidP="00F71E7E">
      <w:pPr>
        <w:pStyle w:val="a4"/>
        <w:ind w:firstLine="567"/>
        <w:rPr>
          <w:sz w:val="28"/>
          <w:szCs w:val="28"/>
        </w:rPr>
      </w:pPr>
      <w:r w:rsidRPr="00F71E7E">
        <w:rPr>
          <w:sz w:val="28"/>
          <w:szCs w:val="28"/>
        </w:rPr>
        <w:t>В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связи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рассматриваемым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вопросом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к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материалам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дела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приобщен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заверенный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Аппаратом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Милли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Меджлиса Азербайджанской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Республики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официальный те</w:t>
      </w:r>
      <w:proofErr w:type="gramStart"/>
      <w:r w:rsidRPr="00F71E7E">
        <w:rPr>
          <w:sz w:val="28"/>
          <w:szCs w:val="28"/>
        </w:rPr>
        <w:t>кст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ст</w:t>
      </w:r>
      <w:proofErr w:type="gramEnd"/>
      <w:r w:rsidRPr="00F71E7E">
        <w:rPr>
          <w:sz w:val="28"/>
          <w:szCs w:val="28"/>
        </w:rPr>
        <w:t>атьи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143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Трудового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Кодекса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Азербайджанской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Республики.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Конституционный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отмечает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 xml:space="preserve">следующее: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соответствии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частью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первой 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прекращении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использовавшим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соответствующий </w:t>
      </w:r>
      <w:r w:rsidRPr="00F71E7E">
        <w:rPr>
          <w:rFonts w:ascii="Times New Roman" w:hAnsi="Times New Roman"/>
          <w:sz w:val="28"/>
          <w:szCs w:val="28"/>
          <w:lang w:val="ru-RU"/>
        </w:rPr>
        <w:t>год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(годы)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желанию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ему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предоставляется отпуск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этот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год (годы)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датой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его увольнения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считается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последний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день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отпуска.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Исключение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из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этих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положений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составляет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увольнение 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71E7E">
        <w:rPr>
          <w:rFonts w:ascii="Times New Roman" w:hAnsi="Times New Roman"/>
          <w:sz w:val="28"/>
          <w:szCs w:val="28"/>
          <w:lang w:val="ru-RU"/>
        </w:rPr>
        <w:t>основаниям</w:t>
      </w:r>
      <w:proofErr w:type="gramEnd"/>
      <w:r w:rsidRPr="00F71E7E">
        <w:rPr>
          <w:rFonts w:ascii="Times New Roman" w:hAnsi="Times New Roman"/>
          <w:sz w:val="28"/>
          <w:szCs w:val="28"/>
          <w:lang w:val="ru-RU"/>
        </w:rPr>
        <w:t xml:space="preserve"> предусмотренным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пунктами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«а»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«г»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Пунктом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«а»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предусматривается расторжение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 договора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работодателем в случае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ликвидации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предприятия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а пунктом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«г»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невыполнении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своих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функций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или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обязательств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определенных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либо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грубом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нарушении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обязанностей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случаях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перечисленных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72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настоящего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Конституционный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считает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что ограничение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указанных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выше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случаях 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соответствует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 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ряду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норм 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законодательства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Международно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>-</w:t>
      </w:r>
      <w:r w:rsidRPr="00F71E7E">
        <w:rPr>
          <w:rFonts w:ascii="Times New Roman" w:hAnsi="Times New Roman"/>
          <w:sz w:val="28"/>
          <w:szCs w:val="28"/>
          <w:lang w:val="ru-RU"/>
        </w:rPr>
        <w:t>правовым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актам.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Так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соответствии 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частью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</w:rPr>
        <w:t>I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37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каждый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обладает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отдых.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Законодатель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считая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одним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из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видов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отдыха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указал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113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что Трудовым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является время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отдыха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используемое работником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своему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усмотрению 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отрывом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для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нормального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отдыха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восстановления </w:t>
      </w:r>
      <w:r w:rsidRPr="00F71E7E">
        <w:rPr>
          <w:rFonts w:ascii="Times New Roman" w:hAnsi="Times New Roman"/>
          <w:sz w:val="28"/>
          <w:szCs w:val="28"/>
          <w:lang w:val="ru-RU"/>
        </w:rPr>
        <w:t>трудоспособности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охраны 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укрепления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здоровья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продолжительностью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менее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предусмотренной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настоящим Кодексом.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Конституция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обеспечивает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работающим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являющегося одним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из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видов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отдых.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Так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согласно 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</w:rPr>
        <w:t>II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37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 работающим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договору гарантируется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установленный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законом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превышающий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8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часов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рабочий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день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дни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отдыха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праздничные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lastRenderedPageBreak/>
        <w:t>дни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менее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одного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раза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год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оплачиваемого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продолжительностью </w:t>
      </w:r>
      <w:r w:rsidRPr="00F71E7E">
        <w:rPr>
          <w:rFonts w:ascii="Times New Roman" w:hAnsi="Times New Roman"/>
          <w:sz w:val="28"/>
          <w:szCs w:val="28"/>
          <w:lang w:val="ru-RU"/>
        </w:rPr>
        <w:t>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менее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21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календарного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дня.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Право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каждого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работающего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регулярный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оплачиваемый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 нашло свое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отражение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также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24 Всеобщей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Декларации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Человека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в пункте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</w:t>
      </w:r>
      <w:r w:rsidRPr="00F71E7E">
        <w:rPr>
          <w:rFonts w:ascii="Times New Roman" w:hAnsi="Times New Roman"/>
          <w:sz w:val="28"/>
          <w:szCs w:val="28"/>
        </w:rPr>
        <w:t>d</w:t>
      </w:r>
      <w:r w:rsidRPr="00F71E7E">
        <w:rPr>
          <w:rFonts w:ascii="Times New Roman" w:hAnsi="Times New Roman"/>
          <w:sz w:val="28"/>
          <w:szCs w:val="28"/>
          <w:lang w:val="ru-RU"/>
        </w:rPr>
        <w:t>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 Международного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Пакта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Экономических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Социальных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Культурных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Правах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статьей 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Конвенции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Международной Организации Труда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оплачиваемых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отпусках.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Основываясь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этих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положениях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международно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>-</w:t>
      </w:r>
      <w:r w:rsidRPr="00F71E7E">
        <w:rPr>
          <w:rFonts w:ascii="Times New Roman" w:hAnsi="Times New Roman"/>
          <w:sz w:val="28"/>
          <w:szCs w:val="28"/>
          <w:lang w:val="ru-RU"/>
        </w:rPr>
        <w:t>правовых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актов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законодатель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закрепил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Кодексе право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соответствии 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частью первой 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110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независимо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должности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(профессии)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условий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срока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имеют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пользоваться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установленными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настоящим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Кодексом. Согласно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этим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указаниям законодателя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право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пользования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возникает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без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каких-либо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различий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между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работниками.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Между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тем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вопреки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изложенным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положениям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первая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пользоваться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прекращении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отношений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ставит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зависимость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оснований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расторжения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договора.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Такое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различие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закрепленному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25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принципу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равенства.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Как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указано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выше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пункт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«а»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 70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 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предусматривает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прекращение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соглашения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случае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ликвидации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предприятия.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связи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 тем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что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ликвидация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предприятия связана 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деятельностью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работодателя и происходит при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отсутствии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этом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вины работника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лишение его при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прекращении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соглашения отпуска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может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быть расценено как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применение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нему взыскания.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Выше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отмечалось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что часть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первая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исключает предоставления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случае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невыполнения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своих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функций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или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обязательств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либо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грубом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нарушении трудовых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обязанностей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(пункт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«г»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70 Кодекса).</w:t>
      </w:r>
      <w:r w:rsidR="00254A87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Такое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исключение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приводит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тому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что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фактически </w:t>
      </w:r>
      <w:r w:rsidRPr="00F71E7E">
        <w:rPr>
          <w:rFonts w:ascii="Times New Roman" w:hAnsi="Times New Roman"/>
          <w:sz w:val="28"/>
          <w:szCs w:val="28"/>
          <w:lang w:val="ru-RU"/>
        </w:rPr>
        <w:t>подвергается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двойному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наказанию: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увольняется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лишается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Частью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второй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144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 предусмотрено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что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независимо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причины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основания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прекращения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договора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работнику должна быть выплачена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денежная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компенсация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неиспользованные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основные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все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годы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 дня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увольнения без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каких-либо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условий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или ограничений.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Однако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случае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выплаты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вместо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денежной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компенсации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теряет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определенный трудовой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стаж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его права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сравнению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другими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работниками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ущемляются.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Так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согласно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положениям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111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период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нахождения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включается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его трудовой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стаж. Исключения же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предусмотренные 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приводят 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lastRenderedPageBreak/>
        <w:t>различию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между указанными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 ней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другими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работниками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нарушая тем самым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закрепленный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принцип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равенства.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</w:rPr>
        <w:t>I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149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установлено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что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нормативные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правовые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акты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должны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основываться </w:t>
      </w:r>
      <w:r w:rsidRPr="00F71E7E">
        <w:rPr>
          <w:rFonts w:ascii="Times New Roman" w:hAnsi="Times New Roman"/>
          <w:sz w:val="28"/>
          <w:szCs w:val="28"/>
          <w:lang w:val="ru-RU"/>
        </w:rPr>
        <w:t>на праве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справедливости (равное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отношение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равным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интересам).</w:t>
      </w:r>
      <w:r w:rsidR="00254A87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этой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точки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зрения положения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связанные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 пунктами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«а»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«г»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настоящего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соответствуют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закрепленному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принципу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равного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отношения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равным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 xml:space="preserve">интересам.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учетом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изложенного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положения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 первой статьи 143 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связанные 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пунктами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«а»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 «г» 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настоящего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 не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могут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быть признаны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соответствующими </w:t>
      </w:r>
      <w:r w:rsidRPr="00F71E7E">
        <w:rPr>
          <w:rFonts w:ascii="Times New Roman" w:hAnsi="Times New Roman"/>
          <w:sz w:val="28"/>
          <w:szCs w:val="28"/>
          <w:lang w:val="ru-RU"/>
        </w:rPr>
        <w:t>статьям 25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37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 xml:space="preserve">части </w:t>
      </w:r>
      <w:r w:rsidRPr="00F71E7E">
        <w:rPr>
          <w:rFonts w:ascii="Times New Roman" w:hAnsi="Times New Roman"/>
          <w:sz w:val="28"/>
          <w:szCs w:val="28"/>
        </w:rPr>
        <w:t>I</w:t>
      </w:r>
      <w:r w:rsidRPr="00F71E7E">
        <w:rPr>
          <w:rFonts w:ascii="Times New Roman" w:hAnsi="Times New Roman"/>
          <w:sz w:val="28"/>
          <w:szCs w:val="28"/>
          <w:lang w:val="ru-RU"/>
        </w:rPr>
        <w:t xml:space="preserve"> статьи 149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 xml:space="preserve">Республики.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пунктом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</w:rPr>
        <w:t>III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130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статьями 75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76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78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80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82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, </w:t>
      </w:r>
      <w:r w:rsidRPr="00F71E7E">
        <w:rPr>
          <w:rFonts w:ascii="Times New Roman" w:hAnsi="Times New Roman"/>
          <w:sz w:val="28"/>
          <w:szCs w:val="28"/>
          <w:lang w:val="ru-RU"/>
        </w:rPr>
        <w:t>83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85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Закона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Конституционном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Суде»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Конституционный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Суд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55D3" w:rsidRPr="00F71E7E" w:rsidRDefault="00F71E7E" w:rsidP="00F71E7E">
      <w:pPr>
        <w:ind w:firstLine="567"/>
        <w:jc w:val="center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3B1BA5">
        <w:rPr>
          <w:rFonts w:ascii="Times New Roman" w:hAnsi="Times New Roman"/>
          <w:b/>
          <w:sz w:val="28"/>
          <w:szCs w:val="28"/>
          <w:lang w:val="ru-RU"/>
        </w:rPr>
        <w:t>ПОСТАНОВИЛ: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1.</w:t>
      </w:r>
      <w:r w:rsidR="003B1BA5" w:rsidRPr="003B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Положения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первой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143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Трудового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предусматривающих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ограничение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отпуск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прекращении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трудовых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правоотношений основаниям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установленным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пунктах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«а»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 «г»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70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настоящего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Кодекса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связи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несоответствием </w:t>
      </w:r>
      <w:r w:rsidRPr="00F71E7E">
        <w:rPr>
          <w:rFonts w:ascii="Times New Roman" w:hAnsi="Times New Roman"/>
          <w:sz w:val="28"/>
          <w:szCs w:val="28"/>
          <w:lang w:val="ru-RU"/>
        </w:rPr>
        <w:t>статьям 25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71E7E">
        <w:rPr>
          <w:rFonts w:ascii="Times New Roman" w:hAnsi="Times New Roman"/>
          <w:sz w:val="28"/>
          <w:szCs w:val="28"/>
          <w:lang w:val="ru-RU"/>
        </w:rPr>
        <w:t>37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части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</w:rPr>
        <w:t>I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статьи 149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Конституции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Азербайджанской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считать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утратившими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 xml:space="preserve">силу. 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2.</w:t>
      </w:r>
      <w:r w:rsidR="003B1BA5" w:rsidRPr="003B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вступает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силу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со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дня опубликования.</w:t>
      </w:r>
    </w:p>
    <w:p w:rsidR="000555D3" w:rsidRPr="00F71E7E" w:rsidRDefault="000555D3" w:rsidP="00F71E7E">
      <w:pPr>
        <w:pStyle w:val="2"/>
        <w:ind w:left="0" w:firstLine="567"/>
        <w:rPr>
          <w:sz w:val="28"/>
          <w:szCs w:val="28"/>
        </w:rPr>
      </w:pPr>
      <w:r w:rsidRPr="00F71E7E">
        <w:rPr>
          <w:sz w:val="28"/>
          <w:szCs w:val="28"/>
        </w:rPr>
        <w:t>3.</w:t>
      </w:r>
      <w:r w:rsidR="003B1BA5" w:rsidRPr="003B1BA5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Действие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настоящего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Постановления распространяется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 на</w:t>
      </w:r>
      <w:r w:rsidR="004B4E14" w:rsidRPr="00F71E7E">
        <w:rPr>
          <w:sz w:val="28"/>
          <w:szCs w:val="28"/>
        </w:rPr>
        <w:t xml:space="preserve"> </w:t>
      </w:r>
      <w:proofErr w:type="gramStart"/>
      <w:r w:rsidRPr="00F71E7E">
        <w:rPr>
          <w:sz w:val="28"/>
          <w:szCs w:val="28"/>
        </w:rPr>
        <w:t>правоотношения</w:t>
      </w:r>
      <w:proofErr w:type="gramEnd"/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возникшие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до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его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принятия</w:t>
      </w:r>
      <w:r w:rsidR="004B4E14" w:rsidRPr="00F71E7E">
        <w:rPr>
          <w:sz w:val="28"/>
          <w:szCs w:val="28"/>
        </w:rPr>
        <w:t xml:space="preserve">, </w:t>
      </w:r>
      <w:r w:rsidRPr="00F71E7E">
        <w:rPr>
          <w:sz w:val="28"/>
          <w:szCs w:val="28"/>
        </w:rPr>
        <w:t>с учетом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установленных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законодательством сроков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исковой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давности.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1E7E">
        <w:rPr>
          <w:rFonts w:ascii="Times New Roman" w:hAnsi="Times New Roman"/>
          <w:sz w:val="28"/>
          <w:szCs w:val="28"/>
          <w:lang w:val="ru-RU"/>
        </w:rPr>
        <w:t>4.</w:t>
      </w:r>
      <w:r w:rsidR="003B1BA5" w:rsidRPr="003B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подлежит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опубликованию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в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газете</w:t>
      </w:r>
      <w:r w:rsidR="004B4E14" w:rsidRPr="00F71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E7E">
        <w:rPr>
          <w:rFonts w:ascii="Times New Roman" w:hAnsi="Times New Roman"/>
          <w:sz w:val="28"/>
          <w:szCs w:val="28"/>
          <w:lang w:val="ru-RU"/>
        </w:rPr>
        <w:t>«Азербайджан».</w:t>
      </w:r>
    </w:p>
    <w:p w:rsidR="000555D3" w:rsidRPr="00F71E7E" w:rsidRDefault="000555D3" w:rsidP="00F71E7E">
      <w:pPr>
        <w:pStyle w:val="3"/>
        <w:ind w:left="0" w:firstLine="567"/>
        <w:rPr>
          <w:sz w:val="28"/>
          <w:szCs w:val="28"/>
        </w:rPr>
      </w:pPr>
      <w:r w:rsidRPr="00F71E7E">
        <w:rPr>
          <w:sz w:val="28"/>
          <w:szCs w:val="28"/>
        </w:rPr>
        <w:t>5. Постановление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Конституционного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Суда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Азербайджанской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Республики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окончательно</w:t>
      </w:r>
      <w:r w:rsidR="004B4E14" w:rsidRPr="00F71E7E">
        <w:rPr>
          <w:sz w:val="28"/>
          <w:szCs w:val="28"/>
        </w:rPr>
        <w:t xml:space="preserve">, </w:t>
      </w:r>
      <w:r w:rsidRPr="00F71E7E">
        <w:rPr>
          <w:sz w:val="28"/>
          <w:szCs w:val="28"/>
        </w:rPr>
        <w:t>не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может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быть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отменено</w:t>
      </w:r>
      <w:r w:rsidR="004B4E14" w:rsidRPr="00F71E7E">
        <w:rPr>
          <w:sz w:val="28"/>
          <w:szCs w:val="28"/>
        </w:rPr>
        <w:t xml:space="preserve">, </w:t>
      </w:r>
      <w:r w:rsidRPr="00F71E7E">
        <w:rPr>
          <w:sz w:val="28"/>
          <w:szCs w:val="28"/>
        </w:rPr>
        <w:t>изменено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официально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истолковано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ни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одним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органом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или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должностным</w:t>
      </w:r>
      <w:r w:rsidR="004B4E14" w:rsidRPr="00F71E7E">
        <w:rPr>
          <w:sz w:val="28"/>
          <w:szCs w:val="28"/>
        </w:rPr>
        <w:t xml:space="preserve"> </w:t>
      </w:r>
      <w:r w:rsidRPr="00F71E7E">
        <w:rPr>
          <w:sz w:val="28"/>
          <w:szCs w:val="28"/>
        </w:rPr>
        <w:t>лицом.</w:t>
      </w:r>
    </w:p>
    <w:p w:rsidR="000555D3" w:rsidRPr="00F71E7E" w:rsidRDefault="000555D3" w:rsidP="00F71E7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555D3" w:rsidRPr="00F71E7E" w:rsidSect="00F71E7E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6A" w:rsidRDefault="0026166A">
      <w:r>
        <w:separator/>
      </w:r>
    </w:p>
    <w:p w:rsidR="0026166A" w:rsidRDefault="0026166A"/>
    <w:p w:rsidR="0026166A" w:rsidRPr="00C849E6" w:rsidRDefault="0026166A">
      <w:pPr>
        <w:rPr>
          <w:sz w:val="20"/>
        </w:rPr>
      </w:pPr>
    </w:p>
    <w:p w:rsidR="0026166A" w:rsidRDefault="0026166A"/>
  </w:endnote>
  <w:endnote w:type="continuationSeparator" w:id="0">
    <w:p w:rsidR="0026166A" w:rsidRDefault="0026166A">
      <w:r>
        <w:continuationSeparator/>
      </w:r>
    </w:p>
    <w:p w:rsidR="0026166A" w:rsidRDefault="0026166A"/>
    <w:p w:rsidR="0026166A" w:rsidRPr="00C849E6" w:rsidRDefault="0026166A">
      <w:pPr>
        <w:rPr>
          <w:sz w:val="20"/>
        </w:rPr>
      </w:pPr>
    </w:p>
    <w:p w:rsidR="0026166A" w:rsidRDefault="002616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Azeri Cyr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08" w:rsidRDefault="00AA2E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A2E08" w:rsidRDefault="00AA2E08">
    <w:pPr>
      <w:pStyle w:val="a5"/>
    </w:pPr>
  </w:p>
  <w:p w:rsidR="00AA2E08" w:rsidRDefault="00AA2E08"/>
  <w:p w:rsidR="00AA2E08" w:rsidRPr="00C849E6" w:rsidRDefault="00AA2E08">
    <w:pPr>
      <w:rPr>
        <w:sz w:val="20"/>
      </w:rPr>
    </w:pPr>
  </w:p>
  <w:p w:rsidR="00AA2E08" w:rsidRPr="00C849E6" w:rsidRDefault="00AA2E08">
    <w:pPr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08" w:rsidRDefault="00AA2E08">
    <w:pPr>
      <w:pStyle w:val="a5"/>
    </w:pPr>
  </w:p>
  <w:p w:rsidR="00AA2E08" w:rsidRDefault="00AA2E08"/>
  <w:p w:rsidR="00AA2E08" w:rsidRPr="00C849E6" w:rsidRDefault="00AA2E08">
    <w:pPr>
      <w:rPr>
        <w:sz w:val="20"/>
      </w:rPr>
    </w:pPr>
  </w:p>
  <w:p w:rsidR="00AA2E08" w:rsidRPr="00C849E6" w:rsidRDefault="00AA2E08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6A" w:rsidRDefault="0026166A">
      <w:r>
        <w:separator/>
      </w:r>
    </w:p>
    <w:p w:rsidR="0026166A" w:rsidRDefault="0026166A"/>
    <w:p w:rsidR="0026166A" w:rsidRPr="00C849E6" w:rsidRDefault="0026166A">
      <w:pPr>
        <w:rPr>
          <w:sz w:val="20"/>
        </w:rPr>
      </w:pPr>
    </w:p>
    <w:p w:rsidR="0026166A" w:rsidRDefault="0026166A"/>
  </w:footnote>
  <w:footnote w:type="continuationSeparator" w:id="0">
    <w:p w:rsidR="0026166A" w:rsidRDefault="0026166A">
      <w:r>
        <w:continuationSeparator/>
      </w:r>
    </w:p>
    <w:p w:rsidR="0026166A" w:rsidRDefault="0026166A"/>
    <w:p w:rsidR="0026166A" w:rsidRPr="00C849E6" w:rsidRDefault="0026166A">
      <w:pPr>
        <w:rPr>
          <w:sz w:val="20"/>
        </w:rPr>
      </w:pPr>
    </w:p>
    <w:p w:rsidR="0026166A" w:rsidRDefault="002616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49B"/>
    <w:multiLevelType w:val="singleLevel"/>
    <w:tmpl w:val="589A7234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5D3"/>
    <w:rsid w:val="000555D3"/>
    <w:rsid w:val="0014284C"/>
    <w:rsid w:val="001A0470"/>
    <w:rsid w:val="00254A87"/>
    <w:rsid w:val="0026166A"/>
    <w:rsid w:val="003B1BA5"/>
    <w:rsid w:val="004B4E14"/>
    <w:rsid w:val="005D6950"/>
    <w:rsid w:val="006A45A1"/>
    <w:rsid w:val="007A2676"/>
    <w:rsid w:val="007D2ECA"/>
    <w:rsid w:val="0088366C"/>
    <w:rsid w:val="00A047B1"/>
    <w:rsid w:val="00AA2E08"/>
    <w:rsid w:val="00C849E6"/>
    <w:rsid w:val="00CC7B9D"/>
    <w:rsid w:val="00DB5698"/>
    <w:rsid w:val="00F7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(Azeri Cyr)" w:hAnsi="Arial (Azeri Cyr)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 w:line="320" w:lineRule="atLeast"/>
      <w:ind w:firstLine="425"/>
      <w:jc w:val="both"/>
    </w:pPr>
    <w:rPr>
      <w:lang w:val="ru-RU"/>
    </w:rPr>
  </w:style>
  <w:style w:type="paragraph" w:styleId="a4">
    <w:name w:val="Body Text"/>
    <w:basedOn w:val="a"/>
    <w:pPr>
      <w:jc w:val="both"/>
    </w:pPr>
    <w:rPr>
      <w:rFonts w:ascii="Times New Roman" w:hAnsi="Times New Roman"/>
      <w:sz w:val="36"/>
      <w:lang w:val="ru-RU"/>
    </w:rPr>
  </w:style>
  <w:style w:type="paragraph" w:styleId="2">
    <w:name w:val="Body Text Indent 2"/>
    <w:basedOn w:val="a"/>
    <w:pPr>
      <w:ind w:left="720"/>
      <w:jc w:val="both"/>
    </w:pPr>
    <w:rPr>
      <w:rFonts w:ascii="Times New Roman" w:hAnsi="Times New Roman"/>
      <w:sz w:val="36"/>
      <w:lang w:val="ru-RU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720"/>
      <w:jc w:val="both"/>
    </w:pPr>
    <w:rPr>
      <w:rFonts w:ascii="Times New Roman" w:hAnsi="Times New Roman"/>
      <w:sz w:val="32"/>
      <w:lang w:val="ru-RU"/>
    </w:rPr>
  </w:style>
  <w:style w:type="paragraph" w:styleId="a7">
    <w:name w:val="header"/>
    <w:basedOn w:val="a"/>
    <w:rsid w:val="00C849E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Anar_H</cp:lastModifiedBy>
  <cp:revision>2</cp:revision>
  <cp:lastPrinted>2000-05-18T12:31:00Z</cp:lastPrinted>
  <dcterms:created xsi:type="dcterms:W3CDTF">2019-08-28T13:09:00Z</dcterms:created>
  <dcterms:modified xsi:type="dcterms:W3CDTF">2019-08-28T13:09:00Z</dcterms:modified>
</cp:coreProperties>
</file>