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07D14" w14:textId="77777777" w:rsidR="00506EC7" w:rsidRPr="0012038D" w:rsidRDefault="00506EC7" w:rsidP="0012038D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2038D">
        <w:rPr>
          <w:rFonts w:ascii="Arial" w:hAnsi="Arial" w:cs="Arial"/>
          <w:b/>
          <w:bCs/>
          <w:sz w:val="28"/>
          <w:szCs w:val="28"/>
        </w:rPr>
        <w:t>ИМЕНЕМ АЗЕРБАЙДЖАНСКОЙ РЕСПУБЛИКИ</w:t>
      </w:r>
    </w:p>
    <w:p w14:paraId="3F0B4A1F" w14:textId="77777777" w:rsidR="00506EC7" w:rsidRPr="0012038D" w:rsidRDefault="00506EC7" w:rsidP="0012038D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2769A5" w14:textId="77777777" w:rsidR="00506EC7" w:rsidRPr="0012038D" w:rsidRDefault="00506EC7" w:rsidP="0012038D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2038D">
        <w:rPr>
          <w:rFonts w:ascii="Arial" w:hAnsi="Arial" w:cs="Arial"/>
          <w:b/>
          <w:bCs/>
          <w:sz w:val="28"/>
          <w:szCs w:val="28"/>
        </w:rPr>
        <w:t>П</w:t>
      </w:r>
      <w:r w:rsidR="0059494F" w:rsidRPr="001203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038D">
        <w:rPr>
          <w:rFonts w:ascii="Arial" w:hAnsi="Arial" w:cs="Arial"/>
          <w:b/>
          <w:bCs/>
          <w:sz w:val="28"/>
          <w:szCs w:val="28"/>
        </w:rPr>
        <w:t>О</w:t>
      </w:r>
      <w:r w:rsidR="0059494F" w:rsidRPr="001203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038D">
        <w:rPr>
          <w:rFonts w:ascii="Arial" w:hAnsi="Arial" w:cs="Arial"/>
          <w:b/>
          <w:bCs/>
          <w:sz w:val="28"/>
          <w:szCs w:val="28"/>
        </w:rPr>
        <w:t>С</w:t>
      </w:r>
      <w:r w:rsidR="0059494F" w:rsidRPr="001203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038D">
        <w:rPr>
          <w:rFonts w:ascii="Arial" w:hAnsi="Arial" w:cs="Arial"/>
          <w:b/>
          <w:bCs/>
          <w:sz w:val="28"/>
          <w:szCs w:val="28"/>
        </w:rPr>
        <w:t>Т</w:t>
      </w:r>
      <w:r w:rsidR="0059494F" w:rsidRPr="001203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038D">
        <w:rPr>
          <w:rFonts w:ascii="Arial" w:hAnsi="Arial" w:cs="Arial"/>
          <w:b/>
          <w:bCs/>
          <w:sz w:val="28"/>
          <w:szCs w:val="28"/>
        </w:rPr>
        <w:t>А</w:t>
      </w:r>
      <w:r w:rsidR="0059494F" w:rsidRPr="001203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038D">
        <w:rPr>
          <w:rFonts w:ascii="Arial" w:hAnsi="Arial" w:cs="Arial"/>
          <w:b/>
          <w:bCs/>
          <w:sz w:val="28"/>
          <w:szCs w:val="28"/>
        </w:rPr>
        <w:t>Н</w:t>
      </w:r>
      <w:r w:rsidR="0059494F" w:rsidRPr="001203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038D">
        <w:rPr>
          <w:rFonts w:ascii="Arial" w:hAnsi="Arial" w:cs="Arial"/>
          <w:b/>
          <w:bCs/>
          <w:sz w:val="28"/>
          <w:szCs w:val="28"/>
        </w:rPr>
        <w:t>О</w:t>
      </w:r>
      <w:r w:rsidR="0059494F" w:rsidRPr="001203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038D">
        <w:rPr>
          <w:rFonts w:ascii="Arial" w:hAnsi="Arial" w:cs="Arial"/>
          <w:b/>
          <w:bCs/>
          <w:sz w:val="28"/>
          <w:szCs w:val="28"/>
        </w:rPr>
        <w:t>В</w:t>
      </w:r>
      <w:r w:rsidR="0059494F" w:rsidRPr="001203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038D">
        <w:rPr>
          <w:rFonts w:ascii="Arial" w:hAnsi="Arial" w:cs="Arial"/>
          <w:b/>
          <w:bCs/>
          <w:sz w:val="28"/>
          <w:szCs w:val="28"/>
        </w:rPr>
        <w:t>Л</w:t>
      </w:r>
      <w:r w:rsidR="0059494F" w:rsidRPr="001203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038D">
        <w:rPr>
          <w:rFonts w:ascii="Arial" w:hAnsi="Arial" w:cs="Arial"/>
          <w:b/>
          <w:bCs/>
          <w:sz w:val="28"/>
          <w:szCs w:val="28"/>
        </w:rPr>
        <w:t>Е</w:t>
      </w:r>
      <w:r w:rsidR="0059494F" w:rsidRPr="001203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038D">
        <w:rPr>
          <w:rFonts w:ascii="Arial" w:hAnsi="Arial" w:cs="Arial"/>
          <w:b/>
          <w:bCs/>
          <w:sz w:val="28"/>
          <w:szCs w:val="28"/>
        </w:rPr>
        <w:t>Н</w:t>
      </w:r>
      <w:r w:rsidR="0059494F" w:rsidRPr="001203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038D">
        <w:rPr>
          <w:rFonts w:ascii="Arial" w:hAnsi="Arial" w:cs="Arial"/>
          <w:b/>
          <w:bCs/>
          <w:sz w:val="28"/>
          <w:szCs w:val="28"/>
        </w:rPr>
        <w:t>И</w:t>
      </w:r>
      <w:r w:rsidR="0059494F" w:rsidRPr="001203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12038D">
        <w:rPr>
          <w:rFonts w:ascii="Arial" w:hAnsi="Arial" w:cs="Arial"/>
          <w:b/>
          <w:bCs/>
          <w:sz w:val="28"/>
          <w:szCs w:val="28"/>
        </w:rPr>
        <w:t>Е</w:t>
      </w:r>
    </w:p>
    <w:p w14:paraId="160CA560" w14:textId="77777777" w:rsidR="00506EC7" w:rsidRPr="0012038D" w:rsidRDefault="00506EC7" w:rsidP="0012038D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3123D2" w14:textId="77777777" w:rsidR="00506EC7" w:rsidRPr="0012038D" w:rsidRDefault="00506EC7" w:rsidP="0012038D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2038D">
        <w:rPr>
          <w:rFonts w:ascii="Arial" w:hAnsi="Arial" w:cs="Arial"/>
          <w:b/>
          <w:bCs/>
          <w:sz w:val="28"/>
          <w:szCs w:val="28"/>
        </w:rPr>
        <w:t>ПЛЕНУМА КОНСТИТУЦИОННОГО СУДА</w:t>
      </w:r>
    </w:p>
    <w:p w14:paraId="3E382839" w14:textId="77777777" w:rsidR="00506EC7" w:rsidRPr="0012038D" w:rsidRDefault="00506EC7" w:rsidP="0012038D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2038D">
        <w:rPr>
          <w:rFonts w:ascii="Arial" w:hAnsi="Arial" w:cs="Arial"/>
          <w:b/>
          <w:bCs/>
          <w:sz w:val="28"/>
          <w:szCs w:val="28"/>
        </w:rPr>
        <w:t>АЗЕРБАЙДЖАНСКОЙ РЕСПУБЛИКИ</w:t>
      </w:r>
    </w:p>
    <w:p w14:paraId="0B6BF325" w14:textId="77777777" w:rsidR="00326DE9" w:rsidRPr="0012038D" w:rsidRDefault="00326DE9" w:rsidP="0012038D">
      <w:pPr>
        <w:ind w:firstLine="0"/>
        <w:jc w:val="center"/>
        <w:rPr>
          <w:rFonts w:ascii="Arial" w:hAnsi="Arial" w:cs="Arial"/>
          <w:i/>
          <w:iCs/>
          <w:sz w:val="28"/>
          <w:szCs w:val="28"/>
        </w:rPr>
      </w:pPr>
    </w:p>
    <w:p w14:paraId="475B7D27" w14:textId="77777777" w:rsidR="008B395F" w:rsidRPr="0012038D" w:rsidRDefault="008B395F" w:rsidP="0012038D">
      <w:pPr>
        <w:ind w:firstLine="0"/>
        <w:jc w:val="center"/>
        <w:rPr>
          <w:rFonts w:ascii="Arial" w:hAnsi="Arial" w:cs="Arial"/>
          <w:i/>
          <w:iCs/>
          <w:sz w:val="28"/>
          <w:szCs w:val="28"/>
        </w:rPr>
      </w:pPr>
      <w:r w:rsidRPr="0012038D">
        <w:rPr>
          <w:rFonts w:ascii="Arial" w:hAnsi="Arial" w:cs="Arial"/>
          <w:i/>
          <w:iCs/>
          <w:sz w:val="28"/>
          <w:szCs w:val="28"/>
        </w:rPr>
        <w:t xml:space="preserve">О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статье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430.4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подпункте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4.3.1.3 “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Правил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ведения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резидентами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операций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иностранной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валюте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, а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также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нерезидентами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национальной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иностранной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i/>
          <w:iCs/>
          <w:sz w:val="28"/>
          <w:szCs w:val="28"/>
        </w:rPr>
        <w:t>валютах</w:t>
      </w:r>
      <w:proofErr w:type="spellEnd"/>
      <w:r w:rsidRPr="0012038D">
        <w:rPr>
          <w:rFonts w:ascii="Arial" w:hAnsi="Arial" w:cs="Arial"/>
          <w:i/>
          <w:iCs/>
          <w:sz w:val="28"/>
          <w:szCs w:val="28"/>
        </w:rPr>
        <w:t>”</w:t>
      </w:r>
    </w:p>
    <w:p w14:paraId="1BDD092D" w14:textId="77777777" w:rsidR="005C754C" w:rsidRPr="0012038D" w:rsidRDefault="005C754C" w:rsidP="0012038D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9B5CC2E" w14:textId="77777777" w:rsidR="005C754C" w:rsidRPr="0012038D" w:rsidRDefault="005C754C" w:rsidP="0012038D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2038D">
        <w:rPr>
          <w:rFonts w:ascii="Arial" w:hAnsi="Arial" w:cs="Arial"/>
          <w:b/>
          <w:bCs/>
          <w:sz w:val="28"/>
          <w:szCs w:val="28"/>
        </w:rPr>
        <w:t>2</w:t>
      </w:r>
      <w:r w:rsidR="008B395F" w:rsidRPr="0012038D">
        <w:rPr>
          <w:rFonts w:ascii="Arial" w:hAnsi="Arial" w:cs="Arial"/>
          <w:b/>
          <w:bCs/>
          <w:sz w:val="28"/>
          <w:szCs w:val="28"/>
        </w:rPr>
        <w:t>8</w:t>
      </w:r>
      <w:r w:rsidRPr="0012038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b/>
          <w:bCs/>
          <w:sz w:val="28"/>
          <w:szCs w:val="28"/>
        </w:rPr>
        <w:t>февраля</w:t>
      </w:r>
      <w:proofErr w:type="spellEnd"/>
      <w:r w:rsidRPr="0012038D">
        <w:rPr>
          <w:rFonts w:ascii="Arial" w:hAnsi="Arial" w:cs="Arial"/>
          <w:b/>
          <w:bCs/>
          <w:sz w:val="28"/>
          <w:szCs w:val="28"/>
        </w:rPr>
        <w:t xml:space="preserve"> 2020 </w:t>
      </w:r>
      <w:proofErr w:type="spellStart"/>
      <w:r w:rsidRPr="0012038D">
        <w:rPr>
          <w:rFonts w:ascii="Arial" w:hAnsi="Arial" w:cs="Arial"/>
          <w:b/>
          <w:bCs/>
          <w:sz w:val="28"/>
          <w:szCs w:val="28"/>
        </w:rPr>
        <w:t>года</w:t>
      </w:r>
      <w:proofErr w:type="spellEnd"/>
      <w:r w:rsidRPr="0012038D">
        <w:rPr>
          <w:rFonts w:ascii="Arial" w:hAnsi="Arial" w:cs="Arial"/>
          <w:b/>
          <w:bCs/>
          <w:sz w:val="28"/>
          <w:szCs w:val="28"/>
        </w:rPr>
        <w:tab/>
      </w:r>
      <w:r w:rsidRPr="0012038D">
        <w:rPr>
          <w:rFonts w:ascii="Arial" w:hAnsi="Arial" w:cs="Arial"/>
          <w:b/>
          <w:bCs/>
          <w:sz w:val="28"/>
          <w:szCs w:val="28"/>
        </w:rPr>
        <w:tab/>
      </w:r>
      <w:r w:rsidRPr="0012038D">
        <w:rPr>
          <w:rFonts w:ascii="Arial" w:hAnsi="Arial" w:cs="Arial"/>
          <w:b/>
          <w:bCs/>
          <w:sz w:val="28"/>
          <w:szCs w:val="28"/>
        </w:rPr>
        <w:tab/>
      </w:r>
      <w:r w:rsidRPr="0012038D">
        <w:rPr>
          <w:rFonts w:ascii="Arial" w:hAnsi="Arial" w:cs="Arial"/>
          <w:b/>
          <w:bCs/>
          <w:sz w:val="28"/>
          <w:szCs w:val="28"/>
        </w:rPr>
        <w:tab/>
      </w:r>
      <w:r w:rsidRPr="0012038D">
        <w:rPr>
          <w:rFonts w:ascii="Arial" w:hAnsi="Arial" w:cs="Arial"/>
          <w:b/>
          <w:bCs/>
          <w:sz w:val="28"/>
          <w:szCs w:val="28"/>
        </w:rPr>
        <w:tab/>
      </w:r>
      <w:r w:rsidRPr="0012038D">
        <w:rPr>
          <w:rFonts w:ascii="Arial" w:hAnsi="Arial" w:cs="Arial"/>
          <w:b/>
          <w:bCs/>
          <w:sz w:val="28"/>
          <w:szCs w:val="28"/>
        </w:rPr>
        <w:tab/>
      </w:r>
      <w:proofErr w:type="spellStart"/>
      <w:r w:rsidRPr="0012038D">
        <w:rPr>
          <w:rFonts w:ascii="Arial" w:hAnsi="Arial" w:cs="Arial"/>
          <w:b/>
          <w:bCs/>
          <w:sz w:val="28"/>
          <w:szCs w:val="28"/>
        </w:rPr>
        <w:t>город</w:t>
      </w:r>
      <w:proofErr w:type="spellEnd"/>
      <w:r w:rsidRPr="0012038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b/>
          <w:bCs/>
          <w:sz w:val="28"/>
          <w:szCs w:val="28"/>
        </w:rPr>
        <w:t>Баку</w:t>
      </w:r>
      <w:proofErr w:type="spellEnd"/>
    </w:p>
    <w:p w14:paraId="1E66C978" w14:textId="77777777" w:rsidR="005C754C" w:rsidRPr="0012038D" w:rsidRDefault="005C754C" w:rsidP="00AD2232">
      <w:pPr>
        <w:ind w:firstLine="567"/>
        <w:rPr>
          <w:rFonts w:ascii="Arial" w:hAnsi="Arial" w:cs="Arial"/>
          <w:sz w:val="28"/>
          <w:szCs w:val="28"/>
        </w:rPr>
      </w:pPr>
    </w:p>
    <w:p w14:paraId="684BC261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Пленум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составе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Фархада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Абдуллаева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председатель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12038D">
        <w:rPr>
          <w:rFonts w:ascii="Arial" w:hAnsi="Arial" w:cs="Arial"/>
          <w:sz w:val="28"/>
          <w:szCs w:val="28"/>
        </w:rPr>
        <w:t>Соны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Салмановой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Судабы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Гасановой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Ровшана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Исмаилова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Джейхуна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Гараджаева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Рафаэля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Гваладзе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судья-докладчик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12038D">
        <w:rPr>
          <w:rFonts w:ascii="Arial" w:hAnsi="Arial" w:cs="Arial"/>
          <w:sz w:val="28"/>
          <w:szCs w:val="28"/>
        </w:rPr>
        <w:t>Махира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Мурадова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Исы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Наджафова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Кямрана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Шафиева</w:t>
      </w:r>
      <w:proofErr w:type="spellEnd"/>
      <w:r w:rsidRPr="0012038D">
        <w:rPr>
          <w:rFonts w:ascii="Arial" w:hAnsi="Arial" w:cs="Arial"/>
          <w:sz w:val="28"/>
          <w:szCs w:val="28"/>
        </w:rPr>
        <w:t>,</w:t>
      </w:r>
    </w:p>
    <w:p w14:paraId="3D6CEF83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с </w:t>
      </w:r>
      <w:proofErr w:type="spellStart"/>
      <w:r w:rsidRPr="0012038D">
        <w:rPr>
          <w:rFonts w:ascii="Arial" w:hAnsi="Arial" w:cs="Arial"/>
          <w:sz w:val="28"/>
          <w:szCs w:val="28"/>
        </w:rPr>
        <w:t>участием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секретаря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Фараида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Алиева</w:t>
      </w:r>
      <w:proofErr w:type="spellEnd"/>
      <w:r w:rsidRPr="0012038D">
        <w:rPr>
          <w:rFonts w:ascii="Arial" w:hAnsi="Arial" w:cs="Arial"/>
          <w:sz w:val="28"/>
          <w:szCs w:val="28"/>
        </w:rPr>
        <w:t>,</w:t>
      </w:r>
    </w:p>
    <w:p w14:paraId="172D3A20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представителей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заинтересованных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субъектов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12038D">
        <w:rPr>
          <w:rFonts w:ascii="Arial" w:hAnsi="Arial" w:cs="Arial"/>
          <w:sz w:val="28"/>
          <w:szCs w:val="28"/>
        </w:rPr>
        <w:t>судьи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Бинагадинского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районного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города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Баку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Эльчина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Агаева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главного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консультанта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аппарата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Милли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Меджлиса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Фарида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Гаджиева</w:t>
      </w:r>
      <w:proofErr w:type="spellEnd"/>
    </w:p>
    <w:p w14:paraId="3D1BA6AE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специалистов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12038D">
        <w:rPr>
          <w:rFonts w:ascii="Arial" w:hAnsi="Arial" w:cs="Arial"/>
          <w:sz w:val="28"/>
          <w:szCs w:val="28"/>
        </w:rPr>
        <w:t>генерального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директора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Центрального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банка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Рашада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Оруджева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судьи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Бакинского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апелляционного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Эльмара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Рагимова</w:t>
      </w:r>
      <w:proofErr w:type="spellEnd"/>
    </w:p>
    <w:p w14:paraId="68D63EDE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частью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VI </w:t>
      </w:r>
      <w:proofErr w:type="spellStart"/>
      <w:r w:rsidRPr="0012038D">
        <w:rPr>
          <w:rFonts w:ascii="Arial" w:hAnsi="Arial" w:cs="Arial"/>
          <w:sz w:val="28"/>
          <w:szCs w:val="28"/>
        </w:rPr>
        <w:t>статьи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130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основании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обращения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Бинагадинского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районного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города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Баку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рассмотрел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открытом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судебном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заседании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порядке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особого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производства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дело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о </w:t>
      </w:r>
      <w:proofErr w:type="spellStart"/>
      <w:r w:rsidRPr="0012038D">
        <w:rPr>
          <w:rFonts w:ascii="Arial" w:hAnsi="Arial" w:cs="Arial"/>
          <w:sz w:val="28"/>
          <w:szCs w:val="28"/>
        </w:rPr>
        <w:t>статье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подпункте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4.3.1.3 “</w:t>
      </w:r>
      <w:proofErr w:type="spellStart"/>
      <w:r w:rsidRPr="0012038D">
        <w:rPr>
          <w:rFonts w:ascii="Arial" w:hAnsi="Arial" w:cs="Arial"/>
          <w:sz w:val="28"/>
          <w:szCs w:val="28"/>
        </w:rPr>
        <w:t>Правил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ведения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резидентами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операций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12038D">
        <w:rPr>
          <w:rFonts w:ascii="Arial" w:hAnsi="Arial" w:cs="Arial"/>
          <w:sz w:val="28"/>
          <w:szCs w:val="28"/>
        </w:rPr>
        <w:t>также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нерезидентами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национальной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валютах</w:t>
      </w:r>
      <w:proofErr w:type="spellEnd"/>
      <w:r w:rsidRPr="0012038D">
        <w:rPr>
          <w:rFonts w:ascii="Arial" w:hAnsi="Arial" w:cs="Arial"/>
          <w:sz w:val="28"/>
          <w:szCs w:val="28"/>
        </w:rPr>
        <w:t>”</w:t>
      </w:r>
    </w:p>
    <w:p w14:paraId="7E36CCCC" w14:textId="33E5434E" w:rsidR="008B395F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Заслушав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доклад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судьи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Р. </w:t>
      </w:r>
      <w:proofErr w:type="spellStart"/>
      <w:r w:rsidRPr="0012038D">
        <w:rPr>
          <w:rFonts w:ascii="Arial" w:hAnsi="Arial" w:cs="Arial"/>
          <w:sz w:val="28"/>
          <w:szCs w:val="28"/>
        </w:rPr>
        <w:t>Гваладзе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делу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выступления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представителей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заинтересованных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субъектов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специалистов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изучив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обсудив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материалы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дела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Пленум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</w:p>
    <w:p w14:paraId="7D53DBB4" w14:textId="77777777" w:rsidR="0012038D" w:rsidRPr="0012038D" w:rsidRDefault="0012038D" w:rsidP="00AD2232">
      <w:pPr>
        <w:ind w:firstLine="567"/>
        <w:rPr>
          <w:rFonts w:ascii="Arial" w:hAnsi="Arial" w:cs="Arial"/>
          <w:sz w:val="28"/>
          <w:szCs w:val="28"/>
        </w:rPr>
      </w:pPr>
    </w:p>
    <w:p w14:paraId="175B9B82" w14:textId="2B38E1A5" w:rsidR="008B395F" w:rsidRPr="0012038D" w:rsidRDefault="008B395F" w:rsidP="0012038D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2038D">
        <w:rPr>
          <w:rFonts w:ascii="Arial" w:hAnsi="Arial" w:cs="Arial"/>
          <w:b/>
          <w:bCs/>
          <w:sz w:val="28"/>
          <w:szCs w:val="28"/>
        </w:rPr>
        <w:t>УСТАНОВИЛ:</w:t>
      </w:r>
    </w:p>
    <w:p w14:paraId="196D6044" w14:textId="77777777" w:rsidR="0012038D" w:rsidRPr="0012038D" w:rsidRDefault="0012038D" w:rsidP="00AD2232">
      <w:pPr>
        <w:ind w:firstLine="567"/>
        <w:rPr>
          <w:rFonts w:ascii="Arial" w:hAnsi="Arial" w:cs="Arial"/>
          <w:sz w:val="28"/>
          <w:szCs w:val="28"/>
        </w:rPr>
      </w:pPr>
    </w:p>
    <w:p w14:paraId="30698532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Бинагадинский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районный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города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Баку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обратившись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Конституционный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далее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12038D">
        <w:rPr>
          <w:rFonts w:ascii="Arial" w:hAnsi="Arial" w:cs="Arial"/>
          <w:sz w:val="28"/>
          <w:szCs w:val="28"/>
        </w:rPr>
        <w:lastRenderedPageBreak/>
        <w:t>Конституционный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12038D">
        <w:rPr>
          <w:rFonts w:ascii="Arial" w:hAnsi="Arial" w:cs="Arial"/>
          <w:sz w:val="28"/>
          <w:szCs w:val="28"/>
        </w:rPr>
        <w:t>попросил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дать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истолкование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далее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12038D">
        <w:rPr>
          <w:rFonts w:ascii="Arial" w:hAnsi="Arial" w:cs="Arial"/>
          <w:sz w:val="28"/>
          <w:szCs w:val="28"/>
        </w:rPr>
        <w:t>Кодекс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 и </w:t>
      </w:r>
      <w:proofErr w:type="spellStart"/>
      <w:r w:rsidRPr="0012038D">
        <w:rPr>
          <w:rFonts w:ascii="Arial" w:hAnsi="Arial" w:cs="Arial"/>
          <w:sz w:val="28"/>
          <w:szCs w:val="28"/>
        </w:rPr>
        <w:t>подпункта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4.3.1.3 “</w:t>
      </w:r>
      <w:proofErr w:type="spellStart"/>
      <w:r w:rsidRPr="0012038D">
        <w:rPr>
          <w:rFonts w:ascii="Arial" w:hAnsi="Arial" w:cs="Arial"/>
          <w:sz w:val="28"/>
          <w:szCs w:val="28"/>
        </w:rPr>
        <w:t>Правил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ведения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резидентами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операций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12038D">
        <w:rPr>
          <w:rFonts w:ascii="Arial" w:hAnsi="Arial" w:cs="Arial"/>
          <w:sz w:val="28"/>
          <w:szCs w:val="28"/>
        </w:rPr>
        <w:t>также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нерезидентами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национальной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валютах</w:t>
      </w:r>
      <w:proofErr w:type="spellEnd"/>
      <w:r w:rsidRPr="0012038D">
        <w:rPr>
          <w:rFonts w:ascii="Arial" w:hAnsi="Arial" w:cs="Arial"/>
          <w:sz w:val="28"/>
          <w:szCs w:val="28"/>
        </w:rPr>
        <w:t>” (</w:t>
      </w:r>
      <w:proofErr w:type="spellStart"/>
      <w:r w:rsidRPr="0012038D">
        <w:rPr>
          <w:rFonts w:ascii="Arial" w:hAnsi="Arial" w:cs="Arial"/>
          <w:sz w:val="28"/>
          <w:szCs w:val="28"/>
        </w:rPr>
        <w:t>далее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12038D">
        <w:rPr>
          <w:rFonts w:ascii="Arial" w:hAnsi="Arial" w:cs="Arial"/>
          <w:sz w:val="28"/>
          <w:szCs w:val="28"/>
        </w:rPr>
        <w:t>Правила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12038D">
        <w:rPr>
          <w:rFonts w:ascii="Arial" w:hAnsi="Arial" w:cs="Arial"/>
          <w:sz w:val="28"/>
          <w:szCs w:val="28"/>
        </w:rPr>
        <w:t>утвержденных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Решением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Центрального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банка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далее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12038D">
        <w:rPr>
          <w:rFonts w:ascii="Arial" w:hAnsi="Arial" w:cs="Arial"/>
          <w:sz w:val="28"/>
          <w:szCs w:val="28"/>
        </w:rPr>
        <w:t>Центральный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банк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28 </w:t>
      </w:r>
      <w:proofErr w:type="spellStart"/>
      <w:r w:rsidRPr="0012038D">
        <w:rPr>
          <w:rFonts w:ascii="Arial" w:hAnsi="Arial" w:cs="Arial"/>
          <w:sz w:val="28"/>
          <w:szCs w:val="28"/>
        </w:rPr>
        <w:t>ноября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2016 г. № 45/1 о </w:t>
      </w:r>
      <w:proofErr w:type="spellStart"/>
      <w:r w:rsidRPr="0012038D">
        <w:rPr>
          <w:rFonts w:ascii="Arial" w:hAnsi="Arial" w:cs="Arial"/>
          <w:sz w:val="28"/>
          <w:szCs w:val="28"/>
        </w:rPr>
        <w:t>взаимосвязи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статьями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59 и 79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далее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Конституция</w:t>
      </w:r>
      <w:proofErr w:type="spellEnd"/>
      <w:r w:rsidRPr="0012038D">
        <w:rPr>
          <w:rFonts w:ascii="Arial" w:hAnsi="Arial" w:cs="Arial"/>
          <w:sz w:val="28"/>
          <w:szCs w:val="28"/>
        </w:rPr>
        <w:t>).</w:t>
      </w:r>
    </w:p>
    <w:p w14:paraId="5B27A721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12038D">
        <w:rPr>
          <w:rFonts w:ascii="Arial" w:hAnsi="Arial" w:cs="Arial"/>
          <w:sz w:val="28"/>
          <w:szCs w:val="28"/>
        </w:rPr>
        <w:t>обращении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отмечается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что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делу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находящемуся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производстве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13 </w:t>
      </w:r>
      <w:proofErr w:type="spellStart"/>
      <w:r w:rsidRPr="0012038D">
        <w:rPr>
          <w:rFonts w:ascii="Arial" w:hAnsi="Arial" w:cs="Arial"/>
          <w:sz w:val="28"/>
          <w:szCs w:val="28"/>
        </w:rPr>
        <w:t>ноября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2018 г. (с </w:t>
      </w:r>
      <w:proofErr w:type="spellStart"/>
      <w:r w:rsidRPr="0012038D">
        <w:rPr>
          <w:rFonts w:ascii="Arial" w:hAnsi="Arial" w:cs="Arial"/>
          <w:sz w:val="28"/>
          <w:szCs w:val="28"/>
        </w:rPr>
        <w:t>условием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действия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31 </w:t>
      </w:r>
      <w:proofErr w:type="spellStart"/>
      <w:r w:rsidRPr="0012038D">
        <w:rPr>
          <w:rFonts w:ascii="Arial" w:hAnsi="Arial" w:cs="Arial"/>
          <w:sz w:val="28"/>
          <w:szCs w:val="28"/>
        </w:rPr>
        <w:t>декабря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2019 г.), </w:t>
      </w:r>
      <w:proofErr w:type="spellStart"/>
      <w:r w:rsidRPr="0012038D">
        <w:rPr>
          <w:rFonts w:ascii="Arial" w:hAnsi="Arial" w:cs="Arial"/>
          <w:sz w:val="28"/>
          <w:szCs w:val="28"/>
        </w:rPr>
        <w:t>между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Обществом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ограниченной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ответственностью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“Кристал-1 ЛТД” (</w:t>
      </w:r>
      <w:proofErr w:type="spellStart"/>
      <w:r w:rsidRPr="0012038D">
        <w:rPr>
          <w:rFonts w:ascii="Arial" w:hAnsi="Arial" w:cs="Arial"/>
          <w:sz w:val="28"/>
          <w:szCs w:val="28"/>
        </w:rPr>
        <w:t>далее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– ООО “Кристал-1 ЛТД”) и </w:t>
      </w:r>
      <w:proofErr w:type="spellStart"/>
      <w:r w:rsidRPr="0012038D">
        <w:rPr>
          <w:rFonts w:ascii="Arial" w:hAnsi="Arial" w:cs="Arial"/>
          <w:sz w:val="28"/>
          <w:szCs w:val="28"/>
        </w:rPr>
        <w:t>Обществом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ограниченной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ответственностью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12038D">
        <w:rPr>
          <w:rFonts w:ascii="Arial" w:hAnsi="Arial" w:cs="Arial"/>
          <w:sz w:val="28"/>
          <w:szCs w:val="28"/>
        </w:rPr>
        <w:t>Планета</w:t>
      </w:r>
      <w:proofErr w:type="spellEnd"/>
      <w:r w:rsidRPr="0012038D">
        <w:rPr>
          <w:rFonts w:ascii="Arial" w:hAnsi="Arial" w:cs="Arial"/>
          <w:sz w:val="28"/>
          <w:szCs w:val="28"/>
        </w:rPr>
        <w:t>” (</w:t>
      </w:r>
      <w:proofErr w:type="spellStart"/>
      <w:r w:rsidRPr="0012038D">
        <w:rPr>
          <w:rFonts w:ascii="Arial" w:hAnsi="Arial" w:cs="Arial"/>
          <w:sz w:val="28"/>
          <w:szCs w:val="28"/>
        </w:rPr>
        <w:t>далее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– ООО “</w:t>
      </w:r>
      <w:proofErr w:type="spellStart"/>
      <w:r w:rsidRPr="0012038D">
        <w:rPr>
          <w:rFonts w:ascii="Arial" w:hAnsi="Arial" w:cs="Arial"/>
          <w:sz w:val="28"/>
          <w:szCs w:val="28"/>
        </w:rPr>
        <w:t>Планета</w:t>
      </w:r>
      <w:proofErr w:type="spellEnd"/>
      <w:r w:rsidRPr="0012038D">
        <w:rPr>
          <w:rFonts w:ascii="Arial" w:hAnsi="Arial" w:cs="Arial"/>
          <w:sz w:val="28"/>
          <w:szCs w:val="28"/>
        </w:rPr>
        <w:t>”) (</w:t>
      </w:r>
      <w:proofErr w:type="spellStart"/>
      <w:r w:rsidRPr="0012038D">
        <w:rPr>
          <w:rFonts w:ascii="Arial" w:hAnsi="Arial" w:cs="Arial"/>
          <w:sz w:val="28"/>
          <w:szCs w:val="28"/>
        </w:rPr>
        <w:t>Российская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Федерация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12038D">
        <w:rPr>
          <w:rFonts w:ascii="Arial" w:hAnsi="Arial" w:cs="Arial"/>
          <w:sz w:val="28"/>
          <w:szCs w:val="28"/>
        </w:rPr>
        <w:t>был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заключен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договор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купли-продажи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различных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видов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товаров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материалов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частями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1B438045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упомянутым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договором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ООО “Кристал-1 ЛТД”, </w:t>
      </w:r>
      <w:proofErr w:type="spellStart"/>
      <w:r w:rsidRPr="0012038D">
        <w:rPr>
          <w:rFonts w:ascii="Arial" w:hAnsi="Arial" w:cs="Arial"/>
          <w:sz w:val="28"/>
          <w:szCs w:val="28"/>
        </w:rPr>
        <w:t>согласно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платежному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поручению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21 </w:t>
      </w:r>
      <w:proofErr w:type="spellStart"/>
      <w:r w:rsidRPr="0012038D">
        <w:rPr>
          <w:rFonts w:ascii="Arial" w:hAnsi="Arial" w:cs="Arial"/>
          <w:sz w:val="28"/>
          <w:szCs w:val="28"/>
        </w:rPr>
        <w:t>ноября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2018 г., </w:t>
      </w:r>
      <w:proofErr w:type="spellStart"/>
      <w:r w:rsidRPr="0012038D">
        <w:rPr>
          <w:rFonts w:ascii="Arial" w:hAnsi="Arial" w:cs="Arial"/>
          <w:sz w:val="28"/>
          <w:szCs w:val="28"/>
        </w:rPr>
        <w:t>перечислило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качестве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предоплаты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22 </w:t>
      </w:r>
      <w:proofErr w:type="spellStart"/>
      <w:r w:rsidRPr="0012038D">
        <w:rPr>
          <w:rFonts w:ascii="Arial" w:hAnsi="Arial" w:cs="Arial"/>
          <w:sz w:val="28"/>
          <w:szCs w:val="28"/>
        </w:rPr>
        <w:t>ноября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2018 г. </w:t>
      </w:r>
      <w:proofErr w:type="spellStart"/>
      <w:r w:rsidRPr="0012038D">
        <w:rPr>
          <w:rFonts w:ascii="Arial" w:hAnsi="Arial" w:cs="Arial"/>
          <w:sz w:val="28"/>
          <w:szCs w:val="28"/>
        </w:rPr>
        <w:t>со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счета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Открытом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акционерном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обществе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12038D">
        <w:rPr>
          <w:rFonts w:ascii="Arial" w:hAnsi="Arial" w:cs="Arial"/>
          <w:sz w:val="28"/>
          <w:szCs w:val="28"/>
        </w:rPr>
        <w:t>Капитал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Банк</w:t>
      </w:r>
      <w:proofErr w:type="spellEnd"/>
      <w:r w:rsidRPr="0012038D">
        <w:rPr>
          <w:rFonts w:ascii="Arial" w:hAnsi="Arial" w:cs="Arial"/>
          <w:sz w:val="28"/>
          <w:szCs w:val="28"/>
        </w:rPr>
        <w:t>” (</w:t>
      </w:r>
      <w:proofErr w:type="spellStart"/>
      <w:r w:rsidRPr="0012038D">
        <w:rPr>
          <w:rFonts w:ascii="Arial" w:hAnsi="Arial" w:cs="Arial"/>
          <w:sz w:val="28"/>
          <w:szCs w:val="28"/>
        </w:rPr>
        <w:t>далее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– ОАО “</w:t>
      </w:r>
      <w:proofErr w:type="spellStart"/>
      <w:r w:rsidRPr="0012038D">
        <w:rPr>
          <w:rFonts w:ascii="Arial" w:hAnsi="Arial" w:cs="Arial"/>
          <w:sz w:val="28"/>
          <w:szCs w:val="28"/>
        </w:rPr>
        <w:t>Капитал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Банк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”)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счет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иностранного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общества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пределами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средства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валюте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079CA465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Согласно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письму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ОАО “</w:t>
      </w:r>
      <w:proofErr w:type="spellStart"/>
      <w:r w:rsidRPr="0012038D">
        <w:rPr>
          <w:rFonts w:ascii="Arial" w:hAnsi="Arial" w:cs="Arial"/>
          <w:sz w:val="28"/>
          <w:szCs w:val="28"/>
        </w:rPr>
        <w:t>Капитал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Банк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26 </w:t>
      </w:r>
      <w:proofErr w:type="spellStart"/>
      <w:r w:rsidRPr="0012038D">
        <w:rPr>
          <w:rFonts w:ascii="Arial" w:hAnsi="Arial" w:cs="Arial"/>
          <w:sz w:val="28"/>
          <w:szCs w:val="28"/>
        </w:rPr>
        <w:t>августа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2019 г., </w:t>
      </w:r>
      <w:proofErr w:type="spellStart"/>
      <w:r w:rsidRPr="0012038D">
        <w:rPr>
          <w:rFonts w:ascii="Arial" w:hAnsi="Arial" w:cs="Arial"/>
          <w:sz w:val="28"/>
          <w:szCs w:val="28"/>
        </w:rPr>
        <w:t>несмотря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что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ООО “Кристал-1 ЛТД” </w:t>
      </w:r>
      <w:proofErr w:type="spellStart"/>
      <w:r w:rsidRPr="0012038D">
        <w:rPr>
          <w:rFonts w:ascii="Arial" w:hAnsi="Arial" w:cs="Arial"/>
          <w:sz w:val="28"/>
          <w:szCs w:val="28"/>
        </w:rPr>
        <w:t>перечислило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качестве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предоплаты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данные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средства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пределы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с </w:t>
      </w:r>
      <w:proofErr w:type="spellStart"/>
      <w:r w:rsidRPr="0012038D">
        <w:rPr>
          <w:rFonts w:ascii="Arial" w:hAnsi="Arial" w:cs="Arial"/>
          <w:sz w:val="28"/>
          <w:szCs w:val="28"/>
        </w:rPr>
        <w:t>момента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осуществления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платежа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прошло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более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270 </w:t>
      </w:r>
      <w:proofErr w:type="spellStart"/>
      <w:r w:rsidRPr="0012038D">
        <w:rPr>
          <w:rFonts w:ascii="Arial" w:hAnsi="Arial" w:cs="Arial"/>
          <w:sz w:val="28"/>
          <w:szCs w:val="28"/>
        </w:rPr>
        <w:t>дней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тем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менее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банку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была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представлена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таможенная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декларация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подтверждающая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импорт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товаров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приобретенных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обмен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данную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денежную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сумму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документ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подтверждающий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оказание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импортируемых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услуг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валютные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средства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выплаченные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качестве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предоплаты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были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возвращены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из-за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рубежа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1F5B7B8E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редакцией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подпункта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4.3.1.3 </w:t>
      </w:r>
      <w:proofErr w:type="spellStart"/>
      <w:r w:rsidRPr="0012038D">
        <w:rPr>
          <w:rFonts w:ascii="Arial" w:hAnsi="Arial" w:cs="Arial"/>
          <w:sz w:val="28"/>
          <w:szCs w:val="28"/>
        </w:rPr>
        <w:t>Правил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действовавшей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внесения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изменения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 </w:t>
      </w:r>
      <w:proofErr w:type="spellStart"/>
      <w:r w:rsidRPr="0012038D">
        <w:rPr>
          <w:rFonts w:ascii="Arial" w:hAnsi="Arial" w:cs="Arial"/>
          <w:sz w:val="28"/>
          <w:szCs w:val="28"/>
        </w:rPr>
        <w:t>февраля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2020 г., </w:t>
      </w:r>
      <w:proofErr w:type="spellStart"/>
      <w:r w:rsidRPr="0012038D">
        <w:rPr>
          <w:rFonts w:ascii="Arial" w:hAnsi="Arial" w:cs="Arial"/>
          <w:sz w:val="28"/>
          <w:szCs w:val="28"/>
        </w:rPr>
        <w:t>при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осуществлении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предоплаты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банку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предоставляется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документ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отражающий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назначение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условия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сумму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платежа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При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течение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270 (</w:t>
      </w:r>
      <w:proofErr w:type="spellStart"/>
      <w:r w:rsidRPr="0012038D">
        <w:rPr>
          <w:rFonts w:ascii="Arial" w:hAnsi="Arial" w:cs="Arial"/>
          <w:sz w:val="28"/>
          <w:szCs w:val="28"/>
        </w:rPr>
        <w:t>двухсот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семидесяти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12038D">
        <w:rPr>
          <w:rFonts w:ascii="Arial" w:hAnsi="Arial" w:cs="Arial"/>
          <w:sz w:val="28"/>
          <w:szCs w:val="28"/>
        </w:rPr>
        <w:t>дней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дня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осуществления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платежа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банку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должна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быть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представлена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таможенная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декларация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подтверждающая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импорт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товаров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страну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документ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подтверждающий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оказание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импортируемых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услуг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12038D">
        <w:rPr>
          <w:rFonts w:ascii="Arial" w:hAnsi="Arial" w:cs="Arial"/>
          <w:sz w:val="28"/>
          <w:szCs w:val="28"/>
        </w:rPr>
        <w:t>случае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если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указанный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срок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товары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импортированы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услуги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оказаны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сумма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выплаченная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качестве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предоплаты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возвращена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лицом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пользу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которого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была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произведена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предоплата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третьим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12038D">
        <w:rPr>
          <w:rFonts w:ascii="Arial" w:hAnsi="Arial" w:cs="Arial"/>
          <w:sz w:val="28"/>
          <w:szCs w:val="28"/>
        </w:rPr>
        <w:t>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банк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течение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5 (</w:t>
      </w:r>
      <w:proofErr w:type="spellStart"/>
      <w:r w:rsidRPr="0012038D">
        <w:rPr>
          <w:rFonts w:ascii="Arial" w:hAnsi="Arial" w:cs="Arial"/>
          <w:sz w:val="28"/>
          <w:szCs w:val="28"/>
        </w:rPr>
        <w:t>пяти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12038D">
        <w:rPr>
          <w:rFonts w:ascii="Arial" w:hAnsi="Arial" w:cs="Arial"/>
          <w:sz w:val="28"/>
          <w:szCs w:val="28"/>
        </w:rPr>
        <w:t>рабочих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дней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представляет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все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документы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относительно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операции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предоплате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Палату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надзору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финансовыми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рынками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lastRenderedPageBreak/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принятия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мер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предусмотренных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139FA74B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Согласно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невозвращение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из-за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рубежа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выплаченных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средств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случаях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когда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обмен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выплаченные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путем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аванса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средства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установленные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законодательством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сроки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были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импортированы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соответствующие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товары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проделаны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работы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оказаны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услуги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12038D">
        <w:rPr>
          <w:rFonts w:ascii="Arial" w:hAnsi="Arial" w:cs="Arial"/>
          <w:sz w:val="28"/>
          <w:szCs w:val="28"/>
        </w:rPr>
        <w:t>влечет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наложение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штрафа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должностных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размере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десяти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двадцати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процентов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суммы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средств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ставших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непосредственным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объектом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юридических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размере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двадцати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тридцати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процентов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суммы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средств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ставших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объектом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6EE19E44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По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мнению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обратившегося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указанные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нормы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влекут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собой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нарушение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закрепленного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свободное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12038D">
        <w:rPr>
          <w:rFonts w:ascii="Arial" w:hAnsi="Arial" w:cs="Arial"/>
          <w:sz w:val="28"/>
          <w:szCs w:val="28"/>
        </w:rPr>
        <w:t>обращении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основании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13, 390.1, 425.1 и 427.1 </w:t>
      </w:r>
      <w:proofErr w:type="spellStart"/>
      <w:r w:rsidRPr="0012038D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далее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12038D">
        <w:rPr>
          <w:rFonts w:ascii="Arial" w:hAnsi="Arial" w:cs="Arial"/>
          <w:sz w:val="28"/>
          <w:szCs w:val="28"/>
        </w:rPr>
        <w:t>Гражданский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кодекс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12038D">
        <w:rPr>
          <w:rFonts w:ascii="Arial" w:hAnsi="Arial" w:cs="Arial"/>
          <w:sz w:val="28"/>
          <w:szCs w:val="28"/>
        </w:rPr>
        <w:t>отмечается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что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если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срок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исполнения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этого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обязательства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назначен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кредитор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вправе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истечения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срока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требовать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исполнения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должник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вправе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исполнить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обязательство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срока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6081957B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По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мнению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обратившегося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данном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случае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применении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подпункта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4.3.1.3 </w:t>
      </w:r>
      <w:proofErr w:type="spellStart"/>
      <w:r w:rsidRPr="0012038D">
        <w:rPr>
          <w:rFonts w:ascii="Arial" w:hAnsi="Arial" w:cs="Arial"/>
          <w:sz w:val="28"/>
          <w:szCs w:val="28"/>
        </w:rPr>
        <w:t>настоящих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Правил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12038D">
        <w:rPr>
          <w:rFonts w:ascii="Arial" w:hAnsi="Arial" w:cs="Arial"/>
          <w:sz w:val="28"/>
          <w:szCs w:val="28"/>
        </w:rPr>
        <w:t>договору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13 </w:t>
      </w:r>
      <w:proofErr w:type="spellStart"/>
      <w:r w:rsidRPr="0012038D">
        <w:rPr>
          <w:rFonts w:ascii="Arial" w:hAnsi="Arial" w:cs="Arial"/>
          <w:sz w:val="28"/>
          <w:szCs w:val="28"/>
        </w:rPr>
        <w:t>ноября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2018 г., </w:t>
      </w:r>
      <w:proofErr w:type="spellStart"/>
      <w:r w:rsidRPr="0012038D">
        <w:rPr>
          <w:rFonts w:ascii="Arial" w:hAnsi="Arial" w:cs="Arial"/>
          <w:sz w:val="28"/>
          <w:szCs w:val="28"/>
        </w:rPr>
        <w:t>заключенному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между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ООО “Кристалл-1 ЛТД” и ООО “</w:t>
      </w:r>
      <w:proofErr w:type="spellStart"/>
      <w:r w:rsidRPr="0012038D">
        <w:rPr>
          <w:rFonts w:ascii="Arial" w:hAnsi="Arial" w:cs="Arial"/>
          <w:sz w:val="28"/>
          <w:szCs w:val="28"/>
        </w:rPr>
        <w:t>Планета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12038D">
        <w:rPr>
          <w:rFonts w:ascii="Arial" w:hAnsi="Arial" w:cs="Arial"/>
          <w:sz w:val="28"/>
          <w:szCs w:val="28"/>
        </w:rPr>
        <w:t>нарушается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закрепленное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юридического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ООО “Кристалл-1 ЛТД”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свободное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предпринимательство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66507669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12038D">
        <w:rPr>
          <w:rFonts w:ascii="Arial" w:hAnsi="Arial" w:cs="Arial"/>
          <w:sz w:val="28"/>
          <w:szCs w:val="28"/>
        </w:rPr>
        <w:t>связи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обращением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Пленум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считает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необходимым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отметить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следующее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37DB751C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Согласно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59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каждый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может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свободно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используя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возможности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способности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имущество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отдельно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совместно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другими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заниматься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запрещенной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экономической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деятельностью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Государство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осуществляет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сфере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лишь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регулирование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связанное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защитой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интересов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государства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жизни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здоровья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людей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79287A47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Согласно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79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никто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может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быть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принужден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12038D">
        <w:rPr>
          <w:rFonts w:ascii="Arial" w:hAnsi="Arial" w:cs="Arial"/>
          <w:sz w:val="28"/>
          <w:szCs w:val="28"/>
        </w:rPr>
        <w:t>исполнению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обязанностей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противоречащих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законам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20E7DE18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Статья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59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признает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предпринимательскую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деятельность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каждого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индивида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как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проявление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его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личной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свободы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экономической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сфере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развивает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принцип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свободы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экономической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12038D">
        <w:rPr>
          <w:rFonts w:ascii="Arial" w:hAnsi="Arial" w:cs="Arial"/>
          <w:sz w:val="28"/>
          <w:szCs w:val="28"/>
        </w:rPr>
        <w:t>качестве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гарантии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свободной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каждое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физическое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юридическое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может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направлять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принадлежащее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ему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движимое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недвижимое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имущество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числе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национальную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ценности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т.д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предпринимательскую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lastRenderedPageBreak/>
        <w:t>деятельность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другие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запрещенные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законодательством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сферы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экономической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12038D">
        <w:rPr>
          <w:rFonts w:ascii="Arial" w:hAnsi="Arial" w:cs="Arial"/>
          <w:sz w:val="28"/>
          <w:szCs w:val="28"/>
        </w:rPr>
        <w:t>также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использовать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своему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усмотрению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7A40128F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Следует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отметить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что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последнее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время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системное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осуществление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стране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государственного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покровительства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постоянное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улучшение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бизнес-среды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целях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развития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дальнейшее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совершенствование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механизма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государственного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финансирования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сфере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привлечение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местных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иностранных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инвестиций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современных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технологий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управленческой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практики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производство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таким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образом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высококачественной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конкурентоспособной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продукции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принятие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нормативно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12038D">
        <w:rPr>
          <w:rFonts w:ascii="Arial" w:hAnsi="Arial" w:cs="Arial"/>
          <w:sz w:val="28"/>
          <w:szCs w:val="28"/>
        </w:rPr>
        <w:t>правовых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документов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совершенствование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законодательной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базы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области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развития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являются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приоритетами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стратегии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экономического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развития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страны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071501F9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Предпринимательская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деятельность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является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самостоятельным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видом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экономической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осуществляемой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сферах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запрещенных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направленной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получение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дохода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путем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пользования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имуществом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реализации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товаров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выполнения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работ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оказания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услуг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4BF9510C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13 </w:t>
      </w:r>
      <w:proofErr w:type="spellStart"/>
      <w:r w:rsidRPr="0012038D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является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деятельность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осуществляемая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независимым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образом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основная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цель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которой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заключается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извлечении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прибыли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дохода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стороны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частных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пользования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имуществом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реализации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товаров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выполнения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работ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оказания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услуг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36A71DEA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Однако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как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другие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право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свободного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является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обязательным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Для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обеспечения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уплаты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налогов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сборов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штрафов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пр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согласно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законодательным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нормам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общими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интересами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государства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общества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допускается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ограничение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свободное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предпринимательство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44336AB5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Согласно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5 </w:t>
      </w:r>
      <w:proofErr w:type="spellStart"/>
      <w:r w:rsidRPr="0012038D">
        <w:rPr>
          <w:rFonts w:ascii="Arial" w:hAnsi="Arial" w:cs="Arial"/>
          <w:sz w:val="28"/>
          <w:szCs w:val="28"/>
        </w:rPr>
        <w:t>Закона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 “О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12038D">
        <w:rPr>
          <w:rFonts w:ascii="Arial" w:hAnsi="Arial" w:cs="Arial"/>
          <w:sz w:val="28"/>
          <w:szCs w:val="28"/>
        </w:rPr>
        <w:t>определяющей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основы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регулирования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пределов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ограничение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допускается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лишь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случаях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предусмотренных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Органам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государственной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власти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государственного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управления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запрещается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издавать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постановления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предоставляющие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привилегии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тому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иному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виду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зависимости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его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формы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собственности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организационно-правовой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формы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Запрещается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вмешательство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государственных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органов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профсоюзных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организаций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предпринимательскую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деятельность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исключением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случаев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предусмотренных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законодательством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03916D49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lastRenderedPageBreak/>
        <w:t>Подпункт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4.3.1.3 </w:t>
      </w:r>
      <w:proofErr w:type="spellStart"/>
      <w:r w:rsidRPr="0012038D">
        <w:rPr>
          <w:rFonts w:ascii="Arial" w:hAnsi="Arial" w:cs="Arial"/>
          <w:sz w:val="28"/>
          <w:szCs w:val="28"/>
        </w:rPr>
        <w:t>Правил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статья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устанавливающая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ответственность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нарушение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соответствующего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порядка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регулирования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являются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одним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из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ограничений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установленных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связи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деятельностью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7D1A4097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Для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прояснения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нарушается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указанными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нормами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закрепленное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свободное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важно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учитывать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следующее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732CCE19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Основу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свободного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составляет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собственность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В </w:t>
      </w:r>
      <w:proofErr w:type="spellStart"/>
      <w:r w:rsidRPr="0012038D">
        <w:rPr>
          <w:rFonts w:ascii="Arial" w:hAnsi="Arial" w:cs="Arial"/>
          <w:sz w:val="28"/>
          <w:szCs w:val="28"/>
        </w:rPr>
        <w:t>связи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этим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следует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отметить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что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собственность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неприкосновенна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охраняется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12038D">
        <w:rPr>
          <w:rFonts w:ascii="Arial" w:hAnsi="Arial" w:cs="Arial"/>
          <w:sz w:val="28"/>
          <w:szCs w:val="28"/>
        </w:rPr>
        <w:t>государством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Право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собственности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числе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частной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собственности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охраняется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часть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12038D">
        <w:rPr>
          <w:rFonts w:ascii="Arial" w:hAnsi="Arial" w:cs="Arial"/>
          <w:sz w:val="28"/>
          <w:szCs w:val="28"/>
        </w:rPr>
        <w:t>статьи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13 и </w:t>
      </w:r>
      <w:proofErr w:type="spellStart"/>
      <w:r w:rsidRPr="0012038D">
        <w:rPr>
          <w:rFonts w:ascii="Arial" w:hAnsi="Arial" w:cs="Arial"/>
          <w:sz w:val="28"/>
          <w:szCs w:val="28"/>
        </w:rPr>
        <w:t>часть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II </w:t>
      </w:r>
      <w:proofErr w:type="spellStart"/>
      <w:r w:rsidRPr="0012038D">
        <w:rPr>
          <w:rFonts w:ascii="Arial" w:hAnsi="Arial" w:cs="Arial"/>
          <w:sz w:val="28"/>
          <w:szCs w:val="28"/>
        </w:rPr>
        <w:t>статьи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29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12038D">
        <w:rPr>
          <w:rFonts w:ascii="Arial" w:hAnsi="Arial" w:cs="Arial"/>
          <w:sz w:val="28"/>
          <w:szCs w:val="28"/>
        </w:rPr>
        <w:t>).</w:t>
      </w:r>
    </w:p>
    <w:p w14:paraId="18EB8EFE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Пленум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многих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постановлениях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особо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подчеркивал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что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Основной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наряду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правами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свободами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также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устанавливает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вытекающие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из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обязанности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исключает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возможные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обоснованные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вмешательства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осуществление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Однако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законное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вмешательство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какое-либо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числе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право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собственности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должно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быть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соразмерным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осуществляться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достижении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справедливого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равновесия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между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общими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интересами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общества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государства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защитой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индивидуума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Постановления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 29 </w:t>
      </w:r>
      <w:proofErr w:type="spellStart"/>
      <w:r w:rsidRPr="0012038D">
        <w:rPr>
          <w:rFonts w:ascii="Arial" w:hAnsi="Arial" w:cs="Arial"/>
          <w:sz w:val="28"/>
          <w:szCs w:val="28"/>
        </w:rPr>
        <w:t>октября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2010 г. “О </w:t>
      </w:r>
      <w:proofErr w:type="spellStart"/>
      <w:r w:rsidRPr="0012038D">
        <w:rPr>
          <w:rFonts w:ascii="Arial" w:hAnsi="Arial" w:cs="Arial"/>
          <w:sz w:val="28"/>
          <w:szCs w:val="28"/>
        </w:rPr>
        <w:t>толковании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седьмого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абзаца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части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первой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21 </w:t>
      </w:r>
      <w:proofErr w:type="spellStart"/>
      <w:r w:rsidRPr="0012038D">
        <w:rPr>
          <w:rFonts w:ascii="Arial" w:hAnsi="Arial" w:cs="Arial"/>
          <w:sz w:val="28"/>
          <w:szCs w:val="28"/>
        </w:rPr>
        <w:t>Закона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12038D">
        <w:rPr>
          <w:rFonts w:ascii="Arial" w:hAnsi="Arial" w:cs="Arial"/>
          <w:sz w:val="28"/>
          <w:szCs w:val="28"/>
        </w:rPr>
        <w:t>социальном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страховании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16 </w:t>
      </w:r>
      <w:proofErr w:type="spellStart"/>
      <w:r w:rsidRPr="0012038D">
        <w:rPr>
          <w:rFonts w:ascii="Arial" w:hAnsi="Arial" w:cs="Arial"/>
          <w:sz w:val="28"/>
          <w:szCs w:val="28"/>
        </w:rPr>
        <w:t>декабря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2011 г. “О </w:t>
      </w:r>
      <w:proofErr w:type="spellStart"/>
      <w:r w:rsidRPr="0012038D">
        <w:rPr>
          <w:rFonts w:ascii="Arial" w:hAnsi="Arial" w:cs="Arial"/>
          <w:sz w:val="28"/>
          <w:szCs w:val="28"/>
        </w:rPr>
        <w:t>толковании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107-2.1 и  107-5.1 </w:t>
      </w:r>
      <w:proofErr w:type="spellStart"/>
      <w:r w:rsidRPr="0012038D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” и </w:t>
      </w:r>
      <w:proofErr w:type="spellStart"/>
      <w:r w:rsidRPr="0012038D">
        <w:rPr>
          <w:rFonts w:ascii="Arial" w:hAnsi="Arial" w:cs="Arial"/>
          <w:sz w:val="28"/>
          <w:szCs w:val="28"/>
        </w:rPr>
        <w:t>пр</w:t>
      </w:r>
      <w:proofErr w:type="spellEnd"/>
      <w:r w:rsidRPr="0012038D">
        <w:rPr>
          <w:rFonts w:ascii="Arial" w:hAnsi="Arial" w:cs="Arial"/>
          <w:sz w:val="28"/>
          <w:szCs w:val="28"/>
        </w:rPr>
        <w:t>.).</w:t>
      </w:r>
    </w:p>
    <w:p w14:paraId="1FD96E22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Пленум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считает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необходимым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еще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раз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отметить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что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собственности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составляющее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основу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деятельности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является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обязательным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может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подвергнуться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ограничениям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четко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установленным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12038D">
        <w:rPr>
          <w:rFonts w:ascii="Arial" w:hAnsi="Arial" w:cs="Arial"/>
          <w:sz w:val="28"/>
          <w:szCs w:val="28"/>
        </w:rPr>
        <w:t>Протокола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№ 1 к </w:t>
      </w:r>
      <w:proofErr w:type="spellStart"/>
      <w:r w:rsidRPr="0012038D">
        <w:rPr>
          <w:rFonts w:ascii="Arial" w:hAnsi="Arial" w:cs="Arial"/>
          <w:sz w:val="28"/>
          <w:szCs w:val="28"/>
        </w:rPr>
        <w:t>Конвенции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12038D">
        <w:rPr>
          <w:rFonts w:ascii="Arial" w:hAnsi="Arial" w:cs="Arial"/>
          <w:sz w:val="28"/>
          <w:szCs w:val="28"/>
        </w:rPr>
        <w:t>защите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человека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основных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свобод</w:t>
      </w:r>
      <w:proofErr w:type="spellEnd"/>
      <w:r w:rsidRPr="0012038D">
        <w:rPr>
          <w:rFonts w:ascii="Arial" w:hAnsi="Arial" w:cs="Arial"/>
          <w:sz w:val="28"/>
          <w:szCs w:val="28"/>
        </w:rPr>
        <w:t>” (</w:t>
      </w:r>
      <w:proofErr w:type="spellStart"/>
      <w:r w:rsidRPr="0012038D">
        <w:rPr>
          <w:rFonts w:ascii="Arial" w:hAnsi="Arial" w:cs="Arial"/>
          <w:sz w:val="28"/>
          <w:szCs w:val="28"/>
        </w:rPr>
        <w:t>далее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12038D">
        <w:rPr>
          <w:rFonts w:ascii="Arial" w:hAnsi="Arial" w:cs="Arial"/>
          <w:sz w:val="28"/>
          <w:szCs w:val="28"/>
        </w:rPr>
        <w:t>Протокол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№ 1 к </w:t>
      </w:r>
      <w:proofErr w:type="spellStart"/>
      <w:r w:rsidRPr="0012038D">
        <w:rPr>
          <w:rFonts w:ascii="Arial" w:hAnsi="Arial" w:cs="Arial"/>
          <w:sz w:val="28"/>
          <w:szCs w:val="28"/>
        </w:rPr>
        <w:t>Конвенции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). </w:t>
      </w:r>
      <w:proofErr w:type="spellStart"/>
      <w:r w:rsidRPr="0012038D">
        <w:rPr>
          <w:rFonts w:ascii="Arial" w:hAnsi="Arial" w:cs="Arial"/>
          <w:sz w:val="28"/>
          <w:szCs w:val="28"/>
        </w:rPr>
        <w:t>Согласно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данной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вмешательство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право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собственности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допускается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лишь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следующих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случаях</w:t>
      </w:r>
      <w:proofErr w:type="spellEnd"/>
      <w:r w:rsidRPr="0012038D">
        <w:rPr>
          <w:rFonts w:ascii="Arial" w:hAnsi="Arial" w:cs="Arial"/>
          <w:sz w:val="28"/>
          <w:szCs w:val="28"/>
        </w:rPr>
        <w:t>:</w:t>
      </w:r>
    </w:p>
    <w:p w14:paraId="7362C93E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12038D">
        <w:rPr>
          <w:rFonts w:ascii="Arial" w:hAnsi="Arial" w:cs="Arial"/>
          <w:sz w:val="28"/>
          <w:szCs w:val="28"/>
        </w:rPr>
        <w:t>если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установлено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законом</w:t>
      </w:r>
      <w:proofErr w:type="spellEnd"/>
      <w:r w:rsidRPr="0012038D">
        <w:rPr>
          <w:rFonts w:ascii="Arial" w:hAnsi="Arial" w:cs="Arial"/>
          <w:sz w:val="28"/>
          <w:szCs w:val="28"/>
        </w:rPr>
        <w:t>;</w:t>
      </w:r>
    </w:p>
    <w:p w14:paraId="2FCF46E3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• </w:t>
      </w:r>
      <w:proofErr w:type="spellStart"/>
      <w:r w:rsidRPr="0012038D">
        <w:rPr>
          <w:rFonts w:ascii="Arial" w:hAnsi="Arial" w:cs="Arial"/>
          <w:sz w:val="28"/>
          <w:szCs w:val="28"/>
        </w:rPr>
        <w:t>если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представляет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общественный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интерес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3DDF3394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Как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видно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вмешательство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право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собственности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должно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первую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очередь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удовлетворять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требования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законности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36CA88B0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Согласно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Конвенции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выражение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12038D">
        <w:rPr>
          <w:rFonts w:ascii="Arial" w:hAnsi="Arial" w:cs="Arial"/>
          <w:sz w:val="28"/>
          <w:szCs w:val="28"/>
        </w:rPr>
        <w:t>закон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12038D">
        <w:rPr>
          <w:rFonts w:ascii="Arial" w:hAnsi="Arial" w:cs="Arial"/>
          <w:sz w:val="28"/>
          <w:szCs w:val="28"/>
        </w:rPr>
        <w:t>имея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самостоятельное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значение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означает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только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12038D">
        <w:rPr>
          <w:rFonts w:ascii="Arial" w:hAnsi="Arial" w:cs="Arial"/>
          <w:sz w:val="28"/>
          <w:szCs w:val="28"/>
        </w:rPr>
        <w:t>закон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” в </w:t>
      </w:r>
      <w:proofErr w:type="spellStart"/>
      <w:r w:rsidRPr="0012038D">
        <w:rPr>
          <w:rFonts w:ascii="Arial" w:hAnsi="Arial" w:cs="Arial"/>
          <w:sz w:val="28"/>
          <w:szCs w:val="28"/>
        </w:rPr>
        <w:t>формальном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смысле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Сюда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можно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отнести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12038D">
        <w:rPr>
          <w:rFonts w:ascii="Arial" w:hAnsi="Arial" w:cs="Arial"/>
          <w:sz w:val="28"/>
          <w:szCs w:val="28"/>
        </w:rPr>
        <w:t>международные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договоры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сторонником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которых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является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соответствующее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государство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12038D">
        <w:rPr>
          <w:rFonts w:ascii="Arial" w:hAnsi="Arial" w:cs="Arial"/>
          <w:sz w:val="28"/>
          <w:szCs w:val="28"/>
        </w:rPr>
        <w:t>также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нормативные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акты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имеющие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силу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закона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12EA8C33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lastRenderedPageBreak/>
        <w:t>Законное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вмешательство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право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собственности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может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быть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обосновано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лишь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случае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если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преследования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легитимной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цели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общих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общественных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12038D">
        <w:rPr>
          <w:rFonts w:ascii="Arial" w:hAnsi="Arial" w:cs="Arial"/>
          <w:sz w:val="28"/>
          <w:szCs w:val="28"/>
        </w:rPr>
        <w:t>интересах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Эта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обязанность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четко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выражена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указанной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Конвенции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отношении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лишения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имущества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использования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имущества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4B114636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Статья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 </w:t>
      </w:r>
      <w:proofErr w:type="spellStart"/>
      <w:r w:rsidRPr="0012038D">
        <w:rPr>
          <w:rFonts w:ascii="Arial" w:hAnsi="Arial" w:cs="Arial"/>
          <w:sz w:val="28"/>
          <w:szCs w:val="28"/>
        </w:rPr>
        <w:t>Протокола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№ 1 </w:t>
      </w:r>
      <w:proofErr w:type="spellStart"/>
      <w:r w:rsidRPr="0012038D">
        <w:rPr>
          <w:rFonts w:ascii="Arial" w:hAnsi="Arial" w:cs="Arial"/>
          <w:sz w:val="28"/>
          <w:szCs w:val="28"/>
        </w:rPr>
        <w:t>Конвенции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требует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разумной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пропорциональности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какого-либо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вмешательства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поставленной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цели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Соответственно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любое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вмешательство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права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свободы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должно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отвечать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12038D">
        <w:rPr>
          <w:rFonts w:ascii="Arial" w:hAnsi="Arial" w:cs="Arial"/>
          <w:sz w:val="28"/>
          <w:szCs w:val="28"/>
        </w:rPr>
        <w:t>справедливому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равновесию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12038D">
        <w:rPr>
          <w:rFonts w:ascii="Arial" w:hAnsi="Arial" w:cs="Arial"/>
          <w:sz w:val="28"/>
          <w:szCs w:val="28"/>
        </w:rPr>
        <w:t>между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общими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интересами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общества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требованиями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защиты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фундаментальных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частного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Для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достижения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требуемого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справедливого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равновесия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соответствующее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должно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подвергаться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индивидуальной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чрезмерной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нагрузке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Пленума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12038D">
        <w:rPr>
          <w:rFonts w:ascii="Arial" w:hAnsi="Arial" w:cs="Arial"/>
          <w:sz w:val="28"/>
          <w:szCs w:val="28"/>
        </w:rPr>
        <w:t>толковании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14 </w:t>
      </w:r>
      <w:proofErr w:type="spellStart"/>
      <w:r w:rsidRPr="0012038D">
        <w:rPr>
          <w:rFonts w:ascii="Arial" w:hAnsi="Arial" w:cs="Arial"/>
          <w:sz w:val="28"/>
          <w:szCs w:val="28"/>
        </w:rPr>
        <w:t>Налогового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статьи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390 </w:t>
      </w:r>
      <w:proofErr w:type="spellStart"/>
      <w:r w:rsidRPr="0012038D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12 </w:t>
      </w:r>
      <w:proofErr w:type="spellStart"/>
      <w:r w:rsidRPr="0012038D">
        <w:rPr>
          <w:rFonts w:ascii="Arial" w:hAnsi="Arial" w:cs="Arial"/>
          <w:sz w:val="28"/>
          <w:szCs w:val="28"/>
        </w:rPr>
        <w:t>марта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2012 г.).</w:t>
      </w:r>
    </w:p>
    <w:p w14:paraId="70BF5C9B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12038D">
        <w:rPr>
          <w:rFonts w:ascii="Arial" w:hAnsi="Arial" w:cs="Arial"/>
          <w:sz w:val="28"/>
          <w:szCs w:val="28"/>
        </w:rPr>
        <w:t>связи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тем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имеет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место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нарушение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свободное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статьями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подпунктом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4.3.1.3 </w:t>
      </w:r>
      <w:proofErr w:type="spellStart"/>
      <w:r w:rsidRPr="0012038D">
        <w:rPr>
          <w:rFonts w:ascii="Arial" w:hAnsi="Arial" w:cs="Arial"/>
          <w:sz w:val="28"/>
          <w:szCs w:val="28"/>
        </w:rPr>
        <w:t>Правил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с </w:t>
      </w:r>
      <w:proofErr w:type="spellStart"/>
      <w:r w:rsidRPr="0012038D">
        <w:rPr>
          <w:rFonts w:ascii="Arial" w:hAnsi="Arial" w:cs="Arial"/>
          <w:sz w:val="28"/>
          <w:szCs w:val="28"/>
        </w:rPr>
        <w:t>точки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зрения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вышеуказанных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требований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следует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также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учесть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что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13 </w:t>
      </w:r>
      <w:proofErr w:type="spellStart"/>
      <w:r w:rsidRPr="0012038D">
        <w:rPr>
          <w:rFonts w:ascii="Arial" w:hAnsi="Arial" w:cs="Arial"/>
          <w:sz w:val="28"/>
          <w:szCs w:val="28"/>
        </w:rPr>
        <w:t>Закона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регулировании</w:t>
      </w:r>
      <w:proofErr w:type="spellEnd"/>
      <w:r w:rsidRPr="0012038D">
        <w:rPr>
          <w:rFonts w:ascii="Arial" w:hAnsi="Arial" w:cs="Arial"/>
          <w:sz w:val="28"/>
          <w:szCs w:val="28"/>
        </w:rPr>
        <w:t>” (</w:t>
      </w:r>
      <w:proofErr w:type="spellStart"/>
      <w:r w:rsidRPr="0012038D">
        <w:rPr>
          <w:rFonts w:ascii="Arial" w:hAnsi="Arial" w:cs="Arial"/>
          <w:sz w:val="28"/>
          <w:szCs w:val="28"/>
        </w:rPr>
        <w:t>далее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12038D">
        <w:rPr>
          <w:rFonts w:ascii="Arial" w:hAnsi="Arial" w:cs="Arial"/>
          <w:sz w:val="28"/>
          <w:szCs w:val="28"/>
        </w:rPr>
        <w:t>Закон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регулировании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”), </w:t>
      </w:r>
      <w:proofErr w:type="spellStart"/>
      <w:r w:rsidRPr="0012038D">
        <w:rPr>
          <w:rFonts w:ascii="Arial" w:hAnsi="Arial" w:cs="Arial"/>
          <w:sz w:val="28"/>
          <w:szCs w:val="28"/>
        </w:rPr>
        <w:t>Центральный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банк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как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основной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орган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осуществляющий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регулирование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выполняет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такие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важные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функции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как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определение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сферы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порядок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обращения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ценных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бумаг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принятие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нормативных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актов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регулированию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операций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т.д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Целью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контроля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является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обеспечение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соблюдения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законодательства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проведении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операций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статья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14 </w:t>
      </w:r>
      <w:proofErr w:type="spellStart"/>
      <w:r w:rsidRPr="0012038D">
        <w:rPr>
          <w:rFonts w:ascii="Arial" w:hAnsi="Arial" w:cs="Arial"/>
          <w:sz w:val="28"/>
          <w:szCs w:val="28"/>
        </w:rPr>
        <w:t>Закона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регулировании</w:t>
      </w:r>
      <w:proofErr w:type="spellEnd"/>
      <w:r w:rsidRPr="0012038D">
        <w:rPr>
          <w:rFonts w:ascii="Arial" w:hAnsi="Arial" w:cs="Arial"/>
          <w:sz w:val="28"/>
          <w:szCs w:val="28"/>
        </w:rPr>
        <w:t>”).</w:t>
      </w:r>
    </w:p>
    <w:p w14:paraId="7850A216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Частью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 </w:t>
      </w:r>
      <w:proofErr w:type="spellStart"/>
      <w:r w:rsidRPr="0012038D">
        <w:rPr>
          <w:rFonts w:ascii="Arial" w:hAnsi="Arial" w:cs="Arial"/>
          <w:sz w:val="28"/>
          <w:szCs w:val="28"/>
        </w:rPr>
        <w:t>статьи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7 и </w:t>
      </w:r>
      <w:proofErr w:type="spellStart"/>
      <w:r w:rsidRPr="0012038D">
        <w:rPr>
          <w:rFonts w:ascii="Arial" w:hAnsi="Arial" w:cs="Arial"/>
          <w:sz w:val="28"/>
          <w:szCs w:val="28"/>
        </w:rPr>
        <w:t>статьей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10 </w:t>
      </w:r>
      <w:proofErr w:type="spellStart"/>
      <w:r w:rsidRPr="0012038D">
        <w:rPr>
          <w:rFonts w:ascii="Arial" w:hAnsi="Arial" w:cs="Arial"/>
          <w:sz w:val="28"/>
          <w:szCs w:val="28"/>
        </w:rPr>
        <w:t>данного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установление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порядка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проведения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операций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счетам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резидентов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нерезидентов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уполномоченных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банках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отнесено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12038D">
        <w:rPr>
          <w:rFonts w:ascii="Arial" w:hAnsi="Arial" w:cs="Arial"/>
          <w:sz w:val="28"/>
          <w:szCs w:val="28"/>
        </w:rPr>
        <w:t>полномочиям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Центрального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банка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486728E4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Согласно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8 </w:t>
      </w:r>
      <w:proofErr w:type="spellStart"/>
      <w:r w:rsidRPr="0012038D">
        <w:rPr>
          <w:rFonts w:ascii="Arial" w:hAnsi="Arial" w:cs="Arial"/>
          <w:sz w:val="28"/>
          <w:szCs w:val="28"/>
        </w:rPr>
        <w:t>указанного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резиденты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являющиеся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юридическими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имеют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ввозить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Азербайджанскую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вывозить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из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ценности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путем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перевода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12038D">
        <w:rPr>
          <w:rFonts w:ascii="Arial" w:hAnsi="Arial" w:cs="Arial"/>
          <w:sz w:val="28"/>
          <w:szCs w:val="28"/>
        </w:rPr>
        <w:t>также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ввозить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страну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вывозить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из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наличной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форме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с </w:t>
      </w:r>
      <w:proofErr w:type="spellStart"/>
      <w:r w:rsidRPr="0012038D">
        <w:rPr>
          <w:rFonts w:ascii="Arial" w:hAnsi="Arial" w:cs="Arial"/>
          <w:sz w:val="28"/>
          <w:szCs w:val="28"/>
        </w:rPr>
        <w:t>соблюдением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таможенных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процедур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38989942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Порядок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перевода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ввоза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наличной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форме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Азербайджанскую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резидентами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являющимися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юридическими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валютных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ценностей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12038D">
        <w:rPr>
          <w:rFonts w:ascii="Arial" w:hAnsi="Arial" w:cs="Arial"/>
          <w:sz w:val="28"/>
          <w:szCs w:val="28"/>
        </w:rPr>
        <w:t>также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перевода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вывоза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наличной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форме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из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устанавливает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Центральный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банк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513C3811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lastRenderedPageBreak/>
        <w:t xml:space="preserve">В </w:t>
      </w:r>
      <w:proofErr w:type="spellStart"/>
      <w:r w:rsidRPr="0012038D">
        <w:rPr>
          <w:rFonts w:ascii="Arial" w:hAnsi="Arial" w:cs="Arial"/>
          <w:sz w:val="28"/>
          <w:szCs w:val="28"/>
        </w:rPr>
        <w:t>связи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вышеизложенным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целях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снижения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дефицита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платежном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балансе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страны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повышения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эффективности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контроля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качестве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одной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из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комплексных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мер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направленных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обеспечение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финансовой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стабильности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стране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Постановлением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Правления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Центрального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банка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28 </w:t>
      </w:r>
      <w:proofErr w:type="spellStart"/>
      <w:r w:rsidRPr="0012038D">
        <w:rPr>
          <w:rFonts w:ascii="Arial" w:hAnsi="Arial" w:cs="Arial"/>
          <w:sz w:val="28"/>
          <w:szCs w:val="28"/>
        </w:rPr>
        <w:t>ноября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2016 г. </w:t>
      </w:r>
      <w:proofErr w:type="spellStart"/>
      <w:r w:rsidRPr="0012038D">
        <w:rPr>
          <w:rFonts w:ascii="Arial" w:hAnsi="Arial" w:cs="Arial"/>
          <w:sz w:val="28"/>
          <w:szCs w:val="28"/>
        </w:rPr>
        <w:t>были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приняты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Правила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подпунктом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4.3.1.3 </w:t>
      </w:r>
      <w:proofErr w:type="spellStart"/>
      <w:r w:rsidRPr="0012038D">
        <w:rPr>
          <w:rFonts w:ascii="Arial" w:hAnsi="Arial" w:cs="Arial"/>
          <w:sz w:val="28"/>
          <w:szCs w:val="28"/>
        </w:rPr>
        <w:t>которых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установлены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точные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временные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ограничения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связи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представлением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таможенной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декларации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документа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подтверждающего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оказание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услуг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12038D">
        <w:rPr>
          <w:rFonts w:ascii="Arial" w:hAnsi="Arial" w:cs="Arial"/>
          <w:sz w:val="28"/>
          <w:szCs w:val="28"/>
        </w:rPr>
        <w:t>подтверждающей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импорт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товаров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страну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оказание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услуг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 в </w:t>
      </w:r>
      <w:proofErr w:type="spellStart"/>
      <w:r w:rsidRPr="0012038D">
        <w:rPr>
          <w:rFonts w:ascii="Arial" w:hAnsi="Arial" w:cs="Arial"/>
          <w:sz w:val="28"/>
          <w:szCs w:val="28"/>
        </w:rPr>
        <w:t>ходе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операций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средствам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переводимым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резидентами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нерезидентами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оплате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товаров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услуг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импортируемых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Азербайджанскую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числе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выплачиваемым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предварительно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авансу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12038D">
        <w:rPr>
          <w:rFonts w:ascii="Arial" w:hAnsi="Arial" w:cs="Arial"/>
          <w:sz w:val="28"/>
          <w:szCs w:val="28"/>
        </w:rPr>
        <w:t>тем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самым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применен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особый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режим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контроля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указанными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валютными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операциями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0E3FBBC5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Статья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которая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служит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целям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повышения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эффективности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контроля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валютными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операциями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предотвращения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финансирования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международной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преступности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также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устанавливая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невозвращение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из-за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рубежа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выплаченных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средств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случаях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когда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обмен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выплаченные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путем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аванса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средства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установленные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сроки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были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импортированы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соответствующие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товары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проделаны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работы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оказаны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услуги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как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проступок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определила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административную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юридическую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ответственность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виновных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совершении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данного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деяния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3E133501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Таким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образом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установление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требованиями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59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подпунктом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4.3.1.3 </w:t>
      </w:r>
      <w:proofErr w:type="spellStart"/>
      <w:r w:rsidRPr="0012038D">
        <w:rPr>
          <w:rFonts w:ascii="Arial" w:hAnsi="Arial" w:cs="Arial"/>
          <w:sz w:val="28"/>
          <w:szCs w:val="28"/>
        </w:rPr>
        <w:t>Правил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особого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режима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контроля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связи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соответствующей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операцией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предусмотрение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статье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нарушение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правил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регулирования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преследуют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цель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защиты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государственных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интересов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сфере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числе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предотвращение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финансирования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международной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преступности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повышение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эффективности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контроля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обеспечение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финансовой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стабильности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стране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01E5494C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12038D">
        <w:rPr>
          <w:rFonts w:ascii="Arial" w:hAnsi="Arial" w:cs="Arial"/>
          <w:sz w:val="28"/>
          <w:szCs w:val="28"/>
        </w:rPr>
        <w:t>обращении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основании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79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ряда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норм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отмечается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что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физические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юридические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могут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свободно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заключать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договоры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А </w:t>
      </w:r>
      <w:proofErr w:type="spellStart"/>
      <w:r w:rsidRPr="0012038D">
        <w:rPr>
          <w:rFonts w:ascii="Arial" w:hAnsi="Arial" w:cs="Arial"/>
          <w:sz w:val="28"/>
          <w:szCs w:val="28"/>
        </w:rPr>
        <w:t>подпункт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4.3.1.3 </w:t>
      </w:r>
      <w:proofErr w:type="spellStart"/>
      <w:r w:rsidRPr="0012038D">
        <w:rPr>
          <w:rFonts w:ascii="Arial" w:hAnsi="Arial" w:cs="Arial"/>
          <w:sz w:val="28"/>
          <w:szCs w:val="28"/>
        </w:rPr>
        <w:t>Правил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ограничивает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данное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право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5439AB98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12038D">
        <w:rPr>
          <w:rFonts w:ascii="Arial" w:hAnsi="Arial" w:cs="Arial"/>
          <w:sz w:val="28"/>
          <w:szCs w:val="28"/>
        </w:rPr>
        <w:t>связи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этим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следует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также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отметить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что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хотя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субъекты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свободны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реализации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договорных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свобод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закрепленных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гражданском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законодательстве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тем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менее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они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должны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безоговорочно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соблюдать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императивные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требования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содержащиеся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правовых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актах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4378CEE5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Так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согласно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390.2 </w:t>
      </w:r>
      <w:proofErr w:type="spellStart"/>
      <w:r w:rsidRPr="0012038D">
        <w:rPr>
          <w:rFonts w:ascii="Arial" w:hAnsi="Arial" w:cs="Arial"/>
          <w:sz w:val="28"/>
          <w:szCs w:val="28"/>
        </w:rPr>
        <w:t>Гражданского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договор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должен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соответствовать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обязательным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сторон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правилам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установленным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lastRenderedPageBreak/>
        <w:t>законом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иными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правовыми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актами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императивным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нормам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12038D">
        <w:rPr>
          <w:rFonts w:ascii="Arial" w:hAnsi="Arial" w:cs="Arial"/>
          <w:sz w:val="28"/>
          <w:szCs w:val="28"/>
        </w:rPr>
        <w:t>действующим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момент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его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заключения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0CA60E85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Как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видно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несмотря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что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законодатель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предоставил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сторонам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свободу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договора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свободу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определении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его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условий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заключаемый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договор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менее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должен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соответствовать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правилам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императивного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характера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установленным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иными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правовыми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актами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являющимся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обязательными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сторон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При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законодатель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исходит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из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общих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интересов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сторон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12038D">
        <w:rPr>
          <w:rFonts w:ascii="Arial" w:hAnsi="Arial" w:cs="Arial"/>
          <w:sz w:val="28"/>
          <w:szCs w:val="28"/>
        </w:rPr>
        <w:t>также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государства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общественных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отношений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5987CA4C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Кроме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несоблюдение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сроков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связанных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расчетами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импорте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еще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является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достаточным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основанием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применения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меры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взыскания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4968B879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12038D">
        <w:rPr>
          <w:rFonts w:ascii="Arial" w:hAnsi="Arial" w:cs="Arial"/>
          <w:sz w:val="28"/>
          <w:szCs w:val="28"/>
        </w:rPr>
        <w:t>связи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этим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Пленум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своем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Постановлении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12038D">
        <w:rPr>
          <w:rFonts w:ascii="Arial" w:hAnsi="Arial" w:cs="Arial"/>
          <w:sz w:val="28"/>
          <w:szCs w:val="28"/>
        </w:rPr>
        <w:t>толковании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38.1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отношении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предусмотренных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12038D">
        <w:rPr>
          <w:rFonts w:ascii="Arial" w:hAnsi="Arial" w:cs="Arial"/>
          <w:sz w:val="28"/>
          <w:szCs w:val="28"/>
        </w:rPr>
        <w:t>данного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с </w:t>
      </w:r>
      <w:proofErr w:type="spellStart"/>
      <w:r w:rsidRPr="0012038D">
        <w:rPr>
          <w:rFonts w:ascii="Arial" w:hAnsi="Arial" w:cs="Arial"/>
          <w:sz w:val="28"/>
          <w:szCs w:val="28"/>
        </w:rPr>
        <w:t>точки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зрения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сроков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привлечения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19 </w:t>
      </w:r>
      <w:proofErr w:type="spellStart"/>
      <w:r w:rsidRPr="0012038D">
        <w:rPr>
          <w:rFonts w:ascii="Arial" w:hAnsi="Arial" w:cs="Arial"/>
          <w:sz w:val="28"/>
          <w:szCs w:val="28"/>
        </w:rPr>
        <w:t>декабря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2019 г. </w:t>
      </w:r>
      <w:proofErr w:type="spellStart"/>
      <w:r w:rsidRPr="0012038D">
        <w:rPr>
          <w:rFonts w:ascii="Arial" w:hAnsi="Arial" w:cs="Arial"/>
          <w:sz w:val="28"/>
          <w:szCs w:val="28"/>
        </w:rPr>
        <w:t>отметил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что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Кодекс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установил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привлечение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к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признанного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виновным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совершении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предусмотренного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лишь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данным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12038D">
        <w:rPr>
          <w:rFonts w:ascii="Arial" w:hAnsi="Arial" w:cs="Arial"/>
          <w:sz w:val="28"/>
          <w:szCs w:val="28"/>
        </w:rPr>
        <w:t>совершившего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деяние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12038D">
        <w:rPr>
          <w:rFonts w:ascii="Arial" w:hAnsi="Arial" w:cs="Arial"/>
          <w:sz w:val="28"/>
          <w:szCs w:val="28"/>
        </w:rPr>
        <w:t>действие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бездействие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12038D">
        <w:rPr>
          <w:rFonts w:ascii="Arial" w:hAnsi="Arial" w:cs="Arial"/>
          <w:sz w:val="28"/>
          <w:szCs w:val="28"/>
        </w:rPr>
        <w:t>включающие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все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остальные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элементы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состава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Поэтому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должны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точно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установить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виновность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отношении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которого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уполномоченным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органом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составлен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протокол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совершении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предусмотренного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5179E541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В </w:t>
      </w:r>
      <w:proofErr w:type="spellStart"/>
      <w:r w:rsidRPr="0012038D">
        <w:rPr>
          <w:rFonts w:ascii="Arial" w:hAnsi="Arial" w:cs="Arial"/>
          <w:sz w:val="28"/>
          <w:szCs w:val="28"/>
        </w:rPr>
        <w:t>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Постановлении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Пленум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также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отметил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что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изготовление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доставка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определенных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товаров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могут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занять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больше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времени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чем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установлено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Правилами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кроме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доставка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товаров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оказание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услуг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могут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быть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задержаны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зависящим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данного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причинам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(к </w:t>
      </w:r>
      <w:proofErr w:type="spellStart"/>
      <w:r w:rsidRPr="0012038D">
        <w:rPr>
          <w:rFonts w:ascii="Arial" w:hAnsi="Arial" w:cs="Arial"/>
          <w:sz w:val="28"/>
          <w:szCs w:val="28"/>
        </w:rPr>
        <w:t>примеру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форс-мажор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авария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проведение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таможенного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контроля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досмотра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т. д.). </w:t>
      </w:r>
      <w:proofErr w:type="spellStart"/>
      <w:r w:rsidRPr="0012038D">
        <w:rPr>
          <w:rFonts w:ascii="Arial" w:hAnsi="Arial" w:cs="Arial"/>
          <w:sz w:val="28"/>
          <w:szCs w:val="28"/>
        </w:rPr>
        <w:t>Поэтому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учетом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всех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обстоятельств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дела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может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расценить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как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основание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исключающее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вину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отношении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которого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составлен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протокол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Пленум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указал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что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орган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уполномоченный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составлять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протокол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должен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строго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соблюдать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требования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соответствующего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законодательства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составлении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данного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протокола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суды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должны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устанавливать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виновность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совершившего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проступок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требованиями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основании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протокола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составленного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уполномоченным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органом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осуществления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мер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предусмотренных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статьей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4C5CCCA6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lastRenderedPageBreak/>
        <w:t>Правление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Центрального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банка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рекомендациями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Пленума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изложенными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вышеупомянутом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Постановлении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12038D">
        <w:rPr>
          <w:rFonts w:ascii="Arial" w:hAnsi="Arial" w:cs="Arial"/>
          <w:sz w:val="28"/>
          <w:szCs w:val="28"/>
        </w:rPr>
        <w:t>также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учетом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улучшения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показателей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платежного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баланса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страны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последние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годы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положительных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результатов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реформ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проведенных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направлении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усиления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таможенного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контроля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контроля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целом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своим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Постановлением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 </w:t>
      </w:r>
      <w:proofErr w:type="spellStart"/>
      <w:r w:rsidRPr="0012038D">
        <w:rPr>
          <w:rFonts w:ascii="Arial" w:hAnsi="Arial" w:cs="Arial"/>
          <w:sz w:val="28"/>
          <w:szCs w:val="28"/>
        </w:rPr>
        <w:t>февраля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2020 г., </w:t>
      </w:r>
      <w:proofErr w:type="spellStart"/>
      <w:r w:rsidRPr="0012038D">
        <w:rPr>
          <w:rFonts w:ascii="Arial" w:hAnsi="Arial" w:cs="Arial"/>
          <w:sz w:val="28"/>
          <w:szCs w:val="28"/>
        </w:rPr>
        <w:t>внесло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изменение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Правила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продлило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срок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представления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уполномоченный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банк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таможенной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декларации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подтверждающей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импорт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товаров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страну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производстве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предоплаты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связи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 </w:t>
      </w:r>
      <w:proofErr w:type="spellStart"/>
      <w:r w:rsidRPr="0012038D">
        <w:rPr>
          <w:rFonts w:ascii="Arial" w:hAnsi="Arial" w:cs="Arial"/>
          <w:sz w:val="28"/>
          <w:szCs w:val="28"/>
        </w:rPr>
        <w:t>импортом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товаров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документов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подтверждающих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оказание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импортируемых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услуг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с 270 </w:t>
      </w:r>
      <w:proofErr w:type="spellStart"/>
      <w:r w:rsidRPr="0012038D">
        <w:rPr>
          <w:rFonts w:ascii="Arial" w:hAnsi="Arial" w:cs="Arial"/>
          <w:sz w:val="28"/>
          <w:szCs w:val="28"/>
        </w:rPr>
        <w:t>дней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срока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превышающего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 </w:t>
      </w:r>
      <w:proofErr w:type="spellStart"/>
      <w:r w:rsidRPr="0012038D">
        <w:rPr>
          <w:rFonts w:ascii="Arial" w:hAnsi="Arial" w:cs="Arial"/>
          <w:sz w:val="28"/>
          <w:szCs w:val="28"/>
        </w:rPr>
        <w:t>лет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12038D">
        <w:rPr>
          <w:rFonts w:ascii="Arial" w:hAnsi="Arial" w:cs="Arial"/>
          <w:sz w:val="28"/>
          <w:szCs w:val="28"/>
        </w:rPr>
        <w:t>Кроме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было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отменено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требование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предоставления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органу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контроля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информации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если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стоимость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неимпортируемых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товаров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услуг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превышает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суммы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эквивалентной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10 000 </w:t>
      </w:r>
      <w:proofErr w:type="spellStart"/>
      <w:r w:rsidRPr="0012038D">
        <w:rPr>
          <w:rFonts w:ascii="Arial" w:hAnsi="Arial" w:cs="Arial"/>
          <w:sz w:val="28"/>
          <w:szCs w:val="28"/>
        </w:rPr>
        <w:t>долларов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США.</w:t>
      </w:r>
    </w:p>
    <w:p w14:paraId="1F23D493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С </w:t>
      </w:r>
      <w:proofErr w:type="spellStart"/>
      <w:r w:rsidRPr="0012038D">
        <w:rPr>
          <w:rFonts w:ascii="Arial" w:hAnsi="Arial" w:cs="Arial"/>
          <w:sz w:val="28"/>
          <w:szCs w:val="28"/>
        </w:rPr>
        <w:t>учетом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вышеуказанного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Пленум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считает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что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применение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подпунктом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4.3.1.3 </w:t>
      </w:r>
      <w:proofErr w:type="spellStart"/>
      <w:r w:rsidRPr="0012038D">
        <w:rPr>
          <w:rFonts w:ascii="Arial" w:hAnsi="Arial" w:cs="Arial"/>
          <w:sz w:val="28"/>
          <w:szCs w:val="28"/>
        </w:rPr>
        <w:t>Правил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статьей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особого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режима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контроля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соответствующей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операцией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установление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12038D">
        <w:rPr>
          <w:rFonts w:ascii="Arial" w:hAnsi="Arial" w:cs="Arial"/>
          <w:sz w:val="28"/>
          <w:szCs w:val="28"/>
        </w:rPr>
        <w:t>правовой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нарушение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порядка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регулирования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следует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считать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соответствующими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требованиям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59 и 79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так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как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данные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правовые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нормы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преследуют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цель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защиты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государственных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интересов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сфере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числе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предотвращения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финансирования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международной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преступности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повышения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эффективности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контроля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обеспечения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финансовой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стабильности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стране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3C9EBDD4" w14:textId="5D71CC3A" w:rsidR="008B395F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proofErr w:type="spellStart"/>
      <w:r w:rsidRPr="0012038D">
        <w:rPr>
          <w:rFonts w:ascii="Arial" w:hAnsi="Arial" w:cs="Arial"/>
          <w:sz w:val="28"/>
          <w:szCs w:val="28"/>
        </w:rPr>
        <w:t>Руководствуясь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частью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VI </w:t>
      </w:r>
      <w:proofErr w:type="spellStart"/>
      <w:r w:rsidRPr="0012038D">
        <w:rPr>
          <w:rFonts w:ascii="Arial" w:hAnsi="Arial" w:cs="Arial"/>
          <w:sz w:val="28"/>
          <w:szCs w:val="28"/>
        </w:rPr>
        <w:t>статьи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130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статьями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60, 62, 63, 65- 67 и 69 </w:t>
      </w:r>
      <w:proofErr w:type="spellStart"/>
      <w:r w:rsidRPr="0012038D">
        <w:rPr>
          <w:rFonts w:ascii="Arial" w:hAnsi="Arial" w:cs="Arial"/>
          <w:sz w:val="28"/>
          <w:szCs w:val="28"/>
        </w:rPr>
        <w:t>Закона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“О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12038D">
        <w:rPr>
          <w:rFonts w:ascii="Arial" w:hAnsi="Arial" w:cs="Arial"/>
          <w:sz w:val="28"/>
          <w:szCs w:val="28"/>
        </w:rPr>
        <w:t>Пленум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</w:p>
    <w:p w14:paraId="71B4B18C" w14:textId="77777777" w:rsidR="0012038D" w:rsidRPr="0012038D" w:rsidRDefault="0012038D" w:rsidP="00AD2232">
      <w:pPr>
        <w:ind w:firstLine="567"/>
        <w:rPr>
          <w:rFonts w:ascii="Arial" w:hAnsi="Arial" w:cs="Arial"/>
          <w:sz w:val="28"/>
          <w:szCs w:val="28"/>
        </w:rPr>
      </w:pPr>
    </w:p>
    <w:p w14:paraId="30E55139" w14:textId="1B8FD772" w:rsidR="008B395F" w:rsidRPr="0012038D" w:rsidRDefault="008B395F" w:rsidP="0012038D">
      <w:pPr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2038D">
        <w:rPr>
          <w:rFonts w:ascii="Arial" w:hAnsi="Arial" w:cs="Arial"/>
          <w:b/>
          <w:bCs/>
          <w:sz w:val="28"/>
          <w:szCs w:val="28"/>
        </w:rPr>
        <w:t>ПОСТАНОВИЛ:</w:t>
      </w:r>
    </w:p>
    <w:p w14:paraId="0BF83C9B" w14:textId="77777777" w:rsidR="0012038D" w:rsidRPr="0012038D" w:rsidRDefault="0012038D" w:rsidP="0012038D">
      <w:pPr>
        <w:ind w:firstLine="0"/>
        <w:jc w:val="center"/>
        <w:rPr>
          <w:rFonts w:ascii="Arial" w:hAnsi="Arial" w:cs="Arial"/>
          <w:sz w:val="28"/>
          <w:szCs w:val="28"/>
        </w:rPr>
      </w:pPr>
    </w:p>
    <w:p w14:paraId="6869BE10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12038D">
        <w:rPr>
          <w:rFonts w:ascii="Arial" w:hAnsi="Arial" w:cs="Arial"/>
          <w:sz w:val="28"/>
          <w:szCs w:val="28"/>
        </w:rPr>
        <w:t>Применение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подпунктом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4.3.1.3 “</w:t>
      </w:r>
      <w:proofErr w:type="spellStart"/>
      <w:r w:rsidRPr="0012038D">
        <w:rPr>
          <w:rFonts w:ascii="Arial" w:hAnsi="Arial" w:cs="Arial"/>
          <w:sz w:val="28"/>
          <w:szCs w:val="28"/>
        </w:rPr>
        <w:t>Правил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ведения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резидентами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операций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а </w:t>
      </w:r>
      <w:proofErr w:type="spellStart"/>
      <w:r w:rsidRPr="0012038D">
        <w:rPr>
          <w:rFonts w:ascii="Arial" w:hAnsi="Arial" w:cs="Arial"/>
          <w:sz w:val="28"/>
          <w:szCs w:val="28"/>
        </w:rPr>
        <w:t>также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нерезидентами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национальной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иностранной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”, </w:t>
      </w:r>
      <w:proofErr w:type="spellStart"/>
      <w:r w:rsidRPr="0012038D">
        <w:rPr>
          <w:rFonts w:ascii="Arial" w:hAnsi="Arial" w:cs="Arial"/>
          <w:sz w:val="28"/>
          <w:szCs w:val="28"/>
        </w:rPr>
        <w:t>утвержденных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Решением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Центрального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банка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28 </w:t>
      </w:r>
      <w:proofErr w:type="spellStart"/>
      <w:r w:rsidRPr="0012038D">
        <w:rPr>
          <w:rFonts w:ascii="Arial" w:hAnsi="Arial" w:cs="Arial"/>
          <w:sz w:val="28"/>
          <w:szCs w:val="28"/>
        </w:rPr>
        <w:t>ноября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2016 г. и </w:t>
      </w:r>
      <w:proofErr w:type="spellStart"/>
      <w:r w:rsidRPr="0012038D">
        <w:rPr>
          <w:rFonts w:ascii="Arial" w:hAnsi="Arial" w:cs="Arial"/>
          <w:sz w:val="28"/>
          <w:szCs w:val="28"/>
        </w:rPr>
        <w:t>статьей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430.4 </w:t>
      </w:r>
      <w:proofErr w:type="spellStart"/>
      <w:r w:rsidRPr="0012038D">
        <w:rPr>
          <w:rFonts w:ascii="Arial" w:hAnsi="Arial" w:cs="Arial"/>
          <w:sz w:val="28"/>
          <w:szCs w:val="28"/>
        </w:rPr>
        <w:t>Кодекса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об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проступках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особого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режима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контроля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соответствующей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операцией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2038D">
        <w:rPr>
          <w:rFonts w:ascii="Arial" w:hAnsi="Arial" w:cs="Arial"/>
          <w:sz w:val="28"/>
          <w:szCs w:val="28"/>
        </w:rPr>
        <w:t>установление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административно-правовой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ответственности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нарушение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порядка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регулирования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считать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соответствующими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требованиям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статей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59 и 79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так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как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данные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правовые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нормы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преследуют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цель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защиты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государственных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интересов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сфере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предпринимательства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в </w:t>
      </w:r>
      <w:proofErr w:type="spellStart"/>
      <w:r w:rsidRPr="0012038D">
        <w:rPr>
          <w:rFonts w:ascii="Arial" w:hAnsi="Arial" w:cs="Arial"/>
          <w:sz w:val="28"/>
          <w:szCs w:val="28"/>
        </w:rPr>
        <w:t>том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числе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предотвращения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финансирования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международной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преступности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повышения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lastRenderedPageBreak/>
        <w:t>эффективности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валютного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контроля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обеспечения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финансовой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стабильности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стране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3BAD5B28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2. </w:t>
      </w:r>
      <w:proofErr w:type="spellStart"/>
      <w:r w:rsidRPr="0012038D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вступает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силу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дня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опубликования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048EE43A" w14:textId="77777777" w:rsidR="008B395F" w:rsidRPr="0012038D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12038D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опубликовать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в </w:t>
      </w:r>
      <w:proofErr w:type="spellStart"/>
      <w:r w:rsidRPr="0012038D">
        <w:rPr>
          <w:rFonts w:ascii="Arial" w:hAnsi="Arial" w:cs="Arial"/>
          <w:sz w:val="28"/>
          <w:szCs w:val="28"/>
        </w:rPr>
        <w:t>газетах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“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</w:t>
      </w:r>
      <w:proofErr w:type="spellEnd"/>
      <w:r w:rsidRPr="0012038D">
        <w:rPr>
          <w:rFonts w:ascii="Arial" w:hAnsi="Arial" w:cs="Arial"/>
          <w:sz w:val="28"/>
          <w:szCs w:val="28"/>
        </w:rPr>
        <w:t>”, “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Республика</w:t>
      </w:r>
      <w:proofErr w:type="spellEnd"/>
      <w:r w:rsidRPr="0012038D">
        <w:rPr>
          <w:rFonts w:ascii="Arial" w:hAnsi="Arial" w:cs="Arial"/>
          <w:sz w:val="28"/>
          <w:szCs w:val="28"/>
        </w:rPr>
        <w:t>”, “</w:t>
      </w:r>
      <w:proofErr w:type="spellStart"/>
      <w:r w:rsidRPr="0012038D">
        <w:rPr>
          <w:rFonts w:ascii="Arial" w:hAnsi="Arial" w:cs="Arial"/>
          <w:sz w:val="28"/>
          <w:szCs w:val="28"/>
        </w:rPr>
        <w:t>Халг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газети</w:t>
      </w:r>
      <w:proofErr w:type="spellEnd"/>
      <w:r w:rsidRPr="0012038D">
        <w:rPr>
          <w:rFonts w:ascii="Arial" w:hAnsi="Arial" w:cs="Arial"/>
          <w:sz w:val="28"/>
          <w:szCs w:val="28"/>
        </w:rPr>
        <w:t>”, “</w:t>
      </w:r>
      <w:proofErr w:type="spellStart"/>
      <w:r w:rsidRPr="0012038D">
        <w:rPr>
          <w:rFonts w:ascii="Arial" w:hAnsi="Arial" w:cs="Arial"/>
          <w:sz w:val="28"/>
          <w:szCs w:val="28"/>
        </w:rPr>
        <w:t>Бакинский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рабочий</w:t>
      </w:r>
      <w:proofErr w:type="spellEnd"/>
      <w:r w:rsidRPr="0012038D">
        <w:rPr>
          <w:rFonts w:ascii="Arial" w:hAnsi="Arial" w:cs="Arial"/>
          <w:sz w:val="28"/>
          <w:szCs w:val="28"/>
        </w:rPr>
        <w:t>” и “</w:t>
      </w:r>
      <w:proofErr w:type="spellStart"/>
      <w:r w:rsidRPr="0012038D">
        <w:rPr>
          <w:rFonts w:ascii="Arial" w:hAnsi="Arial" w:cs="Arial"/>
          <w:sz w:val="28"/>
          <w:szCs w:val="28"/>
        </w:rPr>
        <w:t>Вестнике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Конституционного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Суда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Азербайджанской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Республики</w:t>
      </w:r>
      <w:proofErr w:type="spellEnd"/>
      <w:r w:rsidRPr="0012038D">
        <w:rPr>
          <w:rFonts w:ascii="Arial" w:hAnsi="Arial" w:cs="Arial"/>
          <w:sz w:val="28"/>
          <w:szCs w:val="28"/>
        </w:rPr>
        <w:t>”.</w:t>
      </w:r>
    </w:p>
    <w:p w14:paraId="78D63E9D" w14:textId="7848EA41" w:rsidR="008B395F" w:rsidRDefault="008B395F" w:rsidP="00AD2232">
      <w:pPr>
        <w:ind w:firstLine="567"/>
        <w:rPr>
          <w:rFonts w:ascii="Arial" w:hAnsi="Arial" w:cs="Arial"/>
          <w:sz w:val="28"/>
          <w:szCs w:val="28"/>
        </w:rPr>
      </w:pPr>
      <w:r w:rsidRPr="0012038D">
        <w:rPr>
          <w:rFonts w:ascii="Arial" w:hAnsi="Arial" w:cs="Arial"/>
          <w:sz w:val="28"/>
          <w:szCs w:val="28"/>
        </w:rPr>
        <w:t xml:space="preserve">4. </w:t>
      </w:r>
      <w:proofErr w:type="spellStart"/>
      <w:r w:rsidRPr="0012038D">
        <w:rPr>
          <w:rFonts w:ascii="Arial" w:hAnsi="Arial" w:cs="Arial"/>
          <w:sz w:val="28"/>
          <w:szCs w:val="28"/>
        </w:rPr>
        <w:t>Постановление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является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окончательным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и </w:t>
      </w:r>
      <w:proofErr w:type="spellStart"/>
      <w:r w:rsidRPr="0012038D">
        <w:rPr>
          <w:rFonts w:ascii="Arial" w:hAnsi="Arial" w:cs="Arial"/>
          <w:sz w:val="28"/>
          <w:szCs w:val="28"/>
        </w:rPr>
        <w:t>не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может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быть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отменено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2038D">
        <w:rPr>
          <w:rFonts w:ascii="Arial" w:hAnsi="Arial" w:cs="Arial"/>
          <w:sz w:val="28"/>
          <w:szCs w:val="28"/>
        </w:rPr>
        <w:t>изменено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либо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официально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истолковано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ни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одним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органом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или</w:t>
      </w:r>
      <w:proofErr w:type="spellEnd"/>
      <w:r w:rsidRPr="0012038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sz w:val="28"/>
          <w:szCs w:val="28"/>
        </w:rPr>
        <w:t>лицом</w:t>
      </w:r>
      <w:proofErr w:type="spellEnd"/>
      <w:r w:rsidRPr="0012038D">
        <w:rPr>
          <w:rFonts w:ascii="Arial" w:hAnsi="Arial" w:cs="Arial"/>
          <w:sz w:val="28"/>
          <w:szCs w:val="28"/>
        </w:rPr>
        <w:t>.</w:t>
      </w:r>
    </w:p>
    <w:p w14:paraId="204FC882" w14:textId="77777777" w:rsidR="0012038D" w:rsidRPr="0012038D" w:rsidRDefault="0012038D" w:rsidP="00AD2232">
      <w:pPr>
        <w:ind w:firstLine="567"/>
        <w:rPr>
          <w:rFonts w:ascii="Arial" w:hAnsi="Arial" w:cs="Arial"/>
          <w:sz w:val="28"/>
          <w:szCs w:val="28"/>
        </w:rPr>
      </w:pPr>
    </w:p>
    <w:p w14:paraId="36D39416" w14:textId="77777777" w:rsidR="00AD2232" w:rsidRPr="0012038D" w:rsidRDefault="00AD2232" w:rsidP="00AD2232">
      <w:pPr>
        <w:ind w:firstLine="567"/>
        <w:rPr>
          <w:rFonts w:ascii="Arial" w:hAnsi="Arial" w:cs="Arial"/>
          <w:sz w:val="28"/>
          <w:szCs w:val="28"/>
        </w:rPr>
      </w:pPr>
    </w:p>
    <w:p w14:paraId="7246AB96" w14:textId="1C319FFE" w:rsidR="00AD2232" w:rsidRPr="0012038D" w:rsidRDefault="00AD2232" w:rsidP="00AD2232">
      <w:pPr>
        <w:ind w:firstLine="567"/>
        <w:rPr>
          <w:rFonts w:ascii="Arial" w:hAnsi="Arial" w:cs="Arial"/>
          <w:b/>
          <w:bCs/>
          <w:sz w:val="28"/>
          <w:szCs w:val="28"/>
        </w:rPr>
      </w:pPr>
      <w:proofErr w:type="spellStart"/>
      <w:r w:rsidRPr="0012038D">
        <w:rPr>
          <w:rFonts w:ascii="Arial" w:hAnsi="Arial" w:cs="Arial"/>
          <w:b/>
          <w:bCs/>
          <w:sz w:val="28"/>
          <w:szCs w:val="28"/>
        </w:rPr>
        <w:t>Председатель</w:t>
      </w:r>
      <w:proofErr w:type="spellEnd"/>
      <w:r w:rsidRPr="0012038D">
        <w:rPr>
          <w:rFonts w:ascii="Arial" w:hAnsi="Arial" w:cs="Arial"/>
          <w:b/>
          <w:bCs/>
          <w:sz w:val="28"/>
          <w:szCs w:val="28"/>
        </w:rPr>
        <w:t xml:space="preserve">                        </w:t>
      </w:r>
      <w:proofErr w:type="spellStart"/>
      <w:r w:rsidRPr="0012038D">
        <w:rPr>
          <w:rFonts w:ascii="Arial" w:hAnsi="Arial" w:cs="Arial"/>
          <w:b/>
          <w:bCs/>
          <w:sz w:val="28"/>
          <w:szCs w:val="28"/>
        </w:rPr>
        <w:t>Фархад</w:t>
      </w:r>
      <w:proofErr w:type="spellEnd"/>
      <w:r w:rsidRPr="0012038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2038D">
        <w:rPr>
          <w:rFonts w:ascii="Arial" w:hAnsi="Arial" w:cs="Arial"/>
          <w:b/>
          <w:bCs/>
          <w:sz w:val="28"/>
          <w:szCs w:val="28"/>
        </w:rPr>
        <w:t>Абдуллаев</w:t>
      </w:r>
      <w:proofErr w:type="spellEnd"/>
    </w:p>
    <w:p w14:paraId="6F9DF1CB" w14:textId="77777777" w:rsidR="00AD2232" w:rsidRPr="0012038D" w:rsidRDefault="00AD2232" w:rsidP="00AD2232">
      <w:pPr>
        <w:ind w:firstLine="567"/>
        <w:rPr>
          <w:rFonts w:ascii="Arial" w:hAnsi="Arial" w:cs="Arial"/>
          <w:sz w:val="28"/>
          <w:szCs w:val="28"/>
        </w:rPr>
      </w:pPr>
    </w:p>
    <w:sectPr w:rsidR="00AD2232" w:rsidRPr="0012038D" w:rsidSect="00506E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EC7"/>
    <w:rsid w:val="00031F6A"/>
    <w:rsid w:val="00074D85"/>
    <w:rsid w:val="000A5320"/>
    <w:rsid w:val="00101F21"/>
    <w:rsid w:val="0012038D"/>
    <w:rsid w:val="0023042D"/>
    <w:rsid w:val="00326DE9"/>
    <w:rsid w:val="003A2BA5"/>
    <w:rsid w:val="003B0562"/>
    <w:rsid w:val="003B30D4"/>
    <w:rsid w:val="0044553C"/>
    <w:rsid w:val="00506EC7"/>
    <w:rsid w:val="0059494F"/>
    <w:rsid w:val="005C754C"/>
    <w:rsid w:val="00716AB3"/>
    <w:rsid w:val="00735701"/>
    <w:rsid w:val="00815BAD"/>
    <w:rsid w:val="008653A9"/>
    <w:rsid w:val="008859E9"/>
    <w:rsid w:val="00894CB7"/>
    <w:rsid w:val="008B395F"/>
    <w:rsid w:val="008C735A"/>
    <w:rsid w:val="00AD2232"/>
    <w:rsid w:val="00CD6D32"/>
    <w:rsid w:val="00E10CA9"/>
    <w:rsid w:val="00F3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D004"/>
  <w15:docId w15:val="{A2E1173A-C2E3-4E64-8C4E-7A173325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BAD"/>
    <w:rPr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14500</Words>
  <Characters>8265</Characters>
  <Application>Microsoft Office Word</Application>
  <DocSecurity>0</DocSecurity>
  <Lines>68</Lines>
  <Paragraphs>45</Paragraphs>
  <ScaleCrop>false</ScaleCrop>
  <Company>Microsoft</Company>
  <LinksUpToDate>false</LinksUpToDate>
  <CharactersWithSpaces>22720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Anar Hacizade</cp:lastModifiedBy>
  <cp:revision>5</cp:revision>
  <dcterms:created xsi:type="dcterms:W3CDTF">2021-04-09T06:30:00Z</dcterms:created>
  <dcterms:modified xsi:type="dcterms:W3CDTF">2021-04-09T09:05:00Z</dcterms:modified>
</cp:coreProperties>
</file>