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71" w:rsidRPr="00D7580E" w:rsidRDefault="00072607">
      <w:pPr>
        <w:pStyle w:val="1"/>
        <w:spacing w:before="920" w:after="48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D7580E">
        <w:rPr>
          <w:rFonts w:ascii="Arial" w:hAnsi="Arial" w:cs="Arial"/>
          <w:b/>
          <w:bCs/>
          <w:sz w:val="28"/>
          <w:szCs w:val="28"/>
        </w:rPr>
        <w:t>ИМЕНЕМ АЗЕРБАЙДЖАНСКОЙ РЕСПУБЛИКИ</w:t>
      </w:r>
    </w:p>
    <w:p w:rsidR="00186F71" w:rsidRPr="00D7580E" w:rsidRDefault="00072607">
      <w:pPr>
        <w:pStyle w:val="1"/>
        <w:spacing w:line="26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D7580E">
        <w:rPr>
          <w:rFonts w:ascii="Arial" w:hAnsi="Arial" w:cs="Arial"/>
          <w:b/>
          <w:sz w:val="28"/>
          <w:szCs w:val="28"/>
        </w:rPr>
        <w:t>ПОСТАНОВЛЕНИЕ</w:t>
      </w:r>
    </w:p>
    <w:p w:rsidR="00186F71" w:rsidRPr="00D7580E" w:rsidRDefault="00072607">
      <w:pPr>
        <w:pStyle w:val="1"/>
        <w:spacing w:after="380" w:line="26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D7580E">
        <w:rPr>
          <w:rFonts w:ascii="Arial" w:hAnsi="Arial" w:cs="Arial"/>
          <w:b/>
          <w:sz w:val="28"/>
          <w:szCs w:val="28"/>
        </w:rPr>
        <w:t>ПЛЕНУМА КОНСТИТУЦИОННОГО СУДА</w:t>
      </w:r>
      <w:r w:rsidRPr="00D7580E">
        <w:rPr>
          <w:rFonts w:ascii="Arial" w:hAnsi="Arial" w:cs="Arial"/>
          <w:b/>
          <w:sz w:val="28"/>
          <w:szCs w:val="28"/>
        </w:rPr>
        <w:br/>
        <w:t>АЗЕРБАЙДЖАНСКОЙ РЕСПУБЛИКИ</w:t>
      </w:r>
    </w:p>
    <w:p w:rsidR="00186F71" w:rsidRDefault="00072607" w:rsidP="00D7580E">
      <w:pPr>
        <w:pStyle w:val="1"/>
        <w:ind w:firstLine="0"/>
        <w:jc w:val="center"/>
        <w:rPr>
          <w:rFonts w:ascii="Arial" w:hAnsi="Arial" w:cs="Arial"/>
          <w:bCs/>
          <w:i/>
          <w:sz w:val="28"/>
          <w:szCs w:val="28"/>
        </w:rPr>
      </w:pPr>
      <w:r w:rsidRPr="00D7580E">
        <w:rPr>
          <w:rFonts w:ascii="Arial" w:hAnsi="Arial" w:cs="Arial"/>
          <w:bCs/>
          <w:i/>
          <w:sz w:val="28"/>
          <w:szCs w:val="28"/>
        </w:rPr>
        <w:t>О толковании статьи 1.0.9 Закона Азербайджанской</w:t>
      </w:r>
      <w:r w:rsidR="00D7580E">
        <w:rPr>
          <w:rFonts w:ascii="Arial" w:hAnsi="Arial" w:cs="Arial"/>
          <w:bCs/>
          <w:i/>
          <w:sz w:val="28"/>
          <w:szCs w:val="28"/>
        </w:rPr>
        <w:t xml:space="preserve"> </w:t>
      </w:r>
      <w:r w:rsidRPr="00D7580E">
        <w:rPr>
          <w:rFonts w:ascii="Arial" w:hAnsi="Arial" w:cs="Arial"/>
          <w:bCs/>
          <w:i/>
          <w:sz w:val="28"/>
          <w:szCs w:val="28"/>
        </w:rPr>
        <w:t>Республики «О банках», статей 10.5, 14 и 48 Закона</w:t>
      </w:r>
      <w:r w:rsidR="00D7580E">
        <w:rPr>
          <w:rFonts w:ascii="Arial" w:hAnsi="Arial" w:cs="Arial"/>
          <w:bCs/>
          <w:i/>
          <w:sz w:val="28"/>
          <w:szCs w:val="28"/>
        </w:rPr>
        <w:t xml:space="preserve"> </w:t>
      </w:r>
      <w:r w:rsidRPr="00D7580E">
        <w:rPr>
          <w:rFonts w:ascii="Arial" w:hAnsi="Arial" w:cs="Arial"/>
          <w:bCs/>
          <w:i/>
          <w:sz w:val="28"/>
          <w:szCs w:val="28"/>
        </w:rPr>
        <w:t>Азербайджанской Республики «Об ипотеке» и статей</w:t>
      </w:r>
      <w:r w:rsidR="00D7580E">
        <w:rPr>
          <w:rFonts w:ascii="Arial" w:hAnsi="Arial" w:cs="Arial"/>
          <w:bCs/>
          <w:i/>
          <w:sz w:val="28"/>
          <w:szCs w:val="28"/>
        </w:rPr>
        <w:t xml:space="preserve"> </w:t>
      </w:r>
      <w:r w:rsidRPr="00D7580E">
        <w:rPr>
          <w:rFonts w:ascii="Arial" w:hAnsi="Arial" w:cs="Arial"/>
          <w:bCs/>
          <w:i/>
          <w:sz w:val="28"/>
          <w:szCs w:val="28"/>
        </w:rPr>
        <w:t>307.4, 405.1 и 477.0.1 Гражданского кодекса</w:t>
      </w:r>
      <w:r w:rsidRPr="00D7580E">
        <w:rPr>
          <w:rFonts w:ascii="Arial" w:hAnsi="Arial" w:cs="Arial"/>
          <w:bCs/>
          <w:i/>
          <w:sz w:val="28"/>
          <w:szCs w:val="28"/>
        </w:rPr>
        <w:br/>
        <w:t>Азербайджанской Республики в их взаимосвязи</w:t>
      </w:r>
    </w:p>
    <w:p w:rsidR="00D7580E" w:rsidRPr="00D7580E" w:rsidRDefault="00D7580E" w:rsidP="00D7580E">
      <w:pPr>
        <w:pStyle w:val="1"/>
        <w:ind w:firstLine="0"/>
        <w:jc w:val="center"/>
        <w:rPr>
          <w:rFonts w:ascii="Arial" w:hAnsi="Arial" w:cs="Arial"/>
          <w:i/>
          <w:sz w:val="28"/>
          <w:szCs w:val="28"/>
        </w:rPr>
      </w:pPr>
    </w:p>
    <w:p w:rsidR="00186F71" w:rsidRPr="00D7580E" w:rsidRDefault="00072607">
      <w:pPr>
        <w:pStyle w:val="1"/>
        <w:tabs>
          <w:tab w:val="left" w:pos="4666"/>
        </w:tabs>
        <w:spacing w:after="280" w:line="26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D7580E">
        <w:rPr>
          <w:rFonts w:ascii="Arial" w:hAnsi="Arial" w:cs="Arial"/>
          <w:b/>
          <w:bCs/>
          <w:sz w:val="28"/>
          <w:szCs w:val="28"/>
        </w:rPr>
        <w:t>25 июля 2019 года</w:t>
      </w:r>
      <w:r w:rsidR="00D7580E">
        <w:rPr>
          <w:rFonts w:ascii="Arial" w:hAnsi="Arial" w:cs="Arial"/>
          <w:b/>
          <w:bCs/>
          <w:sz w:val="28"/>
          <w:szCs w:val="28"/>
        </w:rPr>
        <w:t xml:space="preserve">                                      </w:t>
      </w:r>
      <w:r w:rsidRPr="00D7580E">
        <w:rPr>
          <w:rFonts w:ascii="Arial" w:hAnsi="Arial" w:cs="Arial"/>
          <w:b/>
          <w:bCs/>
          <w:sz w:val="28"/>
          <w:szCs w:val="28"/>
        </w:rPr>
        <w:tab/>
        <w:t>город Баку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Пленум Конституционного суда Азербайджанской Респуб</w:t>
      </w:r>
      <w:r w:rsidRPr="00D7580E">
        <w:rPr>
          <w:rFonts w:ascii="Arial" w:hAnsi="Arial" w:cs="Arial"/>
          <w:sz w:val="28"/>
          <w:szCs w:val="28"/>
        </w:rPr>
        <w:softHyphen/>
        <w:t>лики в составе Фархада Абдуллаева (председатель), Соны Салмановой, Судабы Гасановой (су</w:t>
      </w:r>
      <w:r w:rsidRPr="00D7580E">
        <w:rPr>
          <w:rFonts w:ascii="Arial" w:hAnsi="Arial" w:cs="Arial"/>
          <w:sz w:val="28"/>
          <w:szCs w:val="28"/>
        </w:rPr>
        <w:t>дья-докладчик), Ровшана Исмаилова, Джейхуна Гараджаева, Рафаэля Гваладзе, Махира Мурадова, Исы Наджафова и Кямрана Шафиева,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с участием секретаря суда Фараида Алиева,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представителей заинтересованных субъектов - судьи Бакинского апелляционного суда Эльнура Г</w:t>
      </w:r>
      <w:r w:rsidRPr="00D7580E">
        <w:rPr>
          <w:rFonts w:ascii="Arial" w:hAnsi="Arial" w:cs="Arial"/>
          <w:sz w:val="28"/>
          <w:szCs w:val="28"/>
        </w:rPr>
        <w:t>асанова и старшего консультанта сектора экономического законодательства Аппа</w:t>
      </w:r>
      <w:r w:rsidRPr="00D7580E">
        <w:rPr>
          <w:rFonts w:ascii="Arial" w:hAnsi="Arial" w:cs="Arial"/>
          <w:sz w:val="28"/>
          <w:szCs w:val="28"/>
        </w:rPr>
        <w:softHyphen/>
        <w:t>рата Милли Меджлиса Азербайджанской Республики Фарида Гаджиева,</w:t>
      </w:r>
    </w:p>
    <w:p w:rsidR="00186F71" w:rsidRPr="00D7580E" w:rsidRDefault="00072607">
      <w:pPr>
        <w:pStyle w:val="1"/>
        <w:spacing w:after="280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 xml:space="preserve">специалистов - младшего юриста </w:t>
      </w:r>
      <w:r w:rsidR="00D7580E" w:rsidRPr="00D7580E">
        <w:rPr>
          <w:rFonts w:ascii="Arial" w:hAnsi="Arial" w:cs="Arial"/>
          <w:sz w:val="28"/>
          <w:szCs w:val="28"/>
        </w:rPr>
        <w:t>Управления</w:t>
      </w:r>
      <w:r w:rsidRPr="00D7580E">
        <w:rPr>
          <w:rFonts w:ascii="Arial" w:hAnsi="Arial" w:cs="Arial"/>
          <w:sz w:val="28"/>
          <w:szCs w:val="28"/>
        </w:rPr>
        <w:t xml:space="preserve"> правового обеспеч</w:t>
      </w:r>
      <w:r w:rsidRPr="00D7580E">
        <w:rPr>
          <w:rFonts w:ascii="Arial" w:hAnsi="Arial" w:cs="Arial"/>
          <w:sz w:val="28"/>
          <w:szCs w:val="28"/>
        </w:rPr>
        <w:t>ения Палаты по надзору за финансовыми рынками Азербайджа</w:t>
      </w:r>
      <w:r w:rsidRPr="00D7580E">
        <w:rPr>
          <w:rFonts w:ascii="Arial" w:hAnsi="Arial" w:cs="Arial"/>
          <w:sz w:val="28"/>
          <w:szCs w:val="28"/>
        </w:rPr>
        <w:t>нской Республики Гюнай Махмудовой, старшего юрконсультанта Центрального банка Азербайджанской Рес</w:t>
      </w:r>
      <w:r w:rsidRPr="00D7580E">
        <w:rPr>
          <w:rFonts w:ascii="Arial" w:hAnsi="Arial" w:cs="Arial"/>
          <w:sz w:val="28"/>
          <w:szCs w:val="28"/>
        </w:rPr>
        <w:softHyphen/>
        <w:t>публики Расима Мамедова, председателя экспертной группы по правовым вопросам Ассоциации банков Азербайджана, адвока</w:t>
      </w:r>
      <w:r w:rsidRPr="00D7580E">
        <w:rPr>
          <w:rFonts w:ascii="Arial" w:hAnsi="Arial" w:cs="Arial"/>
          <w:sz w:val="28"/>
          <w:szCs w:val="28"/>
        </w:rPr>
        <w:softHyphen/>
        <w:t>та Горхмаза Агаева, руководителя юридическ</w:t>
      </w:r>
      <w:r w:rsidRPr="00D7580E">
        <w:rPr>
          <w:rFonts w:ascii="Arial" w:hAnsi="Arial" w:cs="Arial"/>
          <w:sz w:val="28"/>
          <w:szCs w:val="28"/>
        </w:rPr>
        <w:t>ого департамента Открытого акционерного общества Банка ВТБ (Азербайджан) Аскера Керимова,</w:t>
      </w:r>
    </w:p>
    <w:p w:rsidR="00186F71" w:rsidRPr="00D7580E" w:rsidRDefault="00072607">
      <w:pPr>
        <w:pStyle w:val="1"/>
        <w:ind w:firstLine="460"/>
        <w:jc w:val="both"/>
        <w:rPr>
          <w:rFonts w:ascii="Arial" w:hAnsi="Arial" w:cs="Arial"/>
          <w:sz w:val="28"/>
          <w:szCs w:val="28"/>
        </w:rPr>
      </w:pPr>
      <w:proofErr w:type="gramStart"/>
      <w:r w:rsidRPr="00D7580E">
        <w:rPr>
          <w:rFonts w:ascii="Arial" w:hAnsi="Arial" w:cs="Arial"/>
          <w:sz w:val="28"/>
          <w:szCs w:val="28"/>
        </w:rPr>
        <w:t xml:space="preserve">в соответствии с частью VI статьи 130 Конституции Азербайджанской Республики рассмотрел в открытом судебном заседании в порядке особого конституционного производства </w:t>
      </w:r>
      <w:r w:rsidRPr="00D7580E">
        <w:rPr>
          <w:rFonts w:ascii="Arial" w:hAnsi="Arial" w:cs="Arial"/>
          <w:sz w:val="28"/>
          <w:szCs w:val="28"/>
        </w:rPr>
        <w:t>конституционное дело о толковании статьи 1.0.9 Закона Азербайджанской Республики «О банках», статей 10.5, 14 и 48 Закона Азербайджанской Республики «Об ипотеке» и статей 307.4, 405.1 и 477.0.1 Гражданского кодекса Азербайджанской Республики в их взамиосвяз</w:t>
      </w:r>
      <w:r w:rsidRPr="00D7580E">
        <w:rPr>
          <w:rFonts w:ascii="Arial" w:hAnsi="Arial" w:cs="Arial"/>
          <w:sz w:val="28"/>
          <w:szCs w:val="28"/>
        </w:rPr>
        <w:t>и на основании обращения Бакинского апелляционного суда.</w:t>
      </w:r>
      <w:proofErr w:type="gramEnd"/>
    </w:p>
    <w:p w:rsidR="00186F71" w:rsidRPr="00D7580E" w:rsidRDefault="00072607">
      <w:pPr>
        <w:pStyle w:val="1"/>
        <w:spacing w:after="300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 xml:space="preserve">Заслушав доклад судьи С.Гасановой по делу, выступления </w:t>
      </w:r>
      <w:r w:rsidRPr="00D7580E">
        <w:rPr>
          <w:rFonts w:ascii="Arial" w:hAnsi="Arial" w:cs="Arial"/>
          <w:sz w:val="28"/>
          <w:szCs w:val="28"/>
        </w:rPr>
        <w:lastRenderedPageBreak/>
        <w:t>представителей заинтересованных субъектов и специалистов, изучив и обсудив материалы дела, Пленум Конституционного суда Азербайджанской Республи</w:t>
      </w:r>
      <w:r w:rsidRPr="00D7580E">
        <w:rPr>
          <w:rFonts w:ascii="Arial" w:hAnsi="Arial" w:cs="Arial"/>
          <w:sz w:val="28"/>
          <w:szCs w:val="28"/>
        </w:rPr>
        <w:t>ки</w:t>
      </w:r>
    </w:p>
    <w:p w:rsidR="00186F71" w:rsidRPr="00D7580E" w:rsidRDefault="00072607">
      <w:pPr>
        <w:pStyle w:val="30"/>
        <w:keepNext/>
        <w:keepLines/>
        <w:spacing w:after="240" w:line="266" w:lineRule="auto"/>
        <w:rPr>
          <w:rFonts w:ascii="Arial" w:hAnsi="Arial" w:cs="Arial"/>
          <w:sz w:val="28"/>
          <w:szCs w:val="28"/>
        </w:rPr>
      </w:pPr>
      <w:bookmarkStart w:id="0" w:name="bookmark0"/>
      <w:bookmarkStart w:id="1" w:name="bookmark1"/>
      <w:bookmarkStart w:id="2" w:name="bookmark2"/>
      <w:r w:rsidRPr="00D7580E">
        <w:rPr>
          <w:rFonts w:ascii="Arial" w:hAnsi="Arial" w:cs="Arial"/>
          <w:sz w:val="28"/>
          <w:szCs w:val="28"/>
        </w:rPr>
        <w:t>У</w:t>
      </w:r>
      <w:r w:rsidRPr="00D7580E">
        <w:rPr>
          <w:rFonts w:ascii="Arial" w:hAnsi="Arial" w:cs="Arial"/>
          <w:sz w:val="28"/>
          <w:szCs w:val="28"/>
        </w:rPr>
        <w:t>С</w:t>
      </w:r>
      <w:r w:rsidRPr="00D7580E">
        <w:rPr>
          <w:rFonts w:ascii="Arial" w:hAnsi="Arial" w:cs="Arial"/>
          <w:sz w:val="28"/>
          <w:szCs w:val="28"/>
        </w:rPr>
        <w:t>Т</w:t>
      </w:r>
      <w:r w:rsidRPr="00D7580E">
        <w:rPr>
          <w:rFonts w:ascii="Arial" w:hAnsi="Arial" w:cs="Arial"/>
          <w:sz w:val="28"/>
          <w:szCs w:val="28"/>
        </w:rPr>
        <w:t>А</w:t>
      </w:r>
      <w:r w:rsidRPr="00D7580E">
        <w:rPr>
          <w:rFonts w:ascii="Arial" w:hAnsi="Arial" w:cs="Arial"/>
          <w:sz w:val="28"/>
          <w:szCs w:val="28"/>
        </w:rPr>
        <w:t>Н</w:t>
      </w:r>
      <w:r w:rsidRPr="00D7580E">
        <w:rPr>
          <w:rFonts w:ascii="Arial" w:hAnsi="Arial" w:cs="Arial"/>
          <w:sz w:val="28"/>
          <w:szCs w:val="28"/>
        </w:rPr>
        <w:t>О</w:t>
      </w:r>
      <w:r w:rsidRPr="00D7580E">
        <w:rPr>
          <w:rFonts w:ascii="Arial" w:hAnsi="Arial" w:cs="Arial"/>
          <w:sz w:val="28"/>
          <w:szCs w:val="28"/>
        </w:rPr>
        <w:t>В</w:t>
      </w:r>
      <w:r w:rsidRPr="00D7580E">
        <w:rPr>
          <w:rFonts w:ascii="Arial" w:hAnsi="Arial" w:cs="Arial"/>
          <w:sz w:val="28"/>
          <w:szCs w:val="28"/>
        </w:rPr>
        <w:t>И</w:t>
      </w:r>
      <w:r w:rsidRPr="00D7580E">
        <w:rPr>
          <w:rFonts w:ascii="Arial" w:hAnsi="Arial" w:cs="Arial"/>
          <w:sz w:val="28"/>
          <w:szCs w:val="28"/>
        </w:rPr>
        <w:t>Л:</w:t>
      </w:r>
      <w:bookmarkEnd w:id="0"/>
      <w:bookmarkEnd w:id="1"/>
      <w:bookmarkEnd w:id="2"/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proofErr w:type="gramStart"/>
      <w:r w:rsidRPr="00D7580E">
        <w:rPr>
          <w:rFonts w:ascii="Arial" w:hAnsi="Arial" w:cs="Arial"/>
          <w:sz w:val="28"/>
          <w:szCs w:val="28"/>
        </w:rPr>
        <w:t>Бакинский апелляционный суд, обратившись в Конститу</w:t>
      </w:r>
      <w:r w:rsidRPr="00D7580E">
        <w:rPr>
          <w:rFonts w:ascii="Arial" w:hAnsi="Arial" w:cs="Arial"/>
          <w:sz w:val="28"/>
          <w:szCs w:val="28"/>
        </w:rPr>
        <w:softHyphen/>
        <w:t>ционный суд Азербайджанской Республики (далее - Консти</w:t>
      </w:r>
      <w:r w:rsidRPr="00D7580E">
        <w:rPr>
          <w:rFonts w:ascii="Arial" w:hAnsi="Arial" w:cs="Arial"/>
          <w:sz w:val="28"/>
          <w:szCs w:val="28"/>
        </w:rPr>
        <w:softHyphen/>
        <w:t>туционный суд), просил истолковать с точки зрения требований статьи 1.0.9 Закона Азербайджанской Республики «О банках» (далее -</w:t>
      </w:r>
      <w:r w:rsidRPr="00D7580E">
        <w:rPr>
          <w:rFonts w:ascii="Arial" w:hAnsi="Arial" w:cs="Arial"/>
          <w:sz w:val="28"/>
          <w:szCs w:val="28"/>
        </w:rPr>
        <w:t xml:space="preserve"> Закон «О банках»), статей 10.5, 14 и 48 Закона Азербайджанской Республики «Об ипотеке» (далее - Закон «Об ипотеке»), статей 307.4, 405.1 и 477.0.1 Гражданского кодекса Азербайджанской Республики (далее - Гражданский кодекс), следует ли расценивать как уве</w:t>
      </w:r>
      <w:r w:rsidRPr="00D7580E">
        <w:rPr>
          <w:rFonts w:ascii="Arial" w:hAnsi="Arial" w:cs="Arial"/>
          <w:sz w:val="28"/>
          <w:szCs w:val="28"/>
        </w:rPr>
        <w:t>личение</w:t>
      </w:r>
      <w:proofErr w:type="gramEnd"/>
      <w:r w:rsidRPr="00D7580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7580E">
        <w:rPr>
          <w:rFonts w:ascii="Arial" w:hAnsi="Arial" w:cs="Arial"/>
          <w:sz w:val="28"/>
          <w:szCs w:val="28"/>
        </w:rPr>
        <w:t>ответственности поручителя, а в обязательствах, обеспеченных ипотекой (зало</w:t>
      </w:r>
      <w:r w:rsidRPr="00D7580E">
        <w:rPr>
          <w:rFonts w:ascii="Arial" w:hAnsi="Arial" w:cs="Arial"/>
          <w:sz w:val="28"/>
          <w:szCs w:val="28"/>
        </w:rPr>
        <w:softHyphen/>
        <w:t>гом), - ипотекодателя (залогодателя) в отношении основного и процентного долга (в том числе штрафных санкций) или только процентного долга и штрафных санкций, в случае, есл</w:t>
      </w:r>
      <w:r w:rsidRPr="00D7580E">
        <w:rPr>
          <w:rFonts w:ascii="Arial" w:hAnsi="Arial" w:cs="Arial"/>
          <w:sz w:val="28"/>
          <w:szCs w:val="28"/>
        </w:rPr>
        <w:t>и в дого</w:t>
      </w:r>
      <w:r w:rsidRPr="00D7580E">
        <w:rPr>
          <w:rFonts w:ascii="Arial" w:hAnsi="Arial" w:cs="Arial"/>
          <w:sz w:val="28"/>
          <w:szCs w:val="28"/>
        </w:rPr>
        <w:softHyphen/>
        <w:t>воре о кредитной линии не указана процентная ставка, при этом не получено согласия поручителя на процентную ставку, счи</w:t>
      </w:r>
      <w:r w:rsidRPr="00D7580E">
        <w:rPr>
          <w:rFonts w:ascii="Arial" w:hAnsi="Arial" w:cs="Arial"/>
          <w:sz w:val="28"/>
          <w:szCs w:val="28"/>
        </w:rPr>
        <w:softHyphen/>
        <w:t>тающуюся важным условием в заключенных кредитных дого</w:t>
      </w:r>
      <w:r w:rsidRPr="00D7580E">
        <w:rPr>
          <w:rFonts w:ascii="Arial" w:hAnsi="Arial" w:cs="Arial"/>
          <w:sz w:val="28"/>
          <w:szCs w:val="28"/>
        </w:rPr>
        <w:softHyphen/>
        <w:t>ворах, а также если срок</w:t>
      </w:r>
      <w:proofErr w:type="gramEnd"/>
      <w:r w:rsidRPr="00D7580E">
        <w:rPr>
          <w:rFonts w:ascii="Arial" w:hAnsi="Arial" w:cs="Arial"/>
          <w:sz w:val="28"/>
          <w:szCs w:val="28"/>
        </w:rPr>
        <w:t xml:space="preserve"> исполнения кредитных обязательств </w:t>
      </w:r>
      <w:proofErr w:type="gramStart"/>
      <w:r w:rsidRPr="00D7580E">
        <w:rPr>
          <w:rFonts w:ascii="Arial" w:hAnsi="Arial" w:cs="Arial"/>
          <w:sz w:val="28"/>
          <w:szCs w:val="28"/>
        </w:rPr>
        <w:t>продлен</w:t>
      </w:r>
      <w:proofErr w:type="gramEnd"/>
      <w:r w:rsidRPr="00D7580E">
        <w:rPr>
          <w:rFonts w:ascii="Arial" w:hAnsi="Arial" w:cs="Arial"/>
          <w:sz w:val="28"/>
          <w:szCs w:val="28"/>
        </w:rPr>
        <w:t>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proofErr w:type="gramStart"/>
      <w:r w:rsidRPr="00D7580E">
        <w:rPr>
          <w:rFonts w:ascii="Arial" w:hAnsi="Arial" w:cs="Arial"/>
          <w:sz w:val="28"/>
          <w:szCs w:val="28"/>
        </w:rPr>
        <w:t xml:space="preserve">Как </w:t>
      </w:r>
      <w:r w:rsidRPr="00D7580E">
        <w:rPr>
          <w:rFonts w:ascii="Arial" w:hAnsi="Arial" w:cs="Arial"/>
          <w:sz w:val="28"/>
          <w:szCs w:val="28"/>
        </w:rPr>
        <w:t>видно из обращения и приложенных к нему документов, Открытое акционерное общество Банк ВТБ (Азербайджан) (далее - ОАО Банк ВТБ (Азербайджан) подало в суд иск против В. Амирасланова, Н. Алиева и З.</w:t>
      </w:r>
      <w:r w:rsidRPr="00D7580E">
        <w:rPr>
          <w:rFonts w:ascii="Arial" w:hAnsi="Arial" w:cs="Arial"/>
          <w:sz w:val="28"/>
          <w:szCs w:val="28"/>
        </w:rPr>
        <w:t>Алиева об удержании с ответ</w:t>
      </w:r>
      <w:r w:rsidRPr="00D7580E">
        <w:rPr>
          <w:rFonts w:ascii="Arial" w:hAnsi="Arial" w:cs="Arial"/>
          <w:sz w:val="28"/>
          <w:szCs w:val="28"/>
        </w:rPr>
        <w:softHyphen/>
        <w:t>чиков в пользу банка в совокупн</w:t>
      </w:r>
      <w:r w:rsidRPr="00D7580E">
        <w:rPr>
          <w:rFonts w:ascii="Arial" w:hAnsi="Arial" w:cs="Arial"/>
          <w:sz w:val="28"/>
          <w:szCs w:val="28"/>
        </w:rPr>
        <w:t>ости 13.692.67 долларов США в качестве основного долга, процентного долга и штрафа по кредитному договору.</w:t>
      </w:r>
      <w:proofErr w:type="gramEnd"/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Бинагадинский районный суд города Баку решением от 1 декабря 2016 года постановил удержать данную сумму с ответчика В.Амирасланова, встречные иски др</w:t>
      </w:r>
      <w:r w:rsidRPr="00D7580E">
        <w:rPr>
          <w:rFonts w:ascii="Arial" w:hAnsi="Arial" w:cs="Arial"/>
          <w:sz w:val="28"/>
          <w:szCs w:val="28"/>
        </w:rPr>
        <w:t>угих ответчиков - Н.Алиева и З.Алиева были удовлетворены и обязательства поручителей, вытекающие из договоров поручительства от 14 ноября 2013 года, прекращены.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proofErr w:type="gramStart"/>
      <w:r w:rsidRPr="00D7580E">
        <w:rPr>
          <w:rFonts w:ascii="Arial" w:hAnsi="Arial" w:cs="Arial"/>
          <w:sz w:val="28"/>
          <w:szCs w:val="28"/>
        </w:rPr>
        <w:t>Решением Гражданской коллегии Бакинского апелляционно</w:t>
      </w:r>
      <w:r w:rsidRPr="00D7580E">
        <w:rPr>
          <w:rFonts w:ascii="Arial" w:hAnsi="Arial" w:cs="Arial"/>
          <w:sz w:val="28"/>
          <w:szCs w:val="28"/>
        </w:rPr>
        <w:softHyphen/>
        <w:t>го суда от 17 апреля 2017 года апелляцион</w:t>
      </w:r>
      <w:r w:rsidRPr="00D7580E">
        <w:rPr>
          <w:rFonts w:ascii="Arial" w:hAnsi="Arial" w:cs="Arial"/>
          <w:sz w:val="28"/>
          <w:szCs w:val="28"/>
        </w:rPr>
        <w:t>ная жалоба, поданная ОАО Банк ВТБ (Азербайджан), не была удовлетворена со ссыл</w:t>
      </w:r>
      <w:r w:rsidRPr="00D7580E">
        <w:rPr>
          <w:rFonts w:ascii="Arial" w:hAnsi="Arial" w:cs="Arial"/>
          <w:sz w:val="28"/>
          <w:szCs w:val="28"/>
        </w:rPr>
        <w:softHyphen/>
        <w:t>кой на Постановление Пленума Конституционного суда «О тол</w:t>
      </w:r>
      <w:r w:rsidRPr="00D7580E">
        <w:rPr>
          <w:rFonts w:ascii="Arial" w:hAnsi="Arial" w:cs="Arial"/>
          <w:sz w:val="28"/>
          <w:szCs w:val="28"/>
        </w:rPr>
        <w:softHyphen/>
        <w:t>ковании статей 470.1, 470.2 и 471 Гражданского кодекса Азербайджанской Республики» от 4 сентября 2012 года в связи с те</w:t>
      </w:r>
      <w:r w:rsidRPr="00D7580E">
        <w:rPr>
          <w:rFonts w:ascii="Arial" w:hAnsi="Arial" w:cs="Arial"/>
          <w:sz w:val="28"/>
          <w:szCs w:val="28"/>
        </w:rPr>
        <w:t>м, что в договорах поручительства не указаны конкретная сумма, процентная ставка и срок</w:t>
      </w:r>
      <w:proofErr w:type="gramEnd"/>
      <w:r w:rsidRPr="00D7580E">
        <w:rPr>
          <w:rFonts w:ascii="Arial" w:hAnsi="Arial" w:cs="Arial"/>
          <w:sz w:val="28"/>
          <w:szCs w:val="28"/>
        </w:rPr>
        <w:t xml:space="preserve"> исполнения обязательства.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Постановлением Гражданской коллегии Верховного суда Азербайджанской Республики (далее - Гражданская коллегия Верховного суда) от 21 сентября 2</w:t>
      </w:r>
      <w:r w:rsidRPr="00D7580E">
        <w:rPr>
          <w:rFonts w:ascii="Arial" w:hAnsi="Arial" w:cs="Arial"/>
          <w:sz w:val="28"/>
          <w:szCs w:val="28"/>
        </w:rPr>
        <w:t>017 года решение суда апел</w:t>
      </w:r>
      <w:r w:rsidRPr="00D7580E">
        <w:rPr>
          <w:rFonts w:ascii="Arial" w:hAnsi="Arial" w:cs="Arial"/>
          <w:sz w:val="28"/>
          <w:szCs w:val="28"/>
        </w:rPr>
        <w:softHyphen/>
        <w:t>ляционной инстанции было отменено и дело возвращено на новое судебное рассмотрение.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 xml:space="preserve">При повторном рассмотрении Бакинский апелляционный суд, обратившись в Конституционный суд, просил дать толкование ряда норм </w:t>
      </w:r>
      <w:r w:rsidRPr="00D7580E">
        <w:rPr>
          <w:rFonts w:ascii="Arial" w:hAnsi="Arial" w:cs="Arial"/>
          <w:sz w:val="28"/>
          <w:szCs w:val="28"/>
        </w:rPr>
        <w:lastRenderedPageBreak/>
        <w:t>гражданского законода</w:t>
      </w:r>
      <w:r w:rsidRPr="00D7580E">
        <w:rPr>
          <w:rFonts w:ascii="Arial" w:hAnsi="Arial" w:cs="Arial"/>
          <w:sz w:val="28"/>
          <w:szCs w:val="28"/>
        </w:rPr>
        <w:t>тельства по этому вопросу.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proofErr w:type="gramStart"/>
      <w:r w:rsidRPr="00D7580E">
        <w:rPr>
          <w:rFonts w:ascii="Arial" w:hAnsi="Arial" w:cs="Arial"/>
          <w:sz w:val="28"/>
          <w:szCs w:val="28"/>
        </w:rPr>
        <w:t>На основании данного обращения Пленум Конституцион</w:t>
      </w:r>
      <w:r w:rsidRPr="00D7580E">
        <w:rPr>
          <w:rFonts w:ascii="Arial" w:hAnsi="Arial" w:cs="Arial"/>
          <w:sz w:val="28"/>
          <w:szCs w:val="28"/>
        </w:rPr>
        <w:softHyphen/>
        <w:t>ного суда принял Постановление «О толковании статьи 477.0.1 Гражданского кодекса Азербайджанской Республики во взаимо</w:t>
      </w:r>
      <w:r w:rsidRPr="00D7580E">
        <w:rPr>
          <w:rFonts w:ascii="Arial" w:hAnsi="Arial" w:cs="Arial"/>
          <w:sz w:val="28"/>
          <w:szCs w:val="28"/>
        </w:rPr>
        <w:softHyphen/>
        <w:t>связи со статьей 470.2 данного Кодекса и статьями 1.0.8 и 10</w:t>
      </w:r>
      <w:r w:rsidRPr="00D7580E">
        <w:rPr>
          <w:rFonts w:ascii="Arial" w:hAnsi="Arial" w:cs="Arial"/>
          <w:sz w:val="28"/>
          <w:szCs w:val="28"/>
        </w:rPr>
        <w:t>.5 Закона Азербайджанской Республики «Об ипотеке», а также толковании статей 269.11 и 307.4 Гражданского кодекса Азербайджанской Республики во взаимосвязи со статьями 3.2 и 10.5 Закона Азербайджанской Республики «Об ипотеке» от 31 мая</w:t>
      </w:r>
      <w:proofErr w:type="gramEnd"/>
      <w:r w:rsidRPr="00D7580E">
        <w:rPr>
          <w:rFonts w:ascii="Arial" w:hAnsi="Arial" w:cs="Arial"/>
          <w:sz w:val="28"/>
          <w:szCs w:val="28"/>
        </w:rPr>
        <w:t xml:space="preserve"> 2018 года (далее - По</w:t>
      </w:r>
      <w:r w:rsidRPr="00D7580E">
        <w:rPr>
          <w:rFonts w:ascii="Arial" w:hAnsi="Arial" w:cs="Arial"/>
          <w:sz w:val="28"/>
          <w:szCs w:val="28"/>
        </w:rPr>
        <w:t>становление Пленума Конститу</w:t>
      </w:r>
      <w:r w:rsidRPr="00D7580E">
        <w:rPr>
          <w:rFonts w:ascii="Arial" w:hAnsi="Arial" w:cs="Arial"/>
          <w:sz w:val="28"/>
          <w:szCs w:val="28"/>
        </w:rPr>
        <w:softHyphen/>
        <w:t>ционного суда от 31 мая 2018 года).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Гражданская коллегия Бакинского апелляционного суда, рас</w:t>
      </w:r>
      <w:r w:rsidRPr="00D7580E">
        <w:rPr>
          <w:rFonts w:ascii="Arial" w:hAnsi="Arial" w:cs="Arial"/>
          <w:sz w:val="28"/>
          <w:szCs w:val="28"/>
        </w:rPr>
        <w:t>смотревшая дело после принятия Постановления Пленума Конституционного суда от 31 мая 2018 года, опираясь на право</w:t>
      </w:r>
      <w:r w:rsidRPr="00D7580E">
        <w:rPr>
          <w:rFonts w:ascii="Arial" w:hAnsi="Arial" w:cs="Arial"/>
          <w:sz w:val="28"/>
          <w:szCs w:val="28"/>
        </w:rPr>
        <w:softHyphen/>
        <w:t>вые позиции, изложен</w:t>
      </w:r>
      <w:r w:rsidRPr="00D7580E">
        <w:rPr>
          <w:rFonts w:ascii="Arial" w:hAnsi="Arial" w:cs="Arial"/>
          <w:sz w:val="28"/>
          <w:szCs w:val="28"/>
        </w:rPr>
        <w:t>ные в данном Постановлении, отклонила апелляционную жалобу банка.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А Гражданская коллегия Верховного суда постановлением от 25 января 2019 года, вновь отменив решение суда апелляцион</w:t>
      </w:r>
      <w:r w:rsidRPr="00D7580E">
        <w:rPr>
          <w:rFonts w:ascii="Arial" w:hAnsi="Arial" w:cs="Arial"/>
          <w:sz w:val="28"/>
          <w:szCs w:val="28"/>
        </w:rPr>
        <w:softHyphen/>
        <w:t>ной инстанции, вернула дело на новое судебное рассмотрение.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Суд апелляцион</w:t>
      </w:r>
      <w:r w:rsidRPr="00D7580E">
        <w:rPr>
          <w:rFonts w:ascii="Arial" w:hAnsi="Arial" w:cs="Arial"/>
          <w:sz w:val="28"/>
          <w:szCs w:val="28"/>
        </w:rPr>
        <w:t>ной инстанции при очередном рассмотрении дела просил Конституционный суд дать толкование вышеупо</w:t>
      </w:r>
      <w:r w:rsidRPr="00D7580E">
        <w:rPr>
          <w:rFonts w:ascii="Arial" w:hAnsi="Arial" w:cs="Arial"/>
          <w:sz w:val="28"/>
          <w:szCs w:val="28"/>
        </w:rPr>
        <w:softHyphen/>
        <w:t>мянутых норм с целью формирования единой судебной практи</w:t>
      </w:r>
      <w:r w:rsidRPr="00D7580E">
        <w:rPr>
          <w:rFonts w:ascii="Arial" w:hAnsi="Arial" w:cs="Arial"/>
          <w:sz w:val="28"/>
          <w:szCs w:val="28"/>
        </w:rPr>
        <w:softHyphen/>
        <w:t>ки, поскольку между судебными инстанциями возникло разно</w:t>
      </w:r>
      <w:r w:rsidRPr="00D7580E">
        <w:rPr>
          <w:rFonts w:ascii="Arial" w:hAnsi="Arial" w:cs="Arial"/>
          <w:sz w:val="28"/>
          <w:szCs w:val="28"/>
        </w:rPr>
        <w:softHyphen/>
        <w:t>гласие в связи с применением отмеченного Пост</w:t>
      </w:r>
      <w:r w:rsidRPr="00D7580E">
        <w:rPr>
          <w:rFonts w:ascii="Arial" w:hAnsi="Arial" w:cs="Arial"/>
          <w:sz w:val="28"/>
          <w:szCs w:val="28"/>
        </w:rPr>
        <w:t>ановления Пленума Конституционного суда.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Пленум Конституционного суда считает, что в Постанов</w:t>
      </w:r>
      <w:r w:rsidRPr="00D7580E">
        <w:rPr>
          <w:rFonts w:ascii="Arial" w:hAnsi="Arial" w:cs="Arial"/>
          <w:sz w:val="28"/>
          <w:szCs w:val="28"/>
        </w:rPr>
        <w:softHyphen/>
        <w:t>лении Пленума от 31 мая 2018 года внесена ясность во многие поставленные в обращении вопросы, поэтому было бы целесо</w:t>
      </w:r>
      <w:r w:rsidRPr="00D7580E">
        <w:rPr>
          <w:rFonts w:ascii="Arial" w:hAnsi="Arial" w:cs="Arial"/>
          <w:sz w:val="28"/>
          <w:szCs w:val="28"/>
        </w:rPr>
        <w:softHyphen/>
        <w:t xml:space="preserve">образно, не повторяясь, рассмотреть вопросы, </w:t>
      </w:r>
      <w:r w:rsidRPr="00D7580E">
        <w:rPr>
          <w:rFonts w:ascii="Arial" w:hAnsi="Arial" w:cs="Arial"/>
          <w:sz w:val="28"/>
          <w:szCs w:val="28"/>
        </w:rPr>
        <w:t>подлежащие тол</w:t>
      </w:r>
      <w:r w:rsidRPr="00D7580E">
        <w:rPr>
          <w:rFonts w:ascii="Arial" w:hAnsi="Arial" w:cs="Arial"/>
          <w:sz w:val="28"/>
          <w:szCs w:val="28"/>
        </w:rPr>
        <w:softHyphen/>
        <w:t>кованию на основании нынешнего обращения, именно с точки зрения правовых позиций, отраженных в данном Постанов</w:t>
      </w:r>
      <w:r w:rsidRPr="00D7580E">
        <w:rPr>
          <w:rFonts w:ascii="Arial" w:hAnsi="Arial" w:cs="Arial"/>
          <w:sz w:val="28"/>
          <w:szCs w:val="28"/>
        </w:rPr>
        <w:softHyphen/>
        <w:t>лении.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Согласно правовой позиции Пленума Конституционного суда, отраженной в упомянутом Постановлении, для заключе</w:t>
      </w:r>
      <w:r w:rsidRPr="00D7580E">
        <w:rPr>
          <w:rFonts w:ascii="Arial" w:hAnsi="Arial" w:cs="Arial"/>
          <w:sz w:val="28"/>
          <w:szCs w:val="28"/>
        </w:rPr>
        <w:softHyphen/>
        <w:t>ния договора по</w:t>
      </w:r>
      <w:r w:rsidRPr="00D7580E">
        <w:rPr>
          <w:rFonts w:ascii="Arial" w:hAnsi="Arial" w:cs="Arial"/>
          <w:sz w:val="28"/>
          <w:szCs w:val="28"/>
        </w:rPr>
        <w:t xml:space="preserve">ручительства, должны быть четко определены основные условия договора кредитной линии. Обстоятельства, позволяющие установить объем ответственности поручителя за обязательство, которое возникнет впоследствии, считаются важными условиями, поэтому они должны </w:t>
      </w:r>
      <w:r w:rsidRPr="00D7580E">
        <w:rPr>
          <w:rFonts w:ascii="Arial" w:hAnsi="Arial" w:cs="Arial"/>
          <w:sz w:val="28"/>
          <w:szCs w:val="28"/>
        </w:rPr>
        <w:t>быть точно указаны в договоре кредитной линии. На основании статьи 1.0.9 Закона «О банках» банковский кредит - денежное средство, выдавае</w:t>
      </w:r>
      <w:r w:rsidRPr="00D7580E">
        <w:rPr>
          <w:rFonts w:ascii="Arial" w:hAnsi="Arial" w:cs="Arial"/>
          <w:sz w:val="28"/>
          <w:szCs w:val="28"/>
        </w:rPr>
        <w:softHyphen/>
        <w:t>мое в заем на определенную сумму под обеспечение или без обеспечения с условием возврата, на определенный срок (с пра</w:t>
      </w:r>
      <w:r w:rsidRPr="00D7580E">
        <w:rPr>
          <w:rFonts w:ascii="Arial" w:hAnsi="Arial" w:cs="Arial"/>
          <w:sz w:val="28"/>
          <w:szCs w:val="28"/>
        </w:rPr>
        <w:softHyphen/>
      </w:r>
      <w:r w:rsidRPr="00D7580E">
        <w:rPr>
          <w:rFonts w:ascii="Arial" w:hAnsi="Arial" w:cs="Arial"/>
          <w:sz w:val="28"/>
          <w:szCs w:val="28"/>
        </w:rPr>
        <w:t>вом продления срока) и уплатой процентов (комиссионных воз</w:t>
      </w:r>
      <w:r w:rsidRPr="00D7580E">
        <w:rPr>
          <w:rFonts w:ascii="Arial" w:hAnsi="Arial" w:cs="Arial"/>
          <w:sz w:val="28"/>
          <w:szCs w:val="28"/>
        </w:rPr>
        <w:softHyphen/>
        <w:t>награждений) в соответствии с заключенным договором. Как видно, к важным условиям кредитного договора можно отнести сумму, срок кредита, годовую процентную ставку и пр.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А случаи прекращения поручит</w:t>
      </w:r>
      <w:r w:rsidRPr="00D7580E">
        <w:rPr>
          <w:rFonts w:ascii="Arial" w:hAnsi="Arial" w:cs="Arial"/>
          <w:sz w:val="28"/>
          <w:szCs w:val="28"/>
        </w:rPr>
        <w:t xml:space="preserve">ельства установлены в статье 477 Гражданского Кодекса. Так, согласно статье 477.0.1 данного Кодекса, </w:t>
      </w:r>
      <w:r w:rsidRPr="00D7580E">
        <w:rPr>
          <w:rFonts w:ascii="Arial" w:hAnsi="Arial" w:cs="Arial"/>
          <w:sz w:val="28"/>
          <w:szCs w:val="28"/>
        </w:rPr>
        <w:lastRenderedPageBreak/>
        <w:t>поручительство прекращается с прекращением обес</w:t>
      </w:r>
      <w:r w:rsidRPr="00D7580E">
        <w:rPr>
          <w:rFonts w:ascii="Arial" w:hAnsi="Arial" w:cs="Arial"/>
          <w:sz w:val="28"/>
          <w:szCs w:val="28"/>
        </w:rPr>
        <w:softHyphen/>
        <w:t>печенного им обязательства, а также в случае изменения этого обязательства, влекущего увеличение ответствен</w:t>
      </w:r>
      <w:r w:rsidRPr="00D7580E">
        <w:rPr>
          <w:rFonts w:ascii="Arial" w:hAnsi="Arial" w:cs="Arial"/>
          <w:sz w:val="28"/>
          <w:szCs w:val="28"/>
        </w:rPr>
        <w:t>ности или иные неблагоприятные последствия для поручителя, без согла</w:t>
      </w:r>
      <w:r w:rsidRPr="00D7580E">
        <w:rPr>
          <w:rFonts w:ascii="Arial" w:hAnsi="Arial" w:cs="Arial"/>
          <w:sz w:val="28"/>
          <w:szCs w:val="28"/>
        </w:rPr>
        <w:softHyphen/>
        <w:t>сия последнего.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Под изменениями, влекущими к увеличению ответственно</w:t>
      </w:r>
      <w:r w:rsidRPr="00D7580E">
        <w:rPr>
          <w:rFonts w:ascii="Arial" w:hAnsi="Arial" w:cs="Arial"/>
          <w:sz w:val="28"/>
          <w:szCs w:val="28"/>
        </w:rPr>
        <w:softHyphen/>
        <w:t>сти или иным неблагоприятным последствиям для поручителя по данному договору, подразумевается возникновение обяза</w:t>
      </w:r>
      <w:r w:rsidRPr="00D7580E">
        <w:rPr>
          <w:rFonts w:ascii="Arial" w:hAnsi="Arial" w:cs="Arial"/>
          <w:sz w:val="28"/>
          <w:szCs w:val="28"/>
        </w:rPr>
        <w:softHyphen/>
        <w:t>тель</w:t>
      </w:r>
      <w:r w:rsidRPr="00D7580E">
        <w:rPr>
          <w:rFonts w:ascii="Arial" w:hAnsi="Arial" w:cs="Arial"/>
          <w:sz w:val="28"/>
          <w:szCs w:val="28"/>
        </w:rPr>
        <w:t>ства, превышающего обязательство, принятое поручителем при заключении договора.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Как видно, статья 477.0.1 Гражданского кодекса не пред</w:t>
      </w:r>
      <w:r w:rsidRPr="00D7580E">
        <w:rPr>
          <w:rFonts w:ascii="Arial" w:hAnsi="Arial" w:cs="Arial"/>
          <w:sz w:val="28"/>
          <w:szCs w:val="28"/>
        </w:rPr>
        <w:softHyphen/>
        <w:t>усматривает прекращения поручительства при любых измене</w:t>
      </w:r>
      <w:r w:rsidRPr="00D7580E">
        <w:rPr>
          <w:rFonts w:ascii="Arial" w:hAnsi="Arial" w:cs="Arial"/>
          <w:sz w:val="28"/>
          <w:szCs w:val="28"/>
        </w:rPr>
        <w:softHyphen/>
        <w:t>ниях, а только в случае возникновения обстоятельств, указан</w:t>
      </w:r>
      <w:r w:rsidRPr="00D7580E">
        <w:rPr>
          <w:rFonts w:ascii="Arial" w:hAnsi="Arial" w:cs="Arial"/>
          <w:sz w:val="28"/>
          <w:szCs w:val="28"/>
        </w:rPr>
        <w:softHyphen/>
        <w:t>ных в</w:t>
      </w:r>
      <w:r w:rsidRPr="00D7580E">
        <w:rPr>
          <w:rFonts w:ascii="Arial" w:hAnsi="Arial" w:cs="Arial"/>
          <w:sz w:val="28"/>
          <w:szCs w:val="28"/>
        </w:rPr>
        <w:t xml:space="preserve"> данной статье. Для прекращения поручительства необхо</w:t>
      </w:r>
      <w:r w:rsidRPr="00D7580E">
        <w:rPr>
          <w:rFonts w:ascii="Arial" w:hAnsi="Arial" w:cs="Arial"/>
          <w:sz w:val="28"/>
          <w:szCs w:val="28"/>
        </w:rPr>
        <w:softHyphen/>
        <w:t>димо наличие обеих причин: изменение обязательства без согласия поручителя, а также, увеличение ответственности или иных неблагоприятных последствий для него при таком изме</w:t>
      </w:r>
      <w:r w:rsidRPr="00D7580E">
        <w:rPr>
          <w:rFonts w:ascii="Arial" w:hAnsi="Arial" w:cs="Arial"/>
          <w:sz w:val="28"/>
          <w:szCs w:val="28"/>
        </w:rPr>
        <w:softHyphen/>
        <w:t>нении.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К обстоятельствам, кот</w:t>
      </w:r>
      <w:r w:rsidRPr="00D7580E">
        <w:rPr>
          <w:rFonts w:ascii="Arial" w:hAnsi="Arial" w:cs="Arial"/>
          <w:sz w:val="28"/>
          <w:szCs w:val="28"/>
        </w:rPr>
        <w:t>орые повышают ответственность поручителя или имеют другие неблагоприятные для него последствия, можно отнести:</w:t>
      </w:r>
    </w:p>
    <w:p w:rsidR="00186F71" w:rsidRPr="00D7580E" w:rsidRDefault="00072607">
      <w:pPr>
        <w:pStyle w:val="1"/>
        <w:numPr>
          <w:ilvl w:val="0"/>
          <w:numId w:val="1"/>
        </w:numPr>
        <w:tabs>
          <w:tab w:val="left" w:pos="574"/>
        </w:tabs>
        <w:jc w:val="both"/>
        <w:rPr>
          <w:rFonts w:ascii="Arial" w:hAnsi="Arial" w:cs="Arial"/>
          <w:sz w:val="28"/>
          <w:szCs w:val="28"/>
        </w:rPr>
      </w:pPr>
      <w:bookmarkStart w:id="3" w:name="bookmark3"/>
      <w:bookmarkEnd w:id="3"/>
      <w:r w:rsidRPr="00D7580E">
        <w:rPr>
          <w:rFonts w:ascii="Arial" w:hAnsi="Arial" w:cs="Arial"/>
          <w:sz w:val="28"/>
          <w:szCs w:val="28"/>
        </w:rPr>
        <w:t>увеличение общей суммы кредита;</w:t>
      </w:r>
    </w:p>
    <w:p w:rsidR="00186F71" w:rsidRPr="00D7580E" w:rsidRDefault="00072607">
      <w:pPr>
        <w:pStyle w:val="1"/>
        <w:numPr>
          <w:ilvl w:val="0"/>
          <w:numId w:val="1"/>
        </w:numPr>
        <w:tabs>
          <w:tab w:val="left" w:pos="574"/>
        </w:tabs>
        <w:spacing w:after="60"/>
        <w:jc w:val="both"/>
        <w:rPr>
          <w:rFonts w:ascii="Arial" w:hAnsi="Arial" w:cs="Arial"/>
          <w:sz w:val="28"/>
          <w:szCs w:val="28"/>
        </w:rPr>
      </w:pPr>
      <w:bookmarkStart w:id="4" w:name="bookmark4"/>
      <w:bookmarkEnd w:id="4"/>
      <w:r w:rsidRPr="00D7580E">
        <w:rPr>
          <w:rFonts w:ascii="Arial" w:hAnsi="Arial" w:cs="Arial"/>
          <w:sz w:val="28"/>
          <w:szCs w:val="28"/>
        </w:rPr>
        <w:t>увеличение процента кредита;</w:t>
      </w:r>
    </w:p>
    <w:p w:rsidR="00186F71" w:rsidRPr="00D7580E" w:rsidRDefault="00072607">
      <w:pPr>
        <w:pStyle w:val="1"/>
        <w:numPr>
          <w:ilvl w:val="0"/>
          <w:numId w:val="1"/>
        </w:numPr>
        <w:tabs>
          <w:tab w:val="left" w:pos="574"/>
        </w:tabs>
        <w:spacing w:after="60"/>
        <w:jc w:val="both"/>
        <w:rPr>
          <w:rFonts w:ascii="Arial" w:hAnsi="Arial" w:cs="Arial"/>
          <w:sz w:val="28"/>
          <w:szCs w:val="28"/>
        </w:rPr>
      </w:pPr>
      <w:bookmarkStart w:id="5" w:name="bookmark5"/>
      <w:bookmarkEnd w:id="5"/>
      <w:r w:rsidRPr="00D7580E">
        <w:rPr>
          <w:rFonts w:ascii="Arial" w:hAnsi="Arial" w:cs="Arial"/>
          <w:sz w:val="28"/>
          <w:szCs w:val="28"/>
        </w:rPr>
        <w:t>изменение валюты кредита;</w:t>
      </w:r>
    </w:p>
    <w:p w:rsidR="00186F71" w:rsidRPr="00D7580E" w:rsidRDefault="00072607">
      <w:pPr>
        <w:pStyle w:val="1"/>
        <w:numPr>
          <w:ilvl w:val="0"/>
          <w:numId w:val="1"/>
        </w:numPr>
        <w:tabs>
          <w:tab w:val="left" w:pos="548"/>
        </w:tabs>
        <w:jc w:val="both"/>
        <w:rPr>
          <w:rFonts w:ascii="Arial" w:hAnsi="Arial" w:cs="Arial"/>
          <w:sz w:val="28"/>
          <w:szCs w:val="28"/>
        </w:rPr>
      </w:pPr>
      <w:bookmarkStart w:id="6" w:name="bookmark6"/>
      <w:bookmarkEnd w:id="6"/>
      <w:r w:rsidRPr="00D7580E">
        <w:rPr>
          <w:rFonts w:ascii="Arial" w:hAnsi="Arial" w:cs="Arial"/>
          <w:sz w:val="28"/>
          <w:szCs w:val="28"/>
        </w:rPr>
        <w:t>продление срока погашения кредита и другие важные обстояте</w:t>
      </w:r>
      <w:r w:rsidRPr="00D7580E">
        <w:rPr>
          <w:rFonts w:ascii="Arial" w:hAnsi="Arial" w:cs="Arial"/>
          <w:sz w:val="28"/>
          <w:szCs w:val="28"/>
        </w:rPr>
        <w:t>льства.</w:t>
      </w:r>
    </w:p>
    <w:p w:rsidR="00186F71" w:rsidRPr="00D7580E" w:rsidRDefault="00072607">
      <w:pPr>
        <w:pStyle w:val="1"/>
        <w:spacing w:after="40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С учетом вышеизложенного Пленум Конституционного суда в Постановлении от 31 мая 2018 года пришел к такому выводу, что для заключения договоров поручительства и ипотеки в договоре кредитной линии достаточно четко должны быть ука</w:t>
      </w:r>
      <w:r w:rsidRPr="00D7580E">
        <w:rPr>
          <w:rFonts w:ascii="Arial" w:hAnsi="Arial" w:cs="Arial"/>
          <w:sz w:val="28"/>
          <w:szCs w:val="28"/>
        </w:rPr>
        <w:softHyphen/>
        <w:t xml:space="preserve">заны важные условия </w:t>
      </w:r>
      <w:r w:rsidRPr="00D7580E">
        <w:rPr>
          <w:rFonts w:ascii="Arial" w:hAnsi="Arial" w:cs="Arial"/>
          <w:sz w:val="28"/>
          <w:szCs w:val="28"/>
        </w:rPr>
        <w:t>(сумма, срок, процентная ставка, валюта и пр.). В случае если в договоре кредитной линии процентная ставка не указана, в заключаемых кредитных договорах должно быть получено согласие поручителя или ипотекодателя относи</w:t>
      </w:r>
      <w:r w:rsidRPr="00D7580E">
        <w:rPr>
          <w:rFonts w:ascii="Arial" w:hAnsi="Arial" w:cs="Arial"/>
          <w:sz w:val="28"/>
          <w:szCs w:val="28"/>
        </w:rPr>
        <w:softHyphen/>
        <w:t>тельно процентной ставки. Положение «</w:t>
      </w:r>
      <w:r w:rsidRPr="00D7580E">
        <w:rPr>
          <w:rFonts w:ascii="Arial" w:hAnsi="Arial" w:cs="Arial"/>
          <w:sz w:val="28"/>
          <w:szCs w:val="28"/>
        </w:rPr>
        <w:t>влекущего увеличение ответственности или иные неблагоприятные последствия для поручителя» статьи 477.0.1 Гражданского кодекса предусматри</w:t>
      </w:r>
      <w:r w:rsidRPr="00D7580E">
        <w:rPr>
          <w:rFonts w:ascii="Arial" w:hAnsi="Arial" w:cs="Arial"/>
          <w:sz w:val="28"/>
          <w:szCs w:val="28"/>
        </w:rPr>
        <w:softHyphen/>
        <w:t>вает увеличение в заключаемых кредитных договорах суммы, срока кредита, процентной ставки, предусмотренных в догово</w:t>
      </w:r>
      <w:r w:rsidRPr="00D7580E">
        <w:rPr>
          <w:rFonts w:ascii="Arial" w:hAnsi="Arial" w:cs="Arial"/>
          <w:sz w:val="28"/>
          <w:szCs w:val="28"/>
        </w:rPr>
        <w:softHyphen/>
        <w:t>ре</w:t>
      </w:r>
      <w:r w:rsidRPr="00D7580E">
        <w:rPr>
          <w:rFonts w:ascii="Arial" w:hAnsi="Arial" w:cs="Arial"/>
          <w:sz w:val="28"/>
          <w:szCs w:val="28"/>
        </w:rPr>
        <w:t xml:space="preserve"> кредитной линии, изменение валюты кредита без согласия поручителя и другие обстоятельства.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Исходя из норм действующего законодательства, Пленум Конституционного суда пришел к такому выводу, что для при</w:t>
      </w:r>
      <w:r w:rsidRPr="00D7580E">
        <w:rPr>
          <w:rFonts w:ascii="Arial" w:hAnsi="Arial" w:cs="Arial"/>
          <w:sz w:val="28"/>
          <w:szCs w:val="28"/>
        </w:rPr>
        <w:softHyphen/>
        <w:t>знания договора поручительства заключенным в кредитно</w:t>
      </w:r>
      <w:r w:rsidRPr="00D7580E">
        <w:rPr>
          <w:rFonts w:ascii="Arial" w:hAnsi="Arial" w:cs="Arial"/>
          <w:sz w:val="28"/>
          <w:szCs w:val="28"/>
        </w:rPr>
        <w:t>м договоре должны быть указаны вышеотмеченные необходимые условия. Пленум также признал, что в случае если будет уста</w:t>
      </w:r>
      <w:r w:rsidRPr="00D7580E">
        <w:rPr>
          <w:rFonts w:ascii="Arial" w:hAnsi="Arial" w:cs="Arial"/>
          <w:sz w:val="28"/>
          <w:szCs w:val="28"/>
        </w:rPr>
        <w:softHyphen/>
        <w:t>новлено, что неуказание данных условий в договоре или их последующее изменение без согласия поручителя повлекло к увеличению его ответстве</w:t>
      </w:r>
      <w:r w:rsidRPr="00D7580E">
        <w:rPr>
          <w:rFonts w:ascii="Arial" w:hAnsi="Arial" w:cs="Arial"/>
          <w:sz w:val="28"/>
          <w:szCs w:val="28"/>
        </w:rPr>
        <w:t xml:space="preserve">нности или другим </w:t>
      </w:r>
      <w:r w:rsidRPr="00D7580E">
        <w:rPr>
          <w:rFonts w:ascii="Arial" w:hAnsi="Arial" w:cs="Arial"/>
          <w:sz w:val="28"/>
          <w:szCs w:val="28"/>
        </w:rPr>
        <w:lastRenderedPageBreak/>
        <w:t>неблагоприятным для него последствиям, то поручительство прекращается.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Приходя к такому выводу, Пленум Конституционного суда провел сравнительный анализ норм гражданского законодатель</w:t>
      </w:r>
      <w:r w:rsidRPr="00D7580E">
        <w:rPr>
          <w:rFonts w:ascii="Arial" w:hAnsi="Arial" w:cs="Arial"/>
          <w:sz w:val="28"/>
          <w:szCs w:val="28"/>
        </w:rPr>
        <w:softHyphen/>
        <w:t>ства ряда стран относительно прекращения поручительств</w:t>
      </w:r>
      <w:r w:rsidRPr="00D7580E">
        <w:rPr>
          <w:rFonts w:ascii="Arial" w:hAnsi="Arial" w:cs="Arial"/>
          <w:sz w:val="28"/>
          <w:szCs w:val="28"/>
        </w:rPr>
        <w:t>а, установил, что данный вопрос регулируется по-разному, и дал соответствующее толкование именно в рамках смысла и содер</w:t>
      </w:r>
      <w:r w:rsidRPr="00D7580E">
        <w:rPr>
          <w:rFonts w:ascii="Arial" w:hAnsi="Arial" w:cs="Arial"/>
          <w:sz w:val="28"/>
          <w:szCs w:val="28"/>
        </w:rPr>
        <w:softHyphen/>
        <w:t>жания статьи 477 Гражданского кодекса. Не исключено усовер</w:t>
      </w:r>
      <w:r w:rsidRPr="00D7580E">
        <w:rPr>
          <w:rFonts w:ascii="Arial" w:hAnsi="Arial" w:cs="Arial"/>
          <w:sz w:val="28"/>
          <w:szCs w:val="28"/>
        </w:rPr>
        <w:softHyphen/>
        <w:t>шенствование законодателем в дальнейшем данных норм с целью обеспечения стаб</w:t>
      </w:r>
      <w:r w:rsidRPr="00D7580E">
        <w:rPr>
          <w:rFonts w:ascii="Arial" w:hAnsi="Arial" w:cs="Arial"/>
          <w:sz w:val="28"/>
          <w:szCs w:val="28"/>
        </w:rPr>
        <w:t>ильности, устойчивости гражданского оборота и развития банковского сектора.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Один из поставленных в обращении вопросов, вызывающих разногласия в судебной практике, заключается том, прекраща</w:t>
      </w:r>
      <w:r w:rsidRPr="00D7580E">
        <w:rPr>
          <w:rFonts w:ascii="Arial" w:hAnsi="Arial" w:cs="Arial"/>
          <w:sz w:val="28"/>
          <w:szCs w:val="28"/>
        </w:rPr>
        <w:softHyphen/>
        <w:t>ется ли поручительство частично или полностью, либо поручи</w:t>
      </w:r>
      <w:r w:rsidRPr="00D7580E">
        <w:rPr>
          <w:rFonts w:ascii="Arial" w:hAnsi="Arial" w:cs="Arial"/>
          <w:sz w:val="28"/>
          <w:szCs w:val="28"/>
        </w:rPr>
        <w:softHyphen/>
        <w:t>тель нес</w:t>
      </w:r>
      <w:r w:rsidRPr="00D7580E">
        <w:rPr>
          <w:rFonts w:ascii="Arial" w:hAnsi="Arial" w:cs="Arial"/>
          <w:sz w:val="28"/>
          <w:szCs w:val="28"/>
        </w:rPr>
        <w:t>ет ответственность в рамках условий, предусмотрен</w:t>
      </w:r>
      <w:r w:rsidRPr="00D7580E">
        <w:rPr>
          <w:rFonts w:ascii="Arial" w:hAnsi="Arial" w:cs="Arial"/>
          <w:sz w:val="28"/>
          <w:szCs w:val="28"/>
        </w:rPr>
        <w:softHyphen/>
        <w:t>ных в подписанном им договоре, при возникновении случаев, влекущих увеличение его ответственности.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 xml:space="preserve">Пленум Конституционного суда считает, что для внесения ясности в отмеченный вопрос следует еще раз </w:t>
      </w:r>
      <w:r w:rsidRPr="00D7580E">
        <w:rPr>
          <w:rFonts w:ascii="Arial" w:hAnsi="Arial" w:cs="Arial"/>
          <w:sz w:val="28"/>
          <w:szCs w:val="28"/>
        </w:rPr>
        <w:t>рассмотреть нормы гражданского законодательства, определяющие понятие договора поручительства и предел ответственности поручителя, а также прекращение поручительства.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 xml:space="preserve">Согласно статье 470.1 Гражданского кодекса, по договору поручительства поручитель </w:t>
      </w:r>
      <w:r w:rsidRPr="00D7580E">
        <w:rPr>
          <w:rFonts w:ascii="Arial" w:hAnsi="Arial" w:cs="Arial"/>
          <w:sz w:val="28"/>
          <w:szCs w:val="28"/>
        </w:rPr>
        <w:t>обязывается перед кредитором дру</w:t>
      </w:r>
      <w:r w:rsidRPr="00D7580E">
        <w:rPr>
          <w:rFonts w:ascii="Arial" w:hAnsi="Arial" w:cs="Arial"/>
          <w:sz w:val="28"/>
          <w:szCs w:val="28"/>
        </w:rPr>
        <w:softHyphen/>
        <w:t>гого лица отвечать за исполнение последним его обязательства полностью или в части. На основании статей 472.1 и 472.2 Гражданского кодекса, устанавливающих ответственность поручителя, при неисполнении или ненадлежащем испол</w:t>
      </w:r>
      <w:r w:rsidRPr="00D7580E">
        <w:rPr>
          <w:rFonts w:ascii="Arial" w:hAnsi="Arial" w:cs="Arial"/>
          <w:sz w:val="28"/>
          <w:szCs w:val="28"/>
        </w:rPr>
        <w:t>нении должником обеспеченного поручительством обязательства поручитель и должник отвечают перед кредитором солидарно, если настоящим Кодексом или договором поручительства не предусмотрена субсидиарная ответственность поручителя. Поручитель отвечает перед к</w:t>
      </w:r>
      <w:r w:rsidRPr="00D7580E">
        <w:rPr>
          <w:rFonts w:ascii="Arial" w:hAnsi="Arial" w:cs="Arial"/>
          <w:sz w:val="28"/>
          <w:szCs w:val="28"/>
        </w:rPr>
        <w:t>редитором в том же объеме, как и должник, включая уплату процентов, возмещение судебных издержек по взысканию долга и других убытков кредитора, вызванных неисполнением или ненадлежащим исполнением обязательства должником, если иное не предусмотрено догово</w:t>
      </w:r>
      <w:r w:rsidRPr="00D7580E">
        <w:rPr>
          <w:rFonts w:ascii="Arial" w:hAnsi="Arial" w:cs="Arial"/>
          <w:sz w:val="28"/>
          <w:szCs w:val="28"/>
        </w:rPr>
        <w:softHyphen/>
      </w:r>
      <w:r w:rsidRPr="00D7580E">
        <w:rPr>
          <w:rFonts w:ascii="Arial" w:hAnsi="Arial" w:cs="Arial"/>
          <w:sz w:val="28"/>
          <w:szCs w:val="28"/>
        </w:rPr>
        <w:t>ром поручительства.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Как видно из содержания статей, поручитель берет на себя ответственность за исполнение должником своих обязательств перед кредитором и отвечает в том же объеме, как и должник (основной долг, проценты, судебные издержки, возмещение убытк</w:t>
      </w:r>
      <w:r w:rsidRPr="00D7580E">
        <w:rPr>
          <w:rFonts w:ascii="Arial" w:hAnsi="Arial" w:cs="Arial"/>
          <w:sz w:val="28"/>
          <w:szCs w:val="28"/>
        </w:rPr>
        <w:t>ов и пр.), если иное не предусмотрено договором.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В этом контексте в статье 477 Гражданского кодекса, регули</w:t>
      </w:r>
      <w:r w:rsidRPr="00D7580E">
        <w:rPr>
          <w:rFonts w:ascii="Arial" w:hAnsi="Arial" w:cs="Arial"/>
          <w:sz w:val="28"/>
          <w:szCs w:val="28"/>
        </w:rPr>
        <w:softHyphen/>
        <w:t>рующей случаи прекращения поручительства, не предусмотре</w:t>
      </w:r>
      <w:r w:rsidRPr="00D7580E">
        <w:rPr>
          <w:rFonts w:ascii="Arial" w:hAnsi="Arial" w:cs="Arial"/>
          <w:sz w:val="28"/>
          <w:szCs w:val="28"/>
        </w:rPr>
        <w:softHyphen/>
        <w:t>но частичного прекращения поручительства, поэтому при вне</w:t>
      </w:r>
      <w:r w:rsidRPr="00D7580E">
        <w:rPr>
          <w:rFonts w:ascii="Arial" w:hAnsi="Arial" w:cs="Arial"/>
          <w:sz w:val="28"/>
          <w:szCs w:val="28"/>
        </w:rPr>
        <w:softHyphen/>
        <w:t>сении в догов</w:t>
      </w:r>
      <w:proofErr w:type="gramStart"/>
      <w:r w:rsidRPr="00D7580E">
        <w:rPr>
          <w:rFonts w:ascii="Arial" w:hAnsi="Arial" w:cs="Arial"/>
          <w:sz w:val="28"/>
          <w:szCs w:val="28"/>
        </w:rPr>
        <w:t>o</w:t>
      </w:r>
      <w:proofErr w:type="gramEnd"/>
      <w:r w:rsidRPr="00D7580E">
        <w:rPr>
          <w:rFonts w:ascii="Arial" w:hAnsi="Arial" w:cs="Arial"/>
          <w:sz w:val="28"/>
          <w:szCs w:val="28"/>
        </w:rPr>
        <w:t>ры изменения (в сум</w:t>
      </w:r>
      <w:r w:rsidRPr="00D7580E">
        <w:rPr>
          <w:rFonts w:ascii="Arial" w:hAnsi="Arial" w:cs="Arial"/>
          <w:sz w:val="28"/>
          <w:szCs w:val="28"/>
        </w:rPr>
        <w:t>му, срок, процентную став</w:t>
      </w:r>
      <w:r w:rsidRPr="00D7580E">
        <w:rPr>
          <w:rFonts w:ascii="Arial" w:hAnsi="Arial" w:cs="Arial"/>
          <w:sz w:val="28"/>
          <w:szCs w:val="28"/>
        </w:rPr>
        <w:softHyphen/>
        <w:t xml:space="preserve">ку, валюту и пр.), влекущего увеличение ответственности или иные неблагоприятные последствия </w:t>
      </w:r>
      <w:r w:rsidRPr="00D7580E">
        <w:rPr>
          <w:rFonts w:ascii="Arial" w:hAnsi="Arial" w:cs="Arial"/>
          <w:sz w:val="28"/>
          <w:szCs w:val="28"/>
        </w:rPr>
        <w:lastRenderedPageBreak/>
        <w:t>для поручителя, поручи</w:t>
      </w:r>
      <w:r w:rsidRPr="00D7580E">
        <w:rPr>
          <w:rFonts w:ascii="Arial" w:hAnsi="Arial" w:cs="Arial"/>
          <w:sz w:val="28"/>
          <w:szCs w:val="28"/>
        </w:rPr>
        <w:softHyphen/>
        <w:t>тельство прекращается полностью.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proofErr w:type="gramStart"/>
      <w:r w:rsidRPr="00D7580E">
        <w:rPr>
          <w:rFonts w:ascii="Arial" w:hAnsi="Arial" w:cs="Arial"/>
          <w:sz w:val="28"/>
          <w:szCs w:val="28"/>
        </w:rPr>
        <w:t xml:space="preserve">Учитывая вышеизложенное, Пленум Конституционного суда считает, что, если договор </w:t>
      </w:r>
      <w:r w:rsidRPr="00D7580E">
        <w:rPr>
          <w:rFonts w:ascii="Arial" w:hAnsi="Arial" w:cs="Arial"/>
          <w:sz w:val="28"/>
          <w:szCs w:val="28"/>
        </w:rPr>
        <w:t>поручительства заключен в соответ</w:t>
      </w:r>
      <w:r w:rsidRPr="00D7580E">
        <w:rPr>
          <w:rFonts w:ascii="Arial" w:hAnsi="Arial" w:cs="Arial"/>
          <w:sz w:val="28"/>
          <w:szCs w:val="28"/>
        </w:rPr>
        <w:softHyphen/>
        <w:t>ствии с требованием законодательства с достижением догово</w:t>
      </w:r>
      <w:r w:rsidRPr="00D7580E">
        <w:rPr>
          <w:rFonts w:ascii="Arial" w:hAnsi="Arial" w:cs="Arial"/>
          <w:sz w:val="28"/>
          <w:szCs w:val="28"/>
        </w:rPr>
        <w:softHyphen/>
        <w:t>ренности по всем необходимых условиям, то поручитель и должник отвечают перед кредитором солидарно именно по всей сумме долга (основной долг, проценты, штраф и пр.)</w:t>
      </w:r>
      <w:r w:rsidRPr="00D7580E">
        <w:rPr>
          <w:rFonts w:ascii="Arial" w:hAnsi="Arial" w:cs="Arial"/>
          <w:sz w:val="28"/>
          <w:szCs w:val="28"/>
        </w:rPr>
        <w:t>, и при воз</w:t>
      </w:r>
      <w:r w:rsidRPr="00D7580E">
        <w:rPr>
          <w:rFonts w:ascii="Arial" w:hAnsi="Arial" w:cs="Arial"/>
          <w:sz w:val="28"/>
          <w:szCs w:val="28"/>
        </w:rPr>
        <w:softHyphen/>
        <w:t>никновении случаев, влекущих увеличение ответственности поручителя, поручительство прекращается полностью.</w:t>
      </w:r>
      <w:proofErr w:type="gramEnd"/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Что касается поставленного в обращении вопроса относи</w:t>
      </w:r>
      <w:r w:rsidRPr="00D7580E">
        <w:rPr>
          <w:rFonts w:ascii="Arial" w:hAnsi="Arial" w:cs="Arial"/>
          <w:sz w:val="28"/>
          <w:szCs w:val="28"/>
        </w:rPr>
        <w:softHyphen/>
        <w:t>тельно обеспечения ипотекой по договорам кредитной линии, следует отметить, что в с</w:t>
      </w:r>
      <w:r w:rsidRPr="00D7580E">
        <w:rPr>
          <w:rFonts w:ascii="Arial" w:hAnsi="Arial" w:cs="Arial"/>
          <w:sz w:val="28"/>
          <w:szCs w:val="28"/>
        </w:rPr>
        <w:t>татье 10.5 «Закона об ипотеке» пере</w:t>
      </w:r>
      <w:r w:rsidRPr="00D7580E">
        <w:rPr>
          <w:rFonts w:ascii="Arial" w:hAnsi="Arial" w:cs="Arial"/>
          <w:sz w:val="28"/>
          <w:szCs w:val="28"/>
        </w:rPr>
        <w:softHyphen/>
        <w:t xml:space="preserve">числены условия, которые должны быть указаны в договоре об ипотеке. </w:t>
      </w:r>
      <w:proofErr w:type="gramStart"/>
      <w:r w:rsidRPr="00D7580E">
        <w:rPr>
          <w:rFonts w:ascii="Arial" w:hAnsi="Arial" w:cs="Arial"/>
          <w:sz w:val="28"/>
          <w:szCs w:val="28"/>
        </w:rPr>
        <w:t>На основании данной статьи, в договоре об ипотеке должны быть указаны имя и место жительства (место пребыва</w:t>
      </w:r>
      <w:r w:rsidRPr="00D7580E">
        <w:rPr>
          <w:rFonts w:ascii="Arial" w:hAnsi="Arial" w:cs="Arial"/>
          <w:sz w:val="28"/>
          <w:szCs w:val="28"/>
        </w:rPr>
        <w:softHyphen/>
        <w:t xml:space="preserve">ния) сторон, предмет ипотеки, его название, </w:t>
      </w:r>
      <w:r w:rsidRPr="00D7580E">
        <w:rPr>
          <w:rFonts w:ascii="Arial" w:hAnsi="Arial" w:cs="Arial"/>
          <w:sz w:val="28"/>
          <w:szCs w:val="28"/>
        </w:rPr>
        <w:t>место расположе</w:t>
      </w:r>
      <w:r w:rsidRPr="00D7580E">
        <w:rPr>
          <w:rFonts w:ascii="Arial" w:hAnsi="Arial" w:cs="Arial"/>
          <w:sz w:val="28"/>
          <w:szCs w:val="28"/>
        </w:rPr>
        <w:softHyphen/>
        <w:t>ния, и другое описание, достаточное для идентификации, сущ</w:t>
      </w:r>
      <w:r w:rsidRPr="00D7580E">
        <w:rPr>
          <w:rFonts w:ascii="Arial" w:hAnsi="Arial" w:cs="Arial"/>
          <w:sz w:val="28"/>
          <w:szCs w:val="28"/>
        </w:rPr>
        <w:softHyphen/>
        <w:t>ность, размер (сумма), основания для возникновения и срок исполнения основного обязательства, стороны договора, на котором основывается данное обязательство, место и дата заключения</w:t>
      </w:r>
      <w:r w:rsidRPr="00D7580E">
        <w:rPr>
          <w:rFonts w:ascii="Arial" w:hAnsi="Arial" w:cs="Arial"/>
          <w:sz w:val="28"/>
          <w:szCs w:val="28"/>
        </w:rPr>
        <w:t xml:space="preserve"> договора.</w:t>
      </w:r>
      <w:proofErr w:type="gramEnd"/>
      <w:r w:rsidRPr="00D7580E">
        <w:rPr>
          <w:rFonts w:ascii="Arial" w:hAnsi="Arial" w:cs="Arial"/>
          <w:sz w:val="28"/>
          <w:szCs w:val="28"/>
        </w:rPr>
        <w:t xml:space="preserve"> В случае</w:t>
      </w:r>
      <w:proofErr w:type="gramStart"/>
      <w:r w:rsidRPr="00D7580E">
        <w:rPr>
          <w:rFonts w:ascii="Arial" w:hAnsi="Arial" w:cs="Arial"/>
          <w:sz w:val="28"/>
          <w:szCs w:val="28"/>
        </w:rPr>
        <w:t>,</w:t>
      </w:r>
      <w:proofErr w:type="gramEnd"/>
      <w:r w:rsidRPr="00D7580E">
        <w:rPr>
          <w:rFonts w:ascii="Arial" w:hAnsi="Arial" w:cs="Arial"/>
          <w:sz w:val="28"/>
          <w:szCs w:val="28"/>
        </w:rPr>
        <w:t xml:space="preserve"> если сумма основного обяза</w:t>
      </w:r>
      <w:r w:rsidRPr="00D7580E">
        <w:rPr>
          <w:rFonts w:ascii="Arial" w:hAnsi="Arial" w:cs="Arial"/>
          <w:sz w:val="28"/>
          <w:szCs w:val="28"/>
        </w:rPr>
        <w:softHyphen/>
        <w:t>тельства должна быть установлена в будущем, в договоре об ипотеке должен быть указан порядок определения указанной суммы.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Кроме того, в соответствии со статьей 307.4 Гражданского кодекса, если сумма обеспечив</w:t>
      </w:r>
      <w:r w:rsidRPr="00D7580E">
        <w:rPr>
          <w:rFonts w:ascii="Arial" w:hAnsi="Arial" w:cs="Arial"/>
          <w:sz w:val="28"/>
          <w:szCs w:val="28"/>
        </w:rPr>
        <w:t>аемого ипотекой обязательства подлежит определению в будущем, в договоре об ипотеке долж</w:t>
      </w:r>
      <w:r w:rsidRPr="00D7580E">
        <w:rPr>
          <w:rFonts w:ascii="Arial" w:hAnsi="Arial" w:cs="Arial"/>
          <w:sz w:val="28"/>
          <w:szCs w:val="28"/>
        </w:rPr>
        <w:softHyphen/>
        <w:t>ны быть указаны порядок и другие необходимые условия ее определения.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В Постановлении Пленума Конституционного суда от 31 мая 2018 года отмечалось, что в статье 307.4 Г</w:t>
      </w:r>
      <w:r w:rsidRPr="00D7580E">
        <w:rPr>
          <w:rFonts w:ascii="Arial" w:hAnsi="Arial" w:cs="Arial"/>
          <w:sz w:val="28"/>
          <w:szCs w:val="28"/>
        </w:rPr>
        <w:t>ражданского кодекса и статье 10.5 Закона «Об ипотеке» нет точного определения необходимых условий, подлежащих указанию в договоре об ипотеке. В этом контексте, согласно правовой позиции, сфор</w:t>
      </w:r>
      <w:r w:rsidRPr="00D7580E">
        <w:rPr>
          <w:rFonts w:ascii="Arial" w:hAnsi="Arial" w:cs="Arial"/>
          <w:sz w:val="28"/>
          <w:szCs w:val="28"/>
        </w:rPr>
        <w:softHyphen/>
        <w:t>мированной Пленумом Конституционного суда, для заключения догово</w:t>
      </w:r>
      <w:r w:rsidRPr="00D7580E">
        <w:rPr>
          <w:rFonts w:ascii="Arial" w:hAnsi="Arial" w:cs="Arial"/>
          <w:sz w:val="28"/>
          <w:szCs w:val="28"/>
        </w:rPr>
        <w:t>ра об ипотеке в договоре кредитной линии также доста</w:t>
      </w:r>
      <w:r w:rsidRPr="00D7580E">
        <w:rPr>
          <w:rFonts w:ascii="Arial" w:hAnsi="Arial" w:cs="Arial"/>
          <w:sz w:val="28"/>
          <w:szCs w:val="28"/>
        </w:rPr>
        <w:softHyphen/>
        <w:t>точно четко должны быть указаны необходимые условия (сумма, срок, процентная ставка, валюта и пр.).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 xml:space="preserve">В данном Постановлении Пленум Конституционного суда отметил, что положение «если сумма обеспечиваемого </w:t>
      </w:r>
      <w:r w:rsidRPr="00D7580E">
        <w:rPr>
          <w:rFonts w:ascii="Arial" w:hAnsi="Arial" w:cs="Arial"/>
          <w:sz w:val="28"/>
          <w:szCs w:val="28"/>
        </w:rPr>
        <w:t>ипоте</w:t>
      </w:r>
      <w:r w:rsidRPr="00D7580E">
        <w:rPr>
          <w:rFonts w:ascii="Arial" w:hAnsi="Arial" w:cs="Arial"/>
          <w:sz w:val="28"/>
          <w:szCs w:val="28"/>
        </w:rPr>
        <w:softHyphen/>
        <w:t>кой обязательства подлежит определению в будущем, в догово</w:t>
      </w:r>
      <w:r w:rsidRPr="00D7580E">
        <w:rPr>
          <w:rFonts w:ascii="Arial" w:hAnsi="Arial" w:cs="Arial"/>
          <w:sz w:val="28"/>
          <w:szCs w:val="28"/>
        </w:rPr>
        <w:softHyphen/>
        <w:t>ре об ипотеке должны быть указаны порядок и другие необхо</w:t>
      </w:r>
      <w:r w:rsidRPr="00D7580E">
        <w:rPr>
          <w:rFonts w:ascii="Arial" w:hAnsi="Arial" w:cs="Arial"/>
          <w:sz w:val="28"/>
          <w:szCs w:val="28"/>
        </w:rPr>
        <w:softHyphen/>
        <w:t>димые условия ее определения» статьи 307.4 Гражданского кодекса включает указание в договоре ипотеки суммы, срока, процентной ставки,</w:t>
      </w:r>
      <w:r w:rsidRPr="00D7580E">
        <w:rPr>
          <w:rFonts w:ascii="Arial" w:hAnsi="Arial" w:cs="Arial"/>
          <w:sz w:val="28"/>
          <w:szCs w:val="28"/>
        </w:rPr>
        <w:t xml:space="preserve"> валюты и др. необходимых условий.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В соответствии с требованиями законодательства при внесе</w:t>
      </w:r>
      <w:r w:rsidRPr="00D7580E">
        <w:rPr>
          <w:rFonts w:ascii="Arial" w:hAnsi="Arial" w:cs="Arial"/>
          <w:sz w:val="28"/>
          <w:szCs w:val="28"/>
        </w:rPr>
        <w:softHyphen/>
        <w:t>нии изменений в необходимые условия кредитного договора (в сумму, срок, процентную ставку, валюту и пр.) соответствую</w:t>
      </w:r>
      <w:r w:rsidRPr="00D7580E">
        <w:rPr>
          <w:rFonts w:ascii="Arial" w:hAnsi="Arial" w:cs="Arial"/>
          <w:sz w:val="28"/>
          <w:szCs w:val="28"/>
        </w:rPr>
        <w:softHyphen/>
        <w:t xml:space="preserve">щие изменения должны быть внесены и в договор </w:t>
      </w:r>
      <w:r w:rsidRPr="00D7580E">
        <w:rPr>
          <w:rFonts w:ascii="Arial" w:hAnsi="Arial" w:cs="Arial"/>
          <w:sz w:val="28"/>
          <w:szCs w:val="28"/>
        </w:rPr>
        <w:t xml:space="preserve">об ипотеке. </w:t>
      </w:r>
      <w:proofErr w:type="gramStart"/>
      <w:r w:rsidRPr="00D7580E">
        <w:rPr>
          <w:rFonts w:ascii="Arial" w:hAnsi="Arial" w:cs="Arial"/>
          <w:sz w:val="28"/>
          <w:szCs w:val="28"/>
        </w:rPr>
        <w:t xml:space="preserve">Так, согласно статье 14.1 «Закона об ипотеке», дополнительная государственная регистрация ипотеки </w:t>
      </w:r>
      <w:r w:rsidRPr="00D7580E">
        <w:rPr>
          <w:rFonts w:ascii="Arial" w:hAnsi="Arial" w:cs="Arial"/>
          <w:sz w:val="28"/>
          <w:szCs w:val="28"/>
        </w:rPr>
        <w:lastRenderedPageBreak/>
        <w:t>проводится соответ</w:t>
      </w:r>
      <w:r w:rsidRPr="00D7580E">
        <w:rPr>
          <w:rFonts w:ascii="Arial" w:hAnsi="Arial" w:cs="Arial"/>
          <w:sz w:val="28"/>
          <w:szCs w:val="28"/>
        </w:rPr>
        <w:softHyphen/>
        <w:t>ственно в государственном реестре недвижимого имущества и официальном реестре движимого имущества в течение 3-х рабочих дней со</w:t>
      </w:r>
      <w:r w:rsidRPr="00D7580E">
        <w:rPr>
          <w:rFonts w:ascii="Arial" w:hAnsi="Arial" w:cs="Arial"/>
          <w:sz w:val="28"/>
          <w:szCs w:val="28"/>
        </w:rPr>
        <w:t xml:space="preserve"> дня предоставления документов в следующих случаях: при изменении сущности, размера или срока выполне</w:t>
      </w:r>
      <w:r w:rsidRPr="00D7580E">
        <w:rPr>
          <w:rFonts w:ascii="Arial" w:hAnsi="Arial" w:cs="Arial"/>
          <w:sz w:val="28"/>
          <w:szCs w:val="28"/>
        </w:rPr>
        <w:softHyphen/>
        <w:t>ния основного обязательства в договоре об ипотеке, при пере</w:t>
      </w:r>
      <w:r w:rsidRPr="00D7580E">
        <w:rPr>
          <w:rFonts w:ascii="Arial" w:hAnsi="Arial" w:cs="Arial"/>
          <w:sz w:val="28"/>
          <w:szCs w:val="28"/>
        </w:rPr>
        <w:softHyphen/>
        <w:t>ходе права требования по основному обязательству другому лицу, при отчуждении предмета</w:t>
      </w:r>
      <w:proofErr w:type="gramEnd"/>
      <w:r w:rsidRPr="00D7580E">
        <w:rPr>
          <w:rFonts w:ascii="Arial" w:hAnsi="Arial" w:cs="Arial"/>
          <w:sz w:val="28"/>
          <w:szCs w:val="28"/>
        </w:rPr>
        <w:t xml:space="preserve"> ипотеки</w:t>
      </w:r>
      <w:r w:rsidRPr="00D7580E">
        <w:rPr>
          <w:rFonts w:ascii="Arial" w:hAnsi="Arial" w:cs="Arial"/>
          <w:sz w:val="28"/>
          <w:szCs w:val="28"/>
        </w:rPr>
        <w:t xml:space="preserve"> и пр.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Руководствуясь требованиями законодательства, Пленум Конституционного суда считает, что ответственность ипатеко</w:t>
      </w:r>
      <w:r w:rsidRPr="00D7580E">
        <w:rPr>
          <w:rFonts w:ascii="Arial" w:hAnsi="Arial" w:cs="Arial"/>
          <w:sz w:val="28"/>
          <w:szCs w:val="28"/>
        </w:rPr>
        <w:t>дателя не может основываться на предположениях, он должен нести ответственность лишь в пределах известных ему усло</w:t>
      </w:r>
      <w:r w:rsidRPr="00D7580E">
        <w:rPr>
          <w:rFonts w:ascii="Arial" w:hAnsi="Arial" w:cs="Arial"/>
          <w:sz w:val="28"/>
          <w:szCs w:val="28"/>
        </w:rPr>
        <w:softHyphen/>
        <w:t>вий. Следовательно, в</w:t>
      </w:r>
      <w:r w:rsidRPr="00D7580E">
        <w:rPr>
          <w:rFonts w:ascii="Arial" w:hAnsi="Arial" w:cs="Arial"/>
          <w:sz w:val="28"/>
          <w:szCs w:val="28"/>
        </w:rPr>
        <w:t xml:space="preserve"> случае, если в договоре об ипотеке в соответствии с требованиями законодательства указаны все условия, которые были изменены в заключенных впоследствии кредитных договорах без согласия ипотекодателя, то </w:t>
      </w:r>
      <w:proofErr w:type="gramStart"/>
      <w:r w:rsidRPr="00D7580E">
        <w:rPr>
          <w:rFonts w:ascii="Arial" w:hAnsi="Arial" w:cs="Arial"/>
          <w:sz w:val="28"/>
          <w:szCs w:val="28"/>
        </w:rPr>
        <w:t>последний</w:t>
      </w:r>
      <w:proofErr w:type="gramEnd"/>
      <w:r w:rsidRPr="00D7580E">
        <w:rPr>
          <w:rFonts w:ascii="Arial" w:hAnsi="Arial" w:cs="Arial"/>
          <w:sz w:val="28"/>
          <w:szCs w:val="28"/>
        </w:rPr>
        <w:t xml:space="preserve"> несет ответственность в рамках условий, ус</w:t>
      </w:r>
      <w:r w:rsidRPr="00D7580E">
        <w:rPr>
          <w:rFonts w:ascii="Arial" w:hAnsi="Arial" w:cs="Arial"/>
          <w:sz w:val="28"/>
          <w:szCs w:val="28"/>
        </w:rPr>
        <w:t>тановленных в дого</w:t>
      </w:r>
      <w:r w:rsidRPr="00D7580E">
        <w:rPr>
          <w:rFonts w:ascii="Arial" w:hAnsi="Arial" w:cs="Arial"/>
          <w:sz w:val="28"/>
          <w:szCs w:val="28"/>
        </w:rPr>
        <w:softHyphen/>
        <w:t>воре об ипотеке.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А порядок прекращения ипотеки регулируется статьей 48 «Закона об ипотеке». Согласно данной статье, ипотека прекра</w:t>
      </w:r>
      <w:r w:rsidRPr="00D7580E">
        <w:rPr>
          <w:rFonts w:ascii="Arial" w:hAnsi="Arial" w:cs="Arial"/>
          <w:sz w:val="28"/>
          <w:szCs w:val="28"/>
        </w:rPr>
        <w:softHyphen/>
        <w:t>щается при достижении соглашения об этом между ипотекодер</w:t>
      </w:r>
      <w:r w:rsidRPr="00D7580E">
        <w:rPr>
          <w:rFonts w:ascii="Arial" w:hAnsi="Arial" w:cs="Arial"/>
          <w:sz w:val="28"/>
          <w:szCs w:val="28"/>
        </w:rPr>
        <w:t>жателем и ипотекодателем, прекращении основного</w:t>
      </w:r>
      <w:r w:rsidRPr="00D7580E">
        <w:rPr>
          <w:rFonts w:ascii="Arial" w:hAnsi="Arial" w:cs="Arial"/>
          <w:sz w:val="28"/>
          <w:szCs w:val="28"/>
        </w:rPr>
        <w:t xml:space="preserve"> требова</w:t>
      </w:r>
      <w:r w:rsidRPr="00D7580E">
        <w:rPr>
          <w:rFonts w:ascii="Arial" w:hAnsi="Arial" w:cs="Arial"/>
          <w:sz w:val="28"/>
          <w:szCs w:val="28"/>
        </w:rPr>
        <w:softHyphen/>
        <w:t>ния, продаже предмета ипотеки вследствие обращения взыска</w:t>
      </w:r>
      <w:r w:rsidRPr="00D7580E">
        <w:rPr>
          <w:rFonts w:ascii="Arial" w:hAnsi="Arial" w:cs="Arial"/>
          <w:sz w:val="28"/>
          <w:szCs w:val="28"/>
        </w:rPr>
        <w:softHyphen/>
        <w:t>ния на предмет ипотеки, уничтожении предмета ипотеки и в предусмотренных настоящим Законом других случаях.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Как видно, в отличие от договора поручительства, в числе случаев прекращения догов</w:t>
      </w:r>
      <w:r w:rsidRPr="00D7580E">
        <w:rPr>
          <w:rFonts w:ascii="Arial" w:hAnsi="Arial" w:cs="Arial"/>
          <w:sz w:val="28"/>
          <w:szCs w:val="28"/>
        </w:rPr>
        <w:t>ора об ипотеке не предусмотрен случай изменения объема требования без согласия ипотекодате</w:t>
      </w:r>
      <w:r w:rsidRPr="00D7580E">
        <w:rPr>
          <w:rFonts w:ascii="Arial" w:hAnsi="Arial" w:cs="Arial"/>
          <w:sz w:val="28"/>
          <w:szCs w:val="28"/>
        </w:rPr>
        <w:t>ля, повлекшего увеличение его ответственности или другие неблагоприятные для него последствия.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proofErr w:type="gramStart"/>
      <w:r w:rsidRPr="00D7580E">
        <w:rPr>
          <w:rFonts w:ascii="Arial" w:hAnsi="Arial" w:cs="Arial"/>
          <w:sz w:val="28"/>
          <w:szCs w:val="28"/>
        </w:rPr>
        <w:t>Однако, как уже отмечалось, Пленум Конституционного суда в Постановле</w:t>
      </w:r>
      <w:r w:rsidRPr="00D7580E">
        <w:rPr>
          <w:rFonts w:ascii="Arial" w:hAnsi="Arial" w:cs="Arial"/>
          <w:sz w:val="28"/>
          <w:szCs w:val="28"/>
        </w:rPr>
        <w:t>нии от 31 мая 2018 года пришел к такому выводу, что положение «если сумма обеспечиваемого ипотекой обяза</w:t>
      </w:r>
      <w:r w:rsidRPr="00D7580E">
        <w:rPr>
          <w:rFonts w:ascii="Arial" w:hAnsi="Arial" w:cs="Arial"/>
          <w:sz w:val="28"/>
          <w:szCs w:val="28"/>
        </w:rPr>
        <w:softHyphen/>
        <w:t>тельства подлежит определению в будущем, в договоре об ипо</w:t>
      </w:r>
      <w:r w:rsidRPr="00D7580E">
        <w:rPr>
          <w:rFonts w:ascii="Arial" w:hAnsi="Arial" w:cs="Arial"/>
          <w:sz w:val="28"/>
          <w:szCs w:val="28"/>
        </w:rPr>
        <w:softHyphen/>
        <w:t>теке должны быть указаны порядок и другие необходимые условия ее определения» статьи 307.4 Г</w:t>
      </w:r>
      <w:r w:rsidRPr="00D7580E">
        <w:rPr>
          <w:rFonts w:ascii="Arial" w:hAnsi="Arial" w:cs="Arial"/>
          <w:sz w:val="28"/>
          <w:szCs w:val="28"/>
        </w:rPr>
        <w:t>ражданского кодекса включает указание в договоре ипотеки суммы, срока, процент</w:t>
      </w:r>
      <w:r w:rsidRPr="00D7580E">
        <w:rPr>
          <w:rFonts w:ascii="Arial" w:hAnsi="Arial" w:cs="Arial"/>
          <w:sz w:val="28"/>
          <w:szCs w:val="28"/>
        </w:rPr>
        <w:softHyphen/>
        <w:t>ной ставки, валюты и др. необходимых</w:t>
      </w:r>
      <w:proofErr w:type="gramEnd"/>
      <w:r w:rsidRPr="00D7580E">
        <w:rPr>
          <w:rFonts w:ascii="Arial" w:hAnsi="Arial" w:cs="Arial"/>
          <w:sz w:val="28"/>
          <w:szCs w:val="28"/>
        </w:rPr>
        <w:t xml:space="preserve"> условий.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 xml:space="preserve">Тем самым уточнены важные условия, которые должны быть указаны в договоре об ипотеке, заключенном как обеспечение обязательства. </w:t>
      </w:r>
      <w:proofErr w:type="gramStart"/>
      <w:r w:rsidRPr="00D7580E">
        <w:rPr>
          <w:rFonts w:ascii="Arial" w:hAnsi="Arial" w:cs="Arial"/>
          <w:sz w:val="28"/>
          <w:szCs w:val="28"/>
        </w:rPr>
        <w:t xml:space="preserve">В </w:t>
      </w:r>
      <w:r w:rsidRPr="00D7580E">
        <w:rPr>
          <w:rFonts w:ascii="Arial" w:hAnsi="Arial" w:cs="Arial"/>
          <w:sz w:val="28"/>
          <w:szCs w:val="28"/>
        </w:rPr>
        <w:t>упомянутом Постановление Пленум Консти</w:t>
      </w:r>
      <w:r w:rsidRPr="00D7580E">
        <w:rPr>
          <w:rFonts w:ascii="Arial" w:hAnsi="Arial" w:cs="Arial"/>
          <w:sz w:val="28"/>
          <w:szCs w:val="28"/>
        </w:rPr>
        <w:softHyphen/>
        <w:t>туционного суда также признал, что в случае, если в договоре кредитной линии процентная ставка не указана, то в заключен</w:t>
      </w:r>
      <w:r w:rsidRPr="00D7580E">
        <w:rPr>
          <w:rFonts w:ascii="Arial" w:hAnsi="Arial" w:cs="Arial"/>
          <w:sz w:val="28"/>
          <w:szCs w:val="28"/>
        </w:rPr>
        <w:softHyphen/>
        <w:t>ных кредитных договорах должно быть получено письменное согласие ипотекодателя относительно проц</w:t>
      </w:r>
      <w:r w:rsidRPr="00D7580E">
        <w:rPr>
          <w:rFonts w:ascii="Arial" w:hAnsi="Arial" w:cs="Arial"/>
          <w:sz w:val="28"/>
          <w:szCs w:val="28"/>
        </w:rPr>
        <w:t>ентной ставки.</w:t>
      </w:r>
      <w:proofErr w:type="gramEnd"/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Следует учесть, что в соответствии со статьями 269.1 и 269.5 Гражданского кодекса, ипотека является способом обеспечения исполнения основного обязательства, поэтому договор об ипо</w:t>
      </w:r>
      <w:r w:rsidRPr="00D7580E">
        <w:rPr>
          <w:rFonts w:ascii="Arial" w:hAnsi="Arial" w:cs="Arial"/>
          <w:sz w:val="28"/>
          <w:szCs w:val="28"/>
        </w:rPr>
        <w:softHyphen/>
        <w:t>теке следует рассматривать вместе с любым гражданско-право</w:t>
      </w:r>
      <w:r w:rsidRPr="00D7580E">
        <w:rPr>
          <w:rFonts w:ascii="Arial" w:hAnsi="Arial" w:cs="Arial"/>
          <w:sz w:val="28"/>
          <w:szCs w:val="28"/>
        </w:rPr>
        <w:softHyphen/>
        <w:t>вы</w:t>
      </w:r>
      <w:r w:rsidRPr="00D7580E">
        <w:rPr>
          <w:rFonts w:ascii="Arial" w:hAnsi="Arial" w:cs="Arial"/>
          <w:sz w:val="28"/>
          <w:szCs w:val="28"/>
        </w:rPr>
        <w:t xml:space="preserve">м, в том </w:t>
      </w:r>
      <w:r w:rsidRPr="00D7580E">
        <w:rPr>
          <w:rFonts w:ascii="Arial" w:hAnsi="Arial" w:cs="Arial"/>
          <w:sz w:val="28"/>
          <w:szCs w:val="28"/>
        </w:rPr>
        <w:lastRenderedPageBreak/>
        <w:t>числе кредитным договором. На основани статей 1.0.7 и 1.0.8 «Закона об ипотеке», договор ипотеки - сделка, заключенная между ипотекодержателем и ипотекодателем в целях обеспечения исполнения основного обязательства. Основное обязательство - долгов</w:t>
      </w:r>
      <w:r w:rsidRPr="00D7580E">
        <w:rPr>
          <w:rFonts w:ascii="Arial" w:hAnsi="Arial" w:cs="Arial"/>
          <w:sz w:val="28"/>
          <w:szCs w:val="28"/>
        </w:rPr>
        <w:t>ое и другие обязательства, воз</w:t>
      </w:r>
      <w:r w:rsidRPr="00D7580E">
        <w:rPr>
          <w:rFonts w:ascii="Arial" w:hAnsi="Arial" w:cs="Arial"/>
          <w:sz w:val="28"/>
          <w:szCs w:val="28"/>
        </w:rPr>
        <w:softHyphen/>
        <w:t>никающие из основного договора, и исполнение которых обес</w:t>
      </w:r>
      <w:r w:rsidRPr="00D7580E">
        <w:rPr>
          <w:rFonts w:ascii="Arial" w:hAnsi="Arial" w:cs="Arial"/>
          <w:sz w:val="28"/>
          <w:szCs w:val="28"/>
        </w:rPr>
        <w:softHyphen/>
        <w:t>печивается полностью или частично. Договор об ипотеке не носит независимый характер и заключается с целью обеспече</w:t>
      </w:r>
      <w:r w:rsidRPr="00D7580E">
        <w:rPr>
          <w:rFonts w:ascii="Arial" w:hAnsi="Arial" w:cs="Arial"/>
          <w:sz w:val="28"/>
          <w:szCs w:val="28"/>
        </w:rPr>
        <w:softHyphen/>
        <w:t>ния выполнения основных обязательств (статья 10.1 За</w:t>
      </w:r>
      <w:r w:rsidRPr="00D7580E">
        <w:rPr>
          <w:rFonts w:ascii="Arial" w:hAnsi="Arial" w:cs="Arial"/>
          <w:sz w:val="28"/>
          <w:szCs w:val="28"/>
        </w:rPr>
        <w:t>кона «Об ипотеке»).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Как видно из содержания перечисленных норм, договор об ипотеке однозначно заключается, как обеспечене основного обязательства, и выступает в качестве дополнения к обязатель</w:t>
      </w:r>
      <w:r w:rsidRPr="00D7580E">
        <w:rPr>
          <w:rFonts w:ascii="Arial" w:hAnsi="Arial" w:cs="Arial"/>
          <w:sz w:val="28"/>
          <w:szCs w:val="28"/>
        </w:rPr>
        <w:softHyphen/>
        <w:t>ству должника.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Руководствуясь требованиями вышеотмеченных дейст</w:t>
      </w:r>
      <w:r w:rsidRPr="00D7580E">
        <w:rPr>
          <w:rFonts w:ascii="Arial" w:hAnsi="Arial" w:cs="Arial"/>
          <w:sz w:val="28"/>
          <w:szCs w:val="28"/>
        </w:rPr>
        <w:t>вую</w:t>
      </w:r>
      <w:r w:rsidRPr="00D7580E">
        <w:rPr>
          <w:rFonts w:ascii="Arial" w:hAnsi="Arial" w:cs="Arial"/>
          <w:sz w:val="28"/>
          <w:szCs w:val="28"/>
        </w:rPr>
        <w:softHyphen/>
        <w:t>щих норм законодательства и правовыми позициями, сформи</w:t>
      </w:r>
      <w:r w:rsidRPr="00D7580E">
        <w:rPr>
          <w:rFonts w:ascii="Arial" w:hAnsi="Arial" w:cs="Arial"/>
          <w:sz w:val="28"/>
          <w:szCs w:val="28"/>
        </w:rPr>
        <w:softHyphen/>
        <w:t>рованными Пленумом Конституционного суда в связи с инсти</w:t>
      </w:r>
      <w:r w:rsidRPr="00D7580E">
        <w:rPr>
          <w:rFonts w:ascii="Arial" w:hAnsi="Arial" w:cs="Arial"/>
          <w:sz w:val="28"/>
          <w:szCs w:val="28"/>
        </w:rPr>
        <w:softHyphen/>
        <w:t>тутами поручительства и ипотеки, Пленум считает, что неуказ</w:t>
      </w:r>
      <w:proofErr w:type="gramStart"/>
      <w:r w:rsidRPr="00D7580E">
        <w:rPr>
          <w:rFonts w:ascii="Arial" w:hAnsi="Arial" w:cs="Arial"/>
          <w:sz w:val="28"/>
          <w:szCs w:val="28"/>
        </w:rPr>
        <w:t>а-</w:t>
      </w:r>
      <w:proofErr w:type="gramEnd"/>
      <w:r w:rsidRPr="00D7580E">
        <w:rPr>
          <w:rFonts w:ascii="Arial" w:hAnsi="Arial" w:cs="Arial"/>
          <w:sz w:val="28"/>
          <w:szCs w:val="28"/>
        </w:rPr>
        <w:t xml:space="preserve"> ние в договоре об ипотеке, заключенном как обеспечение дого</w:t>
      </w:r>
      <w:r w:rsidRPr="00D7580E">
        <w:rPr>
          <w:rFonts w:ascii="Arial" w:hAnsi="Arial" w:cs="Arial"/>
          <w:sz w:val="28"/>
          <w:szCs w:val="28"/>
        </w:rPr>
        <w:softHyphen/>
        <w:t>вора кредитной ли</w:t>
      </w:r>
      <w:r w:rsidRPr="00D7580E">
        <w:rPr>
          <w:rFonts w:ascii="Arial" w:hAnsi="Arial" w:cs="Arial"/>
          <w:sz w:val="28"/>
          <w:szCs w:val="28"/>
        </w:rPr>
        <w:t>нии, существенных условий (суммы, срока, процентной ставки, валюты и пр.) и неполучение впоследствии согласия ипотекодателя на такие условия, в отличие от догово</w:t>
      </w:r>
      <w:r w:rsidRPr="00D7580E">
        <w:rPr>
          <w:rFonts w:ascii="Arial" w:hAnsi="Arial" w:cs="Arial"/>
          <w:sz w:val="28"/>
          <w:szCs w:val="28"/>
        </w:rPr>
        <w:softHyphen/>
        <w:t xml:space="preserve">ра поручительства, влечет не прекращение договора об ипотеке, а признание его </w:t>
      </w:r>
      <w:proofErr w:type="gramStart"/>
      <w:r w:rsidRPr="00D7580E">
        <w:rPr>
          <w:rFonts w:ascii="Arial" w:hAnsi="Arial" w:cs="Arial"/>
          <w:sz w:val="28"/>
          <w:szCs w:val="28"/>
        </w:rPr>
        <w:t>незаключенным</w:t>
      </w:r>
      <w:proofErr w:type="gramEnd"/>
      <w:r w:rsidRPr="00D7580E">
        <w:rPr>
          <w:rFonts w:ascii="Arial" w:hAnsi="Arial" w:cs="Arial"/>
          <w:sz w:val="28"/>
          <w:szCs w:val="28"/>
        </w:rPr>
        <w:t>. О</w:t>
      </w:r>
      <w:r w:rsidRPr="00D7580E">
        <w:rPr>
          <w:rFonts w:ascii="Arial" w:hAnsi="Arial" w:cs="Arial"/>
          <w:sz w:val="28"/>
          <w:szCs w:val="28"/>
        </w:rPr>
        <w:t>днако этот порядок не рас</w:t>
      </w:r>
      <w:r w:rsidRPr="00D7580E">
        <w:rPr>
          <w:rFonts w:ascii="Arial" w:hAnsi="Arial" w:cs="Arial"/>
          <w:sz w:val="28"/>
          <w:szCs w:val="28"/>
        </w:rPr>
        <w:t>пространяется на случаи получения согласия ипотекодателя на необходимые условия, установленные в кредитных договорах, заключенных по договору кредитной линии.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Такой подход вытекает из требований статьи 405.1 Граж</w:t>
      </w:r>
      <w:r w:rsidRPr="00D7580E">
        <w:rPr>
          <w:rFonts w:ascii="Arial" w:hAnsi="Arial" w:cs="Arial"/>
          <w:sz w:val="28"/>
          <w:szCs w:val="28"/>
        </w:rPr>
        <w:softHyphen/>
        <w:t>данского кодекса.</w:t>
      </w:r>
      <w:r w:rsidRPr="00D7580E">
        <w:rPr>
          <w:rFonts w:ascii="Arial" w:hAnsi="Arial" w:cs="Arial"/>
          <w:sz w:val="28"/>
          <w:szCs w:val="28"/>
        </w:rPr>
        <w:t xml:space="preserve"> Так, на основании данной статьи, договор считается заключенным, если между сторонами в требуемой форме достигнуто соглашение по всем существенным условиям договора. Существенными являются условия о предмете дого</w:t>
      </w:r>
      <w:r w:rsidRPr="00D7580E">
        <w:rPr>
          <w:rFonts w:ascii="Arial" w:hAnsi="Arial" w:cs="Arial"/>
          <w:sz w:val="28"/>
          <w:szCs w:val="28"/>
        </w:rPr>
        <w:softHyphen/>
        <w:t xml:space="preserve">вора, условия, которые названы в настоящем </w:t>
      </w:r>
      <w:r w:rsidRPr="00D7580E">
        <w:rPr>
          <w:rFonts w:ascii="Arial" w:hAnsi="Arial" w:cs="Arial"/>
          <w:sz w:val="28"/>
          <w:szCs w:val="28"/>
        </w:rPr>
        <w:t>Кодексе как суще</w:t>
      </w:r>
      <w:r w:rsidRPr="00D7580E">
        <w:rPr>
          <w:rFonts w:ascii="Arial" w:hAnsi="Arial" w:cs="Arial"/>
          <w:sz w:val="28"/>
          <w:szCs w:val="28"/>
        </w:rPr>
        <w:softHyphen/>
        <w:t>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proofErr w:type="gramStart"/>
      <w:r w:rsidRPr="00D7580E">
        <w:rPr>
          <w:rFonts w:ascii="Arial" w:hAnsi="Arial" w:cs="Arial"/>
          <w:sz w:val="28"/>
          <w:szCs w:val="28"/>
        </w:rPr>
        <w:t>Учитывая различные подходы, возникшие при применении правовых позиций, отраже</w:t>
      </w:r>
      <w:r w:rsidRPr="00D7580E">
        <w:rPr>
          <w:rFonts w:ascii="Arial" w:hAnsi="Arial" w:cs="Arial"/>
          <w:sz w:val="28"/>
          <w:szCs w:val="28"/>
        </w:rPr>
        <w:t>нных в Постановлении Пленума Конституционного суда от 31 мая 2018 года, Пленум считает важным отметить, что согласно части IX статьи 130 Консти</w:t>
      </w:r>
      <w:r w:rsidRPr="00D7580E">
        <w:rPr>
          <w:rFonts w:ascii="Arial" w:hAnsi="Arial" w:cs="Arial"/>
          <w:sz w:val="28"/>
          <w:szCs w:val="28"/>
        </w:rPr>
        <w:softHyphen/>
        <w:t>туции и статьям 63.4, 66.1 и 66.2 Закона Азербайджанской Республики «О Конституционном суде» (далее - Закон «О К</w:t>
      </w:r>
      <w:r w:rsidRPr="00D7580E">
        <w:rPr>
          <w:rFonts w:ascii="Arial" w:hAnsi="Arial" w:cs="Arial"/>
          <w:sz w:val="28"/>
          <w:szCs w:val="28"/>
        </w:rPr>
        <w:t>онституционном суде»), решения Конституционного суда имеют обязательную силу на территории Азербайджанской Республики и после вступления</w:t>
      </w:r>
      <w:proofErr w:type="gramEnd"/>
      <w:r w:rsidRPr="00D7580E">
        <w:rPr>
          <w:rFonts w:ascii="Arial" w:hAnsi="Arial" w:cs="Arial"/>
          <w:sz w:val="28"/>
          <w:szCs w:val="28"/>
        </w:rPr>
        <w:t xml:space="preserve"> в силу должны безоговорочно исполняться.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proofErr w:type="gramStart"/>
      <w:r w:rsidRPr="00D7580E">
        <w:rPr>
          <w:rFonts w:ascii="Arial" w:hAnsi="Arial" w:cs="Arial"/>
          <w:sz w:val="28"/>
          <w:szCs w:val="28"/>
        </w:rPr>
        <w:t>Пленум Конституционного суда, ссылаясь на правовую пози</w:t>
      </w:r>
      <w:r w:rsidRPr="00D7580E">
        <w:rPr>
          <w:rFonts w:ascii="Arial" w:hAnsi="Arial" w:cs="Arial"/>
          <w:sz w:val="28"/>
          <w:szCs w:val="28"/>
        </w:rPr>
        <w:softHyphen/>
        <w:t xml:space="preserve">цию, сформированной в </w:t>
      </w:r>
      <w:r w:rsidRPr="00D7580E">
        <w:rPr>
          <w:rFonts w:ascii="Arial" w:hAnsi="Arial" w:cs="Arial"/>
          <w:sz w:val="28"/>
          <w:szCs w:val="28"/>
        </w:rPr>
        <w:t>Постановлении «О соответствии пунк</w:t>
      </w:r>
      <w:r w:rsidRPr="00D7580E">
        <w:rPr>
          <w:rFonts w:ascii="Arial" w:hAnsi="Arial" w:cs="Arial"/>
          <w:sz w:val="28"/>
          <w:szCs w:val="28"/>
        </w:rPr>
        <w:softHyphen/>
        <w:t>та 9 части III и пункта 7 части IV Закона Азербайджанской Республики «О внесении дополнений и изменений в некоторые законодательные акты Азербайджанской Республики» от 11 июня 2004 года № 688-II QD части IX статьи 130 Кон</w:t>
      </w:r>
      <w:r w:rsidRPr="00D7580E">
        <w:rPr>
          <w:rFonts w:ascii="Arial" w:hAnsi="Arial" w:cs="Arial"/>
          <w:sz w:val="28"/>
          <w:szCs w:val="28"/>
        </w:rPr>
        <w:t xml:space="preserve">ституции Азербайджанской Республики» от 25 января 2005 </w:t>
      </w:r>
      <w:r w:rsidRPr="00D7580E">
        <w:rPr>
          <w:rFonts w:ascii="Arial" w:hAnsi="Arial" w:cs="Arial"/>
          <w:sz w:val="28"/>
          <w:szCs w:val="28"/>
        </w:rPr>
        <w:lastRenderedPageBreak/>
        <w:t>года, еще раз отмечает, что суды должны</w:t>
      </w:r>
      <w:proofErr w:type="gramEnd"/>
      <w:r w:rsidRPr="00D7580E">
        <w:rPr>
          <w:rFonts w:ascii="Arial" w:hAnsi="Arial" w:cs="Arial"/>
          <w:sz w:val="28"/>
          <w:szCs w:val="28"/>
        </w:rPr>
        <w:t xml:space="preserve"> принимать решения по соответ</w:t>
      </w:r>
      <w:r w:rsidRPr="00D7580E">
        <w:rPr>
          <w:rFonts w:ascii="Arial" w:hAnsi="Arial" w:cs="Arial"/>
          <w:sz w:val="28"/>
          <w:szCs w:val="28"/>
        </w:rPr>
        <w:t>ствующему делу только в пределах, определенных Конститу</w:t>
      </w:r>
      <w:r w:rsidRPr="00D7580E">
        <w:rPr>
          <w:rFonts w:ascii="Arial" w:hAnsi="Arial" w:cs="Arial"/>
          <w:sz w:val="28"/>
          <w:szCs w:val="28"/>
        </w:rPr>
        <w:t>ционным судом. Принимая решение, не соответствующее пра</w:t>
      </w:r>
      <w:r w:rsidRPr="00D7580E">
        <w:rPr>
          <w:rFonts w:ascii="Arial" w:hAnsi="Arial" w:cs="Arial"/>
          <w:sz w:val="28"/>
          <w:szCs w:val="28"/>
        </w:rPr>
        <w:t>вовым позициям, отра</w:t>
      </w:r>
      <w:r w:rsidRPr="00D7580E">
        <w:rPr>
          <w:rFonts w:ascii="Arial" w:hAnsi="Arial" w:cs="Arial"/>
          <w:sz w:val="28"/>
          <w:szCs w:val="28"/>
        </w:rPr>
        <w:t>женным в Постановлении Пленума Конституционного суда, суды нарушают требования части IX статьи 130 Конституции и статей 63.4, 66.1 и 66.2 Закона «О Конституционном суде».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На основании выизложенного Пленум Конституционного суда приходит к следующим выводам: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- если в соответствии со статьями 472.1 и 472.2 Граждан</w:t>
      </w:r>
      <w:r w:rsidRPr="00D7580E">
        <w:rPr>
          <w:rFonts w:ascii="Arial" w:hAnsi="Arial" w:cs="Arial"/>
          <w:sz w:val="28"/>
          <w:szCs w:val="28"/>
        </w:rPr>
        <w:softHyphen/>
        <w:t>ского кодекса, договором поручительства не предусмотрено иное, и данный договор в соответствии с требованиями законо</w:t>
      </w:r>
      <w:r w:rsidRPr="00D7580E">
        <w:rPr>
          <w:rFonts w:ascii="Arial" w:hAnsi="Arial" w:cs="Arial"/>
          <w:sz w:val="28"/>
          <w:szCs w:val="28"/>
        </w:rPr>
        <w:softHyphen/>
        <w:t>дательства заключен с достижением соглашения по всем сущест</w:t>
      </w:r>
      <w:r w:rsidRPr="00D7580E">
        <w:rPr>
          <w:rFonts w:ascii="Arial" w:hAnsi="Arial" w:cs="Arial"/>
          <w:sz w:val="28"/>
          <w:szCs w:val="28"/>
        </w:rPr>
        <w:softHyphen/>
        <w:t>венным условиям (сумма</w:t>
      </w:r>
      <w:r w:rsidRPr="00D7580E">
        <w:rPr>
          <w:rFonts w:ascii="Arial" w:hAnsi="Arial" w:cs="Arial"/>
          <w:sz w:val="28"/>
          <w:szCs w:val="28"/>
        </w:rPr>
        <w:t>, срок, процентная ставка, валюта и т. д.), то поручитель и должник отвечают перед кредитором солидарно. В этом контексте и в соответствии с содержанием статьи 477 Гражданского кодекса, при возникновении случаев, влекущих увеличение ответственности поручит</w:t>
      </w:r>
      <w:r w:rsidRPr="00D7580E">
        <w:rPr>
          <w:rFonts w:ascii="Arial" w:hAnsi="Arial" w:cs="Arial"/>
          <w:sz w:val="28"/>
          <w:szCs w:val="28"/>
        </w:rPr>
        <w:t>еля или иных неблагоприятных для него последствий, поручительство пол</w:t>
      </w:r>
      <w:r w:rsidRPr="00D7580E">
        <w:rPr>
          <w:rFonts w:ascii="Arial" w:hAnsi="Arial" w:cs="Arial"/>
          <w:sz w:val="28"/>
          <w:szCs w:val="28"/>
        </w:rPr>
        <w:softHyphen/>
        <w:t>ностью прекращается.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proofErr w:type="gramStart"/>
      <w:r w:rsidRPr="00D7580E">
        <w:rPr>
          <w:rFonts w:ascii="Arial" w:hAnsi="Arial" w:cs="Arial"/>
          <w:sz w:val="28"/>
          <w:szCs w:val="28"/>
        </w:rPr>
        <w:t>- в соответствии с требованиями статей 10.1, 10.5 Закона «Об ипотеке» и статьи 405.1 Гражданского кодекса, в случае неука</w:t>
      </w:r>
      <w:r w:rsidRPr="00D7580E">
        <w:rPr>
          <w:rFonts w:ascii="Arial" w:hAnsi="Arial" w:cs="Arial"/>
          <w:sz w:val="28"/>
          <w:szCs w:val="28"/>
        </w:rPr>
        <w:t>зания в договоре об ипотеке, заключенном к</w:t>
      </w:r>
      <w:r w:rsidRPr="00D7580E">
        <w:rPr>
          <w:rFonts w:ascii="Arial" w:hAnsi="Arial" w:cs="Arial"/>
          <w:sz w:val="28"/>
          <w:szCs w:val="28"/>
        </w:rPr>
        <w:t>ак обеспечение договора кредитной линии, существенных условий (суммы, срока, процентной ставки, валюты и пр.) и неполучения согла</w:t>
      </w:r>
      <w:r w:rsidRPr="00D7580E">
        <w:rPr>
          <w:rFonts w:ascii="Arial" w:hAnsi="Arial" w:cs="Arial"/>
          <w:sz w:val="28"/>
          <w:szCs w:val="28"/>
        </w:rPr>
        <w:softHyphen/>
        <w:t>сия ипотекодателя на такие условия в заключенных впослед</w:t>
      </w:r>
      <w:r w:rsidRPr="00D7580E">
        <w:rPr>
          <w:rFonts w:ascii="Arial" w:hAnsi="Arial" w:cs="Arial"/>
          <w:sz w:val="28"/>
          <w:szCs w:val="28"/>
        </w:rPr>
        <w:softHyphen/>
        <w:t>ствии кредитных договарах договор ипотеки считается незаключенным в о</w:t>
      </w:r>
      <w:r w:rsidRPr="00D7580E">
        <w:rPr>
          <w:rFonts w:ascii="Arial" w:hAnsi="Arial" w:cs="Arial"/>
          <w:sz w:val="28"/>
          <w:szCs w:val="28"/>
        </w:rPr>
        <w:t>тношении данного кредитного договора, а обязательства</w:t>
      </w:r>
      <w:proofErr w:type="gramEnd"/>
      <w:r w:rsidRPr="00D7580E">
        <w:rPr>
          <w:rFonts w:ascii="Arial" w:hAnsi="Arial" w:cs="Arial"/>
          <w:sz w:val="28"/>
          <w:szCs w:val="28"/>
        </w:rPr>
        <w:t>, вытекающие из такого договора, не могут считаться обеспеченными ипотекой.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Этот порядок не распространяется на случаи получения согласия ипотекодателя на существенные условия, установлен</w:t>
      </w:r>
      <w:r w:rsidRPr="00D7580E">
        <w:rPr>
          <w:rFonts w:ascii="Arial" w:hAnsi="Arial" w:cs="Arial"/>
          <w:sz w:val="28"/>
          <w:szCs w:val="28"/>
        </w:rPr>
        <w:softHyphen/>
        <w:t>ные в кредитных</w:t>
      </w:r>
      <w:r w:rsidRPr="00D7580E">
        <w:rPr>
          <w:rFonts w:ascii="Arial" w:hAnsi="Arial" w:cs="Arial"/>
          <w:sz w:val="28"/>
          <w:szCs w:val="28"/>
        </w:rPr>
        <w:t xml:space="preserve"> договорах, заключенных по договору кредит</w:t>
      </w:r>
      <w:r w:rsidRPr="00D7580E">
        <w:rPr>
          <w:rFonts w:ascii="Arial" w:hAnsi="Arial" w:cs="Arial"/>
          <w:sz w:val="28"/>
          <w:szCs w:val="28"/>
        </w:rPr>
        <w:softHyphen/>
        <w:t>ной линии.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В случае указания в договоре ипотеки всех существенных условий в соответствии с требованиями законодательства и изменения данных условий в заключенных впоследствии кре</w:t>
      </w:r>
      <w:r w:rsidRPr="00D7580E">
        <w:rPr>
          <w:rFonts w:ascii="Arial" w:hAnsi="Arial" w:cs="Arial"/>
          <w:sz w:val="28"/>
          <w:szCs w:val="28"/>
        </w:rPr>
        <w:softHyphen/>
        <w:t>дитных договарах без согласия ипот</w:t>
      </w:r>
      <w:r w:rsidRPr="00D7580E">
        <w:rPr>
          <w:rFonts w:ascii="Arial" w:hAnsi="Arial" w:cs="Arial"/>
          <w:sz w:val="28"/>
          <w:szCs w:val="28"/>
        </w:rPr>
        <w:t>екодателя во вред ему, ипо</w:t>
      </w:r>
      <w:r w:rsidRPr="00D7580E">
        <w:rPr>
          <w:rFonts w:ascii="Arial" w:hAnsi="Arial" w:cs="Arial"/>
          <w:sz w:val="28"/>
          <w:szCs w:val="28"/>
        </w:rPr>
        <w:t>текодатель несет ответственность в рамках условий, установ</w:t>
      </w:r>
      <w:r w:rsidRPr="00D7580E">
        <w:rPr>
          <w:rFonts w:ascii="Arial" w:hAnsi="Arial" w:cs="Arial"/>
          <w:sz w:val="28"/>
          <w:szCs w:val="28"/>
        </w:rPr>
        <w:softHyphen/>
        <w:t>ленных договором ипотеки.</w:t>
      </w:r>
    </w:p>
    <w:p w:rsidR="00186F71" w:rsidRPr="00D7580E" w:rsidRDefault="00072607">
      <w:pPr>
        <w:pStyle w:val="1"/>
        <w:spacing w:after="260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 xml:space="preserve">Руководствуясь частью VI статьи 130 Конституции Азербайджанской Республики и статьями 60, 62, 63, 65-67 и 69 Закона Азербайджанской Республики </w:t>
      </w:r>
      <w:r w:rsidRPr="00D7580E">
        <w:rPr>
          <w:rFonts w:ascii="Arial" w:hAnsi="Arial" w:cs="Arial"/>
          <w:sz w:val="28"/>
          <w:szCs w:val="28"/>
        </w:rPr>
        <w:t>«О Конституционном суде», Пленум Конституционного суда Азербайджанской Республики</w:t>
      </w:r>
    </w:p>
    <w:p w:rsidR="00186F71" w:rsidRPr="00D7580E" w:rsidRDefault="00072607">
      <w:pPr>
        <w:pStyle w:val="30"/>
        <w:keepNext/>
        <w:keepLines/>
        <w:spacing w:after="260" w:line="264" w:lineRule="auto"/>
        <w:rPr>
          <w:rFonts w:ascii="Arial" w:hAnsi="Arial" w:cs="Arial"/>
          <w:sz w:val="28"/>
          <w:szCs w:val="28"/>
        </w:rPr>
      </w:pPr>
      <w:bookmarkStart w:id="7" w:name="bookmark7"/>
      <w:bookmarkStart w:id="8" w:name="bookmark8"/>
      <w:bookmarkStart w:id="9" w:name="bookmark9"/>
      <w:r w:rsidRPr="00D7580E">
        <w:rPr>
          <w:rFonts w:ascii="Arial" w:hAnsi="Arial" w:cs="Arial"/>
          <w:sz w:val="28"/>
          <w:szCs w:val="28"/>
        </w:rPr>
        <w:t>ПОСТАНОВИЛ:</w:t>
      </w:r>
      <w:bookmarkEnd w:id="7"/>
      <w:bookmarkEnd w:id="8"/>
      <w:bookmarkEnd w:id="9"/>
    </w:p>
    <w:p w:rsidR="00186F71" w:rsidRPr="00D7580E" w:rsidRDefault="00072607">
      <w:pPr>
        <w:pStyle w:val="1"/>
        <w:numPr>
          <w:ilvl w:val="0"/>
          <w:numId w:val="2"/>
        </w:numPr>
        <w:tabs>
          <w:tab w:val="left" w:pos="710"/>
        </w:tabs>
        <w:jc w:val="both"/>
        <w:rPr>
          <w:rFonts w:ascii="Arial" w:hAnsi="Arial" w:cs="Arial"/>
          <w:sz w:val="28"/>
          <w:szCs w:val="28"/>
        </w:rPr>
      </w:pPr>
      <w:bookmarkStart w:id="10" w:name="bookmark10"/>
      <w:bookmarkEnd w:id="10"/>
      <w:r w:rsidRPr="00D7580E">
        <w:rPr>
          <w:rFonts w:ascii="Arial" w:hAnsi="Arial" w:cs="Arial"/>
          <w:sz w:val="28"/>
          <w:szCs w:val="28"/>
        </w:rPr>
        <w:t>Если в соответствии со статьями 472.1 и 472.2 Гражданского кодекса, договором поручительства не пред</w:t>
      </w:r>
      <w:r w:rsidRPr="00D7580E">
        <w:rPr>
          <w:rFonts w:ascii="Arial" w:hAnsi="Arial" w:cs="Arial"/>
          <w:sz w:val="28"/>
          <w:szCs w:val="28"/>
        </w:rPr>
        <w:softHyphen/>
        <w:t>усмотрено иное, и данный договор в соответствии с требова</w:t>
      </w:r>
      <w:r w:rsidRPr="00D7580E">
        <w:rPr>
          <w:rFonts w:ascii="Arial" w:hAnsi="Arial" w:cs="Arial"/>
          <w:sz w:val="28"/>
          <w:szCs w:val="28"/>
        </w:rPr>
        <w:softHyphen/>
      </w:r>
      <w:r w:rsidRPr="00D7580E">
        <w:rPr>
          <w:rFonts w:ascii="Arial" w:hAnsi="Arial" w:cs="Arial"/>
          <w:sz w:val="28"/>
          <w:szCs w:val="28"/>
        </w:rPr>
        <w:t xml:space="preserve">ниями закодательства заключен с достижением соглашения по всем существенным условиям (сумма, срок, </w:t>
      </w:r>
      <w:r w:rsidRPr="00D7580E">
        <w:rPr>
          <w:rFonts w:ascii="Arial" w:hAnsi="Arial" w:cs="Arial"/>
          <w:sz w:val="28"/>
          <w:szCs w:val="28"/>
        </w:rPr>
        <w:lastRenderedPageBreak/>
        <w:t>процентная ставка, валюта и т. д.), то поручитель и должник отвечают перед креди</w:t>
      </w:r>
      <w:r w:rsidRPr="00D7580E">
        <w:rPr>
          <w:rFonts w:ascii="Arial" w:hAnsi="Arial" w:cs="Arial"/>
          <w:sz w:val="28"/>
          <w:szCs w:val="28"/>
        </w:rPr>
        <w:softHyphen/>
        <w:t>тором солидарно. В этом контексте и в соответствии с содержа</w:t>
      </w:r>
      <w:r w:rsidRPr="00D7580E">
        <w:rPr>
          <w:rFonts w:ascii="Arial" w:hAnsi="Arial" w:cs="Arial"/>
          <w:sz w:val="28"/>
          <w:szCs w:val="28"/>
        </w:rPr>
        <w:softHyphen/>
        <w:t>нием статьи 477</w:t>
      </w:r>
      <w:r w:rsidRPr="00D7580E">
        <w:rPr>
          <w:rFonts w:ascii="Arial" w:hAnsi="Arial" w:cs="Arial"/>
          <w:sz w:val="28"/>
          <w:szCs w:val="28"/>
        </w:rPr>
        <w:t xml:space="preserve"> Гражданского кодекса, при возникновении слу</w:t>
      </w:r>
      <w:r w:rsidRPr="00D7580E">
        <w:rPr>
          <w:rFonts w:ascii="Arial" w:hAnsi="Arial" w:cs="Arial"/>
          <w:sz w:val="28"/>
          <w:szCs w:val="28"/>
        </w:rPr>
        <w:t>чаев, влекущих увеличение ответственности поручителя или иных неблагоприятных для него последствий, поручительство полностью прекращается.</w:t>
      </w:r>
    </w:p>
    <w:p w:rsidR="00186F71" w:rsidRPr="00D7580E" w:rsidRDefault="00072607">
      <w:pPr>
        <w:pStyle w:val="1"/>
        <w:numPr>
          <w:ilvl w:val="0"/>
          <w:numId w:val="2"/>
        </w:numPr>
        <w:tabs>
          <w:tab w:val="left" w:pos="601"/>
        </w:tabs>
        <w:jc w:val="both"/>
        <w:rPr>
          <w:rFonts w:ascii="Arial" w:hAnsi="Arial" w:cs="Arial"/>
          <w:sz w:val="28"/>
          <w:szCs w:val="28"/>
        </w:rPr>
      </w:pPr>
      <w:bookmarkStart w:id="11" w:name="bookmark11"/>
      <w:bookmarkEnd w:id="11"/>
      <w:proofErr w:type="gramStart"/>
      <w:r w:rsidRPr="00D7580E">
        <w:rPr>
          <w:rFonts w:ascii="Arial" w:hAnsi="Arial" w:cs="Arial"/>
          <w:sz w:val="28"/>
          <w:szCs w:val="28"/>
        </w:rPr>
        <w:t>В соответствии с требованиями статей 10.1, 10.5 Закона «Об ипотеке» и ст</w:t>
      </w:r>
      <w:r w:rsidRPr="00D7580E">
        <w:rPr>
          <w:rFonts w:ascii="Arial" w:hAnsi="Arial" w:cs="Arial"/>
          <w:sz w:val="28"/>
          <w:szCs w:val="28"/>
        </w:rPr>
        <w:t>атьи 405.1 Гражданского кодекса, в случае неуказания в договоре об ипотеке, заключенном как обеспече</w:t>
      </w:r>
      <w:r w:rsidRPr="00D7580E">
        <w:rPr>
          <w:rFonts w:ascii="Arial" w:hAnsi="Arial" w:cs="Arial"/>
          <w:sz w:val="28"/>
          <w:szCs w:val="28"/>
        </w:rPr>
        <w:softHyphen/>
        <w:t>ние договора кредитной линии, существенных условий (суммы, срока, процентной ставки, валюты и пр.) и неполучения согла</w:t>
      </w:r>
      <w:r w:rsidRPr="00D7580E">
        <w:rPr>
          <w:rFonts w:ascii="Arial" w:hAnsi="Arial" w:cs="Arial"/>
          <w:sz w:val="28"/>
          <w:szCs w:val="28"/>
        </w:rPr>
        <w:softHyphen/>
        <w:t>сия ипотекодателя на такие условия в</w:t>
      </w:r>
      <w:r w:rsidRPr="00D7580E">
        <w:rPr>
          <w:rFonts w:ascii="Arial" w:hAnsi="Arial" w:cs="Arial"/>
          <w:sz w:val="28"/>
          <w:szCs w:val="28"/>
        </w:rPr>
        <w:t xml:space="preserve"> заключенных впослед</w:t>
      </w:r>
      <w:r w:rsidRPr="00D7580E">
        <w:rPr>
          <w:rFonts w:ascii="Arial" w:hAnsi="Arial" w:cs="Arial"/>
          <w:sz w:val="28"/>
          <w:szCs w:val="28"/>
        </w:rPr>
        <w:softHyphen/>
        <w:t>ствии кредитных договарах договор ипотеки считается неза</w:t>
      </w:r>
      <w:r w:rsidRPr="00D7580E">
        <w:rPr>
          <w:rFonts w:ascii="Arial" w:hAnsi="Arial" w:cs="Arial"/>
          <w:sz w:val="28"/>
          <w:szCs w:val="28"/>
        </w:rPr>
        <w:softHyphen/>
        <w:t>ключенным в отношении данного кредитного договора, а обяза</w:t>
      </w:r>
      <w:r w:rsidRPr="00D7580E">
        <w:rPr>
          <w:rFonts w:ascii="Arial" w:hAnsi="Arial" w:cs="Arial"/>
          <w:sz w:val="28"/>
          <w:szCs w:val="28"/>
        </w:rPr>
        <w:softHyphen/>
        <w:t>тельства</w:t>
      </w:r>
      <w:proofErr w:type="gramEnd"/>
      <w:r w:rsidRPr="00D7580E">
        <w:rPr>
          <w:rFonts w:ascii="Arial" w:hAnsi="Arial" w:cs="Arial"/>
          <w:sz w:val="28"/>
          <w:szCs w:val="28"/>
        </w:rPr>
        <w:t>, вытекающие из такого договора, не могут считаться обеспеченными ипотекой.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>Этот порядок не распространяется на</w:t>
      </w:r>
      <w:r w:rsidRPr="00D7580E">
        <w:rPr>
          <w:rFonts w:ascii="Arial" w:hAnsi="Arial" w:cs="Arial"/>
          <w:sz w:val="28"/>
          <w:szCs w:val="28"/>
        </w:rPr>
        <w:t xml:space="preserve"> случаи получения согласия ипотекодателя на существенные условия, установлен</w:t>
      </w:r>
      <w:r w:rsidRPr="00D7580E">
        <w:rPr>
          <w:rFonts w:ascii="Arial" w:hAnsi="Arial" w:cs="Arial"/>
          <w:sz w:val="28"/>
          <w:szCs w:val="28"/>
        </w:rPr>
        <w:softHyphen/>
        <w:t>ные в кредитных договорах, заключенных по договору кредит</w:t>
      </w:r>
      <w:r w:rsidRPr="00D7580E">
        <w:rPr>
          <w:rFonts w:ascii="Arial" w:hAnsi="Arial" w:cs="Arial"/>
          <w:sz w:val="28"/>
          <w:szCs w:val="28"/>
        </w:rPr>
        <w:softHyphen/>
        <w:t>ной линии.</w:t>
      </w:r>
    </w:p>
    <w:p w:rsidR="00186F71" w:rsidRPr="00D7580E" w:rsidRDefault="00072607">
      <w:pPr>
        <w:pStyle w:val="1"/>
        <w:jc w:val="both"/>
        <w:rPr>
          <w:rFonts w:ascii="Arial" w:hAnsi="Arial" w:cs="Arial"/>
          <w:sz w:val="28"/>
          <w:szCs w:val="28"/>
        </w:rPr>
      </w:pPr>
      <w:r w:rsidRPr="00D7580E">
        <w:rPr>
          <w:rFonts w:ascii="Arial" w:hAnsi="Arial" w:cs="Arial"/>
          <w:sz w:val="28"/>
          <w:szCs w:val="28"/>
        </w:rPr>
        <w:t xml:space="preserve">В случае указания в договоре ипотеки всех существенных условий в соответствии с требованиями законодательства </w:t>
      </w:r>
      <w:r w:rsidRPr="00D7580E">
        <w:rPr>
          <w:rFonts w:ascii="Arial" w:hAnsi="Arial" w:cs="Arial"/>
          <w:sz w:val="28"/>
          <w:szCs w:val="28"/>
        </w:rPr>
        <w:t>и изменения данных условий в заключенных впоследствии кре</w:t>
      </w:r>
      <w:r w:rsidRPr="00D7580E">
        <w:rPr>
          <w:rFonts w:ascii="Arial" w:hAnsi="Arial" w:cs="Arial"/>
          <w:sz w:val="28"/>
          <w:szCs w:val="28"/>
        </w:rPr>
        <w:softHyphen/>
        <w:t xml:space="preserve">дитных договарах без согласия ипотекодателя во вред ему, </w:t>
      </w:r>
      <w:r w:rsidR="00D7580E">
        <w:rPr>
          <w:rFonts w:ascii="Arial" w:hAnsi="Arial" w:cs="Arial"/>
          <w:sz w:val="28"/>
          <w:szCs w:val="28"/>
        </w:rPr>
        <w:t>ипотекодател</w:t>
      </w:r>
      <w:r w:rsidRPr="00D7580E">
        <w:rPr>
          <w:rFonts w:ascii="Arial" w:hAnsi="Arial" w:cs="Arial"/>
          <w:sz w:val="28"/>
          <w:szCs w:val="28"/>
        </w:rPr>
        <w:t>ь несет ответственность в рамках условий, установ</w:t>
      </w:r>
      <w:r w:rsidRPr="00D7580E">
        <w:rPr>
          <w:rFonts w:ascii="Arial" w:hAnsi="Arial" w:cs="Arial"/>
          <w:sz w:val="28"/>
          <w:szCs w:val="28"/>
        </w:rPr>
        <w:softHyphen/>
        <w:t>ленных договором ипотеки.</w:t>
      </w:r>
    </w:p>
    <w:p w:rsidR="00186F71" w:rsidRPr="00D7580E" w:rsidRDefault="00072607">
      <w:pPr>
        <w:pStyle w:val="1"/>
        <w:numPr>
          <w:ilvl w:val="0"/>
          <w:numId w:val="2"/>
        </w:numPr>
        <w:tabs>
          <w:tab w:val="left" w:pos="613"/>
        </w:tabs>
        <w:jc w:val="both"/>
        <w:rPr>
          <w:rFonts w:ascii="Arial" w:hAnsi="Arial" w:cs="Arial"/>
          <w:sz w:val="28"/>
          <w:szCs w:val="28"/>
        </w:rPr>
      </w:pPr>
      <w:bookmarkStart w:id="12" w:name="bookmark12"/>
      <w:bookmarkEnd w:id="12"/>
      <w:r w:rsidRPr="00D7580E">
        <w:rPr>
          <w:rFonts w:ascii="Arial" w:hAnsi="Arial" w:cs="Arial"/>
          <w:sz w:val="28"/>
          <w:szCs w:val="28"/>
        </w:rPr>
        <w:t>Постановление вступает в силу со дня опубликования.</w:t>
      </w:r>
    </w:p>
    <w:p w:rsidR="00186F71" w:rsidRPr="00D7580E" w:rsidRDefault="00072607">
      <w:pPr>
        <w:pStyle w:val="1"/>
        <w:numPr>
          <w:ilvl w:val="0"/>
          <w:numId w:val="2"/>
        </w:numPr>
        <w:tabs>
          <w:tab w:val="left" w:pos="596"/>
        </w:tabs>
        <w:jc w:val="both"/>
        <w:rPr>
          <w:rFonts w:ascii="Arial" w:hAnsi="Arial" w:cs="Arial"/>
          <w:sz w:val="28"/>
          <w:szCs w:val="28"/>
        </w:rPr>
      </w:pPr>
      <w:bookmarkStart w:id="13" w:name="bookmark13"/>
      <w:bookmarkEnd w:id="13"/>
      <w:r w:rsidRPr="00D7580E">
        <w:rPr>
          <w:rFonts w:ascii="Arial" w:hAnsi="Arial" w:cs="Arial"/>
          <w:sz w:val="28"/>
          <w:szCs w:val="28"/>
        </w:rPr>
        <w:t>Постановление опубликовать в газетах «Азербайджан», «Республика», «Халг газети», «Бакинский рабочий», «Вестнике Конституционного суда Азербайджанской Республики».</w:t>
      </w:r>
    </w:p>
    <w:p w:rsidR="00186F71" w:rsidRPr="00D7580E" w:rsidRDefault="00072607">
      <w:pPr>
        <w:pStyle w:val="1"/>
        <w:numPr>
          <w:ilvl w:val="0"/>
          <w:numId w:val="2"/>
        </w:numPr>
        <w:tabs>
          <w:tab w:val="left" w:pos="601"/>
        </w:tabs>
        <w:jc w:val="both"/>
        <w:rPr>
          <w:rFonts w:ascii="Arial" w:hAnsi="Arial" w:cs="Arial"/>
          <w:sz w:val="28"/>
          <w:szCs w:val="28"/>
        </w:rPr>
      </w:pPr>
      <w:bookmarkStart w:id="14" w:name="bookmark14"/>
      <w:bookmarkEnd w:id="14"/>
      <w:r w:rsidRPr="00D7580E">
        <w:rPr>
          <w:rFonts w:ascii="Arial" w:hAnsi="Arial" w:cs="Arial"/>
          <w:sz w:val="28"/>
          <w:szCs w:val="28"/>
        </w:rPr>
        <w:t>Постановление является окончательным и не может быть отменено, изменено или официально истол</w:t>
      </w:r>
      <w:r w:rsidRPr="00D7580E">
        <w:rPr>
          <w:rFonts w:ascii="Arial" w:hAnsi="Arial" w:cs="Arial"/>
          <w:sz w:val="28"/>
          <w:szCs w:val="28"/>
        </w:rPr>
        <w:t>ковано ни одним органом или лицом.</w:t>
      </w:r>
    </w:p>
    <w:p w:rsidR="00D7580E" w:rsidRPr="00D7580E" w:rsidRDefault="00D7580E" w:rsidP="00D7580E">
      <w:pPr>
        <w:rPr>
          <w:rFonts w:ascii="Arial" w:hAnsi="Arial" w:cs="Arial"/>
          <w:b/>
          <w:sz w:val="28"/>
          <w:szCs w:val="28"/>
        </w:rPr>
      </w:pPr>
    </w:p>
    <w:p w:rsidR="00D7580E" w:rsidRPr="00EA2CE8" w:rsidRDefault="00D7580E" w:rsidP="00D7580E">
      <w:pPr>
        <w:ind w:firstLine="284"/>
        <w:rPr>
          <w:lang w:val="en-US"/>
        </w:rPr>
      </w:pPr>
      <w:r w:rsidRPr="00D7580E">
        <w:rPr>
          <w:rFonts w:ascii="Arial" w:hAnsi="Arial" w:cs="Arial"/>
          <w:b/>
          <w:sz w:val="28"/>
          <w:szCs w:val="28"/>
        </w:rPr>
        <w:t>Председатель      Фархад Абдуллаев</w:t>
      </w:r>
    </w:p>
    <w:p w:rsidR="00D7580E" w:rsidRDefault="00D7580E">
      <w:pPr>
        <w:pStyle w:val="1"/>
        <w:jc w:val="both"/>
        <w:rPr>
          <w:rFonts w:ascii="Arial" w:hAnsi="Arial" w:cs="Arial"/>
          <w:sz w:val="28"/>
          <w:szCs w:val="28"/>
        </w:rPr>
      </w:pPr>
    </w:p>
    <w:sectPr w:rsidR="00D7580E" w:rsidSect="00D7580E">
      <w:pgSz w:w="11911" w:h="16832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07" w:rsidRDefault="00072607" w:rsidP="00186F71">
      <w:r>
        <w:separator/>
      </w:r>
    </w:p>
  </w:endnote>
  <w:endnote w:type="continuationSeparator" w:id="0">
    <w:p w:rsidR="00072607" w:rsidRDefault="00072607" w:rsidP="00186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07" w:rsidRDefault="00072607">
      <w:r>
        <w:separator/>
      </w:r>
    </w:p>
  </w:footnote>
  <w:footnote w:type="continuationSeparator" w:id="0">
    <w:p w:rsidR="00072607" w:rsidRDefault="00072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7FA3"/>
    <w:multiLevelType w:val="multilevel"/>
    <w:tmpl w:val="4142F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D5011D"/>
    <w:multiLevelType w:val="multilevel"/>
    <w:tmpl w:val="DEA88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602780"/>
    <w:multiLevelType w:val="multilevel"/>
    <w:tmpl w:val="45506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507CC6"/>
    <w:multiLevelType w:val="multilevel"/>
    <w:tmpl w:val="F4225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CC7B21"/>
    <w:multiLevelType w:val="multilevel"/>
    <w:tmpl w:val="03D8A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7E32C1"/>
    <w:multiLevelType w:val="multilevel"/>
    <w:tmpl w:val="BF940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132983"/>
    <w:multiLevelType w:val="multilevel"/>
    <w:tmpl w:val="7C541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EB1038"/>
    <w:multiLevelType w:val="multilevel"/>
    <w:tmpl w:val="AFD4F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7A21E0"/>
    <w:multiLevelType w:val="multilevel"/>
    <w:tmpl w:val="6C347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990893"/>
    <w:multiLevelType w:val="multilevel"/>
    <w:tmpl w:val="31BC4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B434E0"/>
    <w:multiLevelType w:val="multilevel"/>
    <w:tmpl w:val="7EA86F0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077EFB"/>
    <w:multiLevelType w:val="multilevel"/>
    <w:tmpl w:val="6D6E8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86F71"/>
    <w:rsid w:val="00072607"/>
    <w:rsid w:val="00186F71"/>
    <w:rsid w:val="009745C9"/>
    <w:rsid w:val="00D7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6F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186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186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6"/>
      <w:szCs w:val="26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186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26"/>
      <w:szCs w:val="2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186F71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z w:val="26"/>
      <w:szCs w:val="2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186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186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32"/>
      <w:szCs w:val="32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186F71"/>
    <w:pPr>
      <w:spacing w:line="209" w:lineRule="auto"/>
      <w:ind w:firstLine="320"/>
    </w:pPr>
    <w:rPr>
      <w:rFonts w:ascii="Times New Roman" w:eastAsia="Times New Roman" w:hAnsi="Times New Roman" w:cs="Times New Roman"/>
      <w:color w:val="231F20"/>
      <w:sz w:val="22"/>
      <w:szCs w:val="22"/>
    </w:rPr>
  </w:style>
  <w:style w:type="paragraph" w:customStyle="1" w:styleId="1">
    <w:name w:val="Основной текст1"/>
    <w:basedOn w:val="a"/>
    <w:link w:val="a5"/>
    <w:rsid w:val="00186F71"/>
    <w:pPr>
      <w:ind w:firstLine="300"/>
    </w:pPr>
    <w:rPr>
      <w:rFonts w:ascii="Times New Roman" w:eastAsia="Times New Roman" w:hAnsi="Times New Roman" w:cs="Times New Roman"/>
      <w:color w:val="231F20"/>
      <w:sz w:val="26"/>
      <w:szCs w:val="26"/>
    </w:rPr>
  </w:style>
  <w:style w:type="paragraph" w:customStyle="1" w:styleId="30">
    <w:name w:val="Заголовок №3"/>
    <w:basedOn w:val="a"/>
    <w:link w:val="3"/>
    <w:rsid w:val="00186F71"/>
    <w:pPr>
      <w:spacing w:after="250"/>
      <w:jc w:val="center"/>
      <w:outlineLvl w:val="2"/>
    </w:pPr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paragraph" w:customStyle="1" w:styleId="20">
    <w:name w:val="Заголовок №2"/>
    <w:basedOn w:val="a"/>
    <w:link w:val="2"/>
    <w:rsid w:val="00186F71"/>
    <w:pPr>
      <w:spacing w:line="228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color w:val="231F20"/>
      <w:sz w:val="26"/>
      <w:szCs w:val="26"/>
    </w:rPr>
  </w:style>
  <w:style w:type="paragraph" w:customStyle="1" w:styleId="22">
    <w:name w:val="Основной текст (2)"/>
    <w:basedOn w:val="a"/>
    <w:link w:val="21"/>
    <w:rsid w:val="00186F71"/>
    <w:pPr>
      <w:spacing w:after="260" w:line="264" w:lineRule="auto"/>
      <w:ind w:left="3110"/>
      <w:jc w:val="right"/>
    </w:pPr>
    <w:rPr>
      <w:rFonts w:ascii="Times New Roman" w:eastAsia="Times New Roman" w:hAnsi="Times New Roman" w:cs="Times New Roman"/>
      <w:color w:val="231F20"/>
      <w:sz w:val="22"/>
      <w:szCs w:val="22"/>
    </w:rPr>
  </w:style>
  <w:style w:type="paragraph" w:customStyle="1" w:styleId="11">
    <w:name w:val="Заголовок №1"/>
    <w:basedOn w:val="a"/>
    <w:link w:val="10"/>
    <w:rsid w:val="00186F71"/>
    <w:pPr>
      <w:spacing w:before="480" w:after="540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3753</Words>
  <Characters>21398</Characters>
  <Application>Microsoft Office Word</Application>
  <DocSecurity>0</DocSecurity>
  <Lines>178</Lines>
  <Paragraphs>50</Paragraphs>
  <ScaleCrop>false</ScaleCrop>
  <Company/>
  <LinksUpToDate>false</LinksUpToDate>
  <CharactersWithSpaces>25101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nom2son_23i07_125215.qxd</dc:title>
  <dc:creator>Administrator</dc:creator>
  <cp:lastModifiedBy>Anar_H</cp:lastModifiedBy>
  <cp:revision>2</cp:revision>
  <dcterms:created xsi:type="dcterms:W3CDTF">2020-09-01T06:03:00Z</dcterms:created>
  <dcterms:modified xsi:type="dcterms:W3CDTF">2020-09-01T06:03:00Z</dcterms:modified>
</cp:coreProperties>
</file>