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B5" w:rsidRPr="00345594" w:rsidRDefault="00345594" w:rsidP="000B274B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Pr="0034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RESPUBLIKASI</w:t>
      </w:r>
      <w:r w:rsidRPr="0034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C92CB5" w:rsidRPr="00345594" w:rsidRDefault="00C92CB5" w:rsidP="000B274B">
      <w:pPr>
        <w:ind w:firstLine="567"/>
        <w:jc w:val="center"/>
        <w:rPr>
          <w:b/>
          <w:sz w:val="28"/>
          <w:szCs w:val="28"/>
          <w:lang w:val="en-US"/>
        </w:rPr>
      </w:pPr>
    </w:p>
    <w:p w:rsidR="00C92CB5" w:rsidRPr="00345594" w:rsidRDefault="00345594" w:rsidP="000B274B">
      <w:pPr>
        <w:ind w:firstLine="567"/>
        <w:jc w:val="center"/>
        <w:rPr>
          <w:b/>
          <w:sz w:val="28"/>
          <w:szCs w:val="28"/>
          <w:lang w:val="en-US"/>
        </w:rPr>
      </w:pPr>
      <w:r w:rsidRPr="00345594">
        <w:rPr>
          <w:b/>
          <w:sz w:val="28"/>
          <w:szCs w:val="28"/>
          <w:lang w:val="az-Latn-AZ"/>
        </w:rPr>
        <w:t>AZƏRBAYCAN</w:t>
      </w:r>
      <w:r w:rsidRPr="00345594">
        <w:rPr>
          <w:b/>
          <w:sz w:val="28"/>
          <w:szCs w:val="28"/>
          <w:lang w:val="en-US"/>
        </w:rPr>
        <w:t xml:space="preserve"> </w:t>
      </w:r>
      <w:r w:rsidRPr="00345594">
        <w:rPr>
          <w:b/>
          <w:sz w:val="28"/>
          <w:szCs w:val="28"/>
          <w:lang w:val="az-Latn-AZ"/>
        </w:rPr>
        <w:t>RESPUBLIKASI</w:t>
      </w:r>
    </w:p>
    <w:p w:rsidR="00C92CB5" w:rsidRPr="00345594" w:rsidRDefault="00345594" w:rsidP="000B274B">
      <w:pPr>
        <w:pStyle w:val="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Pr="0034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MƏHKƏMƏSI</w:t>
      </w:r>
      <w:r w:rsidRPr="0034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PLENUMUNUN</w:t>
      </w:r>
    </w:p>
    <w:p w:rsidR="00C92CB5" w:rsidRPr="00345594" w:rsidRDefault="00C92CB5" w:rsidP="000B274B">
      <w:pPr>
        <w:ind w:firstLine="567"/>
        <w:jc w:val="center"/>
        <w:rPr>
          <w:b/>
          <w:sz w:val="28"/>
          <w:szCs w:val="28"/>
          <w:lang w:val="en-US"/>
        </w:rPr>
      </w:pPr>
    </w:p>
    <w:p w:rsidR="00C92CB5" w:rsidRPr="00345594" w:rsidRDefault="00345594" w:rsidP="000B274B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C92CB5" w:rsidRPr="00345594" w:rsidRDefault="00C92CB5" w:rsidP="000B274B">
      <w:pPr>
        <w:ind w:firstLine="567"/>
        <w:jc w:val="center"/>
        <w:rPr>
          <w:b/>
          <w:sz w:val="28"/>
          <w:szCs w:val="28"/>
        </w:rPr>
      </w:pPr>
    </w:p>
    <w:p w:rsidR="00C92CB5" w:rsidRPr="00345594" w:rsidRDefault="00BE7005" w:rsidP="000B274B">
      <w:pPr>
        <w:ind w:firstLine="567"/>
        <w:jc w:val="center"/>
        <w:rPr>
          <w:i/>
          <w:sz w:val="28"/>
          <w:szCs w:val="28"/>
        </w:rPr>
      </w:pPr>
      <w:r w:rsidRPr="00345594">
        <w:rPr>
          <w:i/>
          <w:sz w:val="28"/>
          <w:szCs w:val="28"/>
          <w:lang w:val="az-Latn-AZ"/>
        </w:rPr>
        <w:t>Azərbaycan</w:t>
      </w:r>
      <w:r w:rsidR="00271BFD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Respublikası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Cinayət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Məcəlləsinin</w:t>
      </w:r>
      <w:r w:rsidR="00C92CB5" w:rsidRPr="00345594">
        <w:rPr>
          <w:i/>
          <w:sz w:val="28"/>
          <w:szCs w:val="28"/>
        </w:rPr>
        <w:t xml:space="preserve"> 48-</w:t>
      </w:r>
      <w:r w:rsidRPr="00345594">
        <w:rPr>
          <w:i/>
          <w:sz w:val="28"/>
          <w:szCs w:val="28"/>
          <w:lang w:val="az-Latn-AZ"/>
        </w:rPr>
        <w:t>ci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maddəsinin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Azərbaycan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Respublikası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Konstitusiyasına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uyğunluğunun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yoxlanılmasına</w:t>
      </w:r>
      <w:r w:rsidR="00C92CB5" w:rsidRPr="00345594">
        <w:rPr>
          <w:i/>
          <w:sz w:val="28"/>
          <w:szCs w:val="28"/>
        </w:rPr>
        <w:t xml:space="preserve"> </w:t>
      </w:r>
      <w:r w:rsidRPr="00345594">
        <w:rPr>
          <w:i/>
          <w:sz w:val="28"/>
          <w:szCs w:val="28"/>
          <w:lang w:val="az-Latn-AZ"/>
        </w:rPr>
        <w:t>dair</w:t>
      </w:r>
      <w:r w:rsidR="00C92CB5" w:rsidRPr="00345594">
        <w:rPr>
          <w:i/>
          <w:sz w:val="28"/>
          <w:szCs w:val="28"/>
        </w:rPr>
        <w:t xml:space="preserve"> </w:t>
      </w:r>
    </w:p>
    <w:p w:rsidR="00C92CB5" w:rsidRPr="00345594" w:rsidRDefault="00C92CB5" w:rsidP="000B274B">
      <w:pPr>
        <w:ind w:firstLine="567"/>
        <w:jc w:val="center"/>
        <w:rPr>
          <w:sz w:val="28"/>
          <w:szCs w:val="28"/>
        </w:rPr>
      </w:pPr>
    </w:p>
    <w:p w:rsidR="00C92CB5" w:rsidRPr="00345594" w:rsidRDefault="00C92CB5" w:rsidP="000B274B">
      <w:pPr>
        <w:ind w:firstLine="567"/>
        <w:jc w:val="center"/>
        <w:rPr>
          <w:b/>
          <w:sz w:val="28"/>
          <w:szCs w:val="28"/>
        </w:rPr>
      </w:pPr>
      <w:r w:rsidRPr="00345594">
        <w:rPr>
          <w:b/>
          <w:sz w:val="28"/>
          <w:szCs w:val="28"/>
        </w:rPr>
        <w:softHyphen/>
        <w:t xml:space="preserve">23 </w:t>
      </w:r>
      <w:r w:rsidR="00BE7005" w:rsidRPr="00345594">
        <w:rPr>
          <w:b/>
          <w:sz w:val="28"/>
          <w:szCs w:val="28"/>
          <w:lang w:val="az-Latn-AZ"/>
        </w:rPr>
        <w:t>iyul</w:t>
      </w:r>
      <w:r w:rsidRPr="00345594">
        <w:rPr>
          <w:b/>
          <w:sz w:val="28"/>
          <w:szCs w:val="28"/>
        </w:rPr>
        <w:t xml:space="preserve"> 2004-</w:t>
      </w:r>
      <w:r w:rsidR="00BE7005" w:rsidRPr="00345594">
        <w:rPr>
          <w:b/>
          <w:sz w:val="28"/>
          <w:szCs w:val="28"/>
          <w:lang w:val="az-Latn-AZ"/>
        </w:rPr>
        <w:t>cü</w:t>
      </w:r>
      <w:r w:rsidRPr="00345594">
        <w:rPr>
          <w:b/>
          <w:sz w:val="28"/>
          <w:szCs w:val="28"/>
        </w:rPr>
        <w:t xml:space="preserve"> </w:t>
      </w:r>
      <w:r w:rsidR="00BE7005" w:rsidRPr="00345594">
        <w:rPr>
          <w:b/>
          <w:sz w:val="28"/>
          <w:szCs w:val="28"/>
          <w:lang w:val="az-Latn-AZ"/>
        </w:rPr>
        <w:t>il</w:t>
      </w:r>
      <w:r w:rsidRPr="00345594">
        <w:rPr>
          <w:b/>
          <w:sz w:val="28"/>
          <w:szCs w:val="28"/>
        </w:rPr>
        <w:t xml:space="preserve"> </w:t>
      </w:r>
      <w:r w:rsidRPr="00345594">
        <w:rPr>
          <w:b/>
          <w:sz w:val="28"/>
          <w:szCs w:val="28"/>
        </w:rPr>
        <w:tab/>
      </w:r>
      <w:r w:rsidRPr="00345594">
        <w:rPr>
          <w:b/>
          <w:sz w:val="28"/>
          <w:szCs w:val="28"/>
        </w:rPr>
        <w:tab/>
      </w:r>
      <w:r w:rsidRPr="00345594">
        <w:rPr>
          <w:b/>
          <w:sz w:val="28"/>
          <w:szCs w:val="28"/>
        </w:rPr>
        <w:tab/>
      </w:r>
      <w:r w:rsidR="00345594">
        <w:rPr>
          <w:b/>
          <w:sz w:val="28"/>
          <w:szCs w:val="28"/>
          <w:lang w:val="az-Latn-AZ"/>
        </w:rPr>
        <w:t xml:space="preserve">                                </w:t>
      </w:r>
      <w:r w:rsidRPr="00345594">
        <w:rPr>
          <w:b/>
          <w:sz w:val="28"/>
          <w:szCs w:val="28"/>
        </w:rPr>
        <w:tab/>
      </w:r>
      <w:r w:rsidR="00271BFD" w:rsidRPr="00345594">
        <w:rPr>
          <w:b/>
          <w:sz w:val="28"/>
          <w:szCs w:val="28"/>
        </w:rPr>
        <w:t xml:space="preserve"> </w:t>
      </w:r>
      <w:r w:rsidR="00BE7005" w:rsidRPr="00345594">
        <w:rPr>
          <w:b/>
          <w:sz w:val="28"/>
          <w:szCs w:val="28"/>
          <w:lang w:val="az-Latn-AZ"/>
        </w:rPr>
        <w:t>Bakı</w:t>
      </w:r>
      <w:r w:rsidRPr="00345594">
        <w:rPr>
          <w:b/>
          <w:sz w:val="28"/>
          <w:szCs w:val="28"/>
        </w:rPr>
        <w:t xml:space="preserve"> </w:t>
      </w:r>
      <w:r w:rsidR="00BE7005" w:rsidRPr="00345594">
        <w:rPr>
          <w:b/>
          <w:sz w:val="28"/>
          <w:szCs w:val="28"/>
          <w:lang w:val="az-Latn-AZ"/>
        </w:rPr>
        <w:t>şəhəri</w:t>
      </w:r>
    </w:p>
    <w:p w:rsidR="00C92CB5" w:rsidRPr="00345594" w:rsidRDefault="00C92CB5" w:rsidP="000B274B">
      <w:pPr>
        <w:ind w:firstLine="567"/>
        <w:jc w:val="center"/>
        <w:rPr>
          <w:b/>
          <w:sz w:val="28"/>
          <w:szCs w:val="28"/>
        </w:rPr>
      </w:pP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Məhkəməsinin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Plenumu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Abdullayev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sədrlik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edən</w:t>
      </w:r>
      <w:r w:rsidR="00C92CB5" w:rsidRPr="00345594">
        <w:rPr>
          <w:sz w:val="28"/>
          <w:szCs w:val="28"/>
        </w:rPr>
        <w:t xml:space="preserve">), </w:t>
      </w:r>
      <w:r w:rsidRPr="00345594">
        <w:rPr>
          <w:sz w:val="28"/>
          <w:szCs w:val="28"/>
          <w:lang w:val="az-Latn-AZ"/>
        </w:rPr>
        <w:t>B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Qəribov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məruzəçi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hakim</w:t>
      </w:r>
      <w:r w:rsidR="00C92CB5" w:rsidRPr="00345594">
        <w:rPr>
          <w:sz w:val="28"/>
          <w:szCs w:val="28"/>
        </w:rPr>
        <w:t xml:space="preserve">), </w:t>
      </w:r>
      <w:r w:rsidRPr="00345594">
        <w:rPr>
          <w:sz w:val="28"/>
          <w:szCs w:val="28"/>
          <w:lang w:val="az-Latn-AZ"/>
        </w:rPr>
        <w:t>F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Babayev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R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Qvaladze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E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Məmmədov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İ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Nəcəfov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S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Salmanova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Ə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Sultanovdan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ibarət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tərkibdə</w:t>
      </w:r>
      <w:r w:rsidR="00C92CB5" w:rsidRPr="00345594">
        <w:rPr>
          <w:sz w:val="28"/>
          <w:szCs w:val="28"/>
        </w:rPr>
        <w:t xml:space="preserve">,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məhkəmə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katibi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İ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İsmayılovun</w:t>
      </w:r>
      <w:r w:rsidR="00C92CB5" w:rsidRPr="00345594">
        <w:rPr>
          <w:sz w:val="28"/>
          <w:szCs w:val="28"/>
        </w:rPr>
        <w:t xml:space="preserve">, </w:t>
      </w:r>
    </w:p>
    <w:p w:rsidR="00C92CB5" w:rsidRPr="00345594" w:rsidRDefault="00BE7005" w:rsidP="000B274B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icraatında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tərəflərin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hakimi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</w:t>
      </w:r>
      <w:r w:rsidR="00C92CB5" w:rsidRPr="00345594">
        <w:rPr>
          <w:rFonts w:ascii="Times New Roman" w:hAnsi="Times New Roman"/>
          <w:sz w:val="28"/>
          <w:szCs w:val="28"/>
        </w:rPr>
        <w:t>.</w:t>
      </w:r>
      <w:r w:rsidRPr="00345594">
        <w:rPr>
          <w:rFonts w:ascii="Times New Roman" w:hAnsi="Times New Roman"/>
          <w:sz w:val="28"/>
          <w:szCs w:val="28"/>
          <w:lang w:val="az-Latn-AZ"/>
        </w:rPr>
        <w:t>Ağazadə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Milli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Məclisi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Aparatının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əməkdaşı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</w:t>
      </w:r>
      <w:r w:rsidR="00C92CB5" w:rsidRPr="00345594">
        <w:rPr>
          <w:rFonts w:ascii="Times New Roman" w:hAnsi="Times New Roman"/>
          <w:sz w:val="28"/>
          <w:szCs w:val="28"/>
        </w:rPr>
        <w:t>.</w:t>
      </w:r>
      <w:r w:rsidRPr="00345594">
        <w:rPr>
          <w:rFonts w:ascii="Times New Roman" w:hAnsi="Times New Roman"/>
          <w:sz w:val="28"/>
          <w:szCs w:val="28"/>
          <w:lang w:val="az-Latn-AZ"/>
        </w:rPr>
        <w:t>Kərimovun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iştiraki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>,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Konstitusiyasının</w:t>
      </w:r>
      <w:r w:rsidR="00C92CB5" w:rsidRPr="00345594">
        <w:rPr>
          <w:sz w:val="28"/>
          <w:szCs w:val="28"/>
        </w:rPr>
        <w:t xml:space="preserve"> 130-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</w:t>
      </w:r>
      <w:r w:rsidR="00C92CB5" w:rsidRPr="00345594">
        <w:rPr>
          <w:sz w:val="28"/>
          <w:szCs w:val="28"/>
          <w:lang w:val="en-US"/>
        </w:rPr>
        <w:t>II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hissəsinə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müvafiq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olaraq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icraatı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üzrə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açıq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iclasında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Məcəlləsinin</w:t>
      </w:r>
      <w:r w:rsidR="00C92CB5" w:rsidRPr="00345594">
        <w:rPr>
          <w:sz w:val="28"/>
          <w:szCs w:val="28"/>
        </w:rPr>
        <w:t xml:space="preserve"> 48-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həmin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Məcəllənin</w:t>
      </w:r>
      <w:r w:rsidR="00C92CB5" w:rsidRPr="00345594">
        <w:rPr>
          <w:sz w:val="28"/>
          <w:szCs w:val="28"/>
        </w:rPr>
        <w:t xml:space="preserve"> 41, 42-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maddələrinə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Konstitusiyanın</w:t>
      </w:r>
      <w:r w:rsidR="00C92CB5" w:rsidRPr="00345594">
        <w:rPr>
          <w:sz w:val="28"/>
          <w:szCs w:val="28"/>
        </w:rPr>
        <w:t xml:space="preserve"> 63-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uyğunluğunun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yoxlanılmasına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Məhkəməsinin</w:t>
      </w:r>
      <w:r w:rsidR="00C92CB5" w:rsidRPr="00345594">
        <w:rPr>
          <w:sz w:val="28"/>
          <w:szCs w:val="28"/>
        </w:rPr>
        <w:t xml:space="preserve"> 16 </w:t>
      </w:r>
      <w:r w:rsidRPr="00345594">
        <w:rPr>
          <w:sz w:val="28"/>
          <w:szCs w:val="28"/>
          <w:lang w:val="az-Latn-AZ"/>
        </w:rPr>
        <w:t>fevral</w:t>
      </w:r>
      <w:r w:rsidR="00C92CB5" w:rsidRPr="00345594">
        <w:rPr>
          <w:sz w:val="28"/>
          <w:szCs w:val="28"/>
        </w:rPr>
        <w:t xml:space="preserve"> 2004-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tarixli</w:t>
      </w:r>
      <w:r w:rsidR="00C92CB5" w:rsidRPr="00345594">
        <w:rPr>
          <w:sz w:val="28"/>
          <w:szCs w:val="28"/>
        </w:rPr>
        <w:t xml:space="preserve"> 8-1/2004 </w:t>
      </w:r>
      <w:r w:rsidRPr="00345594">
        <w:rPr>
          <w:sz w:val="28"/>
          <w:szCs w:val="28"/>
          <w:lang w:val="az-Latn-AZ"/>
        </w:rPr>
        <w:t>saylı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sorğusu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bağlı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işinə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baxdı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İş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üzrə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hakim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Qəribovun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məruzəsini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icraatında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nümayəndələri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Ağazadə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</w:t>
      </w:r>
      <w:r w:rsidR="00C92CB5" w:rsidRPr="00345594">
        <w:rPr>
          <w:sz w:val="28"/>
          <w:szCs w:val="28"/>
        </w:rPr>
        <w:t>.</w:t>
      </w:r>
      <w:r w:rsidRPr="00345594">
        <w:rPr>
          <w:sz w:val="28"/>
          <w:szCs w:val="28"/>
          <w:lang w:val="az-Latn-AZ"/>
        </w:rPr>
        <w:t>Kərimovun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çıxışlarını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dinləyib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işinin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materiallarını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araşdırıb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müzakirə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edərək</w:t>
      </w:r>
      <w:r w:rsidR="00C92CB5" w:rsidRPr="00345594">
        <w:rPr>
          <w:sz w:val="28"/>
          <w:szCs w:val="28"/>
        </w:rPr>
        <w:t>,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Plenumu</w:t>
      </w:r>
    </w:p>
    <w:p w:rsidR="00C92CB5" w:rsidRPr="00345594" w:rsidRDefault="00C92CB5" w:rsidP="000B274B">
      <w:pPr>
        <w:ind w:left="2160" w:firstLine="567"/>
        <w:jc w:val="both"/>
        <w:rPr>
          <w:sz w:val="28"/>
          <w:szCs w:val="28"/>
        </w:rPr>
      </w:pPr>
    </w:p>
    <w:p w:rsidR="00C92CB5" w:rsidRPr="00345594" w:rsidRDefault="00BE7005" w:rsidP="000B274B">
      <w:pPr>
        <w:ind w:firstLine="567"/>
        <w:jc w:val="center"/>
        <w:rPr>
          <w:b/>
          <w:sz w:val="28"/>
          <w:szCs w:val="28"/>
        </w:rPr>
      </w:pPr>
      <w:r w:rsidRPr="00345594">
        <w:rPr>
          <w:b/>
          <w:sz w:val="28"/>
          <w:szCs w:val="28"/>
          <w:lang w:val="az-Latn-AZ"/>
        </w:rPr>
        <w:t>MÜƏYYƏN</w:t>
      </w:r>
      <w:r w:rsidR="00271BFD" w:rsidRPr="00345594">
        <w:rPr>
          <w:b/>
          <w:sz w:val="28"/>
          <w:szCs w:val="28"/>
        </w:rPr>
        <w:t xml:space="preserve"> </w:t>
      </w:r>
      <w:r w:rsidRPr="00345594">
        <w:rPr>
          <w:b/>
          <w:sz w:val="28"/>
          <w:szCs w:val="28"/>
          <w:lang w:val="az-Latn-AZ"/>
        </w:rPr>
        <w:t>ETDİ</w:t>
      </w:r>
      <w:r w:rsidR="00C92CB5" w:rsidRPr="00345594">
        <w:rPr>
          <w:b/>
          <w:sz w:val="28"/>
          <w:szCs w:val="28"/>
        </w:rPr>
        <w:t>:</w:t>
      </w:r>
    </w:p>
    <w:p w:rsidR="00C92CB5" w:rsidRPr="00345594" w:rsidRDefault="00C92CB5" w:rsidP="000B274B">
      <w:pPr>
        <w:ind w:firstLine="567"/>
        <w:jc w:val="both"/>
        <w:rPr>
          <w:sz w:val="28"/>
          <w:szCs w:val="28"/>
        </w:rPr>
      </w:pPr>
    </w:p>
    <w:p w:rsidR="00C92CB5" w:rsidRPr="00345594" w:rsidRDefault="00BE7005" w:rsidP="000B274B">
      <w:pPr>
        <w:pStyle w:val="a4"/>
        <w:numPr>
          <w:ilvl w:val="0"/>
          <w:numId w:val="0"/>
        </w:numPr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Məhkəməsi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sorğuda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qeyd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Cinayət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Məcəlləsinin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48-</w:t>
      </w:r>
      <w:r w:rsidRPr="00345594">
        <w:rPr>
          <w:rFonts w:ascii="Times New Roman" w:hAnsi="Times New Roman"/>
          <w:sz w:val="28"/>
          <w:szCs w:val="28"/>
          <w:lang w:val="az-Latn-AZ"/>
        </w:rPr>
        <w:t>cı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müəyyənləşdirilən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qaydaya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əsasən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rütbədən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fəxri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addan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təltifindən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məhrum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etmə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növündə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əlavə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cəzanın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tətbiq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olunması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faktiki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olaraq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tərəfindən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deyil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digər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orqan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vasitəsi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həyata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keçirilir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funksiyası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isə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şəxsin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belə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cəza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növünə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məruz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qalması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üçün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müvafiq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orqanına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təqdimat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göndərilməsi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məhdudlaşır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  <w:r w:rsidRPr="00345594">
        <w:rPr>
          <w:rFonts w:ascii="Times New Roman" w:hAnsi="Times New Roman"/>
          <w:sz w:val="28"/>
          <w:szCs w:val="28"/>
          <w:lang w:val="az-Latn-AZ"/>
        </w:rPr>
        <w:t>Bu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cinayət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cəzalarının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yalnız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hökmləri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təyin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olunmasına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dair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müddəaları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cinayət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hüquq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normaları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ziddiyyət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təşkil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edir</w:t>
      </w:r>
      <w:r w:rsidR="00C92CB5" w:rsidRPr="00345594">
        <w:rPr>
          <w:rFonts w:ascii="Times New Roman" w:hAnsi="Times New Roman"/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həmçinin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hesab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təqsirkar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kənar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orqanın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qərarı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rütbədən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məhrum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edildikdə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tədbir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törətmək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üstündə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olunmuş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qiymətləndirilə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bilməz</w:t>
      </w:r>
      <w:r w:rsidR="00C92CB5" w:rsidRPr="00345594">
        <w:rPr>
          <w:sz w:val="28"/>
          <w:szCs w:val="28"/>
        </w:rPr>
        <w:t xml:space="preserve">. </w:t>
      </w:r>
      <w:r w:rsidRPr="00345594">
        <w:rPr>
          <w:sz w:val="28"/>
          <w:szCs w:val="28"/>
          <w:lang w:val="az-Latn-AZ"/>
        </w:rPr>
        <w:t>Digər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hökmlə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eyni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lastRenderedPageBreak/>
        <w:t>vaxtda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yaxud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hökm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çıxarılandan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sonra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tədbiri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görülməsi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məqsədi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hansı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orqana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təqdimat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prosessual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qanunvericilikdə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tutulmamışdır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pStyle w:val="20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Göstərilənlərə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əsasən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Məhkəməsi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Cinayət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Məcəlləsinin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48-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həmin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Məcəllənin</w:t>
      </w:r>
      <w:r w:rsidR="00C92CB5" w:rsidRPr="00345594">
        <w:rPr>
          <w:rFonts w:ascii="Times New Roman" w:hAnsi="Times New Roman"/>
          <w:sz w:val="28"/>
          <w:szCs w:val="28"/>
        </w:rPr>
        <w:t xml:space="preserve"> 41, 42-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maddələrinə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63-</w:t>
      </w:r>
      <w:r w:rsidRPr="00345594">
        <w:rPr>
          <w:rFonts w:ascii="Times New Roman" w:hAnsi="Times New Roman"/>
          <w:sz w:val="28"/>
          <w:szCs w:val="28"/>
          <w:lang w:val="az-Latn-AZ"/>
        </w:rPr>
        <w:t>cü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maddələsinə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uyğun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olub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olmamasının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yoxlanılmasını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xahiş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İşin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materiallarında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düzgünlüyü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Milli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Məclisi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Aparatında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təsdiq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edilmiş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Məcəlləsinin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Məcəlləsi</w:t>
      </w:r>
      <w:r w:rsidR="00C92CB5" w:rsidRPr="00345594">
        <w:rPr>
          <w:sz w:val="28"/>
          <w:szCs w:val="28"/>
        </w:rPr>
        <w:t xml:space="preserve">) 41, 42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48-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maddələrinin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rəsmi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mətnləri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vardır</w:t>
      </w:r>
      <w:r w:rsidR="00C92CB5" w:rsidRPr="00345594">
        <w:rPr>
          <w:sz w:val="28"/>
          <w:szCs w:val="28"/>
        </w:rPr>
        <w:t>.</w:t>
      </w:r>
    </w:p>
    <w:p w:rsidR="00FB74FA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Plenumu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sorğu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əlaqədar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aşağıdakıların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qeyd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olunmasını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zəruri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hesab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  <w:u w:val="single"/>
        </w:rPr>
      </w:pP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Konstitusiyasının</w:t>
      </w:r>
      <w:r w:rsidR="00C92CB5" w:rsidRPr="00345594">
        <w:rPr>
          <w:sz w:val="28"/>
          <w:szCs w:val="28"/>
        </w:rPr>
        <w:t xml:space="preserve"> 80-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qanunların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pozulması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o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cümlədən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qanunlarda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tutulan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hüquqlardan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sui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istifadə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vəzifələrin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yerinə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yetirilməməsi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qanunla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müəyyən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məsuliyyətə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səbəb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olur</w:t>
      </w:r>
      <w:r w:rsidR="00C92CB5" w:rsidRPr="00345594">
        <w:rPr>
          <w:sz w:val="28"/>
          <w:szCs w:val="28"/>
        </w:rPr>
        <w:t xml:space="preserve">.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baxımdan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qanunvericiliyi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qorunan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ictimai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münasibətlərin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pozulmasına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görə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neqativ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davranışın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nəticəsi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tutulan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məsuliyyət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məhrumiyyət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məhdudiyətlərin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ağırlığı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özünü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daha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qabarıq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şəkildə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biruzə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verir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Cinayətkarlığa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qarşı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hüquq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vasitələrinin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səmərəliliyi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onların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hüquq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pozuntusu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törətmiş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fərdi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xüsusiyyətlərinə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törədilmiş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ictimai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təhlükəlilik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dərəcəsinə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xarakterinə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mütənasib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olması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habelə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məsuliyyətin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fərdiləşdirilməsi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sıx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bağlıdır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hüquqi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nəticəsi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olmaqla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fərdin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təqsirli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olaraq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törətdiyi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ictimai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təhlükəli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əmələ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kəskin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mənfi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münasibətin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göstəricisi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çıxış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edir</w:t>
      </w:r>
      <w:r w:rsidR="00C92CB5" w:rsidRPr="00345594">
        <w:rPr>
          <w:sz w:val="28"/>
          <w:szCs w:val="28"/>
        </w:rPr>
        <w:t xml:space="preserve">.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CM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in</w:t>
      </w:r>
      <w:r w:rsidR="00C92CB5" w:rsidRPr="00345594">
        <w:rPr>
          <w:sz w:val="28"/>
          <w:szCs w:val="28"/>
        </w:rPr>
        <w:t xml:space="preserve"> 41.1-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hökmü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təyin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hüquqi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xarakterli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tədbirdir</w:t>
      </w:r>
      <w:r w:rsidR="00C92CB5" w:rsidRPr="00345594">
        <w:rPr>
          <w:sz w:val="28"/>
          <w:szCs w:val="28"/>
        </w:rPr>
        <w:t xml:space="preserve">.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törətməkdə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təqsirli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hesab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olunur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həmin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barəsində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müəyyən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məhrumiyyətlər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yaradılmasından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onun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hüquq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azadlıqlarının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məhdudlaşdırılmasından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ibarətdir</w:t>
      </w:r>
      <w:r w:rsidR="00C92CB5" w:rsidRPr="00345594">
        <w:rPr>
          <w:sz w:val="28"/>
          <w:szCs w:val="28"/>
        </w:rPr>
        <w:t xml:space="preserve">.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Qeyd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edilməlidir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törədilmiş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əməlinə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ədalətliliyi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mütənasibliyi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fərdiləşdirilməsinin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mümkünlüyü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müəyyənləşdirilmiş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sistemi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daxilindəki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növlərinin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CM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in</w:t>
      </w:r>
      <w:r w:rsidR="00C92CB5" w:rsidRPr="00345594">
        <w:rPr>
          <w:sz w:val="28"/>
          <w:szCs w:val="28"/>
        </w:rPr>
        <w:t xml:space="preserve"> 42-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</w:t>
      </w:r>
      <w:r w:rsidR="00C92CB5" w:rsidRPr="00345594">
        <w:rPr>
          <w:sz w:val="28"/>
          <w:szCs w:val="28"/>
        </w:rPr>
        <w:t xml:space="preserve">) </w:t>
      </w:r>
      <w:r w:rsidRPr="00345594">
        <w:rPr>
          <w:sz w:val="28"/>
          <w:szCs w:val="28"/>
          <w:lang w:val="az-Latn-AZ"/>
        </w:rPr>
        <w:t>dairəsi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əlaqəlidir</w:t>
      </w:r>
      <w:r w:rsidR="00C92CB5" w:rsidRPr="00345594">
        <w:rPr>
          <w:sz w:val="28"/>
          <w:szCs w:val="28"/>
        </w:rPr>
        <w:t>.</w:t>
      </w:r>
      <w:r w:rsidR="00271BFD" w:rsidRPr="00345594">
        <w:rPr>
          <w:sz w:val="28"/>
          <w:szCs w:val="28"/>
        </w:rPr>
        <w:t xml:space="preserve">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Tətbiq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edilməsi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çəkilməsi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qaydalarından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şərtlərindən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habelə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xüsusiyətləri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hüquqi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təbiətindən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asılı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olaraq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qanunvericiliyində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cəzalar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əsas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əlavə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əlavə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cəzalar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fərqləndirilmişdir</w:t>
      </w:r>
      <w:r w:rsidR="00C92CB5" w:rsidRPr="00345594">
        <w:rPr>
          <w:sz w:val="28"/>
          <w:szCs w:val="28"/>
        </w:rPr>
        <w:t xml:space="preserve">.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CM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in</w:t>
      </w:r>
      <w:r w:rsidR="00C92CB5" w:rsidRPr="00345594">
        <w:rPr>
          <w:sz w:val="28"/>
          <w:szCs w:val="28"/>
        </w:rPr>
        <w:t xml:space="preserve"> 48-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ağır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ağır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törətmiş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zamanı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xarakterini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təqsirkarın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şəxsiyyətini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işin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digər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hallarını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alaraq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onun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rütbədən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məhrum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zəruriliyi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nəticəsinə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gəldikdə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barədə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rütbəni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vermiş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orqana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müvafiq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təqdimat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göndərir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lastRenderedPageBreak/>
        <w:t>Həmin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cəzalardan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bəhs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edən</w:t>
      </w:r>
      <w:r w:rsidR="00C92CB5" w:rsidRPr="00345594">
        <w:rPr>
          <w:sz w:val="28"/>
          <w:szCs w:val="28"/>
        </w:rPr>
        <w:t xml:space="preserve"> 43-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isə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yalnız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növləri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sırasında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göstərilmişdir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CM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in</w:t>
      </w:r>
      <w:r w:rsidR="00C92CB5" w:rsidRPr="00345594">
        <w:rPr>
          <w:sz w:val="28"/>
          <w:szCs w:val="28"/>
        </w:rPr>
        <w:t xml:space="preserve"> 43.3-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</w:t>
      </w:r>
      <w:r w:rsidR="00C92CB5" w:rsidRPr="00345594">
        <w:rPr>
          <w:sz w:val="28"/>
          <w:szCs w:val="28"/>
        </w:rPr>
        <w:t>).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qanunvericiliyində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rütbədən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məhrum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yalnız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tutulması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ilk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növbədə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onun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olunmuş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mənəvi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cəhətdən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mənfi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göstərmək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törədilmiş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əmələ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peşimançılıq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hissinin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güclənməsinə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təkan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vermək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məqsədi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daşıyır</w:t>
      </w:r>
      <w:r w:rsidR="00C92CB5" w:rsidRPr="00345594">
        <w:rPr>
          <w:sz w:val="28"/>
          <w:szCs w:val="28"/>
        </w:rPr>
        <w:t xml:space="preserve">.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məhkumun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sosial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nüfuzuna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zərər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vurmaqla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yanaşı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onu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belə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kateqoriyadan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şəxslər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üçün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qanunvericilikdə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tutulan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üstünlük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imtiyaz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güzəştlərdən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məhrum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edir</w:t>
      </w:r>
      <w:r w:rsidR="00C92CB5" w:rsidRPr="00345594">
        <w:rPr>
          <w:sz w:val="28"/>
          <w:szCs w:val="28"/>
        </w:rPr>
        <w:t xml:space="preserve">. </w:t>
      </w:r>
      <w:r w:rsidRPr="00345594">
        <w:rPr>
          <w:sz w:val="28"/>
          <w:szCs w:val="28"/>
          <w:lang w:val="az-Latn-AZ"/>
        </w:rPr>
        <w:t>Həmin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növünün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mahiyyətindən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müxtəlif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xarakterli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davranışlarına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cəmiyyət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verilən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qiymətlər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arasındakı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rəqabətin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aradan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qaldırılmasına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xidmət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göstərməsidir</w:t>
      </w:r>
      <w:r w:rsidR="00C92CB5" w:rsidRPr="00345594">
        <w:rPr>
          <w:sz w:val="28"/>
          <w:szCs w:val="28"/>
        </w:rPr>
        <w:t xml:space="preserve">. </w:t>
      </w:r>
      <w:r w:rsidRPr="00345594">
        <w:rPr>
          <w:sz w:val="28"/>
          <w:szCs w:val="28"/>
          <w:lang w:val="az-Latn-AZ"/>
        </w:rPr>
        <w:t>Belə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sıra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ölkələrin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qanunvericiliyində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öz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əksini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tapmışdır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Rusiya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Ukrayna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Belarusiya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Qazaxstan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</w:t>
      </w:r>
      <w:r w:rsidR="00C92CB5" w:rsidRPr="00345594">
        <w:rPr>
          <w:sz w:val="28"/>
          <w:szCs w:val="28"/>
        </w:rPr>
        <w:t>.).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Qeyd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olunmalıdır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qanunverici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növünün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qaydasına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digər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növlərinin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qaydası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müqayisədə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fərqli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yanaşmışdır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CM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in</w:t>
      </w:r>
      <w:r w:rsidR="00C92CB5" w:rsidRPr="00345594">
        <w:rPr>
          <w:sz w:val="28"/>
          <w:szCs w:val="28"/>
        </w:rPr>
        <w:t xml:space="preserve"> 48-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məzmunundan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aydın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məhkəmə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həmin</w:t>
      </w:r>
      <w:r w:rsidR="00C92CB5" w:rsidRPr="00345594">
        <w:rPr>
          <w:sz w:val="28"/>
          <w:szCs w:val="28"/>
        </w:rPr>
        <w:t xml:space="preserve"> </w:t>
      </w:r>
      <w:r w:rsidR="00C92CB5" w:rsidRPr="00345594">
        <w:rPr>
          <w:sz w:val="28"/>
          <w:szCs w:val="28"/>
          <w:lang w:val="en-US"/>
        </w:rPr>
        <w:t>c</w:t>
      </w:r>
      <w:r w:rsidRPr="00345594">
        <w:rPr>
          <w:sz w:val="28"/>
          <w:szCs w:val="28"/>
          <w:lang w:val="az-Latn-AZ"/>
        </w:rPr>
        <w:t>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növünün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zəruriliyi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nəticəsinə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gəldikdə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müvafiq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orqana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təqdimat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göndərir</w:t>
      </w:r>
      <w:r w:rsidR="00C92CB5" w:rsidRPr="00345594">
        <w:rPr>
          <w:sz w:val="28"/>
          <w:szCs w:val="28"/>
        </w:rPr>
        <w:t xml:space="preserve">. </w:t>
      </w:r>
      <w:r w:rsidRPr="00345594">
        <w:rPr>
          <w:sz w:val="28"/>
          <w:szCs w:val="28"/>
          <w:lang w:val="az-Latn-AZ"/>
        </w:rPr>
        <w:t>Yalnız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növü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birbaşa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hökmü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tətbiq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edilmir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hakimiyyət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qolunun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səlahiyyət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funksional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imkanlarının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müstəqilliyini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tanımaqla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yanaşı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onların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cəmiyyət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qarşında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meydana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çıxan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məsələlərin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həll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zamanı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qarşılıqlı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fəaliyyətini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inkar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etmir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Konstitusiyanın</w:t>
      </w:r>
      <w:r w:rsidR="00C92CB5" w:rsidRPr="00345594">
        <w:rPr>
          <w:sz w:val="28"/>
          <w:szCs w:val="28"/>
        </w:rPr>
        <w:t xml:space="preserve"> 7-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</w:t>
      </w:r>
      <w:r w:rsidR="00C92CB5" w:rsidRPr="00345594">
        <w:rPr>
          <w:sz w:val="28"/>
          <w:szCs w:val="28"/>
        </w:rPr>
        <w:t>).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Konstitusiyasının</w:t>
      </w:r>
      <w:r w:rsidR="00C92CB5" w:rsidRPr="00345594">
        <w:rPr>
          <w:sz w:val="28"/>
          <w:szCs w:val="28"/>
        </w:rPr>
        <w:t xml:space="preserve"> 109-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təltifləri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etmək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rütbələr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vermək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Prezidentinin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səlahiyyətləri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sırasındadır</w:t>
      </w:r>
      <w:r w:rsidR="00C92CB5" w:rsidRPr="00345594">
        <w:rPr>
          <w:sz w:val="28"/>
          <w:szCs w:val="28"/>
        </w:rPr>
        <w:t xml:space="preserve"> (109-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maddənin</w:t>
      </w:r>
      <w:r w:rsidR="00C92CB5" w:rsidRPr="00345594">
        <w:rPr>
          <w:sz w:val="28"/>
          <w:szCs w:val="28"/>
        </w:rPr>
        <w:t xml:space="preserve"> 23, 24-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bəndləri</w:t>
      </w:r>
      <w:r w:rsidR="00C92CB5" w:rsidRPr="00345594">
        <w:rPr>
          <w:sz w:val="28"/>
          <w:szCs w:val="28"/>
        </w:rPr>
        <w:t>).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Bu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qaydası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rütbələr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adlar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təltifləri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əlaqədar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münasibətlərin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tənzimlənməsini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müvafiq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qanunvericiliyində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öz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əksini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tapmışdır</w:t>
      </w:r>
      <w:r w:rsidR="00C92CB5" w:rsidRPr="00345594">
        <w:rPr>
          <w:sz w:val="28"/>
          <w:szCs w:val="28"/>
        </w:rPr>
        <w:t>.</w:t>
      </w:r>
      <w:r w:rsidR="00271BFD" w:rsidRPr="00345594">
        <w:rPr>
          <w:sz w:val="28"/>
          <w:szCs w:val="28"/>
        </w:rPr>
        <w:t xml:space="preserve">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Belə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1992-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</w:t>
      </w:r>
      <w:r w:rsidR="00C92CB5" w:rsidRPr="00345594">
        <w:rPr>
          <w:sz w:val="28"/>
          <w:szCs w:val="28"/>
        </w:rPr>
        <w:t xml:space="preserve"> 15 </w:t>
      </w:r>
      <w:r w:rsidRPr="00345594">
        <w:rPr>
          <w:sz w:val="28"/>
          <w:szCs w:val="28"/>
          <w:lang w:val="az-Latn-AZ"/>
        </w:rPr>
        <w:t>iyul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tarixli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təsdiq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edilmiş</w:t>
      </w:r>
      <w:r w:rsidR="00C92CB5" w:rsidRPr="00345594">
        <w:rPr>
          <w:sz w:val="28"/>
          <w:szCs w:val="28"/>
        </w:rPr>
        <w:t xml:space="preserve"> «</w:t>
      </w:r>
      <w:r w:rsidRPr="00345594">
        <w:rPr>
          <w:sz w:val="28"/>
          <w:szCs w:val="28"/>
          <w:lang w:val="az-Latn-AZ"/>
        </w:rPr>
        <w:t>Azərbaycanın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Milli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Qəhrəmanı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adı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» </w:t>
      </w:r>
      <w:r w:rsidRPr="00345594">
        <w:rPr>
          <w:sz w:val="28"/>
          <w:szCs w:val="28"/>
          <w:lang w:val="az-Latn-AZ"/>
        </w:rPr>
        <w:t>Əsasnamənin</w:t>
      </w:r>
      <w:r w:rsidR="00C92CB5" w:rsidRPr="00345594">
        <w:rPr>
          <w:sz w:val="28"/>
          <w:szCs w:val="28"/>
        </w:rPr>
        <w:t xml:space="preserve"> 2-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Prezidentinin</w:t>
      </w:r>
      <w:r w:rsidR="00C92CB5" w:rsidRPr="00345594">
        <w:rPr>
          <w:sz w:val="28"/>
          <w:szCs w:val="28"/>
        </w:rPr>
        <w:t xml:space="preserve"> 1999-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</w:t>
      </w:r>
      <w:r w:rsidR="00C92CB5" w:rsidRPr="00345594">
        <w:rPr>
          <w:sz w:val="28"/>
          <w:szCs w:val="28"/>
        </w:rPr>
        <w:t xml:space="preserve"> 14 </w:t>
      </w:r>
      <w:r w:rsidRPr="00345594">
        <w:rPr>
          <w:sz w:val="28"/>
          <w:szCs w:val="28"/>
          <w:lang w:val="az-Latn-AZ"/>
        </w:rPr>
        <w:t>may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tarixli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Fərmanı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təsdiq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olunmuş</w:t>
      </w:r>
      <w:r w:rsidR="00C92CB5" w:rsidRPr="00345594">
        <w:rPr>
          <w:sz w:val="28"/>
          <w:szCs w:val="28"/>
        </w:rPr>
        <w:t xml:space="preserve"> «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adları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» </w:t>
      </w:r>
      <w:r w:rsidRPr="00345594">
        <w:rPr>
          <w:sz w:val="28"/>
          <w:szCs w:val="28"/>
          <w:lang w:val="az-Latn-AZ"/>
        </w:rPr>
        <w:t>Əsasnamənin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adları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Konstitusiyanın</w:t>
      </w:r>
      <w:r w:rsidR="00C92CB5" w:rsidRPr="00345594">
        <w:rPr>
          <w:sz w:val="28"/>
          <w:szCs w:val="28"/>
        </w:rPr>
        <w:t xml:space="preserve"> 109-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32-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bəndinə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müvafiq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olaraq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təsis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olunmuşdur</w:t>
      </w:r>
      <w:r w:rsidR="00C92CB5" w:rsidRPr="00345594">
        <w:rPr>
          <w:sz w:val="28"/>
          <w:szCs w:val="28"/>
        </w:rPr>
        <w:t>) 5-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bəndlərinə</w:t>
      </w:r>
      <w:r w:rsidR="00C92CB5" w:rsidRPr="00345594">
        <w:rPr>
          <w:sz w:val="28"/>
          <w:szCs w:val="28"/>
        </w:rPr>
        <w:t>, ««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Azadlıq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uğrunda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mübariz</w:t>
      </w:r>
      <w:r w:rsidR="00C92CB5" w:rsidRPr="00345594">
        <w:rPr>
          <w:sz w:val="28"/>
          <w:szCs w:val="28"/>
        </w:rPr>
        <w:t xml:space="preserve">»,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müəyyən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»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Qanununun</w:t>
      </w:r>
      <w:r w:rsidR="00C92CB5" w:rsidRPr="00345594">
        <w:rPr>
          <w:sz w:val="28"/>
          <w:szCs w:val="28"/>
        </w:rPr>
        <w:t xml:space="preserve"> 3-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adların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Prezidenti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həyata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keçirilir</w:t>
      </w:r>
      <w:r w:rsidR="00C92CB5" w:rsidRPr="00345594">
        <w:rPr>
          <w:sz w:val="28"/>
          <w:szCs w:val="28"/>
        </w:rPr>
        <w:t xml:space="preserve">. </w:t>
      </w:r>
    </w:p>
    <w:p w:rsidR="00C92CB5" w:rsidRPr="00345594" w:rsidRDefault="00C92CB5" w:rsidP="000B274B">
      <w:pPr>
        <w:ind w:firstLine="567"/>
        <w:jc w:val="both"/>
        <w:rPr>
          <w:sz w:val="28"/>
          <w:szCs w:val="28"/>
        </w:rPr>
      </w:pPr>
      <w:proofErr w:type="gramStart"/>
      <w:r w:rsidRPr="00345594">
        <w:rPr>
          <w:sz w:val="28"/>
          <w:szCs w:val="28"/>
        </w:rPr>
        <w:t>«</w:t>
      </w:r>
      <w:r w:rsidR="00BE7005" w:rsidRPr="00345594">
        <w:rPr>
          <w:sz w:val="28"/>
          <w:szCs w:val="28"/>
          <w:lang w:val="az-Latn-AZ"/>
        </w:rPr>
        <w:t>Azərbaycan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Respublikasının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orden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və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medallarının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təsis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edilməsi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haqqında</w:t>
      </w:r>
      <w:r w:rsidRPr="00345594">
        <w:rPr>
          <w:sz w:val="28"/>
          <w:szCs w:val="28"/>
        </w:rPr>
        <w:t xml:space="preserve">» </w:t>
      </w:r>
      <w:r w:rsidR="00BE7005" w:rsidRPr="00345594">
        <w:rPr>
          <w:sz w:val="28"/>
          <w:szCs w:val="28"/>
          <w:lang w:val="az-Latn-AZ"/>
        </w:rPr>
        <w:t>Azərbaycan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Respublikası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Qanununa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əsasən</w:t>
      </w:r>
      <w:r w:rsidR="00271BFD"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müəyyənləşdirilən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dövlət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mükafatları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ilə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təltif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edilmə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səlahiyyəti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də</w:t>
      </w:r>
      <w:r w:rsidR="00271BFD"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Konstitusiyasının</w:t>
      </w:r>
      <w:r w:rsidRPr="00345594">
        <w:rPr>
          <w:sz w:val="28"/>
          <w:szCs w:val="28"/>
        </w:rPr>
        <w:t xml:space="preserve"> 109-</w:t>
      </w:r>
      <w:r w:rsidR="00BE7005" w:rsidRPr="00345594">
        <w:rPr>
          <w:sz w:val="28"/>
          <w:szCs w:val="28"/>
          <w:lang w:val="az-Latn-AZ"/>
        </w:rPr>
        <w:t>cu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maddəsinə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müvafiq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olaraq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Azərbaycan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Respublikasının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Prezidentinə</w:t>
      </w:r>
      <w:r w:rsidRPr="00345594">
        <w:rPr>
          <w:sz w:val="28"/>
          <w:szCs w:val="28"/>
        </w:rPr>
        <w:t xml:space="preserve"> </w:t>
      </w:r>
      <w:r w:rsidR="00BE7005" w:rsidRPr="00345594">
        <w:rPr>
          <w:sz w:val="28"/>
          <w:szCs w:val="28"/>
          <w:lang w:val="az-Latn-AZ"/>
        </w:rPr>
        <w:t>məsubdur</w:t>
      </w:r>
      <w:r w:rsidRPr="00345594">
        <w:rPr>
          <w:sz w:val="28"/>
          <w:szCs w:val="28"/>
        </w:rPr>
        <w:t>.</w:t>
      </w:r>
      <w:proofErr w:type="gramEnd"/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Müvafiq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qanunvericilikdə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onlardan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məhrum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qaydalarını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təmzimləyən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normaların</w:t>
      </w:r>
      <w:r w:rsidR="00C92CB5" w:rsidRPr="00345594">
        <w:rPr>
          <w:sz w:val="28"/>
          <w:szCs w:val="28"/>
        </w:rPr>
        <w:t xml:space="preserve"> («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xidmət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»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Qanununun</w:t>
      </w:r>
      <w:r w:rsidR="00C92CB5" w:rsidRPr="00345594">
        <w:rPr>
          <w:sz w:val="28"/>
          <w:szCs w:val="28"/>
        </w:rPr>
        <w:t xml:space="preserve"> 9, 10-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1993-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lastRenderedPageBreak/>
        <w:t>il</w:t>
      </w:r>
      <w:r w:rsidR="00C92CB5" w:rsidRPr="00345594">
        <w:rPr>
          <w:sz w:val="28"/>
          <w:szCs w:val="28"/>
        </w:rPr>
        <w:t xml:space="preserve"> 06 </w:t>
      </w:r>
      <w:r w:rsidRPr="00345594">
        <w:rPr>
          <w:sz w:val="28"/>
          <w:szCs w:val="28"/>
          <w:lang w:val="az-Latn-AZ"/>
        </w:rPr>
        <w:t>dekabr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tarixli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təsdiq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edilmiş</w:t>
      </w:r>
      <w:r w:rsidR="00C92CB5" w:rsidRPr="00345594">
        <w:rPr>
          <w:sz w:val="28"/>
          <w:szCs w:val="28"/>
        </w:rPr>
        <w:t xml:space="preserve"> «</w:t>
      </w:r>
      <w:r w:rsidRPr="00345594">
        <w:rPr>
          <w:sz w:val="28"/>
          <w:szCs w:val="28"/>
          <w:lang w:val="az-Latn-AZ"/>
        </w:rPr>
        <w:t>Ədliyyə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işçilərinin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dərəcələri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» </w:t>
      </w:r>
      <w:r w:rsidRPr="00345594">
        <w:rPr>
          <w:sz w:val="28"/>
          <w:szCs w:val="28"/>
          <w:lang w:val="az-Latn-AZ"/>
        </w:rPr>
        <w:t>Əsasnamənin</w:t>
      </w:r>
      <w:r w:rsidR="00C92CB5" w:rsidRPr="00345594">
        <w:rPr>
          <w:sz w:val="28"/>
          <w:szCs w:val="28"/>
        </w:rPr>
        <w:t xml:space="preserve"> 6, 11-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>, «</w:t>
      </w:r>
      <w:r w:rsidRPr="00345594">
        <w:rPr>
          <w:sz w:val="28"/>
          <w:szCs w:val="28"/>
          <w:lang w:val="az-Latn-AZ"/>
        </w:rPr>
        <w:t>Diplomatik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xidmət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»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Qanununun</w:t>
      </w:r>
      <w:r w:rsidR="00C92CB5" w:rsidRPr="00345594">
        <w:rPr>
          <w:sz w:val="28"/>
          <w:szCs w:val="28"/>
        </w:rPr>
        <w:t xml:space="preserve"> 9.1, 11-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2001-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</w:t>
      </w:r>
      <w:r w:rsidR="00C92CB5" w:rsidRPr="00345594">
        <w:rPr>
          <w:sz w:val="28"/>
          <w:szCs w:val="28"/>
        </w:rPr>
        <w:t xml:space="preserve"> 12 </w:t>
      </w:r>
      <w:r w:rsidRPr="00345594">
        <w:rPr>
          <w:sz w:val="28"/>
          <w:szCs w:val="28"/>
          <w:lang w:val="az-Latn-AZ"/>
        </w:rPr>
        <w:t>iyun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tarixli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təsdiq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edilmiş</w:t>
      </w:r>
      <w:r w:rsidR="00C92CB5" w:rsidRPr="00345594">
        <w:rPr>
          <w:sz w:val="28"/>
          <w:szCs w:val="28"/>
        </w:rPr>
        <w:t xml:space="preserve"> «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vergi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orqanlarında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xidmət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» </w:t>
      </w:r>
      <w:r w:rsidRPr="00345594">
        <w:rPr>
          <w:sz w:val="28"/>
          <w:szCs w:val="28"/>
          <w:lang w:val="az-Latn-AZ"/>
        </w:rPr>
        <w:t>Əsasnamənin</w:t>
      </w:r>
      <w:r w:rsidR="00C92CB5" w:rsidRPr="00345594">
        <w:rPr>
          <w:sz w:val="28"/>
          <w:szCs w:val="28"/>
        </w:rPr>
        <w:t xml:space="preserve"> 19, 29-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maddələri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</w:t>
      </w:r>
      <w:r w:rsidR="00C92CB5" w:rsidRPr="00345594">
        <w:rPr>
          <w:sz w:val="28"/>
          <w:szCs w:val="28"/>
        </w:rPr>
        <w:t xml:space="preserve">.) </w:t>
      </w:r>
      <w:r w:rsidRPr="00345594">
        <w:rPr>
          <w:sz w:val="28"/>
          <w:szCs w:val="28"/>
          <w:lang w:val="az-Latn-AZ"/>
        </w:rPr>
        <w:t>təhlilindən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görünür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rutbələr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Prezidenti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verilir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Qeyd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edilməlidir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təltifləri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adlar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cəmiyyət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qarşısındakı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xidmətlərinin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tanınması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qiymətləndirilməsi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əlaqədar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münasibəti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əks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etdirir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qanunvericilikdə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tutulan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hallarda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qaydada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üstünlük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imtiyaz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güzəştlər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yaratmaqla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yanaşı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cəmiyyətdə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keyfiyyətcə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belə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davranışa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həvəsləndirmə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xüsusiyyətinə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malikdir</w:t>
      </w:r>
      <w:r w:rsidR="00C92CB5" w:rsidRPr="00345594">
        <w:rPr>
          <w:sz w:val="28"/>
          <w:szCs w:val="28"/>
        </w:rPr>
        <w:t xml:space="preserve">. </w:t>
      </w:r>
      <w:r w:rsidRPr="00345594">
        <w:rPr>
          <w:sz w:val="28"/>
          <w:szCs w:val="28"/>
          <w:lang w:val="az-Latn-AZ"/>
        </w:rPr>
        <w:t>Mövcud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qanunvericiliyə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görə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verilməsini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bəzi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hallar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belə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münasibəti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əks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etdirir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təltiflərinin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adların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verilməsi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Prezidenti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onun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aktları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fərman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sərancam</w:t>
      </w:r>
      <w:r w:rsidR="00C92CB5" w:rsidRPr="00345594">
        <w:rPr>
          <w:sz w:val="28"/>
          <w:szCs w:val="28"/>
        </w:rPr>
        <w:t xml:space="preserve">) </w:t>
      </w:r>
      <w:r w:rsidRPr="00345594">
        <w:rPr>
          <w:sz w:val="28"/>
          <w:szCs w:val="28"/>
          <w:lang w:val="az-Latn-AZ"/>
        </w:rPr>
        <w:t>vasitəsilə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həyata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keçirilir</w:t>
      </w:r>
      <w:r w:rsidR="00C92CB5" w:rsidRPr="00345594">
        <w:rPr>
          <w:sz w:val="28"/>
          <w:szCs w:val="28"/>
        </w:rPr>
        <w:t xml:space="preserve"> (</w:t>
      </w:r>
      <w:r w:rsidRPr="00345594">
        <w:rPr>
          <w:sz w:val="28"/>
          <w:szCs w:val="28"/>
          <w:lang w:val="az-Latn-AZ"/>
        </w:rPr>
        <w:t>Konstitusiyanın</w:t>
      </w:r>
      <w:r w:rsidR="00C92CB5" w:rsidRPr="00345594">
        <w:rPr>
          <w:sz w:val="28"/>
          <w:szCs w:val="28"/>
        </w:rPr>
        <w:t xml:space="preserve"> 113-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</w:t>
      </w:r>
      <w:r w:rsidR="00C92CB5" w:rsidRPr="00345594">
        <w:rPr>
          <w:sz w:val="28"/>
          <w:szCs w:val="28"/>
        </w:rPr>
        <w:t>).</w:t>
      </w:r>
    </w:p>
    <w:p w:rsidR="00C92CB5" w:rsidRPr="00345594" w:rsidRDefault="00BE7005" w:rsidP="000B274B">
      <w:pPr>
        <w:pStyle w:val="20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müddəalarıından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mövcud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təhlilindən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görünür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fərman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sərəncamların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qəbul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</w:t>
      </w:r>
      <w:r w:rsidR="00C92CB5" w:rsidRPr="00345594">
        <w:rPr>
          <w:rFonts w:ascii="Times New Roman" w:hAnsi="Times New Roman"/>
          <w:sz w:val="28"/>
          <w:szCs w:val="28"/>
        </w:rPr>
        <w:t>,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dəyişdirilməsi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ləğv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olunması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Prezidentinin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səlahiyyətinə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aiddir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  <w:r w:rsidRPr="00345594">
        <w:rPr>
          <w:rFonts w:ascii="Times New Roman" w:hAnsi="Times New Roman"/>
          <w:sz w:val="28"/>
          <w:szCs w:val="28"/>
          <w:lang w:val="az-Latn-AZ"/>
        </w:rPr>
        <w:t>Həmin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aktların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qanunlara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uyğunluğuna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dair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məsələlər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isə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130-</w:t>
      </w:r>
      <w:r w:rsidRPr="00345594">
        <w:rPr>
          <w:rFonts w:ascii="Times New Roman" w:hAnsi="Times New Roman"/>
          <w:sz w:val="28"/>
          <w:szCs w:val="28"/>
          <w:lang w:val="az-Latn-AZ"/>
        </w:rPr>
        <w:t>cu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əsasən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tərəfindən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həll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olunur</w:t>
      </w:r>
      <w:r w:rsidR="00C92CB5" w:rsidRPr="00345594">
        <w:rPr>
          <w:rFonts w:ascii="Times New Roman" w:hAnsi="Times New Roman"/>
          <w:sz w:val="28"/>
          <w:szCs w:val="28"/>
        </w:rPr>
        <w:t>.</w:t>
      </w:r>
    </w:p>
    <w:p w:rsidR="00C92CB5" w:rsidRPr="00345594" w:rsidRDefault="00BE7005" w:rsidP="000B274B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Göründüyü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kimi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ümumi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yürisdiksiyalı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məhkəmələr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Prezidentinin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aktları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əlaqədar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məsələləri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birbaşa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həll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etmək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hüququna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malik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deyildirlər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  <w:r w:rsidRPr="00345594">
        <w:rPr>
          <w:rFonts w:ascii="Times New Roman" w:hAnsi="Times New Roman"/>
          <w:sz w:val="28"/>
          <w:szCs w:val="28"/>
          <w:lang w:val="az-Latn-AZ"/>
        </w:rPr>
        <w:t>Bu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baxımdan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fəxri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adlardan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təltiflərindən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rütbələrdən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məhrum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bağlı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CM</w:t>
      </w:r>
      <w:r w:rsidR="00C92CB5" w:rsidRPr="00345594">
        <w:rPr>
          <w:rFonts w:ascii="Times New Roman" w:hAnsi="Times New Roman"/>
          <w:sz w:val="28"/>
          <w:szCs w:val="28"/>
        </w:rPr>
        <w:t>-</w:t>
      </w:r>
      <w:r w:rsidRPr="00345594">
        <w:rPr>
          <w:rFonts w:ascii="Times New Roman" w:hAnsi="Times New Roman"/>
          <w:sz w:val="28"/>
          <w:szCs w:val="28"/>
          <w:lang w:val="az-Latn-AZ"/>
        </w:rPr>
        <w:t>in</w:t>
      </w:r>
      <w:r w:rsidR="00C92CB5" w:rsidRPr="00345594">
        <w:rPr>
          <w:rFonts w:ascii="Times New Roman" w:hAnsi="Times New Roman"/>
          <w:sz w:val="28"/>
          <w:szCs w:val="28"/>
        </w:rPr>
        <w:t xml:space="preserve"> 48-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nəzərdə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tutulan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cəzanın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tətbiq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qaydası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normalarından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irəli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gəlir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cəzaların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yalnız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hökmləri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təyin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olunmasına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dair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digər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normalarının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pozulması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kimi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qiymətləndirilə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bilməz</w:t>
      </w:r>
      <w:r w:rsidR="00C92CB5" w:rsidRPr="00345594">
        <w:rPr>
          <w:rFonts w:ascii="Times New Roman" w:hAnsi="Times New Roman"/>
          <w:sz w:val="28"/>
          <w:szCs w:val="28"/>
        </w:rPr>
        <w:t xml:space="preserve"> (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C92CB5" w:rsidRPr="00345594">
        <w:rPr>
          <w:rFonts w:ascii="Times New Roman" w:hAnsi="Times New Roman"/>
          <w:sz w:val="28"/>
          <w:szCs w:val="28"/>
        </w:rPr>
        <w:t xml:space="preserve"> 63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125-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maddələri</w:t>
      </w:r>
      <w:r w:rsidR="00C92CB5" w:rsidRPr="00345594">
        <w:rPr>
          <w:rFonts w:ascii="Times New Roman" w:hAnsi="Times New Roman"/>
          <w:sz w:val="28"/>
          <w:szCs w:val="28"/>
        </w:rPr>
        <w:t xml:space="preserve">).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Əks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halda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hakimiyyətinin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hakimiyyətlərin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bölünməsi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prinsipi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əsasında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təşkil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olunduğunu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təsbit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normasını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inkar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etməklə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hakimiyyət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qolu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digərinin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həmçinin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daxil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olduğu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hakimiyyət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qolundakı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başqa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orqanın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səlahiyyətlərinə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qanunsuz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olaraq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müdaxilə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etməsinə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gətirib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çıxarardı</w:t>
      </w:r>
      <w:r w:rsidR="00C92CB5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pStyle w:val="2"/>
        <w:ind w:left="12"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onu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qeyd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rütbələrlə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bağlı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münasibətləri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tənzimləyən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qanunvericiliyində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rütbələr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istisna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olmaqla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digər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rutbələrin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verilməsi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müvafiq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orqanlarına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həvalə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edilmişdir</w:t>
      </w:r>
      <w:r w:rsidR="00C92CB5" w:rsidRPr="00345594">
        <w:rPr>
          <w:rFonts w:ascii="Times New Roman" w:hAnsi="Times New Roman"/>
          <w:sz w:val="28"/>
          <w:szCs w:val="28"/>
        </w:rPr>
        <w:t xml:space="preserve"> («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vergi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orqanlarında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xidmət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haqqında</w:t>
      </w:r>
      <w:r w:rsidR="00C92CB5" w:rsidRPr="00345594">
        <w:rPr>
          <w:rFonts w:ascii="Times New Roman" w:hAnsi="Times New Roman"/>
          <w:sz w:val="28"/>
          <w:szCs w:val="28"/>
        </w:rPr>
        <w:t xml:space="preserve">» </w:t>
      </w:r>
      <w:r w:rsidRPr="00345594">
        <w:rPr>
          <w:rFonts w:ascii="Times New Roman" w:hAnsi="Times New Roman"/>
          <w:sz w:val="28"/>
          <w:szCs w:val="28"/>
          <w:lang w:val="az-Latn-AZ"/>
        </w:rPr>
        <w:t>Əsasnamənin</w:t>
      </w:r>
      <w:r w:rsidR="00C92CB5" w:rsidRPr="00345594">
        <w:rPr>
          <w:rFonts w:ascii="Times New Roman" w:hAnsi="Times New Roman"/>
          <w:sz w:val="28"/>
          <w:szCs w:val="28"/>
        </w:rPr>
        <w:t xml:space="preserve"> 19-</w:t>
      </w:r>
      <w:r w:rsidRPr="00345594">
        <w:rPr>
          <w:rFonts w:ascii="Times New Roman" w:hAnsi="Times New Roman"/>
          <w:sz w:val="28"/>
          <w:szCs w:val="28"/>
          <w:lang w:val="az-Latn-AZ"/>
        </w:rPr>
        <w:t>cu</w:t>
      </w:r>
      <w:r w:rsidR="00C92CB5" w:rsidRPr="00345594">
        <w:rPr>
          <w:rFonts w:ascii="Times New Roman" w:hAnsi="Times New Roman"/>
          <w:sz w:val="28"/>
          <w:szCs w:val="28"/>
        </w:rPr>
        <w:t>, «</w:t>
      </w:r>
      <w:r w:rsidRPr="00345594">
        <w:rPr>
          <w:rFonts w:ascii="Times New Roman" w:hAnsi="Times New Roman"/>
          <w:sz w:val="28"/>
          <w:szCs w:val="28"/>
          <w:lang w:val="az-Latn-AZ"/>
        </w:rPr>
        <w:t>Diplomatik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xidmət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haqqında</w:t>
      </w:r>
      <w:r w:rsidR="00C92CB5" w:rsidRPr="00345594">
        <w:rPr>
          <w:rFonts w:ascii="Times New Roman" w:hAnsi="Times New Roman"/>
          <w:sz w:val="28"/>
          <w:szCs w:val="28"/>
        </w:rPr>
        <w:t xml:space="preserve">»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Qanununun</w:t>
      </w:r>
      <w:r w:rsidR="00C92CB5" w:rsidRPr="00345594">
        <w:rPr>
          <w:rFonts w:ascii="Times New Roman" w:hAnsi="Times New Roman"/>
          <w:sz w:val="28"/>
          <w:szCs w:val="28"/>
        </w:rPr>
        <w:t xml:space="preserve"> 9.2.-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1997-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</w:t>
      </w:r>
      <w:r w:rsidR="00C92CB5" w:rsidRPr="00345594">
        <w:rPr>
          <w:rFonts w:ascii="Times New Roman" w:hAnsi="Times New Roman"/>
          <w:sz w:val="28"/>
          <w:szCs w:val="28"/>
        </w:rPr>
        <w:t xml:space="preserve"> 03 </w:t>
      </w:r>
      <w:r w:rsidRPr="00345594">
        <w:rPr>
          <w:rFonts w:ascii="Times New Roman" w:hAnsi="Times New Roman"/>
          <w:sz w:val="28"/>
          <w:szCs w:val="28"/>
          <w:lang w:val="az-Latn-AZ"/>
        </w:rPr>
        <w:t>oktyabr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tarixli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Qanunu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qəbul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olunmuş</w:t>
      </w:r>
      <w:r w:rsidR="00C92CB5" w:rsidRPr="00345594">
        <w:rPr>
          <w:rFonts w:ascii="Times New Roman" w:hAnsi="Times New Roman"/>
          <w:sz w:val="28"/>
          <w:szCs w:val="28"/>
        </w:rPr>
        <w:t xml:space="preserve"> «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xidmətkeçmə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haqqında</w:t>
      </w:r>
      <w:r w:rsidR="00C92CB5" w:rsidRPr="00345594">
        <w:rPr>
          <w:rFonts w:ascii="Times New Roman" w:hAnsi="Times New Roman"/>
          <w:sz w:val="28"/>
          <w:szCs w:val="28"/>
        </w:rPr>
        <w:t xml:space="preserve">» </w:t>
      </w:r>
      <w:r w:rsidRPr="00345594">
        <w:rPr>
          <w:rFonts w:ascii="Times New Roman" w:hAnsi="Times New Roman"/>
          <w:sz w:val="28"/>
          <w:szCs w:val="28"/>
          <w:lang w:val="az-Latn-AZ"/>
        </w:rPr>
        <w:t>Əsasnamənin</w:t>
      </w:r>
      <w:r w:rsidR="00C92CB5" w:rsidRPr="00345594">
        <w:rPr>
          <w:rFonts w:ascii="Times New Roman" w:hAnsi="Times New Roman"/>
          <w:sz w:val="28"/>
          <w:szCs w:val="28"/>
        </w:rPr>
        <w:t xml:space="preserve"> 52, 56, 59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64-</w:t>
      </w:r>
      <w:r w:rsidRPr="00345594">
        <w:rPr>
          <w:rFonts w:ascii="Times New Roman" w:hAnsi="Times New Roman"/>
          <w:sz w:val="28"/>
          <w:szCs w:val="28"/>
          <w:lang w:val="az-Latn-AZ"/>
        </w:rPr>
        <w:t>cü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maddələri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Prezidentinin</w:t>
      </w:r>
      <w:r w:rsidR="00C92CB5" w:rsidRPr="00345594">
        <w:rPr>
          <w:rFonts w:ascii="Times New Roman" w:hAnsi="Times New Roman"/>
          <w:sz w:val="28"/>
          <w:szCs w:val="28"/>
        </w:rPr>
        <w:t xml:space="preserve"> 2001-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</w:t>
      </w:r>
      <w:r w:rsidR="00C92CB5" w:rsidRPr="00345594">
        <w:rPr>
          <w:rFonts w:ascii="Times New Roman" w:hAnsi="Times New Roman"/>
          <w:sz w:val="28"/>
          <w:szCs w:val="28"/>
        </w:rPr>
        <w:t xml:space="preserve"> 03 </w:t>
      </w:r>
      <w:r w:rsidRPr="00345594">
        <w:rPr>
          <w:rFonts w:ascii="Times New Roman" w:hAnsi="Times New Roman"/>
          <w:sz w:val="28"/>
          <w:szCs w:val="28"/>
          <w:lang w:val="az-Latn-AZ"/>
        </w:rPr>
        <w:t>sentyabr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tarixli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fərmanı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qəbul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edilmiş</w:t>
      </w:r>
      <w:r w:rsidR="00C92CB5" w:rsidRPr="00345594">
        <w:rPr>
          <w:rFonts w:ascii="Times New Roman" w:hAnsi="Times New Roman"/>
          <w:sz w:val="28"/>
          <w:szCs w:val="28"/>
        </w:rPr>
        <w:t xml:space="preserve"> «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orqanlarında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quluqçularına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ixtisas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dərəcələrinin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verilməsi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Qaydaları</w:t>
      </w:r>
      <w:r w:rsidR="00C92CB5" w:rsidRPr="00345594">
        <w:rPr>
          <w:rFonts w:ascii="Times New Roman" w:hAnsi="Times New Roman"/>
          <w:sz w:val="28"/>
          <w:szCs w:val="28"/>
        </w:rPr>
        <w:t>»</w:t>
      </w:r>
      <w:r w:rsidRPr="00345594">
        <w:rPr>
          <w:rFonts w:ascii="Times New Roman" w:hAnsi="Times New Roman"/>
          <w:sz w:val="28"/>
          <w:szCs w:val="28"/>
          <w:lang w:val="az-Latn-AZ"/>
        </w:rPr>
        <w:t>nın</w:t>
      </w:r>
      <w:r w:rsidR="00C92CB5" w:rsidRPr="00345594">
        <w:rPr>
          <w:rFonts w:ascii="Times New Roman" w:hAnsi="Times New Roman"/>
          <w:sz w:val="28"/>
          <w:szCs w:val="28"/>
        </w:rPr>
        <w:t xml:space="preserve"> 5.2-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bəndi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</w:t>
      </w:r>
      <w:r w:rsidR="00C92CB5" w:rsidRPr="00345594">
        <w:rPr>
          <w:rFonts w:ascii="Times New Roman" w:hAnsi="Times New Roman"/>
          <w:sz w:val="28"/>
          <w:szCs w:val="28"/>
        </w:rPr>
        <w:t>.).</w:t>
      </w:r>
    </w:p>
    <w:p w:rsidR="00C92CB5" w:rsidRPr="00345594" w:rsidRDefault="00BE7005" w:rsidP="000B274B">
      <w:pPr>
        <w:pStyle w:val="2"/>
        <w:ind w:left="12"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63-</w:t>
      </w:r>
      <w:r w:rsidRPr="00345594">
        <w:rPr>
          <w:rFonts w:ascii="Times New Roman" w:hAnsi="Times New Roman"/>
          <w:sz w:val="28"/>
          <w:szCs w:val="28"/>
          <w:lang w:val="az-Latn-AZ"/>
        </w:rPr>
        <w:t>cü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="00C92CB5" w:rsidRPr="00345594">
        <w:rPr>
          <w:rFonts w:ascii="Times New Roman" w:hAnsi="Times New Roman"/>
          <w:sz w:val="28"/>
          <w:szCs w:val="28"/>
          <w:lang w:val="en-US"/>
        </w:rPr>
        <w:t>V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hissəsinə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əsasən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hökmü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olmasa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kimsə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cinayətdə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təqsirli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sayıla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bilməz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  <w:r w:rsidRPr="00345594">
        <w:rPr>
          <w:rFonts w:ascii="Times New Roman" w:hAnsi="Times New Roman"/>
          <w:sz w:val="28"/>
          <w:szCs w:val="28"/>
          <w:lang w:val="az-Latn-AZ"/>
        </w:rPr>
        <w:lastRenderedPageBreak/>
        <w:t>Konstitusiyanın</w:t>
      </w:r>
      <w:r w:rsidR="00C92CB5" w:rsidRPr="00345594">
        <w:rPr>
          <w:rFonts w:ascii="Times New Roman" w:hAnsi="Times New Roman"/>
          <w:sz w:val="28"/>
          <w:szCs w:val="28"/>
        </w:rPr>
        <w:t xml:space="preserve"> 125-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="00C92CB5" w:rsidRPr="00345594">
        <w:rPr>
          <w:rFonts w:ascii="Times New Roman" w:hAnsi="Times New Roman"/>
          <w:sz w:val="28"/>
          <w:szCs w:val="28"/>
          <w:lang w:val="en-US"/>
        </w:rPr>
        <w:t>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hissəsində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isə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hakimiyyətini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ədalət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mühakiməsi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yolu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yalnız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məhkəmələrin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həyata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keçirdiyi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müəyyənləşdirilmişdir</w:t>
      </w:r>
      <w:r w:rsidR="00C92CB5" w:rsidRPr="00345594">
        <w:rPr>
          <w:rFonts w:ascii="Times New Roman" w:hAnsi="Times New Roman"/>
          <w:sz w:val="28"/>
          <w:szCs w:val="28"/>
        </w:rPr>
        <w:t>.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</w:p>
    <w:p w:rsidR="00C92CB5" w:rsidRPr="00345594" w:rsidRDefault="00BE7005" w:rsidP="000B274B">
      <w:pPr>
        <w:pStyle w:val="2"/>
        <w:ind w:left="12"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CM</w:t>
      </w:r>
      <w:r w:rsidR="00C92CB5" w:rsidRPr="00345594">
        <w:rPr>
          <w:rFonts w:ascii="Times New Roman" w:hAnsi="Times New Roman"/>
          <w:sz w:val="28"/>
          <w:szCs w:val="28"/>
        </w:rPr>
        <w:t>-</w:t>
      </w:r>
      <w:r w:rsidRPr="00345594">
        <w:rPr>
          <w:rFonts w:ascii="Times New Roman" w:hAnsi="Times New Roman"/>
          <w:sz w:val="28"/>
          <w:szCs w:val="28"/>
          <w:lang w:val="az-Latn-AZ"/>
        </w:rPr>
        <w:t>in</w:t>
      </w:r>
      <w:r w:rsidR="00C92CB5" w:rsidRPr="00345594">
        <w:rPr>
          <w:rFonts w:ascii="Times New Roman" w:hAnsi="Times New Roman"/>
          <w:sz w:val="28"/>
          <w:szCs w:val="28"/>
        </w:rPr>
        <w:t xml:space="preserve"> 48-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təhlili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isə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belə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nəticəyə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gəlməyə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əsas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verir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həmin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nəzərdə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tutulan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müddəa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rütbələr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vermək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səlahiyyətinə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malik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subyektlərin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statusunu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səlahiyyət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dairəsini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o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cümlədən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belə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rütbələrin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verilməsi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qaydasını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fərqləndirməməklə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rütbələrdən</w:t>
      </w:r>
      <w:r w:rsidR="00C92CB5" w:rsidRPr="00345594">
        <w:rPr>
          <w:rFonts w:ascii="Times New Roman" w:hAnsi="Times New Roman"/>
          <w:sz w:val="28"/>
          <w:szCs w:val="28"/>
        </w:rPr>
        <w:t xml:space="preserve"> (</w:t>
      </w:r>
      <w:r w:rsidRPr="00345594">
        <w:rPr>
          <w:rFonts w:ascii="Times New Roman" w:hAnsi="Times New Roman"/>
          <w:sz w:val="28"/>
          <w:szCs w:val="28"/>
          <w:lang w:val="az-Latn-AZ"/>
        </w:rPr>
        <w:t>həm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ali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həm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digər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rütbələr</w:t>
      </w:r>
      <w:r w:rsidR="00C92CB5" w:rsidRPr="00345594">
        <w:rPr>
          <w:rFonts w:ascii="Times New Roman" w:hAnsi="Times New Roman"/>
          <w:sz w:val="28"/>
          <w:szCs w:val="28"/>
        </w:rPr>
        <w:t xml:space="preserve">) </w:t>
      </w:r>
      <w:r w:rsidRPr="00345594">
        <w:rPr>
          <w:rFonts w:ascii="Times New Roman" w:hAnsi="Times New Roman"/>
          <w:sz w:val="28"/>
          <w:szCs w:val="28"/>
          <w:lang w:val="az-Latn-AZ"/>
        </w:rPr>
        <w:t>məhrum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etmə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cəzasının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tətbiq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bağlı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eyni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qayda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müəyyənləşdirir</w:t>
      </w:r>
      <w:r w:rsidR="00C92CB5" w:rsidRPr="00345594">
        <w:rPr>
          <w:rFonts w:ascii="Times New Roman" w:hAnsi="Times New Roman"/>
          <w:sz w:val="28"/>
          <w:szCs w:val="28"/>
        </w:rPr>
        <w:t>.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</w:p>
    <w:p w:rsidR="00C92CB5" w:rsidRPr="00345594" w:rsidRDefault="00BE7005" w:rsidP="000B274B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Bu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baxımdan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həmin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müddəalarının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əlavə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cəza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kimi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digər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səlahiyyətli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orqanlar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tərəfindən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verilmiş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rütbələrdən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məhrum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hallarına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şamil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olunması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onun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C92CB5" w:rsidRPr="00345594">
        <w:rPr>
          <w:rFonts w:ascii="Times New Roman" w:hAnsi="Times New Roman"/>
          <w:sz w:val="28"/>
          <w:szCs w:val="28"/>
        </w:rPr>
        <w:t xml:space="preserve"> 63-</w:t>
      </w:r>
      <w:r w:rsidRPr="00345594">
        <w:rPr>
          <w:rFonts w:ascii="Times New Roman" w:hAnsi="Times New Roman"/>
          <w:sz w:val="28"/>
          <w:szCs w:val="28"/>
          <w:lang w:val="az-Latn-AZ"/>
        </w:rPr>
        <w:t>cü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125-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maddələrinin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təsir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dairəsindən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kənarda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qalması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kimi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qiymətləndirilməlidir</w:t>
      </w:r>
      <w:r w:rsidR="00C92CB5" w:rsidRPr="00345594">
        <w:rPr>
          <w:rFonts w:ascii="Times New Roman" w:hAnsi="Times New Roman"/>
          <w:sz w:val="28"/>
          <w:szCs w:val="28"/>
        </w:rPr>
        <w:t>.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</w:p>
    <w:p w:rsidR="00C92CB5" w:rsidRPr="00345594" w:rsidRDefault="00BE7005" w:rsidP="000B274B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Belə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vəziyyətin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mövcudluğu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həmcinin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CM</w:t>
      </w:r>
      <w:r w:rsidR="00C92CB5" w:rsidRPr="00345594">
        <w:rPr>
          <w:rFonts w:ascii="Times New Roman" w:hAnsi="Times New Roman"/>
          <w:sz w:val="28"/>
          <w:szCs w:val="28"/>
        </w:rPr>
        <w:t>-</w:t>
      </w:r>
      <w:r w:rsidRPr="00345594">
        <w:rPr>
          <w:rFonts w:ascii="Times New Roman" w:hAnsi="Times New Roman"/>
          <w:sz w:val="28"/>
          <w:szCs w:val="28"/>
          <w:lang w:val="az-Latn-AZ"/>
        </w:rPr>
        <w:t>in</w:t>
      </w:r>
      <w:r w:rsidR="00C92CB5" w:rsidRPr="00345594">
        <w:rPr>
          <w:rFonts w:ascii="Times New Roman" w:hAnsi="Times New Roman"/>
          <w:sz w:val="28"/>
          <w:szCs w:val="28"/>
        </w:rPr>
        <w:t xml:space="preserve"> 41.1-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cəzanın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hökmü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təyin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dair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müddəası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uyğunluq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təşkil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etmir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</w:p>
    <w:p w:rsidR="00C92CB5" w:rsidRPr="00345594" w:rsidRDefault="00BE7005" w:rsidP="000B274B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Cinayət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Prossesual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Məcəlləsinin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(</w:t>
      </w:r>
      <w:r w:rsidRPr="00345594">
        <w:rPr>
          <w:rFonts w:ascii="Times New Roman" w:hAnsi="Times New Roman"/>
          <w:sz w:val="28"/>
          <w:szCs w:val="28"/>
          <w:lang w:val="az-Latn-AZ"/>
        </w:rPr>
        <w:t>CPM</w:t>
      </w:r>
      <w:r w:rsidR="00C92CB5" w:rsidRPr="00345594">
        <w:rPr>
          <w:rFonts w:ascii="Times New Roman" w:hAnsi="Times New Roman"/>
          <w:sz w:val="28"/>
          <w:szCs w:val="28"/>
        </w:rPr>
        <w:t>) 507.6-</w:t>
      </w:r>
      <w:r w:rsidRPr="00345594">
        <w:rPr>
          <w:rFonts w:ascii="Times New Roman" w:hAnsi="Times New Roman"/>
          <w:sz w:val="28"/>
          <w:szCs w:val="28"/>
          <w:lang w:val="az-Latn-AZ"/>
        </w:rPr>
        <w:t>cı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məhkumun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rütbədən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fəxri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addan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təltifindən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məhrum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əlaqədar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hakimin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görməli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olduğu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tədbir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müəyyənləşdirilmişdir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  <w:r w:rsidRPr="00345594">
        <w:rPr>
          <w:rFonts w:ascii="Times New Roman" w:hAnsi="Times New Roman"/>
          <w:sz w:val="28"/>
          <w:szCs w:val="28"/>
          <w:lang w:val="az-Latn-AZ"/>
        </w:rPr>
        <w:t>Həmin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maddəyə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əsasən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hökmlə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məhkumun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rütbədən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məhrum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fəxri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addan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yaxud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məhkumun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təltifindən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məhrum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haqqında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məsələnin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qoyulmasının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zəruriliyi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nəzərdə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tutulduğu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halda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hakim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müvafiq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təqdimatı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məhkəmə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hökmünün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surətini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məhkuma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xüsusi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hərbi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rutbə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vermiş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fəxri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ad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yaxud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dövlət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təltifi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təltif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etmiş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orqana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göndərir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  <w:r w:rsidRPr="00345594">
        <w:rPr>
          <w:rFonts w:ascii="Times New Roman" w:hAnsi="Times New Roman"/>
          <w:sz w:val="28"/>
          <w:szCs w:val="28"/>
          <w:lang w:val="az-Latn-AZ"/>
        </w:rPr>
        <w:t>Göründüyü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kimi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CPM</w:t>
      </w:r>
      <w:r w:rsidR="00C92CB5" w:rsidRPr="00345594">
        <w:rPr>
          <w:rFonts w:ascii="Times New Roman" w:hAnsi="Times New Roman"/>
          <w:sz w:val="28"/>
          <w:szCs w:val="28"/>
        </w:rPr>
        <w:t>-</w:t>
      </w:r>
      <w:r w:rsidRPr="00345594">
        <w:rPr>
          <w:rFonts w:ascii="Times New Roman" w:hAnsi="Times New Roman"/>
          <w:sz w:val="28"/>
          <w:szCs w:val="28"/>
          <w:lang w:val="az-Latn-AZ"/>
        </w:rPr>
        <w:t>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CM</w:t>
      </w:r>
      <w:r w:rsidR="00C92CB5" w:rsidRPr="00345594">
        <w:rPr>
          <w:rFonts w:ascii="Times New Roman" w:hAnsi="Times New Roman"/>
          <w:sz w:val="28"/>
          <w:szCs w:val="28"/>
        </w:rPr>
        <w:t>-</w:t>
      </w:r>
      <w:r w:rsidRPr="00345594">
        <w:rPr>
          <w:rFonts w:ascii="Times New Roman" w:hAnsi="Times New Roman"/>
          <w:sz w:val="28"/>
          <w:szCs w:val="28"/>
          <w:lang w:val="az-Latn-AZ"/>
        </w:rPr>
        <w:t>in</w:t>
      </w:r>
      <w:r w:rsidR="00C92CB5" w:rsidRPr="00345594">
        <w:rPr>
          <w:rFonts w:ascii="Times New Roman" w:hAnsi="Times New Roman"/>
          <w:sz w:val="28"/>
          <w:szCs w:val="28"/>
        </w:rPr>
        <w:t xml:space="preserve"> 48-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tətbiq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olunması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əlaqədar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hakimin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vəzifəsini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nəzərdə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tutur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</w:p>
    <w:p w:rsidR="00C92CB5" w:rsidRPr="00345594" w:rsidRDefault="00BE7005" w:rsidP="000B274B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C92CB5" w:rsidRPr="00345594">
        <w:rPr>
          <w:rFonts w:ascii="Times New Roman" w:hAnsi="Times New Roman"/>
          <w:sz w:val="28"/>
          <w:szCs w:val="28"/>
        </w:rPr>
        <w:t xml:space="preserve"> 94-</w:t>
      </w:r>
      <w:r w:rsidRPr="00345594">
        <w:rPr>
          <w:rFonts w:ascii="Times New Roman" w:hAnsi="Times New Roman"/>
          <w:sz w:val="28"/>
          <w:szCs w:val="28"/>
          <w:lang w:val="az-Latn-AZ"/>
        </w:rPr>
        <w:t>cü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="00C92CB5" w:rsidRPr="00345594">
        <w:rPr>
          <w:rFonts w:ascii="Times New Roman" w:hAnsi="Times New Roman"/>
          <w:sz w:val="28"/>
          <w:szCs w:val="28"/>
          <w:lang w:val="en-US"/>
        </w:rPr>
        <w:t>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hissəsinin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17-</w:t>
      </w:r>
      <w:r w:rsidRPr="00345594">
        <w:rPr>
          <w:rFonts w:ascii="Times New Roman" w:hAnsi="Times New Roman"/>
          <w:sz w:val="28"/>
          <w:szCs w:val="28"/>
          <w:lang w:val="az-Latn-AZ"/>
        </w:rPr>
        <w:t>ci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bəndinə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görə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cinayətlərin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başqa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hüquq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pozuntularının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müəyyən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onların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törədilməsinə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görə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məsuliyyətin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təyin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edilməsi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Azərbaycan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Respublikası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Milli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Məclisinin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müəyyən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etdiyi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ümumi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qaydalar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sırasındadır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C92CB5" w:rsidRPr="00345594">
        <w:rPr>
          <w:rFonts w:ascii="Times New Roman" w:hAnsi="Times New Roman"/>
          <w:sz w:val="28"/>
          <w:szCs w:val="28"/>
        </w:rPr>
        <w:t xml:space="preserve"> 149-</w:t>
      </w:r>
      <w:r w:rsidRPr="00345594">
        <w:rPr>
          <w:rFonts w:ascii="Times New Roman" w:hAnsi="Times New Roman"/>
          <w:sz w:val="28"/>
          <w:szCs w:val="28"/>
          <w:lang w:val="az-Latn-AZ"/>
        </w:rPr>
        <w:t>cu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maddəsinin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="00C92CB5" w:rsidRPr="00345594">
        <w:rPr>
          <w:rFonts w:ascii="Times New Roman" w:hAnsi="Times New Roman"/>
          <w:sz w:val="28"/>
          <w:szCs w:val="28"/>
          <w:lang w:val="en-US"/>
        </w:rPr>
        <w:t>III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hissəsinə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əsasən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qanunlar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zidd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olmamalıdır</w:t>
      </w:r>
      <w:r w:rsidR="00C92CB5" w:rsidRPr="00345594">
        <w:rPr>
          <w:rFonts w:ascii="Times New Roman" w:hAnsi="Times New Roman"/>
          <w:sz w:val="28"/>
          <w:szCs w:val="28"/>
        </w:rPr>
        <w:t xml:space="preserve">. </w:t>
      </w:r>
    </w:p>
    <w:p w:rsidR="00C92CB5" w:rsidRPr="00345594" w:rsidRDefault="00BE7005" w:rsidP="000B274B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Bu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baxımdan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təsbit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edilən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prinsip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və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ideyaların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qanunlarda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lazımınca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nəzərə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alınmaması</w:t>
      </w:r>
      <w:r w:rsidR="00C92CB5" w:rsidRPr="00345594">
        <w:rPr>
          <w:rFonts w:ascii="Times New Roman" w:hAnsi="Times New Roman"/>
          <w:sz w:val="28"/>
          <w:szCs w:val="28"/>
        </w:rPr>
        <w:t xml:space="preserve">, </w:t>
      </w:r>
      <w:r w:rsidRPr="00345594">
        <w:rPr>
          <w:rFonts w:ascii="Times New Roman" w:hAnsi="Times New Roman"/>
          <w:sz w:val="28"/>
          <w:szCs w:val="28"/>
          <w:lang w:val="az-Latn-AZ"/>
        </w:rPr>
        <w:t>yaxud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inkar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olunması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onların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Konstitusiyaya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uyğunsuzluğu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ilə</w:t>
      </w:r>
      <w:r w:rsidR="00C92CB5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nəticələnir</w:t>
      </w:r>
      <w:r w:rsidR="00C92CB5" w:rsidRPr="00345594">
        <w:rPr>
          <w:rFonts w:ascii="Times New Roman" w:hAnsi="Times New Roman"/>
          <w:sz w:val="28"/>
          <w:szCs w:val="28"/>
        </w:rPr>
        <w:t>.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Göstərilənlərlə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əlaqədar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Plenumu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belə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qənaətə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gəlir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Azərbaycan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Konstitusiyasının</w:t>
      </w:r>
      <w:r w:rsidR="00C92CB5" w:rsidRPr="00345594">
        <w:rPr>
          <w:sz w:val="28"/>
          <w:szCs w:val="28"/>
        </w:rPr>
        <w:t xml:space="preserve"> 109-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23, 24, 32-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bəndlərini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113-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alaraq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CM</w:t>
      </w:r>
      <w:r w:rsidR="00C92CB5" w:rsidRPr="00345594">
        <w:rPr>
          <w:sz w:val="28"/>
          <w:szCs w:val="28"/>
        </w:rPr>
        <w:t>-</w:t>
      </w:r>
      <w:r w:rsidRPr="00345594">
        <w:rPr>
          <w:sz w:val="28"/>
          <w:szCs w:val="28"/>
          <w:lang w:val="az-Latn-AZ"/>
        </w:rPr>
        <w:t>in</w:t>
      </w:r>
      <w:r w:rsidR="00C92CB5" w:rsidRPr="00345594">
        <w:rPr>
          <w:sz w:val="28"/>
          <w:szCs w:val="28"/>
        </w:rPr>
        <w:t xml:space="preserve"> 48-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müddəaları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yalnız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rütbəyə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şamil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edildiyi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halda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Konstitusiyanın</w:t>
      </w:r>
      <w:r w:rsidR="00C92CB5" w:rsidRPr="00345594">
        <w:rPr>
          <w:sz w:val="28"/>
          <w:szCs w:val="28"/>
        </w:rPr>
        <w:t xml:space="preserve"> 63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125-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maddələrinə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uyğun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hesab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edilməlidir</w:t>
      </w:r>
      <w:r w:rsidR="00C92CB5" w:rsidRPr="00345594">
        <w:rPr>
          <w:sz w:val="28"/>
          <w:szCs w:val="28"/>
        </w:rPr>
        <w:t xml:space="preserve">.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qərardakı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hüquqi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mövqeyinə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Məcəlləsində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digər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məhrum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qaydasının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müəyyənləşdirilməsi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Konstitusiyanın</w:t>
      </w:r>
      <w:r w:rsidR="00C92CB5" w:rsidRPr="00345594">
        <w:rPr>
          <w:sz w:val="28"/>
          <w:szCs w:val="28"/>
        </w:rPr>
        <w:t xml:space="preserve"> 94-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hissəsinin</w:t>
      </w:r>
      <w:r w:rsidR="00C92CB5" w:rsidRPr="00345594">
        <w:rPr>
          <w:sz w:val="28"/>
          <w:szCs w:val="28"/>
        </w:rPr>
        <w:t xml:space="preserve"> 17-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bəndinə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müvafiq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olaraq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Milli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Məclisi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həll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olunmalıdır</w:t>
      </w:r>
      <w:r w:rsidR="00C92CB5" w:rsidRPr="00345594">
        <w:rPr>
          <w:sz w:val="28"/>
          <w:szCs w:val="28"/>
        </w:rPr>
        <w:t xml:space="preserve">. </w:t>
      </w:r>
    </w:p>
    <w:p w:rsidR="00C92CB5" w:rsidRPr="00345594" w:rsidRDefault="00BE7005" w:rsidP="000B274B">
      <w:pPr>
        <w:ind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Konstitusiyasının</w:t>
      </w:r>
      <w:r w:rsidR="00C92CB5" w:rsidRPr="00345594">
        <w:rPr>
          <w:sz w:val="28"/>
          <w:szCs w:val="28"/>
        </w:rPr>
        <w:t xml:space="preserve"> 130-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</w:t>
      </w:r>
      <w:r w:rsidR="00C92CB5" w:rsidRPr="00345594">
        <w:rPr>
          <w:sz w:val="28"/>
          <w:szCs w:val="28"/>
          <w:lang w:val="en-US"/>
        </w:rPr>
        <w:t>III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IX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hissələrini</w:t>
      </w:r>
      <w:r w:rsidR="00C92CB5" w:rsidRPr="00345594">
        <w:rPr>
          <w:sz w:val="28"/>
          <w:szCs w:val="28"/>
        </w:rPr>
        <w:t>, «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haqqında</w:t>
      </w:r>
      <w:r w:rsidR="00C92CB5" w:rsidRPr="00345594">
        <w:rPr>
          <w:sz w:val="28"/>
          <w:szCs w:val="28"/>
        </w:rPr>
        <w:t xml:space="preserve">»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lastRenderedPageBreak/>
        <w:t>Qanununun</w:t>
      </w:r>
      <w:r w:rsidR="00C92CB5" w:rsidRPr="00345594">
        <w:rPr>
          <w:sz w:val="28"/>
          <w:szCs w:val="28"/>
        </w:rPr>
        <w:t xml:space="preserve"> 60, 62, 63, 65, 66, 67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69-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maddələrini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rəhbər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tuturaq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</w:t>
      </w:r>
      <w:r w:rsidR="00C92CB5" w:rsidRPr="00345594">
        <w:rPr>
          <w:sz w:val="28"/>
          <w:szCs w:val="28"/>
        </w:rPr>
        <w:t>:</w:t>
      </w:r>
      <w:r w:rsidR="00271BFD" w:rsidRPr="00345594">
        <w:rPr>
          <w:sz w:val="28"/>
          <w:szCs w:val="28"/>
        </w:rPr>
        <w:t xml:space="preserve"> </w:t>
      </w:r>
    </w:p>
    <w:p w:rsidR="00C92CB5" w:rsidRPr="00345594" w:rsidRDefault="00C92CB5" w:rsidP="000B274B">
      <w:pPr>
        <w:ind w:firstLine="567"/>
        <w:jc w:val="both"/>
        <w:rPr>
          <w:sz w:val="28"/>
          <w:szCs w:val="28"/>
        </w:rPr>
      </w:pPr>
    </w:p>
    <w:p w:rsidR="00C92CB5" w:rsidRPr="00345594" w:rsidRDefault="00BE7005" w:rsidP="000B274B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45594">
        <w:rPr>
          <w:rFonts w:ascii="Times New Roman" w:hAnsi="Times New Roman"/>
          <w:sz w:val="28"/>
          <w:szCs w:val="28"/>
          <w:lang w:val="az-Latn-AZ"/>
        </w:rPr>
        <w:t>QƏRARA</w:t>
      </w:r>
      <w:r w:rsidR="00271BFD" w:rsidRPr="00345594">
        <w:rPr>
          <w:rFonts w:ascii="Times New Roman" w:hAnsi="Times New Roman"/>
          <w:sz w:val="28"/>
          <w:szCs w:val="28"/>
        </w:rPr>
        <w:t xml:space="preserve"> </w:t>
      </w:r>
      <w:r w:rsidRPr="00345594">
        <w:rPr>
          <w:rFonts w:ascii="Times New Roman" w:hAnsi="Times New Roman"/>
          <w:sz w:val="28"/>
          <w:szCs w:val="28"/>
          <w:lang w:val="az-Latn-AZ"/>
        </w:rPr>
        <w:t>ALDI</w:t>
      </w:r>
      <w:r w:rsidR="00C92CB5" w:rsidRPr="00345594">
        <w:rPr>
          <w:rFonts w:ascii="Times New Roman" w:hAnsi="Times New Roman"/>
          <w:sz w:val="28"/>
          <w:szCs w:val="28"/>
        </w:rPr>
        <w:t>:</w:t>
      </w:r>
    </w:p>
    <w:p w:rsidR="00C92CB5" w:rsidRPr="00345594" w:rsidRDefault="00C92CB5" w:rsidP="000B274B">
      <w:pPr>
        <w:ind w:firstLine="567"/>
        <w:rPr>
          <w:sz w:val="28"/>
          <w:szCs w:val="28"/>
        </w:rPr>
      </w:pPr>
    </w:p>
    <w:p w:rsidR="00FB74FA" w:rsidRPr="00345594" w:rsidRDefault="00BE7005" w:rsidP="000B274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Azərbaycan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Konstitusiyasının</w:t>
      </w:r>
      <w:r w:rsidR="00C92CB5" w:rsidRPr="00345594">
        <w:rPr>
          <w:sz w:val="28"/>
          <w:szCs w:val="28"/>
        </w:rPr>
        <w:t xml:space="preserve"> 109-</w:t>
      </w:r>
      <w:r w:rsidRPr="00345594">
        <w:rPr>
          <w:sz w:val="28"/>
          <w:szCs w:val="28"/>
          <w:lang w:val="az-Latn-AZ"/>
        </w:rPr>
        <w:t>cu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23, 24, 32-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bəndlərini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113-</w:t>
      </w:r>
      <w:r w:rsidRPr="00345594">
        <w:rPr>
          <w:sz w:val="28"/>
          <w:szCs w:val="28"/>
          <w:lang w:val="az-Latn-AZ"/>
        </w:rPr>
        <w:t>cü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nəzərə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alaraq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Məcəlləsinin</w:t>
      </w:r>
      <w:r w:rsidR="00C92CB5" w:rsidRPr="00345594">
        <w:rPr>
          <w:sz w:val="28"/>
          <w:szCs w:val="28"/>
        </w:rPr>
        <w:t xml:space="preserve"> 48-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müddəaları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yalnız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rütbəyə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fəxri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dövlət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təltifinə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şamil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edildiyi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halda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Konstitusiyanın</w:t>
      </w:r>
      <w:r w:rsidR="00C92CB5" w:rsidRPr="00345594">
        <w:rPr>
          <w:sz w:val="28"/>
          <w:szCs w:val="28"/>
        </w:rPr>
        <w:t xml:space="preserve"> 63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125-</w:t>
      </w:r>
      <w:r w:rsidRPr="00345594">
        <w:rPr>
          <w:sz w:val="28"/>
          <w:szCs w:val="28"/>
          <w:lang w:val="az-Latn-AZ"/>
        </w:rPr>
        <w:t>ci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maddələrinə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uyğun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hesab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edilsin</w:t>
      </w:r>
      <w:r w:rsidR="00C92CB5" w:rsidRPr="00345594">
        <w:rPr>
          <w:sz w:val="28"/>
          <w:szCs w:val="28"/>
        </w:rPr>
        <w:t xml:space="preserve">. </w:t>
      </w:r>
    </w:p>
    <w:p w:rsidR="00FB74FA" w:rsidRPr="00345594" w:rsidRDefault="00BE7005" w:rsidP="000B274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qərardakı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hüquqi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mövqeyinə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əsasən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Cinayət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Məcəlləsində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əlavə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cəza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kimi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digər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hərbi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xüsusi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rütbədən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məhrum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etmə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qaydasının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müəyyən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olunması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Respublikasının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Milli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Məclisinə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tövsiyə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olunsun</w:t>
      </w:r>
      <w:r w:rsidR="00C92CB5" w:rsidRPr="00345594">
        <w:rPr>
          <w:sz w:val="28"/>
          <w:szCs w:val="28"/>
        </w:rPr>
        <w:t>.</w:t>
      </w:r>
    </w:p>
    <w:p w:rsidR="00FB74FA" w:rsidRPr="00345594" w:rsidRDefault="00BE7005" w:rsidP="000B274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Qərar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dərc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olunduğu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gündən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qüvvəyə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minir</w:t>
      </w:r>
      <w:r w:rsidR="00C92CB5" w:rsidRPr="00345594">
        <w:rPr>
          <w:sz w:val="28"/>
          <w:szCs w:val="28"/>
        </w:rPr>
        <w:t>.</w:t>
      </w:r>
    </w:p>
    <w:p w:rsidR="00FB74FA" w:rsidRPr="00345594" w:rsidRDefault="00BE7005" w:rsidP="000B274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Qərar</w:t>
      </w:r>
      <w:r w:rsidR="00271BFD" w:rsidRPr="00345594">
        <w:rPr>
          <w:sz w:val="28"/>
          <w:szCs w:val="28"/>
        </w:rPr>
        <w:t xml:space="preserve"> </w:t>
      </w:r>
      <w:r w:rsidR="00C92CB5" w:rsidRPr="00345594">
        <w:rPr>
          <w:sz w:val="28"/>
          <w:szCs w:val="28"/>
        </w:rPr>
        <w:t>«</w:t>
      </w:r>
      <w:r w:rsidRPr="00345594">
        <w:rPr>
          <w:sz w:val="28"/>
          <w:szCs w:val="28"/>
          <w:lang w:val="az-Latn-AZ"/>
        </w:rPr>
        <w:t>Azərbaycan</w:t>
      </w:r>
      <w:r w:rsidR="00C92CB5" w:rsidRPr="00345594">
        <w:rPr>
          <w:sz w:val="28"/>
          <w:szCs w:val="28"/>
        </w:rPr>
        <w:t>», «</w:t>
      </w:r>
      <w:r w:rsidRPr="00345594">
        <w:rPr>
          <w:sz w:val="28"/>
          <w:szCs w:val="28"/>
          <w:lang w:val="az-Latn-AZ"/>
        </w:rPr>
        <w:t>Respublika</w:t>
      </w:r>
      <w:r w:rsidR="00C92CB5" w:rsidRPr="00345594">
        <w:rPr>
          <w:sz w:val="28"/>
          <w:szCs w:val="28"/>
        </w:rPr>
        <w:t>», «</w:t>
      </w:r>
      <w:r w:rsidRPr="00345594">
        <w:rPr>
          <w:sz w:val="28"/>
          <w:szCs w:val="28"/>
          <w:lang w:val="az-Latn-AZ"/>
        </w:rPr>
        <w:t>Xalq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qəzeti</w:t>
      </w:r>
      <w:r w:rsidR="00C92CB5" w:rsidRPr="00345594">
        <w:rPr>
          <w:sz w:val="28"/>
          <w:szCs w:val="28"/>
        </w:rPr>
        <w:t>», «</w:t>
      </w:r>
      <w:r w:rsidRPr="00345594">
        <w:rPr>
          <w:sz w:val="28"/>
          <w:szCs w:val="28"/>
          <w:lang w:val="az-Latn-AZ"/>
        </w:rPr>
        <w:t>Bakinski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raboçi</w:t>
      </w:r>
      <w:r w:rsidR="00C92CB5" w:rsidRPr="00345594">
        <w:rPr>
          <w:sz w:val="28"/>
          <w:szCs w:val="28"/>
        </w:rPr>
        <w:t>»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qəzetlərində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271BFD" w:rsidRPr="00345594">
        <w:rPr>
          <w:sz w:val="28"/>
          <w:szCs w:val="28"/>
        </w:rPr>
        <w:t xml:space="preserve"> </w:t>
      </w:r>
      <w:r w:rsidR="00C92CB5" w:rsidRPr="00345594">
        <w:rPr>
          <w:sz w:val="28"/>
          <w:szCs w:val="28"/>
        </w:rPr>
        <w:t>«</w:t>
      </w:r>
      <w:r w:rsidRPr="00345594">
        <w:rPr>
          <w:sz w:val="28"/>
          <w:szCs w:val="28"/>
          <w:lang w:val="az-Latn-AZ"/>
        </w:rPr>
        <w:t>Azərbaycan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Respublikası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Konstitusiya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Məhkəməsinin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Məlumatı</w:t>
      </w:r>
      <w:r w:rsidR="00C92CB5" w:rsidRPr="00345594">
        <w:rPr>
          <w:sz w:val="28"/>
          <w:szCs w:val="28"/>
        </w:rPr>
        <w:t>»</w:t>
      </w:r>
      <w:r w:rsidRPr="00345594">
        <w:rPr>
          <w:sz w:val="28"/>
          <w:szCs w:val="28"/>
          <w:lang w:val="az-Latn-AZ"/>
        </w:rPr>
        <w:t>nda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dərc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edilsin</w:t>
      </w:r>
      <w:r w:rsidR="00FB74FA" w:rsidRPr="00345594">
        <w:rPr>
          <w:sz w:val="28"/>
          <w:szCs w:val="28"/>
        </w:rPr>
        <w:t>.</w:t>
      </w:r>
    </w:p>
    <w:p w:rsidR="00C92CB5" w:rsidRPr="00345594" w:rsidRDefault="00BE7005" w:rsidP="000B274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45594">
        <w:rPr>
          <w:sz w:val="28"/>
          <w:szCs w:val="28"/>
          <w:lang w:val="az-Latn-AZ"/>
        </w:rPr>
        <w:t>Qərar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qətidir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heç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orqan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şəxs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tərəfindən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ləğv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edilə</w:t>
      </w:r>
      <w:r w:rsidR="00C92CB5" w:rsidRPr="00345594">
        <w:rPr>
          <w:sz w:val="28"/>
          <w:szCs w:val="28"/>
        </w:rPr>
        <w:t xml:space="preserve">, </w:t>
      </w:r>
      <w:r w:rsidRPr="00345594">
        <w:rPr>
          <w:sz w:val="28"/>
          <w:szCs w:val="28"/>
          <w:lang w:val="az-Latn-AZ"/>
        </w:rPr>
        <w:t>dəyişdirilə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və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ya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rəsmi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təfsir</w:t>
      </w:r>
      <w:r w:rsidR="00C92CB5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edilə</w:t>
      </w:r>
      <w:r w:rsidR="00271BFD" w:rsidRPr="00345594">
        <w:rPr>
          <w:sz w:val="28"/>
          <w:szCs w:val="28"/>
        </w:rPr>
        <w:t xml:space="preserve"> </w:t>
      </w:r>
      <w:r w:rsidRPr="00345594">
        <w:rPr>
          <w:sz w:val="28"/>
          <w:szCs w:val="28"/>
          <w:lang w:val="az-Latn-AZ"/>
        </w:rPr>
        <w:t>bilməz</w:t>
      </w:r>
      <w:r w:rsidR="00C92CB5" w:rsidRPr="00345594">
        <w:rPr>
          <w:sz w:val="28"/>
          <w:szCs w:val="28"/>
        </w:rPr>
        <w:t>.</w:t>
      </w:r>
    </w:p>
    <w:p w:rsidR="00C92CB5" w:rsidRPr="00345594" w:rsidRDefault="00C92CB5" w:rsidP="000B274B">
      <w:pPr>
        <w:ind w:firstLine="567"/>
        <w:rPr>
          <w:sz w:val="28"/>
          <w:szCs w:val="28"/>
        </w:rPr>
      </w:pPr>
    </w:p>
    <w:sectPr w:rsidR="00C92CB5" w:rsidRPr="00345594" w:rsidSect="00345594">
      <w:headerReference w:type="even" r:id="rId7"/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DA" w:rsidRDefault="001471DA">
      <w:r>
        <w:separator/>
      </w:r>
    </w:p>
  </w:endnote>
  <w:endnote w:type="continuationSeparator" w:id="0">
    <w:p w:rsidR="001471DA" w:rsidRDefault="0014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DA" w:rsidRDefault="001471DA">
      <w:r>
        <w:separator/>
      </w:r>
    </w:p>
  </w:footnote>
  <w:footnote w:type="continuationSeparator" w:id="0">
    <w:p w:rsidR="001471DA" w:rsidRDefault="00147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05" w:rsidRDefault="00BE700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005" w:rsidRDefault="00BE70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05" w:rsidRDefault="00BE700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12FC">
      <w:rPr>
        <w:rStyle w:val="a6"/>
        <w:noProof/>
      </w:rPr>
      <w:t>6</w:t>
    </w:r>
    <w:r>
      <w:rPr>
        <w:rStyle w:val="a6"/>
      </w:rPr>
      <w:fldChar w:fldCharType="end"/>
    </w:r>
  </w:p>
  <w:p w:rsidR="00BE7005" w:rsidRDefault="00BE70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76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8867C0"/>
    <w:multiLevelType w:val="hybridMultilevel"/>
    <w:tmpl w:val="F2A66C04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>
    <w:nsid w:val="15017938"/>
    <w:multiLevelType w:val="multilevel"/>
    <w:tmpl w:val="1F94C0C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880F3D"/>
    <w:multiLevelType w:val="multilevel"/>
    <w:tmpl w:val="4664CE98"/>
    <w:lvl w:ilvl="0">
      <w:numFmt w:val="bullet"/>
      <w:lvlText w:val="-"/>
      <w:lvlJc w:val="left"/>
      <w:pPr>
        <w:tabs>
          <w:tab w:val="num" w:pos="2220"/>
        </w:tabs>
        <w:ind w:left="2220" w:hanging="150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A24E6D"/>
    <w:multiLevelType w:val="singleLevel"/>
    <w:tmpl w:val="FE0E2C18"/>
    <w:lvl w:ilvl="0">
      <w:start w:val="4"/>
      <w:numFmt w:val="decimal"/>
      <w:lvlText w:val="%1."/>
      <w:lvlJc w:val="left"/>
      <w:pPr>
        <w:tabs>
          <w:tab w:val="num" w:pos="1155"/>
        </w:tabs>
        <w:ind w:left="1155" w:hanging="780"/>
      </w:pPr>
      <w:rPr>
        <w:rFonts w:hint="default"/>
      </w:rPr>
    </w:lvl>
  </w:abstractNum>
  <w:abstractNum w:abstractNumId="5">
    <w:nsid w:val="5BB04150"/>
    <w:multiLevelType w:val="multilevel"/>
    <w:tmpl w:val="AA806DA8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455"/>
      </w:pPr>
      <w:rPr>
        <w:rFonts w:hint="default"/>
        <w:b/>
        <w:sz w:val="36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D3F"/>
    <w:rsid w:val="000B274B"/>
    <w:rsid w:val="000C71BC"/>
    <w:rsid w:val="001412FC"/>
    <w:rsid w:val="001471DA"/>
    <w:rsid w:val="00161D16"/>
    <w:rsid w:val="00271BFD"/>
    <w:rsid w:val="00345594"/>
    <w:rsid w:val="005D52AE"/>
    <w:rsid w:val="00783004"/>
    <w:rsid w:val="009206EE"/>
    <w:rsid w:val="009A71E7"/>
    <w:rsid w:val="00A62864"/>
    <w:rsid w:val="00A92D3F"/>
    <w:rsid w:val="00BE7005"/>
    <w:rsid w:val="00C92CB5"/>
    <w:rsid w:val="00D42F20"/>
    <w:rsid w:val="00FB74FA"/>
    <w:rsid w:val="00FC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(Azeri Lat)" w:hAnsi="Arial (Azeri Lat)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Times Roman AzLat" w:hAnsi="Times Roman AzLat"/>
      <w:b/>
      <w:sz w:val="36"/>
    </w:rPr>
  </w:style>
  <w:style w:type="paragraph" w:styleId="2">
    <w:name w:val="Body Text Indent 2"/>
    <w:basedOn w:val="a"/>
    <w:pPr>
      <w:ind w:firstLine="720"/>
      <w:jc w:val="both"/>
    </w:pPr>
    <w:rPr>
      <w:rFonts w:ascii="Times Roman AzLat" w:hAnsi="Times Roman AzLat"/>
      <w:sz w:val="32"/>
    </w:rPr>
  </w:style>
  <w:style w:type="paragraph" w:styleId="a4">
    <w:name w:val="List Bullet"/>
    <w:basedOn w:val="a"/>
    <w:autoRedefine/>
    <w:pPr>
      <w:numPr>
        <w:numId w:val="1"/>
      </w:numPr>
      <w:jc w:val="both"/>
    </w:pPr>
    <w:rPr>
      <w:rFonts w:ascii="Times Roman AzLat" w:hAnsi="Times Roman AzLat"/>
      <w:sz w:val="32"/>
    </w:rPr>
  </w:style>
  <w:style w:type="paragraph" w:styleId="20">
    <w:name w:val="Body Text 2"/>
    <w:basedOn w:val="a"/>
    <w:pPr>
      <w:jc w:val="both"/>
    </w:pPr>
    <w:rPr>
      <w:rFonts w:ascii="Times Roman AzLat" w:hAnsi="Times Roman AzLat"/>
      <w:sz w:val="32"/>
    </w:rPr>
  </w:style>
  <w:style w:type="paragraph" w:styleId="a5">
    <w:name w:val="Body Text Indent"/>
    <w:basedOn w:val="a"/>
    <w:pPr>
      <w:ind w:firstLine="709"/>
      <w:jc w:val="both"/>
    </w:pPr>
    <w:rPr>
      <w:rFonts w:ascii="Times Roman AzLat" w:hAnsi="Times Roman AzLat"/>
      <w:sz w:val="32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2458</Words>
  <Characters>14014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Конституционный Суд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Анар Гаджизаде</dc:creator>
  <cp:lastModifiedBy>Anar_H</cp:lastModifiedBy>
  <cp:revision>2</cp:revision>
  <dcterms:created xsi:type="dcterms:W3CDTF">2019-08-28T09:58:00Z</dcterms:created>
  <dcterms:modified xsi:type="dcterms:W3CDTF">2019-08-28T09:58:00Z</dcterms:modified>
</cp:coreProperties>
</file>