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D2" w:rsidRDefault="00CB6DAB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AZƏRBAYCAN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RESPUBLIKASI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ADINDAN</w:t>
      </w:r>
    </w:p>
    <w:p w:rsidR="00F97F53" w:rsidRPr="00F97F53" w:rsidRDefault="00F97F53" w:rsidP="00026C00">
      <w:pPr>
        <w:ind w:firstLine="567"/>
        <w:jc w:val="center"/>
        <w:rPr>
          <w:b/>
          <w:sz w:val="28"/>
          <w:szCs w:val="28"/>
          <w:lang w:val="en-US"/>
        </w:rPr>
      </w:pPr>
    </w:p>
    <w:p w:rsidR="00F97F53" w:rsidRDefault="00CB6DAB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AZƏRBAYCAN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RESPUBLIKASI</w:t>
      </w:r>
      <w:r w:rsidR="009A44BB">
        <w:rPr>
          <w:b/>
          <w:sz w:val="28"/>
          <w:szCs w:val="28"/>
          <w:lang w:val="en-US"/>
        </w:rPr>
        <w:t xml:space="preserve"> </w:t>
      </w:r>
    </w:p>
    <w:p w:rsidR="00D214D2" w:rsidRPr="00F97F53" w:rsidRDefault="00CB6DAB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KONSTITUSIYA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MƏHKƏMƏSININ</w:t>
      </w:r>
    </w:p>
    <w:p w:rsidR="00D214D2" w:rsidRPr="00F97F53" w:rsidRDefault="00D214D2" w:rsidP="00026C00">
      <w:pPr>
        <w:ind w:firstLine="567"/>
        <w:jc w:val="center"/>
        <w:rPr>
          <w:b/>
          <w:sz w:val="28"/>
          <w:szCs w:val="28"/>
          <w:lang w:val="en-US"/>
        </w:rPr>
      </w:pPr>
    </w:p>
    <w:p w:rsidR="00D214D2" w:rsidRPr="00F97F53" w:rsidRDefault="00CB6DAB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QƏRARI</w:t>
      </w:r>
    </w:p>
    <w:p w:rsidR="00D214D2" w:rsidRPr="00F97F53" w:rsidRDefault="00D214D2" w:rsidP="00026C00">
      <w:pPr>
        <w:ind w:firstLine="567"/>
        <w:jc w:val="center"/>
        <w:rPr>
          <w:sz w:val="28"/>
          <w:szCs w:val="28"/>
          <w:lang w:val="en-US"/>
        </w:rPr>
      </w:pPr>
    </w:p>
    <w:p w:rsidR="00D214D2" w:rsidRPr="00F97F53" w:rsidRDefault="00033738" w:rsidP="00026C00">
      <w:pPr>
        <w:ind w:firstLine="567"/>
        <w:jc w:val="center"/>
        <w:rPr>
          <w:i/>
          <w:sz w:val="28"/>
          <w:szCs w:val="28"/>
        </w:rPr>
      </w:pPr>
      <w:r w:rsidRPr="00F97F53">
        <w:rPr>
          <w:i/>
          <w:sz w:val="28"/>
          <w:szCs w:val="28"/>
        </w:rPr>
        <w:t>Azərbaycan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Respublikası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Konstitusiyasının</w:t>
      </w:r>
      <w:r w:rsidR="00D214D2" w:rsidRPr="00F97F53">
        <w:rPr>
          <w:i/>
          <w:sz w:val="28"/>
          <w:szCs w:val="28"/>
        </w:rPr>
        <w:t xml:space="preserve"> 25, 35, 38 </w:t>
      </w:r>
      <w:r w:rsidRPr="00F97F53">
        <w:rPr>
          <w:i/>
          <w:sz w:val="28"/>
          <w:szCs w:val="28"/>
        </w:rPr>
        <w:t>və</w:t>
      </w:r>
      <w:r w:rsidR="00D214D2" w:rsidRPr="00F97F53">
        <w:rPr>
          <w:i/>
          <w:sz w:val="28"/>
          <w:szCs w:val="28"/>
        </w:rPr>
        <w:t xml:space="preserve"> 71-</w:t>
      </w:r>
      <w:r w:rsidRPr="00F97F53">
        <w:rPr>
          <w:i/>
          <w:sz w:val="28"/>
          <w:szCs w:val="28"/>
        </w:rPr>
        <w:t>ci</w:t>
      </w:r>
    </w:p>
    <w:p w:rsidR="00D214D2" w:rsidRPr="00F97F53" w:rsidRDefault="00033738" w:rsidP="00026C00">
      <w:pPr>
        <w:ind w:firstLine="567"/>
        <w:jc w:val="center"/>
        <w:rPr>
          <w:i/>
          <w:sz w:val="28"/>
          <w:szCs w:val="28"/>
        </w:rPr>
      </w:pPr>
      <w:r w:rsidRPr="00F97F53">
        <w:rPr>
          <w:i/>
          <w:sz w:val="28"/>
          <w:szCs w:val="28"/>
        </w:rPr>
        <w:t>maddələri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ilə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əlaqədar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Azərbaycan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Respublikası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İslah</w:t>
      </w:r>
      <w:r w:rsidR="00D214D2" w:rsidRPr="00F97F53">
        <w:rPr>
          <w:i/>
          <w:sz w:val="28"/>
          <w:szCs w:val="28"/>
        </w:rPr>
        <w:t>-</w:t>
      </w:r>
      <w:r w:rsidRPr="00F97F53">
        <w:rPr>
          <w:i/>
          <w:sz w:val="28"/>
          <w:szCs w:val="28"/>
        </w:rPr>
        <w:t>Əmək</w:t>
      </w:r>
      <w:r w:rsidR="00D214D2" w:rsidRPr="00F97F53">
        <w:rPr>
          <w:i/>
          <w:sz w:val="28"/>
          <w:szCs w:val="28"/>
        </w:rPr>
        <w:t xml:space="preserve"> </w:t>
      </w:r>
      <w:r w:rsidRPr="00F97F53">
        <w:rPr>
          <w:i/>
          <w:sz w:val="28"/>
          <w:szCs w:val="28"/>
        </w:rPr>
        <w:t>Məcəlləsinin</w:t>
      </w:r>
    </w:p>
    <w:p w:rsidR="00D214D2" w:rsidRPr="00F97F53" w:rsidRDefault="00D214D2" w:rsidP="00026C00">
      <w:pPr>
        <w:ind w:firstLine="567"/>
        <w:jc w:val="center"/>
        <w:rPr>
          <w:i/>
          <w:sz w:val="28"/>
          <w:szCs w:val="28"/>
        </w:rPr>
      </w:pPr>
      <w:r w:rsidRPr="00F97F53">
        <w:rPr>
          <w:i/>
          <w:sz w:val="28"/>
          <w:szCs w:val="28"/>
        </w:rPr>
        <w:t>50-</w:t>
      </w:r>
      <w:r w:rsidR="00033738" w:rsidRPr="00F97F53">
        <w:rPr>
          <w:i/>
          <w:sz w:val="28"/>
          <w:szCs w:val="28"/>
        </w:rPr>
        <w:t>ci</w:t>
      </w:r>
      <w:r w:rsidRPr="00F97F53">
        <w:rPr>
          <w:i/>
          <w:sz w:val="28"/>
          <w:szCs w:val="28"/>
        </w:rPr>
        <w:t xml:space="preserve"> </w:t>
      </w:r>
      <w:r w:rsidR="00033738" w:rsidRPr="00F97F53">
        <w:rPr>
          <w:i/>
          <w:sz w:val="28"/>
          <w:szCs w:val="28"/>
        </w:rPr>
        <w:t>maddəsinin</w:t>
      </w:r>
      <w:r w:rsidRPr="00F97F53">
        <w:rPr>
          <w:i/>
          <w:sz w:val="28"/>
          <w:szCs w:val="28"/>
        </w:rPr>
        <w:t xml:space="preserve"> </w:t>
      </w:r>
      <w:r w:rsidR="00033738" w:rsidRPr="00F97F53">
        <w:rPr>
          <w:i/>
          <w:sz w:val="28"/>
          <w:szCs w:val="28"/>
        </w:rPr>
        <w:t>şərh</w:t>
      </w:r>
      <w:r w:rsidRPr="00F97F53">
        <w:rPr>
          <w:i/>
          <w:sz w:val="28"/>
          <w:szCs w:val="28"/>
        </w:rPr>
        <w:t xml:space="preserve"> </w:t>
      </w:r>
      <w:r w:rsidR="00033738" w:rsidRPr="00F97F53">
        <w:rPr>
          <w:i/>
          <w:sz w:val="28"/>
          <w:szCs w:val="28"/>
        </w:rPr>
        <w:t>edilməsi</w:t>
      </w:r>
      <w:r w:rsidRPr="00F97F53">
        <w:rPr>
          <w:i/>
          <w:sz w:val="28"/>
          <w:szCs w:val="28"/>
        </w:rPr>
        <w:t xml:space="preserve"> </w:t>
      </w:r>
      <w:r w:rsidR="00033738" w:rsidRPr="00F97F53">
        <w:rPr>
          <w:i/>
          <w:sz w:val="28"/>
          <w:szCs w:val="28"/>
        </w:rPr>
        <w:t>haqqında</w:t>
      </w:r>
    </w:p>
    <w:p w:rsidR="00D214D2" w:rsidRPr="00CB6DAB" w:rsidRDefault="00D214D2" w:rsidP="00026C00">
      <w:pPr>
        <w:ind w:firstLine="567"/>
        <w:jc w:val="center"/>
        <w:rPr>
          <w:sz w:val="28"/>
          <w:szCs w:val="28"/>
        </w:rPr>
      </w:pPr>
    </w:p>
    <w:p w:rsidR="00D214D2" w:rsidRPr="00F97F53" w:rsidRDefault="00D214D2" w:rsidP="00026C00">
      <w:pPr>
        <w:ind w:firstLine="567"/>
        <w:jc w:val="center"/>
        <w:rPr>
          <w:b/>
          <w:sz w:val="28"/>
          <w:szCs w:val="28"/>
        </w:rPr>
      </w:pPr>
      <w:r w:rsidRPr="00F97F53">
        <w:rPr>
          <w:b/>
          <w:sz w:val="28"/>
          <w:szCs w:val="28"/>
        </w:rPr>
        <w:t xml:space="preserve">20 </w:t>
      </w:r>
      <w:proofErr w:type="spellStart"/>
      <w:r w:rsidR="00033738" w:rsidRPr="00F97F53">
        <w:rPr>
          <w:b/>
          <w:sz w:val="28"/>
          <w:szCs w:val="28"/>
        </w:rPr>
        <w:t>aprel</w:t>
      </w:r>
      <w:proofErr w:type="spellEnd"/>
      <w:r w:rsidRPr="00F97F53">
        <w:rPr>
          <w:b/>
          <w:sz w:val="28"/>
          <w:szCs w:val="28"/>
        </w:rPr>
        <w:t xml:space="preserve"> 2000-</w:t>
      </w:r>
      <w:r w:rsidR="00033738" w:rsidRPr="00F97F53">
        <w:rPr>
          <w:b/>
          <w:sz w:val="28"/>
          <w:szCs w:val="28"/>
        </w:rPr>
        <w:t>ci</w:t>
      </w:r>
      <w:r w:rsidRPr="00F97F53">
        <w:rPr>
          <w:b/>
          <w:sz w:val="28"/>
          <w:szCs w:val="28"/>
        </w:rPr>
        <w:t xml:space="preserve"> </w:t>
      </w:r>
      <w:proofErr w:type="spellStart"/>
      <w:r w:rsidR="00033738" w:rsidRPr="00F97F53">
        <w:rPr>
          <w:b/>
          <w:sz w:val="28"/>
          <w:szCs w:val="28"/>
        </w:rPr>
        <w:t>il</w:t>
      </w:r>
      <w:proofErr w:type="spellEnd"/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Pr="00F97F53">
        <w:rPr>
          <w:b/>
          <w:sz w:val="28"/>
          <w:szCs w:val="28"/>
        </w:rPr>
        <w:tab/>
      </w:r>
      <w:r w:rsidR="009A44BB">
        <w:rPr>
          <w:b/>
          <w:sz w:val="28"/>
          <w:szCs w:val="28"/>
        </w:rPr>
        <w:t xml:space="preserve">    </w:t>
      </w:r>
      <w:r w:rsidRPr="00F97F53">
        <w:rPr>
          <w:b/>
          <w:sz w:val="28"/>
          <w:szCs w:val="28"/>
        </w:rPr>
        <w:t xml:space="preserve"> </w:t>
      </w:r>
      <w:r w:rsidR="00033738" w:rsidRPr="00F97F53">
        <w:rPr>
          <w:b/>
          <w:sz w:val="28"/>
          <w:szCs w:val="28"/>
        </w:rPr>
        <w:t>Bakı</w:t>
      </w:r>
      <w:r w:rsidRPr="00F97F53">
        <w:rPr>
          <w:b/>
          <w:sz w:val="28"/>
          <w:szCs w:val="28"/>
        </w:rPr>
        <w:t xml:space="preserve"> </w:t>
      </w:r>
      <w:r w:rsidR="00033738" w:rsidRPr="00F97F53">
        <w:rPr>
          <w:b/>
          <w:sz w:val="28"/>
          <w:szCs w:val="28"/>
        </w:rPr>
        <w:t>şəhəri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X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Hacıyevin</w:t>
      </w:r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Sədr</w:t>
      </w:r>
      <w:r w:rsidR="00D214D2" w:rsidRPr="00CB6DAB">
        <w:rPr>
          <w:sz w:val="28"/>
          <w:szCs w:val="28"/>
        </w:rPr>
        <w:t xml:space="preserve">), </w:t>
      </w:r>
      <w:r w:rsidRPr="00CB6DAB">
        <w:rPr>
          <w:sz w:val="28"/>
          <w:szCs w:val="28"/>
        </w:rPr>
        <w:t>hakimlər</w:t>
      </w:r>
      <w:r w:rsidR="00D214D2" w:rsidRPr="00CB6DAB">
        <w:rPr>
          <w:sz w:val="28"/>
          <w:szCs w:val="28"/>
        </w:rPr>
        <w:t xml:space="preserve">: </w:t>
      </w:r>
      <w:proofErr w:type="spellStart"/>
      <w:r w:rsidRPr="00CB6DAB">
        <w:rPr>
          <w:sz w:val="28"/>
          <w:szCs w:val="28"/>
        </w:rPr>
        <w:t>F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Babayev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B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Qəribov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R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Qvaladze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E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Məmmədov</w:t>
      </w:r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məruzəçi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hakim</w:t>
      </w:r>
      <w:r w:rsidR="00D214D2" w:rsidRPr="00CB6DAB">
        <w:rPr>
          <w:sz w:val="28"/>
          <w:szCs w:val="28"/>
        </w:rPr>
        <w:t xml:space="preserve">), </w:t>
      </w:r>
      <w:proofErr w:type="spellStart"/>
      <w:r w:rsidRPr="00CB6DAB">
        <w:rPr>
          <w:sz w:val="28"/>
          <w:szCs w:val="28"/>
        </w:rPr>
        <w:t>S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Sal</w:t>
      </w:r>
      <w:r w:rsidR="00D214D2" w:rsidRPr="00CB6DAB">
        <w:rPr>
          <w:sz w:val="28"/>
          <w:szCs w:val="28"/>
        </w:rPr>
        <w:softHyphen/>
      </w:r>
      <w:r w:rsidR="00D214D2" w:rsidRPr="00CB6DAB">
        <w:rPr>
          <w:sz w:val="28"/>
          <w:szCs w:val="28"/>
        </w:rPr>
        <w:softHyphen/>
      </w:r>
      <w:r w:rsidRPr="00CB6DAB">
        <w:rPr>
          <w:sz w:val="28"/>
          <w:szCs w:val="28"/>
        </w:rPr>
        <w:t>manova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</w:t>
      </w:r>
      <w:r w:rsidR="00D214D2" w:rsidRPr="00CB6DAB">
        <w:rPr>
          <w:sz w:val="28"/>
          <w:szCs w:val="28"/>
        </w:rPr>
        <w:t>.</w:t>
      </w:r>
      <w:proofErr w:type="spellStart"/>
      <w:r w:rsidRPr="00CB6DAB">
        <w:rPr>
          <w:sz w:val="28"/>
          <w:szCs w:val="28"/>
        </w:rPr>
        <w:t>Sultanovdan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ibarət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tərkibdə</w:t>
      </w:r>
      <w:r w:rsidR="00D214D2" w:rsidRPr="00CB6DAB">
        <w:rPr>
          <w:sz w:val="28"/>
          <w:szCs w:val="28"/>
        </w:rPr>
        <w:t>,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İ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İsmayılovun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katibliyi</w:t>
      </w:r>
      <w:proofErr w:type="spellEnd"/>
      <w:r w:rsidR="00D214D2" w:rsidRPr="00CB6DAB">
        <w:rPr>
          <w:sz w:val="28"/>
          <w:szCs w:val="28"/>
        </w:rPr>
        <w:t>,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maraqlı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subyektlərin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nümayəndələri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Baş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Prokurorunun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müavini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Allahverdiyev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Milli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Məclisinin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əməkdaşı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Məmmədov</w:t>
      </w:r>
      <w:r w:rsidR="00D214D2" w:rsidRPr="00CB6DAB">
        <w:rPr>
          <w:sz w:val="28"/>
          <w:szCs w:val="28"/>
        </w:rPr>
        <w:t xml:space="preserve">, 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mütəxəssislər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Ədliyyə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Nazirliyi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qərarlarının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icrası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Baş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idarəsinin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Qərargah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rəisi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Hümbətov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Əhalinin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Sosial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Müdafiəsi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Nazirliyi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Sosial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siyasət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təminat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idarəsinin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rəisi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F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Əliyev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Dövlət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Sosial</w:t>
      </w:r>
      <w:proofErr w:type="spellEnd"/>
      <w:proofErr w:type="gram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Müdafiə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Fondu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Maliyyə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departamentinin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direktor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müavini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Qədirovun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iştirakı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130-</w:t>
      </w:r>
      <w:r w:rsidRPr="00CB6DAB">
        <w:rPr>
          <w:sz w:val="28"/>
          <w:szCs w:val="28"/>
        </w:rPr>
        <w:t>cu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IV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müvafiq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olaraq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xüsusi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konstitusiya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icraatı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üzrə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açıq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iclasında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25, 35, 38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71-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əlaqədar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şərh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edilməsi</w:t>
      </w:r>
      <w:proofErr w:type="gram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</w:t>
      </w:r>
      <w:r w:rsidR="00D214D2" w:rsidRPr="00CB6DAB">
        <w:rPr>
          <w:sz w:val="28"/>
          <w:szCs w:val="28"/>
        </w:rPr>
        <w:softHyphen/>
      </w:r>
      <w:r w:rsidRPr="00CB6DAB">
        <w:rPr>
          <w:sz w:val="28"/>
          <w:szCs w:val="28"/>
        </w:rPr>
        <w:t>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Prokurorluğunun</w:t>
      </w:r>
      <w:proofErr w:type="spellEnd"/>
      <w:r w:rsidR="00D214D2" w:rsidRPr="00CB6DAB">
        <w:rPr>
          <w:sz w:val="28"/>
          <w:szCs w:val="28"/>
        </w:rPr>
        <w:t xml:space="preserve"> 11 </w:t>
      </w:r>
      <w:proofErr w:type="spellStart"/>
      <w:r w:rsidRPr="00CB6DAB">
        <w:rPr>
          <w:sz w:val="28"/>
          <w:szCs w:val="28"/>
        </w:rPr>
        <w:t>fevral</w:t>
      </w:r>
      <w:proofErr w:type="spellEnd"/>
      <w:r w:rsidR="00D214D2" w:rsidRPr="00CB6DAB">
        <w:rPr>
          <w:sz w:val="28"/>
          <w:szCs w:val="28"/>
        </w:rPr>
        <w:t xml:space="preserve"> 2000-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tarixli</w:t>
      </w:r>
      <w:proofErr w:type="spellEnd"/>
      <w:r w:rsidR="00D214D2" w:rsidRPr="00CB6DAB">
        <w:rPr>
          <w:sz w:val="28"/>
          <w:szCs w:val="28"/>
        </w:rPr>
        <w:t xml:space="preserve"> 11/52 </w:t>
      </w:r>
      <w:r w:rsidRPr="00CB6DAB">
        <w:rPr>
          <w:sz w:val="28"/>
          <w:szCs w:val="28"/>
        </w:rPr>
        <w:t>saylı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sor</w:t>
      </w:r>
      <w:r w:rsidR="00D214D2" w:rsidRPr="00CB6DAB">
        <w:rPr>
          <w:sz w:val="28"/>
          <w:szCs w:val="28"/>
        </w:rPr>
        <w:softHyphen/>
      </w:r>
      <w:r w:rsidRPr="00CB6DAB">
        <w:rPr>
          <w:sz w:val="28"/>
          <w:szCs w:val="28"/>
        </w:rPr>
        <w:t>ğusu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bağlı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konstitusiya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işinə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baxdı</w:t>
      </w:r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spellStart"/>
      <w:r w:rsidRPr="00CB6DAB">
        <w:rPr>
          <w:sz w:val="28"/>
          <w:szCs w:val="28"/>
        </w:rPr>
        <w:t>İş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üzrə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məruzəçi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hakim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</w:t>
      </w:r>
      <w:r w:rsidR="00D214D2" w:rsidRPr="00CB6DAB">
        <w:rPr>
          <w:sz w:val="28"/>
          <w:szCs w:val="28"/>
        </w:rPr>
        <w:t xml:space="preserve">. </w:t>
      </w:r>
      <w:proofErr w:type="gramStart"/>
      <w:r w:rsidRPr="00CB6DAB">
        <w:rPr>
          <w:sz w:val="28"/>
          <w:szCs w:val="28"/>
        </w:rPr>
        <w:t>Məmmədovun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məruzəsini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xüsusi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konstitusiya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icraatında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maraqlı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subyektlərin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nümayəndələri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Allahverdiyev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Məm</w:t>
      </w:r>
      <w:r w:rsidR="00D214D2" w:rsidRPr="00CB6DAB">
        <w:rPr>
          <w:sz w:val="28"/>
          <w:szCs w:val="28"/>
        </w:rPr>
        <w:softHyphen/>
      </w:r>
      <w:r w:rsidRPr="00CB6DAB">
        <w:rPr>
          <w:sz w:val="28"/>
          <w:szCs w:val="28"/>
        </w:rPr>
        <w:t>mə</w:t>
      </w:r>
      <w:r w:rsidR="00D214D2" w:rsidRPr="00CB6DAB">
        <w:rPr>
          <w:sz w:val="28"/>
          <w:szCs w:val="28"/>
        </w:rPr>
        <w:softHyphen/>
      </w:r>
      <w:r w:rsidRPr="00CB6DAB">
        <w:rPr>
          <w:sz w:val="28"/>
          <w:szCs w:val="28"/>
        </w:rPr>
        <w:t>dovun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mütəxəssislər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Hümbətov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F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Əliyev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</w:t>
      </w:r>
      <w:r w:rsidR="00D214D2" w:rsidRPr="00CB6DAB">
        <w:rPr>
          <w:sz w:val="28"/>
          <w:szCs w:val="28"/>
        </w:rPr>
        <w:t>.</w:t>
      </w:r>
      <w:r w:rsidRPr="00CB6DAB">
        <w:rPr>
          <w:sz w:val="28"/>
          <w:szCs w:val="28"/>
        </w:rPr>
        <w:t>Qədirovun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çıxışlarını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dinləyib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müzakirə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edərək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</w:t>
      </w:r>
      <w:proofErr w:type="gramEnd"/>
      <w:r w:rsidRPr="00CB6DAB">
        <w:rPr>
          <w:sz w:val="28"/>
          <w:szCs w:val="28"/>
        </w:rPr>
        <w:t>əməsi</w:t>
      </w:r>
      <w:r w:rsidR="00D214D2" w:rsidRPr="00CB6DAB">
        <w:rPr>
          <w:sz w:val="28"/>
          <w:szCs w:val="28"/>
        </w:rPr>
        <w:t xml:space="preserve"> 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</w:p>
    <w:p w:rsidR="00D214D2" w:rsidRPr="00F97F53" w:rsidRDefault="00CB6DAB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MÜƏYYƏN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ETDI: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  <w:lang w:val="en-US"/>
        </w:rPr>
      </w:pP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Prokurorluğunun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sorğusunda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25, 35, 38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71-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əlaqədar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müəssisəsində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dövründə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onların</w:t>
      </w:r>
      <w:proofErr w:type="gram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ü</w:t>
      </w:r>
      <w:proofErr w:type="gramStart"/>
      <w:r w:rsidRPr="00CB6DAB">
        <w:rPr>
          <w:sz w:val="28"/>
          <w:szCs w:val="28"/>
        </w:rPr>
        <w:t>mumi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hesablanmasını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nəzərdə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müddəanın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məhrum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etmə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yerlərindən</w:t>
      </w:r>
      <w:r w:rsidR="00D214D2" w:rsidRPr="00CB6DAB">
        <w:rPr>
          <w:sz w:val="28"/>
          <w:szCs w:val="28"/>
        </w:rPr>
        <w:t xml:space="preserve"> 1997-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fevralın</w:t>
      </w:r>
      <w:r w:rsidR="00D214D2" w:rsidRPr="00CB6DAB">
        <w:rPr>
          <w:sz w:val="28"/>
          <w:szCs w:val="28"/>
        </w:rPr>
        <w:t xml:space="preserve"> 7-</w:t>
      </w:r>
      <w:r w:rsidRPr="00CB6DAB">
        <w:rPr>
          <w:sz w:val="28"/>
          <w:szCs w:val="28"/>
        </w:rPr>
        <w:t>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qədər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azad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edilmiş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şəxslərə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şamil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olunmasınının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mümkünlüyünün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şərh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edilməsi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xahiş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olunur</w:t>
      </w:r>
      <w:proofErr w:type="spellEnd"/>
      <w:r w:rsidR="00D214D2" w:rsidRPr="00CB6DAB">
        <w:rPr>
          <w:sz w:val="28"/>
          <w:szCs w:val="28"/>
        </w:rPr>
        <w:t>.</w:t>
      </w:r>
      <w:proofErr w:type="gramEnd"/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CB6DAB">
        <w:rPr>
          <w:sz w:val="28"/>
          <w:szCs w:val="28"/>
        </w:rPr>
        <w:lastRenderedPageBreak/>
        <w:t>Sorğu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bağlı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konstitusiya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işinin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materiallarına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Milli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Məclisinin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Aparatında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təsdiq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olunmuş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“</w:t>
      </w:r>
      <w:proofErr w:type="spellStart"/>
      <w:r w:rsidRPr="00CB6DAB">
        <w:rPr>
          <w:sz w:val="28"/>
          <w:szCs w:val="28"/>
        </w:rPr>
        <w:t>Normativ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aktlar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”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Qanununun</w:t>
      </w:r>
      <w:proofErr w:type="spellEnd"/>
      <w:r w:rsidR="00D214D2" w:rsidRPr="00CB6DAB">
        <w:rPr>
          <w:sz w:val="28"/>
          <w:szCs w:val="28"/>
        </w:rPr>
        <w:t xml:space="preserve"> 42-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rəsmi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mətnləri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edilmişdir</w:t>
      </w:r>
      <w:proofErr w:type="spellEnd"/>
      <w:r w:rsidR="00D214D2" w:rsidRPr="00CB6DAB">
        <w:rPr>
          <w:sz w:val="28"/>
          <w:szCs w:val="28"/>
        </w:rPr>
        <w:t>.</w:t>
      </w:r>
      <w:proofErr w:type="gramEnd"/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sorğu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əlaqədar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aşağıdakıları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qeyd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edir</w:t>
      </w:r>
      <w:proofErr w:type="spellEnd"/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beşinci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hissəsinin</w:t>
      </w:r>
      <w:r w:rsidR="00D214D2" w:rsidRPr="00CB6DAB">
        <w:rPr>
          <w:sz w:val="28"/>
          <w:szCs w:val="28"/>
        </w:rPr>
        <w:t xml:space="preserve"> 1997-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fevralın</w:t>
      </w:r>
      <w:r w:rsidR="00D214D2" w:rsidRPr="00CB6DAB">
        <w:rPr>
          <w:sz w:val="28"/>
          <w:szCs w:val="28"/>
        </w:rPr>
        <w:t xml:space="preserve"> 7-</w:t>
      </w:r>
      <w:r w:rsidRPr="00CB6DAB">
        <w:rPr>
          <w:sz w:val="28"/>
          <w:szCs w:val="28"/>
        </w:rPr>
        <w:t>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qədər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redaksiyasında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müəyyən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olunmuşdur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ki</w:t>
      </w:r>
      <w:proofErr w:type="spellEnd"/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Qanunda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xüsusi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olaraq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nəzərdə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tutulmuş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hallar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istisna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olmaqla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məhrum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etmə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növündə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çəkdikləri</w:t>
      </w:r>
      <w:proofErr w:type="gram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vaxt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daxil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edilmir</w:t>
      </w:r>
      <w:proofErr w:type="spellEnd"/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spellStart"/>
      <w:r w:rsidRPr="00CB6DAB">
        <w:rPr>
          <w:sz w:val="28"/>
          <w:szCs w:val="28"/>
        </w:rPr>
        <w:t>Bu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hal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faktiki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olaraq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özünü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qanunvericilikdə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nəzərdə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tutulmayan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növü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kimi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büruzə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verirdi</w:t>
      </w:r>
      <w:proofErr w:type="spellEnd"/>
      <w:r w:rsidR="00D214D2" w:rsidRPr="00CB6DAB">
        <w:rPr>
          <w:sz w:val="28"/>
          <w:szCs w:val="28"/>
        </w:rPr>
        <w:t xml:space="preserve">. </w:t>
      </w:r>
      <w:proofErr w:type="gramStart"/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məhrum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etmə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yerlərindən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cəzasını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hesablanmaması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hamının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qarşısında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bərabərliyinə</w:t>
      </w:r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25-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), </w:t>
      </w:r>
      <w:r w:rsidRPr="00CB6DAB">
        <w:rPr>
          <w:sz w:val="28"/>
          <w:szCs w:val="28"/>
        </w:rPr>
        <w:t>hər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kəsin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</w:t>
      </w:r>
      <w:proofErr w:type="gramEnd"/>
      <w:r w:rsidRPr="00CB6DAB">
        <w:rPr>
          <w:sz w:val="28"/>
          <w:szCs w:val="28"/>
        </w:rPr>
        <w:t>ə</w:t>
      </w:r>
      <w:proofErr w:type="gramStart"/>
      <w:r w:rsidRPr="00CB6DAB">
        <w:rPr>
          <w:sz w:val="28"/>
          <w:szCs w:val="28"/>
        </w:rPr>
        <w:t>hlükəsiz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sağlam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şəraitdə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işləmək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heç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bir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ayrı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seçkilik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qoyulmadan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öz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işinə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görə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dövlətin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müəyyənləşdirdiyi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minimum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miqdarından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az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olmayan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haqq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almaq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hüququna</w:t>
      </w:r>
      <w:proofErr w:type="spellEnd"/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35-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VI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), </w:t>
      </w:r>
      <w:r w:rsidRPr="00CB6DAB">
        <w:rPr>
          <w:sz w:val="28"/>
          <w:szCs w:val="28"/>
        </w:rPr>
        <w:t>hər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kəsin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sosial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təminat</w:t>
      </w:r>
      <w:proofErr w:type="gramEnd"/>
      <w:r w:rsidR="00D214D2" w:rsidRPr="00CB6DAB">
        <w:rPr>
          <w:sz w:val="28"/>
          <w:szCs w:val="28"/>
        </w:rPr>
        <w:t xml:space="preserve"> </w:t>
      </w:r>
      <w:proofErr w:type="spellStart"/>
      <w:proofErr w:type="gramStart"/>
      <w:r w:rsidRPr="00CB6DAB">
        <w:rPr>
          <w:sz w:val="28"/>
          <w:szCs w:val="28"/>
        </w:rPr>
        <w:t>hüququna</w:t>
      </w:r>
      <w:proofErr w:type="spellEnd"/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38-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), </w:t>
      </w:r>
      <w:proofErr w:type="spellStart"/>
      <w:r w:rsidRPr="00CB6DAB">
        <w:rPr>
          <w:sz w:val="28"/>
          <w:szCs w:val="28"/>
        </w:rPr>
        <w:t>insan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vətəndaş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hüquqlarının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azadlıqlarının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həyata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keçirilməsinin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məhdudlaşdırılmasının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qadağan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olunmasına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prinsiplərin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qorunmasının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dövlət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təminatına</w:t>
      </w:r>
      <w:r w:rsidR="00D214D2" w:rsidRPr="00CB6DAB">
        <w:rPr>
          <w:sz w:val="28"/>
          <w:szCs w:val="28"/>
        </w:rPr>
        <w:t xml:space="preserve"> (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</w:t>
      </w:r>
      <w:proofErr w:type="gramEnd"/>
      <w:r w:rsidRPr="00CB6DAB">
        <w:rPr>
          <w:sz w:val="28"/>
          <w:szCs w:val="28"/>
        </w:rPr>
        <w:t>ı</w:t>
      </w:r>
      <w:r w:rsidR="00D214D2" w:rsidRPr="00CB6DAB">
        <w:rPr>
          <w:sz w:val="28"/>
          <w:szCs w:val="28"/>
        </w:rPr>
        <w:t xml:space="preserve"> </w:t>
      </w:r>
      <w:proofErr w:type="gramStart"/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71-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II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) </w:t>
      </w:r>
      <w:proofErr w:type="spellStart"/>
      <w:r w:rsidRPr="00CB6DAB">
        <w:rPr>
          <w:sz w:val="28"/>
          <w:szCs w:val="28"/>
        </w:rPr>
        <w:t>zidd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olmuşdur</w:t>
      </w:r>
      <w:proofErr w:type="spellEnd"/>
      <w:r w:rsidR="00D214D2" w:rsidRPr="00CB6DAB">
        <w:rPr>
          <w:sz w:val="28"/>
          <w:szCs w:val="28"/>
        </w:rPr>
        <w:t>.</w:t>
      </w:r>
      <w:proofErr w:type="gramEnd"/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Təsadüfi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deyil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ki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Milli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Məclisi</w:t>
      </w:r>
      <w:r w:rsidR="00D214D2" w:rsidRPr="00CB6DAB">
        <w:rPr>
          <w:sz w:val="28"/>
          <w:szCs w:val="28"/>
        </w:rPr>
        <w:t xml:space="preserve"> 1997-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fevralın</w:t>
      </w:r>
      <w:r w:rsidR="00D214D2" w:rsidRPr="00CB6DAB">
        <w:rPr>
          <w:sz w:val="28"/>
          <w:szCs w:val="28"/>
        </w:rPr>
        <w:t xml:space="preserve"> 7-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“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dəyişikliklər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əlavələr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edilməsi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”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Qanununu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qəbul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etmişdir</w:t>
      </w:r>
      <w:proofErr w:type="spellEnd"/>
      <w:r w:rsidR="00D214D2" w:rsidRPr="00CB6DAB">
        <w:rPr>
          <w:sz w:val="28"/>
          <w:szCs w:val="28"/>
        </w:rPr>
        <w:t>.</w:t>
      </w:r>
      <w:proofErr w:type="gram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Bu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Qanunda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digər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dəyişikliklərlə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yanaşı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yeni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redaksiyada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verilmişdir</w:t>
      </w:r>
      <w:proofErr w:type="spellEnd"/>
      <w:r w:rsidR="00D214D2" w:rsidRPr="00CB6DAB">
        <w:rPr>
          <w:sz w:val="28"/>
          <w:szCs w:val="28"/>
        </w:rPr>
        <w:t xml:space="preserve">. </w:t>
      </w:r>
      <w:proofErr w:type="spellStart"/>
      <w:proofErr w:type="gramStart"/>
      <w:r w:rsidRPr="00CB6DAB">
        <w:rPr>
          <w:sz w:val="28"/>
          <w:szCs w:val="28"/>
        </w:rPr>
        <w:t>Qanun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qüvvəyə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mindiyi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gündən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bu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maddənin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beşinci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hissəsinin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mövcud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redaksiyasına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əsasən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məhrum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etmə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yerlərində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vaxt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ümumi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daxil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edilir</w:t>
      </w:r>
      <w:proofErr w:type="spellEnd"/>
      <w:r w:rsidR="00D214D2" w:rsidRPr="00CB6DAB">
        <w:rPr>
          <w:sz w:val="28"/>
          <w:szCs w:val="28"/>
        </w:rPr>
        <w:t xml:space="preserve">.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hesablanması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təqvim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ilinin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yekununa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əsas</w:t>
      </w:r>
      <w:proofErr w:type="gramEnd"/>
      <w:r w:rsidRPr="00CB6DAB">
        <w:rPr>
          <w:sz w:val="28"/>
          <w:szCs w:val="28"/>
        </w:rPr>
        <w:t>ən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islah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müəssisəsinin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müdiriyyəti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tərəfindən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aparılır</w:t>
      </w:r>
      <w:r w:rsidR="00D214D2" w:rsidRPr="00CB6DAB">
        <w:rPr>
          <w:sz w:val="28"/>
          <w:szCs w:val="28"/>
        </w:rPr>
        <w:t xml:space="preserve">. </w:t>
      </w:r>
      <w:proofErr w:type="spellStart"/>
      <w:proofErr w:type="gramStart"/>
      <w:r w:rsidRPr="00CB6DAB">
        <w:rPr>
          <w:sz w:val="28"/>
          <w:szCs w:val="28"/>
        </w:rPr>
        <w:t>Sistematik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olaraq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vəzifələrini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yerinə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yetirməyən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yaxud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digər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hallarda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işdən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yayınan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müvafiq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dövrdəki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vaxtları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müəssisəsi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müdiriyyətinin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təqdimatına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əsasən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məhkəmənin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qərarı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onların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çıxarıla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bilər</w:t>
      </w:r>
      <w:proofErr w:type="gramEnd"/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qanunvericiliyinin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dəyişilməsi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nəticəsində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dövründə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onların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ümumi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hesablanması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nəzərdə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tutulmuşdur</w:t>
      </w:r>
      <w:proofErr w:type="spellEnd"/>
      <w:r w:rsidR="00D214D2" w:rsidRPr="00CB6DAB">
        <w:rPr>
          <w:sz w:val="28"/>
          <w:szCs w:val="28"/>
        </w:rPr>
        <w:t xml:space="preserve">. </w:t>
      </w:r>
      <w:proofErr w:type="spellStart"/>
      <w:proofErr w:type="gramStart"/>
      <w:r w:rsidRPr="00CB6DAB">
        <w:rPr>
          <w:sz w:val="28"/>
          <w:szCs w:val="28"/>
        </w:rPr>
        <w:t>Bununla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da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yuxarıda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göstərilmiş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müddəaları</w:t>
      </w:r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habelə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İnsan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hüquqları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Ümumi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Bəyannamənin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İqtisadi</w:t>
      </w:r>
      <w:proofErr w:type="spellEnd"/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sosial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mədəni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hüquqlar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Beynəlxalq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Paktın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Avropa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penitensiar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qaydalarının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tələbləri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olunmuşdur</w:t>
      </w:r>
      <w:proofErr w:type="spellEnd"/>
      <w:r w:rsidR="00D214D2" w:rsidRPr="00CB6DAB">
        <w:rPr>
          <w:sz w:val="28"/>
          <w:szCs w:val="28"/>
        </w:rPr>
        <w:t>.</w:t>
      </w:r>
      <w:proofErr w:type="gramEnd"/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“</w:t>
      </w:r>
      <w:proofErr w:type="spellStart"/>
      <w:r w:rsidR="00033738" w:rsidRPr="00CB6DAB">
        <w:rPr>
          <w:sz w:val="28"/>
          <w:szCs w:val="28"/>
        </w:rPr>
        <w:t>Normativ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hüquqi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aktlar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haqqında</w:t>
      </w:r>
      <w:r w:rsidRPr="00CB6DAB">
        <w:rPr>
          <w:sz w:val="28"/>
          <w:szCs w:val="28"/>
        </w:rPr>
        <w:t xml:space="preserve">” 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Respublikası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Qanununun</w:t>
      </w:r>
      <w:proofErr w:type="spellEnd"/>
      <w:r w:rsidRPr="00CB6DAB">
        <w:rPr>
          <w:sz w:val="28"/>
          <w:szCs w:val="28"/>
        </w:rPr>
        <w:t xml:space="preserve"> 42-</w:t>
      </w:r>
      <w:r w:rsidR="00033738" w:rsidRPr="00CB6DAB">
        <w:rPr>
          <w:sz w:val="28"/>
          <w:szCs w:val="28"/>
        </w:rPr>
        <w:t>ci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maddəsinə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əsasən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normativ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hüquqi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aktların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qüvvəsinin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geriyə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şamil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edilməsi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Respublikası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Konstitusiyasının</w:t>
      </w:r>
      <w:r w:rsidRPr="00CB6DAB">
        <w:rPr>
          <w:sz w:val="28"/>
          <w:szCs w:val="28"/>
        </w:rPr>
        <w:t xml:space="preserve"> 149-</w:t>
      </w:r>
      <w:r w:rsidR="00033738" w:rsidRPr="00CB6DAB">
        <w:rPr>
          <w:sz w:val="28"/>
          <w:szCs w:val="28"/>
        </w:rPr>
        <w:t>cu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maddəsi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ilə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tənzimlənir</w:t>
      </w:r>
      <w:r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lastRenderedPageBreak/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149-</w:t>
      </w:r>
      <w:r w:rsidRPr="00CB6DAB">
        <w:rPr>
          <w:sz w:val="28"/>
          <w:szCs w:val="28"/>
        </w:rPr>
        <w:t>cu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VII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müvafiq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olaraq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fiziki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şəxslərin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vəziyyətini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yaxşılaşdıran</w:t>
      </w:r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hüquq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məsuliyyətini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aradan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qaldıran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ya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yüngülləşdirən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normativ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aktların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qüvvəsi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geriyə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şamil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edilir</w:t>
      </w:r>
      <w:proofErr w:type="spellEnd"/>
      <w:r w:rsidR="00D214D2" w:rsidRPr="00CB6DAB">
        <w:rPr>
          <w:sz w:val="28"/>
          <w:szCs w:val="28"/>
        </w:rPr>
        <w:t>.</w:t>
      </w:r>
      <w:proofErr w:type="gram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Başqa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normativ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aktların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qüvvəsi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geriyə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şamil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edilmir</w:t>
      </w:r>
      <w:proofErr w:type="spellEnd"/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hesab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edir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ki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149-</w:t>
      </w:r>
      <w:r w:rsidRPr="00CB6DAB">
        <w:rPr>
          <w:sz w:val="28"/>
          <w:szCs w:val="28"/>
        </w:rPr>
        <w:t>cu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VII </w:t>
      </w:r>
      <w:r w:rsidRPr="00CB6DAB">
        <w:rPr>
          <w:sz w:val="28"/>
          <w:szCs w:val="28"/>
        </w:rPr>
        <w:t>hissəsinə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əsasən</w:t>
      </w:r>
      <w:r w:rsidR="00D214D2" w:rsidRPr="00CB6DAB">
        <w:rPr>
          <w:sz w:val="28"/>
          <w:szCs w:val="28"/>
        </w:rPr>
        <w:t xml:space="preserve"> 1997-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fevralın</w:t>
      </w:r>
      <w:r w:rsidR="00D214D2" w:rsidRPr="00CB6DAB">
        <w:rPr>
          <w:sz w:val="28"/>
          <w:szCs w:val="28"/>
        </w:rPr>
        <w:t xml:space="preserve"> 7-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qanunvericiliyinin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dəyişilməsi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nəticəsində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dövründə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işlədikləri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vaxtın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onların</w:t>
      </w:r>
      <w:proofErr w:type="gram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ümumi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iş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stajına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hesablanmasını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nəzərdə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müddəa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məhkumların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vəziyyətini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yaxşılaşdırdığından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geriyə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şamil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edilməlidir</w:t>
      </w:r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İslah</w:t>
      </w:r>
      <w:r w:rsidR="00D214D2" w:rsidRPr="00CB6DAB">
        <w:rPr>
          <w:sz w:val="28"/>
          <w:szCs w:val="28"/>
        </w:rPr>
        <w:t>-</w:t>
      </w:r>
      <w:r w:rsidRPr="00CB6DAB">
        <w:rPr>
          <w:sz w:val="28"/>
          <w:szCs w:val="28"/>
        </w:rPr>
        <w:t>Əmək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Məcəlləsinin</w:t>
      </w:r>
      <w:r w:rsidR="00D214D2" w:rsidRPr="00CB6DAB">
        <w:rPr>
          <w:sz w:val="28"/>
          <w:szCs w:val="28"/>
        </w:rPr>
        <w:t xml:space="preserve"> 50-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beşinci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hissəsində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göstərilmiş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müddəanın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geriyə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şamil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edilməsi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müəyyən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nəticələr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yaradacaqdır</w:t>
      </w:r>
      <w:r w:rsidR="00D214D2" w:rsidRPr="00CB6DAB">
        <w:rPr>
          <w:sz w:val="28"/>
          <w:szCs w:val="28"/>
        </w:rPr>
        <w:t xml:space="preserve">. </w:t>
      </w:r>
      <w:proofErr w:type="spellStart"/>
      <w:r w:rsidRPr="00CB6DAB">
        <w:rPr>
          <w:sz w:val="28"/>
          <w:szCs w:val="28"/>
        </w:rPr>
        <w:t>Onlardan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biri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də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azadlıqdan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məhrum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etmə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cəzasının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çəkən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şəxslərin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sosial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təminat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hüququnun</w:t>
      </w:r>
      <w:proofErr w:type="spellEnd"/>
      <w:r w:rsidR="00D214D2" w:rsidRPr="00CB6DAB">
        <w:rPr>
          <w:sz w:val="28"/>
          <w:szCs w:val="28"/>
        </w:rPr>
        <w:t xml:space="preserve">, </w:t>
      </w:r>
      <w:proofErr w:type="spellStart"/>
      <w:r w:rsidRPr="00CB6DAB">
        <w:rPr>
          <w:sz w:val="28"/>
          <w:szCs w:val="28"/>
        </w:rPr>
        <w:t>o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cümlədən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pensiya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hüququnun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təmin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olunmasıdır</w:t>
      </w:r>
      <w:r w:rsidR="00D214D2" w:rsidRPr="00CB6DAB">
        <w:rPr>
          <w:sz w:val="28"/>
          <w:szCs w:val="28"/>
        </w:rPr>
        <w:t xml:space="preserve">.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xüsusi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ilə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qeyd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edir</w:t>
      </w:r>
      <w:proofErr w:type="spellEnd"/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ki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belə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hüquqi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nəticələrin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yaranmasına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səbəb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olan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məsələlər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qanunvericiliyinin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tələblərinə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müvafiq</w:t>
      </w:r>
      <w:proofErr w:type="spellEnd"/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həll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olunmalıdır</w:t>
      </w:r>
      <w:r w:rsidR="00D214D2" w:rsidRPr="00CB6DAB">
        <w:rPr>
          <w:sz w:val="28"/>
          <w:szCs w:val="28"/>
        </w:rPr>
        <w:t>.</w:t>
      </w:r>
    </w:p>
    <w:p w:rsidR="00D214D2" w:rsidRPr="00CB6DAB" w:rsidRDefault="00033738" w:rsidP="00026C00">
      <w:pPr>
        <w:ind w:firstLine="567"/>
        <w:jc w:val="both"/>
        <w:rPr>
          <w:sz w:val="28"/>
          <w:szCs w:val="28"/>
        </w:rPr>
      </w:pPr>
      <w:proofErr w:type="gramStart"/>
      <w:r w:rsidRPr="00CB6DAB">
        <w:rPr>
          <w:sz w:val="28"/>
          <w:szCs w:val="28"/>
        </w:rPr>
        <w:t>Yuxarıdakılara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əsasən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Konstitusiyasının</w:t>
      </w:r>
      <w:r w:rsidR="00D214D2" w:rsidRPr="00CB6DAB">
        <w:rPr>
          <w:sz w:val="28"/>
          <w:szCs w:val="28"/>
        </w:rPr>
        <w:t xml:space="preserve"> 130-</w:t>
      </w:r>
      <w:r w:rsidRPr="00CB6DAB">
        <w:rPr>
          <w:sz w:val="28"/>
          <w:szCs w:val="28"/>
        </w:rPr>
        <w:t>cu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maddəsinin</w:t>
      </w:r>
      <w:r w:rsidR="00D214D2" w:rsidRPr="00CB6DAB">
        <w:rPr>
          <w:sz w:val="28"/>
          <w:szCs w:val="28"/>
        </w:rPr>
        <w:t xml:space="preserve"> IV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VI </w:t>
      </w:r>
      <w:r w:rsidRPr="00CB6DAB">
        <w:rPr>
          <w:sz w:val="28"/>
          <w:szCs w:val="28"/>
        </w:rPr>
        <w:t>hissələrini</w:t>
      </w:r>
      <w:r w:rsidR="00D214D2" w:rsidRPr="00CB6DAB">
        <w:rPr>
          <w:sz w:val="28"/>
          <w:szCs w:val="28"/>
        </w:rPr>
        <w:t>, “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haqqında</w:t>
      </w:r>
      <w:r w:rsidR="00D214D2" w:rsidRPr="00CB6DAB">
        <w:rPr>
          <w:sz w:val="28"/>
          <w:szCs w:val="28"/>
        </w:rPr>
        <w:t xml:space="preserve">”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Qanununun</w:t>
      </w:r>
      <w:proofErr w:type="spellEnd"/>
      <w:r w:rsidR="00D214D2" w:rsidRPr="00CB6DAB">
        <w:rPr>
          <w:sz w:val="28"/>
          <w:szCs w:val="28"/>
        </w:rPr>
        <w:t xml:space="preserve"> 75, 76, 78, 81, 83 </w:t>
      </w:r>
      <w:r w:rsidRPr="00CB6DAB">
        <w:rPr>
          <w:sz w:val="28"/>
          <w:szCs w:val="28"/>
        </w:rPr>
        <w:t>və</w:t>
      </w:r>
      <w:r w:rsidR="00D214D2" w:rsidRPr="00CB6DAB">
        <w:rPr>
          <w:sz w:val="28"/>
          <w:szCs w:val="28"/>
        </w:rPr>
        <w:t xml:space="preserve"> 85-</w:t>
      </w:r>
      <w:r w:rsidRPr="00CB6DAB">
        <w:rPr>
          <w:sz w:val="28"/>
          <w:szCs w:val="28"/>
        </w:rPr>
        <w:t>ci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maddələrini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rəhbər</w:t>
      </w:r>
      <w:r w:rsidR="00D214D2" w:rsidRPr="00CB6DAB">
        <w:rPr>
          <w:sz w:val="28"/>
          <w:szCs w:val="28"/>
        </w:rPr>
        <w:t xml:space="preserve"> </w:t>
      </w:r>
      <w:proofErr w:type="spellStart"/>
      <w:r w:rsidRPr="00CB6DAB">
        <w:rPr>
          <w:sz w:val="28"/>
          <w:szCs w:val="28"/>
        </w:rPr>
        <w:t>tutaraq</w:t>
      </w:r>
      <w:proofErr w:type="spellEnd"/>
      <w:r w:rsidR="00D214D2" w:rsidRPr="00CB6DAB">
        <w:rPr>
          <w:sz w:val="28"/>
          <w:szCs w:val="28"/>
        </w:rPr>
        <w:t xml:space="preserve">, </w:t>
      </w:r>
      <w:r w:rsidRPr="00CB6DAB">
        <w:rPr>
          <w:sz w:val="28"/>
          <w:szCs w:val="28"/>
        </w:rPr>
        <w:t>Azərbaycan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Respublikasının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Konstitusiya</w:t>
      </w:r>
      <w:r w:rsidR="00D214D2" w:rsidRPr="00CB6DAB">
        <w:rPr>
          <w:sz w:val="28"/>
          <w:szCs w:val="28"/>
        </w:rPr>
        <w:t xml:space="preserve"> </w:t>
      </w:r>
      <w:r w:rsidRPr="00CB6DAB">
        <w:rPr>
          <w:sz w:val="28"/>
          <w:szCs w:val="28"/>
        </w:rPr>
        <w:t>Məhkəməsi</w:t>
      </w:r>
      <w:proofErr w:type="gramEnd"/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</w:p>
    <w:p w:rsidR="00D214D2" w:rsidRPr="00F97F53" w:rsidRDefault="00033738" w:rsidP="00026C00">
      <w:pPr>
        <w:ind w:firstLine="567"/>
        <w:jc w:val="center"/>
        <w:rPr>
          <w:b/>
          <w:sz w:val="28"/>
          <w:szCs w:val="28"/>
          <w:lang w:val="en-US"/>
        </w:rPr>
      </w:pPr>
      <w:r w:rsidRPr="00F97F53">
        <w:rPr>
          <w:b/>
          <w:sz w:val="28"/>
          <w:szCs w:val="28"/>
          <w:lang w:val="en-US"/>
        </w:rPr>
        <w:t>QƏRARA</w:t>
      </w:r>
      <w:r w:rsidR="009A44BB">
        <w:rPr>
          <w:b/>
          <w:sz w:val="28"/>
          <w:szCs w:val="28"/>
          <w:lang w:val="en-US"/>
        </w:rPr>
        <w:t xml:space="preserve"> </w:t>
      </w:r>
      <w:r w:rsidRPr="00F97F53">
        <w:rPr>
          <w:b/>
          <w:sz w:val="28"/>
          <w:szCs w:val="28"/>
          <w:lang w:val="en-US"/>
        </w:rPr>
        <w:t>ALDI</w:t>
      </w:r>
      <w:r w:rsidR="00D214D2" w:rsidRPr="00F97F53">
        <w:rPr>
          <w:b/>
          <w:sz w:val="28"/>
          <w:szCs w:val="28"/>
          <w:lang w:val="en-US"/>
        </w:rPr>
        <w:t>: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  <w:lang w:val="en-US"/>
        </w:rPr>
      </w:pP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 xml:space="preserve">1. </w:t>
      </w:r>
      <w:proofErr w:type="gramStart"/>
      <w:r w:rsidR="00033738" w:rsidRPr="00CB6DAB">
        <w:rPr>
          <w:sz w:val="28"/>
          <w:szCs w:val="28"/>
        </w:rPr>
        <w:t>Məhkumların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cəza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çəkmə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dövründə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işlədikləri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vaxtın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onların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ümumi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iş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stajına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hesablanmasını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nəzərdə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tutan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Respublikası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İslah</w:t>
      </w:r>
      <w:r w:rsidRPr="00CB6DAB">
        <w:rPr>
          <w:sz w:val="28"/>
          <w:szCs w:val="28"/>
        </w:rPr>
        <w:t>-</w:t>
      </w:r>
      <w:r w:rsidR="00033738" w:rsidRPr="00CB6DAB">
        <w:rPr>
          <w:sz w:val="28"/>
          <w:szCs w:val="28"/>
        </w:rPr>
        <w:t>Əmək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Məcəlləsinin</w:t>
      </w:r>
      <w:r w:rsidRPr="00CB6DAB">
        <w:rPr>
          <w:sz w:val="28"/>
          <w:szCs w:val="28"/>
        </w:rPr>
        <w:t xml:space="preserve"> 50-</w:t>
      </w:r>
      <w:r w:rsidR="00033738" w:rsidRPr="00CB6DAB">
        <w:rPr>
          <w:sz w:val="28"/>
          <w:szCs w:val="28"/>
        </w:rPr>
        <w:t>ci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maddəsinin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beşinci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hissəsinin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müddəası</w:t>
      </w:r>
      <w:r w:rsidRPr="00CB6DAB">
        <w:rPr>
          <w:sz w:val="28"/>
          <w:szCs w:val="28"/>
        </w:rPr>
        <w:t xml:space="preserve"> 1997-</w:t>
      </w:r>
      <w:r w:rsidR="00033738" w:rsidRPr="00CB6DAB">
        <w:rPr>
          <w:sz w:val="28"/>
          <w:szCs w:val="28"/>
        </w:rPr>
        <w:t>ci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il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fevralın</w:t>
      </w:r>
      <w:r w:rsidRPr="00CB6DAB">
        <w:rPr>
          <w:sz w:val="28"/>
          <w:szCs w:val="28"/>
        </w:rPr>
        <w:t xml:space="preserve"> 7-</w:t>
      </w:r>
      <w:r w:rsidR="00033738" w:rsidRPr="00CB6DAB">
        <w:rPr>
          <w:sz w:val="28"/>
          <w:szCs w:val="28"/>
        </w:rPr>
        <w:t>nə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qədər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azadlıqdan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məhrumetmə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yerl</w:t>
      </w:r>
      <w:proofErr w:type="gramEnd"/>
      <w:r w:rsidR="00033738" w:rsidRPr="00CB6DAB">
        <w:rPr>
          <w:sz w:val="28"/>
          <w:szCs w:val="28"/>
        </w:rPr>
        <w:t>ərindən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azad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edilmiş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şəxslərə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də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şamil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edilməlidir</w:t>
      </w:r>
      <w:r w:rsidRPr="00CB6DAB">
        <w:rPr>
          <w:sz w:val="28"/>
          <w:szCs w:val="28"/>
        </w:rPr>
        <w:t>.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 xml:space="preserve">2. </w:t>
      </w:r>
      <w:proofErr w:type="spellStart"/>
      <w:proofErr w:type="gramStart"/>
      <w:r w:rsidR="00033738" w:rsidRPr="00CB6DAB">
        <w:rPr>
          <w:sz w:val="28"/>
          <w:szCs w:val="28"/>
        </w:rPr>
        <w:t>Bu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Qərarın</w:t>
      </w:r>
      <w:r w:rsidRPr="00CB6DAB">
        <w:rPr>
          <w:sz w:val="28"/>
          <w:szCs w:val="28"/>
        </w:rPr>
        <w:t xml:space="preserve"> 1-</w:t>
      </w:r>
      <w:r w:rsidR="00033738" w:rsidRPr="00CB6DAB">
        <w:rPr>
          <w:sz w:val="28"/>
          <w:szCs w:val="28"/>
        </w:rPr>
        <w:t>ci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bəndini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nəzərə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alaraq</w:t>
      </w:r>
      <w:proofErr w:type="spellEnd"/>
      <w:r w:rsidRPr="00CB6DAB">
        <w:rPr>
          <w:sz w:val="28"/>
          <w:szCs w:val="28"/>
        </w:rPr>
        <w:t xml:space="preserve"> 1997-</w:t>
      </w:r>
      <w:r w:rsidR="00033738" w:rsidRPr="00CB6DAB">
        <w:rPr>
          <w:sz w:val="28"/>
          <w:szCs w:val="28"/>
        </w:rPr>
        <w:t>ci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il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fevralın</w:t>
      </w:r>
      <w:r w:rsidRPr="00CB6DAB">
        <w:rPr>
          <w:sz w:val="28"/>
          <w:szCs w:val="28"/>
        </w:rPr>
        <w:t xml:space="preserve"> 7-</w:t>
      </w:r>
      <w:r w:rsidR="00033738" w:rsidRPr="00CB6DAB">
        <w:rPr>
          <w:sz w:val="28"/>
          <w:szCs w:val="28"/>
        </w:rPr>
        <w:t>nə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qədər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azadlıqdan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məhrumetmə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yerlərindən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azad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edilmiş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şəxslər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üçün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hüquqi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nəticələrin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yaranmasına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səbəb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olan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məsələlərin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Respublikası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qanunvericiliyinin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tələblərinə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müvafiq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həll</w:t>
      </w:r>
      <w:proofErr w:type="gram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olunması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Respublikası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Nazirlər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Kabinetinə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tövsiyə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edilsin</w:t>
      </w:r>
      <w:proofErr w:type="spellEnd"/>
      <w:r w:rsidRPr="00CB6DAB">
        <w:rPr>
          <w:sz w:val="28"/>
          <w:szCs w:val="28"/>
        </w:rPr>
        <w:t>.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 xml:space="preserve">3. </w:t>
      </w:r>
      <w:r w:rsidR="00033738" w:rsidRPr="00CB6DAB">
        <w:rPr>
          <w:sz w:val="28"/>
          <w:szCs w:val="28"/>
        </w:rPr>
        <w:t>Qərar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dərc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edildiyi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gündən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qüvvəyə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minir</w:t>
      </w:r>
      <w:proofErr w:type="spellEnd"/>
      <w:r w:rsidRPr="00CB6DAB">
        <w:rPr>
          <w:sz w:val="28"/>
          <w:szCs w:val="28"/>
        </w:rPr>
        <w:t>.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 xml:space="preserve">4. </w:t>
      </w:r>
      <w:r w:rsidR="00033738" w:rsidRPr="00CB6DAB">
        <w:rPr>
          <w:sz w:val="28"/>
          <w:szCs w:val="28"/>
        </w:rPr>
        <w:t>Qərar</w:t>
      </w:r>
      <w:r w:rsidRPr="00CB6DAB">
        <w:rPr>
          <w:sz w:val="28"/>
          <w:szCs w:val="28"/>
        </w:rPr>
        <w:t xml:space="preserve"> “</w:t>
      </w:r>
      <w:r w:rsidR="00033738" w:rsidRPr="00CB6DAB">
        <w:rPr>
          <w:sz w:val="28"/>
          <w:szCs w:val="28"/>
        </w:rPr>
        <w:t>Azərbaycan</w:t>
      </w:r>
      <w:r w:rsidRPr="00CB6DAB">
        <w:rPr>
          <w:sz w:val="28"/>
          <w:szCs w:val="28"/>
        </w:rPr>
        <w:t xml:space="preserve">” </w:t>
      </w:r>
      <w:r w:rsidR="00033738" w:rsidRPr="00CB6DAB">
        <w:rPr>
          <w:sz w:val="28"/>
          <w:szCs w:val="28"/>
        </w:rPr>
        <w:t>qəzetində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dərc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edilsin</w:t>
      </w:r>
      <w:proofErr w:type="spellEnd"/>
      <w:r w:rsidRPr="00CB6DAB">
        <w:rPr>
          <w:sz w:val="28"/>
          <w:szCs w:val="28"/>
        </w:rPr>
        <w:t>.</w:t>
      </w:r>
    </w:p>
    <w:p w:rsidR="00D214D2" w:rsidRPr="00CB6DAB" w:rsidRDefault="00D214D2" w:rsidP="00026C00">
      <w:pPr>
        <w:ind w:firstLine="567"/>
        <w:jc w:val="both"/>
        <w:rPr>
          <w:sz w:val="28"/>
          <w:szCs w:val="28"/>
        </w:rPr>
      </w:pPr>
      <w:r w:rsidRPr="00CB6DAB">
        <w:rPr>
          <w:sz w:val="28"/>
          <w:szCs w:val="28"/>
        </w:rPr>
        <w:t xml:space="preserve">5. </w:t>
      </w:r>
      <w:r w:rsidR="00033738" w:rsidRPr="00CB6DAB">
        <w:rPr>
          <w:sz w:val="28"/>
          <w:szCs w:val="28"/>
        </w:rPr>
        <w:t>Qərar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qətidir</w:t>
      </w:r>
      <w:r w:rsidRPr="00CB6DAB">
        <w:rPr>
          <w:sz w:val="28"/>
          <w:szCs w:val="28"/>
        </w:rPr>
        <w:t xml:space="preserve">, </w:t>
      </w:r>
      <w:proofErr w:type="spellStart"/>
      <w:r w:rsidR="00033738" w:rsidRPr="00CB6DAB">
        <w:rPr>
          <w:sz w:val="28"/>
          <w:szCs w:val="28"/>
        </w:rPr>
        <w:t>heç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bir</w:t>
      </w:r>
      <w:proofErr w:type="spellEnd"/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orqan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və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ya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vəzifəli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şəxs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tərəfindən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ləğv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oluna</w:t>
      </w:r>
      <w:proofErr w:type="spellEnd"/>
      <w:r w:rsidRPr="00CB6DAB">
        <w:rPr>
          <w:sz w:val="28"/>
          <w:szCs w:val="28"/>
        </w:rPr>
        <w:t xml:space="preserve">, </w:t>
      </w:r>
      <w:r w:rsidR="00033738" w:rsidRPr="00CB6DAB">
        <w:rPr>
          <w:sz w:val="28"/>
          <w:szCs w:val="28"/>
        </w:rPr>
        <w:t>dəyişdirilə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və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yaxud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rəsmi</w:t>
      </w:r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təfsir</w:t>
      </w:r>
      <w:r w:rsidRPr="00CB6DAB">
        <w:rPr>
          <w:sz w:val="28"/>
          <w:szCs w:val="28"/>
        </w:rPr>
        <w:t xml:space="preserve"> </w:t>
      </w:r>
      <w:proofErr w:type="spellStart"/>
      <w:r w:rsidR="00033738" w:rsidRPr="00CB6DAB">
        <w:rPr>
          <w:sz w:val="28"/>
          <w:szCs w:val="28"/>
        </w:rPr>
        <w:t>oluna</w:t>
      </w:r>
      <w:proofErr w:type="spellEnd"/>
      <w:r w:rsidRPr="00CB6DAB">
        <w:rPr>
          <w:sz w:val="28"/>
          <w:szCs w:val="28"/>
        </w:rPr>
        <w:t xml:space="preserve"> </w:t>
      </w:r>
      <w:r w:rsidR="00033738" w:rsidRPr="00CB6DAB">
        <w:rPr>
          <w:sz w:val="28"/>
          <w:szCs w:val="28"/>
        </w:rPr>
        <w:t>bilməz</w:t>
      </w:r>
      <w:r w:rsidRPr="00CB6DAB">
        <w:rPr>
          <w:sz w:val="28"/>
          <w:szCs w:val="28"/>
        </w:rPr>
        <w:t>.</w:t>
      </w:r>
    </w:p>
    <w:sectPr w:rsidR="00D214D2" w:rsidRPr="00CB6DAB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214D2"/>
    <w:rsid w:val="00026C00"/>
    <w:rsid w:val="00033738"/>
    <w:rsid w:val="0024460A"/>
    <w:rsid w:val="00452DE5"/>
    <w:rsid w:val="006100CB"/>
    <w:rsid w:val="009A44BB"/>
    <w:rsid w:val="00AD57AD"/>
    <w:rsid w:val="00BD014D"/>
    <w:rsid w:val="00CB6DAB"/>
    <w:rsid w:val="00D214D2"/>
    <w:rsid w:val="00F9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4D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D214D2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paragraph" w:styleId="5">
    <w:name w:val="heading 5"/>
    <w:basedOn w:val="a"/>
    <w:next w:val="a"/>
    <w:qFormat/>
    <w:rsid w:val="00D214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214D2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2479625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2019-08-28T08:23:00Z</dcterms:created>
  <dcterms:modified xsi:type="dcterms:W3CDTF">2019-08-28T08:23:00Z</dcterms:modified>
</cp:coreProperties>
</file>