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AD" w:rsidRDefault="00C56CC7" w:rsidP="00A67996">
      <w:pPr>
        <w:ind w:firstLine="567"/>
        <w:jc w:val="center"/>
        <w:rPr>
          <w:b/>
          <w:sz w:val="28"/>
          <w:szCs w:val="28"/>
          <w:lang w:val="en-US"/>
        </w:rPr>
      </w:pPr>
      <w:r w:rsidRPr="00617A9B">
        <w:rPr>
          <w:b/>
          <w:sz w:val="28"/>
          <w:szCs w:val="28"/>
        </w:rPr>
        <w:t>AZƏRBAYCAN</w:t>
      </w:r>
      <w:r w:rsidR="00AD5870">
        <w:rPr>
          <w:b/>
          <w:sz w:val="28"/>
          <w:szCs w:val="28"/>
        </w:rPr>
        <w:t xml:space="preserve"> </w:t>
      </w:r>
      <w:r w:rsidRPr="00617A9B">
        <w:rPr>
          <w:b/>
          <w:sz w:val="28"/>
          <w:szCs w:val="28"/>
        </w:rPr>
        <w:t>RESPUBLİKASI</w:t>
      </w:r>
      <w:r w:rsidR="00AD5870">
        <w:rPr>
          <w:b/>
          <w:sz w:val="28"/>
          <w:szCs w:val="28"/>
        </w:rPr>
        <w:t xml:space="preserve"> </w:t>
      </w:r>
      <w:r w:rsidRPr="00617A9B">
        <w:rPr>
          <w:b/>
          <w:sz w:val="28"/>
          <w:szCs w:val="28"/>
        </w:rPr>
        <w:t>ADINDAN</w:t>
      </w:r>
    </w:p>
    <w:p w:rsidR="00617A9B" w:rsidRPr="00617A9B" w:rsidRDefault="00617A9B" w:rsidP="00A67996">
      <w:pPr>
        <w:ind w:firstLine="567"/>
        <w:jc w:val="center"/>
        <w:rPr>
          <w:b/>
          <w:sz w:val="28"/>
          <w:szCs w:val="28"/>
          <w:lang w:val="en-US"/>
        </w:rPr>
      </w:pPr>
    </w:p>
    <w:p w:rsidR="00617A9B" w:rsidRDefault="00C56CC7" w:rsidP="00A67996">
      <w:pPr>
        <w:ind w:firstLine="567"/>
        <w:jc w:val="center"/>
        <w:rPr>
          <w:b/>
          <w:sz w:val="28"/>
          <w:szCs w:val="28"/>
          <w:lang w:val="en-US"/>
        </w:rPr>
      </w:pPr>
      <w:r w:rsidRPr="00617A9B">
        <w:rPr>
          <w:b/>
          <w:sz w:val="28"/>
          <w:szCs w:val="28"/>
        </w:rPr>
        <w:t>AZƏRBAYCAN</w:t>
      </w:r>
      <w:r w:rsidR="00AD5870">
        <w:rPr>
          <w:b/>
          <w:sz w:val="28"/>
          <w:szCs w:val="28"/>
        </w:rPr>
        <w:t xml:space="preserve"> </w:t>
      </w:r>
      <w:r w:rsidRPr="00617A9B">
        <w:rPr>
          <w:b/>
          <w:sz w:val="28"/>
          <w:szCs w:val="28"/>
        </w:rPr>
        <w:t>RESPUBLİKASI</w:t>
      </w:r>
      <w:r w:rsidR="00AD5870">
        <w:rPr>
          <w:b/>
          <w:sz w:val="28"/>
          <w:szCs w:val="28"/>
        </w:rPr>
        <w:t xml:space="preserve"> </w:t>
      </w:r>
    </w:p>
    <w:p w:rsidR="004C44AD" w:rsidRPr="00617A9B" w:rsidRDefault="00C56CC7" w:rsidP="00A67996">
      <w:pPr>
        <w:ind w:firstLine="567"/>
        <w:jc w:val="center"/>
        <w:rPr>
          <w:b/>
          <w:sz w:val="28"/>
          <w:szCs w:val="28"/>
        </w:rPr>
      </w:pPr>
      <w:r w:rsidRPr="00617A9B">
        <w:rPr>
          <w:b/>
          <w:sz w:val="28"/>
          <w:szCs w:val="28"/>
        </w:rPr>
        <w:t>KONSTİTUSİYA</w:t>
      </w:r>
      <w:r w:rsidR="00AD5870">
        <w:rPr>
          <w:b/>
          <w:sz w:val="28"/>
          <w:szCs w:val="28"/>
        </w:rPr>
        <w:t xml:space="preserve"> </w:t>
      </w:r>
      <w:r w:rsidRPr="00617A9B">
        <w:rPr>
          <w:b/>
          <w:sz w:val="28"/>
          <w:szCs w:val="28"/>
        </w:rPr>
        <w:t>MƏHKƏMƏSİNİN</w:t>
      </w:r>
    </w:p>
    <w:p w:rsidR="004C44AD" w:rsidRPr="00617A9B" w:rsidRDefault="004C44AD" w:rsidP="00A67996">
      <w:pPr>
        <w:ind w:firstLine="567"/>
        <w:jc w:val="center"/>
        <w:rPr>
          <w:b/>
          <w:sz w:val="28"/>
          <w:szCs w:val="28"/>
        </w:rPr>
      </w:pPr>
    </w:p>
    <w:p w:rsidR="004C44AD" w:rsidRPr="00617A9B" w:rsidRDefault="00C56CC7" w:rsidP="00A67996">
      <w:pPr>
        <w:ind w:firstLine="567"/>
        <w:jc w:val="center"/>
        <w:rPr>
          <w:b/>
          <w:sz w:val="28"/>
          <w:szCs w:val="28"/>
        </w:rPr>
      </w:pPr>
      <w:r w:rsidRPr="00617A9B">
        <w:rPr>
          <w:b/>
          <w:sz w:val="28"/>
          <w:szCs w:val="28"/>
        </w:rPr>
        <w:t>QƏRARI</w:t>
      </w:r>
    </w:p>
    <w:p w:rsidR="004C44AD" w:rsidRPr="00617A9B" w:rsidRDefault="004C44AD" w:rsidP="00A67996">
      <w:pPr>
        <w:ind w:firstLine="567"/>
        <w:jc w:val="center"/>
        <w:rPr>
          <w:b/>
          <w:sz w:val="28"/>
          <w:szCs w:val="28"/>
        </w:rPr>
      </w:pPr>
    </w:p>
    <w:p w:rsidR="004C44AD" w:rsidRPr="00617A9B" w:rsidRDefault="00C56CC7" w:rsidP="00A67996">
      <w:pPr>
        <w:ind w:firstLine="567"/>
        <w:jc w:val="center"/>
        <w:rPr>
          <w:i/>
          <w:sz w:val="28"/>
          <w:szCs w:val="28"/>
        </w:rPr>
      </w:pPr>
      <w:r w:rsidRPr="00617A9B">
        <w:rPr>
          <w:i/>
          <w:sz w:val="28"/>
          <w:szCs w:val="28"/>
        </w:rPr>
        <w:t>Azərbaycan</w:t>
      </w:r>
      <w:r w:rsidR="004C44AD" w:rsidRPr="00617A9B">
        <w:rPr>
          <w:i/>
          <w:sz w:val="28"/>
          <w:szCs w:val="28"/>
        </w:rPr>
        <w:t xml:space="preserve"> </w:t>
      </w:r>
      <w:r w:rsidRPr="00617A9B">
        <w:rPr>
          <w:i/>
          <w:sz w:val="28"/>
          <w:szCs w:val="28"/>
        </w:rPr>
        <w:t>Respublikası</w:t>
      </w:r>
      <w:r w:rsidR="004C44AD" w:rsidRPr="00617A9B">
        <w:rPr>
          <w:i/>
          <w:sz w:val="28"/>
          <w:szCs w:val="28"/>
        </w:rPr>
        <w:t xml:space="preserve"> </w:t>
      </w:r>
      <w:proofErr w:type="spellStart"/>
      <w:r w:rsidRPr="00617A9B">
        <w:rPr>
          <w:i/>
          <w:sz w:val="28"/>
          <w:szCs w:val="28"/>
        </w:rPr>
        <w:t>Gömrük</w:t>
      </w:r>
      <w:proofErr w:type="spellEnd"/>
      <w:r w:rsidR="004C44AD" w:rsidRPr="00617A9B">
        <w:rPr>
          <w:i/>
          <w:sz w:val="28"/>
          <w:szCs w:val="28"/>
        </w:rPr>
        <w:t xml:space="preserve"> </w:t>
      </w:r>
      <w:r w:rsidRPr="00617A9B">
        <w:rPr>
          <w:i/>
          <w:sz w:val="28"/>
          <w:szCs w:val="28"/>
        </w:rPr>
        <w:t>Məcəlləsinin</w:t>
      </w:r>
    </w:p>
    <w:p w:rsidR="004C44AD" w:rsidRPr="00617A9B" w:rsidRDefault="004C44AD" w:rsidP="00A67996">
      <w:pPr>
        <w:ind w:firstLine="567"/>
        <w:jc w:val="center"/>
        <w:rPr>
          <w:i/>
          <w:sz w:val="28"/>
          <w:szCs w:val="28"/>
          <w:lang w:val="en-US"/>
        </w:rPr>
      </w:pPr>
      <w:r w:rsidRPr="00617A9B">
        <w:rPr>
          <w:i/>
          <w:sz w:val="28"/>
          <w:szCs w:val="28"/>
          <w:lang w:val="en-US"/>
        </w:rPr>
        <w:t>409-</w:t>
      </w:r>
      <w:r w:rsidR="00C56CC7" w:rsidRPr="00617A9B">
        <w:rPr>
          <w:i/>
          <w:sz w:val="28"/>
          <w:szCs w:val="28"/>
          <w:lang w:val="en-US"/>
        </w:rPr>
        <w:t>cu</w:t>
      </w:r>
      <w:r w:rsidRPr="00617A9B">
        <w:rPr>
          <w:i/>
          <w:sz w:val="28"/>
          <w:szCs w:val="28"/>
          <w:lang w:val="en-US"/>
        </w:rPr>
        <w:t xml:space="preserve"> </w:t>
      </w:r>
      <w:proofErr w:type="spellStart"/>
      <w:r w:rsidR="00C56CC7" w:rsidRPr="00617A9B">
        <w:rPr>
          <w:i/>
          <w:sz w:val="28"/>
          <w:szCs w:val="28"/>
          <w:lang w:val="en-US"/>
        </w:rPr>
        <w:t>maddəsinin</w:t>
      </w:r>
      <w:proofErr w:type="spellEnd"/>
      <w:r w:rsidRPr="00617A9B">
        <w:rPr>
          <w:i/>
          <w:sz w:val="28"/>
          <w:szCs w:val="28"/>
          <w:lang w:val="en-US"/>
        </w:rPr>
        <w:t xml:space="preserve"> </w:t>
      </w:r>
      <w:proofErr w:type="spellStart"/>
      <w:r w:rsidR="00C56CC7" w:rsidRPr="00617A9B">
        <w:rPr>
          <w:i/>
          <w:sz w:val="28"/>
          <w:szCs w:val="28"/>
          <w:lang w:val="en-US"/>
        </w:rPr>
        <w:t>şərh</w:t>
      </w:r>
      <w:proofErr w:type="spellEnd"/>
      <w:r w:rsidRPr="00617A9B">
        <w:rPr>
          <w:i/>
          <w:sz w:val="28"/>
          <w:szCs w:val="28"/>
          <w:lang w:val="en-US"/>
        </w:rPr>
        <w:t xml:space="preserve"> </w:t>
      </w:r>
      <w:proofErr w:type="spellStart"/>
      <w:r w:rsidR="00C56CC7" w:rsidRPr="00617A9B">
        <w:rPr>
          <w:i/>
          <w:sz w:val="28"/>
          <w:szCs w:val="28"/>
          <w:lang w:val="en-US"/>
        </w:rPr>
        <w:t>edilməsinə</w:t>
      </w:r>
      <w:proofErr w:type="spellEnd"/>
      <w:r w:rsidRPr="00617A9B">
        <w:rPr>
          <w:i/>
          <w:sz w:val="28"/>
          <w:szCs w:val="28"/>
          <w:lang w:val="en-US"/>
        </w:rPr>
        <w:t xml:space="preserve"> </w:t>
      </w:r>
      <w:proofErr w:type="spellStart"/>
      <w:r w:rsidR="00C56CC7" w:rsidRPr="00617A9B">
        <w:rPr>
          <w:i/>
          <w:sz w:val="28"/>
          <w:szCs w:val="28"/>
          <w:lang w:val="en-US"/>
        </w:rPr>
        <w:t>dair</w:t>
      </w:r>
      <w:proofErr w:type="spellEnd"/>
    </w:p>
    <w:p w:rsidR="004C44AD" w:rsidRPr="00617A9B" w:rsidRDefault="004C44AD" w:rsidP="00A67996">
      <w:pPr>
        <w:ind w:firstLine="567"/>
        <w:jc w:val="center"/>
        <w:rPr>
          <w:i/>
          <w:sz w:val="28"/>
          <w:szCs w:val="28"/>
          <w:lang w:val="en-US"/>
        </w:rPr>
      </w:pPr>
    </w:p>
    <w:p w:rsidR="004C44AD" w:rsidRPr="00617A9B" w:rsidRDefault="004C44AD" w:rsidP="00A67996">
      <w:pPr>
        <w:ind w:firstLine="567"/>
        <w:jc w:val="center"/>
        <w:rPr>
          <w:b/>
          <w:sz w:val="28"/>
          <w:szCs w:val="28"/>
          <w:lang w:val="en-US"/>
        </w:rPr>
      </w:pPr>
      <w:r w:rsidRPr="00617A9B">
        <w:rPr>
          <w:b/>
          <w:sz w:val="28"/>
          <w:szCs w:val="28"/>
          <w:lang w:val="en-US"/>
        </w:rPr>
        <w:t xml:space="preserve">17 </w:t>
      </w:r>
      <w:r w:rsidR="00C56CC7" w:rsidRPr="00617A9B">
        <w:rPr>
          <w:b/>
          <w:sz w:val="28"/>
          <w:szCs w:val="28"/>
          <w:lang w:val="en-US"/>
        </w:rPr>
        <w:t>mart</w:t>
      </w:r>
      <w:r w:rsidRPr="00617A9B">
        <w:rPr>
          <w:b/>
          <w:sz w:val="28"/>
          <w:szCs w:val="28"/>
          <w:lang w:val="en-US"/>
        </w:rPr>
        <w:t xml:space="preserve"> 2000-</w:t>
      </w:r>
      <w:r w:rsidR="00C56CC7" w:rsidRPr="00617A9B">
        <w:rPr>
          <w:b/>
          <w:sz w:val="28"/>
          <w:szCs w:val="28"/>
          <w:lang w:val="en-US"/>
        </w:rPr>
        <w:t>ci</w:t>
      </w:r>
      <w:r w:rsidRPr="00617A9B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C56CC7" w:rsidRPr="00617A9B">
        <w:rPr>
          <w:b/>
          <w:sz w:val="28"/>
          <w:szCs w:val="28"/>
          <w:lang w:val="en-US"/>
        </w:rPr>
        <w:t>il</w:t>
      </w:r>
      <w:proofErr w:type="spellEnd"/>
      <w:proofErr w:type="gramEnd"/>
      <w:r w:rsidR="00AD5870">
        <w:rPr>
          <w:b/>
          <w:sz w:val="28"/>
          <w:szCs w:val="28"/>
          <w:lang w:val="en-US"/>
        </w:rPr>
        <w:t xml:space="preserve">               </w:t>
      </w:r>
      <w:r w:rsidRPr="00617A9B">
        <w:rPr>
          <w:b/>
          <w:sz w:val="28"/>
          <w:szCs w:val="28"/>
          <w:lang w:val="en-US"/>
        </w:rPr>
        <w:tab/>
      </w:r>
      <w:r w:rsidRPr="00617A9B">
        <w:rPr>
          <w:b/>
          <w:sz w:val="28"/>
          <w:szCs w:val="28"/>
          <w:lang w:val="en-US"/>
        </w:rPr>
        <w:tab/>
      </w:r>
      <w:r w:rsidRPr="00617A9B">
        <w:rPr>
          <w:b/>
          <w:sz w:val="28"/>
          <w:szCs w:val="28"/>
          <w:lang w:val="en-US"/>
        </w:rPr>
        <w:tab/>
      </w:r>
      <w:r w:rsidRPr="00617A9B">
        <w:rPr>
          <w:b/>
          <w:sz w:val="28"/>
          <w:szCs w:val="28"/>
          <w:lang w:val="en-US"/>
        </w:rPr>
        <w:tab/>
      </w:r>
      <w:r w:rsidR="00AD5870">
        <w:rPr>
          <w:b/>
          <w:sz w:val="28"/>
          <w:szCs w:val="28"/>
          <w:lang w:val="en-US"/>
        </w:rPr>
        <w:t xml:space="preserve">    </w:t>
      </w:r>
      <w:r w:rsidRPr="00617A9B">
        <w:rPr>
          <w:b/>
          <w:sz w:val="28"/>
          <w:szCs w:val="28"/>
          <w:lang w:val="en-US"/>
        </w:rPr>
        <w:t xml:space="preserve"> </w:t>
      </w:r>
      <w:proofErr w:type="spellStart"/>
      <w:r w:rsidR="00C56CC7" w:rsidRPr="00617A9B">
        <w:rPr>
          <w:b/>
          <w:sz w:val="28"/>
          <w:szCs w:val="28"/>
          <w:lang w:val="en-US"/>
        </w:rPr>
        <w:t>Bakı</w:t>
      </w:r>
      <w:proofErr w:type="spellEnd"/>
      <w:r w:rsidRPr="00617A9B">
        <w:rPr>
          <w:b/>
          <w:sz w:val="28"/>
          <w:szCs w:val="28"/>
          <w:lang w:val="en-US"/>
        </w:rPr>
        <w:t xml:space="preserve"> </w:t>
      </w:r>
      <w:proofErr w:type="spellStart"/>
      <w:r w:rsidR="00C56CC7" w:rsidRPr="00617A9B">
        <w:rPr>
          <w:b/>
          <w:sz w:val="28"/>
          <w:szCs w:val="28"/>
          <w:lang w:val="en-US"/>
        </w:rPr>
        <w:t>şəhəri</w:t>
      </w:r>
      <w:proofErr w:type="spellEnd"/>
    </w:p>
    <w:p w:rsidR="004C44AD" w:rsidRPr="00617A9B" w:rsidRDefault="004C44AD" w:rsidP="00A67996">
      <w:pPr>
        <w:ind w:firstLine="567"/>
        <w:jc w:val="both"/>
        <w:rPr>
          <w:sz w:val="28"/>
          <w:szCs w:val="28"/>
          <w:lang w:val="en-US"/>
        </w:rPr>
      </w:pP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Konstitusiya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X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Hacıyevin</w:t>
      </w:r>
      <w:r w:rsidR="004C44AD" w:rsidRPr="00617A9B">
        <w:rPr>
          <w:sz w:val="28"/>
          <w:szCs w:val="28"/>
        </w:rPr>
        <w:t xml:space="preserve"> (</w:t>
      </w:r>
      <w:r w:rsidRPr="00617A9B">
        <w:rPr>
          <w:sz w:val="28"/>
          <w:szCs w:val="28"/>
        </w:rPr>
        <w:t>Sədr</w:t>
      </w:r>
      <w:r w:rsidR="004C44AD" w:rsidRPr="00617A9B">
        <w:rPr>
          <w:sz w:val="28"/>
          <w:szCs w:val="28"/>
        </w:rPr>
        <w:t xml:space="preserve">), </w:t>
      </w:r>
      <w:proofErr w:type="spellStart"/>
      <w:r w:rsidRPr="00617A9B">
        <w:rPr>
          <w:sz w:val="28"/>
          <w:szCs w:val="28"/>
        </w:rPr>
        <w:t>F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Babayev</w:t>
      </w:r>
      <w:proofErr w:type="spellEnd"/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B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Qəribov</w:t>
      </w:r>
      <w:r w:rsidR="004C44AD" w:rsidRPr="00617A9B">
        <w:rPr>
          <w:sz w:val="28"/>
          <w:szCs w:val="28"/>
        </w:rPr>
        <w:t>, (</w:t>
      </w:r>
      <w:r w:rsidRPr="00617A9B">
        <w:rPr>
          <w:sz w:val="28"/>
          <w:szCs w:val="28"/>
        </w:rPr>
        <w:t>məruzəçi</w:t>
      </w:r>
      <w:r w:rsidR="004C44AD" w:rsidRPr="00617A9B">
        <w:rPr>
          <w:sz w:val="28"/>
          <w:szCs w:val="28"/>
        </w:rPr>
        <w:t>-</w:t>
      </w:r>
      <w:r w:rsidRPr="00617A9B">
        <w:rPr>
          <w:sz w:val="28"/>
          <w:szCs w:val="28"/>
        </w:rPr>
        <w:t>hakim</w:t>
      </w:r>
      <w:r w:rsidR="004C44AD" w:rsidRPr="00617A9B">
        <w:rPr>
          <w:sz w:val="28"/>
          <w:szCs w:val="28"/>
        </w:rPr>
        <w:t xml:space="preserve">), </w:t>
      </w:r>
      <w:proofErr w:type="spellStart"/>
      <w:r w:rsidRPr="00617A9B">
        <w:rPr>
          <w:sz w:val="28"/>
          <w:szCs w:val="28"/>
        </w:rPr>
        <w:t>R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Qvaladze</w:t>
      </w:r>
      <w:proofErr w:type="spellEnd"/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E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Məmmədov</w:t>
      </w:r>
      <w:r w:rsidR="004C44AD" w:rsidRPr="00617A9B">
        <w:rPr>
          <w:sz w:val="28"/>
          <w:szCs w:val="28"/>
        </w:rPr>
        <w:t xml:space="preserve">, </w:t>
      </w:r>
      <w:proofErr w:type="spellStart"/>
      <w:r w:rsidRPr="00617A9B">
        <w:rPr>
          <w:sz w:val="28"/>
          <w:szCs w:val="28"/>
        </w:rPr>
        <w:t>S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Salmanova</w:t>
      </w:r>
      <w:proofErr w:type="spellEnd"/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Ə</w:t>
      </w:r>
      <w:r w:rsidR="004C44AD" w:rsidRPr="00617A9B">
        <w:rPr>
          <w:sz w:val="28"/>
          <w:szCs w:val="28"/>
        </w:rPr>
        <w:t>.</w:t>
      </w:r>
      <w:proofErr w:type="spellStart"/>
      <w:r w:rsidRPr="00617A9B">
        <w:rPr>
          <w:sz w:val="28"/>
          <w:szCs w:val="28"/>
        </w:rPr>
        <w:t>Sultanovdan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ibarət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tərkibdə</w:t>
      </w:r>
      <w:r w:rsidR="004C44AD" w:rsidRPr="00617A9B">
        <w:rPr>
          <w:sz w:val="28"/>
          <w:szCs w:val="28"/>
        </w:rPr>
        <w:t xml:space="preserve">, 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məhkəmə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katibi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İ</w:t>
      </w:r>
      <w:r w:rsidR="004C44AD" w:rsidRPr="00617A9B">
        <w:rPr>
          <w:sz w:val="28"/>
          <w:szCs w:val="28"/>
        </w:rPr>
        <w:t xml:space="preserve">. </w:t>
      </w:r>
      <w:r w:rsidRPr="00617A9B">
        <w:rPr>
          <w:sz w:val="28"/>
          <w:szCs w:val="28"/>
        </w:rPr>
        <w:t>İsmayılovun</w:t>
      </w:r>
      <w:r w:rsidR="004C44AD" w:rsidRPr="00617A9B">
        <w:rPr>
          <w:sz w:val="28"/>
          <w:szCs w:val="28"/>
        </w:rPr>
        <w:t>,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r w:rsidRPr="00617A9B">
        <w:rPr>
          <w:sz w:val="28"/>
          <w:szCs w:val="28"/>
        </w:rPr>
        <w:t>xususi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konstitusiya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icraatında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maraqlı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subyektlərin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nümayəndələri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Ali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Məhkəməsinin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hakimi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Əsədovun</w:t>
      </w:r>
      <w:r w:rsidR="004C44AD" w:rsidRPr="00617A9B">
        <w:rPr>
          <w:sz w:val="28"/>
          <w:szCs w:val="28"/>
        </w:rPr>
        <w:t>,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Milli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Məclisi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Aparatının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iqtisadi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qanunvericilik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şöbəsinin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böyük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məsləhətçisi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Bədirovun</w:t>
      </w:r>
      <w:r w:rsidR="004C44AD" w:rsidRPr="00617A9B">
        <w:rPr>
          <w:sz w:val="28"/>
          <w:szCs w:val="28"/>
        </w:rPr>
        <w:t>,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Dövlət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Komitəsinin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Qaçaqmalçılıq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Qaydalarının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Pozulması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Mübarizə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Baş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idarəsinin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rəisi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Muradovun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iştirakı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ilə</w:t>
      </w:r>
      <w:r w:rsidR="004C44AD" w:rsidRPr="00617A9B">
        <w:rPr>
          <w:sz w:val="28"/>
          <w:szCs w:val="28"/>
        </w:rPr>
        <w:t xml:space="preserve">, </w:t>
      </w:r>
    </w:p>
    <w:p w:rsidR="004C44AD" w:rsidRPr="00617A9B" w:rsidRDefault="004C44AD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ab/>
        <w:t xml:space="preserve"> </w:t>
      </w:r>
      <w:proofErr w:type="gramStart"/>
      <w:r w:rsidR="00C56CC7" w:rsidRPr="00617A9B">
        <w:rPr>
          <w:sz w:val="28"/>
          <w:szCs w:val="28"/>
        </w:rPr>
        <w:t>Azərbaycan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Respublikası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Konstitusiyasının</w:t>
      </w:r>
      <w:r w:rsidRPr="00617A9B">
        <w:rPr>
          <w:sz w:val="28"/>
          <w:szCs w:val="28"/>
        </w:rPr>
        <w:t xml:space="preserve"> 130-</w:t>
      </w:r>
      <w:r w:rsidR="00C56CC7" w:rsidRPr="00617A9B">
        <w:rPr>
          <w:sz w:val="28"/>
          <w:szCs w:val="28"/>
        </w:rPr>
        <w:t>cu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maddəsinin</w:t>
      </w:r>
      <w:r w:rsidRPr="00617A9B">
        <w:rPr>
          <w:sz w:val="28"/>
          <w:szCs w:val="28"/>
        </w:rPr>
        <w:t xml:space="preserve"> IV </w:t>
      </w:r>
      <w:r w:rsidR="00C56CC7" w:rsidRPr="00617A9B">
        <w:rPr>
          <w:sz w:val="28"/>
          <w:szCs w:val="28"/>
        </w:rPr>
        <w:t>hissəsinə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müvafiq</w:t>
      </w:r>
      <w:proofErr w:type="spellEnd"/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olaraq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açıq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məhkəmə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iclasında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xususi</w:t>
      </w:r>
      <w:proofErr w:type="spellEnd"/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konstitusiya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icraatı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üzrə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Azərbaycan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Respublikası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Gömrük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Məcəlləsinin</w:t>
      </w:r>
      <w:r w:rsidRPr="00617A9B">
        <w:rPr>
          <w:sz w:val="28"/>
          <w:szCs w:val="28"/>
        </w:rPr>
        <w:t xml:space="preserve"> 409-</w:t>
      </w:r>
      <w:r w:rsidR="00C56CC7" w:rsidRPr="00617A9B">
        <w:rPr>
          <w:sz w:val="28"/>
          <w:szCs w:val="28"/>
        </w:rPr>
        <w:t>cu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maddəsinin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şərh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edilməsinə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dair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Azərbaycan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Respublikası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Ali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Məhkəməsinin</w:t>
      </w:r>
      <w:r w:rsidRPr="00617A9B">
        <w:rPr>
          <w:sz w:val="28"/>
          <w:szCs w:val="28"/>
        </w:rPr>
        <w:t xml:space="preserve"> 22 </w:t>
      </w:r>
      <w:proofErr w:type="spellStart"/>
      <w:r w:rsidR="00C56CC7" w:rsidRPr="00617A9B">
        <w:rPr>
          <w:sz w:val="28"/>
          <w:szCs w:val="28"/>
        </w:rPr>
        <w:t>dekabr</w:t>
      </w:r>
      <w:proofErr w:type="spellEnd"/>
      <w:r w:rsidRPr="00617A9B">
        <w:rPr>
          <w:sz w:val="28"/>
          <w:szCs w:val="28"/>
        </w:rPr>
        <w:t xml:space="preserve"> 1999-</w:t>
      </w:r>
      <w:r w:rsidR="00C56CC7" w:rsidRPr="00617A9B">
        <w:rPr>
          <w:sz w:val="28"/>
          <w:szCs w:val="28"/>
        </w:rPr>
        <w:t>cu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il</w:t>
      </w:r>
      <w:proofErr w:type="spellEnd"/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tarixli</w:t>
      </w:r>
      <w:proofErr w:type="spellEnd"/>
      <w:r w:rsidRPr="00617A9B">
        <w:rPr>
          <w:sz w:val="28"/>
          <w:szCs w:val="28"/>
        </w:rPr>
        <w:t xml:space="preserve"> 5-4/99 </w:t>
      </w:r>
      <w:r w:rsidR="00C56CC7" w:rsidRPr="00617A9B">
        <w:rPr>
          <w:sz w:val="28"/>
          <w:szCs w:val="28"/>
        </w:rPr>
        <w:t>saylı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sor</w:t>
      </w:r>
      <w:proofErr w:type="gramEnd"/>
      <w:r w:rsidR="00C56CC7" w:rsidRPr="00617A9B">
        <w:rPr>
          <w:sz w:val="28"/>
          <w:szCs w:val="28"/>
        </w:rPr>
        <w:t>ğusu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ilə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bağlı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konstitusiya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işinə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baxdı</w:t>
      </w:r>
      <w:r w:rsidRPr="00617A9B">
        <w:rPr>
          <w:sz w:val="28"/>
          <w:szCs w:val="28"/>
        </w:rPr>
        <w:t>.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617A9B">
        <w:rPr>
          <w:sz w:val="28"/>
          <w:szCs w:val="28"/>
        </w:rPr>
        <w:t>İş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üzrə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məruzəçi</w:t>
      </w:r>
      <w:r w:rsidR="004C44AD" w:rsidRPr="00617A9B">
        <w:rPr>
          <w:sz w:val="28"/>
          <w:szCs w:val="28"/>
        </w:rPr>
        <w:t>-</w:t>
      </w:r>
      <w:r w:rsidRPr="00617A9B">
        <w:rPr>
          <w:sz w:val="28"/>
          <w:szCs w:val="28"/>
        </w:rPr>
        <w:t>hakim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Qəribovun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məruzəsini</w:t>
      </w:r>
      <w:r w:rsidR="004C44AD" w:rsidRPr="00617A9B">
        <w:rPr>
          <w:sz w:val="28"/>
          <w:szCs w:val="28"/>
        </w:rPr>
        <w:t xml:space="preserve">, </w:t>
      </w:r>
      <w:proofErr w:type="spellStart"/>
      <w:r w:rsidRPr="00617A9B">
        <w:rPr>
          <w:sz w:val="28"/>
          <w:szCs w:val="28"/>
        </w:rPr>
        <w:t>xususi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konstitusiya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icraatında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maraqlı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subyektlərin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nümayəndələri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Əsədovun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N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Bədirovun</w:t>
      </w:r>
      <w:r w:rsidR="004C44AD" w:rsidRPr="00617A9B">
        <w:rPr>
          <w:sz w:val="28"/>
          <w:szCs w:val="28"/>
        </w:rPr>
        <w:t xml:space="preserve">, </w:t>
      </w:r>
      <w:proofErr w:type="spellStart"/>
      <w:r w:rsidRPr="00617A9B">
        <w:rPr>
          <w:sz w:val="28"/>
          <w:szCs w:val="28"/>
        </w:rPr>
        <w:t>G</w:t>
      </w:r>
      <w:r w:rsidR="004C44AD" w:rsidRPr="00617A9B">
        <w:rPr>
          <w:sz w:val="28"/>
          <w:szCs w:val="28"/>
        </w:rPr>
        <w:t>.</w:t>
      </w:r>
      <w:r w:rsidRPr="00617A9B">
        <w:rPr>
          <w:sz w:val="28"/>
          <w:szCs w:val="28"/>
        </w:rPr>
        <w:t>Mura</w:t>
      </w:r>
      <w:r w:rsidR="004C44AD" w:rsidRPr="00617A9B">
        <w:rPr>
          <w:sz w:val="28"/>
          <w:szCs w:val="28"/>
        </w:rPr>
        <w:softHyphen/>
      </w:r>
      <w:r w:rsidRPr="00617A9B">
        <w:rPr>
          <w:sz w:val="28"/>
          <w:szCs w:val="28"/>
        </w:rPr>
        <w:t>do</w:t>
      </w:r>
      <w:r w:rsidR="004C44AD" w:rsidRPr="00617A9B">
        <w:rPr>
          <w:sz w:val="28"/>
          <w:szCs w:val="28"/>
        </w:rPr>
        <w:softHyphen/>
      </w:r>
      <w:r w:rsidRPr="00617A9B">
        <w:rPr>
          <w:sz w:val="28"/>
          <w:szCs w:val="28"/>
        </w:rPr>
        <w:t>vun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çıxışlarını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dinləyib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müzakirə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edərək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Konstitusiya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Məhkəməsi</w:t>
      </w:r>
      <w:proofErr w:type="gramEnd"/>
    </w:p>
    <w:p w:rsidR="004C44AD" w:rsidRPr="00617A9B" w:rsidRDefault="004C44AD" w:rsidP="00A67996">
      <w:pPr>
        <w:ind w:firstLine="567"/>
        <w:jc w:val="both"/>
        <w:rPr>
          <w:sz w:val="28"/>
          <w:szCs w:val="28"/>
        </w:rPr>
      </w:pPr>
    </w:p>
    <w:p w:rsidR="004C44AD" w:rsidRPr="00617A9B" w:rsidRDefault="00C56CC7" w:rsidP="00A67996">
      <w:pPr>
        <w:ind w:firstLine="567"/>
        <w:jc w:val="center"/>
        <w:rPr>
          <w:b/>
          <w:sz w:val="28"/>
          <w:szCs w:val="28"/>
        </w:rPr>
      </w:pPr>
      <w:r w:rsidRPr="00617A9B">
        <w:rPr>
          <w:b/>
          <w:sz w:val="28"/>
          <w:szCs w:val="28"/>
        </w:rPr>
        <w:t>MÜƏYYƏN</w:t>
      </w:r>
      <w:r w:rsidR="00AD5870">
        <w:rPr>
          <w:b/>
          <w:sz w:val="28"/>
          <w:szCs w:val="28"/>
        </w:rPr>
        <w:t xml:space="preserve"> </w:t>
      </w:r>
      <w:r w:rsidRPr="00617A9B">
        <w:rPr>
          <w:b/>
          <w:sz w:val="28"/>
          <w:szCs w:val="28"/>
        </w:rPr>
        <w:t>ETDİ</w:t>
      </w:r>
      <w:r w:rsidR="004C44AD" w:rsidRPr="00617A9B">
        <w:rPr>
          <w:b/>
          <w:sz w:val="28"/>
          <w:szCs w:val="28"/>
        </w:rPr>
        <w:t>:</w:t>
      </w:r>
    </w:p>
    <w:p w:rsidR="004C44AD" w:rsidRPr="00617A9B" w:rsidRDefault="00AD5870" w:rsidP="00A67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4AD" w:rsidRPr="00617A9B">
        <w:rPr>
          <w:sz w:val="28"/>
          <w:szCs w:val="28"/>
        </w:rPr>
        <w:t xml:space="preserve"> 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gramStart"/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Respublikasının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Ali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Məhkəməsi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sorğuda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Məcəlləsinin</w:t>
      </w:r>
      <w:r w:rsidR="004C44AD" w:rsidRPr="00617A9B">
        <w:rPr>
          <w:sz w:val="28"/>
          <w:szCs w:val="28"/>
        </w:rPr>
        <w:t xml:space="preserve"> 409-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birinci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hissəsində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nəzərdə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tutulan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ilkin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üzrə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onun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üçün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bar</w:t>
      </w:r>
      <w:proofErr w:type="gramEnd"/>
      <w:r w:rsidRPr="00617A9B">
        <w:rPr>
          <w:sz w:val="28"/>
          <w:szCs w:val="28"/>
        </w:rPr>
        <w:t>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verilən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qərardan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az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əlverişli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ola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bilməsinə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dair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müddəanın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şərh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edilməsini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xahiş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edir</w:t>
      </w:r>
      <w:proofErr w:type="spellEnd"/>
      <w:r w:rsidR="004C44AD" w:rsidRPr="00617A9B">
        <w:rPr>
          <w:sz w:val="28"/>
          <w:szCs w:val="28"/>
        </w:rPr>
        <w:t>.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617A9B">
        <w:rPr>
          <w:sz w:val="28"/>
          <w:szCs w:val="28"/>
        </w:rPr>
        <w:t>Sorğu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bağlı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materiallarına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Məcəlləsinin</w:t>
      </w:r>
      <w:r w:rsidR="004C44AD" w:rsidRPr="00617A9B">
        <w:rPr>
          <w:sz w:val="28"/>
          <w:szCs w:val="28"/>
        </w:rPr>
        <w:t xml:space="preserve"> 400, 401, 409, 410-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maddələrinin</w:t>
      </w:r>
      <w:r w:rsidR="004C44AD" w:rsidRPr="00617A9B">
        <w:rPr>
          <w:sz w:val="28"/>
          <w:szCs w:val="28"/>
        </w:rPr>
        <w:t>, «</w:t>
      </w:r>
      <w:r w:rsidRPr="00617A9B">
        <w:rPr>
          <w:sz w:val="28"/>
          <w:szCs w:val="28"/>
        </w:rPr>
        <w:t>Vətəndaşların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müraciətlərinə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baxılması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qaydası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haqqında</w:t>
      </w:r>
      <w:r w:rsidR="004C44AD" w:rsidRPr="00617A9B">
        <w:rPr>
          <w:sz w:val="28"/>
          <w:szCs w:val="28"/>
        </w:rPr>
        <w:t xml:space="preserve">»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Qanununun</w:t>
      </w:r>
      <w:proofErr w:type="spellEnd"/>
      <w:r w:rsidR="004C44AD" w:rsidRPr="00617A9B">
        <w:rPr>
          <w:sz w:val="28"/>
          <w:szCs w:val="28"/>
        </w:rPr>
        <w:t xml:space="preserve"> 9-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Milli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Məclisi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Aparatında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təsdiq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olunmuş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rəsmi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</w:t>
      </w:r>
      <w:proofErr w:type="gramEnd"/>
      <w:r w:rsidRPr="00617A9B">
        <w:rPr>
          <w:sz w:val="28"/>
          <w:szCs w:val="28"/>
        </w:rPr>
        <w:t>ətnləri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əlavə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edilmişdir</w:t>
      </w:r>
      <w:proofErr w:type="spellEnd"/>
      <w:r w:rsidR="004C44AD" w:rsidRPr="00617A9B">
        <w:rPr>
          <w:sz w:val="28"/>
          <w:szCs w:val="28"/>
        </w:rPr>
        <w:t xml:space="preserve">. 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gramStart"/>
      <w:r w:rsidRPr="00617A9B">
        <w:rPr>
          <w:sz w:val="28"/>
          <w:szCs w:val="28"/>
        </w:rPr>
        <w:lastRenderedPageBreak/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Konstitusiya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Məhkəməsi</w:t>
      </w:r>
      <w:r w:rsidR="00AD5870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Məcəlləsinin</w:t>
      </w:r>
      <w:r w:rsidR="004C44AD" w:rsidRPr="00617A9B">
        <w:rPr>
          <w:sz w:val="28"/>
          <w:szCs w:val="28"/>
        </w:rPr>
        <w:t xml:space="preserve"> 409-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maddəsinin</w:t>
      </w:r>
      <w:r w:rsidR="00AD5870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Konstitusiyada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təsbit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edilmiş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vətəndaşların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azadlıqlarının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müdafiə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olunması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baxımından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</w:t>
      </w:r>
      <w:r w:rsidR="004C44AD" w:rsidRPr="00617A9B">
        <w:rPr>
          <w:sz w:val="28"/>
          <w:szCs w:val="28"/>
        </w:rPr>
        <w:t>ù</w:t>
      </w:r>
      <w:r w:rsidRPr="00617A9B">
        <w:rPr>
          <w:sz w:val="28"/>
          <w:szCs w:val="28"/>
        </w:rPr>
        <w:t>lil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edilməsini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məqsədə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müvafiq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hesab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edir</w:t>
      </w:r>
      <w:proofErr w:type="spellEnd"/>
      <w:r w:rsidR="004C44AD" w:rsidRPr="00617A9B">
        <w:rPr>
          <w:sz w:val="28"/>
          <w:szCs w:val="28"/>
        </w:rPr>
        <w:t>.</w:t>
      </w:r>
      <w:proofErr w:type="gramEnd"/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Respublikasının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qanunvericiliyində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ilkin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məhkəməyəqədər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təkrar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isə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məhkəmələrdə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həll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edilməsi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qaydası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nəzərdə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tutulmuşdur</w:t>
      </w:r>
      <w:proofErr w:type="spellEnd"/>
      <w:r w:rsidR="004C44AD" w:rsidRPr="00617A9B">
        <w:rPr>
          <w:sz w:val="28"/>
          <w:szCs w:val="28"/>
        </w:rPr>
        <w:t>.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r w:rsidRPr="00617A9B">
        <w:rPr>
          <w:sz w:val="28"/>
          <w:szCs w:val="28"/>
        </w:rPr>
        <w:t>Bu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Məcəllənin</w:t>
      </w:r>
      <w:r w:rsidR="004C44AD" w:rsidRPr="00617A9B">
        <w:rPr>
          <w:sz w:val="28"/>
          <w:szCs w:val="28"/>
        </w:rPr>
        <w:t xml:space="preserve"> 409-</w:t>
      </w:r>
      <w:r w:rsidRPr="00617A9B">
        <w:rPr>
          <w:sz w:val="28"/>
          <w:szCs w:val="28"/>
        </w:rPr>
        <w:t>cu</w:t>
      </w:r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əsasən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ilkin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üzrə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onun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yazılı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şəkildə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qəbul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edilir</w:t>
      </w:r>
      <w:proofErr w:type="spellEnd"/>
      <w:r w:rsidR="004C44AD" w:rsidRPr="00617A9B">
        <w:rPr>
          <w:sz w:val="28"/>
          <w:szCs w:val="28"/>
        </w:rPr>
        <w:t xml:space="preserve">. </w:t>
      </w:r>
      <w:r w:rsidRPr="00617A9B">
        <w:rPr>
          <w:sz w:val="28"/>
          <w:szCs w:val="28"/>
        </w:rPr>
        <w:t>Qərar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üçün</w:t>
      </w:r>
      <w:proofErr w:type="spellEnd"/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barəsində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verilən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qərardan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az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əlverişli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ola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bilər</w:t>
      </w:r>
      <w:r w:rsidR="004C44AD" w:rsidRPr="00617A9B">
        <w:rPr>
          <w:sz w:val="28"/>
          <w:szCs w:val="28"/>
        </w:rPr>
        <w:t xml:space="preserve">.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üzrə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qəbul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edilmiş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barədə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xəbərdar</w:t>
      </w:r>
      <w:r w:rsidR="00AD5870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edilir</w:t>
      </w:r>
      <w:proofErr w:type="spellEnd"/>
      <w:r w:rsidR="004C44AD" w:rsidRPr="00617A9B">
        <w:rPr>
          <w:sz w:val="28"/>
          <w:szCs w:val="28"/>
        </w:rPr>
        <w:t>.</w:t>
      </w:r>
      <w:r w:rsidR="00AD5870">
        <w:rPr>
          <w:sz w:val="28"/>
          <w:szCs w:val="28"/>
        </w:rPr>
        <w:t xml:space="preserve">                  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617A9B">
        <w:rPr>
          <w:sz w:val="28"/>
          <w:szCs w:val="28"/>
        </w:rPr>
        <w:t>Qeyd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etmək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lazımdır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ki</w:t>
      </w:r>
      <w:proofErr w:type="spellEnd"/>
      <w:r w:rsidR="004C44AD" w:rsidRPr="00617A9B">
        <w:rPr>
          <w:sz w:val="28"/>
          <w:szCs w:val="28"/>
        </w:rPr>
        <w:t xml:space="preserve">, </w:t>
      </w:r>
      <w:proofErr w:type="spellStart"/>
      <w:r w:rsidRPr="00617A9B">
        <w:rPr>
          <w:sz w:val="28"/>
          <w:szCs w:val="28"/>
        </w:rPr>
        <w:t>fiziki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dövlət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orqanlarının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onların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hərəkətlərindən</w:t>
      </w:r>
      <w:r w:rsidR="004C44AD" w:rsidRPr="00617A9B">
        <w:rPr>
          <w:sz w:val="28"/>
          <w:szCs w:val="28"/>
        </w:rPr>
        <w:t xml:space="preserve"> (</w:t>
      </w:r>
      <w:r w:rsidRPr="00617A9B">
        <w:rPr>
          <w:sz w:val="28"/>
          <w:szCs w:val="28"/>
        </w:rPr>
        <w:t>hərəkətsizliyindən</w:t>
      </w:r>
      <w:r w:rsidR="004C44AD" w:rsidRPr="00617A9B">
        <w:rPr>
          <w:sz w:val="28"/>
          <w:szCs w:val="28"/>
        </w:rPr>
        <w:t xml:space="preserve">), </w:t>
      </w:r>
      <w:r w:rsidRPr="00617A9B">
        <w:rPr>
          <w:sz w:val="28"/>
          <w:szCs w:val="28"/>
        </w:rPr>
        <w:t>qərarlarından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vermə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formasında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müraciət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etmək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hüququ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demokratik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dövlətə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xas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olan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əsas</w:t>
      </w:r>
      <w:proofErr w:type="gram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institutlardan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biridir</w:t>
      </w:r>
      <w:proofErr w:type="spellEnd"/>
      <w:r w:rsidR="004C44AD" w:rsidRPr="00617A9B">
        <w:rPr>
          <w:sz w:val="28"/>
          <w:szCs w:val="28"/>
        </w:rPr>
        <w:t xml:space="preserve">. </w:t>
      </w:r>
      <w:proofErr w:type="gramStart"/>
      <w:r w:rsidRPr="00617A9B">
        <w:rPr>
          <w:sz w:val="28"/>
          <w:szCs w:val="28"/>
        </w:rPr>
        <w:t>Hər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kəsin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pozulmuş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hüququnun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bərpası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tələbi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dövlət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orqanına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müraciət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etmək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hüququnun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təmin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olunması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belə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münasibətlərdə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tərəflərin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qeyri</w:t>
      </w:r>
      <w:r w:rsidR="004C44AD" w:rsidRPr="00617A9B">
        <w:rPr>
          <w:sz w:val="28"/>
          <w:szCs w:val="28"/>
        </w:rPr>
        <w:t>-</w:t>
      </w:r>
      <w:r w:rsidRPr="00617A9B">
        <w:rPr>
          <w:sz w:val="28"/>
          <w:szCs w:val="28"/>
        </w:rPr>
        <w:t>bərabərliyinə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əsaslanan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inzibati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digər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münasibətlərin</w:t>
      </w:r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xüsusiyyətl</w:t>
      </w:r>
      <w:proofErr w:type="gramEnd"/>
      <w:r w:rsidRPr="00617A9B">
        <w:rPr>
          <w:sz w:val="28"/>
          <w:szCs w:val="28"/>
        </w:rPr>
        <w:t>əri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baxımından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zəruridir</w:t>
      </w:r>
      <w:r w:rsidR="004C44AD" w:rsidRPr="00617A9B">
        <w:rPr>
          <w:sz w:val="28"/>
          <w:szCs w:val="28"/>
        </w:rPr>
        <w:t xml:space="preserve">. </w:t>
      </w:r>
      <w:proofErr w:type="gramStart"/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vətəndaşlarının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dövlət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orqanlarına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müraciət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etmək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habelə</w:t>
      </w:r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fərdi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kollektiv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yazılı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müraciətlər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göndərmək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dövlət</w:t>
      </w:r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orqanlarının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onların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şəxslərinin</w:t>
      </w:r>
      <w:r w:rsidR="004C44AD" w:rsidRPr="00617A9B">
        <w:rPr>
          <w:sz w:val="28"/>
          <w:szCs w:val="28"/>
        </w:rPr>
        <w:t xml:space="preserve">, </w:t>
      </w:r>
      <w:proofErr w:type="spellStart"/>
      <w:r w:rsidRPr="00617A9B">
        <w:rPr>
          <w:sz w:val="28"/>
          <w:szCs w:val="28"/>
        </w:rPr>
        <w:t>siyasi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partiyaların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həmkarlar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ittifaqlarının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dig</w:t>
      </w:r>
      <w:proofErr w:type="gramEnd"/>
      <w:r w:rsidRPr="00617A9B">
        <w:rPr>
          <w:sz w:val="28"/>
          <w:szCs w:val="28"/>
        </w:rPr>
        <w:t>ə</w:t>
      </w:r>
      <w:proofErr w:type="gramStart"/>
      <w:r w:rsidRPr="00617A9B">
        <w:rPr>
          <w:sz w:val="28"/>
          <w:szCs w:val="28"/>
        </w:rPr>
        <w:t>r</w:t>
      </w:r>
      <w:r w:rsidR="00AD5870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ictimai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birliklərin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ayrı</w:t>
      </w:r>
      <w:r w:rsidR="004C44AD" w:rsidRPr="00617A9B">
        <w:rPr>
          <w:sz w:val="28"/>
          <w:szCs w:val="28"/>
        </w:rPr>
        <w:t>-</w:t>
      </w:r>
      <w:r w:rsidRPr="00617A9B">
        <w:rPr>
          <w:sz w:val="28"/>
          <w:szCs w:val="28"/>
        </w:rPr>
        <w:t>ayrı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vətəndaşların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fəaliyyətini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işini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tənqid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etmək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əsas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insan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vətəndaş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hüquqları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azadlıqları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sırasında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olmaqla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Konstitusiyasının</w:t>
      </w:r>
      <w:r w:rsidR="004C44AD" w:rsidRPr="00617A9B">
        <w:rPr>
          <w:sz w:val="28"/>
          <w:szCs w:val="28"/>
        </w:rPr>
        <w:t xml:space="preserve"> 57-</w:t>
      </w:r>
      <w:r w:rsidRPr="00617A9B">
        <w:rPr>
          <w:sz w:val="28"/>
          <w:szCs w:val="28"/>
        </w:rPr>
        <w:t>ci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nəzərdə</w:t>
      </w:r>
      <w:r w:rsidR="00AD5870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tutulmuşdur</w:t>
      </w:r>
      <w:proofErr w:type="spellEnd"/>
      <w:r w:rsidR="004C44AD" w:rsidRPr="00617A9B">
        <w:rPr>
          <w:sz w:val="28"/>
          <w:szCs w:val="28"/>
        </w:rPr>
        <w:t>.</w:t>
      </w:r>
      <w:proofErr w:type="gram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Vətəndaşların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müraciət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etmək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hüququ</w:t>
      </w:r>
      <w:proofErr w:type="spellEnd"/>
      <w:r w:rsidR="004C44AD" w:rsidRPr="00617A9B">
        <w:rPr>
          <w:sz w:val="28"/>
          <w:szCs w:val="28"/>
        </w:rPr>
        <w:t xml:space="preserve"> «</w:t>
      </w:r>
      <w:r w:rsidRPr="00617A9B">
        <w:rPr>
          <w:sz w:val="28"/>
          <w:szCs w:val="28"/>
        </w:rPr>
        <w:t>Vətəndaşların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müraciətlərinə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</w:t>
      </w:r>
      <w:r w:rsidR="004C44AD" w:rsidRPr="00617A9B">
        <w:rPr>
          <w:sz w:val="28"/>
          <w:szCs w:val="28"/>
        </w:rPr>
        <w:softHyphen/>
      </w:r>
      <w:r w:rsidRPr="00617A9B">
        <w:rPr>
          <w:sz w:val="28"/>
          <w:szCs w:val="28"/>
        </w:rPr>
        <w:t>xılması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qaydası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haqqında</w:t>
      </w:r>
      <w:r w:rsidR="004C44AD" w:rsidRPr="00617A9B">
        <w:rPr>
          <w:sz w:val="28"/>
          <w:szCs w:val="28"/>
        </w:rPr>
        <w:t xml:space="preserve">»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Qanununda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da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öz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təsdiqini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tapmışdır</w:t>
      </w:r>
      <w:r w:rsidR="004C44AD" w:rsidRPr="00617A9B">
        <w:rPr>
          <w:sz w:val="28"/>
          <w:szCs w:val="28"/>
        </w:rPr>
        <w:t xml:space="preserve">. </w:t>
      </w:r>
      <w:proofErr w:type="spellStart"/>
      <w:proofErr w:type="gramStart"/>
      <w:r w:rsidRPr="00617A9B">
        <w:rPr>
          <w:sz w:val="28"/>
          <w:szCs w:val="28"/>
        </w:rPr>
        <w:t>Bu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Qanunun</w:t>
      </w:r>
      <w:proofErr w:type="spellEnd"/>
      <w:r w:rsidR="004C44AD" w:rsidRPr="00617A9B">
        <w:rPr>
          <w:sz w:val="28"/>
          <w:szCs w:val="28"/>
        </w:rPr>
        <w:t xml:space="preserve"> 9-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əsasən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öz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təklifi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ərizəsi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şikayəti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barəsində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qəbul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edilmiş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qərarla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razılaşmayan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vətəndaş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qəbul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etmiş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orqanın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idarənin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təşkilatın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müəssisənin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bilavasitə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tabe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olduqları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orqana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</w:t>
      </w:r>
      <w:proofErr w:type="gramEnd"/>
      <w:r w:rsidRPr="00617A9B">
        <w:rPr>
          <w:sz w:val="28"/>
          <w:szCs w:val="28"/>
        </w:rPr>
        <w:t>əmin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barəsində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etmək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hüququna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malikdir</w:t>
      </w:r>
      <w:proofErr w:type="spellEnd"/>
      <w:r w:rsidR="004C44AD" w:rsidRPr="00617A9B">
        <w:rPr>
          <w:sz w:val="28"/>
          <w:szCs w:val="28"/>
        </w:rPr>
        <w:t>.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617A9B">
        <w:rPr>
          <w:sz w:val="28"/>
          <w:szCs w:val="28"/>
        </w:rPr>
        <w:t>Hüquqi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təbiətinə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görə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müraciətin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digər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formaları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olan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təklif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ərizədən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fərqlənməklə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hansı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pozulmuş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mübahisəli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subyektiv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mənafelərinin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bərpa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olunmasına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yönəldilmiş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vasitədir</w:t>
      </w:r>
      <w:r w:rsidR="004C44AD" w:rsidRPr="00617A9B">
        <w:rPr>
          <w:sz w:val="28"/>
          <w:szCs w:val="28"/>
        </w:rPr>
        <w:t xml:space="preserve">. </w:t>
      </w:r>
      <w:proofErr w:type="gramEnd"/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Digər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tərəfdən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dövlət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orqanları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fəaliyyəti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bağlı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bir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növ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özünəməxsus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nəzarətin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həyata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keçirilməsinə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yardım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edir</w:t>
      </w:r>
      <w:proofErr w:type="spellEnd"/>
      <w:r w:rsidR="004C44AD" w:rsidRPr="00617A9B">
        <w:rPr>
          <w:sz w:val="28"/>
          <w:szCs w:val="28"/>
        </w:rPr>
        <w:t>.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617A9B">
        <w:rPr>
          <w:sz w:val="28"/>
          <w:szCs w:val="28"/>
        </w:rPr>
        <w:t>Bu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baxımdan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Məcəlləsinin</w:t>
      </w:r>
      <w:r w:rsidR="004C44AD" w:rsidRPr="00617A9B">
        <w:rPr>
          <w:sz w:val="28"/>
          <w:szCs w:val="28"/>
        </w:rPr>
        <w:t xml:space="preserve"> 400, 401-</w:t>
      </w:r>
      <w:r w:rsidRPr="00617A9B">
        <w:rPr>
          <w:sz w:val="28"/>
          <w:szCs w:val="28"/>
        </w:rPr>
        <w:t>ci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maddələrinə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əsasən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ilkin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</w:t>
      </w:r>
      <w:r w:rsidR="004C44AD" w:rsidRPr="00617A9B">
        <w:rPr>
          <w:sz w:val="28"/>
          <w:szCs w:val="28"/>
        </w:rPr>
        <w:softHyphen/>
      </w:r>
      <w:r w:rsidRPr="00617A9B">
        <w:rPr>
          <w:sz w:val="28"/>
          <w:szCs w:val="28"/>
        </w:rPr>
        <w:t>yətin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yuxarı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orqanına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onun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verilməsi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qaydasının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müəy</w:t>
      </w:r>
      <w:r w:rsidR="004C44AD" w:rsidRPr="00617A9B">
        <w:rPr>
          <w:sz w:val="28"/>
          <w:szCs w:val="28"/>
        </w:rPr>
        <w:softHyphen/>
      </w:r>
      <w:r w:rsidRPr="00617A9B">
        <w:rPr>
          <w:sz w:val="28"/>
          <w:szCs w:val="28"/>
        </w:rPr>
        <w:t>yənləşdirilməsi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pozulmuş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mənafelərinin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təxirə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salınmadan</w:t>
      </w:r>
      <w:r w:rsidR="004C44AD" w:rsidRPr="00617A9B">
        <w:rPr>
          <w:sz w:val="28"/>
          <w:szCs w:val="28"/>
        </w:rPr>
        <w:t xml:space="preserve">, </w:t>
      </w:r>
      <w:proofErr w:type="spellStart"/>
      <w:r w:rsidRPr="00617A9B">
        <w:rPr>
          <w:sz w:val="28"/>
          <w:szCs w:val="28"/>
        </w:rPr>
        <w:t>tez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bir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zamanda</w:t>
      </w:r>
      <w:proofErr w:type="spellEnd"/>
      <w:proofErr w:type="gram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bərpa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müdafiə</w:t>
      </w:r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olunmasına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həmçinin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aşağı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orqanları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onların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qanunvericiliyinin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icra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tətbiqi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zamanı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yol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verdikləri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pozuntuların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aradan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qaldırılmasına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xidmət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edir</w:t>
      </w:r>
      <w:proofErr w:type="spellEnd"/>
      <w:r w:rsidR="004C44AD" w:rsidRPr="00617A9B">
        <w:rPr>
          <w:sz w:val="28"/>
          <w:szCs w:val="28"/>
        </w:rPr>
        <w:t>.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Məcəlləsinin</w:t>
      </w:r>
      <w:r w:rsidR="004C44AD" w:rsidRPr="00617A9B">
        <w:rPr>
          <w:sz w:val="28"/>
          <w:szCs w:val="28"/>
        </w:rPr>
        <w:t xml:space="preserve"> 409-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maddəsindən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göründüyü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kimi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ilkin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bağlı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qəbul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edilmiş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birinci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növbədə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pozulmuş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hüququnun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bərpasına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yönəldilməlidir</w:t>
      </w:r>
      <w:r w:rsidR="004C44AD" w:rsidRPr="00617A9B">
        <w:rPr>
          <w:sz w:val="28"/>
          <w:szCs w:val="28"/>
        </w:rPr>
        <w:t xml:space="preserve">. </w:t>
      </w:r>
      <w:proofErr w:type="spellStart"/>
      <w:r w:rsidRPr="00617A9B">
        <w:rPr>
          <w:sz w:val="28"/>
          <w:szCs w:val="28"/>
        </w:rPr>
        <w:t>Lakin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belə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üçün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az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əlverişli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ola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bilməsi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istisna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edilmir</w:t>
      </w:r>
      <w:proofErr w:type="spellEnd"/>
      <w:r w:rsidR="004C44AD" w:rsidRPr="00617A9B">
        <w:rPr>
          <w:sz w:val="28"/>
          <w:szCs w:val="28"/>
        </w:rPr>
        <w:t xml:space="preserve">. 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617A9B">
        <w:rPr>
          <w:sz w:val="28"/>
          <w:szCs w:val="28"/>
        </w:rPr>
        <w:t>Bu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müddəalar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işi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sahəsində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lastRenderedPageBreak/>
        <w:t>qanunvericiliyinə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riayət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etmələrini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təmin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etməklə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yanaşı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aşağı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orqanları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onların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sahədə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qanunvericiliyin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düzgün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tətbiq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icra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edilməsi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məqsədi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</w:t>
      </w:r>
      <w:proofErr w:type="gramEnd"/>
      <w:r w:rsidRPr="00617A9B">
        <w:rPr>
          <w:sz w:val="28"/>
          <w:szCs w:val="28"/>
        </w:rPr>
        <w:t>əzarətin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həyata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keçirilməsinə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şərait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yaradır</w:t>
      </w:r>
      <w:r w:rsidR="004C44AD" w:rsidRPr="00617A9B">
        <w:rPr>
          <w:sz w:val="28"/>
          <w:szCs w:val="28"/>
        </w:rPr>
        <w:t xml:space="preserve">. 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gramStart"/>
      <w:r w:rsidRPr="00617A9B">
        <w:rPr>
          <w:sz w:val="28"/>
          <w:szCs w:val="28"/>
        </w:rPr>
        <w:t>Şikayətlərin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məhkəməyəqədər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baxılma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qaydasında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tərəflərin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qeyri</w:t>
      </w:r>
      <w:r w:rsidR="004C44AD" w:rsidRPr="00617A9B">
        <w:rPr>
          <w:sz w:val="28"/>
          <w:szCs w:val="28"/>
        </w:rPr>
        <w:t>-</w:t>
      </w:r>
      <w:r w:rsidRPr="00617A9B">
        <w:rPr>
          <w:sz w:val="28"/>
          <w:szCs w:val="28"/>
        </w:rPr>
        <w:t>bərəbərliyi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şikayətlərə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şikayətçinin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iştirak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etmədiyi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şəraitdə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onların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tərəfindən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baxılması</w:t>
      </w:r>
      <w:r w:rsidR="004C44AD" w:rsidRPr="00617A9B">
        <w:rPr>
          <w:sz w:val="28"/>
          <w:szCs w:val="28"/>
        </w:rPr>
        <w:t xml:space="preserve">, </w:t>
      </w:r>
      <w:proofErr w:type="spellStart"/>
      <w:r w:rsidRPr="00617A9B">
        <w:rPr>
          <w:sz w:val="28"/>
          <w:szCs w:val="28"/>
        </w:rPr>
        <w:t>o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cümlədən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qərarın</w:t>
      </w:r>
      <w:proofErr w:type="gram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verən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üçün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barəsində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verilmiş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qərardan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az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əlverişli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olmasının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mümkünlüyü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onların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düzgün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həll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edilməməsini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istisna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etmir</w:t>
      </w:r>
      <w:proofErr w:type="spellEnd"/>
      <w:r w:rsidR="004C44AD" w:rsidRPr="00617A9B">
        <w:rPr>
          <w:sz w:val="28"/>
          <w:szCs w:val="28"/>
        </w:rPr>
        <w:t xml:space="preserve">. </w:t>
      </w:r>
      <w:proofErr w:type="gramStart"/>
      <w:r w:rsidRPr="00617A9B">
        <w:rPr>
          <w:sz w:val="28"/>
          <w:szCs w:val="28"/>
        </w:rPr>
        <w:t>Məhz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belə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halların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mövcudluğu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baxımından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qanunvericiliyi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orqanı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onun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vəzifəli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şəxsinin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ilkin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bağlı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qərarını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qəti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hesab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etmir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onlardan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müvafiq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məhkəmələrə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təkrar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verilməsini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nəzərdə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tutur</w:t>
      </w:r>
      <w:proofErr w:type="spellEnd"/>
      <w:r w:rsidR="004C44AD" w:rsidRPr="00617A9B">
        <w:rPr>
          <w:sz w:val="28"/>
          <w:szCs w:val="28"/>
        </w:rPr>
        <w:t xml:space="preserve">. </w:t>
      </w:r>
      <w:proofErr w:type="gramEnd"/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Konstitusiyasının</w:t>
      </w:r>
      <w:r w:rsidR="004C44AD" w:rsidRPr="00617A9B">
        <w:rPr>
          <w:sz w:val="28"/>
          <w:szCs w:val="28"/>
        </w:rPr>
        <w:t xml:space="preserve"> 60-</w:t>
      </w:r>
      <w:r w:rsidRPr="00617A9B">
        <w:rPr>
          <w:sz w:val="28"/>
          <w:szCs w:val="28"/>
        </w:rPr>
        <w:t>cı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nəzərdə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tutulan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kəsin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azadlıqlarının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təminatı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öz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əksini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Məcəlləsinin</w:t>
      </w:r>
      <w:r w:rsidR="004C44AD" w:rsidRPr="00617A9B">
        <w:rPr>
          <w:sz w:val="28"/>
          <w:szCs w:val="28"/>
        </w:rPr>
        <w:t xml:space="preserve"> 410-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tapmışdır</w:t>
      </w:r>
      <w:r w:rsidR="004C44AD" w:rsidRPr="00617A9B">
        <w:rPr>
          <w:sz w:val="28"/>
          <w:szCs w:val="28"/>
        </w:rPr>
        <w:t xml:space="preserve">. </w:t>
      </w:r>
      <w:proofErr w:type="spellStart"/>
      <w:proofErr w:type="gramStart"/>
      <w:r w:rsidRPr="00617A9B">
        <w:rPr>
          <w:sz w:val="28"/>
          <w:szCs w:val="28"/>
        </w:rPr>
        <w:t>Bu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maddəyə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əsasən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nəzarətinin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rəsmiləşdirilməsinin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həyata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keçirilməsi</w:t>
      </w:r>
      <w:r w:rsidR="004C44AD" w:rsidRPr="00617A9B">
        <w:rPr>
          <w:sz w:val="28"/>
          <w:szCs w:val="28"/>
        </w:rPr>
        <w:t xml:space="preserve">,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qaydalarının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pozulması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haqqında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işlərin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icraatı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ya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bu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işlərə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baxılma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ilə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bağlı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təkrar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şikayətlər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müvafiq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məhkəmələr</w:t>
      </w:r>
      <w:proofErr w:type="gramEnd"/>
      <w:r w:rsidRPr="00617A9B">
        <w:rPr>
          <w:sz w:val="28"/>
          <w:szCs w:val="28"/>
        </w:rPr>
        <w:t>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verilə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bilər</w:t>
      </w:r>
      <w:r w:rsidR="004C44AD" w:rsidRPr="00617A9B">
        <w:rPr>
          <w:sz w:val="28"/>
          <w:szCs w:val="28"/>
        </w:rPr>
        <w:t xml:space="preserve">. 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proofErr w:type="gramStart"/>
      <w:r w:rsidRPr="00617A9B">
        <w:rPr>
          <w:sz w:val="28"/>
          <w:szCs w:val="28"/>
        </w:rPr>
        <w:t>Göstərilənləri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nəzərə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alaraq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Respublikasının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Konstitusiya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Məhkəməsi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hesab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edir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ki</w:t>
      </w:r>
      <w:proofErr w:type="spellEnd"/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Gömrük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Məcəlləsinin</w:t>
      </w:r>
      <w:r w:rsidR="004C44AD" w:rsidRPr="00617A9B">
        <w:rPr>
          <w:sz w:val="28"/>
          <w:szCs w:val="28"/>
        </w:rPr>
        <w:t xml:space="preserve"> 409-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birinci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hissəsində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nəzərdə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tutulmuş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fiziki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hüquqi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şikayətlərinin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həll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edilmə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qaydası</w:t>
      </w:r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həmin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şəxslərin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konstitusiya</w:t>
      </w:r>
      <w:proofErr w:type="spellEnd"/>
      <w:proofErr w:type="gram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azadlıqlarını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məhdudlaşdırmır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ona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görə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ki</w:t>
      </w:r>
      <w:proofErr w:type="spellEnd"/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belə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qaydada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qəbul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olunan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qərardan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narazı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qalan</w:t>
      </w:r>
      <w:proofErr w:type="spellEnd"/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şəxs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müdafiə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hüququna</w:t>
      </w:r>
      <w:proofErr w:type="spellEnd"/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malikdir</w:t>
      </w:r>
      <w:proofErr w:type="spellEnd"/>
      <w:r w:rsidR="004C44AD" w:rsidRPr="00617A9B">
        <w:rPr>
          <w:sz w:val="28"/>
          <w:szCs w:val="28"/>
        </w:rPr>
        <w:t>.</w:t>
      </w:r>
    </w:p>
    <w:p w:rsidR="004C44AD" w:rsidRPr="00617A9B" w:rsidRDefault="00C56CC7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Azərbaycan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Konstitusiyasının</w:t>
      </w:r>
      <w:r w:rsidR="004C44AD" w:rsidRPr="00617A9B">
        <w:rPr>
          <w:sz w:val="28"/>
          <w:szCs w:val="28"/>
        </w:rPr>
        <w:t xml:space="preserve"> 130-</w:t>
      </w:r>
      <w:r w:rsidRPr="00617A9B">
        <w:rPr>
          <w:sz w:val="28"/>
          <w:szCs w:val="28"/>
        </w:rPr>
        <w:t>cu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maddəsinin</w:t>
      </w:r>
      <w:r w:rsidR="004C44AD" w:rsidRPr="00617A9B">
        <w:rPr>
          <w:sz w:val="28"/>
          <w:szCs w:val="28"/>
        </w:rPr>
        <w:t xml:space="preserve"> IV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VI </w:t>
      </w:r>
      <w:r w:rsidRPr="00617A9B">
        <w:rPr>
          <w:sz w:val="28"/>
          <w:szCs w:val="28"/>
        </w:rPr>
        <w:t>hissələrini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«</w:t>
      </w:r>
      <w:r w:rsidRPr="00617A9B">
        <w:rPr>
          <w:sz w:val="28"/>
          <w:szCs w:val="28"/>
        </w:rPr>
        <w:t>Konstitusiya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Məhkəməsi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haqqında</w:t>
      </w:r>
      <w:r w:rsidR="004C44AD" w:rsidRPr="00617A9B">
        <w:rPr>
          <w:sz w:val="28"/>
          <w:szCs w:val="28"/>
        </w:rPr>
        <w:t xml:space="preserve">» </w:t>
      </w:r>
      <w:r w:rsidRPr="00617A9B">
        <w:rPr>
          <w:sz w:val="28"/>
          <w:szCs w:val="28"/>
        </w:rPr>
        <w:t>Azərbaycan</w:t>
      </w:r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Qanununun</w:t>
      </w:r>
      <w:proofErr w:type="spellEnd"/>
      <w:r w:rsidR="004C44AD" w:rsidRPr="00617A9B">
        <w:rPr>
          <w:sz w:val="28"/>
          <w:szCs w:val="28"/>
        </w:rPr>
        <w:t xml:space="preserve"> 75, 76, 78, 80-83 </w:t>
      </w:r>
      <w:r w:rsidRPr="00617A9B">
        <w:rPr>
          <w:sz w:val="28"/>
          <w:szCs w:val="28"/>
        </w:rPr>
        <w:t>və</w:t>
      </w:r>
      <w:r w:rsidR="004C44AD" w:rsidRPr="00617A9B">
        <w:rPr>
          <w:sz w:val="28"/>
          <w:szCs w:val="28"/>
        </w:rPr>
        <w:t xml:space="preserve"> 85-</w:t>
      </w:r>
      <w:r w:rsidRPr="00617A9B">
        <w:rPr>
          <w:sz w:val="28"/>
          <w:szCs w:val="28"/>
        </w:rPr>
        <w:t>ci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maddələrini</w:t>
      </w:r>
      <w:r w:rsidR="004C44AD" w:rsidRPr="00617A9B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rəhbər</w:t>
      </w:r>
      <w:r w:rsidR="004C44AD" w:rsidRPr="00617A9B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tutaraq</w:t>
      </w:r>
      <w:proofErr w:type="spellEnd"/>
      <w:r w:rsidR="004C44AD" w:rsidRPr="00617A9B">
        <w:rPr>
          <w:sz w:val="28"/>
          <w:szCs w:val="28"/>
        </w:rPr>
        <w:t xml:space="preserve">, </w:t>
      </w:r>
      <w:r w:rsidRPr="00617A9B">
        <w:rPr>
          <w:sz w:val="28"/>
          <w:szCs w:val="28"/>
        </w:rPr>
        <w:t>Azərbaycan</w:t>
      </w:r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Respublikasının</w:t>
      </w:r>
      <w:r w:rsidR="00AD5870">
        <w:rPr>
          <w:sz w:val="28"/>
          <w:szCs w:val="28"/>
        </w:rPr>
        <w:t xml:space="preserve"> </w:t>
      </w:r>
      <w:proofErr w:type="spellStart"/>
      <w:r w:rsidRPr="00617A9B">
        <w:rPr>
          <w:sz w:val="28"/>
          <w:szCs w:val="28"/>
        </w:rPr>
        <w:t>Kostitusiya</w:t>
      </w:r>
      <w:proofErr w:type="spellEnd"/>
      <w:r w:rsidR="00AD5870">
        <w:rPr>
          <w:sz w:val="28"/>
          <w:szCs w:val="28"/>
        </w:rPr>
        <w:t xml:space="preserve"> </w:t>
      </w:r>
      <w:r w:rsidRPr="00617A9B">
        <w:rPr>
          <w:sz w:val="28"/>
          <w:szCs w:val="28"/>
        </w:rPr>
        <w:t>Məhkəməsi</w:t>
      </w:r>
      <w:r w:rsidR="004C44AD" w:rsidRPr="00617A9B">
        <w:rPr>
          <w:sz w:val="28"/>
          <w:szCs w:val="28"/>
        </w:rPr>
        <w:t xml:space="preserve"> </w:t>
      </w:r>
    </w:p>
    <w:p w:rsidR="004C44AD" w:rsidRPr="00617A9B" w:rsidRDefault="004C44AD" w:rsidP="00A67996">
      <w:pPr>
        <w:ind w:firstLine="567"/>
        <w:jc w:val="both"/>
        <w:rPr>
          <w:sz w:val="28"/>
          <w:szCs w:val="28"/>
        </w:rPr>
      </w:pPr>
    </w:p>
    <w:p w:rsidR="004C44AD" w:rsidRPr="00617A9B" w:rsidRDefault="00C56CC7" w:rsidP="00A67996">
      <w:pPr>
        <w:ind w:firstLine="567"/>
        <w:jc w:val="center"/>
        <w:rPr>
          <w:b/>
          <w:sz w:val="28"/>
          <w:szCs w:val="28"/>
          <w:lang w:val="en-US"/>
        </w:rPr>
      </w:pPr>
      <w:r w:rsidRPr="00617A9B">
        <w:rPr>
          <w:b/>
          <w:sz w:val="28"/>
          <w:szCs w:val="28"/>
          <w:lang w:val="en-US"/>
        </w:rPr>
        <w:t>QƏRARA</w:t>
      </w:r>
      <w:r w:rsidR="00AD5870">
        <w:rPr>
          <w:b/>
          <w:sz w:val="28"/>
          <w:szCs w:val="28"/>
          <w:lang w:val="en-US"/>
        </w:rPr>
        <w:t xml:space="preserve"> </w:t>
      </w:r>
      <w:r w:rsidRPr="00617A9B">
        <w:rPr>
          <w:b/>
          <w:sz w:val="28"/>
          <w:szCs w:val="28"/>
          <w:lang w:val="en-US"/>
        </w:rPr>
        <w:t>ALDI</w:t>
      </w:r>
      <w:r w:rsidR="004C44AD" w:rsidRPr="00617A9B">
        <w:rPr>
          <w:b/>
          <w:sz w:val="28"/>
          <w:szCs w:val="28"/>
          <w:lang w:val="en-US"/>
        </w:rPr>
        <w:t>:</w:t>
      </w:r>
    </w:p>
    <w:p w:rsidR="004C44AD" w:rsidRPr="00617A9B" w:rsidRDefault="00AD5870" w:rsidP="00A67996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C44AD" w:rsidRPr="00617A9B">
        <w:rPr>
          <w:sz w:val="28"/>
          <w:szCs w:val="28"/>
          <w:lang w:val="en-US"/>
        </w:rPr>
        <w:t xml:space="preserve"> </w:t>
      </w:r>
    </w:p>
    <w:p w:rsidR="004C44AD" w:rsidRPr="00617A9B" w:rsidRDefault="004C44AD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 xml:space="preserve">1. </w:t>
      </w:r>
      <w:r w:rsidR="00C56CC7" w:rsidRPr="00617A9B">
        <w:rPr>
          <w:sz w:val="28"/>
          <w:szCs w:val="28"/>
        </w:rPr>
        <w:t>Azərbaycan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Respublikası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Gömrük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Məcəlləsində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şikayətlərin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məhkəməyəqədər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baxılma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qaydası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ilə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əlaqədar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aşağıdakılar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nəzərə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alınmalıdır</w:t>
      </w:r>
      <w:r w:rsidRPr="00617A9B">
        <w:rPr>
          <w:sz w:val="28"/>
          <w:szCs w:val="28"/>
        </w:rPr>
        <w:t>:</w:t>
      </w:r>
    </w:p>
    <w:p w:rsidR="004C44AD" w:rsidRPr="00617A9B" w:rsidRDefault="004C44AD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 xml:space="preserve">- </w:t>
      </w:r>
      <w:proofErr w:type="spellStart"/>
      <w:r w:rsidR="00C56CC7" w:rsidRPr="00617A9B">
        <w:rPr>
          <w:sz w:val="28"/>
          <w:szCs w:val="28"/>
        </w:rPr>
        <w:t>ilkin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şikayət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pozulmuş</w:t>
      </w:r>
      <w:proofErr w:type="spellEnd"/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hüquq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mənafelərin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bərpasına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yönəldilmiş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hüquqi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vasitə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olmaqla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yanaşı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gömrük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orqanı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və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ya</w:t>
      </w:r>
      <w:proofErr w:type="spellEnd"/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onun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vəzifəli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şəxsinin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fəaliyyəti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ilə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bağlı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nəzarətin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həyata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keçirilməsinə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xidmət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edir</w:t>
      </w:r>
      <w:proofErr w:type="spellEnd"/>
      <w:r w:rsidRPr="00617A9B">
        <w:rPr>
          <w:sz w:val="28"/>
          <w:szCs w:val="28"/>
        </w:rPr>
        <w:t>;</w:t>
      </w:r>
    </w:p>
    <w:p w:rsidR="004C44AD" w:rsidRPr="00617A9B" w:rsidRDefault="004C44AD" w:rsidP="00A67996">
      <w:pPr>
        <w:ind w:firstLine="567"/>
        <w:jc w:val="both"/>
        <w:rPr>
          <w:sz w:val="28"/>
          <w:szCs w:val="28"/>
        </w:rPr>
      </w:pPr>
      <w:proofErr w:type="gramStart"/>
      <w:r w:rsidRPr="00617A9B">
        <w:rPr>
          <w:sz w:val="28"/>
          <w:szCs w:val="28"/>
        </w:rPr>
        <w:t xml:space="preserve">- </w:t>
      </w:r>
      <w:proofErr w:type="spellStart"/>
      <w:r w:rsidR="00C56CC7" w:rsidRPr="00617A9B">
        <w:rPr>
          <w:sz w:val="28"/>
          <w:szCs w:val="28"/>
        </w:rPr>
        <w:t>bu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Məcəllənin</w:t>
      </w:r>
      <w:r w:rsidRPr="00617A9B">
        <w:rPr>
          <w:sz w:val="28"/>
          <w:szCs w:val="28"/>
        </w:rPr>
        <w:t xml:space="preserve"> 410-</w:t>
      </w:r>
      <w:r w:rsidR="00C56CC7" w:rsidRPr="00617A9B">
        <w:rPr>
          <w:sz w:val="28"/>
          <w:szCs w:val="28"/>
        </w:rPr>
        <w:t>cu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maddəsində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ilkin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şikayətə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baxılmanın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nəticələrindən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narazı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qalmış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şəxsin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məhkəməyə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müraciət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məhkəmə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müdafiə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hüquqları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öz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əksini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tapdığından</w:t>
      </w:r>
      <w:r w:rsidRPr="00617A9B">
        <w:rPr>
          <w:sz w:val="28"/>
          <w:szCs w:val="28"/>
        </w:rPr>
        <w:t>, 409-</w:t>
      </w:r>
      <w:r w:rsidR="00C56CC7" w:rsidRPr="00617A9B">
        <w:rPr>
          <w:sz w:val="28"/>
          <w:szCs w:val="28"/>
        </w:rPr>
        <w:t>cu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maddənin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birinci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hissəsinin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müddəaları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ilkin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şikayəti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etmiş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hər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hansı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şəxsin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konstitusiya</w:t>
      </w:r>
      <w:proofErr w:type="spellEnd"/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h</w:t>
      </w:r>
      <w:proofErr w:type="gramEnd"/>
      <w:r w:rsidR="00C56CC7" w:rsidRPr="00617A9B">
        <w:rPr>
          <w:sz w:val="28"/>
          <w:szCs w:val="28"/>
        </w:rPr>
        <w:t>üquq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azadlıqlarının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məhdudlaşdırılması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kimi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qəbul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edilə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bilməz</w:t>
      </w:r>
      <w:r w:rsidRPr="00617A9B">
        <w:rPr>
          <w:sz w:val="28"/>
          <w:szCs w:val="28"/>
        </w:rPr>
        <w:t>.</w:t>
      </w:r>
      <w:r w:rsidR="00AD5870">
        <w:rPr>
          <w:sz w:val="28"/>
          <w:szCs w:val="28"/>
        </w:rPr>
        <w:t xml:space="preserve"> </w:t>
      </w:r>
    </w:p>
    <w:p w:rsidR="004C44AD" w:rsidRPr="00617A9B" w:rsidRDefault="004C44AD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 xml:space="preserve">2. </w:t>
      </w:r>
      <w:r w:rsidR="00C56CC7" w:rsidRPr="00617A9B">
        <w:rPr>
          <w:sz w:val="28"/>
          <w:szCs w:val="28"/>
        </w:rPr>
        <w:t>Qərar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dərc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edildiyi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gündən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qüvvəyə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minir</w:t>
      </w:r>
      <w:proofErr w:type="spellEnd"/>
      <w:r w:rsidRPr="00617A9B">
        <w:rPr>
          <w:sz w:val="28"/>
          <w:szCs w:val="28"/>
        </w:rPr>
        <w:t>.</w:t>
      </w:r>
    </w:p>
    <w:p w:rsidR="004C44AD" w:rsidRPr="00617A9B" w:rsidRDefault="004C44AD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 xml:space="preserve">3. </w:t>
      </w:r>
      <w:r w:rsidR="00C56CC7" w:rsidRPr="00617A9B">
        <w:rPr>
          <w:sz w:val="28"/>
          <w:szCs w:val="28"/>
        </w:rPr>
        <w:t>Qərar</w:t>
      </w:r>
      <w:r w:rsidRPr="00617A9B">
        <w:rPr>
          <w:sz w:val="28"/>
          <w:szCs w:val="28"/>
        </w:rPr>
        <w:t xml:space="preserve"> «</w:t>
      </w:r>
      <w:r w:rsidR="00C56CC7" w:rsidRPr="00617A9B">
        <w:rPr>
          <w:sz w:val="28"/>
          <w:szCs w:val="28"/>
        </w:rPr>
        <w:t>Azərbaycan</w:t>
      </w:r>
      <w:r w:rsidRPr="00617A9B">
        <w:rPr>
          <w:sz w:val="28"/>
          <w:szCs w:val="28"/>
        </w:rPr>
        <w:t xml:space="preserve">» </w:t>
      </w:r>
      <w:r w:rsidR="00C56CC7" w:rsidRPr="00617A9B">
        <w:rPr>
          <w:sz w:val="28"/>
          <w:szCs w:val="28"/>
        </w:rPr>
        <w:t>qəzetində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dərc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edilsin</w:t>
      </w:r>
      <w:proofErr w:type="spellEnd"/>
      <w:r w:rsidRPr="00617A9B">
        <w:rPr>
          <w:sz w:val="28"/>
          <w:szCs w:val="28"/>
        </w:rPr>
        <w:t>.</w:t>
      </w:r>
    </w:p>
    <w:p w:rsidR="004C44AD" w:rsidRPr="00AD5870" w:rsidRDefault="004C44AD" w:rsidP="00A67996">
      <w:pPr>
        <w:ind w:firstLine="567"/>
        <w:jc w:val="both"/>
        <w:rPr>
          <w:sz w:val="28"/>
          <w:szCs w:val="28"/>
        </w:rPr>
      </w:pPr>
      <w:r w:rsidRPr="00617A9B">
        <w:rPr>
          <w:sz w:val="28"/>
          <w:szCs w:val="28"/>
        </w:rPr>
        <w:t>4.</w:t>
      </w:r>
      <w:r w:rsidR="00AD5870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Qərar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qətidir</w:t>
      </w:r>
      <w:r w:rsidRPr="00617A9B">
        <w:rPr>
          <w:sz w:val="28"/>
          <w:szCs w:val="28"/>
        </w:rPr>
        <w:t xml:space="preserve">, </w:t>
      </w:r>
      <w:proofErr w:type="spellStart"/>
      <w:r w:rsidR="00C56CC7" w:rsidRPr="00617A9B">
        <w:rPr>
          <w:sz w:val="28"/>
          <w:szCs w:val="28"/>
        </w:rPr>
        <w:t>heç</w:t>
      </w:r>
      <w:proofErr w:type="spellEnd"/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bir</w:t>
      </w:r>
      <w:proofErr w:type="spellEnd"/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orqan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və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ya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vəzifəli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şəxs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tərəfindən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ləğv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oluna</w:t>
      </w:r>
      <w:proofErr w:type="spellEnd"/>
      <w:r w:rsidRPr="00617A9B">
        <w:rPr>
          <w:sz w:val="28"/>
          <w:szCs w:val="28"/>
        </w:rPr>
        <w:t xml:space="preserve">, </w:t>
      </w:r>
      <w:r w:rsidR="00C56CC7" w:rsidRPr="00617A9B">
        <w:rPr>
          <w:sz w:val="28"/>
          <w:szCs w:val="28"/>
        </w:rPr>
        <w:t>dəyişdirilə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və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yaxud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rəsmi</w:t>
      </w:r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təfsir</w:t>
      </w:r>
      <w:r w:rsidRPr="00617A9B">
        <w:rPr>
          <w:sz w:val="28"/>
          <w:szCs w:val="28"/>
        </w:rPr>
        <w:t xml:space="preserve"> </w:t>
      </w:r>
      <w:proofErr w:type="spellStart"/>
      <w:r w:rsidR="00C56CC7" w:rsidRPr="00617A9B">
        <w:rPr>
          <w:sz w:val="28"/>
          <w:szCs w:val="28"/>
        </w:rPr>
        <w:t>oluna</w:t>
      </w:r>
      <w:proofErr w:type="spellEnd"/>
      <w:r w:rsidRPr="00617A9B">
        <w:rPr>
          <w:sz w:val="28"/>
          <w:szCs w:val="28"/>
        </w:rPr>
        <w:t xml:space="preserve"> </w:t>
      </w:r>
      <w:r w:rsidR="00C56CC7" w:rsidRPr="00617A9B">
        <w:rPr>
          <w:sz w:val="28"/>
          <w:szCs w:val="28"/>
        </w:rPr>
        <w:t>bilməz</w:t>
      </w:r>
      <w:r w:rsidRPr="00617A9B">
        <w:rPr>
          <w:sz w:val="28"/>
          <w:szCs w:val="28"/>
        </w:rPr>
        <w:t>.</w:t>
      </w:r>
    </w:p>
    <w:p w:rsidR="00617A9B" w:rsidRPr="00617A9B" w:rsidRDefault="00617A9B" w:rsidP="00A67996">
      <w:pPr>
        <w:ind w:firstLine="567"/>
        <w:jc w:val="both"/>
        <w:rPr>
          <w:sz w:val="28"/>
          <w:szCs w:val="28"/>
          <w:lang w:val="en-US"/>
        </w:rPr>
      </w:pPr>
    </w:p>
    <w:p w:rsidR="0024460A" w:rsidRPr="00617A9B" w:rsidRDefault="0024460A" w:rsidP="00A67996">
      <w:pPr>
        <w:ind w:firstLine="567"/>
        <w:jc w:val="both"/>
        <w:rPr>
          <w:sz w:val="28"/>
          <w:szCs w:val="28"/>
        </w:rPr>
      </w:pPr>
    </w:p>
    <w:sectPr w:rsidR="0024460A" w:rsidRPr="00617A9B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C44AD"/>
    <w:rsid w:val="0024460A"/>
    <w:rsid w:val="00490BB2"/>
    <w:rsid w:val="004C44AD"/>
    <w:rsid w:val="006100CB"/>
    <w:rsid w:val="00617A9B"/>
    <w:rsid w:val="00A67996"/>
    <w:rsid w:val="00AD5870"/>
    <w:rsid w:val="00B0014F"/>
    <w:rsid w:val="00BD014D"/>
    <w:rsid w:val="00C56CC7"/>
    <w:rsid w:val="00C61E36"/>
    <w:rsid w:val="00F7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4A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C44AD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4C4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44AD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20587778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2019-08-28T08:23:00Z</dcterms:created>
  <dcterms:modified xsi:type="dcterms:W3CDTF">2019-08-28T08:23:00Z</dcterms:modified>
</cp:coreProperties>
</file>