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E97CD" w14:textId="77777777" w:rsidR="00565FBB" w:rsidRPr="00AE0B8E" w:rsidRDefault="00565FBB" w:rsidP="00AE0B8E">
      <w:pPr>
        <w:pStyle w:val="msonormalmrcssattr"/>
        <w:spacing w:before="0" w:beforeAutospacing="0" w:after="0" w:afterAutospacing="0"/>
        <w:ind w:firstLine="567"/>
        <w:contextualSpacing/>
        <w:jc w:val="center"/>
        <w:rPr>
          <w:rFonts w:ascii="Arial" w:hAnsi="Arial" w:cs="Arial"/>
          <w:b/>
          <w:bCs/>
          <w:lang w:val="az-Latn-AZ"/>
        </w:rPr>
      </w:pPr>
    </w:p>
    <w:p w14:paraId="55EEFD21" w14:textId="532AE8DC" w:rsidR="00850CCF" w:rsidRPr="00AE0B8E" w:rsidRDefault="00850CCF" w:rsidP="00AE0B8E">
      <w:pPr>
        <w:pStyle w:val="msonormalmrcssattr"/>
        <w:spacing w:before="0" w:beforeAutospacing="0" w:after="0" w:afterAutospacing="0"/>
        <w:contextualSpacing/>
        <w:jc w:val="center"/>
        <w:rPr>
          <w:rFonts w:ascii="Arial" w:hAnsi="Arial" w:cs="Arial"/>
          <w:lang w:val="az-Latn-AZ"/>
        </w:rPr>
      </w:pPr>
      <w:r w:rsidRPr="00AE0B8E">
        <w:rPr>
          <w:rFonts w:ascii="Arial" w:hAnsi="Arial" w:cs="Arial"/>
          <w:b/>
          <w:bCs/>
          <w:lang w:val="az-Latn-AZ"/>
        </w:rPr>
        <w:t>AZƏRBAYCAN RESPUBLİKASI ADINDAN</w:t>
      </w:r>
    </w:p>
    <w:p w14:paraId="4C71B01B" w14:textId="77777777" w:rsidR="00850CCF" w:rsidRPr="00AE0B8E" w:rsidRDefault="00850CCF" w:rsidP="00AE0B8E">
      <w:pPr>
        <w:pStyle w:val="msonormalmrcssattr"/>
        <w:spacing w:before="0" w:beforeAutospacing="0" w:after="0" w:afterAutospacing="0"/>
        <w:contextualSpacing/>
        <w:jc w:val="center"/>
        <w:rPr>
          <w:rFonts w:ascii="Arial" w:hAnsi="Arial" w:cs="Arial"/>
          <w:lang w:val="az-Latn-AZ"/>
        </w:rPr>
      </w:pPr>
      <w:r w:rsidRPr="00AE0B8E">
        <w:rPr>
          <w:rFonts w:ascii="Arial" w:hAnsi="Arial" w:cs="Arial"/>
          <w:b/>
          <w:bCs/>
          <w:lang w:val="az-Latn-AZ"/>
        </w:rPr>
        <w:t> </w:t>
      </w:r>
    </w:p>
    <w:p w14:paraId="407DE2D6" w14:textId="77777777" w:rsidR="00850CCF" w:rsidRPr="00AE0B8E" w:rsidRDefault="00850CCF" w:rsidP="00AE0B8E">
      <w:pPr>
        <w:pStyle w:val="msonormalmrcssattr"/>
        <w:spacing w:before="0" w:beforeAutospacing="0" w:after="0" w:afterAutospacing="0"/>
        <w:contextualSpacing/>
        <w:jc w:val="center"/>
        <w:rPr>
          <w:rFonts w:ascii="Arial" w:hAnsi="Arial" w:cs="Arial"/>
          <w:lang w:val="az-Latn-AZ"/>
        </w:rPr>
      </w:pPr>
      <w:r w:rsidRPr="00AE0B8E">
        <w:rPr>
          <w:rFonts w:ascii="Arial" w:hAnsi="Arial" w:cs="Arial"/>
          <w:b/>
          <w:bCs/>
          <w:lang w:val="az-Latn-AZ"/>
        </w:rPr>
        <w:t>Azərbaycan Respublikası</w:t>
      </w:r>
    </w:p>
    <w:p w14:paraId="3873FC37" w14:textId="77777777" w:rsidR="00850CCF" w:rsidRPr="00AE0B8E" w:rsidRDefault="00850CCF" w:rsidP="00AE0B8E">
      <w:pPr>
        <w:pStyle w:val="msonormalmrcssattr"/>
        <w:spacing w:before="0" w:beforeAutospacing="0" w:after="0" w:afterAutospacing="0"/>
        <w:contextualSpacing/>
        <w:jc w:val="center"/>
        <w:rPr>
          <w:rFonts w:ascii="Arial" w:hAnsi="Arial" w:cs="Arial"/>
          <w:lang w:val="az-Latn-AZ"/>
        </w:rPr>
      </w:pPr>
      <w:r w:rsidRPr="00AE0B8E">
        <w:rPr>
          <w:rFonts w:ascii="Arial" w:hAnsi="Arial" w:cs="Arial"/>
          <w:b/>
          <w:bCs/>
          <w:lang w:val="az-Latn-AZ"/>
        </w:rPr>
        <w:t>Konstitusiya Məhkəməsi Plenumunun</w:t>
      </w:r>
    </w:p>
    <w:p w14:paraId="549FA6F7" w14:textId="77777777" w:rsidR="00850CCF" w:rsidRPr="00AE0B8E" w:rsidRDefault="00850CCF" w:rsidP="00AE0B8E">
      <w:pPr>
        <w:pStyle w:val="msonormalmrcssattr"/>
        <w:spacing w:before="0" w:beforeAutospacing="0" w:after="0" w:afterAutospacing="0"/>
        <w:contextualSpacing/>
        <w:jc w:val="center"/>
        <w:rPr>
          <w:rFonts w:ascii="Arial" w:hAnsi="Arial" w:cs="Arial"/>
          <w:lang w:val="az-Latn-AZ"/>
        </w:rPr>
      </w:pPr>
      <w:r w:rsidRPr="00AE0B8E">
        <w:rPr>
          <w:rFonts w:ascii="Arial" w:hAnsi="Arial" w:cs="Arial"/>
          <w:b/>
          <w:bCs/>
          <w:lang w:val="az-Latn-AZ"/>
        </w:rPr>
        <w:t> </w:t>
      </w:r>
    </w:p>
    <w:p w14:paraId="0E59962B" w14:textId="5A0AB103" w:rsidR="00850CCF" w:rsidRPr="00AE0B8E" w:rsidRDefault="00850CCF" w:rsidP="00AE0B8E">
      <w:pPr>
        <w:pStyle w:val="msonormalmrcssattr"/>
        <w:spacing w:before="0" w:beforeAutospacing="0" w:after="0" w:afterAutospacing="0"/>
        <w:contextualSpacing/>
        <w:jc w:val="center"/>
        <w:rPr>
          <w:rFonts w:ascii="Arial" w:hAnsi="Arial" w:cs="Arial"/>
          <w:b/>
          <w:bCs/>
          <w:lang w:val="az-Latn-AZ"/>
        </w:rPr>
      </w:pPr>
      <w:r w:rsidRPr="00AE0B8E">
        <w:rPr>
          <w:rFonts w:ascii="Arial" w:hAnsi="Arial" w:cs="Arial"/>
          <w:b/>
          <w:bCs/>
          <w:lang w:val="az-Latn-AZ"/>
        </w:rPr>
        <w:t>Q Ə R A R I </w:t>
      </w:r>
    </w:p>
    <w:p w14:paraId="6735A192" w14:textId="77777777" w:rsidR="000459A4" w:rsidRPr="00AE0B8E" w:rsidRDefault="000459A4" w:rsidP="00AE0B8E">
      <w:pPr>
        <w:pStyle w:val="msonormalmrcssattr"/>
        <w:spacing w:before="0" w:beforeAutospacing="0" w:after="0" w:afterAutospacing="0"/>
        <w:contextualSpacing/>
        <w:jc w:val="center"/>
        <w:rPr>
          <w:rFonts w:ascii="Arial" w:hAnsi="Arial" w:cs="Arial"/>
          <w:lang w:val="az-Latn-AZ"/>
        </w:rPr>
      </w:pPr>
    </w:p>
    <w:p w14:paraId="1F2CD0C0" w14:textId="77777777" w:rsidR="00565FBB" w:rsidRPr="00AE0B8E" w:rsidRDefault="00565FBB" w:rsidP="00AE0B8E">
      <w:pPr>
        <w:pStyle w:val="msonormalmrcssattr"/>
        <w:spacing w:before="0" w:beforeAutospacing="0" w:after="0" w:afterAutospacing="0"/>
        <w:contextualSpacing/>
        <w:jc w:val="center"/>
        <w:rPr>
          <w:rFonts w:ascii="Arial" w:hAnsi="Arial" w:cs="Arial"/>
          <w:lang w:val="az-Latn-AZ"/>
        </w:rPr>
      </w:pPr>
    </w:p>
    <w:p w14:paraId="1FE2C513" w14:textId="6C6994A1" w:rsidR="00CE0285" w:rsidRPr="00E550C5" w:rsidRDefault="00247DCC" w:rsidP="00AE0B8E">
      <w:pPr>
        <w:pStyle w:val="msonormalmrcssattr"/>
        <w:spacing w:before="0" w:beforeAutospacing="0" w:after="0" w:afterAutospacing="0"/>
        <w:contextualSpacing/>
        <w:jc w:val="center"/>
        <w:rPr>
          <w:rFonts w:ascii="Arial" w:hAnsi="Arial" w:cs="Arial"/>
          <w:i/>
          <w:iCs/>
          <w:lang w:val="az-Latn-AZ"/>
        </w:rPr>
      </w:pPr>
      <w:r w:rsidRPr="00E550C5">
        <w:rPr>
          <w:rFonts w:ascii="Arial" w:eastAsia="Calibri" w:hAnsi="Arial" w:cs="Arial"/>
          <w:i/>
          <w:iCs/>
          <w:lang w:val="az-Latn-AZ"/>
        </w:rPr>
        <w:t>Azərbaycan Respublikası Cinayət Məcəlləsinin 144, 199, 214, 214-1, 214-3, 215, 228, 229, 274, 278 və 283-1-ci maddələrinin “Qeyd” hissə</w:t>
      </w:r>
      <w:r w:rsidR="00D62E27" w:rsidRPr="00E550C5">
        <w:rPr>
          <w:rFonts w:ascii="Arial" w:eastAsia="Calibri" w:hAnsi="Arial" w:cs="Arial"/>
          <w:i/>
          <w:iCs/>
          <w:lang w:val="az-Latn-AZ"/>
        </w:rPr>
        <w:t>ləri</w:t>
      </w:r>
      <w:r w:rsidRPr="00E550C5">
        <w:rPr>
          <w:rFonts w:ascii="Arial" w:eastAsia="Calibri" w:hAnsi="Arial" w:cs="Arial"/>
          <w:i/>
          <w:iCs/>
          <w:lang w:val="az-Latn-AZ"/>
        </w:rPr>
        <w:t>nin</w:t>
      </w:r>
      <w:r w:rsidR="00D62E27" w:rsidRPr="00E550C5">
        <w:rPr>
          <w:rFonts w:ascii="Arial" w:eastAsia="Calibri" w:hAnsi="Arial" w:cs="Arial"/>
          <w:i/>
          <w:iCs/>
          <w:lang w:val="az-Latn-AZ"/>
        </w:rPr>
        <w:t xml:space="preserve"> bəzi müddəalarının</w:t>
      </w:r>
      <w:r w:rsidRPr="00E550C5">
        <w:rPr>
          <w:rFonts w:ascii="Arial" w:eastAsia="Calibri" w:hAnsi="Arial" w:cs="Arial"/>
          <w:i/>
          <w:iCs/>
          <w:lang w:val="az-Latn-AZ"/>
        </w:rPr>
        <w:t xml:space="preserve"> şərh edilməsinə dair</w:t>
      </w:r>
    </w:p>
    <w:p w14:paraId="7ED924AE" w14:textId="77777777" w:rsidR="000459A4" w:rsidRPr="00AE0B8E" w:rsidRDefault="000459A4" w:rsidP="00AE0B8E">
      <w:pPr>
        <w:pStyle w:val="msonormalmrcssattr"/>
        <w:spacing w:before="0" w:beforeAutospacing="0" w:after="0" w:afterAutospacing="0"/>
        <w:contextualSpacing/>
        <w:rPr>
          <w:rFonts w:ascii="Arial" w:hAnsi="Arial" w:cs="Arial"/>
          <w:b/>
          <w:bCs/>
          <w:lang w:val="az-Latn-AZ"/>
        </w:rPr>
      </w:pPr>
    </w:p>
    <w:p w14:paraId="7CF7D07C" w14:textId="0222746D" w:rsidR="00850CCF" w:rsidRPr="00AE0B8E" w:rsidRDefault="00850CCF" w:rsidP="00AE0B8E">
      <w:pPr>
        <w:pStyle w:val="msonormalmrcssattr"/>
        <w:spacing w:before="0" w:beforeAutospacing="0" w:after="0" w:afterAutospacing="0"/>
        <w:ind w:firstLine="567"/>
        <w:contextualSpacing/>
        <w:rPr>
          <w:rFonts w:ascii="Arial" w:hAnsi="Arial" w:cs="Arial"/>
          <w:lang w:val="az-Latn-AZ"/>
        </w:rPr>
      </w:pPr>
      <w:r w:rsidRPr="00AE0B8E">
        <w:rPr>
          <w:rFonts w:ascii="Arial" w:hAnsi="Arial" w:cs="Arial"/>
          <w:b/>
          <w:bCs/>
          <w:lang w:val="az-Latn-AZ"/>
        </w:rPr>
        <w:t>  </w:t>
      </w:r>
    </w:p>
    <w:p w14:paraId="6A28CA7A" w14:textId="623BED20" w:rsidR="00850CCF" w:rsidRPr="00AE0B8E" w:rsidRDefault="00565FBB" w:rsidP="00AE0B8E">
      <w:pPr>
        <w:pStyle w:val="msonormalmrcssattr"/>
        <w:spacing w:before="0" w:beforeAutospacing="0" w:after="0" w:afterAutospacing="0"/>
        <w:ind w:firstLine="567"/>
        <w:contextualSpacing/>
        <w:rPr>
          <w:rFonts w:ascii="Arial" w:hAnsi="Arial" w:cs="Arial"/>
          <w:b/>
          <w:bCs/>
          <w:lang w:val="az-Latn-AZ"/>
        </w:rPr>
      </w:pPr>
      <w:r w:rsidRPr="00AE0B8E">
        <w:rPr>
          <w:rFonts w:ascii="Arial" w:hAnsi="Arial" w:cs="Arial"/>
          <w:b/>
          <w:bCs/>
          <w:lang w:val="az-Latn-AZ"/>
        </w:rPr>
        <w:t xml:space="preserve"> </w:t>
      </w:r>
      <w:r w:rsidR="00AE0B8E" w:rsidRPr="00AE0B8E">
        <w:rPr>
          <w:rFonts w:ascii="Arial" w:hAnsi="Arial" w:cs="Arial"/>
          <w:b/>
          <w:bCs/>
          <w:lang w:val="az-Latn-AZ"/>
        </w:rPr>
        <w:t>12</w:t>
      </w:r>
      <w:r w:rsidRPr="00AE0B8E">
        <w:rPr>
          <w:rFonts w:ascii="Arial" w:hAnsi="Arial" w:cs="Arial"/>
          <w:b/>
          <w:bCs/>
          <w:lang w:val="az-Latn-AZ"/>
        </w:rPr>
        <w:t xml:space="preserve"> may </w:t>
      </w:r>
      <w:r w:rsidR="00850CCF" w:rsidRPr="00AE0B8E">
        <w:rPr>
          <w:rFonts w:ascii="Arial" w:hAnsi="Arial" w:cs="Arial"/>
          <w:b/>
          <w:bCs/>
          <w:lang w:val="az-Latn-AZ"/>
        </w:rPr>
        <w:t>202</w:t>
      </w:r>
      <w:r w:rsidR="00247DCC" w:rsidRPr="00AE0B8E">
        <w:rPr>
          <w:rFonts w:ascii="Arial" w:hAnsi="Arial" w:cs="Arial"/>
          <w:b/>
          <w:bCs/>
          <w:lang w:val="az-Latn-AZ"/>
        </w:rPr>
        <w:t>5</w:t>
      </w:r>
      <w:r w:rsidR="00850CCF" w:rsidRPr="00AE0B8E">
        <w:rPr>
          <w:rFonts w:ascii="Arial" w:hAnsi="Arial" w:cs="Arial"/>
          <w:b/>
          <w:bCs/>
          <w:lang w:val="az-Latn-AZ"/>
        </w:rPr>
        <w:t>-c</w:t>
      </w:r>
      <w:r w:rsidR="00247DCC" w:rsidRPr="00AE0B8E">
        <w:rPr>
          <w:rFonts w:ascii="Arial" w:hAnsi="Arial" w:cs="Arial"/>
          <w:b/>
          <w:bCs/>
          <w:lang w:val="az-Latn-AZ"/>
        </w:rPr>
        <w:t>i</w:t>
      </w:r>
      <w:r w:rsidR="00850CCF" w:rsidRPr="00AE0B8E">
        <w:rPr>
          <w:rFonts w:ascii="Arial" w:hAnsi="Arial" w:cs="Arial"/>
          <w:b/>
          <w:bCs/>
          <w:lang w:val="az-Latn-AZ"/>
        </w:rPr>
        <w:t xml:space="preserve"> il  </w:t>
      </w:r>
      <w:r w:rsidR="00AE0B8E" w:rsidRPr="00AE0B8E">
        <w:rPr>
          <w:rFonts w:ascii="Arial" w:hAnsi="Arial" w:cs="Arial"/>
          <w:b/>
          <w:bCs/>
          <w:lang w:val="az-Latn-AZ"/>
        </w:rPr>
        <w:t xml:space="preserve"> </w:t>
      </w:r>
      <w:r w:rsidR="00850CCF" w:rsidRPr="00AE0B8E">
        <w:rPr>
          <w:rFonts w:ascii="Arial" w:hAnsi="Arial" w:cs="Arial"/>
          <w:b/>
          <w:bCs/>
          <w:lang w:val="az-Latn-AZ"/>
        </w:rPr>
        <w:t> </w:t>
      </w:r>
      <w:r w:rsidRPr="00AE0B8E">
        <w:rPr>
          <w:rFonts w:ascii="Arial" w:hAnsi="Arial" w:cs="Arial"/>
          <w:b/>
          <w:bCs/>
          <w:lang w:val="az-Latn-AZ"/>
        </w:rPr>
        <w:t xml:space="preserve">                           </w:t>
      </w:r>
      <w:r w:rsidR="00850CCF" w:rsidRPr="00AE0B8E">
        <w:rPr>
          <w:rFonts w:ascii="Arial" w:hAnsi="Arial" w:cs="Arial"/>
          <w:b/>
          <w:bCs/>
          <w:lang w:val="az-Latn-AZ"/>
        </w:rPr>
        <w:t>                           </w:t>
      </w:r>
      <w:r w:rsidR="000459A4" w:rsidRPr="00AE0B8E">
        <w:rPr>
          <w:rFonts w:ascii="Arial" w:hAnsi="Arial" w:cs="Arial"/>
          <w:b/>
          <w:bCs/>
          <w:lang w:val="az-Latn-AZ"/>
        </w:rPr>
        <w:t xml:space="preserve">              </w:t>
      </w:r>
      <w:r w:rsidR="00850CCF" w:rsidRPr="00AE0B8E">
        <w:rPr>
          <w:rFonts w:ascii="Arial" w:hAnsi="Arial" w:cs="Arial"/>
          <w:b/>
          <w:bCs/>
          <w:lang w:val="az-Latn-AZ"/>
        </w:rPr>
        <w:t xml:space="preserve">   </w:t>
      </w:r>
      <w:r w:rsidR="00CE0285" w:rsidRPr="00AE0B8E">
        <w:rPr>
          <w:rFonts w:ascii="Arial" w:hAnsi="Arial" w:cs="Arial"/>
          <w:b/>
          <w:bCs/>
          <w:lang w:val="az-Latn-AZ"/>
        </w:rPr>
        <w:t xml:space="preserve">        </w:t>
      </w:r>
      <w:r w:rsidR="00850CCF" w:rsidRPr="00AE0B8E">
        <w:rPr>
          <w:rFonts w:ascii="Arial" w:hAnsi="Arial" w:cs="Arial"/>
          <w:b/>
          <w:bCs/>
          <w:lang w:val="az-Latn-AZ"/>
        </w:rPr>
        <w:t>Bakı şəhəri</w:t>
      </w:r>
    </w:p>
    <w:p w14:paraId="48ED7E14" w14:textId="77777777" w:rsidR="000459A4" w:rsidRPr="00AE0B8E" w:rsidRDefault="000459A4" w:rsidP="00AE0B8E">
      <w:pPr>
        <w:pStyle w:val="msonormalmrcssattr"/>
        <w:spacing w:before="0" w:beforeAutospacing="0" w:after="0" w:afterAutospacing="0"/>
        <w:ind w:firstLine="567"/>
        <w:contextualSpacing/>
        <w:rPr>
          <w:rFonts w:ascii="Arial" w:hAnsi="Arial" w:cs="Arial"/>
          <w:lang w:val="az-Latn-AZ"/>
        </w:rPr>
      </w:pPr>
    </w:p>
    <w:p w14:paraId="2C45F05B" w14:textId="4198DDCF" w:rsidR="00565FBB" w:rsidRPr="00AE0B8E" w:rsidRDefault="00850CCF" w:rsidP="00AE0B8E">
      <w:pPr>
        <w:pStyle w:val="msonormalmrcssattr"/>
        <w:spacing w:before="0" w:beforeAutospacing="0" w:after="0" w:afterAutospacing="0"/>
        <w:ind w:firstLine="567"/>
        <w:contextualSpacing/>
        <w:jc w:val="both"/>
        <w:rPr>
          <w:rFonts w:ascii="Arial" w:hAnsi="Arial" w:cs="Arial"/>
          <w:lang w:val="az-Latn-AZ"/>
        </w:rPr>
      </w:pPr>
      <w:r w:rsidRPr="00AE0B8E">
        <w:rPr>
          <w:rFonts w:ascii="Arial" w:hAnsi="Arial" w:cs="Arial"/>
          <w:lang w:val="az-Latn-AZ"/>
        </w:rPr>
        <w:t xml:space="preserve">Azərbaycan Respublikası Konstitusiya Məhkəməsinin Plenumu Fərhad Abdullayev (sədr), Sona Salmanova, Humay Əfəndiyeva, Rövşən İsmayılov, </w:t>
      </w:r>
      <w:r w:rsidR="00247DCC" w:rsidRPr="00AE0B8E">
        <w:rPr>
          <w:rFonts w:ascii="Arial" w:hAnsi="Arial" w:cs="Arial"/>
          <w:lang w:val="az-Latn-AZ"/>
        </w:rPr>
        <w:t xml:space="preserve">Ceyhun Qaracayev,  </w:t>
      </w:r>
      <w:r w:rsidRPr="00AE0B8E">
        <w:rPr>
          <w:rFonts w:ascii="Arial" w:hAnsi="Arial" w:cs="Arial"/>
          <w:lang w:val="az-Latn-AZ"/>
        </w:rPr>
        <w:t>Fikrət Məmmədov,</w:t>
      </w:r>
      <w:r w:rsidR="007E62CD" w:rsidRPr="00AE0B8E">
        <w:rPr>
          <w:rFonts w:ascii="Arial" w:hAnsi="Arial" w:cs="Arial"/>
          <w:shd w:val="clear" w:color="auto" w:fill="FBFBFB"/>
          <w:lang w:val="az-Latn-AZ"/>
        </w:rPr>
        <w:t xml:space="preserve"> </w:t>
      </w:r>
      <w:r w:rsidRPr="00AE0B8E">
        <w:rPr>
          <w:rFonts w:ascii="Arial" w:hAnsi="Arial" w:cs="Arial"/>
          <w:lang w:val="az-Latn-AZ"/>
        </w:rPr>
        <w:t>İsa Nəcəfov</w:t>
      </w:r>
      <w:r w:rsidR="00AE0B8E">
        <w:rPr>
          <w:rFonts w:ascii="Arial" w:hAnsi="Arial" w:cs="Arial"/>
          <w:lang w:val="az-Latn-AZ"/>
        </w:rPr>
        <w:t>,</w:t>
      </w:r>
      <w:r w:rsidRPr="00AE0B8E">
        <w:rPr>
          <w:rFonts w:ascii="Arial" w:hAnsi="Arial" w:cs="Arial"/>
          <w:lang w:val="az-Latn-AZ"/>
        </w:rPr>
        <w:t xml:space="preserve"> Kamran Şəfiyev (məruzəçi-hakim)</w:t>
      </w:r>
      <w:r w:rsidR="00AE0B8E">
        <w:rPr>
          <w:rFonts w:ascii="Arial" w:hAnsi="Arial" w:cs="Arial"/>
          <w:lang w:val="az-Latn-AZ"/>
        </w:rPr>
        <w:t xml:space="preserve"> və Xanlar Vəliyevdən</w:t>
      </w:r>
      <w:r w:rsidRPr="00AE0B8E">
        <w:rPr>
          <w:rFonts w:ascii="Arial" w:hAnsi="Arial" w:cs="Arial"/>
          <w:lang w:val="az-Latn-AZ"/>
        </w:rPr>
        <w:t xml:space="preserve"> ibarət tərkibdə,</w:t>
      </w:r>
    </w:p>
    <w:p w14:paraId="51EC6720" w14:textId="77777777" w:rsidR="00565FBB" w:rsidRPr="00AE0B8E" w:rsidRDefault="00850CCF" w:rsidP="00AE0B8E">
      <w:pPr>
        <w:pStyle w:val="msonormalmrcssattr"/>
        <w:spacing w:before="0" w:beforeAutospacing="0" w:after="0" w:afterAutospacing="0"/>
        <w:ind w:firstLine="567"/>
        <w:contextualSpacing/>
        <w:jc w:val="both"/>
        <w:rPr>
          <w:rFonts w:ascii="Arial" w:hAnsi="Arial" w:cs="Arial"/>
          <w:lang w:val="az-Latn-AZ"/>
        </w:rPr>
      </w:pPr>
      <w:r w:rsidRPr="00AE0B8E">
        <w:rPr>
          <w:rFonts w:ascii="Arial" w:hAnsi="Arial" w:cs="Arial"/>
          <w:lang w:val="az-Latn-AZ"/>
        </w:rPr>
        <w:t>məhkəmə katibi Fəraid Əliyevin iştirakı ilə,</w:t>
      </w:r>
    </w:p>
    <w:p w14:paraId="2ED442C8" w14:textId="74696EAE" w:rsidR="00565FBB" w:rsidRPr="00AE0B8E" w:rsidRDefault="00850CCF" w:rsidP="00AE0B8E">
      <w:pPr>
        <w:pStyle w:val="msonormalmrcssattr"/>
        <w:spacing w:before="0" w:beforeAutospacing="0" w:after="0" w:afterAutospacing="0"/>
        <w:ind w:firstLine="567"/>
        <w:contextualSpacing/>
        <w:jc w:val="both"/>
        <w:rPr>
          <w:rFonts w:ascii="Arial" w:hAnsi="Arial" w:cs="Arial"/>
          <w:lang w:val="az-Latn-AZ"/>
        </w:rPr>
      </w:pPr>
      <w:r w:rsidRPr="00AE0B8E">
        <w:rPr>
          <w:rFonts w:ascii="Arial" w:hAnsi="Arial" w:cs="Arial"/>
          <w:lang w:val="az-Latn-AZ"/>
        </w:rPr>
        <w:t>Azərbaycan</w:t>
      </w:r>
      <w:r w:rsidR="00233269" w:rsidRPr="00AE0B8E">
        <w:rPr>
          <w:rFonts w:ascii="Arial" w:hAnsi="Arial" w:cs="Arial"/>
          <w:lang w:val="az-Latn-AZ"/>
        </w:rPr>
        <w:t xml:space="preserve"> </w:t>
      </w:r>
      <w:r w:rsidRPr="00AE0B8E">
        <w:rPr>
          <w:rFonts w:ascii="Arial" w:hAnsi="Arial" w:cs="Arial"/>
          <w:lang w:val="az-Latn-AZ"/>
        </w:rPr>
        <w:t>Respublikası Konstitusiyasının 130-cu maddəsinin</w:t>
      </w:r>
      <w:r w:rsidR="007E62CD" w:rsidRPr="00AE0B8E">
        <w:rPr>
          <w:rFonts w:ascii="Arial" w:hAnsi="Arial" w:cs="Arial"/>
          <w:lang w:val="az-Latn-AZ"/>
        </w:rPr>
        <w:t xml:space="preserve"> </w:t>
      </w:r>
      <w:r w:rsidRPr="00AE0B8E">
        <w:rPr>
          <w:rFonts w:ascii="Arial" w:hAnsi="Arial" w:cs="Arial"/>
          <w:lang w:val="az-Latn-AZ"/>
        </w:rPr>
        <w:t>IV</w:t>
      </w:r>
      <w:r w:rsidR="007E62CD" w:rsidRPr="00AE0B8E">
        <w:rPr>
          <w:rFonts w:ascii="Arial" w:hAnsi="Arial" w:cs="Arial"/>
          <w:lang w:val="az-Latn-AZ"/>
        </w:rPr>
        <w:t xml:space="preserve"> </w:t>
      </w:r>
      <w:r w:rsidRPr="00AE0B8E">
        <w:rPr>
          <w:rFonts w:ascii="Arial" w:hAnsi="Arial" w:cs="Arial"/>
          <w:lang w:val="az-Latn-AZ"/>
        </w:rPr>
        <w:t>hissəsinə,</w:t>
      </w:r>
      <w:r w:rsidR="007E62CD" w:rsidRPr="00AE0B8E">
        <w:rPr>
          <w:rFonts w:ascii="Arial" w:hAnsi="Arial" w:cs="Arial"/>
          <w:lang w:val="az-Latn-AZ"/>
        </w:rPr>
        <w:t xml:space="preserve"> </w:t>
      </w:r>
      <w:r w:rsidRPr="00AE0B8E">
        <w:rPr>
          <w:rFonts w:ascii="Arial" w:hAnsi="Arial" w:cs="Arial"/>
          <w:lang w:val="az-Latn-AZ"/>
        </w:rPr>
        <w:t xml:space="preserve">“Konstitusiya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w:t>
      </w:r>
      <w:r w:rsidR="00467300" w:rsidRPr="00AE0B8E">
        <w:rPr>
          <w:rFonts w:ascii="Arial" w:hAnsi="Arial" w:cs="Arial"/>
          <w:lang w:val="az-Latn-AZ"/>
        </w:rPr>
        <w:t xml:space="preserve">Azərbaycan Respublikası Prokurorluğunun sorğusu əsasında </w:t>
      </w:r>
      <w:r w:rsidR="00247DCC" w:rsidRPr="00AE0B8E">
        <w:rPr>
          <w:rFonts w:ascii="Arial" w:eastAsia="Calibri" w:hAnsi="Arial" w:cs="Arial"/>
          <w:lang w:val="az-Latn-AZ"/>
        </w:rPr>
        <w:t>Azərbaycan Respublikası Cinayət Məcəlləsinin 144, 199, 214, 214-1, 214-3, 215, 228, 229, 274, 278 və 283-1-ci maddələrinin “Qeyd” hissə</w:t>
      </w:r>
      <w:r w:rsidR="00D62E27" w:rsidRPr="00AE0B8E">
        <w:rPr>
          <w:rFonts w:ascii="Arial" w:eastAsia="Calibri" w:hAnsi="Arial" w:cs="Arial"/>
          <w:lang w:val="az-Latn-AZ"/>
        </w:rPr>
        <w:t>ləri</w:t>
      </w:r>
      <w:r w:rsidR="00247DCC" w:rsidRPr="00AE0B8E">
        <w:rPr>
          <w:rFonts w:ascii="Arial" w:eastAsia="Calibri" w:hAnsi="Arial" w:cs="Arial"/>
          <w:lang w:val="az-Latn-AZ"/>
        </w:rPr>
        <w:t>nin</w:t>
      </w:r>
      <w:r w:rsidR="00D62E27" w:rsidRPr="00AE0B8E">
        <w:rPr>
          <w:rFonts w:ascii="Arial" w:eastAsia="Calibri" w:hAnsi="Arial" w:cs="Arial"/>
          <w:lang w:val="az-Latn-AZ"/>
        </w:rPr>
        <w:t xml:space="preserve"> bəzi müddəalarının</w:t>
      </w:r>
      <w:r w:rsidR="00247DCC" w:rsidRPr="00AE0B8E">
        <w:rPr>
          <w:rFonts w:ascii="Arial" w:eastAsia="Calibri" w:hAnsi="Arial" w:cs="Arial"/>
          <w:lang w:val="az-Latn-AZ"/>
        </w:rPr>
        <w:t xml:space="preserve"> şərh edilməsinə dair</w:t>
      </w:r>
      <w:r w:rsidR="007E62CD" w:rsidRPr="00AE0B8E">
        <w:rPr>
          <w:rFonts w:ascii="Arial" w:hAnsi="Arial" w:cs="Arial"/>
          <w:lang w:val="az-Latn-AZ"/>
        </w:rPr>
        <w:t xml:space="preserve"> </w:t>
      </w:r>
      <w:r w:rsidRPr="00AE0B8E">
        <w:rPr>
          <w:rFonts w:ascii="Arial" w:hAnsi="Arial" w:cs="Arial"/>
          <w:lang w:val="az-Latn-AZ"/>
        </w:rPr>
        <w:t>konstitusiya işinə baxdı.</w:t>
      </w:r>
    </w:p>
    <w:p w14:paraId="7077A565" w14:textId="21C9472A" w:rsidR="00850CCF" w:rsidRPr="00AE0B8E" w:rsidRDefault="00850CCF" w:rsidP="00AE0B8E">
      <w:pPr>
        <w:pStyle w:val="msonormalmrcssattr"/>
        <w:spacing w:before="0" w:beforeAutospacing="0" w:after="0" w:afterAutospacing="0"/>
        <w:ind w:firstLine="567"/>
        <w:contextualSpacing/>
        <w:jc w:val="both"/>
        <w:rPr>
          <w:rFonts w:ascii="Arial" w:hAnsi="Arial" w:cs="Arial"/>
          <w:lang w:val="az-Latn-AZ"/>
        </w:rPr>
      </w:pPr>
      <w:r w:rsidRPr="00AE0B8E">
        <w:rPr>
          <w:rFonts w:ascii="Arial" w:hAnsi="Arial" w:cs="Arial"/>
          <w:lang w:val="az-Latn-AZ"/>
        </w:rPr>
        <w:t>İş üzrə hakim K.Şəfiyevin məruzəsini,</w:t>
      </w:r>
      <w:r w:rsidR="007E62CD" w:rsidRPr="00AE0B8E">
        <w:rPr>
          <w:rFonts w:ascii="Arial" w:hAnsi="Arial" w:cs="Arial"/>
          <w:lang w:val="az-Latn-AZ"/>
        </w:rPr>
        <w:t xml:space="preserve"> </w:t>
      </w:r>
      <w:r w:rsidRPr="00AE0B8E">
        <w:rPr>
          <w:rFonts w:ascii="Arial" w:hAnsi="Arial" w:cs="Arial"/>
          <w:lang w:val="az-Latn-AZ"/>
        </w:rPr>
        <w:t>maraqlı subyektlər</w:t>
      </w:r>
      <w:r w:rsidR="007E62CD" w:rsidRPr="00AE0B8E">
        <w:rPr>
          <w:rFonts w:ascii="Arial" w:hAnsi="Arial" w:cs="Arial"/>
          <w:lang w:val="az-Latn-AZ"/>
        </w:rPr>
        <w:t xml:space="preserve"> </w:t>
      </w:r>
      <w:r w:rsidRPr="00AE0B8E">
        <w:rPr>
          <w:rFonts w:ascii="Arial" w:hAnsi="Arial" w:cs="Arial"/>
          <w:lang w:val="az-Latn-AZ"/>
        </w:rPr>
        <w:t>Azərbaycan Respublikası Prokurorluğunun</w:t>
      </w:r>
      <w:r w:rsidR="00D62E27" w:rsidRPr="00AE0B8E">
        <w:rPr>
          <w:rFonts w:ascii="Arial" w:hAnsi="Arial" w:cs="Arial"/>
          <w:lang w:val="az-Latn-AZ"/>
        </w:rPr>
        <w:t xml:space="preserve"> sorğusunu</w:t>
      </w:r>
      <w:r w:rsidR="007E62CD" w:rsidRPr="00AE0B8E">
        <w:rPr>
          <w:rFonts w:ascii="Arial" w:hAnsi="Arial" w:cs="Arial"/>
          <w:lang w:val="az-Latn-AZ"/>
        </w:rPr>
        <w:t xml:space="preserve"> </w:t>
      </w:r>
      <w:r w:rsidRPr="00AE0B8E">
        <w:rPr>
          <w:rFonts w:ascii="Arial" w:hAnsi="Arial" w:cs="Arial"/>
          <w:lang w:val="az-Latn-AZ"/>
        </w:rPr>
        <w:t>və</w:t>
      </w:r>
      <w:r w:rsidR="00233269" w:rsidRPr="00AE0B8E">
        <w:rPr>
          <w:rFonts w:ascii="Arial" w:hAnsi="Arial" w:cs="Arial"/>
          <w:lang w:val="az-Latn-AZ"/>
        </w:rPr>
        <w:t xml:space="preserve"> </w:t>
      </w:r>
      <w:r w:rsidRPr="00AE0B8E">
        <w:rPr>
          <w:rFonts w:ascii="Arial" w:hAnsi="Arial" w:cs="Arial"/>
          <w:lang w:val="az-Latn-AZ"/>
        </w:rPr>
        <w:t>Azərbaycan Respublikası Milli Məclisi Aparatının mülahizə</w:t>
      </w:r>
      <w:r w:rsidR="00D62E27" w:rsidRPr="00AE0B8E">
        <w:rPr>
          <w:rFonts w:ascii="Arial" w:hAnsi="Arial" w:cs="Arial"/>
          <w:lang w:val="az-Latn-AZ"/>
        </w:rPr>
        <w:t>s</w:t>
      </w:r>
      <w:r w:rsidRPr="00AE0B8E">
        <w:rPr>
          <w:rFonts w:ascii="Arial" w:hAnsi="Arial" w:cs="Arial"/>
          <w:lang w:val="az-Latn-AZ"/>
        </w:rPr>
        <w:t>ini,</w:t>
      </w:r>
      <w:r w:rsidR="007E62CD" w:rsidRPr="00AE0B8E">
        <w:rPr>
          <w:rFonts w:ascii="Arial" w:hAnsi="Arial" w:cs="Arial"/>
          <w:lang w:val="az-Latn-AZ"/>
        </w:rPr>
        <w:t xml:space="preserve"> </w:t>
      </w:r>
      <w:r w:rsidRPr="00AE0B8E">
        <w:rPr>
          <w:rFonts w:ascii="Arial" w:hAnsi="Arial" w:cs="Arial"/>
          <w:lang w:val="az-Latn-AZ"/>
        </w:rPr>
        <w:t>Azərbaycan Respublikası Ali Məhkəməsinin Cinayət Kollegiyası,</w:t>
      </w:r>
      <w:r w:rsidR="007E62CD" w:rsidRPr="00AE0B8E">
        <w:rPr>
          <w:rFonts w:ascii="Arial" w:hAnsi="Arial" w:cs="Arial"/>
          <w:lang w:val="az-Latn-AZ"/>
        </w:rPr>
        <w:t xml:space="preserve"> </w:t>
      </w:r>
      <w:r w:rsidRPr="00AE0B8E">
        <w:rPr>
          <w:rFonts w:ascii="Arial" w:hAnsi="Arial" w:cs="Arial"/>
          <w:lang w:val="az-Latn-AZ"/>
        </w:rPr>
        <w:t>Bakı Apellyasiya Məhkəməsinin Cinayət Kollegiyası və</w:t>
      </w:r>
      <w:r w:rsidR="007E62CD" w:rsidRPr="00AE0B8E">
        <w:rPr>
          <w:rFonts w:ascii="Arial" w:hAnsi="Arial" w:cs="Arial"/>
          <w:lang w:val="az-Latn-AZ"/>
        </w:rPr>
        <w:t xml:space="preserve"> </w:t>
      </w:r>
      <w:r w:rsidRPr="00AE0B8E">
        <w:rPr>
          <w:rFonts w:ascii="Arial" w:hAnsi="Arial" w:cs="Arial"/>
          <w:lang w:val="az-Latn-AZ"/>
        </w:rPr>
        <w:t>Azərbaycan Respublikası</w:t>
      </w:r>
      <w:r w:rsidR="00AE0B8E">
        <w:rPr>
          <w:rFonts w:ascii="Arial" w:hAnsi="Arial" w:cs="Arial"/>
          <w:lang w:val="az-Latn-AZ"/>
        </w:rPr>
        <w:t>nın</w:t>
      </w:r>
      <w:r w:rsidRPr="00AE0B8E">
        <w:rPr>
          <w:rFonts w:ascii="Arial" w:hAnsi="Arial" w:cs="Arial"/>
          <w:lang w:val="az-Latn-AZ"/>
        </w:rPr>
        <w:t xml:space="preserve"> Vəkillər Kollegiyası</w:t>
      </w:r>
      <w:r w:rsidR="00D62E27" w:rsidRPr="00AE0B8E">
        <w:rPr>
          <w:rFonts w:ascii="Arial" w:hAnsi="Arial" w:cs="Arial"/>
          <w:lang w:val="az-Latn-AZ"/>
        </w:rPr>
        <w:t xml:space="preserve"> tərəfindən təqdim olunmuş</w:t>
      </w:r>
      <w:r w:rsidRPr="00AE0B8E">
        <w:rPr>
          <w:rFonts w:ascii="Arial" w:hAnsi="Arial" w:cs="Arial"/>
          <w:lang w:val="az-Latn-AZ"/>
        </w:rPr>
        <w:t xml:space="preserve"> mütəxəssis</w:t>
      </w:r>
      <w:r w:rsidRPr="00AE0B8E">
        <w:rPr>
          <w:rFonts w:ascii="Arial" w:hAnsi="Arial" w:cs="Arial"/>
          <w:shd w:val="clear" w:color="auto" w:fill="FBFBFB"/>
          <w:lang w:val="az-Latn-AZ"/>
        </w:rPr>
        <w:t xml:space="preserve"> </w:t>
      </w:r>
      <w:r w:rsidRPr="00AE0B8E">
        <w:rPr>
          <w:rFonts w:ascii="Arial" w:hAnsi="Arial" w:cs="Arial"/>
          <w:lang w:val="az-Latn-AZ"/>
        </w:rPr>
        <w:t>mülahizələrini,</w:t>
      </w:r>
      <w:r w:rsidR="007E62CD" w:rsidRPr="00AE0B8E">
        <w:rPr>
          <w:rFonts w:ascii="Arial" w:hAnsi="Arial" w:cs="Arial"/>
          <w:lang w:val="az-Latn-AZ"/>
        </w:rPr>
        <w:t xml:space="preserve"> </w:t>
      </w:r>
      <w:r w:rsidRPr="00AE0B8E">
        <w:rPr>
          <w:rFonts w:ascii="Arial" w:hAnsi="Arial" w:cs="Arial"/>
          <w:lang w:val="az-Latn-AZ"/>
        </w:rPr>
        <w:t xml:space="preserve">ekspert Bakı Dövlət Universitetinin Hüquq fakültəsinin Cinayət hüququ və kriminologiya kafedrasının </w:t>
      </w:r>
      <w:r w:rsidR="00974F7A" w:rsidRPr="00AE0B8E">
        <w:rPr>
          <w:rFonts w:ascii="Arial" w:hAnsi="Arial" w:cs="Arial"/>
          <w:lang w:val="az-Latn-AZ"/>
        </w:rPr>
        <w:t>dosenti M.Bayramova</w:t>
      </w:r>
      <w:r w:rsidRPr="00AE0B8E">
        <w:rPr>
          <w:rFonts w:ascii="Arial" w:hAnsi="Arial" w:cs="Arial"/>
          <w:lang w:val="az-Latn-AZ"/>
        </w:rPr>
        <w:t>nın rəyini</w:t>
      </w:r>
      <w:r w:rsidR="007E62CD" w:rsidRPr="00AE0B8E">
        <w:rPr>
          <w:rFonts w:ascii="Arial" w:hAnsi="Arial" w:cs="Arial"/>
          <w:lang w:val="az-Latn-AZ"/>
        </w:rPr>
        <w:t xml:space="preserve"> </w:t>
      </w:r>
      <w:r w:rsidRPr="00AE0B8E">
        <w:rPr>
          <w:rFonts w:ascii="Arial" w:hAnsi="Arial" w:cs="Arial"/>
          <w:lang w:val="az-Latn-AZ"/>
        </w:rPr>
        <w:t>və iş materiallarını araşdırıb müzakirə edərək, Azərbaycan Respublikası Konstitusiya Məhkəməsinin Plenumu</w:t>
      </w:r>
    </w:p>
    <w:p w14:paraId="6E6057CE" w14:textId="77777777" w:rsidR="00BA5D8F" w:rsidRPr="00AE0B8E" w:rsidRDefault="00BA5D8F" w:rsidP="00AE0B8E">
      <w:pPr>
        <w:pStyle w:val="msonormalmrcssattr"/>
        <w:spacing w:before="0" w:beforeAutospacing="0" w:after="0" w:afterAutospacing="0"/>
        <w:ind w:firstLine="567"/>
        <w:contextualSpacing/>
        <w:jc w:val="center"/>
        <w:rPr>
          <w:rFonts w:ascii="Arial" w:hAnsi="Arial" w:cs="Arial"/>
          <w:b/>
          <w:bCs/>
          <w:lang w:val="az-Latn-AZ"/>
        </w:rPr>
      </w:pPr>
    </w:p>
    <w:p w14:paraId="5511F789" w14:textId="6660D04C" w:rsidR="00CE0285" w:rsidRPr="00AE0B8E" w:rsidRDefault="00850CCF" w:rsidP="00E550C5">
      <w:pPr>
        <w:pStyle w:val="msonormalmrcssattr"/>
        <w:spacing w:before="0" w:beforeAutospacing="0" w:after="0" w:afterAutospacing="0"/>
        <w:ind w:firstLine="567"/>
        <w:contextualSpacing/>
        <w:jc w:val="center"/>
        <w:rPr>
          <w:rFonts w:ascii="Arial" w:hAnsi="Arial" w:cs="Arial"/>
          <w:lang w:val="az-Latn-AZ"/>
        </w:rPr>
      </w:pPr>
      <w:r w:rsidRPr="00AE0B8E">
        <w:rPr>
          <w:rFonts w:ascii="Arial" w:hAnsi="Arial" w:cs="Arial"/>
          <w:b/>
          <w:bCs/>
          <w:lang w:val="az-Latn-AZ"/>
        </w:rPr>
        <w:t>MÜƏYYƏN </w:t>
      </w:r>
      <w:r w:rsidR="00705980" w:rsidRPr="00AE0B8E">
        <w:rPr>
          <w:rFonts w:ascii="Arial" w:hAnsi="Arial" w:cs="Arial"/>
          <w:b/>
          <w:bCs/>
          <w:lang w:val="az-Latn-AZ"/>
        </w:rPr>
        <w:t xml:space="preserve"> </w:t>
      </w:r>
      <w:r w:rsidRPr="00AE0B8E">
        <w:rPr>
          <w:rFonts w:ascii="Arial" w:hAnsi="Arial" w:cs="Arial"/>
          <w:b/>
          <w:bCs/>
          <w:lang w:val="az-Latn-AZ"/>
        </w:rPr>
        <w:t>ETDİ:</w:t>
      </w:r>
    </w:p>
    <w:p w14:paraId="33B65951" w14:textId="77777777" w:rsidR="00391215" w:rsidRPr="00AE0B8E" w:rsidRDefault="00391215" w:rsidP="00AE0B8E">
      <w:pPr>
        <w:pStyle w:val="msonormalmrcssattr"/>
        <w:spacing w:before="0" w:beforeAutospacing="0" w:after="0" w:afterAutospacing="0"/>
        <w:ind w:firstLine="567"/>
        <w:contextualSpacing/>
        <w:jc w:val="both"/>
        <w:rPr>
          <w:rFonts w:ascii="Arial" w:hAnsi="Arial" w:cs="Arial"/>
          <w:lang w:val="az-Latn-AZ"/>
        </w:rPr>
      </w:pPr>
    </w:p>
    <w:p w14:paraId="2B2F7586" w14:textId="7906D0EF" w:rsidR="00565FBB" w:rsidRPr="00AE0B8E" w:rsidRDefault="00850CCF" w:rsidP="00AE0B8E">
      <w:pPr>
        <w:spacing w:after="0" w:line="240" w:lineRule="auto"/>
        <w:ind w:firstLine="567"/>
        <w:jc w:val="both"/>
        <w:rPr>
          <w:rFonts w:ascii="Arial" w:eastAsia="Calibri" w:hAnsi="Arial" w:cs="Arial"/>
          <w:sz w:val="24"/>
          <w:szCs w:val="24"/>
          <w:lang w:val="az-Latn-AZ"/>
        </w:rPr>
      </w:pPr>
      <w:r w:rsidRPr="00AE0B8E">
        <w:rPr>
          <w:rFonts w:ascii="Arial" w:hAnsi="Arial" w:cs="Arial"/>
          <w:sz w:val="24"/>
          <w:szCs w:val="24"/>
          <w:lang w:val="az-Latn-AZ"/>
        </w:rPr>
        <w:t>Azərbaycan Respublikasının Prokurorluğu</w:t>
      </w:r>
      <w:r w:rsidR="00467300" w:rsidRPr="00AE0B8E">
        <w:rPr>
          <w:rFonts w:ascii="Arial" w:hAnsi="Arial" w:cs="Arial"/>
          <w:sz w:val="24"/>
          <w:szCs w:val="24"/>
          <w:lang w:val="az-Latn-AZ"/>
        </w:rPr>
        <w:t xml:space="preserve"> (bundan sonra </w:t>
      </w:r>
      <w:r w:rsidR="00B9655B" w:rsidRPr="00AE0B8E">
        <w:rPr>
          <w:rFonts w:ascii="Arial" w:hAnsi="Arial" w:cs="Arial"/>
          <w:sz w:val="24"/>
          <w:szCs w:val="24"/>
          <w:lang w:val="az-Latn-AZ"/>
        </w:rPr>
        <w:t>–</w:t>
      </w:r>
      <w:r w:rsidR="00467300" w:rsidRPr="00AE0B8E">
        <w:rPr>
          <w:rFonts w:ascii="Arial" w:hAnsi="Arial" w:cs="Arial"/>
          <w:sz w:val="24"/>
          <w:szCs w:val="24"/>
          <w:lang w:val="az-Latn-AZ"/>
        </w:rPr>
        <w:t xml:space="preserve"> Prokurorluq)</w:t>
      </w:r>
      <w:r w:rsidRPr="00AE0B8E">
        <w:rPr>
          <w:rFonts w:ascii="Arial" w:hAnsi="Arial" w:cs="Arial"/>
          <w:sz w:val="24"/>
          <w:szCs w:val="24"/>
          <w:lang w:val="az-Latn-AZ"/>
        </w:rPr>
        <w:t xml:space="preserve"> Azərbaycan Respublikasının Konstitusiya Məhkəməsinə (bundan sonra – Konstitusiya Məhkəməsi) sorğu ilə müraciət edərək</w:t>
      </w:r>
      <w:r w:rsidR="007E62CD" w:rsidRPr="00AE0B8E">
        <w:rPr>
          <w:rFonts w:ascii="Arial" w:hAnsi="Arial" w:cs="Arial"/>
          <w:sz w:val="24"/>
          <w:szCs w:val="24"/>
          <w:lang w:val="az-Latn-AZ"/>
        </w:rPr>
        <w:t xml:space="preserve"> </w:t>
      </w:r>
      <w:r w:rsidR="00247DCC" w:rsidRPr="00AE0B8E">
        <w:rPr>
          <w:rFonts w:ascii="Arial" w:hAnsi="Arial" w:cs="Arial"/>
          <w:sz w:val="24"/>
          <w:szCs w:val="24"/>
          <w:lang w:val="az-Latn-AZ"/>
        </w:rPr>
        <w:t>Azərbaycan Respublikası Cinayət Məcəlləsinin (bundan sonra – Cinayət Məcəlləsi)  144, 199, 214, 214-1, 214-3, 215, 228, 229, 274, 278 və 283-1-ci maddələrinin “Qeyd” hissə</w:t>
      </w:r>
      <w:r w:rsidR="00D62E27" w:rsidRPr="00AE0B8E">
        <w:rPr>
          <w:rFonts w:ascii="Arial" w:hAnsi="Arial" w:cs="Arial"/>
          <w:sz w:val="24"/>
          <w:szCs w:val="24"/>
          <w:lang w:val="az-Latn-AZ"/>
        </w:rPr>
        <w:t>ləri</w:t>
      </w:r>
      <w:r w:rsidR="00247DCC" w:rsidRPr="00AE0B8E">
        <w:rPr>
          <w:rFonts w:ascii="Arial" w:hAnsi="Arial" w:cs="Arial"/>
          <w:sz w:val="24"/>
          <w:szCs w:val="24"/>
          <w:lang w:val="az-Latn-AZ"/>
        </w:rPr>
        <w:t>ndə</w:t>
      </w:r>
      <w:r w:rsidR="00D62E27" w:rsidRPr="00AE0B8E">
        <w:rPr>
          <w:rFonts w:ascii="Arial" w:hAnsi="Arial" w:cs="Arial"/>
          <w:sz w:val="24"/>
          <w:szCs w:val="24"/>
          <w:lang w:val="az-Latn-AZ"/>
        </w:rPr>
        <w:t xml:space="preserve"> nəzərdə tutulmuş</w:t>
      </w:r>
      <w:r w:rsidR="00247DCC" w:rsidRPr="00AE0B8E">
        <w:rPr>
          <w:rFonts w:ascii="Arial" w:hAnsi="Arial" w:cs="Arial"/>
          <w:sz w:val="24"/>
          <w:szCs w:val="24"/>
          <w:lang w:val="az-Latn-AZ"/>
        </w:rPr>
        <w:t xml:space="preserve"> şəxsin cinayət </w:t>
      </w:r>
      <w:r w:rsidR="00247DCC" w:rsidRPr="00AE0B8E">
        <w:rPr>
          <w:rFonts w:ascii="Arial" w:hAnsi="Arial" w:cs="Arial"/>
          <w:sz w:val="24"/>
          <w:szCs w:val="24"/>
          <w:lang w:val="az-Latn-AZ"/>
        </w:rPr>
        <w:lastRenderedPageBreak/>
        <w:t xml:space="preserve">məsuliyyətindən əməllərində başqa cinayət tərkibi olmadığı halda azad edilməsini </w:t>
      </w:r>
      <w:r w:rsidR="00D62E27" w:rsidRPr="00AE0B8E">
        <w:rPr>
          <w:rFonts w:ascii="Arial" w:hAnsi="Arial" w:cs="Arial"/>
          <w:sz w:val="24"/>
          <w:szCs w:val="24"/>
          <w:lang w:val="az-Latn-AZ"/>
        </w:rPr>
        <w:t>müəyyən edən</w:t>
      </w:r>
      <w:r w:rsidR="00247DCC" w:rsidRPr="00AE0B8E">
        <w:rPr>
          <w:rFonts w:ascii="Arial" w:hAnsi="Arial" w:cs="Arial"/>
          <w:sz w:val="24"/>
          <w:szCs w:val="24"/>
          <w:lang w:val="az-Latn-AZ"/>
        </w:rPr>
        <w:t xml:space="preserve"> müddəanın </w:t>
      </w:r>
      <w:r w:rsidR="00247DCC" w:rsidRPr="00AE0B8E">
        <w:rPr>
          <w:rFonts w:ascii="Arial" w:eastAsia="Calibri" w:hAnsi="Arial" w:cs="Arial"/>
          <w:sz w:val="24"/>
          <w:szCs w:val="24"/>
          <w:lang w:val="az-Latn-AZ"/>
        </w:rPr>
        <w:t>şərh edilməsini xahiş etmişdir.</w:t>
      </w:r>
    </w:p>
    <w:p w14:paraId="2095FBE4" w14:textId="77777777" w:rsidR="00565FBB" w:rsidRPr="00AE0B8E" w:rsidRDefault="00850CCF" w:rsidP="00AE0B8E">
      <w:pPr>
        <w:spacing w:after="0" w:line="240" w:lineRule="auto"/>
        <w:ind w:firstLine="567"/>
        <w:jc w:val="both"/>
        <w:rPr>
          <w:rFonts w:ascii="Arial" w:eastAsia="Calibri" w:hAnsi="Arial" w:cs="Arial"/>
          <w:sz w:val="24"/>
          <w:szCs w:val="24"/>
          <w:lang w:val="az-Latn-AZ"/>
        </w:rPr>
      </w:pPr>
      <w:r w:rsidRPr="00AE0B8E">
        <w:rPr>
          <w:rStyle w:val="a3"/>
          <w:rFonts w:ascii="Arial" w:hAnsi="Arial" w:cs="Arial"/>
          <w:i w:val="0"/>
          <w:iCs w:val="0"/>
          <w:sz w:val="24"/>
          <w:szCs w:val="24"/>
          <w:lang w:val="az-Latn-AZ"/>
        </w:rPr>
        <w:t>Sorğuda göstərilmişdir ki, Cinayət Məcəlləsinin</w:t>
      </w:r>
      <w:r w:rsidR="005D7F2E" w:rsidRPr="00AE0B8E">
        <w:rPr>
          <w:rStyle w:val="a3"/>
          <w:rFonts w:ascii="Arial" w:hAnsi="Arial" w:cs="Arial"/>
          <w:i w:val="0"/>
          <w:iCs w:val="0"/>
          <w:sz w:val="24"/>
          <w:szCs w:val="24"/>
          <w:lang w:val="az-Latn-AZ"/>
        </w:rPr>
        <w:t xml:space="preserve"> </w:t>
      </w:r>
      <w:r w:rsidR="00247DCC" w:rsidRPr="00AE0B8E">
        <w:rPr>
          <w:rFonts w:ascii="Arial" w:eastAsia="Calibri" w:hAnsi="Arial" w:cs="Arial"/>
          <w:sz w:val="24"/>
          <w:szCs w:val="24"/>
          <w:lang w:val="az-Latn-AZ"/>
        </w:rPr>
        <w:t>72.1-ci (səmimi peşmanlıqla bağlı cinayət məsuliyyətindən azad etmə) maddəsinə görə böyük ictimai təhlükə törətməyən cinayət törətmiş şəxs könüllü gəlib təqsirini boynuna aldıqda, cinayətin üstünün açılmasına fəal kömək etdikdə, cinayət nəticəsində dəymiş ziyanı ödədikdə və ya vurulmuş zərəri başqa yolla aradan qaldırdıqda cinayət məsuliyyətindən azad edilə bilər.</w:t>
      </w:r>
    </w:p>
    <w:p w14:paraId="004B97C2" w14:textId="41BBCA2F" w:rsidR="00565FBB" w:rsidRPr="00AE0B8E" w:rsidRDefault="00247DCC" w:rsidP="00AE0B8E">
      <w:pPr>
        <w:spacing w:after="0" w:line="240" w:lineRule="auto"/>
        <w:ind w:firstLine="567"/>
        <w:jc w:val="both"/>
        <w:rPr>
          <w:rFonts w:ascii="Arial" w:eastAsia="Calibri" w:hAnsi="Arial" w:cs="Arial"/>
          <w:sz w:val="24"/>
          <w:szCs w:val="24"/>
          <w:lang w:val="az-Latn-AZ"/>
        </w:rPr>
      </w:pPr>
      <w:r w:rsidRPr="00AE0B8E">
        <w:rPr>
          <w:rFonts w:ascii="Arial" w:eastAsia="Calibri" w:hAnsi="Arial" w:cs="Arial"/>
          <w:sz w:val="24"/>
          <w:szCs w:val="24"/>
          <w:lang w:val="az-Latn-AZ"/>
        </w:rPr>
        <w:t>Həmin Məcəl</w:t>
      </w:r>
      <w:r w:rsidR="00AE0B8E">
        <w:rPr>
          <w:rFonts w:ascii="Arial" w:eastAsia="Calibri" w:hAnsi="Arial" w:cs="Arial"/>
          <w:sz w:val="24"/>
          <w:szCs w:val="24"/>
          <w:lang w:val="az-Latn-AZ"/>
        </w:rPr>
        <w:t>l</w:t>
      </w:r>
      <w:r w:rsidRPr="00AE0B8E">
        <w:rPr>
          <w:rFonts w:ascii="Arial" w:eastAsia="Calibri" w:hAnsi="Arial" w:cs="Arial"/>
          <w:sz w:val="24"/>
          <w:szCs w:val="24"/>
          <w:lang w:val="az-Latn-AZ"/>
        </w:rPr>
        <w:t>ənin 72.2-ci maddəsinə əsasən isə başqa növ cinayət törətmiş şəxs, bu Məcəllənin 72.1-ci maddəsində nəzərdə tutulmuş şərtlər mövcud olduqda, yalnız bu Məcəllənin Xüsusi hissəsinin müvafiq maddələrində bilavasitə müəyyən edilmiş hallarda cinayət məsuliyyətindən azad edilir.</w:t>
      </w:r>
    </w:p>
    <w:p w14:paraId="196C0167" w14:textId="6AAB70EE" w:rsidR="00565FBB" w:rsidRPr="00AE0B8E" w:rsidRDefault="00247DCC" w:rsidP="00AE0B8E">
      <w:pPr>
        <w:spacing w:after="0" w:line="240" w:lineRule="auto"/>
        <w:ind w:firstLine="567"/>
        <w:jc w:val="both"/>
        <w:rPr>
          <w:rFonts w:ascii="Arial" w:eastAsia="Calibri" w:hAnsi="Arial" w:cs="Arial"/>
          <w:sz w:val="24"/>
          <w:szCs w:val="24"/>
          <w:lang w:val="az-Latn-AZ"/>
        </w:rPr>
      </w:pPr>
      <w:r w:rsidRPr="00AE0B8E">
        <w:rPr>
          <w:rFonts w:ascii="Arial" w:eastAsia="Calibri" w:hAnsi="Arial" w:cs="Arial"/>
          <w:sz w:val="24"/>
          <w:szCs w:val="24"/>
          <w:lang w:val="az-Latn-AZ"/>
        </w:rPr>
        <w:t>Cinayət Məcəlləsinin 72.2-ci maddəsində qeyd olunan əsaslarla həmin Məcəllənin Xüsusi hissəsinin bir sıra maddələrinin “Qeyd” hissələrində cinayət törətmiş şəxslərin cinayət məsuliyyətindən azad edilməsi müəyyən edil</w:t>
      </w:r>
      <w:r w:rsidR="00D62E27" w:rsidRPr="00AE0B8E">
        <w:rPr>
          <w:rFonts w:ascii="Arial" w:eastAsia="Calibri" w:hAnsi="Arial" w:cs="Arial"/>
          <w:sz w:val="24"/>
          <w:szCs w:val="24"/>
          <w:lang w:val="az-Latn-AZ"/>
        </w:rPr>
        <w:t>mişdir</w:t>
      </w:r>
      <w:r w:rsidRPr="00AE0B8E">
        <w:rPr>
          <w:rFonts w:ascii="Arial" w:eastAsia="Calibri" w:hAnsi="Arial" w:cs="Arial"/>
          <w:sz w:val="24"/>
          <w:szCs w:val="24"/>
          <w:lang w:val="az-Latn-AZ"/>
        </w:rPr>
        <w:t>.</w:t>
      </w:r>
      <w:r w:rsidR="00D62E27" w:rsidRPr="00AE0B8E">
        <w:rPr>
          <w:rFonts w:ascii="Arial" w:eastAsia="Calibri" w:hAnsi="Arial" w:cs="Arial"/>
          <w:sz w:val="24"/>
          <w:szCs w:val="24"/>
          <w:lang w:val="az-Latn-AZ"/>
        </w:rPr>
        <w:t xml:space="preserve"> B</w:t>
      </w:r>
      <w:r w:rsidR="00AD0E60" w:rsidRPr="00AE0B8E">
        <w:rPr>
          <w:rFonts w:ascii="Arial" w:eastAsia="Calibri" w:hAnsi="Arial" w:cs="Arial"/>
          <w:sz w:val="24"/>
          <w:szCs w:val="24"/>
          <w:lang w:val="az-Latn-AZ"/>
        </w:rPr>
        <w:t>əzi maddələrdə cinayət</w:t>
      </w:r>
      <w:r w:rsidR="008C6B82" w:rsidRPr="00AE0B8E">
        <w:rPr>
          <w:rFonts w:ascii="Arial" w:eastAsia="Calibri" w:hAnsi="Arial" w:cs="Arial"/>
          <w:sz w:val="24"/>
          <w:szCs w:val="24"/>
          <w:lang w:val="az-Latn-AZ"/>
        </w:rPr>
        <w:t>i</w:t>
      </w:r>
      <w:r w:rsidR="00AD0E60" w:rsidRPr="00AE0B8E">
        <w:rPr>
          <w:rFonts w:ascii="Arial" w:eastAsia="Calibri" w:hAnsi="Arial" w:cs="Arial"/>
          <w:sz w:val="24"/>
          <w:szCs w:val="24"/>
          <w:lang w:val="az-Latn-AZ"/>
        </w:rPr>
        <w:t xml:space="preserve">  törətmiş şəxsin cinayət məsuliyyətindən azad edilməsi üçün onun əməlində başqa cinayət əməlinin tərkibi</w:t>
      </w:r>
      <w:r w:rsidR="008C6B82" w:rsidRPr="00AE0B8E">
        <w:rPr>
          <w:rFonts w:ascii="Arial" w:eastAsia="Calibri" w:hAnsi="Arial" w:cs="Arial"/>
          <w:sz w:val="24"/>
          <w:szCs w:val="24"/>
          <w:lang w:val="az-Latn-AZ"/>
        </w:rPr>
        <w:t>nin</w:t>
      </w:r>
      <w:r w:rsidR="00AD0E60" w:rsidRPr="00AE0B8E">
        <w:rPr>
          <w:rFonts w:ascii="Arial" w:eastAsia="Calibri" w:hAnsi="Arial" w:cs="Arial"/>
          <w:sz w:val="24"/>
          <w:szCs w:val="24"/>
          <w:lang w:val="az-Latn-AZ"/>
        </w:rPr>
        <w:t xml:space="preserve"> olmaması tələb</w:t>
      </w:r>
      <w:r w:rsidR="008C6B82" w:rsidRPr="00AE0B8E">
        <w:rPr>
          <w:rFonts w:ascii="Arial" w:eastAsia="Calibri" w:hAnsi="Arial" w:cs="Arial"/>
          <w:sz w:val="24"/>
          <w:szCs w:val="24"/>
          <w:lang w:val="az-Latn-AZ"/>
        </w:rPr>
        <w:t>i</w:t>
      </w:r>
      <w:r w:rsidR="00AD0E60" w:rsidRPr="00AE0B8E">
        <w:rPr>
          <w:rFonts w:ascii="Arial" w:eastAsia="Calibri" w:hAnsi="Arial" w:cs="Arial"/>
          <w:sz w:val="24"/>
          <w:szCs w:val="24"/>
          <w:lang w:val="az-Latn-AZ"/>
        </w:rPr>
        <w:t xml:space="preserve"> nəzərdə tutul</w:t>
      </w:r>
      <w:r w:rsidR="008C6B82" w:rsidRPr="00AE0B8E">
        <w:rPr>
          <w:rFonts w:ascii="Arial" w:eastAsia="Calibri" w:hAnsi="Arial" w:cs="Arial"/>
          <w:sz w:val="24"/>
          <w:szCs w:val="24"/>
          <w:lang w:val="az-Latn-AZ"/>
        </w:rPr>
        <w:t>muşdur</w:t>
      </w:r>
      <w:r w:rsidR="00AD0E60" w:rsidRPr="00AE0B8E">
        <w:rPr>
          <w:rFonts w:ascii="Arial" w:eastAsia="Calibri" w:hAnsi="Arial" w:cs="Arial"/>
          <w:sz w:val="24"/>
          <w:szCs w:val="24"/>
          <w:lang w:val="az-Latn-AZ"/>
        </w:rPr>
        <w:t>.</w:t>
      </w:r>
    </w:p>
    <w:p w14:paraId="65CDA70B" w14:textId="088EE679" w:rsidR="00565FBB" w:rsidRPr="00AE0B8E" w:rsidRDefault="00980F78" w:rsidP="00AE0B8E">
      <w:pPr>
        <w:spacing w:after="0" w:line="240" w:lineRule="auto"/>
        <w:ind w:firstLine="567"/>
        <w:jc w:val="both"/>
        <w:rPr>
          <w:rFonts w:ascii="Arial" w:hAnsi="Arial" w:cs="Arial"/>
          <w:sz w:val="24"/>
          <w:szCs w:val="24"/>
          <w:lang w:val="az-Latn-AZ"/>
        </w:rPr>
      </w:pPr>
      <w:r w:rsidRPr="00AE0B8E">
        <w:rPr>
          <w:rStyle w:val="a3"/>
          <w:rFonts w:ascii="Arial" w:hAnsi="Arial" w:cs="Arial"/>
          <w:i w:val="0"/>
          <w:iCs w:val="0"/>
          <w:sz w:val="24"/>
          <w:szCs w:val="24"/>
          <w:lang w:val="az-Latn-AZ"/>
        </w:rPr>
        <w:t>Sorğuverən qeyd etmişdir ki, t</w:t>
      </w:r>
      <w:r w:rsidR="00956ED2" w:rsidRPr="00AE0B8E">
        <w:rPr>
          <w:rFonts w:ascii="Arial" w:hAnsi="Arial" w:cs="Arial"/>
          <w:sz w:val="24"/>
          <w:szCs w:val="24"/>
          <w:lang w:val="az-Latn-AZ"/>
        </w:rPr>
        <w:t xml:space="preserve">əcrübədə </w:t>
      </w:r>
      <w:r w:rsidR="005348BA" w:rsidRPr="00AE0B8E">
        <w:rPr>
          <w:rFonts w:ascii="Arial" w:hAnsi="Arial" w:cs="Arial"/>
          <w:sz w:val="24"/>
          <w:szCs w:val="24"/>
          <w:lang w:val="az-Latn-AZ"/>
        </w:rPr>
        <w:t>belə</w:t>
      </w:r>
      <w:r w:rsidR="00956ED2" w:rsidRPr="00AE0B8E">
        <w:rPr>
          <w:rFonts w:ascii="Arial" w:hAnsi="Arial" w:cs="Arial"/>
          <w:sz w:val="24"/>
          <w:szCs w:val="24"/>
          <w:lang w:val="az-Latn-AZ"/>
        </w:rPr>
        <w:t xml:space="preserve"> maddələrdə nəzərdə tutulan cinayətləri törətmiş və maddələrin “Qeyd” hissələrində cinayət məsuliyyətindən azad edilmə üçün əsas olan hərəkətləri etmiş şəxslərin əməllərində başqa cinayət əməlinin tərkibi olduqda onun </w:t>
      </w:r>
      <w:r w:rsidR="009B6C54" w:rsidRPr="00AE0B8E">
        <w:rPr>
          <w:rFonts w:ascii="Arial" w:hAnsi="Arial" w:cs="Arial"/>
          <w:sz w:val="24"/>
          <w:szCs w:val="24"/>
          <w:lang w:val="az-Latn-AZ"/>
        </w:rPr>
        <w:t>“Qeyd” hissənin aid olduğu maddə üzrə</w:t>
      </w:r>
      <w:r w:rsidR="00956ED2" w:rsidRPr="00AE0B8E">
        <w:rPr>
          <w:rFonts w:ascii="Arial" w:hAnsi="Arial" w:cs="Arial"/>
          <w:sz w:val="24"/>
          <w:szCs w:val="24"/>
          <w:lang w:val="az-Latn-AZ"/>
        </w:rPr>
        <w:t xml:space="preserve"> cinayət məsuliyyətindən azad edilməsi ilə bağlı fərqli yanaşmalar mövcuddur.</w:t>
      </w:r>
    </w:p>
    <w:p w14:paraId="3C4146D5" w14:textId="799BCC14" w:rsidR="00565FBB" w:rsidRPr="00AE0B8E" w:rsidRDefault="008C6B82"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az-Latn-AZ"/>
        </w:rPr>
        <w:t>Bəzi hüquq tətbiqedənlər hesab edirlər ki,</w:t>
      </w:r>
      <w:r w:rsidR="00956ED2" w:rsidRPr="00AE0B8E">
        <w:rPr>
          <w:rFonts w:ascii="Arial" w:hAnsi="Arial" w:cs="Arial"/>
          <w:sz w:val="24"/>
          <w:szCs w:val="24"/>
          <w:lang w:val="az-Latn-AZ"/>
        </w:rPr>
        <w:t xml:space="preserve"> </w:t>
      </w:r>
      <w:r w:rsidRPr="00AE0B8E">
        <w:rPr>
          <w:rFonts w:ascii="Arial" w:hAnsi="Arial" w:cs="Arial"/>
          <w:sz w:val="24"/>
          <w:szCs w:val="24"/>
          <w:lang w:val="az-Latn-AZ"/>
        </w:rPr>
        <w:t xml:space="preserve">şəxsin əməlində başqa cinayət tərkibi olduqda o, yalnız həmin cinayətə görə məsuliyyətə cəlb edilməli, müvafiq hərəkətləri etmiş olduğu təqdirdə isə </w:t>
      </w:r>
      <w:r w:rsidR="002C4403" w:rsidRPr="00AE0B8E">
        <w:rPr>
          <w:rFonts w:ascii="Arial" w:hAnsi="Arial" w:cs="Arial"/>
          <w:sz w:val="24"/>
          <w:szCs w:val="24"/>
          <w:lang w:val="az-Latn-AZ"/>
        </w:rPr>
        <w:t>Cinayət Məcəlləsinin 144, 199, 214, 214-1, 214-3, 215, 228, 229, 274, 278 və 283-1-ci maddələrinin “Qeyd” hissə</w:t>
      </w:r>
      <w:r w:rsidRPr="00AE0B8E">
        <w:rPr>
          <w:rFonts w:ascii="Arial" w:hAnsi="Arial" w:cs="Arial"/>
          <w:sz w:val="24"/>
          <w:szCs w:val="24"/>
          <w:lang w:val="az-Latn-AZ"/>
        </w:rPr>
        <w:t>ləri</w:t>
      </w:r>
      <w:r w:rsidR="002C4403" w:rsidRPr="00AE0B8E">
        <w:rPr>
          <w:rFonts w:ascii="Arial" w:hAnsi="Arial" w:cs="Arial"/>
          <w:sz w:val="24"/>
          <w:szCs w:val="24"/>
          <w:lang w:val="az-Latn-AZ"/>
        </w:rPr>
        <w:t xml:space="preserve">nə əsasən </w:t>
      </w:r>
      <w:r w:rsidRPr="00AE0B8E">
        <w:rPr>
          <w:rFonts w:ascii="Arial" w:hAnsi="Arial" w:cs="Arial"/>
          <w:sz w:val="24"/>
          <w:szCs w:val="24"/>
          <w:lang w:val="az-Latn-AZ"/>
        </w:rPr>
        <w:t>cinayət məsuliyyətindən azad olunmalıdır.</w:t>
      </w:r>
    </w:p>
    <w:p w14:paraId="61F0F609" w14:textId="287902D7" w:rsidR="00565FBB" w:rsidRPr="00AE0B8E" w:rsidRDefault="00956ED2" w:rsidP="00AE0B8E">
      <w:pPr>
        <w:spacing w:after="0" w:line="240" w:lineRule="auto"/>
        <w:ind w:firstLine="567"/>
        <w:jc w:val="both"/>
        <w:rPr>
          <w:rFonts w:ascii="Arial" w:hAnsi="Arial" w:cs="Arial"/>
          <w:sz w:val="24"/>
          <w:szCs w:val="24"/>
          <w:lang w:val="az-Latn-AZ"/>
        </w:rPr>
      </w:pPr>
      <w:r w:rsidRPr="00AE0B8E">
        <w:rPr>
          <w:rFonts w:ascii="Arial" w:eastAsia="Times New Roman" w:hAnsi="Arial" w:cs="Arial"/>
          <w:sz w:val="24"/>
          <w:szCs w:val="24"/>
          <w:lang w:val="az-Latn-AZ" w:eastAsia="ru-RU"/>
        </w:rPr>
        <w:t xml:space="preserve">Digər yanaşma </w:t>
      </w:r>
      <w:r w:rsidR="008C6B82" w:rsidRPr="00AE0B8E">
        <w:rPr>
          <w:rFonts w:ascii="Arial" w:eastAsia="Times New Roman" w:hAnsi="Arial" w:cs="Arial"/>
          <w:sz w:val="24"/>
          <w:szCs w:val="24"/>
          <w:lang w:val="az-Latn-AZ" w:eastAsia="ru-RU"/>
        </w:rPr>
        <w:t>tərəfdarlarına görə</w:t>
      </w:r>
      <w:r w:rsidRPr="00AE0B8E">
        <w:rPr>
          <w:rFonts w:ascii="Arial" w:hAnsi="Arial" w:cs="Arial"/>
          <w:sz w:val="24"/>
          <w:szCs w:val="24"/>
          <w:lang w:val="az-Latn-AZ"/>
        </w:rPr>
        <w:t xml:space="preserve"> </w:t>
      </w:r>
      <w:r w:rsidR="002C4403" w:rsidRPr="00AE0B8E">
        <w:rPr>
          <w:rFonts w:ascii="Arial" w:hAnsi="Arial" w:cs="Arial"/>
          <w:sz w:val="24"/>
          <w:szCs w:val="24"/>
          <w:lang w:val="az-Latn-AZ"/>
        </w:rPr>
        <w:t xml:space="preserve">şəxsin əməlində başqa cinayət tərkibi </w:t>
      </w:r>
      <w:r w:rsidR="009E0394" w:rsidRPr="00AE0B8E">
        <w:rPr>
          <w:rFonts w:ascii="Arial" w:hAnsi="Arial" w:cs="Arial"/>
          <w:sz w:val="24"/>
          <w:szCs w:val="24"/>
          <w:lang w:val="az-Latn-AZ"/>
        </w:rPr>
        <w:t xml:space="preserve">də </w:t>
      </w:r>
      <w:r w:rsidR="002C4403" w:rsidRPr="00AE0B8E">
        <w:rPr>
          <w:rFonts w:ascii="Arial" w:hAnsi="Arial" w:cs="Arial"/>
          <w:sz w:val="24"/>
          <w:szCs w:val="24"/>
          <w:lang w:val="az-Latn-AZ"/>
        </w:rPr>
        <w:t xml:space="preserve">olduğu halda o, </w:t>
      </w:r>
      <w:r w:rsidR="003C5A5F" w:rsidRPr="00AE0B8E">
        <w:rPr>
          <w:rFonts w:ascii="Arial" w:hAnsi="Arial" w:cs="Arial"/>
          <w:sz w:val="24"/>
          <w:szCs w:val="24"/>
          <w:lang w:val="az-Latn-AZ"/>
        </w:rPr>
        <w:t>müvafiq</w:t>
      </w:r>
      <w:r w:rsidR="002C4403" w:rsidRPr="00AE0B8E">
        <w:rPr>
          <w:rFonts w:ascii="Arial" w:hAnsi="Arial" w:cs="Arial"/>
          <w:sz w:val="24"/>
          <w:szCs w:val="24"/>
          <w:lang w:val="az-Latn-AZ"/>
        </w:rPr>
        <w:t xml:space="preserve"> maddələrin “Qeyd” hissə</w:t>
      </w:r>
      <w:r w:rsidR="003C5A5F" w:rsidRPr="00AE0B8E">
        <w:rPr>
          <w:rFonts w:ascii="Arial" w:hAnsi="Arial" w:cs="Arial"/>
          <w:sz w:val="24"/>
          <w:szCs w:val="24"/>
          <w:lang w:val="az-Latn-AZ"/>
        </w:rPr>
        <w:t>ləri</w:t>
      </w:r>
      <w:r w:rsidR="002C4403" w:rsidRPr="00AE0B8E">
        <w:rPr>
          <w:rFonts w:ascii="Arial" w:hAnsi="Arial" w:cs="Arial"/>
          <w:sz w:val="24"/>
          <w:szCs w:val="24"/>
          <w:lang w:val="az-Latn-AZ"/>
        </w:rPr>
        <w:t xml:space="preserve">nə əsasən cinayət məsuliyyətindən azad edilməməli, cinayətlərin məcmusu üzrə məsuliyyətə cəlb </w:t>
      </w:r>
      <w:r w:rsidR="003C5A5F" w:rsidRPr="00AE0B8E">
        <w:rPr>
          <w:rFonts w:ascii="Arial" w:hAnsi="Arial" w:cs="Arial"/>
          <w:sz w:val="24"/>
          <w:szCs w:val="24"/>
          <w:lang w:val="az-Latn-AZ"/>
        </w:rPr>
        <w:t>olunmalıdır</w:t>
      </w:r>
      <w:r w:rsidR="002C4403" w:rsidRPr="00AE0B8E">
        <w:rPr>
          <w:rFonts w:ascii="Arial" w:hAnsi="Arial" w:cs="Arial"/>
          <w:sz w:val="24"/>
          <w:szCs w:val="24"/>
          <w:lang w:val="az-Latn-AZ"/>
        </w:rPr>
        <w:t>.</w:t>
      </w:r>
    </w:p>
    <w:p w14:paraId="17A897F8" w14:textId="0FEA6F0C" w:rsidR="00565FBB" w:rsidRPr="00AE0B8E" w:rsidRDefault="00980F78"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az-Latn-AZ"/>
        </w:rPr>
        <w:t>Prokurorlu</w:t>
      </w:r>
      <w:r w:rsidR="003C5A5F" w:rsidRPr="00AE0B8E">
        <w:rPr>
          <w:rFonts w:ascii="Arial" w:hAnsi="Arial" w:cs="Arial"/>
          <w:sz w:val="24"/>
          <w:szCs w:val="24"/>
          <w:lang w:val="az-Latn-AZ"/>
        </w:rPr>
        <w:t>ğun qənaətinə görə,</w:t>
      </w:r>
      <w:r w:rsidRPr="00AE0B8E">
        <w:rPr>
          <w:rFonts w:ascii="Arial" w:hAnsi="Arial" w:cs="Arial"/>
          <w:sz w:val="24"/>
          <w:szCs w:val="24"/>
          <w:lang w:val="az-Latn-AZ"/>
        </w:rPr>
        <w:t xml:space="preserve"> hüquq tətbiqetmə təcrübəsində ziddiyyətlərin aradan qaldırılması, vahid istintaq və məhkəmə təcrübəsinin formalaşdırılması, qanunvericilik normalarının eyni qaydada tətbiqinin və hüquqi müəyyənlik prinsipinin təmin edilməsi məqsədilə Cinayət Məcəlləsinin 144, 199, 214, 214-1, 214-3, 215, 228, 229, 274, 278 və 283-1-ci maddələrinin “Qeyd” hissə</w:t>
      </w:r>
      <w:r w:rsidR="003C5A5F" w:rsidRPr="00AE0B8E">
        <w:rPr>
          <w:rFonts w:ascii="Arial" w:hAnsi="Arial" w:cs="Arial"/>
          <w:sz w:val="24"/>
          <w:szCs w:val="24"/>
          <w:lang w:val="az-Latn-AZ"/>
        </w:rPr>
        <w:t>ləri</w:t>
      </w:r>
      <w:r w:rsidRPr="00AE0B8E">
        <w:rPr>
          <w:rFonts w:ascii="Arial" w:hAnsi="Arial" w:cs="Arial"/>
          <w:sz w:val="24"/>
          <w:szCs w:val="24"/>
          <w:lang w:val="az-Latn-AZ"/>
        </w:rPr>
        <w:t xml:space="preserve">ndə </w:t>
      </w:r>
      <w:r w:rsidR="005348BA" w:rsidRPr="00AE0B8E">
        <w:rPr>
          <w:rFonts w:ascii="Arial" w:hAnsi="Arial" w:cs="Arial"/>
          <w:sz w:val="24"/>
          <w:szCs w:val="24"/>
          <w:lang w:val="az-Latn-AZ"/>
        </w:rPr>
        <w:t xml:space="preserve">nəzərdə tutulmuş </w:t>
      </w:r>
      <w:r w:rsidRPr="00AE0B8E">
        <w:rPr>
          <w:rFonts w:ascii="Arial" w:hAnsi="Arial" w:cs="Arial"/>
          <w:sz w:val="24"/>
          <w:szCs w:val="24"/>
          <w:lang w:val="az-Latn-AZ"/>
        </w:rPr>
        <w:t xml:space="preserve">şəxsin cinayət məsuliyyətindən əməllərində başqa cinayət tərkibi olmadığı halda azad edilməsini </w:t>
      </w:r>
      <w:r w:rsidR="005348BA" w:rsidRPr="00AE0B8E">
        <w:rPr>
          <w:rFonts w:ascii="Arial" w:hAnsi="Arial" w:cs="Arial"/>
          <w:sz w:val="24"/>
          <w:szCs w:val="24"/>
          <w:lang w:val="az-Latn-AZ"/>
        </w:rPr>
        <w:t>müəyyən edən</w:t>
      </w:r>
      <w:r w:rsidRPr="00AE0B8E">
        <w:rPr>
          <w:rFonts w:ascii="Arial" w:hAnsi="Arial" w:cs="Arial"/>
          <w:sz w:val="24"/>
          <w:szCs w:val="24"/>
          <w:lang w:val="az-Latn-AZ"/>
        </w:rPr>
        <w:t xml:space="preserve"> müddəanın şərh olunmasına zərurət yaranmışdır.</w:t>
      </w:r>
    </w:p>
    <w:p w14:paraId="4E4FEF99" w14:textId="77777777" w:rsidR="003C5A5F" w:rsidRPr="00AE0B8E" w:rsidRDefault="00980F78"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az-Latn-AZ"/>
        </w:rPr>
        <w:t>Konstitusiya Məhkəməsinin Plenumu sorğu ilə əlaqədar aşağıdakıların qeyd edilməsini vacib hesab edir.</w:t>
      </w:r>
    </w:p>
    <w:p w14:paraId="76EA155B" w14:textId="7BB119A5" w:rsidR="00565FBB" w:rsidRPr="00AE0B8E" w:rsidRDefault="00B80015" w:rsidP="00AE0B8E">
      <w:pPr>
        <w:spacing w:after="0" w:line="240" w:lineRule="auto"/>
        <w:ind w:firstLine="567"/>
        <w:jc w:val="both"/>
        <w:rPr>
          <w:rFonts w:ascii="Arial" w:eastAsia="Times New Roman" w:hAnsi="Arial" w:cs="Arial"/>
          <w:spacing w:val="2"/>
          <w:sz w:val="24"/>
          <w:szCs w:val="24"/>
          <w:lang w:val="az-Latn-AZ" w:eastAsia="ru-RU"/>
        </w:rPr>
      </w:pPr>
      <w:r w:rsidRPr="00AE0B8E">
        <w:rPr>
          <w:rFonts w:ascii="Arial" w:eastAsia="Times New Roman" w:hAnsi="Arial" w:cs="Arial"/>
          <w:spacing w:val="2"/>
          <w:sz w:val="24"/>
          <w:szCs w:val="24"/>
          <w:lang w:val="az-Latn-AZ" w:eastAsia="ru-RU"/>
        </w:rPr>
        <w:t>Cinayət törətmiş şəxsin dövlət məcburetmə tədbirlərinə məruz qalmalı olması cinayət qanunvericiliyinin ümumi qəbul olunmuş yanaşmasıdır. Cinayət məsuliyyəti cinayət törətmiş şəxsin dövlət adından mühakimə edilməsini, təqsiri müəyyən edilmiş şəxslərə cəza və digər dövlət-məcburiyyət tədbirlərinin tətbiq edilməsini nəzərdə tutur ki, bu da ictimai münasibətlərin qorunmasında, cinayətlərin qarşısının alınmasında, cəmiyyət üzvlərinə çəkindirici təsirin göstərilməsində mühüm vasitə rolunu oynayır.</w:t>
      </w:r>
    </w:p>
    <w:p w14:paraId="2622A257" w14:textId="4DC7F059" w:rsidR="00565FBB" w:rsidRPr="00AE0B8E" w:rsidRDefault="003C5A5F" w:rsidP="00AE0B8E">
      <w:pPr>
        <w:spacing w:after="0" w:line="240" w:lineRule="auto"/>
        <w:ind w:firstLine="567"/>
        <w:jc w:val="both"/>
        <w:rPr>
          <w:rFonts w:ascii="Arial" w:hAnsi="Arial" w:cs="Arial"/>
          <w:sz w:val="24"/>
          <w:szCs w:val="24"/>
          <w:lang w:val="az-Latn-AZ"/>
        </w:rPr>
      </w:pPr>
      <w:r w:rsidRPr="00AE0B8E">
        <w:rPr>
          <w:rFonts w:ascii="Arial" w:eastAsia="Times New Roman" w:hAnsi="Arial" w:cs="Arial"/>
          <w:spacing w:val="2"/>
          <w:sz w:val="24"/>
          <w:szCs w:val="24"/>
          <w:lang w:val="az-Latn-AZ" w:eastAsia="ru-RU"/>
        </w:rPr>
        <w:t>Cinayət törətmiş şəxslərin məsuliyyətə cəlb edilməsinin labüdlüyünə baxmayaraq,</w:t>
      </w:r>
      <w:r w:rsidR="00EA1364" w:rsidRPr="00AE0B8E">
        <w:rPr>
          <w:rFonts w:ascii="Arial" w:eastAsia="Times New Roman" w:hAnsi="Arial" w:cs="Arial"/>
          <w:spacing w:val="2"/>
          <w:sz w:val="24"/>
          <w:szCs w:val="24"/>
          <w:lang w:val="az-Latn-AZ" w:eastAsia="ru-RU"/>
        </w:rPr>
        <w:t xml:space="preserve"> həmin şəxslərin</w:t>
      </w:r>
      <w:r w:rsidRPr="00AE0B8E">
        <w:rPr>
          <w:rFonts w:ascii="Arial" w:eastAsia="Times New Roman" w:hAnsi="Arial" w:cs="Arial"/>
          <w:spacing w:val="2"/>
          <w:sz w:val="24"/>
          <w:szCs w:val="24"/>
          <w:lang w:val="az-Latn-AZ" w:eastAsia="ru-RU"/>
        </w:rPr>
        <w:t xml:space="preserve"> </w:t>
      </w:r>
      <w:r w:rsidR="00B80015" w:rsidRPr="00AE0B8E">
        <w:rPr>
          <w:rFonts w:ascii="Arial" w:eastAsia="Times New Roman" w:hAnsi="Arial" w:cs="Arial"/>
          <w:spacing w:val="2"/>
          <w:sz w:val="24"/>
          <w:szCs w:val="24"/>
          <w:lang w:val="az-Latn-AZ" w:eastAsia="ru-RU"/>
        </w:rPr>
        <w:t xml:space="preserve">qanunla nəzərdə tutulan bir sıra hallarda cinayət məsuliyyətindən azad </w:t>
      </w:r>
      <w:r w:rsidR="00B80015" w:rsidRPr="00AE0B8E">
        <w:rPr>
          <w:rFonts w:ascii="Arial" w:eastAsia="Times New Roman" w:hAnsi="Arial" w:cs="Arial"/>
          <w:spacing w:val="2"/>
          <w:sz w:val="24"/>
          <w:szCs w:val="24"/>
          <w:lang w:val="az-Latn-AZ" w:eastAsia="ru-RU"/>
        </w:rPr>
        <w:lastRenderedPageBreak/>
        <w:t xml:space="preserve">edilməsi </w:t>
      </w:r>
      <w:r w:rsidR="00EA1364" w:rsidRPr="00AE0B8E">
        <w:rPr>
          <w:rFonts w:ascii="Arial" w:eastAsia="Times New Roman" w:hAnsi="Arial" w:cs="Arial"/>
          <w:spacing w:val="2"/>
          <w:sz w:val="24"/>
          <w:szCs w:val="24"/>
          <w:lang w:val="az-Latn-AZ" w:eastAsia="ru-RU"/>
        </w:rPr>
        <w:t>istisna edilmir</w:t>
      </w:r>
      <w:r w:rsidR="00B80015" w:rsidRPr="00AE0B8E">
        <w:rPr>
          <w:rFonts w:ascii="Arial" w:eastAsia="Times New Roman" w:hAnsi="Arial" w:cs="Arial"/>
          <w:spacing w:val="2"/>
          <w:sz w:val="24"/>
          <w:szCs w:val="24"/>
          <w:lang w:val="az-Latn-AZ" w:eastAsia="ru-RU"/>
        </w:rPr>
        <w:t xml:space="preserve">. </w:t>
      </w:r>
      <w:r w:rsidR="001B3668" w:rsidRPr="00AE0B8E">
        <w:rPr>
          <w:rFonts w:ascii="Arial" w:hAnsi="Arial" w:cs="Arial"/>
          <w:sz w:val="24"/>
          <w:szCs w:val="24"/>
          <w:lang w:val="az-Latn-AZ"/>
        </w:rPr>
        <w:t>Cinayət məsuliyyətindən azad etmə şəxsin törətdiyi cinayətə görə dövlət adından mühakimə edilməsindən və barəsində ittihamedici hökm</w:t>
      </w:r>
      <w:r w:rsidR="00BC0CAA" w:rsidRPr="00AE0B8E">
        <w:rPr>
          <w:rFonts w:ascii="Arial" w:hAnsi="Arial" w:cs="Arial"/>
          <w:sz w:val="24"/>
          <w:szCs w:val="24"/>
          <w:lang w:val="az-Latn-AZ"/>
        </w:rPr>
        <w:t>ün</w:t>
      </w:r>
      <w:r w:rsidR="001B3668" w:rsidRPr="00AE0B8E">
        <w:rPr>
          <w:rFonts w:ascii="Arial" w:hAnsi="Arial" w:cs="Arial"/>
          <w:sz w:val="24"/>
          <w:szCs w:val="24"/>
          <w:lang w:val="az-Latn-AZ"/>
        </w:rPr>
        <w:t xml:space="preserve"> çıxarılma</w:t>
      </w:r>
      <w:r w:rsidR="00BC0CAA" w:rsidRPr="00AE0B8E">
        <w:rPr>
          <w:rFonts w:ascii="Arial" w:hAnsi="Arial" w:cs="Arial"/>
          <w:sz w:val="24"/>
          <w:szCs w:val="24"/>
          <w:lang w:val="az-Latn-AZ"/>
        </w:rPr>
        <w:t>sın</w:t>
      </w:r>
      <w:r w:rsidR="001B3668" w:rsidRPr="00AE0B8E">
        <w:rPr>
          <w:rFonts w:ascii="Arial" w:hAnsi="Arial" w:cs="Arial"/>
          <w:sz w:val="24"/>
          <w:szCs w:val="24"/>
          <w:lang w:val="az-Latn-AZ"/>
        </w:rPr>
        <w:t>dan, habelə cəzanın tətbiq edilməsindən imtina etməklə azad edilməsidir.</w:t>
      </w:r>
      <w:r w:rsidR="00EA1364" w:rsidRPr="00AE0B8E">
        <w:rPr>
          <w:rFonts w:ascii="Arial" w:hAnsi="Arial" w:cs="Arial"/>
          <w:sz w:val="24"/>
          <w:szCs w:val="24"/>
          <w:lang w:val="az-Latn-AZ"/>
        </w:rPr>
        <w:t xml:space="preserve"> Belə azad et</w:t>
      </w:r>
      <w:r w:rsidR="00BC0CAA" w:rsidRPr="00AE0B8E">
        <w:rPr>
          <w:rFonts w:ascii="Arial" w:hAnsi="Arial" w:cs="Arial"/>
          <w:sz w:val="24"/>
          <w:szCs w:val="24"/>
          <w:lang w:val="az-Latn-AZ"/>
        </w:rPr>
        <w:t>m</w:t>
      </w:r>
      <w:r w:rsidR="00EA1364" w:rsidRPr="00AE0B8E">
        <w:rPr>
          <w:rFonts w:ascii="Arial" w:hAnsi="Arial" w:cs="Arial"/>
          <w:sz w:val="24"/>
          <w:szCs w:val="24"/>
          <w:lang w:val="az-Latn-AZ"/>
        </w:rPr>
        <w:t xml:space="preserve">əyə əsas </w:t>
      </w:r>
      <w:r w:rsidR="00BC0CAA" w:rsidRPr="00AE0B8E">
        <w:rPr>
          <w:rFonts w:ascii="Arial" w:hAnsi="Arial" w:cs="Arial"/>
          <w:sz w:val="24"/>
          <w:szCs w:val="24"/>
          <w:lang w:val="az-Latn-AZ"/>
        </w:rPr>
        <w:t xml:space="preserve">verən </w:t>
      </w:r>
      <w:r w:rsidR="00EA1364" w:rsidRPr="00AE0B8E">
        <w:rPr>
          <w:rFonts w:ascii="Arial" w:hAnsi="Arial" w:cs="Arial"/>
          <w:sz w:val="24"/>
          <w:szCs w:val="24"/>
          <w:lang w:val="az-Latn-AZ"/>
        </w:rPr>
        <w:t>hallar, onun şərtləri və qaydaları cinayət və cinayət-prosessual qanunvericilikləri ilə müəyyənləşdirilir.</w:t>
      </w:r>
    </w:p>
    <w:p w14:paraId="438C1F11" w14:textId="382EC291" w:rsidR="00565FBB" w:rsidRPr="00AE0B8E" w:rsidRDefault="00AD64A3"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az-Latn-AZ"/>
        </w:rPr>
        <w:t>Konstitusiya Məhkəməsi Plenumu</w:t>
      </w:r>
      <w:r w:rsidR="00EA1364" w:rsidRPr="00AE0B8E">
        <w:rPr>
          <w:rFonts w:ascii="Arial" w:hAnsi="Arial" w:cs="Arial"/>
          <w:sz w:val="24"/>
          <w:szCs w:val="24"/>
          <w:lang w:val="az-Latn-AZ"/>
        </w:rPr>
        <w:t>nun “Azərbaycan Respublikası Cinayət Məcəlləsinin 72-ci maddəsinin “Qeyd” hissəsinin 1-ci bəndinin “cinayət məsuliyyətindən yalnız bir dəfə azad edilmə” ilə bağlı müddəasının şərh edilməsinə dair” 2022-ci il 28 dekabr tarixli Qərarında</w:t>
      </w:r>
      <w:r w:rsidRPr="00AE0B8E">
        <w:rPr>
          <w:rFonts w:ascii="Arial" w:hAnsi="Arial" w:cs="Arial"/>
          <w:sz w:val="24"/>
          <w:szCs w:val="24"/>
          <w:lang w:val="az-Latn-AZ"/>
        </w:rPr>
        <w:t xml:space="preserve"> formalaşdır</w:t>
      </w:r>
      <w:r w:rsidR="00EA1364" w:rsidRPr="00AE0B8E">
        <w:rPr>
          <w:rFonts w:ascii="Arial" w:hAnsi="Arial" w:cs="Arial"/>
          <w:sz w:val="24"/>
          <w:szCs w:val="24"/>
          <w:lang w:val="az-Latn-AZ"/>
        </w:rPr>
        <w:t>dığı</w:t>
      </w:r>
      <w:r w:rsidRPr="00AE0B8E">
        <w:rPr>
          <w:rFonts w:ascii="Arial" w:hAnsi="Arial" w:cs="Arial"/>
          <w:sz w:val="24"/>
          <w:szCs w:val="24"/>
          <w:lang w:val="az-Latn-AZ"/>
        </w:rPr>
        <w:t xml:space="preserve"> hüquqi mövqeyə əsasən</w:t>
      </w:r>
      <w:r w:rsidR="00EA1364" w:rsidRPr="00AE0B8E">
        <w:rPr>
          <w:rFonts w:ascii="Arial" w:hAnsi="Arial" w:cs="Arial"/>
          <w:sz w:val="24"/>
          <w:szCs w:val="24"/>
          <w:lang w:val="az-Latn-AZ"/>
        </w:rPr>
        <w:t>,</w:t>
      </w:r>
      <w:r w:rsidRPr="00AE0B8E">
        <w:rPr>
          <w:rFonts w:ascii="Arial" w:hAnsi="Arial" w:cs="Arial"/>
          <w:sz w:val="24"/>
          <w:szCs w:val="24"/>
          <w:lang w:val="az-Latn-AZ"/>
        </w:rPr>
        <w:t xml:space="preserve"> cinayət məsuliyyətindən azad etmə təqsirləndirilən şəxsi məhkəmənin ittiham hökmündən və dövlət-məcburiyyət tədbirlərinin təsirinə məruz qalmaq vəzifəsindən azad etmək barədə səlahiyyətli dövlət orqanının rəsmi aktında ifadə edilmiş qərardır.</w:t>
      </w:r>
    </w:p>
    <w:p w14:paraId="4BE644BB" w14:textId="4EB915AF" w:rsidR="00565FBB" w:rsidRPr="00AE0B8E" w:rsidRDefault="001B3668" w:rsidP="00AE0B8E">
      <w:pPr>
        <w:spacing w:after="0" w:line="240" w:lineRule="auto"/>
        <w:ind w:firstLine="567"/>
        <w:jc w:val="both"/>
        <w:rPr>
          <w:rFonts w:ascii="Arial" w:hAnsi="Arial" w:cs="Arial"/>
          <w:sz w:val="24"/>
          <w:szCs w:val="24"/>
          <w:lang w:val="es-ES_tradnl"/>
        </w:rPr>
      </w:pPr>
      <w:r w:rsidRPr="00AE0B8E">
        <w:rPr>
          <w:rFonts w:ascii="Arial" w:hAnsi="Arial" w:cs="Arial"/>
          <w:spacing w:val="2"/>
          <w:sz w:val="24"/>
          <w:szCs w:val="24"/>
          <w:shd w:val="clear" w:color="auto" w:fill="FFFFFF"/>
          <w:lang w:val="az-Latn-AZ"/>
        </w:rPr>
        <w:t>С</w:t>
      </w:r>
      <w:r w:rsidR="00AE4EBF" w:rsidRPr="00AE0B8E">
        <w:rPr>
          <w:rFonts w:ascii="Arial" w:hAnsi="Arial" w:cs="Arial"/>
          <w:spacing w:val="2"/>
          <w:sz w:val="24"/>
          <w:szCs w:val="24"/>
          <w:shd w:val="clear" w:color="auto" w:fill="FFFFFF"/>
          <w:lang w:val="az-Latn-AZ"/>
        </w:rPr>
        <w:t>inayət məsuliyyətindən azad etməni o zaman əsaslandırılmış və ədalətli hesab etmək olar ki, cinayət törətdikdən sonra təqsirləndirilən şəxsin cinayət cəzası təyin edilmədən azad edilməsi şəxsin hüquq və azadlıqlarının, bütün hüquq qaydalarının cinayətkar qəsddən müdafiəsinə maneə olmur və bununla yanaşı təqsirkar şəxsin islah olunmasına, yeni cinayətlərin törədilməsinin qarşısının alınmasına yardımçı, cinayət qanunvericiliyinin vəzifələrinə isə müvafiq olur və cəzanı tətbiq etmədən də onun məqsədlərinə nail olmağa imkan verir</w:t>
      </w:r>
      <w:r w:rsidRPr="00AE0B8E">
        <w:rPr>
          <w:rFonts w:ascii="Arial" w:hAnsi="Arial" w:cs="Arial"/>
          <w:sz w:val="24"/>
          <w:szCs w:val="24"/>
          <w:lang w:val="es-ES_tradnl"/>
        </w:rPr>
        <w:t xml:space="preserve"> (</w:t>
      </w:r>
      <w:r w:rsidR="00EA1364" w:rsidRPr="00AE0B8E">
        <w:rPr>
          <w:rFonts w:ascii="Arial" w:hAnsi="Arial" w:cs="Arial"/>
          <w:sz w:val="24"/>
          <w:szCs w:val="24"/>
          <w:lang w:val="es-ES_tradnl"/>
        </w:rPr>
        <w:t xml:space="preserve">Konstitusiya Məhkəməsi Plenumunun </w:t>
      </w:r>
      <w:r w:rsidRPr="00AE0B8E">
        <w:rPr>
          <w:rFonts w:ascii="Arial" w:hAnsi="Arial" w:cs="Arial"/>
          <w:sz w:val="24"/>
          <w:szCs w:val="24"/>
          <w:lang w:val="es-ES_tradnl"/>
        </w:rPr>
        <w:t>“</w:t>
      </w:r>
      <w:r w:rsidRPr="00AE0B8E">
        <w:rPr>
          <w:rFonts w:ascii="Arial" w:hAnsi="Arial" w:cs="Arial"/>
          <w:spacing w:val="2"/>
          <w:sz w:val="24"/>
          <w:szCs w:val="24"/>
          <w:shd w:val="clear" w:color="auto" w:fill="FFFFFF"/>
          <w:lang w:val="az-Latn-AZ"/>
        </w:rPr>
        <w:t>Azərbaycan Respublikası Cinayət Məcəlləsinin 73.1 və 73.2-ci maddələrinin şərh edilməsinə dair</w:t>
      </w:r>
      <w:r w:rsidRPr="00AE0B8E">
        <w:rPr>
          <w:rFonts w:ascii="Arial" w:hAnsi="Arial" w:cs="Arial"/>
          <w:sz w:val="24"/>
          <w:szCs w:val="24"/>
          <w:lang w:val="es-ES_tradnl"/>
        </w:rPr>
        <w:t>”  </w:t>
      </w:r>
      <w:r w:rsidR="00EA1364" w:rsidRPr="00AE0B8E">
        <w:rPr>
          <w:rFonts w:ascii="Arial" w:hAnsi="Arial" w:cs="Arial"/>
          <w:spacing w:val="2"/>
          <w:sz w:val="24"/>
          <w:szCs w:val="24"/>
          <w:shd w:val="clear" w:color="auto" w:fill="FFFFFF"/>
          <w:lang w:val="es-ES_tradnl"/>
        </w:rPr>
        <w:t xml:space="preserve">2022-ci il </w:t>
      </w:r>
      <w:r w:rsidRPr="00AE0B8E">
        <w:rPr>
          <w:rFonts w:ascii="Arial" w:hAnsi="Arial" w:cs="Arial"/>
          <w:spacing w:val="2"/>
          <w:sz w:val="24"/>
          <w:szCs w:val="24"/>
          <w:shd w:val="clear" w:color="auto" w:fill="FFFFFF"/>
          <w:lang w:val="es-ES_tradnl"/>
        </w:rPr>
        <w:t xml:space="preserve">25 iyul </w:t>
      </w:r>
      <w:r w:rsidRPr="00AE0B8E">
        <w:rPr>
          <w:rFonts w:ascii="Arial" w:hAnsi="Arial" w:cs="Arial"/>
          <w:sz w:val="24"/>
          <w:szCs w:val="24"/>
          <w:lang w:val="es-ES_tradnl"/>
        </w:rPr>
        <w:t>tarixli Qərar</w:t>
      </w:r>
      <w:r w:rsidR="00EA1364" w:rsidRPr="00AE0B8E">
        <w:rPr>
          <w:rFonts w:ascii="Arial" w:hAnsi="Arial" w:cs="Arial"/>
          <w:sz w:val="24"/>
          <w:szCs w:val="24"/>
          <w:lang w:val="es-ES_tradnl"/>
        </w:rPr>
        <w:t>ı</w:t>
      </w:r>
      <w:r w:rsidRPr="00AE0B8E">
        <w:rPr>
          <w:rFonts w:ascii="Arial" w:hAnsi="Arial" w:cs="Arial"/>
          <w:sz w:val="24"/>
          <w:szCs w:val="24"/>
          <w:lang w:val="es-ES_tradnl"/>
        </w:rPr>
        <w:t>).</w:t>
      </w:r>
    </w:p>
    <w:p w14:paraId="06FEB780" w14:textId="77777777" w:rsidR="00565FBB" w:rsidRPr="00AE0B8E" w:rsidRDefault="00AD64A3"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az-Latn-AZ"/>
        </w:rPr>
        <w:t>Cinayət məsuliyyətindən azad etmə halları Cinayət Məcəlləsinin 11-ci fəsli (72-75-ci maddələri) ilə yanaşı, həmin Məcəllənin Xüsusi hissəsinin müvafiq maddələrinin “Qeyd” hissələrində də nəzərdə tutulmuşdur.</w:t>
      </w:r>
    </w:p>
    <w:p w14:paraId="5DE7A9D0" w14:textId="2334D024" w:rsidR="00565FBB" w:rsidRPr="00AE0B8E" w:rsidRDefault="00920FE3"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az-Latn-AZ"/>
        </w:rPr>
        <w:t>Məlum olduğu kimi</w:t>
      </w:r>
      <w:r w:rsidR="00EA1364" w:rsidRPr="00AE0B8E">
        <w:rPr>
          <w:rFonts w:ascii="Arial" w:hAnsi="Arial" w:cs="Arial"/>
          <w:sz w:val="24"/>
          <w:szCs w:val="24"/>
          <w:lang w:val="az-Latn-AZ"/>
        </w:rPr>
        <w:t xml:space="preserve">, </w:t>
      </w:r>
      <w:r w:rsidR="00AD64A3" w:rsidRPr="00AE0B8E">
        <w:rPr>
          <w:rFonts w:ascii="Arial" w:hAnsi="Arial" w:cs="Arial"/>
          <w:sz w:val="24"/>
          <w:szCs w:val="24"/>
          <w:lang w:val="az-Latn-AZ"/>
        </w:rPr>
        <w:t xml:space="preserve">Cinayət Məcəlləsinin Xüsusi hissəsindəki maddələrdə müəyyən olunan </w:t>
      </w:r>
      <w:r w:rsidR="00EA1364" w:rsidRPr="00AE0B8E">
        <w:rPr>
          <w:rFonts w:ascii="Arial" w:hAnsi="Arial" w:cs="Arial"/>
          <w:sz w:val="24"/>
          <w:szCs w:val="24"/>
          <w:lang w:val="az-Latn-AZ"/>
        </w:rPr>
        <w:t>q</w:t>
      </w:r>
      <w:r w:rsidR="00AD64A3" w:rsidRPr="00AE0B8E">
        <w:rPr>
          <w:rFonts w:ascii="Arial" w:hAnsi="Arial" w:cs="Arial"/>
          <w:sz w:val="24"/>
          <w:szCs w:val="24"/>
          <w:lang w:val="az-Latn-AZ"/>
        </w:rPr>
        <w:t xml:space="preserve">eydlər həmin maddələrin ayrılmaz tərkib hissəsini təşkil edir. </w:t>
      </w:r>
      <w:r w:rsidR="001E5CFB" w:rsidRPr="00AE0B8E">
        <w:rPr>
          <w:rFonts w:ascii="Arial" w:hAnsi="Arial" w:cs="Arial"/>
          <w:sz w:val="24"/>
          <w:szCs w:val="24"/>
          <w:lang w:val="az-Latn-AZ"/>
        </w:rPr>
        <w:t>“</w:t>
      </w:r>
      <w:r w:rsidR="00AD64A3" w:rsidRPr="00AE0B8E">
        <w:rPr>
          <w:rFonts w:ascii="Arial" w:hAnsi="Arial" w:cs="Arial"/>
          <w:sz w:val="24"/>
          <w:szCs w:val="24"/>
          <w:lang w:val="az-Latn-AZ"/>
        </w:rPr>
        <w:t>Qeyd</w:t>
      </w:r>
      <w:r w:rsidR="001E5CFB" w:rsidRPr="00AE0B8E">
        <w:rPr>
          <w:rFonts w:ascii="Arial" w:hAnsi="Arial" w:cs="Arial"/>
          <w:sz w:val="24"/>
          <w:szCs w:val="24"/>
          <w:lang w:val="az-Latn-AZ"/>
        </w:rPr>
        <w:t>”</w:t>
      </w:r>
      <w:r w:rsidR="00AD64A3" w:rsidRPr="00AE0B8E">
        <w:rPr>
          <w:rFonts w:ascii="Arial" w:hAnsi="Arial" w:cs="Arial"/>
          <w:sz w:val="24"/>
          <w:szCs w:val="24"/>
          <w:lang w:val="az-Latn-AZ"/>
        </w:rPr>
        <w:t xml:space="preserve"> hissələrində öz əksini tapmış və cinayət məsuliyyətindən azad etmə ilə bağlı münasibətləri tənzimləyən normaların Cinayət Məcəlləsinin Ümumi hissəsində deyil, məhz Xüsusi hissəsindəki maddələrdə nəzərdə tutulması ondan irəli gəlir ki, həmin </w:t>
      </w:r>
      <w:r w:rsidR="00EA1364" w:rsidRPr="00AE0B8E">
        <w:rPr>
          <w:rFonts w:ascii="Arial" w:hAnsi="Arial" w:cs="Arial"/>
          <w:sz w:val="24"/>
          <w:szCs w:val="24"/>
          <w:lang w:val="az-Latn-AZ"/>
        </w:rPr>
        <w:t>q</w:t>
      </w:r>
      <w:r w:rsidR="00AD64A3" w:rsidRPr="00AE0B8E">
        <w:rPr>
          <w:rFonts w:ascii="Arial" w:hAnsi="Arial" w:cs="Arial"/>
          <w:sz w:val="24"/>
          <w:szCs w:val="24"/>
          <w:lang w:val="az-Latn-AZ"/>
        </w:rPr>
        <w:t xml:space="preserve">eydlərdə göstərilən məsuliyyətdən azad etmənin əsasları, şərtləri, müəyyən olunma məqsədi bir-birindən tamamilə fərqlənir. Onlar  hər hansı kateqoriyadan olan cinayət əməllərinə ümumilikdə şamil oluna bilmir və hər bir cinayət əməlinin xarakterinə uyğun olaraq həmin əməli nəzərdə tutan normanın </w:t>
      </w:r>
      <w:r w:rsidR="00EA1364" w:rsidRPr="00AE0B8E">
        <w:rPr>
          <w:rFonts w:ascii="Arial" w:hAnsi="Arial" w:cs="Arial"/>
          <w:sz w:val="24"/>
          <w:szCs w:val="24"/>
          <w:lang w:val="az-Latn-AZ"/>
        </w:rPr>
        <w:t>q</w:t>
      </w:r>
      <w:r w:rsidR="00AD64A3" w:rsidRPr="00AE0B8E">
        <w:rPr>
          <w:rFonts w:ascii="Arial" w:hAnsi="Arial" w:cs="Arial"/>
          <w:sz w:val="24"/>
          <w:szCs w:val="24"/>
          <w:lang w:val="az-Latn-AZ"/>
        </w:rPr>
        <w:t>eydində onun tərkib elementi kimi müəyyən edil</w:t>
      </w:r>
      <w:r w:rsidR="001E5CFB" w:rsidRPr="00AE0B8E">
        <w:rPr>
          <w:rFonts w:ascii="Arial" w:hAnsi="Arial" w:cs="Arial"/>
          <w:sz w:val="24"/>
          <w:szCs w:val="24"/>
          <w:lang w:val="az-Latn-AZ"/>
        </w:rPr>
        <w:t>məklə</w:t>
      </w:r>
      <w:r w:rsidR="00A249E9" w:rsidRPr="00AE0B8E">
        <w:rPr>
          <w:rFonts w:ascii="Arial" w:hAnsi="Arial" w:cs="Arial"/>
          <w:sz w:val="24"/>
          <w:szCs w:val="24"/>
          <w:lang w:val="az-Latn-AZ"/>
        </w:rPr>
        <w:t>,</w:t>
      </w:r>
      <w:r w:rsidR="001E5CFB" w:rsidRPr="00AE0B8E">
        <w:rPr>
          <w:rFonts w:ascii="Arial" w:hAnsi="Arial" w:cs="Arial"/>
          <w:sz w:val="24"/>
          <w:szCs w:val="24"/>
          <w:lang w:val="az-Latn-AZ"/>
        </w:rPr>
        <w:t xml:space="preserve"> digər maddələrdə nəzərdə tutulmuş cinayət tərkiblərinə münasibətdə tətbiqi istisn</w:t>
      </w:r>
      <w:r w:rsidRPr="00AE0B8E">
        <w:rPr>
          <w:rFonts w:ascii="Arial" w:hAnsi="Arial" w:cs="Arial"/>
          <w:sz w:val="24"/>
          <w:szCs w:val="24"/>
          <w:lang w:val="az-Latn-AZ"/>
        </w:rPr>
        <w:t>a</w:t>
      </w:r>
      <w:r w:rsidR="001E5CFB" w:rsidRPr="00AE0B8E">
        <w:rPr>
          <w:rFonts w:ascii="Arial" w:hAnsi="Arial" w:cs="Arial"/>
          <w:sz w:val="24"/>
          <w:szCs w:val="24"/>
          <w:lang w:val="az-Latn-AZ"/>
        </w:rPr>
        <w:t xml:space="preserve"> edilir.</w:t>
      </w:r>
      <w:r w:rsidR="00A249E9" w:rsidRPr="00AE0B8E">
        <w:rPr>
          <w:rFonts w:ascii="Arial" w:hAnsi="Arial" w:cs="Arial"/>
          <w:sz w:val="24"/>
          <w:szCs w:val="24"/>
          <w:lang w:val="az-Latn-AZ"/>
        </w:rPr>
        <w:t xml:space="preserve"> </w:t>
      </w:r>
    </w:p>
    <w:p w14:paraId="0565B62A" w14:textId="426B4470" w:rsidR="00565FBB" w:rsidRPr="00AE0B8E" w:rsidRDefault="00B055F4"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az-Latn-AZ"/>
        </w:rPr>
        <w:t xml:space="preserve">Konstitusiya Məhkəməsinin Plenumu “Cinayət Məcəlləsinin 306-cı maddəsinin “Qeyd” hissəsinin həmin Məcəllənin 11-ci fəsli və Azərbaycan Respublikası Cinayət-Prosessual Məcəlləsinin 39, 40, 41 və 43-cü maddələri ilə əlaqəli şəkildə şərh edilməsinə dair” </w:t>
      </w:r>
      <w:r w:rsidR="001E5CFB" w:rsidRPr="00AE0B8E">
        <w:rPr>
          <w:rFonts w:ascii="Arial" w:hAnsi="Arial" w:cs="Arial"/>
          <w:sz w:val="24"/>
          <w:szCs w:val="24"/>
          <w:lang w:val="az-Latn-AZ"/>
        </w:rPr>
        <w:t xml:space="preserve">2023-cü il </w:t>
      </w:r>
      <w:r w:rsidRPr="00AE0B8E">
        <w:rPr>
          <w:rFonts w:ascii="Arial" w:hAnsi="Arial" w:cs="Arial"/>
          <w:sz w:val="24"/>
          <w:szCs w:val="24"/>
          <w:lang w:val="az-Latn-AZ"/>
        </w:rPr>
        <w:t xml:space="preserve">7 iyul tarixli Qərarında da göstərmişdir ki, Cinayət Məcəlləsinin Xüsusi hissəsinin müvafiq maddələrinin </w:t>
      </w:r>
      <w:r w:rsidR="001E5CFB" w:rsidRPr="00AE0B8E">
        <w:rPr>
          <w:rFonts w:ascii="Arial" w:hAnsi="Arial" w:cs="Arial"/>
          <w:sz w:val="24"/>
          <w:szCs w:val="24"/>
          <w:lang w:val="az-Latn-AZ"/>
        </w:rPr>
        <w:t>“</w:t>
      </w:r>
      <w:r w:rsidRPr="00AE0B8E">
        <w:rPr>
          <w:rFonts w:ascii="Arial" w:hAnsi="Arial" w:cs="Arial"/>
          <w:sz w:val="24"/>
          <w:szCs w:val="24"/>
          <w:lang w:val="az-Latn-AZ"/>
        </w:rPr>
        <w:t>Qeyd</w:t>
      </w:r>
      <w:r w:rsidR="001E5CFB" w:rsidRPr="00AE0B8E">
        <w:rPr>
          <w:rFonts w:ascii="Arial" w:hAnsi="Arial" w:cs="Arial"/>
          <w:sz w:val="24"/>
          <w:szCs w:val="24"/>
          <w:lang w:val="az-Latn-AZ"/>
        </w:rPr>
        <w:t>”</w:t>
      </w:r>
      <w:r w:rsidRPr="00AE0B8E">
        <w:rPr>
          <w:rFonts w:ascii="Arial" w:hAnsi="Arial" w:cs="Arial"/>
          <w:sz w:val="24"/>
          <w:szCs w:val="24"/>
          <w:lang w:val="az-Latn-AZ"/>
        </w:rPr>
        <w:t xml:space="preserve"> hissələrində istər Cinayət Məcəlləsinin 72.1 və 73.1-ci maddələrində göstərilən şərtləri, istərsə də tamamilə fərqli şərtləri məsuliyyətdən azad etmə üçün əsas kimi təsbit edən qanunverici hər bir cinayətin xarakterindən, ictimai təhlükəlilik dərəcəsindən, cinayət məsuliyyətindən azad edilməni şərtləndirən hərəkətlərin icrası nəticəsində əldə olunacaq nəticələrin əhəmiyyətindən asılı olaraq belə normaları müəyyən etməkdə fərqli məqsədlərdən çıxış etmişdir. Bu hallarda məsuliyyətdən azad edilmə heç də yalnız cinayət törətmiş şəxsin ictimai təhlükəliliyini itirdiyinə görə deyil, həmçinin cinayətlərin törədilməsinin və ya onun mənfi nəticələrinin </w:t>
      </w:r>
      <w:r w:rsidRPr="00AE0B8E">
        <w:rPr>
          <w:rFonts w:ascii="Arial" w:hAnsi="Arial" w:cs="Arial"/>
          <w:sz w:val="24"/>
          <w:szCs w:val="24"/>
          <w:lang w:val="az-Latn-AZ"/>
        </w:rPr>
        <w:lastRenderedPageBreak/>
        <w:t>baş verməsinin qarşısının alınması, daha əhəmiyyətli ictimai münasibətlərin mühafizəsi və cinayət qanunvericiliyinin qarşısında duran digər vəzifələrdən irəli gəlir.</w:t>
      </w:r>
    </w:p>
    <w:p w14:paraId="6CD65C4D" w14:textId="68693BEA" w:rsidR="009E0394" w:rsidRPr="00AE0B8E" w:rsidRDefault="001E5CFB"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az-Latn-AZ"/>
        </w:rPr>
        <w:t>Odur ki, s</w:t>
      </w:r>
      <w:r w:rsidR="008826DF" w:rsidRPr="00AE0B8E">
        <w:rPr>
          <w:rFonts w:ascii="Arial" w:hAnsi="Arial" w:cs="Arial"/>
          <w:sz w:val="24"/>
          <w:szCs w:val="24"/>
          <w:lang w:val="az-Latn-AZ"/>
        </w:rPr>
        <w:t xml:space="preserve">orğuda </w:t>
      </w:r>
      <w:r w:rsidRPr="00AE0B8E">
        <w:rPr>
          <w:rFonts w:ascii="Arial" w:hAnsi="Arial" w:cs="Arial"/>
          <w:sz w:val="24"/>
          <w:szCs w:val="24"/>
          <w:lang w:val="az-Latn-AZ"/>
        </w:rPr>
        <w:t>istinad edilən</w:t>
      </w:r>
      <w:r w:rsidR="008826DF" w:rsidRPr="00AE0B8E">
        <w:rPr>
          <w:rFonts w:ascii="Arial" w:hAnsi="Arial" w:cs="Arial"/>
          <w:sz w:val="24"/>
          <w:szCs w:val="24"/>
          <w:lang w:val="az-Latn-AZ"/>
        </w:rPr>
        <w:t xml:space="preserve"> maddələrin </w:t>
      </w:r>
      <w:r w:rsidRPr="00AE0B8E">
        <w:rPr>
          <w:rFonts w:ascii="Arial" w:hAnsi="Arial" w:cs="Arial"/>
          <w:sz w:val="24"/>
          <w:szCs w:val="24"/>
          <w:lang w:val="az-Latn-AZ"/>
        </w:rPr>
        <w:t>“</w:t>
      </w:r>
      <w:r w:rsidR="008826DF" w:rsidRPr="00AE0B8E">
        <w:rPr>
          <w:rFonts w:ascii="Arial" w:hAnsi="Arial" w:cs="Arial"/>
          <w:sz w:val="24"/>
          <w:szCs w:val="24"/>
          <w:lang w:val="az-Latn-AZ"/>
        </w:rPr>
        <w:t>Qeyd</w:t>
      </w:r>
      <w:r w:rsidRPr="00AE0B8E">
        <w:rPr>
          <w:rFonts w:ascii="Arial" w:hAnsi="Arial" w:cs="Arial"/>
          <w:sz w:val="24"/>
          <w:szCs w:val="24"/>
          <w:lang w:val="az-Latn-AZ"/>
        </w:rPr>
        <w:t>”</w:t>
      </w:r>
      <w:r w:rsidR="008826DF" w:rsidRPr="00AE0B8E">
        <w:rPr>
          <w:rFonts w:ascii="Arial" w:hAnsi="Arial" w:cs="Arial"/>
          <w:sz w:val="24"/>
          <w:szCs w:val="24"/>
          <w:lang w:val="az-Latn-AZ"/>
        </w:rPr>
        <w:t xml:space="preserve"> hissələrin</w:t>
      </w:r>
      <w:r w:rsidRPr="00AE0B8E">
        <w:rPr>
          <w:rFonts w:ascii="Arial" w:hAnsi="Arial" w:cs="Arial"/>
          <w:sz w:val="24"/>
          <w:szCs w:val="24"/>
          <w:lang w:val="az-Latn-AZ"/>
        </w:rPr>
        <w:t>də</w:t>
      </w:r>
      <w:r w:rsidR="008826DF" w:rsidRPr="00AE0B8E">
        <w:rPr>
          <w:rFonts w:ascii="Arial" w:hAnsi="Arial" w:cs="Arial"/>
          <w:sz w:val="24"/>
          <w:szCs w:val="24"/>
          <w:lang w:val="az-Latn-AZ"/>
        </w:rPr>
        <w:t xml:space="preserve"> </w:t>
      </w:r>
      <w:r w:rsidR="00AE0B8E">
        <w:rPr>
          <w:rFonts w:ascii="Arial" w:hAnsi="Arial" w:cs="Arial"/>
          <w:sz w:val="24"/>
          <w:szCs w:val="24"/>
          <w:lang w:val="az-Latn-AZ"/>
        </w:rPr>
        <w:t>nəzərdə tutulmuş</w:t>
      </w:r>
      <w:r w:rsidRPr="00AE0B8E">
        <w:rPr>
          <w:rFonts w:ascii="Arial" w:hAnsi="Arial" w:cs="Arial"/>
          <w:sz w:val="24"/>
          <w:szCs w:val="24"/>
          <w:lang w:val="az-Latn-AZ"/>
        </w:rPr>
        <w:t xml:space="preserve"> tənzimetmənin </w:t>
      </w:r>
      <w:r w:rsidR="00920FE3" w:rsidRPr="00AE0B8E">
        <w:rPr>
          <w:rFonts w:ascii="Arial" w:hAnsi="Arial" w:cs="Arial"/>
          <w:sz w:val="24"/>
          <w:szCs w:val="24"/>
          <w:lang w:val="az-Latn-AZ"/>
        </w:rPr>
        <w:t xml:space="preserve">məhz </w:t>
      </w:r>
      <w:r w:rsidRPr="00AE0B8E">
        <w:rPr>
          <w:rFonts w:ascii="Arial" w:hAnsi="Arial" w:cs="Arial"/>
          <w:sz w:val="24"/>
          <w:szCs w:val="24"/>
          <w:lang w:val="az-Latn-AZ"/>
        </w:rPr>
        <w:t>mahiyyəti və təyinatı nəzərə alınmaqla qaldırılmış məsələyə münasibət bildirilməlidir.</w:t>
      </w:r>
    </w:p>
    <w:p w14:paraId="1BDE39BA" w14:textId="561B75D2" w:rsidR="00565FBB" w:rsidRPr="00AE0B8E" w:rsidRDefault="001E5CFB"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az-Latn-AZ"/>
        </w:rPr>
        <w:t>Həmin maddələrin “Qeyd</w:t>
      </w:r>
      <w:r w:rsidR="005D4675" w:rsidRPr="00AE0B8E">
        <w:rPr>
          <w:rFonts w:ascii="Arial" w:hAnsi="Arial" w:cs="Arial"/>
          <w:sz w:val="24"/>
          <w:szCs w:val="24"/>
          <w:lang w:val="az-Latn-AZ"/>
        </w:rPr>
        <w:t xml:space="preserve">” hissələrinin əksəriyyətində </w:t>
      </w:r>
      <w:r w:rsidR="008826DF" w:rsidRPr="00AE0B8E">
        <w:rPr>
          <w:rFonts w:ascii="Arial" w:hAnsi="Arial" w:cs="Arial"/>
          <w:sz w:val="24"/>
          <w:szCs w:val="24"/>
          <w:lang w:val="az-Latn-AZ"/>
        </w:rPr>
        <w:t>məsuliyyətdən azad etmənin şərti olaraq “cinayət əməlinin qarşısının alınmasına yardım etmə”</w:t>
      </w:r>
      <w:r w:rsidR="00AE0B8E">
        <w:rPr>
          <w:rFonts w:ascii="Arial" w:hAnsi="Arial" w:cs="Arial"/>
          <w:sz w:val="24"/>
          <w:szCs w:val="24"/>
          <w:lang w:val="az-Latn-AZ"/>
        </w:rPr>
        <w:t xml:space="preserve"> (Cinayət Məcəlləsinin 214 və 214-1-ci maddələri)</w:t>
      </w:r>
      <w:r w:rsidR="008826DF" w:rsidRPr="00AE0B8E">
        <w:rPr>
          <w:rFonts w:ascii="Arial" w:hAnsi="Arial" w:cs="Arial"/>
          <w:sz w:val="24"/>
          <w:szCs w:val="24"/>
          <w:lang w:val="az-Latn-AZ"/>
        </w:rPr>
        <w:t>, “Azərbaycan Respublikasının mənafelərinə ziyan vurulmasının qarşısının alınmasına sair formada kömək etmə”</w:t>
      </w:r>
      <w:r w:rsidR="00AE0B8E">
        <w:rPr>
          <w:rFonts w:ascii="Arial" w:hAnsi="Arial" w:cs="Arial"/>
          <w:sz w:val="24"/>
          <w:szCs w:val="24"/>
          <w:lang w:val="az-Latn-AZ"/>
        </w:rPr>
        <w:t xml:space="preserve"> (Cinayət Məcəlləsinin 274 və 278-ci maddələri)</w:t>
      </w:r>
      <w:r w:rsidR="008826DF" w:rsidRPr="00AE0B8E">
        <w:rPr>
          <w:rFonts w:ascii="Arial" w:hAnsi="Arial" w:cs="Arial"/>
          <w:sz w:val="24"/>
          <w:szCs w:val="24"/>
          <w:lang w:val="az-Latn-AZ"/>
        </w:rPr>
        <w:t>, bəzilərində isə “cinayətin predmetini könüllü surətdə təhvil vermə” (Cinayət Məcəlləsinin 228</w:t>
      </w:r>
      <w:r w:rsidR="005D4675" w:rsidRPr="00AE0B8E">
        <w:rPr>
          <w:rFonts w:ascii="Arial" w:hAnsi="Arial" w:cs="Arial"/>
          <w:sz w:val="24"/>
          <w:szCs w:val="24"/>
          <w:lang w:val="az-Latn-AZ"/>
        </w:rPr>
        <w:t xml:space="preserve"> və</w:t>
      </w:r>
      <w:r w:rsidR="008826DF" w:rsidRPr="00AE0B8E">
        <w:rPr>
          <w:rFonts w:ascii="Arial" w:hAnsi="Arial" w:cs="Arial"/>
          <w:sz w:val="24"/>
          <w:szCs w:val="24"/>
          <w:lang w:val="az-Latn-AZ"/>
        </w:rPr>
        <w:t xml:space="preserve"> 229-cu maddələri), “zərərçəkmiş şəxsi azad etmə” (Cinayət Məcəlləsinin 144</w:t>
      </w:r>
      <w:r w:rsidR="005D4675" w:rsidRPr="00AE0B8E">
        <w:rPr>
          <w:rFonts w:ascii="Arial" w:hAnsi="Arial" w:cs="Arial"/>
          <w:sz w:val="24"/>
          <w:szCs w:val="24"/>
          <w:lang w:val="az-Latn-AZ"/>
        </w:rPr>
        <w:t xml:space="preserve"> və</w:t>
      </w:r>
      <w:r w:rsidR="008826DF" w:rsidRPr="00AE0B8E">
        <w:rPr>
          <w:rFonts w:ascii="Arial" w:hAnsi="Arial" w:cs="Arial"/>
          <w:sz w:val="24"/>
          <w:szCs w:val="24"/>
          <w:lang w:val="az-Latn-AZ"/>
        </w:rPr>
        <w:t xml:space="preserve"> 215-ci maddələri) kimi müddəalar müəyyən olunmuşdur.</w:t>
      </w:r>
      <w:r w:rsidR="009E0394" w:rsidRPr="00AE0B8E">
        <w:rPr>
          <w:rFonts w:ascii="Arial" w:hAnsi="Arial" w:cs="Arial"/>
          <w:sz w:val="24"/>
          <w:szCs w:val="24"/>
          <w:lang w:val="az-Latn-AZ"/>
        </w:rPr>
        <w:t xml:space="preserve"> Bu isə ondan irəli gəlir ki, belə cinayət əməllərinin </w:t>
      </w:r>
      <w:r w:rsidR="005D4675" w:rsidRPr="00AE0B8E">
        <w:rPr>
          <w:rFonts w:ascii="Arial" w:hAnsi="Arial" w:cs="Arial"/>
          <w:sz w:val="24"/>
          <w:szCs w:val="24"/>
          <w:lang w:val="az-Latn-AZ"/>
        </w:rPr>
        <w:t xml:space="preserve">vaxtında </w:t>
      </w:r>
      <w:r w:rsidR="008826DF" w:rsidRPr="00AE0B8E">
        <w:rPr>
          <w:rFonts w:ascii="Arial" w:hAnsi="Arial" w:cs="Arial"/>
          <w:sz w:val="24"/>
          <w:szCs w:val="24"/>
          <w:lang w:val="az-Latn-AZ"/>
        </w:rPr>
        <w:t>aşkarlanıb qarşısının alınmaması daha təhlükəli nəticələrə səbəb ol</w:t>
      </w:r>
      <w:r w:rsidR="005D4675" w:rsidRPr="00AE0B8E">
        <w:rPr>
          <w:rFonts w:ascii="Arial" w:hAnsi="Arial" w:cs="Arial"/>
          <w:sz w:val="24"/>
          <w:szCs w:val="24"/>
          <w:lang w:val="az-Latn-AZ"/>
        </w:rPr>
        <w:t>a</w:t>
      </w:r>
      <w:r w:rsidR="008826DF" w:rsidRPr="00AE0B8E">
        <w:rPr>
          <w:rFonts w:ascii="Arial" w:hAnsi="Arial" w:cs="Arial"/>
          <w:sz w:val="24"/>
          <w:szCs w:val="24"/>
          <w:lang w:val="az-Latn-AZ"/>
        </w:rPr>
        <w:t xml:space="preserve">, </w:t>
      </w:r>
      <w:r w:rsidR="00920FE3" w:rsidRPr="00AE0B8E">
        <w:rPr>
          <w:rFonts w:ascii="Arial" w:hAnsi="Arial" w:cs="Arial"/>
          <w:sz w:val="24"/>
          <w:szCs w:val="24"/>
          <w:lang w:val="az-Latn-AZ"/>
        </w:rPr>
        <w:t>habelə başqa</w:t>
      </w:r>
      <w:r w:rsidR="008826DF" w:rsidRPr="00AE0B8E">
        <w:rPr>
          <w:rFonts w:ascii="Arial" w:hAnsi="Arial" w:cs="Arial"/>
          <w:sz w:val="24"/>
          <w:szCs w:val="24"/>
          <w:lang w:val="az-Latn-AZ"/>
        </w:rPr>
        <w:t xml:space="preserve"> cinayətlərin törədilməsinə şərait yarada bilər.</w:t>
      </w:r>
      <w:r w:rsidR="005D4675" w:rsidRPr="00AE0B8E">
        <w:rPr>
          <w:rFonts w:ascii="Arial" w:hAnsi="Arial" w:cs="Arial"/>
          <w:sz w:val="24"/>
          <w:szCs w:val="24"/>
          <w:lang w:val="az-Latn-AZ"/>
        </w:rPr>
        <w:t xml:space="preserve"> </w:t>
      </w:r>
      <w:r w:rsidR="00B914EC" w:rsidRPr="00AE0B8E">
        <w:rPr>
          <w:rFonts w:ascii="Arial" w:hAnsi="Arial" w:cs="Arial"/>
          <w:sz w:val="24"/>
          <w:szCs w:val="24"/>
          <w:lang w:val="az-Latn-AZ"/>
        </w:rPr>
        <w:t xml:space="preserve">Qanunvericilikdə öz əksini tapmış bu kimi cinayət əməllərini törədən şəxslərin </w:t>
      </w:r>
      <w:r w:rsidR="005D4675" w:rsidRPr="00AE0B8E">
        <w:rPr>
          <w:rFonts w:ascii="Arial" w:hAnsi="Arial" w:cs="Arial"/>
          <w:sz w:val="24"/>
          <w:szCs w:val="24"/>
          <w:lang w:val="az-Latn-AZ"/>
        </w:rPr>
        <w:t>müəyyən şərtlə</w:t>
      </w:r>
      <w:r w:rsidR="009E0394" w:rsidRPr="00AE0B8E">
        <w:rPr>
          <w:rFonts w:ascii="Arial" w:hAnsi="Arial" w:cs="Arial"/>
          <w:sz w:val="24"/>
          <w:szCs w:val="24"/>
          <w:lang w:val="az-Latn-AZ"/>
        </w:rPr>
        <w:t>r</w:t>
      </w:r>
      <w:r w:rsidR="005D4675" w:rsidRPr="00AE0B8E">
        <w:rPr>
          <w:rFonts w:ascii="Arial" w:hAnsi="Arial" w:cs="Arial"/>
          <w:sz w:val="24"/>
          <w:szCs w:val="24"/>
          <w:lang w:val="az-Latn-AZ"/>
        </w:rPr>
        <w:t xml:space="preserve">də </w:t>
      </w:r>
      <w:r w:rsidR="00B914EC" w:rsidRPr="00AE0B8E">
        <w:rPr>
          <w:rFonts w:ascii="Arial" w:hAnsi="Arial" w:cs="Arial"/>
          <w:sz w:val="24"/>
          <w:szCs w:val="24"/>
          <w:lang w:val="az-Latn-AZ"/>
        </w:rPr>
        <w:t>məsuliyyətdən azad edilməsinə imkan verən hüquq normaları</w:t>
      </w:r>
      <w:r w:rsidR="00D72EFF" w:rsidRPr="00AE0B8E">
        <w:rPr>
          <w:rFonts w:ascii="Arial" w:hAnsi="Arial" w:cs="Arial"/>
          <w:sz w:val="24"/>
          <w:szCs w:val="24"/>
          <w:lang w:val="az-Latn-AZ"/>
        </w:rPr>
        <w:t xml:space="preserve"> da</w:t>
      </w:r>
      <w:r w:rsidR="00B914EC" w:rsidRPr="00AE0B8E">
        <w:rPr>
          <w:rFonts w:ascii="Arial" w:hAnsi="Arial" w:cs="Arial"/>
          <w:sz w:val="24"/>
          <w:szCs w:val="24"/>
          <w:lang w:val="az-Latn-AZ"/>
        </w:rPr>
        <w:t xml:space="preserve"> məhz təqsirkar şəxsi mü</w:t>
      </w:r>
      <w:r w:rsidR="005D4675" w:rsidRPr="00AE0B8E">
        <w:rPr>
          <w:rFonts w:ascii="Arial" w:hAnsi="Arial" w:cs="Arial"/>
          <w:sz w:val="24"/>
          <w:szCs w:val="24"/>
          <w:lang w:val="az-Latn-AZ"/>
        </w:rPr>
        <w:t>vafiq</w:t>
      </w:r>
      <w:r w:rsidR="00B914EC" w:rsidRPr="00AE0B8E">
        <w:rPr>
          <w:rFonts w:ascii="Arial" w:hAnsi="Arial" w:cs="Arial"/>
          <w:sz w:val="24"/>
          <w:szCs w:val="24"/>
          <w:lang w:val="az-Latn-AZ"/>
        </w:rPr>
        <w:t xml:space="preserve"> hərəkətlərin icrasına stimullaşdırmaqla baş verə biləcək ictimai təhlükəli nəticələrin vaxtında qarşısının alınmasına, cinayətin predmetindən istifadə edilməklə başqa ictimai təhlükəli əməllərin törədilməsini önləməyə xidmət edən hüquqi vasitə kimi çıxış edir.</w:t>
      </w:r>
    </w:p>
    <w:p w14:paraId="3AA94287" w14:textId="4F657311" w:rsidR="00565FBB" w:rsidRPr="00AE0B8E" w:rsidRDefault="00920FE3"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az-Latn-AZ"/>
        </w:rPr>
        <w:t>Nəzərə alınmalıdır ki,</w:t>
      </w:r>
      <w:r w:rsidR="00B914EC" w:rsidRPr="00AE0B8E">
        <w:rPr>
          <w:rFonts w:ascii="Arial" w:hAnsi="Arial" w:cs="Arial"/>
          <w:sz w:val="24"/>
          <w:szCs w:val="24"/>
          <w:lang w:val="az-Latn-AZ"/>
        </w:rPr>
        <w:t xml:space="preserve"> belə əməllərin yüksək ictimai təhlükəliliyinə baxmayaraq bu cinayətlərə görə məsuliyyətdən azad olunma dispozitiv deyil, müvafiq şərtləri yerinə yetirən şəxsə</w:t>
      </w:r>
      <w:r w:rsidR="005D4675" w:rsidRPr="00AE0B8E">
        <w:rPr>
          <w:rFonts w:ascii="Arial" w:hAnsi="Arial" w:cs="Arial"/>
          <w:sz w:val="24"/>
          <w:szCs w:val="24"/>
          <w:lang w:val="az-Latn-AZ"/>
        </w:rPr>
        <w:t xml:space="preserve"> münasibətdə</w:t>
      </w:r>
      <w:r w:rsidR="00B914EC" w:rsidRPr="00AE0B8E">
        <w:rPr>
          <w:rFonts w:ascii="Arial" w:hAnsi="Arial" w:cs="Arial"/>
          <w:sz w:val="24"/>
          <w:szCs w:val="24"/>
          <w:lang w:val="az-Latn-AZ"/>
        </w:rPr>
        <w:t xml:space="preserve"> tətbiq edilməli olan imperativ normalar</w:t>
      </w:r>
      <w:r w:rsidR="005D4675" w:rsidRPr="00AE0B8E">
        <w:rPr>
          <w:rFonts w:ascii="Arial" w:hAnsi="Arial" w:cs="Arial"/>
          <w:sz w:val="24"/>
          <w:szCs w:val="24"/>
          <w:lang w:val="az-Latn-AZ"/>
        </w:rPr>
        <w:t xml:space="preserve"> kimi</w:t>
      </w:r>
      <w:r w:rsidR="00B914EC" w:rsidRPr="00AE0B8E">
        <w:rPr>
          <w:rFonts w:ascii="Arial" w:hAnsi="Arial" w:cs="Arial"/>
          <w:sz w:val="24"/>
          <w:szCs w:val="24"/>
          <w:lang w:val="az-Latn-AZ"/>
        </w:rPr>
        <w:t xml:space="preserve"> </w:t>
      </w:r>
      <w:r w:rsidR="005D4675" w:rsidRPr="00AE0B8E">
        <w:rPr>
          <w:rFonts w:ascii="Arial" w:hAnsi="Arial" w:cs="Arial"/>
          <w:sz w:val="24"/>
          <w:szCs w:val="24"/>
          <w:lang w:val="az-Latn-AZ"/>
        </w:rPr>
        <w:t>təsbit edilmişdir</w:t>
      </w:r>
      <w:r w:rsidR="00B914EC" w:rsidRPr="00AE0B8E">
        <w:rPr>
          <w:rFonts w:ascii="Arial" w:hAnsi="Arial" w:cs="Arial"/>
          <w:sz w:val="24"/>
          <w:szCs w:val="24"/>
          <w:lang w:val="az-Latn-AZ"/>
        </w:rPr>
        <w:t>.</w:t>
      </w:r>
      <w:r w:rsidRPr="00AE0B8E">
        <w:rPr>
          <w:rFonts w:ascii="Arial" w:hAnsi="Arial" w:cs="Arial"/>
          <w:sz w:val="24"/>
          <w:szCs w:val="24"/>
          <w:lang w:val="az-Latn-AZ"/>
        </w:rPr>
        <w:t xml:space="preserve"> Bununla da cinayət törədən şəxsdə </w:t>
      </w:r>
      <w:r w:rsidR="00B914EC" w:rsidRPr="00AE0B8E">
        <w:rPr>
          <w:rFonts w:ascii="Arial" w:hAnsi="Arial" w:cs="Arial"/>
          <w:sz w:val="24"/>
          <w:szCs w:val="24"/>
          <w:lang w:val="az-Latn-AZ"/>
        </w:rPr>
        <w:t>məsuliyyətdən azad olunacağına dair əminlik yara</w:t>
      </w:r>
      <w:r w:rsidR="005D4675" w:rsidRPr="00AE0B8E">
        <w:rPr>
          <w:rFonts w:ascii="Arial" w:hAnsi="Arial" w:cs="Arial"/>
          <w:sz w:val="24"/>
          <w:szCs w:val="24"/>
          <w:lang w:val="az-Latn-AZ"/>
        </w:rPr>
        <w:t>tmaqla</w:t>
      </w:r>
      <w:r w:rsidRPr="00AE0B8E">
        <w:rPr>
          <w:rFonts w:ascii="Arial" w:hAnsi="Arial" w:cs="Arial"/>
          <w:sz w:val="24"/>
          <w:szCs w:val="24"/>
          <w:lang w:val="az-Latn-AZ"/>
        </w:rPr>
        <w:t xml:space="preserve"> o,</w:t>
      </w:r>
      <w:r w:rsidR="00B914EC" w:rsidRPr="00AE0B8E">
        <w:rPr>
          <w:rFonts w:ascii="Arial" w:hAnsi="Arial" w:cs="Arial"/>
          <w:sz w:val="24"/>
          <w:szCs w:val="24"/>
          <w:lang w:val="az-Latn-AZ"/>
        </w:rPr>
        <w:t xml:space="preserve"> müvafiq hərəkətləri icra etməyə təşviq edil</w:t>
      </w:r>
      <w:r w:rsidR="005D4675" w:rsidRPr="00AE0B8E">
        <w:rPr>
          <w:rFonts w:ascii="Arial" w:hAnsi="Arial" w:cs="Arial"/>
          <w:sz w:val="24"/>
          <w:szCs w:val="24"/>
          <w:lang w:val="az-Latn-AZ"/>
        </w:rPr>
        <w:t>ir ki</w:t>
      </w:r>
      <w:r w:rsidR="00B914EC" w:rsidRPr="00AE0B8E">
        <w:rPr>
          <w:rFonts w:ascii="Arial" w:hAnsi="Arial" w:cs="Arial"/>
          <w:sz w:val="24"/>
          <w:szCs w:val="24"/>
          <w:lang w:val="az-Latn-AZ"/>
        </w:rPr>
        <w:t xml:space="preserve">, </w:t>
      </w:r>
      <w:r w:rsidRPr="00AE0B8E">
        <w:rPr>
          <w:rFonts w:ascii="Arial" w:hAnsi="Arial" w:cs="Arial"/>
          <w:sz w:val="24"/>
          <w:szCs w:val="24"/>
          <w:lang w:val="az-Latn-AZ"/>
        </w:rPr>
        <w:t>nəticədə</w:t>
      </w:r>
      <w:r w:rsidR="00B914EC" w:rsidRPr="00AE0B8E">
        <w:rPr>
          <w:rFonts w:ascii="Arial" w:hAnsi="Arial" w:cs="Arial"/>
          <w:sz w:val="24"/>
          <w:szCs w:val="24"/>
          <w:lang w:val="az-Latn-AZ"/>
        </w:rPr>
        <w:t xml:space="preserve"> daha ictimai təhlükəli nəticələrin baş verməsinin</w:t>
      </w:r>
      <w:r w:rsidR="005D4675" w:rsidRPr="00AE0B8E">
        <w:rPr>
          <w:rFonts w:ascii="Arial" w:hAnsi="Arial" w:cs="Arial"/>
          <w:sz w:val="24"/>
          <w:szCs w:val="24"/>
          <w:lang w:val="az-Latn-AZ"/>
        </w:rPr>
        <w:t xml:space="preserve"> qarşısı alınır</w:t>
      </w:r>
      <w:r w:rsidR="00B914EC" w:rsidRPr="00AE0B8E">
        <w:rPr>
          <w:rFonts w:ascii="Arial" w:hAnsi="Arial" w:cs="Arial"/>
          <w:sz w:val="24"/>
          <w:szCs w:val="24"/>
          <w:lang w:val="az-Latn-AZ"/>
        </w:rPr>
        <w:t>, dövlətin və cəmiyyətin mənafelərinin qorunmasına nail olun</w:t>
      </w:r>
      <w:r w:rsidR="0027752C" w:rsidRPr="00AE0B8E">
        <w:rPr>
          <w:rFonts w:ascii="Arial" w:hAnsi="Arial" w:cs="Arial"/>
          <w:sz w:val="24"/>
          <w:szCs w:val="24"/>
          <w:lang w:val="az-Latn-AZ"/>
        </w:rPr>
        <w:t>ur.</w:t>
      </w:r>
    </w:p>
    <w:p w14:paraId="4212EB82" w14:textId="155DBC58" w:rsidR="00565FBB" w:rsidRPr="00AE0B8E" w:rsidRDefault="0027752C" w:rsidP="00AE0B8E">
      <w:pPr>
        <w:spacing w:after="0" w:line="240" w:lineRule="auto"/>
        <w:ind w:firstLine="567"/>
        <w:jc w:val="both"/>
        <w:rPr>
          <w:rStyle w:val="y2iqfc"/>
          <w:rFonts w:ascii="Arial" w:hAnsi="Arial" w:cs="Arial"/>
          <w:sz w:val="24"/>
          <w:szCs w:val="24"/>
          <w:lang w:val="es-ES_tradnl"/>
        </w:rPr>
      </w:pPr>
      <w:r w:rsidRPr="00AE0B8E">
        <w:rPr>
          <w:rFonts w:ascii="Arial" w:hAnsi="Arial" w:cs="Arial"/>
          <w:sz w:val="24"/>
          <w:szCs w:val="24"/>
          <w:lang w:val="es-ES_tradnl"/>
        </w:rPr>
        <w:t xml:space="preserve">Qeyd edilənlərə əsasən </w:t>
      </w:r>
      <w:r w:rsidR="00733DEA" w:rsidRPr="00AE0B8E">
        <w:rPr>
          <w:rFonts w:ascii="Arial" w:hAnsi="Arial" w:cs="Arial"/>
          <w:sz w:val="24"/>
          <w:szCs w:val="24"/>
          <w:lang w:val="es-ES_tradnl"/>
        </w:rPr>
        <w:t xml:space="preserve">Konstitusiya Məhkəməsinin Plenumu </w:t>
      </w:r>
      <w:r w:rsidRPr="00AE0B8E">
        <w:rPr>
          <w:rFonts w:ascii="Arial" w:hAnsi="Arial" w:cs="Arial"/>
          <w:sz w:val="24"/>
          <w:szCs w:val="24"/>
          <w:lang w:val="es-ES_tradnl"/>
        </w:rPr>
        <w:t xml:space="preserve">belə qənaətə gəlir ki, </w:t>
      </w:r>
      <w:r w:rsidR="00BA1CF7" w:rsidRPr="00AE0B8E">
        <w:rPr>
          <w:rFonts w:ascii="Arial" w:hAnsi="Arial" w:cs="Arial"/>
          <w:sz w:val="24"/>
          <w:szCs w:val="24"/>
          <w:lang w:val="es-ES_tradnl"/>
        </w:rPr>
        <w:t xml:space="preserve">şəxsin əməlində </w:t>
      </w:r>
      <w:r w:rsidRPr="00AE0B8E">
        <w:rPr>
          <w:rFonts w:ascii="Arial" w:hAnsi="Arial" w:cs="Arial"/>
          <w:sz w:val="24"/>
          <w:szCs w:val="24"/>
          <w:lang w:val="es-ES_tradnl"/>
        </w:rPr>
        <w:t>başqa cinayət</w:t>
      </w:r>
      <w:r w:rsidR="00BA1CF7" w:rsidRPr="00AE0B8E">
        <w:rPr>
          <w:rFonts w:ascii="Arial" w:hAnsi="Arial" w:cs="Arial"/>
          <w:sz w:val="24"/>
          <w:szCs w:val="24"/>
          <w:lang w:val="es-ES_tradnl"/>
        </w:rPr>
        <w:t xml:space="preserve"> tərkibinin</w:t>
      </w:r>
      <w:r w:rsidRPr="00AE0B8E">
        <w:rPr>
          <w:rFonts w:ascii="Arial" w:hAnsi="Arial" w:cs="Arial"/>
          <w:sz w:val="24"/>
          <w:szCs w:val="24"/>
          <w:lang w:val="es-ES_tradnl"/>
        </w:rPr>
        <w:t xml:space="preserve"> olması onun </w:t>
      </w:r>
      <w:r w:rsidR="00733DEA" w:rsidRPr="00AE0B8E">
        <w:rPr>
          <w:rFonts w:ascii="Arial" w:hAnsi="Arial" w:cs="Arial"/>
          <w:sz w:val="24"/>
          <w:szCs w:val="24"/>
          <w:lang w:val="es-ES_tradnl"/>
        </w:rPr>
        <w:t xml:space="preserve">Cinayət Məcəlləsinin yuxarıda sadalanan maddələrinin </w:t>
      </w:r>
      <w:r w:rsidRPr="00AE0B8E">
        <w:rPr>
          <w:rFonts w:ascii="Arial" w:hAnsi="Arial" w:cs="Arial"/>
          <w:sz w:val="24"/>
          <w:szCs w:val="24"/>
          <w:lang w:val="es-ES_tradnl"/>
        </w:rPr>
        <w:t>“</w:t>
      </w:r>
      <w:r w:rsidR="00733DEA" w:rsidRPr="00AE0B8E">
        <w:rPr>
          <w:rFonts w:ascii="Arial" w:hAnsi="Arial" w:cs="Arial"/>
          <w:sz w:val="24"/>
          <w:szCs w:val="24"/>
          <w:lang w:val="es-ES_tradnl"/>
        </w:rPr>
        <w:t>Q</w:t>
      </w:r>
      <w:r w:rsidR="00733DEA" w:rsidRPr="00AE0B8E">
        <w:rPr>
          <w:rStyle w:val="y2iqfc"/>
          <w:rFonts w:ascii="Arial" w:hAnsi="Arial" w:cs="Arial"/>
          <w:sz w:val="24"/>
          <w:szCs w:val="24"/>
          <w:lang w:val="es-ES_tradnl"/>
        </w:rPr>
        <w:t>eyd</w:t>
      </w:r>
      <w:r w:rsidRPr="00AE0B8E">
        <w:rPr>
          <w:rStyle w:val="y2iqfc"/>
          <w:rFonts w:ascii="Arial" w:hAnsi="Arial" w:cs="Arial"/>
          <w:sz w:val="24"/>
          <w:szCs w:val="24"/>
          <w:lang w:val="es-ES_tradnl"/>
        </w:rPr>
        <w:t>”  hissələrinə</w:t>
      </w:r>
      <w:r w:rsidR="00733DEA" w:rsidRPr="00AE0B8E">
        <w:rPr>
          <w:rStyle w:val="y2iqfc"/>
          <w:rFonts w:ascii="Arial" w:hAnsi="Arial" w:cs="Arial"/>
          <w:sz w:val="24"/>
          <w:szCs w:val="24"/>
          <w:lang w:val="es-ES_tradnl"/>
        </w:rPr>
        <w:t xml:space="preserve"> uyğun </w:t>
      </w:r>
      <w:r w:rsidR="00BA1CF7" w:rsidRPr="00AE0B8E">
        <w:rPr>
          <w:rStyle w:val="y2iqfc"/>
          <w:rFonts w:ascii="Arial" w:hAnsi="Arial" w:cs="Arial"/>
          <w:sz w:val="24"/>
          <w:szCs w:val="24"/>
          <w:lang w:val="es-ES_tradnl"/>
        </w:rPr>
        <w:t xml:space="preserve">davranış nümayiş etdirdiyi təqdirdə həmin qeydin aid olduğu maddə üzrə </w:t>
      </w:r>
      <w:r w:rsidR="00733DEA" w:rsidRPr="00AE0B8E">
        <w:rPr>
          <w:rStyle w:val="y2iqfc"/>
          <w:rFonts w:ascii="Arial" w:hAnsi="Arial" w:cs="Arial"/>
          <w:sz w:val="24"/>
          <w:szCs w:val="24"/>
          <w:lang w:val="es-ES_tradnl"/>
        </w:rPr>
        <w:t>cinayət məsuliyyətindən azad edilməsinə mane olmamalı</w:t>
      </w:r>
      <w:r w:rsidR="00D72EFF" w:rsidRPr="00AE0B8E">
        <w:rPr>
          <w:rStyle w:val="y2iqfc"/>
          <w:rFonts w:ascii="Arial" w:hAnsi="Arial" w:cs="Arial"/>
          <w:sz w:val="24"/>
          <w:szCs w:val="24"/>
          <w:lang w:val="es-ES_tradnl"/>
        </w:rPr>
        <w:t>, yol verdiyi digər cinayət əməlinə görə isə cinayət məsuliyyəti istisna edilməməlidir.</w:t>
      </w:r>
    </w:p>
    <w:p w14:paraId="34F6EA44" w14:textId="09098B5B" w:rsidR="00565FBB" w:rsidRPr="00AE0B8E" w:rsidRDefault="00C371B6" w:rsidP="00AE0B8E">
      <w:pPr>
        <w:spacing w:after="0" w:line="240" w:lineRule="auto"/>
        <w:ind w:firstLine="567"/>
        <w:jc w:val="both"/>
        <w:rPr>
          <w:rFonts w:ascii="Arial" w:hAnsi="Arial" w:cs="Arial"/>
          <w:sz w:val="24"/>
          <w:szCs w:val="24"/>
          <w:lang w:val="es-ES_tradnl"/>
        </w:rPr>
      </w:pPr>
      <w:r w:rsidRPr="00AE0B8E">
        <w:rPr>
          <w:rFonts w:ascii="Arial" w:hAnsi="Arial" w:cs="Arial"/>
          <w:sz w:val="24"/>
          <w:szCs w:val="24"/>
          <w:lang w:val="az-Latn-AZ"/>
        </w:rPr>
        <w:t>Məsələn,</w:t>
      </w:r>
      <w:r w:rsidRPr="00AE0B8E">
        <w:rPr>
          <w:rFonts w:ascii="Arial" w:hAnsi="Arial" w:cs="Arial"/>
          <w:sz w:val="24"/>
          <w:szCs w:val="24"/>
          <w:lang w:val="es-ES_tradnl"/>
        </w:rPr>
        <w:t xml:space="preserve"> </w:t>
      </w:r>
      <w:r w:rsidRPr="00AE0B8E">
        <w:rPr>
          <w:rFonts w:ascii="Arial" w:hAnsi="Arial" w:cs="Arial"/>
          <w:sz w:val="24"/>
          <w:szCs w:val="24"/>
          <w:lang w:val="az-Latn-AZ"/>
        </w:rPr>
        <w:t>Cinayət  Məcəlləsinin</w:t>
      </w:r>
      <w:r w:rsidRPr="00AE0B8E">
        <w:rPr>
          <w:rFonts w:ascii="Arial" w:hAnsi="Arial" w:cs="Arial"/>
          <w:sz w:val="24"/>
          <w:szCs w:val="24"/>
          <w:shd w:val="clear" w:color="auto" w:fill="FBFBFB"/>
          <w:lang w:val="az-Latn-AZ"/>
        </w:rPr>
        <w:t> </w:t>
      </w:r>
      <w:r w:rsidRPr="00AE0B8E">
        <w:rPr>
          <w:rFonts w:ascii="Arial" w:hAnsi="Arial" w:cs="Arial"/>
          <w:sz w:val="24"/>
          <w:szCs w:val="24"/>
          <w:lang w:val="es-ES_tradnl"/>
        </w:rPr>
        <w:t xml:space="preserve"> 144 </w:t>
      </w:r>
      <w:r w:rsidR="009E7B5D" w:rsidRPr="00AE0B8E">
        <w:rPr>
          <w:rFonts w:ascii="Arial" w:hAnsi="Arial" w:cs="Arial"/>
          <w:sz w:val="24"/>
          <w:szCs w:val="24"/>
          <w:lang w:val="es-ES_tradnl"/>
        </w:rPr>
        <w:t>və ya</w:t>
      </w:r>
      <w:r w:rsidRPr="00AE0B8E">
        <w:rPr>
          <w:rFonts w:ascii="Arial" w:hAnsi="Arial" w:cs="Arial"/>
          <w:sz w:val="24"/>
          <w:szCs w:val="24"/>
          <w:lang w:val="az-Latn-AZ"/>
        </w:rPr>
        <w:t> </w:t>
      </w:r>
      <w:r w:rsidRPr="00AE0B8E">
        <w:rPr>
          <w:rFonts w:ascii="Arial" w:hAnsi="Arial" w:cs="Arial"/>
          <w:sz w:val="24"/>
          <w:szCs w:val="24"/>
          <w:lang w:val="es-ES_tradnl"/>
        </w:rPr>
        <w:t>215-ci maddəsi</w:t>
      </w:r>
      <w:r w:rsidR="009E7B5D" w:rsidRPr="00AE0B8E">
        <w:rPr>
          <w:rFonts w:ascii="Arial" w:hAnsi="Arial" w:cs="Arial"/>
          <w:sz w:val="24"/>
          <w:szCs w:val="24"/>
          <w:lang w:val="es-ES_tradnl"/>
        </w:rPr>
        <w:t xml:space="preserve"> ilə nəzərdə tutulmuş əməl</w:t>
      </w:r>
      <w:r w:rsidR="00FA7319" w:rsidRPr="00AE0B8E">
        <w:rPr>
          <w:rFonts w:ascii="Arial" w:hAnsi="Arial" w:cs="Arial"/>
          <w:sz w:val="24"/>
          <w:szCs w:val="24"/>
          <w:lang w:val="es-ES_tradnl"/>
        </w:rPr>
        <w:t>i</w:t>
      </w:r>
      <w:r w:rsidR="009E7B5D" w:rsidRPr="00AE0B8E">
        <w:rPr>
          <w:rFonts w:ascii="Arial" w:hAnsi="Arial" w:cs="Arial"/>
          <w:sz w:val="24"/>
          <w:szCs w:val="24"/>
          <w:lang w:val="es-ES_tradnl"/>
        </w:rPr>
        <w:t xml:space="preserve"> törətmiş şəxs</w:t>
      </w:r>
      <w:r w:rsidRPr="00AE0B8E">
        <w:rPr>
          <w:rFonts w:ascii="Arial" w:hAnsi="Arial" w:cs="Arial"/>
          <w:sz w:val="24"/>
          <w:szCs w:val="24"/>
          <w:lang w:val="es-ES_tradnl"/>
        </w:rPr>
        <w:t xml:space="preserve"> könüllü olaraq zərərçəkən şəxsi azad edə</w:t>
      </w:r>
      <w:r w:rsidR="009E7B5D" w:rsidRPr="00AE0B8E">
        <w:rPr>
          <w:rFonts w:ascii="Arial" w:hAnsi="Arial" w:cs="Arial"/>
          <w:sz w:val="24"/>
          <w:szCs w:val="24"/>
          <w:lang w:val="es-ES_tradnl"/>
        </w:rPr>
        <w:t>rsə</w:t>
      </w:r>
      <w:r w:rsidRPr="00AE0B8E">
        <w:rPr>
          <w:rFonts w:ascii="Arial" w:hAnsi="Arial" w:cs="Arial"/>
          <w:sz w:val="24"/>
          <w:szCs w:val="24"/>
          <w:lang w:val="es-ES_tradnl"/>
        </w:rPr>
        <w:t>, o</w:t>
      </w:r>
      <w:r w:rsidR="009E7B5D" w:rsidRPr="00AE0B8E">
        <w:rPr>
          <w:rFonts w:ascii="Arial" w:hAnsi="Arial" w:cs="Arial"/>
          <w:sz w:val="24"/>
          <w:szCs w:val="24"/>
          <w:lang w:val="es-ES_tradnl"/>
        </w:rPr>
        <w:t xml:space="preserve"> həmin maddələrin “Qeyd” hissələri üzrə</w:t>
      </w:r>
      <w:r w:rsidRPr="00AE0B8E">
        <w:rPr>
          <w:rFonts w:ascii="Arial" w:hAnsi="Arial" w:cs="Arial"/>
          <w:sz w:val="24"/>
          <w:szCs w:val="24"/>
          <w:lang w:val="es-ES_tradnl"/>
        </w:rPr>
        <w:t xml:space="preserve"> cinayət məsuliyyətindən azad olunmalıdır.</w:t>
      </w:r>
      <w:r w:rsidR="009E7B5D" w:rsidRPr="00AE0B8E">
        <w:rPr>
          <w:rFonts w:ascii="Arial" w:hAnsi="Arial" w:cs="Arial"/>
          <w:sz w:val="24"/>
          <w:szCs w:val="24"/>
          <w:lang w:val="es-ES_tradnl"/>
        </w:rPr>
        <w:t xml:space="preserve"> </w:t>
      </w:r>
      <w:r w:rsidRPr="00AE0B8E">
        <w:rPr>
          <w:rFonts w:ascii="Arial" w:hAnsi="Arial" w:cs="Arial"/>
          <w:sz w:val="24"/>
          <w:szCs w:val="24"/>
          <w:lang w:val="es-ES_tradnl"/>
        </w:rPr>
        <w:t xml:space="preserve">Lakin </w:t>
      </w:r>
      <w:r w:rsidR="009E7B5D" w:rsidRPr="00AE0B8E">
        <w:rPr>
          <w:rFonts w:ascii="Arial" w:hAnsi="Arial" w:cs="Arial"/>
          <w:sz w:val="24"/>
          <w:szCs w:val="24"/>
          <w:lang w:val="es-ES_tradnl"/>
        </w:rPr>
        <w:t>şəxsin</w:t>
      </w:r>
      <w:r w:rsidRPr="00AE0B8E">
        <w:rPr>
          <w:rFonts w:ascii="Arial" w:hAnsi="Arial" w:cs="Arial"/>
          <w:sz w:val="24"/>
          <w:szCs w:val="24"/>
          <w:lang w:val="es-ES_tradnl"/>
        </w:rPr>
        <w:t xml:space="preserve"> əməli həm də digər cinayətlərin törədilməsi ilə müşayiət olun</w:t>
      </w:r>
      <w:r w:rsidR="00FA7319" w:rsidRPr="00AE0B8E">
        <w:rPr>
          <w:rFonts w:ascii="Arial" w:hAnsi="Arial" w:cs="Arial"/>
          <w:sz w:val="24"/>
          <w:szCs w:val="24"/>
          <w:lang w:val="es-ES_tradnl"/>
        </w:rPr>
        <w:t>duğu təqdirdə</w:t>
      </w:r>
      <w:r w:rsidRPr="00AE0B8E">
        <w:rPr>
          <w:rFonts w:ascii="Arial" w:hAnsi="Arial" w:cs="Arial"/>
          <w:sz w:val="24"/>
          <w:szCs w:val="24"/>
          <w:lang w:val="es-ES_tradnl"/>
        </w:rPr>
        <w:t xml:space="preserve"> </w:t>
      </w:r>
      <w:r w:rsidR="009E7B5D" w:rsidRPr="00AE0B8E">
        <w:rPr>
          <w:rFonts w:ascii="Arial" w:hAnsi="Arial" w:cs="Arial"/>
          <w:sz w:val="24"/>
          <w:szCs w:val="24"/>
          <w:lang w:val="es-ES_tradnl"/>
        </w:rPr>
        <w:t xml:space="preserve">o, müvafiq əməllərə görə cinayət məsuliyyətinə cəlb olunmaqla </w:t>
      </w:r>
      <w:r w:rsidRPr="00AE0B8E">
        <w:rPr>
          <w:rFonts w:ascii="Arial" w:hAnsi="Arial" w:cs="Arial"/>
          <w:sz w:val="24"/>
          <w:szCs w:val="24"/>
          <w:lang w:val="az-Latn-AZ"/>
        </w:rPr>
        <w:t>Cinayət  Məcəlləsinin</w:t>
      </w:r>
      <w:r w:rsidRPr="00AE0B8E">
        <w:rPr>
          <w:rFonts w:ascii="Arial" w:hAnsi="Arial" w:cs="Arial"/>
          <w:sz w:val="24"/>
          <w:szCs w:val="24"/>
          <w:shd w:val="clear" w:color="auto" w:fill="FBFBFB"/>
          <w:lang w:val="az-Latn-AZ"/>
        </w:rPr>
        <w:t> </w:t>
      </w:r>
      <w:r w:rsidRPr="00AE0B8E">
        <w:rPr>
          <w:rFonts w:ascii="Arial" w:hAnsi="Arial" w:cs="Arial"/>
          <w:sz w:val="24"/>
          <w:szCs w:val="24"/>
          <w:lang w:val="es-ES_tradnl"/>
        </w:rPr>
        <w:t>144 və</w:t>
      </w:r>
      <w:r w:rsidR="009E7B5D" w:rsidRPr="00AE0B8E">
        <w:rPr>
          <w:rFonts w:ascii="Arial" w:hAnsi="Arial" w:cs="Arial"/>
          <w:sz w:val="24"/>
          <w:szCs w:val="24"/>
          <w:lang w:val="es-ES_tradnl"/>
        </w:rPr>
        <w:t xml:space="preserve"> ya</w:t>
      </w:r>
      <w:r w:rsidRPr="00AE0B8E">
        <w:rPr>
          <w:rFonts w:ascii="Arial" w:hAnsi="Arial" w:cs="Arial"/>
          <w:sz w:val="24"/>
          <w:szCs w:val="24"/>
          <w:lang w:val="es-ES_tradnl"/>
        </w:rPr>
        <w:t xml:space="preserve"> 215</w:t>
      </w:r>
      <w:r w:rsidR="009E7B5D" w:rsidRPr="00AE0B8E">
        <w:rPr>
          <w:rFonts w:ascii="Arial" w:hAnsi="Arial" w:cs="Arial"/>
          <w:sz w:val="24"/>
          <w:szCs w:val="24"/>
          <w:lang w:val="es-ES_tradnl"/>
        </w:rPr>
        <w:t>-</w:t>
      </w:r>
      <w:r w:rsidRPr="00AE0B8E">
        <w:rPr>
          <w:rFonts w:ascii="Arial" w:hAnsi="Arial" w:cs="Arial"/>
          <w:sz w:val="24"/>
          <w:szCs w:val="24"/>
          <w:lang w:val="es-ES_tradnl"/>
        </w:rPr>
        <w:t>ci maddə</w:t>
      </w:r>
      <w:r w:rsidR="00FA7319" w:rsidRPr="00AE0B8E">
        <w:rPr>
          <w:rFonts w:ascii="Arial" w:hAnsi="Arial" w:cs="Arial"/>
          <w:sz w:val="24"/>
          <w:szCs w:val="24"/>
          <w:lang w:val="es-ES_tradnl"/>
        </w:rPr>
        <w:t>s</w:t>
      </w:r>
      <w:r w:rsidRPr="00AE0B8E">
        <w:rPr>
          <w:rFonts w:ascii="Arial" w:hAnsi="Arial" w:cs="Arial"/>
          <w:sz w:val="24"/>
          <w:szCs w:val="24"/>
          <w:lang w:val="es-ES_tradnl"/>
        </w:rPr>
        <w:t>i</w:t>
      </w:r>
      <w:r w:rsidR="009E7B5D" w:rsidRPr="00AE0B8E">
        <w:rPr>
          <w:rFonts w:ascii="Arial" w:hAnsi="Arial" w:cs="Arial"/>
          <w:sz w:val="24"/>
          <w:szCs w:val="24"/>
          <w:lang w:val="es-ES_tradnl"/>
        </w:rPr>
        <w:t xml:space="preserve"> üzrə </w:t>
      </w:r>
      <w:r w:rsidRPr="00AE0B8E">
        <w:rPr>
          <w:rFonts w:ascii="Arial" w:hAnsi="Arial" w:cs="Arial"/>
          <w:sz w:val="24"/>
          <w:szCs w:val="24"/>
          <w:lang w:val="es-ES_tradnl"/>
        </w:rPr>
        <w:t>məsuliyyətdən azad olun</w:t>
      </w:r>
      <w:r w:rsidR="009E7B5D" w:rsidRPr="00AE0B8E">
        <w:rPr>
          <w:rFonts w:ascii="Arial" w:hAnsi="Arial" w:cs="Arial"/>
          <w:sz w:val="24"/>
          <w:szCs w:val="24"/>
          <w:lang w:val="es-ES_tradnl"/>
        </w:rPr>
        <w:t>malıdır.</w:t>
      </w:r>
    </w:p>
    <w:p w14:paraId="2D1BDAA5" w14:textId="29BE42E5" w:rsidR="00565FBB" w:rsidRPr="00AE0B8E" w:rsidRDefault="00976F03" w:rsidP="00AE0B8E">
      <w:pPr>
        <w:spacing w:after="0" w:line="240" w:lineRule="auto"/>
        <w:ind w:firstLine="567"/>
        <w:jc w:val="both"/>
        <w:rPr>
          <w:rFonts w:ascii="Arial" w:hAnsi="Arial" w:cs="Arial"/>
          <w:sz w:val="24"/>
          <w:szCs w:val="24"/>
          <w:lang w:val="es-ES_tradnl"/>
        </w:rPr>
      </w:pPr>
      <w:r w:rsidRPr="00AE0B8E">
        <w:rPr>
          <w:rFonts w:ascii="Arial" w:hAnsi="Arial" w:cs="Arial"/>
          <w:sz w:val="24"/>
          <w:szCs w:val="24"/>
          <w:lang w:val="es-ES_tradnl"/>
        </w:rPr>
        <w:t xml:space="preserve">Konstitusiya Məhkəməsi Plenumunun </w:t>
      </w:r>
      <w:r w:rsidR="00565FBB" w:rsidRPr="00AE0B8E">
        <w:rPr>
          <w:rFonts w:ascii="Arial" w:hAnsi="Arial" w:cs="Arial"/>
          <w:sz w:val="24"/>
          <w:szCs w:val="24"/>
          <w:lang w:val="es-ES_tradnl"/>
        </w:rPr>
        <w:t>“</w:t>
      </w:r>
      <w:r w:rsidRPr="00AE0B8E">
        <w:rPr>
          <w:rFonts w:ascii="Arial" w:hAnsi="Arial" w:cs="Arial"/>
          <w:sz w:val="24"/>
          <w:szCs w:val="24"/>
          <w:lang w:val="es-ES_tradnl"/>
        </w:rPr>
        <w:t xml:space="preserve">Azərbaycan Respublikası Cinayət Məcəlləsinin 234-cü maddəsinin “Qeyd” hissəsinin birinci bəndinin “Narkotik vasitələrin, psixotrop maddələrin və onların prekursorlarının dövriyyəsi haqqında” Azərbaycan Respublikası Qanununun 1-ci maddəsi ilə əlaqəli şəkildə şərh olunmasına dair” </w:t>
      </w:r>
      <w:r w:rsidRPr="00AE0B8E">
        <w:rPr>
          <w:rFonts w:ascii="Arial" w:hAnsi="Arial" w:cs="Arial"/>
          <w:sz w:val="24"/>
          <w:szCs w:val="24"/>
          <w:lang w:val="az-Latn-AZ"/>
        </w:rPr>
        <w:t xml:space="preserve">2024-cü il 1 oktyabr </w:t>
      </w:r>
      <w:r w:rsidRPr="00AE0B8E">
        <w:rPr>
          <w:rFonts w:ascii="Arial" w:hAnsi="Arial" w:cs="Arial"/>
          <w:sz w:val="24"/>
          <w:szCs w:val="24"/>
          <w:lang w:val="es-ES"/>
        </w:rPr>
        <w:t xml:space="preserve">tarixli </w:t>
      </w:r>
      <w:r w:rsidRPr="00AE0B8E">
        <w:rPr>
          <w:rFonts w:ascii="Arial" w:hAnsi="Arial" w:cs="Arial"/>
          <w:sz w:val="24"/>
          <w:szCs w:val="24"/>
          <w:lang w:val="es-ES_tradnl"/>
        </w:rPr>
        <w:t>Qərarında ifadə edilmiş hüquqi mövqe də ondan ibarət</w:t>
      </w:r>
      <w:r w:rsidR="00FA7319" w:rsidRPr="00AE0B8E">
        <w:rPr>
          <w:rFonts w:ascii="Arial" w:hAnsi="Arial" w:cs="Arial"/>
          <w:sz w:val="24"/>
          <w:szCs w:val="24"/>
          <w:lang w:val="es-ES_tradnl"/>
        </w:rPr>
        <w:t xml:space="preserve"> olmuşdur</w:t>
      </w:r>
      <w:r w:rsidRPr="00AE0B8E">
        <w:rPr>
          <w:rFonts w:ascii="Arial" w:hAnsi="Arial" w:cs="Arial"/>
          <w:sz w:val="24"/>
          <w:szCs w:val="24"/>
          <w:lang w:val="es-ES_tradnl"/>
        </w:rPr>
        <w:t xml:space="preserve"> ki, normada müəyyən edilmiş şərtləri yerinə yetirən şəxs məhz həmin əmələ münasibətdə “Qeyd” hissəsinə əsasən cinayət məsuliyyətindən azad edilir.</w:t>
      </w:r>
    </w:p>
    <w:p w14:paraId="5F6A4135" w14:textId="7EDB10D9" w:rsidR="00565FBB" w:rsidRPr="00AE0B8E" w:rsidRDefault="00FA7319" w:rsidP="00AE0B8E">
      <w:pPr>
        <w:spacing w:after="0" w:line="240" w:lineRule="auto"/>
        <w:ind w:firstLine="567"/>
        <w:jc w:val="both"/>
        <w:rPr>
          <w:rFonts w:ascii="Arial" w:hAnsi="Arial" w:cs="Arial"/>
          <w:sz w:val="24"/>
          <w:szCs w:val="24"/>
          <w:lang w:val="es-ES_tradnl"/>
        </w:rPr>
      </w:pPr>
      <w:r w:rsidRPr="00AE0B8E">
        <w:rPr>
          <w:rFonts w:ascii="Arial" w:hAnsi="Arial" w:cs="Arial"/>
          <w:sz w:val="24"/>
          <w:szCs w:val="24"/>
          <w:lang w:val="es-ES_tradnl"/>
        </w:rPr>
        <w:lastRenderedPageBreak/>
        <w:t xml:space="preserve">Oxşar </w:t>
      </w:r>
      <w:r w:rsidR="009C1860" w:rsidRPr="00AE0B8E">
        <w:rPr>
          <w:rFonts w:ascii="Arial" w:hAnsi="Arial" w:cs="Arial"/>
          <w:sz w:val="24"/>
          <w:szCs w:val="24"/>
          <w:lang w:val="es-ES_tradnl"/>
        </w:rPr>
        <w:t xml:space="preserve">hüquqi mövqe </w:t>
      </w:r>
      <w:r w:rsidRPr="00AE0B8E">
        <w:rPr>
          <w:rFonts w:ascii="Arial" w:hAnsi="Arial" w:cs="Arial"/>
          <w:sz w:val="24"/>
          <w:szCs w:val="24"/>
          <w:lang w:val="es-ES_tradnl"/>
        </w:rPr>
        <w:t xml:space="preserve">Azərbaycan Respublikası </w:t>
      </w:r>
      <w:r w:rsidR="009C1860" w:rsidRPr="00AE0B8E">
        <w:rPr>
          <w:rFonts w:ascii="Arial" w:hAnsi="Arial" w:cs="Arial"/>
          <w:sz w:val="24"/>
          <w:szCs w:val="24"/>
          <w:lang w:val="es-ES_tradnl"/>
        </w:rPr>
        <w:t>Ali Məhkəmə</w:t>
      </w:r>
      <w:r w:rsidRPr="00AE0B8E">
        <w:rPr>
          <w:rFonts w:ascii="Arial" w:hAnsi="Arial" w:cs="Arial"/>
          <w:sz w:val="24"/>
          <w:szCs w:val="24"/>
          <w:lang w:val="es-ES_tradnl"/>
        </w:rPr>
        <w:t>si</w:t>
      </w:r>
      <w:r w:rsidR="009C1860" w:rsidRPr="00AE0B8E">
        <w:rPr>
          <w:rFonts w:ascii="Arial" w:hAnsi="Arial" w:cs="Arial"/>
          <w:sz w:val="24"/>
          <w:szCs w:val="24"/>
          <w:lang w:val="es-ES_tradnl"/>
        </w:rPr>
        <w:t>nin Plenumunun</w:t>
      </w:r>
      <w:r w:rsidR="00E13F0E" w:rsidRPr="00AE0B8E">
        <w:rPr>
          <w:rFonts w:ascii="Arial" w:hAnsi="Arial" w:cs="Arial"/>
          <w:sz w:val="24"/>
          <w:szCs w:val="24"/>
          <w:lang w:val="es-ES_tradnl"/>
        </w:rPr>
        <w:t xml:space="preserve"> (bundan sonra – Ali Məhkəmənin Plenumu)</w:t>
      </w:r>
      <w:r w:rsidR="009C1860" w:rsidRPr="00AE0B8E">
        <w:rPr>
          <w:rFonts w:ascii="Arial" w:hAnsi="Arial" w:cs="Arial"/>
          <w:sz w:val="24"/>
          <w:szCs w:val="24"/>
          <w:lang w:val="es-ES_tradnl"/>
        </w:rPr>
        <w:t xml:space="preserve"> müvafiq qərarlarında da öz əksini tapmışdır.</w:t>
      </w:r>
    </w:p>
    <w:p w14:paraId="3A45A8C2" w14:textId="5DEC62DE" w:rsidR="00565FBB" w:rsidRPr="00AE0B8E" w:rsidRDefault="00FA7319" w:rsidP="00AE0B8E">
      <w:pPr>
        <w:spacing w:after="0" w:line="240" w:lineRule="auto"/>
        <w:ind w:firstLine="567"/>
        <w:jc w:val="both"/>
        <w:rPr>
          <w:rFonts w:ascii="Arial" w:hAnsi="Arial" w:cs="Arial"/>
          <w:sz w:val="24"/>
          <w:szCs w:val="24"/>
          <w:lang w:val="es-ES_tradnl"/>
        </w:rPr>
      </w:pPr>
      <w:r w:rsidRPr="00AE0B8E">
        <w:rPr>
          <w:rFonts w:ascii="Arial" w:hAnsi="Arial" w:cs="Arial"/>
          <w:sz w:val="24"/>
          <w:szCs w:val="24"/>
          <w:lang w:val="az-Latn-AZ"/>
        </w:rPr>
        <w:t>Konstitusiya Məhkəməsinin Plenumu sorğuda xüsusi ilə qeyd</w:t>
      </w:r>
      <w:r w:rsidRPr="009112BC">
        <w:rPr>
          <w:rFonts w:ascii="Arial" w:hAnsi="Arial" w:cs="Arial"/>
          <w:sz w:val="24"/>
          <w:szCs w:val="24"/>
          <w:lang w:val="az-Latn-AZ"/>
        </w:rPr>
        <w:t xml:space="preserve"> </w:t>
      </w:r>
      <w:r w:rsidRPr="00AE0B8E">
        <w:rPr>
          <w:rFonts w:ascii="Arial" w:hAnsi="Arial" w:cs="Arial"/>
          <w:sz w:val="24"/>
          <w:szCs w:val="24"/>
          <w:lang w:val="az-Latn-AZ"/>
        </w:rPr>
        <w:t>edilən Cinayət  Məcəlləsinin </w:t>
      </w:r>
      <w:r w:rsidRPr="00AE0B8E">
        <w:rPr>
          <w:rFonts w:ascii="Arial" w:eastAsia="Calibri" w:hAnsi="Arial" w:cs="Arial"/>
          <w:sz w:val="24"/>
          <w:szCs w:val="24"/>
          <w:lang w:val="az-Latn-AZ"/>
        </w:rPr>
        <w:t>2</w:t>
      </w:r>
      <w:r w:rsidRPr="00AE0B8E">
        <w:rPr>
          <w:rFonts w:ascii="Arial" w:eastAsia="Calibri" w:hAnsi="Arial" w:cs="Arial"/>
          <w:sz w:val="24"/>
          <w:szCs w:val="24"/>
          <w:lang w:val="es-ES_tradnl"/>
        </w:rPr>
        <w:t>28</w:t>
      </w:r>
      <w:r w:rsidRPr="00AE0B8E">
        <w:rPr>
          <w:rFonts w:ascii="Arial" w:eastAsia="Calibri" w:hAnsi="Arial" w:cs="Arial"/>
          <w:sz w:val="24"/>
          <w:szCs w:val="24"/>
          <w:lang w:val="az-Latn-AZ"/>
        </w:rPr>
        <w:t>-c</w:t>
      </w:r>
      <w:r w:rsidRPr="00AE0B8E">
        <w:rPr>
          <w:rFonts w:ascii="Arial" w:eastAsia="Calibri" w:hAnsi="Arial" w:cs="Arial"/>
          <w:sz w:val="24"/>
          <w:szCs w:val="24"/>
          <w:lang w:val="es-ES_tradnl"/>
        </w:rPr>
        <w:t>i</w:t>
      </w:r>
      <w:r w:rsidRPr="00AE0B8E">
        <w:rPr>
          <w:rFonts w:ascii="Arial" w:eastAsia="Calibri" w:hAnsi="Arial" w:cs="Arial"/>
          <w:sz w:val="24"/>
          <w:szCs w:val="24"/>
          <w:lang w:val="az-Latn-AZ"/>
        </w:rPr>
        <w:t xml:space="preserve"> maddəsinin “Qeyd” hissəsinə münasibətdə</w:t>
      </w:r>
      <w:r w:rsidR="009C1860" w:rsidRPr="00AE0B8E">
        <w:rPr>
          <w:rFonts w:ascii="Arial" w:eastAsia="Calibri" w:hAnsi="Arial" w:cs="Arial"/>
          <w:sz w:val="24"/>
          <w:szCs w:val="24"/>
          <w:lang w:val="az-Latn-AZ"/>
        </w:rPr>
        <w:t xml:space="preserve"> </w:t>
      </w:r>
      <w:r w:rsidRPr="00AE0B8E">
        <w:rPr>
          <w:rFonts w:ascii="Arial" w:eastAsia="Calibri" w:hAnsi="Arial" w:cs="Arial"/>
          <w:sz w:val="24"/>
          <w:szCs w:val="24"/>
          <w:lang w:val="az-Latn-AZ"/>
        </w:rPr>
        <w:t xml:space="preserve">bildirməyi vacib hesab edir ki, həmin </w:t>
      </w:r>
      <w:r w:rsidR="009C1860" w:rsidRPr="00AE0B8E">
        <w:rPr>
          <w:rFonts w:ascii="Arial" w:hAnsi="Arial" w:cs="Arial"/>
          <w:sz w:val="24"/>
          <w:szCs w:val="24"/>
          <w:lang w:val="es-ES_tradnl"/>
        </w:rPr>
        <w:t>norma</w:t>
      </w:r>
      <w:r w:rsidR="009C1860" w:rsidRPr="00AE0B8E">
        <w:rPr>
          <w:rFonts w:ascii="Arial" w:hAnsi="Arial" w:cs="Arial"/>
          <w:sz w:val="24"/>
          <w:szCs w:val="24"/>
          <w:lang w:val="az-Latn-AZ"/>
        </w:rPr>
        <w:t>nın</w:t>
      </w:r>
      <w:r w:rsidR="009C1860" w:rsidRPr="00AE0B8E">
        <w:rPr>
          <w:rFonts w:ascii="Arial" w:hAnsi="Arial" w:cs="Arial"/>
          <w:sz w:val="24"/>
          <w:szCs w:val="24"/>
          <w:lang w:val="es-ES_tradnl"/>
        </w:rPr>
        <w:t xml:space="preserve"> məzmu</w:t>
      </w:r>
      <w:r w:rsidR="00D72EFF" w:rsidRPr="00AE0B8E">
        <w:rPr>
          <w:rFonts w:ascii="Arial" w:hAnsi="Arial" w:cs="Arial"/>
          <w:sz w:val="24"/>
          <w:szCs w:val="24"/>
          <w:lang w:val="es-ES_tradnl"/>
        </w:rPr>
        <w:t>nuna</w:t>
      </w:r>
      <w:r w:rsidR="009C1860" w:rsidRPr="00AE0B8E">
        <w:rPr>
          <w:rFonts w:ascii="Arial" w:hAnsi="Arial" w:cs="Arial"/>
          <w:sz w:val="24"/>
          <w:szCs w:val="24"/>
          <w:lang w:val="es-ES_tradnl"/>
        </w:rPr>
        <w:t xml:space="preserve"> </w:t>
      </w:r>
      <w:r w:rsidRPr="00AE0B8E">
        <w:rPr>
          <w:rFonts w:ascii="Arial" w:hAnsi="Arial" w:cs="Arial"/>
          <w:sz w:val="24"/>
          <w:szCs w:val="24"/>
          <w:lang w:val="es-ES_tradnl"/>
        </w:rPr>
        <w:t xml:space="preserve">əsasən şəxsin </w:t>
      </w:r>
      <w:r w:rsidR="009C1860" w:rsidRPr="00AE0B8E">
        <w:rPr>
          <w:rFonts w:ascii="Arial" w:hAnsi="Arial" w:cs="Arial"/>
          <w:sz w:val="24"/>
          <w:szCs w:val="24"/>
          <w:lang w:val="es-ES_tradnl"/>
        </w:rPr>
        <w:t>cinayət məsuliyyətindən azad edilməsi üçün iki şərt mövcud olmalıdır:</w:t>
      </w:r>
    </w:p>
    <w:p w14:paraId="74B21A26" w14:textId="1FE5453F" w:rsidR="00565FBB" w:rsidRPr="00AE0B8E" w:rsidRDefault="009C1860"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es-ES_tradnl"/>
        </w:rPr>
        <w:t xml:space="preserve">- </w:t>
      </w:r>
      <w:r w:rsidRPr="00AE0B8E">
        <w:rPr>
          <w:rFonts w:ascii="Arial" w:hAnsi="Arial" w:cs="Arial"/>
          <w:sz w:val="24"/>
          <w:szCs w:val="24"/>
          <w:lang w:val="az-Latn-AZ"/>
        </w:rPr>
        <w:t>Cinayət  Məcəlləsinin</w:t>
      </w:r>
      <w:r w:rsidRPr="00AE0B8E">
        <w:rPr>
          <w:rFonts w:ascii="Arial" w:hAnsi="Arial" w:cs="Arial"/>
          <w:sz w:val="24"/>
          <w:szCs w:val="24"/>
          <w:shd w:val="clear" w:color="auto" w:fill="FBFBFB"/>
          <w:lang w:val="az-Latn-AZ"/>
        </w:rPr>
        <w:t> </w:t>
      </w:r>
      <w:r w:rsidRPr="00AE0B8E">
        <w:rPr>
          <w:rFonts w:ascii="Arial" w:eastAsia="Calibri" w:hAnsi="Arial" w:cs="Arial"/>
          <w:sz w:val="24"/>
          <w:szCs w:val="24"/>
          <w:lang w:val="az-Latn-AZ"/>
        </w:rPr>
        <w:t>2</w:t>
      </w:r>
      <w:r w:rsidRPr="00AE0B8E">
        <w:rPr>
          <w:rFonts w:ascii="Arial" w:eastAsia="Calibri" w:hAnsi="Arial" w:cs="Arial"/>
          <w:sz w:val="24"/>
          <w:szCs w:val="24"/>
          <w:lang w:val="es-ES_tradnl"/>
        </w:rPr>
        <w:t>28</w:t>
      </w:r>
      <w:r w:rsidRPr="00AE0B8E">
        <w:rPr>
          <w:rFonts w:ascii="Arial" w:eastAsia="Calibri" w:hAnsi="Arial" w:cs="Arial"/>
          <w:sz w:val="24"/>
          <w:szCs w:val="24"/>
          <w:lang w:val="az-Latn-AZ"/>
        </w:rPr>
        <w:t>-c</w:t>
      </w:r>
      <w:r w:rsidRPr="00AE0B8E">
        <w:rPr>
          <w:rFonts w:ascii="Arial" w:eastAsia="Calibri" w:hAnsi="Arial" w:cs="Arial"/>
          <w:sz w:val="24"/>
          <w:szCs w:val="24"/>
          <w:lang w:val="es-ES_tradnl"/>
        </w:rPr>
        <w:t>i</w:t>
      </w:r>
      <w:r w:rsidRPr="00AE0B8E">
        <w:rPr>
          <w:rFonts w:ascii="Arial" w:eastAsia="Calibri" w:hAnsi="Arial" w:cs="Arial"/>
          <w:sz w:val="24"/>
          <w:szCs w:val="24"/>
          <w:lang w:val="az-Latn-AZ"/>
        </w:rPr>
        <w:t xml:space="preserve"> maddəsində</w:t>
      </w:r>
      <w:r w:rsidRPr="00AE0B8E">
        <w:rPr>
          <w:rFonts w:ascii="Arial" w:hAnsi="Arial" w:cs="Arial"/>
          <w:sz w:val="24"/>
          <w:szCs w:val="24"/>
          <w:lang w:val="es-ES_tradnl"/>
        </w:rPr>
        <w:t xml:space="preserve"> göstərilən əşyalar</w:t>
      </w:r>
      <w:r w:rsidRPr="00AE0B8E">
        <w:rPr>
          <w:rFonts w:ascii="Arial" w:eastAsia="Calibri" w:hAnsi="Arial" w:cs="Arial"/>
          <w:sz w:val="24"/>
          <w:szCs w:val="24"/>
          <w:lang w:val="az-Latn-AZ"/>
        </w:rPr>
        <w:t xml:space="preserve"> (</w:t>
      </w:r>
      <w:r w:rsidRPr="00AE0B8E">
        <w:rPr>
          <w:rFonts w:ascii="Arial" w:hAnsi="Arial" w:cs="Arial"/>
          <w:sz w:val="24"/>
          <w:szCs w:val="24"/>
          <w:lang w:val="es-ES_tradnl"/>
        </w:rPr>
        <w:t>odlu silah, onun komplekt hissələri, döyüş sursatı və s.) könüllü surətdə təhvil verməli</w:t>
      </w:r>
      <w:r w:rsidRPr="00AE0B8E">
        <w:rPr>
          <w:rFonts w:ascii="Arial" w:hAnsi="Arial" w:cs="Arial"/>
          <w:sz w:val="24"/>
          <w:szCs w:val="24"/>
          <w:lang w:val="az-Latn-AZ"/>
        </w:rPr>
        <w:t>;</w:t>
      </w:r>
    </w:p>
    <w:p w14:paraId="1D288BBF" w14:textId="4B1B657F" w:rsidR="00565FBB" w:rsidRPr="00AE0B8E" w:rsidRDefault="009C1860" w:rsidP="00AE0B8E">
      <w:pPr>
        <w:spacing w:after="0" w:line="240" w:lineRule="auto"/>
        <w:ind w:firstLine="567"/>
        <w:jc w:val="both"/>
        <w:rPr>
          <w:rFonts w:ascii="Arial" w:hAnsi="Arial" w:cs="Arial"/>
          <w:sz w:val="24"/>
          <w:szCs w:val="24"/>
          <w:lang w:val="es-ES_tradnl"/>
        </w:rPr>
      </w:pPr>
      <w:r w:rsidRPr="00AE0B8E">
        <w:rPr>
          <w:rFonts w:ascii="Arial" w:hAnsi="Arial" w:cs="Arial"/>
          <w:sz w:val="24"/>
          <w:szCs w:val="24"/>
          <w:lang w:val="az-Latn-AZ"/>
        </w:rPr>
        <w:t xml:space="preserve">- </w:t>
      </w:r>
      <w:r w:rsidRPr="00AE0B8E">
        <w:rPr>
          <w:rFonts w:ascii="Arial" w:hAnsi="Arial" w:cs="Arial"/>
          <w:sz w:val="24"/>
          <w:szCs w:val="24"/>
          <w:lang w:val="es-ES_tradnl"/>
        </w:rPr>
        <w:t>əməllərdə başqa cinayət əməlinin tərkibi olmamalıdır.</w:t>
      </w:r>
    </w:p>
    <w:p w14:paraId="7664EAB0" w14:textId="57CE035B" w:rsidR="00565FBB" w:rsidRPr="00AE0B8E" w:rsidRDefault="009C1860" w:rsidP="00AE0B8E">
      <w:pPr>
        <w:spacing w:after="0" w:line="240" w:lineRule="auto"/>
        <w:ind w:firstLine="567"/>
        <w:jc w:val="both"/>
        <w:rPr>
          <w:rFonts w:ascii="Arial" w:hAnsi="Arial" w:cs="Arial"/>
          <w:sz w:val="24"/>
          <w:szCs w:val="24"/>
          <w:lang w:val="es-ES_tradnl"/>
        </w:rPr>
      </w:pPr>
      <w:r w:rsidRPr="00AE0B8E">
        <w:rPr>
          <w:rFonts w:ascii="Arial" w:hAnsi="Arial" w:cs="Arial"/>
          <w:sz w:val="24"/>
          <w:szCs w:val="24"/>
          <w:lang w:val="es-ES_tradnl"/>
        </w:rPr>
        <w:t>“Silahın, onun komplekt hissələrinin, döyüş sursatının, partlayıcı maddələrin və qurğuların qanunsuz hazırlanmasına, dövriyyəsinə və talanmasına dair işlər üzrə məhkəmə təcrübəsi haqqında” Ali Məhkəmə</w:t>
      </w:r>
      <w:r w:rsidR="00E13F0E" w:rsidRPr="00AE0B8E">
        <w:rPr>
          <w:rFonts w:ascii="Arial" w:hAnsi="Arial" w:cs="Arial"/>
          <w:sz w:val="24"/>
          <w:szCs w:val="24"/>
          <w:lang w:val="es-ES_tradnl"/>
        </w:rPr>
        <w:t>nin</w:t>
      </w:r>
      <w:r w:rsidRPr="00AE0B8E">
        <w:rPr>
          <w:rFonts w:ascii="Arial" w:hAnsi="Arial" w:cs="Arial"/>
          <w:sz w:val="24"/>
          <w:szCs w:val="24"/>
          <w:lang w:val="es-ES_tradnl"/>
        </w:rPr>
        <w:t xml:space="preserve"> Plenumunun 27 may 2005-ci il tarixli Qərarının 15-ci maddəsinə əsasən</w:t>
      </w:r>
      <w:r w:rsidR="00E13F0E" w:rsidRPr="00AE0B8E">
        <w:rPr>
          <w:rFonts w:ascii="Arial" w:hAnsi="Arial" w:cs="Arial"/>
          <w:sz w:val="24"/>
          <w:szCs w:val="24"/>
          <w:lang w:val="es-ES_tradnl"/>
        </w:rPr>
        <w:t>,</w:t>
      </w:r>
      <w:r w:rsidRPr="00AE0B8E">
        <w:rPr>
          <w:rFonts w:ascii="Arial" w:hAnsi="Arial" w:cs="Arial"/>
          <w:sz w:val="24"/>
          <w:szCs w:val="24"/>
          <w:lang w:val="es-ES_tradnl"/>
        </w:rPr>
        <w:t xml:space="preserve"> odlu silahı, onun komplekt hissələrini, döyüş sursatını, partlayıcı maddələri və qurğuları könüllü surətdə təhvil verən şəxs, əgər onun əməlində başqa cinayət əməllərinin tərkibi yoxdursa, </w:t>
      </w:r>
      <w:r w:rsidRPr="00AE0B8E">
        <w:rPr>
          <w:rFonts w:ascii="Arial" w:hAnsi="Arial" w:cs="Arial"/>
          <w:sz w:val="24"/>
          <w:szCs w:val="24"/>
          <w:lang w:val="az-Latn-AZ"/>
        </w:rPr>
        <w:t>Cinayət  Məcəlləsinin</w:t>
      </w:r>
      <w:r w:rsidRPr="00AE0B8E">
        <w:rPr>
          <w:rFonts w:ascii="Arial" w:hAnsi="Arial" w:cs="Arial"/>
          <w:sz w:val="24"/>
          <w:szCs w:val="24"/>
          <w:shd w:val="clear" w:color="auto" w:fill="FBFBFB"/>
          <w:lang w:val="az-Latn-AZ"/>
        </w:rPr>
        <w:t> </w:t>
      </w:r>
      <w:r w:rsidRPr="00AE0B8E">
        <w:rPr>
          <w:rFonts w:ascii="Arial" w:hAnsi="Arial" w:cs="Arial"/>
          <w:sz w:val="24"/>
          <w:szCs w:val="24"/>
          <w:lang w:val="es-ES_tradnl"/>
        </w:rPr>
        <w:t xml:space="preserve"> 228-ci maddəsi ilə məsuliyyət daşımır.</w:t>
      </w:r>
    </w:p>
    <w:p w14:paraId="3154AC48" w14:textId="59C535E3" w:rsidR="00565FBB" w:rsidRPr="00AE0B8E" w:rsidRDefault="009C1860" w:rsidP="00AE0B8E">
      <w:pPr>
        <w:spacing w:after="0" w:line="240" w:lineRule="auto"/>
        <w:ind w:firstLine="567"/>
        <w:jc w:val="both"/>
        <w:rPr>
          <w:rFonts w:ascii="Arial" w:hAnsi="Arial" w:cs="Arial"/>
          <w:sz w:val="24"/>
          <w:szCs w:val="24"/>
          <w:lang w:val="es-ES_tradnl"/>
        </w:rPr>
      </w:pPr>
      <w:r w:rsidRPr="00AE0B8E">
        <w:rPr>
          <w:rFonts w:ascii="Arial" w:hAnsi="Arial" w:cs="Arial"/>
          <w:sz w:val="24"/>
          <w:szCs w:val="24"/>
          <w:lang w:val="es-ES_tradnl"/>
        </w:rPr>
        <w:t>Ali Məhkəmənin Plenumunun</w:t>
      </w:r>
      <w:r w:rsidR="00E13F0E" w:rsidRPr="00AE0B8E">
        <w:rPr>
          <w:rFonts w:ascii="Arial" w:hAnsi="Arial" w:cs="Arial"/>
          <w:sz w:val="24"/>
          <w:szCs w:val="24"/>
          <w:lang w:val="es-ES_tradnl"/>
        </w:rPr>
        <w:t xml:space="preserve"> göstərilən</w:t>
      </w:r>
      <w:r w:rsidRPr="00AE0B8E">
        <w:rPr>
          <w:rFonts w:ascii="Arial" w:hAnsi="Arial" w:cs="Arial"/>
          <w:sz w:val="24"/>
          <w:szCs w:val="24"/>
          <w:lang w:val="es-ES_tradnl"/>
        </w:rPr>
        <w:t xml:space="preserve"> mövqeyi</w:t>
      </w:r>
      <w:r w:rsidR="00E13F0E" w:rsidRPr="00AE0B8E">
        <w:rPr>
          <w:rFonts w:ascii="Arial" w:hAnsi="Arial" w:cs="Arial"/>
          <w:sz w:val="24"/>
          <w:szCs w:val="24"/>
          <w:lang w:val="es-ES_tradnl"/>
        </w:rPr>
        <w:t>nə görə,</w:t>
      </w:r>
      <w:r w:rsidRPr="00AE0B8E">
        <w:rPr>
          <w:rFonts w:ascii="Arial" w:hAnsi="Arial" w:cs="Arial"/>
          <w:sz w:val="24"/>
          <w:szCs w:val="24"/>
          <w:lang w:val="es-ES_tradnl"/>
        </w:rPr>
        <w:t xml:space="preserve"> əməlində</w:t>
      </w:r>
      <w:r w:rsidR="00E13F0E" w:rsidRPr="00AE0B8E">
        <w:rPr>
          <w:rFonts w:ascii="Arial" w:hAnsi="Arial" w:cs="Arial"/>
          <w:sz w:val="24"/>
          <w:szCs w:val="24"/>
          <w:lang w:val="es-ES_tradnl"/>
        </w:rPr>
        <w:t xml:space="preserve"> </w:t>
      </w:r>
      <w:r w:rsidR="00D72EFF" w:rsidRPr="00AE0B8E">
        <w:rPr>
          <w:rFonts w:ascii="Arial" w:hAnsi="Arial" w:cs="Arial"/>
          <w:sz w:val="24"/>
          <w:szCs w:val="24"/>
          <w:lang w:val="az-Latn-AZ"/>
        </w:rPr>
        <w:t>Cinayət  Məcəlləsinin</w:t>
      </w:r>
      <w:r w:rsidR="00D72EFF" w:rsidRPr="00AE0B8E">
        <w:rPr>
          <w:rFonts w:ascii="Arial" w:hAnsi="Arial" w:cs="Arial"/>
          <w:sz w:val="24"/>
          <w:szCs w:val="24"/>
          <w:shd w:val="clear" w:color="auto" w:fill="FBFBFB"/>
          <w:lang w:val="az-Latn-AZ"/>
        </w:rPr>
        <w:t> </w:t>
      </w:r>
      <w:r w:rsidR="00D72EFF" w:rsidRPr="00AE0B8E">
        <w:rPr>
          <w:rFonts w:ascii="Arial" w:hAnsi="Arial" w:cs="Arial"/>
          <w:sz w:val="24"/>
          <w:szCs w:val="24"/>
          <w:lang w:val="es-ES_tradnl"/>
        </w:rPr>
        <w:t xml:space="preserve"> </w:t>
      </w:r>
      <w:r w:rsidR="00E13F0E" w:rsidRPr="00AE0B8E">
        <w:rPr>
          <w:rFonts w:ascii="Arial" w:hAnsi="Arial" w:cs="Arial"/>
          <w:sz w:val="24"/>
          <w:szCs w:val="24"/>
          <w:lang w:val="es-ES_tradnl"/>
        </w:rPr>
        <w:t>digər bir maddə</w:t>
      </w:r>
      <w:r w:rsidR="00D72EFF" w:rsidRPr="00AE0B8E">
        <w:rPr>
          <w:rFonts w:ascii="Arial" w:hAnsi="Arial" w:cs="Arial"/>
          <w:sz w:val="24"/>
          <w:szCs w:val="24"/>
          <w:lang w:val="es-ES_tradnl"/>
        </w:rPr>
        <w:t>sində,</w:t>
      </w:r>
      <w:r w:rsidR="00E13F0E" w:rsidRPr="00AE0B8E">
        <w:rPr>
          <w:rFonts w:ascii="Arial" w:hAnsi="Arial" w:cs="Arial"/>
          <w:sz w:val="24"/>
          <w:szCs w:val="24"/>
          <w:lang w:val="es-ES_tradnl"/>
        </w:rPr>
        <w:t xml:space="preserve"> məsələn</w:t>
      </w:r>
      <w:r w:rsidRPr="00AE0B8E">
        <w:rPr>
          <w:rFonts w:ascii="Arial" w:hAnsi="Arial" w:cs="Arial"/>
          <w:sz w:val="24"/>
          <w:szCs w:val="24"/>
          <w:lang w:val="es-ES_tradnl"/>
        </w:rPr>
        <w:t xml:space="preserve"> 232.1-ci maddədə </w:t>
      </w:r>
      <w:r w:rsidR="00D72EFF" w:rsidRPr="00AE0B8E">
        <w:rPr>
          <w:rFonts w:ascii="Arial" w:hAnsi="Arial" w:cs="Arial"/>
          <w:sz w:val="24"/>
          <w:szCs w:val="24"/>
          <w:lang w:val="es-ES_tradnl"/>
        </w:rPr>
        <w:t xml:space="preserve">(odlu silahı, döyüş sursatını, partlayıcı maddələri və qurğuları talama və ya hədə-qorxu ilə tələb etmə) </w:t>
      </w:r>
      <w:r w:rsidRPr="00AE0B8E">
        <w:rPr>
          <w:rFonts w:ascii="Arial" w:hAnsi="Arial" w:cs="Arial"/>
          <w:sz w:val="24"/>
          <w:szCs w:val="24"/>
          <w:lang w:val="es-ES_tradnl"/>
        </w:rPr>
        <w:t xml:space="preserve">təsbit edilən cinayətin tərkibi olan şəxs könüllü olaraq odlu silahı təhvil verərsə, ictimai faydalı məzmun daşıyan bu cür davranışın doğurduğu hüquqi nəticələr ona tətbiq edilməli və o, yalnız </w:t>
      </w:r>
      <w:r w:rsidRPr="00AE0B8E">
        <w:rPr>
          <w:rFonts w:ascii="Arial" w:hAnsi="Arial" w:cs="Arial"/>
          <w:sz w:val="24"/>
          <w:szCs w:val="24"/>
          <w:lang w:val="az-Latn-AZ"/>
        </w:rPr>
        <w:t>Cinayət Məcəlləsinin </w:t>
      </w:r>
      <w:r w:rsidRPr="00AE0B8E">
        <w:rPr>
          <w:rFonts w:ascii="Arial" w:hAnsi="Arial" w:cs="Arial"/>
          <w:sz w:val="24"/>
          <w:szCs w:val="24"/>
          <w:lang w:val="es-ES_tradnl"/>
        </w:rPr>
        <w:t xml:space="preserve">232.1-ci maddəsi ilə məsuliyyətə cəlb edilməli, </w:t>
      </w:r>
      <w:r w:rsidRPr="00AE0B8E">
        <w:rPr>
          <w:rFonts w:ascii="Arial" w:hAnsi="Arial" w:cs="Arial"/>
          <w:sz w:val="24"/>
          <w:szCs w:val="24"/>
          <w:lang w:val="az-Latn-AZ"/>
        </w:rPr>
        <w:t>Cinayət  Məcəlləsinin</w:t>
      </w:r>
      <w:r w:rsidRPr="00AE0B8E">
        <w:rPr>
          <w:rFonts w:ascii="Arial" w:hAnsi="Arial" w:cs="Arial"/>
          <w:sz w:val="24"/>
          <w:szCs w:val="24"/>
          <w:shd w:val="clear" w:color="auto" w:fill="FBFBFB"/>
          <w:lang w:val="az-Latn-AZ"/>
        </w:rPr>
        <w:t> </w:t>
      </w:r>
      <w:r w:rsidRPr="00AE0B8E">
        <w:rPr>
          <w:rFonts w:ascii="Arial" w:hAnsi="Arial" w:cs="Arial"/>
          <w:sz w:val="24"/>
          <w:szCs w:val="24"/>
          <w:lang w:val="es-ES_tradnl"/>
        </w:rPr>
        <w:t>228-ci maddəsində göstərilən əməllərə görə isə həmin maddənin “Qeyd”</w:t>
      </w:r>
      <w:r w:rsidR="00E13F0E" w:rsidRPr="00AE0B8E">
        <w:rPr>
          <w:rFonts w:ascii="Arial" w:hAnsi="Arial" w:cs="Arial"/>
          <w:sz w:val="24"/>
          <w:szCs w:val="24"/>
          <w:lang w:val="es-ES_tradnl"/>
        </w:rPr>
        <w:t xml:space="preserve"> hissəsinə</w:t>
      </w:r>
      <w:r w:rsidRPr="00AE0B8E">
        <w:rPr>
          <w:rFonts w:ascii="Arial" w:hAnsi="Arial" w:cs="Arial"/>
          <w:sz w:val="24"/>
          <w:szCs w:val="24"/>
          <w:lang w:val="es-ES_tradnl"/>
        </w:rPr>
        <w:t xml:space="preserve"> əsasən cinayət məsuliyyətindən azad edilməlidir.</w:t>
      </w:r>
    </w:p>
    <w:p w14:paraId="12DEDA40" w14:textId="6D994E77" w:rsidR="00565FBB" w:rsidRPr="00AE0B8E" w:rsidRDefault="00323FD3"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az-Latn-AZ"/>
        </w:rPr>
        <w:t xml:space="preserve">Cinayət Məcəlləsinin Xüsusi hissəsinin </w:t>
      </w:r>
      <w:r w:rsidR="00B00BAA" w:rsidRPr="00AE0B8E">
        <w:rPr>
          <w:rFonts w:ascii="Arial" w:hAnsi="Arial" w:cs="Arial"/>
          <w:sz w:val="24"/>
          <w:szCs w:val="24"/>
          <w:lang w:val="az-Latn-AZ"/>
        </w:rPr>
        <w:t xml:space="preserve">digər </w:t>
      </w:r>
      <w:r w:rsidRPr="00AE0B8E">
        <w:rPr>
          <w:rFonts w:ascii="Arial" w:hAnsi="Arial" w:cs="Arial"/>
          <w:sz w:val="24"/>
          <w:szCs w:val="24"/>
          <w:lang w:val="az-Latn-AZ"/>
        </w:rPr>
        <w:t>maddələrin</w:t>
      </w:r>
      <w:r w:rsidR="00375E7B" w:rsidRPr="00AE0B8E">
        <w:rPr>
          <w:rFonts w:ascii="Arial" w:hAnsi="Arial" w:cs="Arial"/>
          <w:sz w:val="24"/>
          <w:szCs w:val="24"/>
          <w:lang w:val="az-Latn-AZ"/>
        </w:rPr>
        <w:t xml:space="preserve">in </w:t>
      </w:r>
      <w:r w:rsidRPr="00AE0B8E">
        <w:rPr>
          <w:rFonts w:ascii="Arial" w:hAnsi="Arial" w:cs="Arial"/>
          <w:sz w:val="24"/>
          <w:szCs w:val="24"/>
          <w:lang w:val="az-Latn-AZ"/>
        </w:rPr>
        <w:t xml:space="preserve">cinayət məsuliyyətindən azad etməni nəzərdə tutan </w:t>
      </w:r>
      <w:r w:rsidR="00E13F0E" w:rsidRPr="00AE0B8E">
        <w:rPr>
          <w:rFonts w:ascii="Arial" w:hAnsi="Arial" w:cs="Arial"/>
          <w:sz w:val="24"/>
          <w:szCs w:val="24"/>
          <w:lang w:val="az-Latn-AZ"/>
        </w:rPr>
        <w:t>“</w:t>
      </w:r>
      <w:r w:rsidRPr="00AE0B8E">
        <w:rPr>
          <w:rFonts w:ascii="Arial" w:hAnsi="Arial" w:cs="Arial"/>
          <w:sz w:val="24"/>
          <w:szCs w:val="24"/>
          <w:lang w:val="az-Latn-AZ"/>
        </w:rPr>
        <w:t>Qeyd</w:t>
      </w:r>
      <w:r w:rsidR="00E13F0E" w:rsidRPr="00AE0B8E">
        <w:rPr>
          <w:rFonts w:ascii="Arial" w:hAnsi="Arial" w:cs="Arial"/>
          <w:sz w:val="24"/>
          <w:szCs w:val="24"/>
          <w:lang w:val="az-Latn-AZ"/>
        </w:rPr>
        <w:t>”</w:t>
      </w:r>
      <w:r w:rsidRPr="00AE0B8E">
        <w:rPr>
          <w:rFonts w:ascii="Arial" w:hAnsi="Arial" w:cs="Arial"/>
          <w:sz w:val="24"/>
          <w:szCs w:val="24"/>
          <w:lang w:val="az-Latn-AZ"/>
        </w:rPr>
        <w:t xml:space="preserve"> hissələrində </w:t>
      </w:r>
      <w:r w:rsidR="00375E7B" w:rsidRPr="00AE0B8E">
        <w:rPr>
          <w:rFonts w:ascii="Arial" w:hAnsi="Arial" w:cs="Arial"/>
          <w:sz w:val="24"/>
          <w:szCs w:val="24"/>
          <w:lang w:val="az-Latn-AZ"/>
        </w:rPr>
        <w:t>“</w:t>
      </w:r>
      <w:r w:rsidRPr="00AE0B8E">
        <w:rPr>
          <w:rFonts w:ascii="Arial" w:hAnsi="Arial" w:cs="Arial"/>
          <w:sz w:val="24"/>
          <w:szCs w:val="24"/>
          <w:lang w:val="az-Latn-AZ"/>
        </w:rPr>
        <w:t>əməldə başqa cinayət tərkibinin olma</w:t>
      </w:r>
      <w:r w:rsidR="00375E7B" w:rsidRPr="00AE0B8E">
        <w:rPr>
          <w:rFonts w:ascii="Arial" w:hAnsi="Arial" w:cs="Arial"/>
          <w:sz w:val="24"/>
          <w:szCs w:val="24"/>
          <w:lang w:val="az-Latn-AZ"/>
        </w:rPr>
        <w:t>ma</w:t>
      </w:r>
      <w:r w:rsidRPr="00AE0B8E">
        <w:rPr>
          <w:rFonts w:ascii="Arial" w:hAnsi="Arial" w:cs="Arial"/>
          <w:sz w:val="24"/>
          <w:szCs w:val="24"/>
          <w:lang w:val="az-Latn-AZ"/>
        </w:rPr>
        <w:t>sı</w:t>
      </w:r>
      <w:r w:rsidR="00375E7B" w:rsidRPr="00AE0B8E">
        <w:rPr>
          <w:rFonts w:ascii="Arial" w:hAnsi="Arial" w:cs="Arial"/>
          <w:sz w:val="24"/>
          <w:szCs w:val="24"/>
          <w:lang w:val="az-Latn-AZ"/>
        </w:rPr>
        <w:t>”</w:t>
      </w:r>
      <w:r w:rsidRPr="00AE0B8E">
        <w:rPr>
          <w:rFonts w:ascii="Arial" w:hAnsi="Arial" w:cs="Arial"/>
          <w:sz w:val="24"/>
          <w:szCs w:val="24"/>
          <w:lang w:val="az-Latn-AZ"/>
        </w:rPr>
        <w:t xml:space="preserve"> ilə bağlı hər hansı müddəa</w:t>
      </w:r>
      <w:r w:rsidR="00375E7B" w:rsidRPr="00AE0B8E">
        <w:rPr>
          <w:rFonts w:ascii="Arial" w:hAnsi="Arial" w:cs="Arial"/>
          <w:sz w:val="24"/>
          <w:szCs w:val="24"/>
          <w:lang w:val="az-Latn-AZ"/>
        </w:rPr>
        <w:t>nın</w:t>
      </w:r>
      <w:r w:rsidRPr="00AE0B8E">
        <w:rPr>
          <w:rFonts w:ascii="Arial" w:hAnsi="Arial" w:cs="Arial"/>
          <w:sz w:val="24"/>
          <w:szCs w:val="24"/>
          <w:lang w:val="az-Latn-AZ"/>
        </w:rPr>
        <w:t xml:space="preserve"> </w:t>
      </w:r>
      <w:r w:rsidR="00E13F0E" w:rsidRPr="00AE0B8E">
        <w:rPr>
          <w:rFonts w:ascii="Arial" w:hAnsi="Arial" w:cs="Arial"/>
          <w:sz w:val="24"/>
          <w:szCs w:val="24"/>
          <w:lang w:val="az-Latn-AZ"/>
        </w:rPr>
        <w:t>nəzərdə tutulmaması səbəbindən</w:t>
      </w:r>
      <w:r w:rsidR="005374DE" w:rsidRPr="00AE0B8E">
        <w:rPr>
          <w:rFonts w:ascii="Arial" w:hAnsi="Arial" w:cs="Arial"/>
          <w:sz w:val="24"/>
          <w:szCs w:val="24"/>
          <w:lang w:val="az-Latn-AZ"/>
        </w:rPr>
        <w:t xml:space="preserve"> </w:t>
      </w:r>
      <w:r w:rsidR="00E13F0E" w:rsidRPr="00AE0B8E">
        <w:rPr>
          <w:rFonts w:ascii="Arial" w:hAnsi="Arial" w:cs="Arial"/>
          <w:sz w:val="24"/>
          <w:szCs w:val="24"/>
          <w:lang w:val="az-Latn-AZ"/>
        </w:rPr>
        <w:t>sorğuda qeyd edildiyi kimi</w:t>
      </w:r>
      <w:r w:rsidR="00375E7B" w:rsidRPr="00AE0B8E">
        <w:rPr>
          <w:rFonts w:ascii="Arial" w:hAnsi="Arial" w:cs="Arial"/>
          <w:sz w:val="24"/>
          <w:szCs w:val="24"/>
          <w:lang w:val="az-Latn-AZ"/>
        </w:rPr>
        <w:t xml:space="preserve"> hüquq</w:t>
      </w:r>
      <w:r w:rsidR="00E13F0E" w:rsidRPr="00AE0B8E">
        <w:rPr>
          <w:rFonts w:ascii="Arial" w:hAnsi="Arial" w:cs="Arial"/>
          <w:sz w:val="24"/>
          <w:szCs w:val="24"/>
          <w:lang w:val="az-Latn-AZ"/>
        </w:rPr>
        <w:t xml:space="preserve"> </w:t>
      </w:r>
      <w:r w:rsidR="00375E7B" w:rsidRPr="00AE0B8E">
        <w:rPr>
          <w:rFonts w:ascii="Arial" w:hAnsi="Arial" w:cs="Arial"/>
          <w:sz w:val="24"/>
          <w:szCs w:val="24"/>
          <w:lang w:val="az-Latn-AZ"/>
        </w:rPr>
        <w:t xml:space="preserve">tətbiqetmə təcrübəsində </w:t>
      </w:r>
      <w:r w:rsidR="00E13F0E" w:rsidRPr="00AE0B8E">
        <w:rPr>
          <w:rFonts w:ascii="Arial" w:hAnsi="Arial" w:cs="Arial"/>
          <w:sz w:val="24"/>
          <w:szCs w:val="24"/>
          <w:lang w:val="az-Latn-AZ"/>
        </w:rPr>
        <w:t xml:space="preserve">yaranan </w:t>
      </w:r>
      <w:r w:rsidR="00375E7B" w:rsidRPr="00AE0B8E">
        <w:rPr>
          <w:rFonts w:ascii="Arial" w:hAnsi="Arial" w:cs="Arial"/>
          <w:sz w:val="24"/>
          <w:szCs w:val="24"/>
          <w:lang w:val="az-Latn-AZ"/>
        </w:rPr>
        <w:t>fikir ayrılığın</w:t>
      </w:r>
      <w:r w:rsidR="00E13F0E" w:rsidRPr="00AE0B8E">
        <w:rPr>
          <w:rFonts w:ascii="Arial" w:hAnsi="Arial" w:cs="Arial"/>
          <w:sz w:val="24"/>
          <w:szCs w:val="24"/>
          <w:lang w:val="az-Latn-AZ"/>
        </w:rPr>
        <w:t xml:space="preserve">a münasibətdə nəzərə alınmalıdır ki, </w:t>
      </w:r>
      <w:r w:rsidR="00123941" w:rsidRPr="00AE0B8E">
        <w:rPr>
          <w:rFonts w:ascii="Arial" w:hAnsi="Arial" w:cs="Arial"/>
          <w:sz w:val="24"/>
          <w:szCs w:val="24"/>
          <w:lang w:val="az-Latn-AZ"/>
        </w:rPr>
        <w:t xml:space="preserve">Cinayət Məcəlləsinin </w:t>
      </w:r>
      <w:r w:rsidR="00E13F0E" w:rsidRPr="00AE0B8E">
        <w:rPr>
          <w:rFonts w:ascii="Arial" w:hAnsi="Arial" w:cs="Arial"/>
          <w:sz w:val="24"/>
          <w:szCs w:val="24"/>
          <w:lang w:val="az-Latn-AZ"/>
        </w:rPr>
        <w:t>müvafiq</w:t>
      </w:r>
      <w:r w:rsidR="00123941" w:rsidRPr="00AE0B8E">
        <w:rPr>
          <w:rFonts w:ascii="Arial" w:hAnsi="Arial" w:cs="Arial"/>
          <w:sz w:val="24"/>
          <w:szCs w:val="24"/>
          <w:lang w:val="az-Latn-AZ"/>
        </w:rPr>
        <w:t xml:space="preserve"> maddələrində elə cinayət tərkibləri nəzərdə tutulmuşdur ki, onlar bir çox hallarda ya cinayət əməlinin xarakterinə, ya da cinayət məsuliyyətini ağırlaşdıran tövsifedici tərkiblərin əlamətlərinə görə başqa cinayətlərin törədilməsi ilə müşayiət oluna və cinayətlərin məcmusununun yaranması ilə nəticələnə b</w:t>
      </w:r>
      <w:r w:rsidR="005374DE" w:rsidRPr="00AE0B8E">
        <w:rPr>
          <w:rFonts w:ascii="Arial" w:hAnsi="Arial" w:cs="Arial"/>
          <w:sz w:val="24"/>
          <w:szCs w:val="24"/>
          <w:lang w:val="az-Latn-AZ"/>
        </w:rPr>
        <w:t>ilər</w:t>
      </w:r>
      <w:r w:rsidR="003F531B" w:rsidRPr="00AE0B8E">
        <w:rPr>
          <w:rFonts w:ascii="Arial" w:hAnsi="Arial" w:cs="Arial"/>
          <w:sz w:val="24"/>
          <w:szCs w:val="24"/>
          <w:lang w:val="az-Latn-AZ"/>
        </w:rPr>
        <w:t xml:space="preserve"> (m</w:t>
      </w:r>
      <w:r w:rsidR="00123941" w:rsidRPr="00AE0B8E">
        <w:rPr>
          <w:rFonts w:ascii="Arial" w:hAnsi="Arial" w:cs="Arial"/>
          <w:sz w:val="24"/>
          <w:szCs w:val="24"/>
          <w:lang w:val="az-Latn-AZ"/>
        </w:rPr>
        <w:t xml:space="preserve">əsələn, qanunsuz olaraq əldə edilmiş </w:t>
      </w:r>
      <w:r w:rsidRPr="00AE0B8E">
        <w:rPr>
          <w:rFonts w:ascii="Arial" w:hAnsi="Arial" w:cs="Arial"/>
          <w:sz w:val="24"/>
          <w:szCs w:val="24"/>
          <w:lang w:val="az-Latn-AZ"/>
        </w:rPr>
        <w:t xml:space="preserve">və ya hazırlanmış </w:t>
      </w:r>
      <w:r w:rsidR="00123941" w:rsidRPr="00AE0B8E">
        <w:rPr>
          <w:rFonts w:ascii="Arial" w:hAnsi="Arial" w:cs="Arial"/>
          <w:sz w:val="24"/>
          <w:szCs w:val="24"/>
          <w:lang w:val="az-Latn-AZ"/>
        </w:rPr>
        <w:t>silahdan istifadə etməklə</w:t>
      </w:r>
      <w:r w:rsidRPr="00AE0B8E">
        <w:rPr>
          <w:rFonts w:ascii="Arial" w:hAnsi="Arial" w:cs="Arial"/>
          <w:sz w:val="24"/>
          <w:szCs w:val="24"/>
          <w:lang w:val="az-Latn-AZ"/>
        </w:rPr>
        <w:t xml:space="preserve"> müxtəlif</w:t>
      </w:r>
      <w:r w:rsidR="00123941" w:rsidRPr="00AE0B8E">
        <w:rPr>
          <w:rFonts w:ascii="Arial" w:hAnsi="Arial" w:cs="Arial"/>
          <w:sz w:val="24"/>
          <w:szCs w:val="24"/>
          <w:lang w:val="az-Latn-AZ"/>
        </w:rPr>
        <w:t xml:space="preserve"> cinayət</w:t>
      </w:r>
      <w:r w:rsidRPr="00AE0B8E">
        <w:rPr>
          <w:rFonts w:ascii="Arial" w:hAnsi="Arial" w:cs="Arial"/>
          <w:sz w:val="24"/>
          <w:szCs w:val="24"/>
          <w:lang w:val="az-Latn-AZ"/>
        </w:rPr>
        <w:t>lər</w:t>
      </w:r>
      <w:r w:rsidR="00123941" w:rsidRPr="00AE0B8E">
        <w:rPr>
          <w:rFonts w:ascii="Arial" w:hAnsi="Arial" w:cs="Arial"/>
          <w:sz w:val="24"/>
          <w:szCs w:val="24"/>
          <w:lang w:val="az-Latn-AZ"/>
        </w:rPr>
        <w:t>in törədilməsi (Cinayət Məcəlləsinin 228</w:t>
      </w:r>
      <w:r w:rsidRPr="00AE0B8E">
        <w:rPr>
          <w:rFonts w:ascii="Arial" w:hAnsi="Arial" w:cs="Arial"/>
          <w:sz w:val="24"/>
          <w:szCs w:val="24"/>
          <w:lang w:val="az-Latn-AZ"/>
        </w:rPr>
        <w:t>, 229-cu</w:t>
      </w:r>
      <w:r w:rsidR="00123941" w:rsidRPr="00AE0B8E">
        <w:rPr>
          <w:rFonts w:ascii="Arial" w:hAnsi="Arial" w:cs="Arial"/>
          <w:sz w:val="24"/>
          <w:szCs w:val="24"/>
          <w:lang w:val="az-Latn-AZ"/>
        </w:rPr>
        <w:t xml:space="preserve"> maddə</w:t>
      </w:r>
      <w:r w:rsidRPr="00AE0B8E">
        <w:rPr>
          <w:rFonts w:ascii="Arial" w:hAnsi="Arial" w:cs="Arial"/>
          <w:sz w:val="24"/>
          <w:szCs w:val="24"/>
          <w:lang w:val="az-Latn-AZ"/>
        </w:rPr>
        <w:t>lər</w:t>
      </w:r>
      <w:r w:rsidR="00123941" w:rsidRPr="00AE0B8E">
        <w:rPr>
          <w:rFonts w:ascii="Arial" w:hAnsi="Arial" w:cs="Arial"/>
          <w:sz w:val="24"/>
          <w:szCs w:val="24"/>
          <w:lang w:val="az-Latn-AZ"/>
        </w:rPr>
        <w:t>i və s.</w:t>
      </w:r>
      <w:r w:rsidR="003F531B" w:rsidRPr="00AE0B8E">
        <w:rPr>
          <w:rFonts w:ascii="Arial" w:hAnsi="Arial" w:cs="Arial"/>
          <w:sz w:val="24"/>
          <w:szCs w:val="24"/>
          <w:lang w:val="az-Latn-AZ"/>
        </w:rPr>
        <w:t>).</w:t>
      </w:r>
    </w:p>
    <w:p w14:paraId="344BF473" w14:textId="20D8E3B5" w:rsidR="00565FBB" w:rsidRPr="00AE0B8E" w:rsidRDefault="00123941"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az-Latn-AZ"/>
        </w:rPr>
        <w:t>Bu baxımdan  Cinayət Məcəlləsinin 144, 199, 214, 214-1, 214-3, 215, 228, 229, 274, 278 və 283-1</w:t>
      </w:r>
      <w:r w:rsidR="002A25DE" w:rsidRPr="00AE0B8E">
        <w:rPr>
          <w:rFonts w:ascii="Arial" w:hAnsi="Arial" w:cs="Arial"/>
          <w:sz w:val="24"/>
          <w:szCs w:val="24"/>
          <w:lang w:val="az-Latn-AZ"/>
        </w:rPr>
        <w:t>-ci</w:t>
      </w:r>
      <w:r w:rsidRPr="00AE0B8E">
        <w:rPr>
          <w:rFonts w:ascii="Arial" w:hAnsi="Arial" w:cs="Arial"/>
          <w:sz w:val="24"/>
          <w:szCs w:val="24"/>
          <w:lang w:val="az-Latn-AZ"/>
        </w:rPr>
        <w:t xml:space="preserve"> maddələrinin </w:t>
      </w:r>
      <w:r w:rsidR="005374DE" w:rsidRPr="00AE0B8E">
        <w:rPr>
          <w:rFonts w:ascii="Arial" w:hAnsi="Arial" w:cs="Arial"/>
          <w:sz w:val="24"/>
          <w:szCs w:val="24"/>
          <w:lang w:val="az-Latn-AZ"/>
        </w:rPr>
        <w:t>“</w:t>
      </w:r>
      <w:r w:rsidRPr="00AE0B8E">
        <w:rPr>
          <w:rFonts w:ascii="Arial" w:hAnsi="Arial" w:cs="Arial"/>
          <w:sz w:val="24"/>
          <w:szCs w:val="24"/>
          <w:lang w:val="az-Latn-AZ"/>
        </w:rPr>
        <w:t>Qeyd</w:t>
      </w:r>
      <w:r w:rsidR="005374DE" w:rsidRPr="00AE0B8E">
        <w:rPr>
          <w:rFonts w:ascii="Arial" w:hAnsi="Arial" w:cs="Arial"/>
          <w:sz w:val="24"/>
          <w:szCs w:val="24"/>
          <w:lang w:val="az-Latn-AZ"/>
        </w:rPr>
        <w:t>”</w:t>
      </w:r>
      <w:r w:rsidRPr="00AE0B8E">
        <w:rPr>
          <w:rFonts w:ascii="Arial" w:hAnsi="Arial" w:cs="Arial"/>
          <w:sz w:val="24"/>
          <w:szCs w:val="24"/>
          <w:lang w:val="az-Latn-AZ"/>
        </w:rPr>
        <w:t xml:space="preserve"> hissələrində </w:t>
      </w:r>
      <w:r w:rsidR="0027670F">
        <w:rPr>
          <w:rFonts w:ascii="Arial" w:hAnsi="Arial" w:cs="Arial"/>
          <w:sz w:val="24"/>
          <w:szCs w:val="24"/>
          <w:lang w:val="az-Latn-AZ"/>
        </w:rPr>
        <w:t>nəzərdə tutulmuş</w:t>
      </w:r>
      <w:r w:rsidRPr="00AE0B8E">
        <w:rPr>
          <w:rFonts w:ascii="Arial" w:hAnsi="Arial" w:cs="Arial"/>
          <w:sz w:val="24"/>
          <w:szCs w:val="24"/>
          <w:lang w:val="az-Latn-AZ"/>
        </w:rPr>
        <w:t xml:space="preserve"> “əməlində başqa cinayətin tərkibi olmadıqda”, “onun hərəkətlərində başqa cinayətin tərkibi yoxdursa”, “əməlində başqa cinayət tərkibinin əlamətləri olmadıqda” kimi</w:t>
      </w:r>
      <w:r w:rsidR="00395C4A" w:rsidRPr="00AE0B8E">
        <w:rPr>
          <w:rFonts w:ascii="Arial" w:hAnsi="Arial" w:cs="Arial"/>
          <w:sz w:val="24"/>
          <w:szCs w:val="24"/>
          <w:lang w:val="az-Latn-AZ"/>
        </w:rPr>
        <w:t xml:space="preserve"> oxşar məzmunlu</w:t>
      </w:r>
      <w:r w:rsidRPr="00AE0B8E">
        <w:rPr>
          <w:rFonts w:ascii="Arial" w:hAnsi="Arial" w:cs="Arial"/>
          <w:sz w:val="24"/>
          <w:szCs w:val="24"/>
          <w:lang w:val="az-Latn-AZ"/>
        </w:rPr>
        <w:t xml:space="preserve"> müddəalar şəxsin əməlində</w:t>
      </w:r>
      <w:r w:rsidR="00323FD3" w:rsidRPr="00AE0B8E">
        <w:rPr>
          <w:rFonts w:ascii="Arial" w:hAnsi="Arial" w:cs="Arial"/>
          <w:sz w:val="24"/>
          <w:szCs w:val="24"/>
          <w:lang w:val="az-Latn-AZ"/>
        </w:rPr>
        <w:t xml:space="preserve"> </w:t>
      </w:r>
      <w:r w:rsidRPr="00AE0B8E">
        <w:rPr>
          <w:rFonts w:ascii="Arial" w:hAnsi="Arial" w:cs="Arial"/>
          <w:sz w:val="24"/>
          <w:szCs w:val="24"/>
          <w:lang w:val="az-Latn-AZ"/>
        </w:rPr>
        <w:t>başqa cinayət tərkibi</w:t>
      </w:r>
      <w:r w:rsidR="00D72EFF" w:rsidRPr="00AE0B8E">
        <w:rPr>
          <w:rFonts w:ascii="Arial" w:hAnsi="Arial" w:cs="Arial"/>
          <w:sz w:val="24"/>
          <w:szCs w:val="24"/>
          <w:lang w:val="az-Latn-AZ"/>
        </w:rPr>
        <w:t>nin</w:t>
      </w:r>
      <w:r w:rsidRPr="00AE0B8E">
        <w:rPr>
          <w:rFonts w:ascii="Arial" w:hAnsi="Arial" w:cs="Arial"/>
          <w:sz w:val="24"/>
          <w:szCs w:val="24"/>
          <w:lang w:val="az-Latn-AZ"/>
        </w:rPr>
        <w:t xml:space="preserve"> olmadığı halda müvafiq </w:t>
      </w:r>
      <w:r w:rsidR="005374DE" w:rsidRPr="00AE0B8E">
        <w:rPr>
          <w:rFonts w:ascii="Arial" w:hAnsi="Arial" w:cs="Arial"/>
          <w:sz w:val="24"/>
          <w:szCs w:val="24"/>
          <w:lang w:val="az-Latn-AZ"/>
        </w:rPr>
        <w:t>q</w:t>
      </w:r>
      <w:r w:rsidRPr="00AE0B8E">
        <w:rPr>
          <w:rFonts w:ascii="Arial" w:hAnsi="Arial" w:cs="Arial"/>
          <w:sz w:val="24"/>
          <w:szCs w:val="24"/>
          <w:lang w:val="az-Latn-AZ"/>
        </w:rPr>
        <w:t xml:space="preserve">eydə əsasən </w:t>
      </w:r>
      <w:r w:rsidR="00D72EFF" w:rsidRPr="00AE0B8E">
        <w:rPr>
          <w:rFonts w:ascii="Arial" w:hAnsi="Arial" w:cs="Arial"/>
          <w:sz w:val="24"/>
          <w:szCs w:val="24"/>
          <w:lang w:val="az-Latn-AZ"/>
        </w:rPr>
        <w:t xml:space="preserve">tamamilə cinayət </w:t>
      </w:r>
      <w:r w:rsidRPr="00AE0B8E">
        <w:rPr>
          <w:rFonts w:ascii="Arial" w:hAnsi="Arial" w:cs="Arial"/>
          <w:sz w:val="24"/>
          <w:szCs w:val="24"/>
          <w:lang w:val="az-Latn-AZ"/>
        </w:rPr>
        <w:t>məsuliyyət</w:t>
      </w:r>
      <w:r w:rsidR="00D72EFF" w:rsidRPr="00AE0B8E">
        <w:rPr>
          <w:rFonts w:ascii="Arial" w:hAnsi="Arial" w:cs="Arial"/>
          <w:sz w:val="24"/>
          <w:szCs w:val="24"/>
          <w:lang w:val="az-Latn-AZ"/>
        </w:rPr>
        <w:t>in</w:t>
      </w:r>
      <w:r w:rsidRPr="00AE0B8E">
        <w:rPr>
          <w:rFonts w:ascii="Arial" w:hAnsi="Arial" w:cs="Arial"/>
          <w:sz w:val="24"/>
          <w:szCs w:val="24"/>
          <w:lang w:val="az-Latn-AZ"/>
        </w:rPr>
        <w:t>dən azad edilə biləcəyini müəyyən edən</w:t>
      </w:r>
      <w:r w:rsidR="00D72EFF" w:rsidRPr="00AE0B8E">
        <w:rPr>
          <w:rFonts w:ascii="Arial" w:hAnsi="Arial" w:cs="Arial"/>
          <w:sz w:val="24"/>
          <w:szCs w:val="24"/>
          <w:lang w:val="az-Latn-AZ"/>
        </w:rPr>
        <w:t>, əməldə digər cinayət tərkibi olduqda isə yalnız həmin cinayət əməlinə görə cinayət məsuliyyətinə görə cəlb edilməli olduğunu ehtiva edən tənzimetməni nəzərdə tutur.</w:t>
      </w:r>
    </w:p>
    <w:p w14:paraId="1924E805" w14:textId="6A7FFA9E" w:rsidR="00565FBB" w:rsidRPr="00AE0B8E" w:rsidRDefault="00123941"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az-Latn-AZ"/>
        </w:rPr>
        <w:t>Əks yanaşma</w:t>
      </w:r>
      <w:r w:rsidR="00395C4A" w:rsidRPr="00AE0B8E">
        <w:rPr>
          <w:rFonts w:ascii="Arial" w:hAnsi="Arial" w:cs="Arial"/>
          <w:sz w:val="24"/>
          <w:szCs w:val="24"/>
          <w:lang w:val="az-Latn-AZ"/>
        </w:rPr>
        <w:t>, yəni həmin</w:t>
      </w:r>
      <w:r w:rsidRPr="00AE0B8E">
        <w:rPr>
          <w:rFonts w:ascii="Arial" w:hAnsi="Arial" w:cs="Arial"/>
          <w:sz w:val="24"/>
          <w:szCs w:val="24"/>
          <w:lang w:val="az-Latn-AZ"/>
        </w:rPr>
        <w:t xml:space="preserve"> müddəaların genişləndirici şərhi müvafiq təşviqedici normaların müəyyən edilməsi zamanı qanunvericinin güddüyü məqsədə</w:t>
      </w:r>
      <w:r w:rsidR="00741D15" w:rsidRPr="00AE0B8E">
        <w:rPr>
          <w:rFonts w:ascii="Arial" w:hAnsi="Arial" w:cs="Arial"/>
          <w:sz w:val="24"/>
          <w:szCs w:val="24"/>
          <w:lang w:val="az-Latn-AZ"/>
        </w:rPr>
        <w:t xml:space="preserve"> (cinayət törədən şəxsi ictimai faydalı davranışa stimullaşdırmaqla daha təhlükəli nəticələrin, başqa cinayət </w:t>
      </w:r>
      <w:r w:rsidR="00741D15" w:rsidRPr="00AE0B8E">
        <w:rPr>
          <w:rFonts w:ascii="Arial" w:hAnsi="Arial" w:cs="Arial"/>
          <w:sz w:val="24"/>
          <w:szCs w:val="24"/>
          <w:lang w:val="az-Latn-AZ"/>
        </w:rPr>
        <w:lastRenderedPageBreak/>
        <w:t>əməllərinin qarşısının alınması)</w:t>
      </w:r>
      <w:r w:rsidRPr="00AE0B8E">
        <w:rPr>
          <w:rFonts w:ascii="Arial" w:hAnsi="Arial" w:cs="Arial"/>
          <w:sz w:val="24"/>
          <w:szCs w:val="24"/>
          <w:lang w:val="az-Latn-AZ"/>
        </w:rPr>
        <w:t xml:space="preserve"> və Cinayət Məcəlləsinin 2-ci maddəsində təsbit edilmiş vəzifələrə </w:t>
      </w:r>
      <w:r w:rsidR="00927CA2" w:rsidRPr="00AE0B8E">
        <w:rPr>
          <w:rFonts w:ascii="Arial" w:hAnsi="Arial" w:cs="Arial"/>
          <w:sz w:val="24"/>
          <w:szCs w:val="24"/>
          <w:lang w:val="az-Latn-AZ"/>
        </w:rPr>
        <w:t>uyğun</w:t>
      </w:r>
      <w:r w:rsidR="003F531B" w:rsidRPr="00AE0B8E">
        <w:rPr>
          <w:rFonts w:ascii="Arial" w:hAnsi="Arial" w:cs="Arial"/>
          <w:sz w:val="24"/>
          <w:szCs w:val="24"/>
          <w:lang w:val="az-Latn-AZ"/>
        </w:rPr>
        <w:t>suzluq təşkil edər.</w:t>
      </w:r>
    </w:p>
    <w:p w14:paraId="5CCD70F9" w14:textId="7A33AE34" w:rsidR="00565FBB" w:rsidRPr="00AE0B8E" w:rsidRDefault="003240F0" w:rsidP="00AE0B8E">
      <w:pPr>
        <w:spacing w:after="0" w:line="240" w:lineRule="auto"/>
        <w:ind w:firstLine="567"/>
        <w:jc w:val="both"/>
        <w:rPr>
          <w:rFonts w:ascii="Arial" w:hAnsi="Arial" w:cs="Arial"/>
          <w:sz w:val="24"/>
          <w:szCs w:val="24"/>
          <w:lang w:val="es-ES_tradnl"/>
        </w:rPr>
      </w:pPr>
      <w:r w:rsidRPr="00AE0B8E">
        <w:rPr>
          <w:rFonts w:ascii="Arial" w:hAnsi="Arial" w:cs="Arial"/>
          <w:sz w:val="24"/>
          <w:szCs w:val="24"/>
          <w:lang w:val="es-ES_tradnl"/>
        </w:rPr>
        <w:t>Göstərilənlərə əsasən Konstitusiya Məhkəməsinin Plenumu aşağıdakı nəticə</w:t>
      </w:r>
      <w:r w:rsidR="00395C4A" w:rsidRPr="00AE0B8E">
        <w:rPr>
          <w:rFonts w:ascii="Arial" w:hAnsi="Arial" w:cs="Arial"/>
          <w:sz w:val="24"/>
          <w:szCs w:val="24"/>
          <w:lang w:val="es-ES_tradnl"/>
        </w:rPr>
        <w:t>yə</w:t>
      </w:r>
      <w:r w:rsidRPr="00AE0B8E">
        <w:rPr>
          <w:rFonts w:ascii="Arial" w:hAnsi="Arial" w:cs="Arial"/>
          <w:sz w:val="24"/>
          <w:szCs w:val="24"/>
          <w:lang w:val="es-ES_tradnl"/>
        </w:rPr>
        <w:t xml:space="preserve"> gəlir:</w:t>
      </w:r>
    </w:p>
    <w:p w14:paraId="104157C4" w14:textId="1AB781CB" w:rsidR="00565FBB" w:rsidRPr="00AE0B8E" w:rsidRDefault="00D3305E" w:rsidP="00AE0B8E">
      <w:pPr>
        <w:spacing w:after="0" w:line="240" w:lineRule="auto"/>
        <w:ind w:firstLine="567"/>
        <w:jc w:val="both"/>
        <w:rPr>
          <w:rFonts w:ascii="Arial" w:hAnsi="Arial" w:cs="Arial"/>
          <w:sz w:val="24"/>
          <w:szCs w:val="24"/>
          <w:lang w:val="es-ES_tradnl" w:eastAsia="ru-RU"/>
        </w:rPr>
      </w:pPr>
      <w:r w:rsidRPr="00AE0B8E">
        <w:rPr>
          <w:rFonts w:ascii="Arial" w:hAnsi="Arial" w:cs="Arial"/>
          <w:sz w:val="24"/>
          <w:szCs w:val="24"/>
          <w:lang w:val="es-ES_tradnl"/>
        </w:rPr>
        <w:t xml:space="preserve">- Cinayət Məcəlləsinin </w:t>
      </w:r>
      <w:r w:rsidRPr="00AE0B8E">
        <w:rPr>
          <w:rFonts w:ascii="Arial" w:eastAsia="Calibri" w:hAnsi="Arial" w:cs="Arial"/>
          <w:sz w:val="24"/>
          <w:szCs w:val="24"/>
          <w:lang w:val="es-ES_tradnl"/>
        </w:rPr>
        <w:t>144, 199, 214, 214-1, 214-3, 215, 228, 229, 274, 278 və</w:t>
      </w:r>
      <w:r w:rsidR="002A25DE" w:rsidRPr="00AE0B8E">
        <w:rPr>
          <w:rFonts w:ascii="Arial" w:eastAsia="Calibri" w:hAnsi="Arial" w:cs="Arial"/>
          <w:sz w:val="24"/>
          <w:szCs w:val="24"/>
          <w:lang w:val="es-ES_tradnl"/>
        </w:rPr>
        <w:t xml:space="preserve">   </w:t>
      </w:r>
      <w:r w:rsidRPr="00AE0B8E">
        <w:rPr>
          <w:rFonts w:ascii="Arial" w:eastAsia="Calibri" w:hAnsi="Arial" w:cs="Arial"/>
          <w:sz w:val="24"/>
          <w:szCs w:val="24"/>
          <w:lang w:val="es-ES_tradnl"/>
        </w:rPr>
        <w:t xml:space="preserve"> 283-1-ci maddələrinin “Qeyd” hissə</w:t>
      </w:r>
      <w:r w:rsidR="00395C4A" w:rsidRPr="00AE0B8E">
        <w:rPr>
          <w:rFonts w:ascii="Arial" w:eastAsia="Calibri" w:hAnsi="Arial" w:cs="Arial"/>
          <w:sz w:val="24"/>
          <w:szCs w:val="24"/>
          <w:lang w:val="es-ES_tradnl"/>
        </w:rPr>
        <w:t>ləri</w:t>
      </w:r>
      <w:r w:rsidR="009112BC">
        <w:rPr>
          <w:rFonts w:ascii="Arial" w:eastAsia="Calibri" w:hAnsi="Arial" w:cs="Arial"/>
          <w:sz w:val="24"/>
          <w:szCs w:val="24"/>
          <w:lang w:val="es-ES_tradnl"/>
        </w:rPr>
        <w:t>ndə nəzərdə tutulmuş</w:t>
      </w:r>
      <w:r w:rsidR="00395C4A" w:rsidRPr="00AE0B8E">
        <w:rPr>
          <w:rFonts w:ascii="Arial" w:eastAsia="Calibri" w:hAnsi="Arial" w:cs="Arial"/>
          <w:sz w:val="24"/>
          <w:szCs w:val="24"/>
          <w:lang w:val="es-ES_tradnl"/>
        </w:rPr>
        <w:t xml:space="preserve"> hərəkətləri yerinə yetirmiş şəxs həmin maddə üzrə </w:t>
      </w:r>
      <w:r w:rsidRPr="00AE0B8E">
        <w:rPr>
          <w:rFonts w:ascii="Arial" w:hAnsi="Arial" w:cs="Arial"/>
          <w:sz w:val="24"/>
          <w:szCs w:val="24"/>
          <w:lang w:val="es-ES_tradnl"/>
        </w:rPr>
        <w:t>cinayət məsuliyyətindən azad edilir</w:t>
      </w:r>
      <w:r w:rsidR="00395C4A" w:rsidRPr="00AE0B8E">
        <w:rPr>
          <w:rFonts w:ascii="Arial" w:hAnsi="Arial" w:cs="Arial"/>
          <w:sz w:val="24"/>
          <w:szCs w:val="24"/>
          <w:lang w:val="es-ES_tradnl"/>
        </w:rPr>
        <w:t>.</w:t>
      </w:r>
      <w:r w:rsidRPr="00AE0B8E">
        <w:rPr>
          <w:rFonts w:ascii="Arial" w:hAnsi="Arial" w:cs="Arial"/>
          <w:sz w:val="24"/>
          <w:szCs w:val="24"/>
          <w:lang w:val="es-ES_tradnl"/>
        </w:rPr>
        <w:t xml:space="preserve"> </w:t>
      </w:r>
      <w:r w:rsidR="00395C4A" w:rsidRPr="00AE0B8E">
        <w:rPr>
          <w:rFonts w:ascii="Arial" w:hAnsi="Arial" w:cs="Arial"/>
          <w:sz w:val="24"/>
          <w:szCs w:val="24"/>
          <w:lang w:val="es-ES_tradnl"/>
        </w:rPr>
        <w:t>Şəxsin əməl</w:t>
      </w:r>
      <w:r w:rsidR="00741D15" w:rsidRPr="00AE0B8E">
        <w:rPr>
          <w:rFonts w:ascii="Arial" w:hAnsi="Arial" w:cs="Arial"/>
          <w:sz w:val="24"/>
          <w:szCs w:val="24"/>
          <w:lang w:val="es-ES_tradnl"/>
        </w:rPr>
        <w:t>i</w:t>
      </w:r>
      <w:r w:rsidR="00395C4A" w:rsidRPr="00AE0B8E">
        <w:rPr>
          <w:rFonts w:ascii="Arial" w:hAnsi="Arial" w:cs="Arial"/>
          <w:sz w:val="24"/>
          <w:szCs w:val="24"/>
          <w:lang w:val="es-ES_tradnl"/>
        </w:rPr>
        <w:t xml:space="preserve">ndə </w:t>
      </w:r>
      <w:r w:rsidRPr="00AE0B8E">
        <w:rPr>
          <w:rFonts w:ascii="Arial" w:hAnsi="Arial" w:cs="Arial"/>
          <w:sz w:val="24"/>
          <w:szCs w:val="24"/>
          <w:lang w:val="es-ES_tradnl"/>
        </w:rPr>
        <w:t>başqa cinayət</w:t>
      </w:r>
      <w:r w:rsidR="00395C4A" w:rsidRPr="00AE0B8E">
        <w:rPr>
          <w:rFonts w:ascii="Arial" w:hAnsi="Arial" w:cs="Arial"/>
          <w:sz w:val="24"/>
          <w:szCs w:val="24"/>
          <w:lang w:val="es-ES_tradnl"/>
        </w:rPr>
        <w:t xml:space="preserve"> </w:t>
      </w:r>
      <w:r w:rsidRPr="00AE0B8E">
        <w:rPr>
          <w:rFonts w:ascii="Arial" w:hAnsi="Arial" w:cs="Arial"/>
          <w:sz w:val="24"/>
          <w:szCs w:val="24"/>
          <w:lang w:val="es-ES_tradnl"/>
        </w:rPr>
        <w:t>tərkibi</w:t>
      </w:r>
      <w:r w:rsidR="00741D15" w:rsidRPr="00AE0B8E">
        <w:rPr>
          <w:rFonts w:ascii="Arial" w:hAnsi="Arial" w:cs="Arial"/>
          <w:sz w:val="24"/>
          <w:szCs w:val="24"/>
          <w:lang w:val="es-ES_tradnl"/>
        </w:rPr>
        <w:t>nin də</w:t>
      </w:r>
      <w:r w:rsidRPr="00AE0B8E">
        <w:rPr>
          <w:rFonts w:ascii="Arial" w:hAnsi="Arial" w:cs="Arial"/>
          <w:sz w:val="24"/>
          <w:szCs w:val="24"/>
          <w:lang w:val="es-ES_tradnl"/>
        </w:rPr>
        <w:t xml:space="preserve"> olduğu halda</w:t>
      </w:r>
      <w:r w:rsidR="00395C4A" w:rsidRPr="00AE0B8E">
        <w:rPr>
          <w:rFonts w:ascii="Arial" w:hAnsi="Arial" w:cs="Arial"/>
          <w:sz w:val="24"/>
          <w:szCs w:val="24"/>
          <w:lang w:val="es-ES_tradnl"/>
        </w:rPr>
        <w:t xml:space="preserve"> o, yalnız həmin cinayətə görə</w:t>
      </w:r>
      <w:r w:rsidRPr="00AE0B8E">
        <w:rPr>
          <w:rFonts w:ascii="Arial" w:hAnsi="Arial" w:cs="Arial"/>
          <w:sz w:val="24"/>
          <w:szCs w:val="24"/>
          <w:lang w:val="es-ES_tradnl"/>
        </w:rPr>
        <w:t xml:space="preserve"> </w:t>
      </w:r>
      <w:r w:rsidRPr="00AE0B8E">
        <w:rPr>
          <w:rFonts w:ascii="Arial" w:hAnsi="Arial" w:cs="Arial"/>
          <w:sz w:val="24"/>
          <w:szCs w:val="24"/>
          <w:lang w:val="es-ES_tradnl" w:eastAsia="ru-RU"/>
        </w:rPr>
        <w:t>məsuliyyət</w:t>
      </w:r>
      <w:r w:rsidR="00395C4A" w:rsidRPr="00AE0B8E">
        <w:rPr>
          <w:rFonts w:ascii="Arial" w:hAnsi="Arial" w:cs="Arial"/>
          <w:sz w:val="24"/>
          <w:szCs w:val="24"/>
          <w:lang w:val="es-ES_tradnl" w:eastAsia="ru-RU"/>
        </w:rPr>
        <w:t>ə</w:t>
      </w:r>
      <w:r w:rsidRPr="00AE0B8E">
        <w:rPr>
          <w:rFonts w:ascii="Arial" w:hAnsi="Arial" w:cs="Arial"/>
          <w:sz w:val="24"/>
          <w:szCs w:val="24"/>
          <w:lang w:val="es-ES_tradnl" w:eastAsia="ru-RU"/>
        </w:rPr>
        <w:t xml:space="preserve"> </w:t>
      </w:r>
      <w:r w:rsidR="00395C4A" w:rsidRPr="00AE0B8E">
        <w:rPr>
          <w:rFonts w:ascii="Arial" w:hAnsi="Arial" w:cs="Arial"/>
          <w:sz w:val="24"/>
          <w:szCs w:val="24"/>
          <w:lang w:val="es-ES_tradnl" w:eastAsia="ru-RU"/>
        </w:rPr>
        <w:t>cəlb edilir</w:t>
      </w:r>
      <w:r w:rsidRPr="00AE0B8E">
        <w:rPr>
          <w:rFonts w:ascii="Arial" w:hAnsi="Arial" w:cs="Arial"/>
          <w:sz w:val="24"/>
          <w:szCs w:val="24"/>
          <w:lang w:val="es-ES_tradnl" w:eastAsia="ru-RU"/>
        </w:rPr>
        <w:t>.</w:t>
      </w:r>
    </w:p>
    <w:p w14:paraId="68FE16E8" w14:textId="0BBA970C" w:rsidR="00D3305E" w:rsidRPr="00AE0B8E" w:rsidRDefault="00D3305E" w:rsidP="00AE0B8E">
      <w:pPr>
        <w:spacing w:after="0" w:line="240" w:lineRule="auto"/>
        <w:ind w:firstLine="567"/>
        <w:jc w:val="both"/>
        <w:rPr>
          <w:rFonts w:ascii="Arial" w:hAnsi="Arial" w:cs="Arial"/>
          <w:sz w:val="24"/>
          <w:szCs w:val="24"/>
          <w:lang w:val="az-Latn-AZ"/>
        </w:rPr>
      </w:pPr>
      <w:r w:rsidRPr="00AE0B8E">
        <w:rPr>
          <w:rFonts w:ascii="Arial" w:hAnsi="Arial" w:cs="Arial"/>
          <w:sz w:val="24"/>
          <w:szCs w:val="24"/>
          <w:lang w:val="az-Latn-AZ"/>
        </w:rPr>
        <w:t>Azərbaycan Respublikası Konstitusiyasının 130-cu maddəsinin IV hissəsini, “Konstitusiya Məhkəməsi haqqında” Azərbaycan Respublikası Qanununun 60, 62, 63, 65–67 və 69-cu maddələrini rəhbər tutaraq, Azərbaycan Respublikası Konstitusiya Məhkəməsinin Plenumu</w:t>
      </w:r>
    </w:p>
    <w:p w14:paraId="4047077A" w14:textId="77777777" w:rsidR="00565FBB" w:rsidRPr="00AE0B8E" w:rsidRDefault="00565FBB" w:rsidP="00AE0B8E">
      <w:pPr>
        <w:spacing w:after="0" w:line="240" w:lineRule="auto"/>
        <w:ind w:firstLine="567"/>
        <w:jc w:val="center"/>
        <w:rPr>
          <w:rFonts w:ascii="Arial" w:eastAsia="Times New Roman" w:hAnsi="Arial" w:cs="Arial"/>
          <w:b/>
          <w:bCs/>
          <w:sz w:val="24"/>
          <w:szCs w:val="24"/>
          <w:lang w:val="az-Latn-AZ"/>
        </w:rPr>
      </w:pPr>
    </w:p>
    <w:p w14:paraId="6FFC25EA" w14:textId="4B323E7E" w:rsidR="00D3305E" w:rsidRPr="00AE0B8E" w:rsidRDefault="00D3305E" w:rsidP="00AE0B8E">
      <w:pPr>
        <w:spacing w:after="0" w:line="240" w:lineRule="auto"/>
        <w:ind w:firstLine="567"/>
        <w:jc w:val="center"/>
        <w:rPr>
          <w:rFonts w:ascii="Arial" w:eastAsia="Times New Roman" w:hAnsi="Arial" w:cs="Arial"/>
          <w:b/>
          <w:bCs/>
          <w:sz w:val="24"/>
          <w:szCs w:val="24"/>
          <w:lang w:val="az-Latn-AZ"/>
        </w:rPr>
      </w:pPr>
      <w:r w:rsidRPr="00AE0B8E">
        <w:rPr>
          <w:rFonts w:ascii="Arial" w:eastAsia="Times New Roman" w:hAnsi="Arial" w:cs="Arial"/>
          <w:b/>
          <w:bCs/>
          <w:sz w:val="24"/>
          <w:szCs w:val="24"/>
          <w:lang w:val="az-Latn-AZ"/>
        </w:rPr>
        <w:t>QƏRARA  ALDI:</w:t>
      </w:r>
    </w:p>
    <w:p w14:paraId="372C9ABF" w14:textId="77777777" w:rsidR="00565FBB" w:rsidRPr="00AE0B8E" w:rsidRDefault="00565FBB" w:rsidP="00AE0B8E">
      <w:pPr>
        <w:spacing w:after="0" w:line="240" w:lineRule="auto"/>
        <w:ind w:firstLine="567"/>
        <w:rPr>
          <w:rFonts w:ascii="Arial" w:eastAsia="Times New Roman" w:hAnsi="Arial" w:cs="Arial"/>
          <w:sz w:val="24"/>
          <w:szCs w:val="24"/>
          <w:lang w:val="az-Latn-AZ"/>
        </w:rPr>
      </w:pPr>
    </w:p>
    <w:p w14:paraId="5207A10E" w14:textId="26919EE1" w:rsidR="002A25DE" w:rsidRPr="00AE0B8E" w:rsidRDefault="00D3305E" w:rsidP="00AE0B8E">
      <w:pPr>
        <w:pStyle w:val="ad"/>
        <w:numPr>
          <w:ilvl w:val="0"/>
          <w:numId w:val="8"/>
        </w:numPr>
        <w:spacing w:after="0" w:line="240" w:lineRule="auto"/>
        <w:ind w:left="0" w:firstLine="567"/>
        <w:jc w:val="both"/>
        <w:rPr>
          <w:rFonts w:ascii="Arial" w:eastAsia="Times New Roman" w:hAnsi="Arial" w:cs="Arial"/>
          <w:sz w:val="24"/>
          <w:szCs w:val="24"/>
          <w:lang w:val="az-Latn-AZ"/>
        </w:rPr>
      </w:pPr>
      <w:r w:rsidRPr="00AE0B8E">
        <w:rPr>
          <w:rFonts w:ascii="Arial" w:eastAsia="Times New Roman" w:hAnsi="Arial" w:cs="Arial"/>
          <w:sz w:val="24"/>
          <w:szCs w:val="24"/>
          <w:lang w:val="az-Latn-AZ"/>
        </w:rPr>
        <w:t xml:space="preserve">Azərbaycan Respublikası </w:t>
      </w:r>
      <w:r w:rsidR="002A25DE" w:rsidRPr="00AE0B8E">
        <w:rPr>
          <w:rFonts w:ascii="Arial" w:hAnsi="Arial" w:cs="Arial"/>
          <w:sz w:val="24"/>
          <w:szCs w:val="24"/>
          <w:lang w:val="es-ES_tradnl"/>
        </w:rPr>
        <w:t xml:space="preserve">Cinayət Məcəlləsinin </w:t>
      </w:r>
      <w:r w:rsidR="002A25DE" w:rsidRPr="00AE0B8E">
        <w:rPr>
          <w:rFonts w:ascii="Arial" w:eastAsia="Calibri" w:hAnsi="Arial" w:cs="Arial"/>
          <w:sz w:val="24"/>
          <w:szCs w:val="24"/>
          <w:lang w:val="es-ES_tradnl"/>
        </w:rPr>
        <w:t>144, 199, 214, 214-1,     214-3, 215, 228, 229, 274, 278 və 283-1-ci maddələrinin “Qeyd” hissələri</w:t>
      </w:r>
      <w:r w:rsidR="009112BC">
        <w:rPr>
          <w:rFonts w:ascii="Arial" w:eastAsia="Calibri" w:hAnsi="Arial" w:cs="Arial"/>
          <w:sz w:val="24"/>
          <w:szCs w:val="24"/>
          <w:lang w:val="es-ES_tradnl"/>
        </w:rPr>
        <w:t>ndə nəzərdə tutulmuş</w:t>
      </w:r>
      <w:r w:rsidR="002A25DE" w:rsidRPr="00AE0B8E">
        <w:rPr>
          <w:rFonts w:ascii="Arial" w:eastAsia="Calibri" w:hAnsi="Arial" w:cs="Arial"/>
          <w:sz w:val="24"/>
          <w:szCs w:val="24"/>
          <w:lang w:val="es-ES_tradnl"/>
        </w:rPr>
        <w:t xml:space="preserve"> hərəkətləri yerinə yetirmiş şəxs həmin maddə üzrə </w:t>
      </w:r>
      <w:r w:rsidR="002A25DE" w:rsidRPr="00AE0B8E">
        <w:rPr>
          <w:rFonts w:ascii="Arial" w:hAnsi="Arial" w:cs="Arial"/>
          <w:sz w:val="24"/>
          <w:szCs w:val="24"/>
          <w:lang w:val="es-ES_tradnl"/>
        </w:rPr>
        <w:t>cinayət məsuliyyətindən azad edilir. Şəxsin əməlində başqa cinayət tərkibi</w:t>
      </w:r>
      <w:r w:rsidR="00741D15" w:rsidRPr="00AE0B8E">
        <w:rPr>
          <w:rFonts w:ascii="Arial" w:hAnsi="Arial" w:cs="Arial"/>
          <w:sz w:val="24"/>
          <w:szCs w:val="24"/>
          <w:lang w:val="es-ES_tradnl"/>
        </w:rPr>
        <w:t>nin də</w:t>
      </w:r>
      <w:r w:rsidR="002A25DE" w:rsidRPr="00AE0B8E">
        <w:rPr>
          <w:rFonts w:ascii="Arial" w:hAnsi="Arial" w:cs="Arial"/>
          <w:sz w:val="24"/>
          <w:szCs w:val="24"/>
          <w:lang w:val="es-ES_tradnl"/>
        </w:rPr>
        <w:t xml:space="preserve"> olduğu halda o, yalnız həmin cinayətə görə </w:t>
      </w:r>
      <w:r w:rsidR="002A25DE" w:rsidRPr="00AE0B8E">
        <w:rPr>
          <w:rFonts w:ascii="Arial" w:hAnsi="Arial" w:cs="Arial"/>
          <w:sz w:val="24"/>
          <w:szCs w:val="24"/>
          <w:lang w:val="es-ES_tradnl" w:eastAsia="ru-RU"/>
        </w:rPr>
        <w:t xml:space="preserve">məsuliyyətə cəlb edilir. </w:t>
      </w:r>
    </w:p>
    <w:p w14:paraId="3A0D9BEC" w14:textId="77777777" w:rsidR="002A25DE" w:rsidRPr="00AE0B8E" w:rsidRDefault="00D3305E" w:rsidP="00AE0B8E">
      <w:pPr>
        <w:pStyle w:val="ad"/>
        <w:numPr>
          <w:ilvl w:val="0"/>
          <w:numId w:val="8"/>
        </w:numPr>
        <w:spacing w:after="0" w:line="240" w:lineRule="auto"/>
        <w:ind w:left="0" w:firstLine="567"/>
        <w:jc w:val="both"/>
        <w:rPr>
          <w:rFonts w:ascii="Arial" w:eastAsia="Times New Roman" w:hAnsi="Arial" w:cs="Arial"/>
          <w:sz w:val="24"/>
          <w:szCs w:val="24"/>
          <w:lang w:val="az-Latn-AZ"/>
        </w:rPr>
      </w:pPr>
      <w:r w:rsidRPr="00AE0B8E">
        <w:rPr>
          <w:rFonts w:ascii="Arial" w:eastAsia="Times New Roman" w:hAnsi="Arial" w:cs="Arial"/>
          <w:sz w:val="24"/>
          <w:szCs w:val="24"/>
          <w:lang w:val="az-Latn-AZ"/>
        </w:rPr>
        <w:t>Qərar dərc edildiyi gündən qüvvəyə minir.</w:t>
      </w:r>
    </w:p>
    <w:p w14:paraId="7B22C670" w14:textId="0700857C" w:rsidR="00565FBB" w:rsidRPr="00AE0B8E" w:rsidRDefault="00D3305E" w:rsidP="00AE0B8E">
      <w:pPr>
        <w:pStyle w:val="ad"/>
        <w:numPr>
          <w:ilvl w:val="0"/>
          <w:numId w:val="8"/>
        </w:numPr>
        <w:spacing w:after="0" w:line="240" w:lineRule="auto"/>
        <w:ind w:left="0" w:firstLine="567"/>
        <w:jc w:val="both"/>
        <w:rPr>
          <w:rFonts w:ascii="Arial" w:eastAsia="Times New Roman" w:hAnsi="Arial" w:cs="Arial"/>
          <w:sz w:val="24"/>
          <w:szCs w:val="24"/>
          <w:lang w:val="az-Latn-AZ"/>
        </w:rPr>
      </w:pPr>
      <w:r w:rsidRPr="00AE0B8E">
        <w:rPr>
          <w:rFonts w:ascii="Arial" w:eastAsia="Times New Roman" w:hAnsi="Arial" w:cs="Arial"/>
          <w:sz w:val="24"/>
          <w:szCs w:val="24"/>
          <w:lang w:val="az-Latn-AZ"/>
        </w:rPr>
        <w:t>Qərar Azərbaycan Respublikasının rəsmi dövlət qəzetlərində</w:t>
      </w:r>
      <w:r w:rsidRPr="00AE0B8E">
        <w:rPr>
          <w:rFonts w:ascii="Arial" w:eastAsia="Times New Roman" w:hAnsi="Arial" w:cs="Arial"/>
          <w:sz w:val="24"/>
          <w:szCs w:val="24"/>
          <w:shd w:val="clear" w:color="auto" w:fill="FBFBFB"/>
          <w:lang w:val="az-Latn-AZ"/>
        </w:rPr>
        <w:t xml:space="preserve"> və </w:t>
      </w:r>
      <w:r w:rsidRPr="00AE0B8E">
        <w:rPr>
          <w:rFonts w:ascii="Arial" w:eastAsia="Times New Roman" w:hAnsi="Arial" w:cs="Arial"/>
          <w:sz w:val="24"/>
          <w:szCs w:val="24"/>
          <w:lang w:val="az-Latn-AZ"/>
        </w:rPr>
        <w:t xml:space="preserve">“Azərbaycan Respublikası Konstitusiya Məhkəməsinin Məlumatı”nda dərc edilsin, habelə Azərbaycan Respublikası Konstitusiya Məhkəməsinin rəsmi </w:t>
      </w:r>
      <w:r w:rsidRPr="009112BC">
        <w:rPr>
          <w:rFonts w:ascii="Arial" w:eastAsia="Times New Roman" w:hAnsi="Arial" w:cs="Arial"/>
          <w:sz w:val="24"/>
          <w:szCs w:val="24"/>
          <w:lang w:val="az-Latn-AZ"/>
        </w:rPr>
        <w:t>internet saytında</w:t>
      </w:r>
      <w:r w:rsidRPr="00AE0B8E">
        <w:rPr>
          <w:rFonts w:ascii="Arial" w:eastAsia="Times New Roman" w:hAnsi="Arial" w:cs="Arial"/>
          <w:sz w:val="24"/>
          <w:szCs w:val="24"/>
          <w:shd w:val="clear" w:color="auto" w:fill="FBFBFB"/>
          <w:lang w:val="az-Latn-AZ"/>
        </w:rPr>
        <w:t xml:space="preserve"> </w:t>
      </w:r>
      <w:r w:rsidRPr="009112BC">
        <w:rPr>
          <w:rFonts w:ascii="Arial" w:eastAsia="Times New Roman" w:hAnsi="Arial" w:cs="Arial"/>
          <w:sz w:val="24"/>
          <w:szCs w:val="24"/>
          <w:lang w:val="az-Latn-AZ"/>
        </w:rPr>
        <w:t>yerləşdirilsin.</w:t>
      </w:r>
    </w:p>
    <w:p w14:paraId="3F912588" w14:textId="5A013388" w:rsidR="00D3305E" w:rsidRPr="00AE0B8E" w:rsidRDefault="00D3305E" w:rsidP="00AE0B8E">
      <w:pPr>
        <w:pStyle w:val="ad"/>
        <w:numPr>
          <w:ilvl w:val="0"/>
          <w:numId w:val="8"/>
        </w:numPr>
        <w:spacing w:after="0" w:line="240" w:lineRule="auto"/>
        <w:ind w:left="0" w:firstLine="567"/>
        <w:jc w:val="both"/>
        <w:rPr>
          <w:rFonts w:ascii="Arial" w:eastAsia="Times New Roman" w:hAnsi="Arial" w:cs="Arial"/>
          <w:sz w:val="24"/>
          <w:szCs w:val="24"/>
          <w:lang w:val="az-Latn-AZ"/>
        </w:rPr>
      </w:pPr>
      <w:r w:rsidRPr="00AE0B8E">
        <w:rPr>
          <w:rFonts w:ascii="Arial" w:eastAsia="Times New Roman" w:hAnsi="Arial" w:cs="Arial"/>
          <w:sz w:val="24"/>
          <w:szCs w:val="24"/>
          <w:lang w:val="az-Latn-AZ"/>
        </w:rPr>
        <w:t>Qərar qətidir, heç bir orqan və ya şəxs tərəfindən ləğv edilə, dəyişdirilə və ya rəsmi təfsir edilə bilməz.</w:t>
      </w:r>
    </w:p>
    <w:p w14:paraId="3E59B011" w14:textId="6521716D" w:rsidR="00D3305E" w:rsidRPr="00AE0B8E" w:rsidRDefault="00D3305E" w:rsidP="00AE0B8E">
      <w:pPr>
        <w:spacing w:after="0" w:line="240" w:lineRule="auto"/>
        <w:ind w:firstLine="567"/>
        <w:jc w:val="both"/>
        <w:rPr>
          <w:rFonts w:ascii="Arial" w:eastAsia="Times New Roman" w:hAnsi="Arial" w:cs="Arial"/>
          <w:sz w:val="24"/>
          <w:szCs w:val="24"/>
          <w:lang w:val="az-Latn-AZ"/>
        </w:rPr>
      </w:pPr>
    </w:p>
    <w:p w14:paraId="0B250522" w14:textId="77777777" w:rsidR="002A25DE" w:rsidRPr="00AE0B8E" w:rsidRDefault="002A25DE" w:rsidP="00AE0B8E">
      <w:pPr>
        <w:spacing w:after="0" w:line="240" w:lineRule="auto"/>
        <w:ind w:firstLine="567"/>
        <w:jc w:val="both"/>
        <w:rPr>
          <w:rFonts w:ascii="Arial" w:eastAsia="Times New Roman" w:hAnsi="Arial" w:cs="Arial"/>
          <w:sz w:val="24"/>
          <w:szCs w:val="24"/>
          <w:lang w:val="az-Latn-AZ"/>
        </w:rPr>
      </w:pPr>
    </w:p>
    <w:p w14:paraId="54655259" w14:textId="77777777" w:rsidR="00D3305E" w:rsidRPr="00AE0B8E" w:rsidRDefault="00D3305E" w:rsidP="00AE0B8E">
      <w:pPr>
        <w:spacing w:after="0" w:line="240" w:lineRule="auto"/>
        <w:ind w:firstLine="567"/>
        <w:jc w:val="both"/>
        <w:rPr>
          <w:rFonts w:ascii="Arial" w:eastAsia="Times New Roman" w:hAnsi="Arial" w:cs="Arial"/>
          <w:sz w:val="24"/>
          <w:szCs w:val="24"/>
          <w:lang w:val="az-Latn-AZ"/>
        </w:rPr>
      </w:pPr>
      <w:r w:rsidRPr="00AE0B8E">
        <w:rPr>
          <w:rFonts w:ascii="Arial" w:eastAsia="Times New Roman" w:hAnsi="Arial" w:cs="Arial"/>
          <w:sz w:val="24"/>
          <w:szCs w:val="24"/>
          <w:lang w:val="az-Latn-AZ"/>
        </w:rPr>
        <w:t> </w:t>
      </w:r>
    </w:p>
    <w:p w14:paraId="6508849B" w14:textId="676DBDCB" w:rsidR="00733DEA" w:rsidRPr="00AE0B8E" w:rsidRDefault="00D3305E" w:rsidP="00AE0B8E">
      <w:pPr>
        <w:spacing w:after="0" w:line="240" w:lineRule="auto"/>
        <w:ind w:firstLine="567"/>
        <w:jc w:val="both"/>
        <w:rPr>
          <w:rFonts w:ascii="Arial" w:hAnsi="Arial" w:cs="Arial"/>
          <w:sz w:val="24"/>
          <w:szCs w:val="24"/>
          <w:lang w:val="az-Latn-AZ"/>
        </w:rPr>
      </w:pPr>
      <w:r w:rsidRPr="00AE0B8E">
        <w:rPr>
          <w:rFonts w:ascii="Arial" w:eastAsia="Times New Roman" w:hAnsi="Arial" w:cs="Arial"/>
          <w:sz w:val="24"/>
          <w:szCs w:val="24"/>
          <w:lang w:val="az-Latn-AZ"/>
        </w:rPr>
        <w:t> </w:t>
      </w:r>
      <w:r w:rsidRPr="00AE0B8E">
        <w:rPr>
          <w:rFonts w:ascii="Arial" w:eastAsia="Times New Roman" w:hAnsi="Arial" w:cs="Arial"/>
          <w:b/>
          <w:bCs/>
          <w:sz w:val="24"/>
          <w:szCs w:val="24"/>
          <w:lang w:val="az-Latn-AZ"/>
        </w:rPr>
        <w:t>Sədr                                       </w:t>
      </w:r>
      <w:r w:rsidRPr="00AE0B8E">
        <w:rPr>
          <w:rFonts w:ascii="Arial" w:eastAsia="Times New Roman" w:hAnsi="Arial" w:cs="Arial"/>
          <w:b/>
          <w:bCs/>
          <w:sz w:val="24"/>
          <w:szCs w:val="24"/>
          <w:lang w:val="az-Latn-AZ"/>
        </w:rPr>
        <w:tab/>
        <w:t>                                             Fərhad Abdullayev</w:t>
      </w:r>
    </w:p>
    <w:sectPr w:rsidR="00733DEA" w:rsidRPr="00AE0B8E" w:rsidSect="00CE028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AD02" w14:textId="77777777" w:rsidR="00771D6B" w:rsidRDefault="00771D6B" w:rsidP="004D327C">
      <w:pPr>
        <w:spacing w:after="0" w:line="240" w:lineRule="auto"/>
      </w:pPr>
      <w:r>
        <w:separator/>
      </w:r>
    </w:p>
  </w:endnote>
  <w:endnote w:type="continuationSeparator" w:id="0">
    <w:p w14:paraId="147F71BC" w14:textId="77777777" w:rsidR="00771D6B" w:rsidRDefault="00771D6B" w:rsidP="004D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003075"/>
      <w:docPartObj>
        <w:docPartGallery w:val="Page Numbers (Bottom of Page)"/>
        <w:docPartUnique/>
      </w:docPartObj>
    </w:sdtPr>
    <w:sdtContent>
      <w:p w14:paraId="3C549529" w14:textId="3FB14F83" w:rsidR="004D327C" w:rsidRDefault="004D327C">
        <w:pPr>
          <w:pStyle w:val="a7"/>
          <w:jc w:val="right"/>
        </w:pPr>
        <w:r>
          <w:fldChar w:fldCharType="begin"/>
        </w:r>
        <w:r>
          <w:instrText>PAGE   \* MERGEFORMAT</w:instrText>
        </w:r>
        <w:r>
          <w:fldChar w:fldCharType="separate"/>
        </w:r>
        <w:r>
          <w:rPr>
            <w:lang w:val="ru-RU"/>
          </w:rPr>
          <w:t>2</w:t>
        </w:r>
        <w:r>
          <w:fldChar w:fldCharType="end"/>
        </w:r>
      </w:p>
    </w:sdtContent>
  </w:sdt>
  <w:p w14:paraId="56CF0F09" w14:textId="77777777" w:rsidR="004D327C" w:rsidRDefault="004D32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AF8C" w14:textId="77777777" w:rsidR="00771D6B" w:rsidRDefault="00771D6B" w:rsidP="004D327C">
      <w:pPr>
        <w:spacing w:after="0" w:line="240" w:lineRule="auto"/>
      </w:pPr>
      <w:r>
        <w:separator/>
      </w:r>
    </w:p>
  </w:footnote>
  <w:footnote w:type="continuationSeparator" w:id="0">
    <w:p w14:paraId="00B22DC3" w14:textId="77777777" w:rsidR="00771D6B" w:rsidRDefault="00771D6B" w:rsidP="004D3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6315"/>
    <w:multiLevelType w:val="hybridMultilevel"/>
    <w:tmpl w:val="98520E0C"/>
    <w:lvl w:ilvl="0" w:tplc="041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9B5106D"/>
    <w:multiLevelType w:val="hybridMultilevel"/>
    <w:tmpl w:val="72581EF6"/>
    <w:lvl w:ilvl="0" w:tplc="041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0B80631B"/>
    <w:multiLevelType w:val="hybridMultilevel"/>
    <w:tmpl w:val="11D229B8"/>
    <w:lvl w:ilvl="0" w:tplc="6ED2D70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CFC08A3"/>
    <w:multiLevelType w:val="hybridMultilevel"/>
    <w:tmpl w:val="36C69DC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479D2491"/>
    <w:multiLevelType w:val="hybridMultilevel"/>
    <w:tmpl w:val="DA42B290"/>
    <w:lvl w:ilvl="0" w:tplc="7AE6677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8CF35A9"/>
    <w:multiLevelType w:val="hybridMultilevel"/>
    <w:tmpl w:val="2DD0CBAE"/>
    <w:lvl w:ilvl="0" w:tplc="AEF2E7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2D71CB0"/>
    <w:multiLevelType w:val="hybridMultilevel"/>
    <w:tmpl w:val="69A43ECA"/>
    <w:lvl w:ilvl="0" w:tplc="8EF84E6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697618F"/>
    <w:multiLevelType w:val="hybridMultilevel"/>
    <w:tmpl w:val="F53C99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550731618">
    <w:abstractNumId w:val="2"/>
  </w:num>
  <w:num w:numId="2" w16cid:durableId="168298150">
    <w:abstractNumId w:val="4"/>
  </w:num>
  <w:num w:numId="3" w16cid:durableId="1403673404">
    <w:abstractNumId w:val="3"/>
  </w:num>
  <w:num w:numId="4" w16cid:durableId="379794199">
    <w:abstractNumId w:val="5"/>
  </w:num>
  <w:num w:numId="5" w16cid:durableId="1168400076">
    <w:abstractNumId w:val="0"/>
  </w:num>
  <w:num w:numId="6" w16cid:durableId="1369143467">
    <w:abstractNumId w:val="1"/>
  </w:num>
  <w:num w:numId="7" w16cid:durableId="1380976341">
    <w:abstractNumId w:val="6"/>
  </w:num>
  <w:num w:numId="8" w16cid:durableId="11398080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20"/>
    <w:rsid w:val="00002B23"/>
    <w:rsid w:val="00013A98"/>
    <w:rsid w:val="00021ABB"/>
    <w:rsid w:val="00023CC4"/>
    <w:rsid w:val="00026FC9"/>
    <w:rsid w:val="00030D2F"/>
    <w:rsid w:val="00034CAA"/>
    <w:rsid w:val="00040F82"/>
    <w:rsid w:val="000459A4"/>
    <w:rsid w:val="000509FD"/>
    <w:rsid w:val="0005157D"/>
    <w:rsid w:val="00052F58"/>
    <w:rsid w:val="00056E6A"/>
    <w:rsid w:val="000605BA"/>
    <w:rsid w:val="00061BD6"/>
    <w:rsid w:val="0007493F"/>
    <w:rsid w:val="000852E3"/>
    <w:rsid w:val="000857B0"/>
    <w:rsid w:val="000874D7"/>
    <w:rsid w:val="00090A28"/>
    <w:rsid w:val="000A1F32"/>
    <w:rsid w:val="000A54A1"/>
    <w:rsid w:val="000C64E8"/>
    <w:rsid w:val="000D25FF"/>
    <w:rsid w:val="000D26CC"/>
    <w:rsid w:val="000E22B1"/>
    <w:rsid w:val="000E23AA"/>
    <w:rsid w:val="000E5181"/>
    <w:rsid w:val="000F08CF"/>
    <w:rsid w:val="000F4239"/>
    <w:rsid w:val="0010282B"/>
    <w:rsid w:val="001105FA"/>
    <w:rsid w:val="001173D3"/>
    <w:rsid w:val="00123941"/>
    <w:rsid w:val="00125969"/>
    <w:rsid w:val="00132029"/>
    <w:rsid w:val="00135522"/>
    <w:rsid w:val="00136CB2"/>
    <w:rsid w:val="00141BE9"/>
    <w:rsid w:val="00143845"/>
    <w:rsid w:val="0014774A"/>
    <w:rsid w:val="00153D92"/>
    <w:rsid w:val="001543A8"/>
    <w:rsid w:val="00157321"/>
    <w:rsid w:val="00160C5C"/>
    <w:rsid w:val="001616A5"/>
    <w:rsid w:val="001713DD"/>
    <w:rsid w:val="00172F02"/>
    <w:rsid w:val="00177116"/>
    <w:rsid w:val="001773C8"/>
    <w:rsid w:val="00187F4C"/>
    <w:rsid w:val="00190C23"/>
    <w:rsid w:val="001920BA"/>
    <w:rsid w:val="001955CF"/>
    <w:rsid w:val="001A011B"/>
    <w:rsid w:val="001A7B6B"/>
    <w:rsid w:val="001B11BD"/>
    <w:rsid w:val="001B3668"/>
    <w:rsid w:val="001B3CFC"/>
    <w:rsid w:val="001B442A"/>
    <w:rsid w:val="001C06A0"/>
    <w:rsid w:val="001D2472"/>
    <w:rsid w:val="001D56E6"/>
    <w:rsid w:val="001E1D85"/>
    <w:rsid w:val="001E4A91"/>
    <w:rsid w:val="001E5CFB"/>
    <w:rsid w:val="001E624F"/>
    <w:rsid w:val="00204894"/>
    <w:rsid w:val="00207156"/>
    <w:rsid w:val="00210549"/>
    <w:rsid w:val="00212F5E"/>
    <w:rsid w:val="00216086"/>
    <w:rsid w:val="00217C20"/>
    <w:rsid w:val="00223AD1"/>
    <w:rsid w:val="002259A0"/>
    <w:rsid w:val="00226F63"/>
    <w:rsid w:val="00232B3E"/>
    <w:rsid w:val="00233269"/>
    <w:rsid w:val="00235AA6"/>
    <w:rsid w:val="00235F36"/>
    <w:rsid w:val="002434A4"/>
    <w:rsid w:val="0024355A"/>
    <w:rsid w:val="002447A1"/>
    <w:rsid w:val="00247DCC"/>
    <w:rsid w:val="00253151"/>
    <w:rsid w:val="0027277D"/>
    <w:rsid w:val="002758BC"/>
    <w:rsid w:val="0027670F"/>
    <w:rsid w:val="0027752C"/>
    <w:rsid w:val="0029428B"/>
    <w:rsid w:val="00294AB2"/>
    <w:rsid w:val="00294C11"/>
    <w:rsid w:val="002A25DE"/>
    <w:rsid w:val="002A6B4A"/>
    <w:rsid w:val="002B194A"/>
    <w:rsid w:val="002B637F"/>
    <w:rsid w:val="002B658C"/>
    <w:rsid w:val="002C2E2B"/>
    <w:rsid w:val="002C31F0"/>
    <w:rsid w:val="002C4403"/>
    <w:rsid w:val="002C4A11"/>
    <w:rsid w:val="002C7322"/>
    <w:rsid w:val="002E0129"/>
    <w:rsid w:val="002E239D"/>
    <w:rsid w:val="002E59EB"/>
    <w:rsid w:val="002E5AC7"/>
    <w:rsid w:val="00302198"/>
    <w:rsid w:val="00306856"/>
    <w:rsid w:val="00307ACB"/>
    <w:rsid w:val="0031056F"/>
    <w:rsid w:val="00311101"/>
    <w:rsid w:val="00321CAC"/>
    <w:rsid w:val="00323FD3"/>
    <w:rsid w:val="00324097"/>
    <w:rsid w:val="003240F0"/>
    <w:rsid w:val="003415DA"/>
    <w:rsid w:val="00352DEA"/>
    <w:rsid w:val="00353412"/>
    <w:rsid w:val="003642F8"/>
    <w:rsid w:val="00364BAC"/>
    <w:rsid w:val="003662B6"/>
    <w:rsid w:val="0036716B"/>
    <w:rsid w:val="00370031"/>
    <w:rsid w:val="00373EE6"/>
    <w:rsid w:val="00375E7B"/>
    <w:rsid w:val="003760F0"/>
    <w:rsid w:val="0038722B"/>
    <w:rsid w:val="00387628"/>
    <w:rsid w:val="003879A2"/>
    <w:rsid w:val="00391215"/>
    <w:rsid w:val="00391AE2"/>
    <w:rsid w:val="0039205A"/>
    <w:rsid w:val="00395C4A"/>
    <w:rsid w:val="0039693D"/>
    <w:rsid w:val="003A15DA"/>
    <w:rsid w:val="003A3021"/>
    <w:rsid w:val="003A309C"/>
    <w:rsid w:val="003B67C6"/>
    <w:rsid w:val="003C5A5F"/>
    <w:rsid w:val="003C5F70"/>
    <w:rsid w:val="003D22A8"/>
    <w:rsid w:val="003D38F1"/>
    <w:rsid w:val="003D45A2"/>
    <w:rsid w:val="003D51D1"/>
    <w:rsid w:val="003E1EB7"/>
    <w:rsid w:val="003E5742"/>
    <w:rsid w:val="003F4CF1"/>
    <w:rsid w:val="003F531B"/>
    <w:rsid w:val="00401B9B"/>
    <w:rsid w:val="00415F03"/>
    <w:rsid w:val="00416899"/>
    <w:rsid w:val="00423C72"/>
    <w:rsid w:val="00437780"/>
    <w:rsid w:val="00441BDA"/>
    <w:rsid w:val="00446C84"/>
    <w:rsid w:val="004479EC"/>
    <w:rsid w:val="00455D37"/>
    <w:rsid w:val="00461F86"/>
    <w:rsid w:val="00462D1F"/>
    <w:rsid w:val="00467300"/>
    <w:rsid w:val="00470AF2"/>
    <w:rsid w:val="00470CA1"/>
    <w:rsid w:val="00471A84"/>
    <w:rsid w:val="00481530"/>
    <w:rsid w:val="00485A20"/>
    <w:rsid w:val="0048752A"/>
    <w:rsid w:val="004B4036"/>
    <w:rsid w:val="004C02FC"/>
    <w:rsid w:val="004C06E8"/>
    <w:rsid w:val="004C47E7"/>
    <w:rsid w:val="004D1776"/>
    <w:rsid w:val="004D327C"/>
    <w:rsid w:val="004D35B3"/>
    <w:rsid w:val="004D4CFB"/>
    <w:rsid w:val="004E1C61"/>
    <w:rsid w:val="004E32A9"/>
    <w:rsid w:val="004E6393"/>
    <w:rsid w:val="004F1F90"/>
    <w:rsid w:val="004F613E"/>
    <w:rsid w:val="004F7AEB"/>
    <w:rsid w:val="00512953"/>
    <w:rsid w:val="00521DC9"/>
    <w:rsid w:val="00522E95"/>
    <w:rsid w:val="00524504"/>
    <w:rsid w:val="00531BC7"/>
    <w:rsid w:val="005348BA"/>
    <w:rsid w:val="005356D9"/>
    <w:rsid w:val="00536F67"/>
    <w:rsid w:val="005374DE"/>
    <w:rsid w:val="00540780"/>
    <w:rsid w:val="00540855"/>
    <w:rsid w:val="00540E24"/>
    <w:rsid w:val="00543D5A"/>
    <w:rsid w:val="0054540E"/>
    <w:rsid w:val="00551C74"/>
    <w:rsid w:val="00553F58"/>
    <w:rsid w:val="00560247"/>
    <w:rsid w:val="00565FBB"/>
    <w:rsid w:val="00566DB5"/>
    <w:rsid w:val="005731FD"/>
    <w:rsid w:val="00573268"/>
    <w:rsid w:val="005A11FD"/>
    <w:rsid w:val="005A57C5"/>
    <w:rsid w:val="005C4970"/>
    <w:rsid w:val="005C4D34"/>
    <w:rsid w:val="005D0A91"/>
    <w:rsid w:val="005D335D"/>
    <w:rsid w:val="005D4675"/>
    <w:rsid w:val="005D7923"/>
    <w:rsid w:val="005D7F2E"/>
    <w:rsid w:val="005E1F03"/>
    <w:rsid w:val="005E58A7"/>
    <w:rsid w:val="005E5DEB"/>
    <w:rsid w:val="005F15D4"/>
    <w:rsid w:val="005F31DC"/>
    <w:rsid w:val="00603D6E"/>
    <w:rsid w:val="00606987"/>
    <w:rsid w:val="00613874"/>
    <w:rsid w:val="006172E1"/>
    <w:rsid w:val="00635266"/>
    <w:rsid w:val="00636983"/>
    <w:rsid w:val="00637AD2"/>
    <w:rsid w:val="0064524E"/>
    <w:rsid w:val="006617CF"/>
    <w:rsid w:val="00665A98"/>
    <w:rsid w:val="00673535"/>
    <w:rsid w:val="00676FB9"/>
    <w:rsid w:val="0067750C"/>
    <w:rsid w:val="006800AF"/>
    <w:rsid w:val="00695216"/>
    <w:rsid w:val="0069599F"/>
    <w:rsid w:val="006A12D7"/>
    <w:rsid w:val="006A4AA6"/>
    <w:rsid w:val="006A6A69"/>
    <w:rsid w:val="006A7183"/>
    <w:rsid w:val="006B1564"/>
    <w:rsid w:val="006C04A9"/>
    <w:rsid w:val="006C1DEC"/>
    <w:rsid w:val="006C2EAA"/>
    <w:rsid w:val="006E7C34"/>
    <w:rsid w:val="006F5D09"/>
    <w:rsid w:val="006F6D86"/>
    <w:rsid w:val="0070298C"/>
    <w:rsid w:val="0070441D"/>
    <w:rsid w:val="00705980"/>
    <w:rsid w:val="007120C1"/>
    <w:rsid w:val="0071546A"/>
    <w:rsid w:val="007177D5"/>
    <w:rsid w:val="00720FE0"/>
    <w:rsid w:val="00721726"/>
    <w:rsid w:val="00721777"/>
    <w:rsid w:val="0072508D"/>
    <w:rsid w:val="0072796B"/>
    <w:rsid w:val="00732159"/>
    <w:rsid w:val="00733687"/>
    <w:rsid w:val="00733DEA"/>
    <w:rsid w:val="007400B5"/>
    <w:rsid w:val="00740548"/>
    <w:rsid w:val="00741D15"/>
    <w:rsid w:val="00743158"/>
    <w:rsid w:val="00746F83"/>
    <w:rsid w:val="00755AF1"/>
    <w:rsid w:val="00763263"/>
    <w:rsid w:val="00763410"/>
    <w:rsid w:val="00771D6B"/>
    <w:rsid w:val="00780D35"/>
    <w:rsid w:val="007907FB"/>
    <w:rsid w:val="007A18AA"/>
    <w:rsid w:val="007A1EE2"/>
    <w:rsid w:val="007A3A96"/>
    <w:rsid w:val="007B6DC4"/>
    <w:rsid w:val="007C26D2"/>
    <w:rsid w:val="007C3813"/>
    <w:rsid w:val="007C5554"/>
    <w:rsid w:val="007D7FB2"/>
    <w:rsid w:val="007E0138"/>
    <w:rsid w:val="007E1803"/>
    <w:rsid w:val="007E62CD"/>
    <w:rsid w:val="007F05D6"/>
    <w:rsid w:val="007F1A4E"/>
    <w:rsid w:val="007F4C24"/>
    <w:rsid w:val="007F72B8"/>
    <w:rsid w:val="008008D2"/>
    <w:rsid w:val="008062CA"/>
    <w:rsid w:val="0080714F"/>
    <w:rsid w:val="00812A99"/>
    <w:rsid w:val="008214D6"/>
    <w:rsid w:val="0082615E"/>
    <w:rsid w:val="0083085D"/>
    <w:rsid w:val="008348CB"/>
    <w:rsid w:val="008349BF"/>
    <w:rsid w:val="00835AE8"/>
    <w:rsid w:val="00845A77"/>
    <w:rsid w:val="00850029"/>
    <w:rsid w:val="00850CCF"/>
    <w:rsid w:val="0085310F"/>
    <w:rsid w:val="008551BC"/>
    <w:rsid w:val="00860704"/>
    <w:rsid w:val="00861C45"/>
    <w:rsid w:val="00865E15"/>
    <w:rsid w:val="00875F39"/>
    <w:rsid w:val="008826DF"/>
    <w:rsid w:val="00891AB0"/>
    <w:rsid w:val="00891D43"/>
    <w:rsid w:val="0089581A"/>
    <w:rsid w:val="008A5BA8"/>
    <w:rsid w:val="008C1EBF"/>
    <w:rsid w:val="008C5550"/>
    <w:rsid w:val="008C6B82"/>
    <w:rsid w:val="008C7065"/>
    <w:rsid w:val="008E364F"/>
    <w:rsid w:val="008E4440"/>
    <w:rsid w:val="008E4FF4"/>
    <w:rsid w:val="008F0ED0"/>
    <w:rsid w:val="009112BC"/>
    <w:rsid w:val="00914ABA"/>
    <w:rsid w:val="00920FE3"/>
    <w:rsid w:val="00927CA2"/>
    <w:rsid w:val="0093066D"/>
    <w:rsid w:val="00931270"/>
    <w:rsid w:val="00937275"/>
    <w:rsid w:val="00942270"/>
    <w:rsid w:val="009438C4"/>
    <w:rsid w:val="00945D9C"/>
    <w:rsid w:val="009464C3"/>
    <w:rsid w:val="00947018"/>
    <w:rsid w:val="00955AE9"/>
    <w:rsid w:val="00956ED2"/>
    <w:rsid w:val="00957AC2"/>
    <w:rsid w:val="0096600E"/>
    <w:rsid w:val="00970B6B"/>
    <w:rsid w:val="00970E02"/>
    <w:rsid w:val="009713CA"/>
    <w:rsid w:val="009746BF"/>
    <w:rsid w:val="00974F7A"/>
    <w:rsid w:val="0097575B"/>
    <w:rsid w:val="00975845"/>
    <w:rsid w:val="00975857"/>
    <w:rsid w:val="00976E84"/>
    <w:rsid w:val="00976F03"/>
    <w:rsid w:val="00980F78"/>
    <w:rsid w:val="00986891"/>
    <w:rsid w:val="009870FE"/>
    <w:rsid w:val="009906A9"/>
    <w:rsid w:val="00996613"/>
    <w:rsid w:val="009A62B0"/>
    <w:rsid w:val="009B1203"/>
    <w:rsid w:val="009B1A44"/>
    <w:rsid w:val="009B35F6"/>
    <w:rsid w:val="009B6C54"/>
    <w:rsid w:val="009C1860"/>
    <w:rsid w:val="009C6404"/>
    <w:rsid w:val="009C65B4"/>
    <w:rsid w:val="009D0A7A"/>
    <w:rsid w:val="009E0394"/>
    <w:rsid w:val="009E0980"/>
    <w:rsid w:val="009E2387"/>
    <w:rsid w:val="009E7414"/>
    <w:rsid w:val="009E7B5D"/>
    <w:rsid w:val="009F0237"/>
    <w:rsid w:val="009F1B95"/>
    <w:rsid w:val="009F4048"/>
    <w:rsid w:val="009F6729"/>
    <w:rsid w:val="009F6B2A"/>
    <w:rsid w:val="00A054CA"/>
    <w:rsid w:val="00A06750"/>
    <w:rsid w:val="00A1084C"/>
    <w:rsid w:val="00A15BE3"/>
    <w:rsid w:val="00A15E7C"/>
    <w:rsid w:val="00A249E9"/>
    <w:rsid w:val="00A35693"/>
    <w:rsid w:val="00A4336F"/>
    <w:rsid w:val="00A535F9"/>
    <w:rsid w:val="00A56475"/>
    <w:rsid w:val="00A600D4"/>
    <w:rsid w:val="00A63C8D"/>
    <w:rsid w:val="00A665E9"/>
    <w:rsid w:val="00A66A90"/>
    <w:rsid w:val="00A67997"/>
    <w:rsid w:val="00A7567B"/>
    <w:rsid w:val="00A76ABA"/>
    <w:rsid w:val="00A770AB"/>
    <w:rsid w:val="00A80D2A"/>
    <w:rsid w:val="00A87704"/>
    <w:rsid w:val="00A90543"/>
    <w:rsid w:val="00AA087E"/>
    <w:rsid w:val="00AA23E4"/>
    <w:rsid w:val="00AA70C3"/>
    <w:rsid w:val="00AA7771"/>
    <w:rsid w:val="00AB3F2A"/>
    <w:rsid w:val="00AB765E"/>
    <w:rsid w:val="00AC67C0"/>
    <w:rsid w:val="00AD0E60"/>
    <w:rsid w:val="00AD14D2"/>
    <w:rsid w:val="00AD1FAC"/>
    <w:rsid w:val="00AD64A3"/>
    <w:rsid w:val="00AD7249"/>
    <w:rsid w:val="00AD779D"/>
    <w:rsid w:val="00AE0B8E"/>
    <w:rsid w:val="00AE0F56"/>
    <w:rsid w:val="00AE3568"/>
    <w:rsid w:val="00AE4EBF"/>
    <w:rsid w:val="00B00BAA"/>
    <w:rsid w:val="00B055F4"/>
    <w:rsid w:val="00B2140A"/>
    <w:rsid w:val="00B21AEA"/>
    <w:rsid w:val="00B26E2D"/>
    <w:rsid w:val="00B3057F"/>
    <w:rsid w:val="00B324C8"/>
    <w:rsid w:val="00B4093A"/>
    <w:rsid w:val="00B40BD0"/>
    <w:rsid w:val="00B45345"/>
    <w:rsid w:val="00B52609"/>
    <w:rsid w:val="00B52B48"/>
    <w:rsid w:val="00B52E68"/>
    <w:rsid w:val="00B54FA8"/>
    <w:rsid w:val="00B55A7B"/>
    <w:rsid w:val="00B64532"/>
    <w:rsid w:val="00B65EF7"/>
    <w:rsid w:val="00B67990"/>
    <w:rsid w:val="00B720A5"/>
    <w:rsid w:val="00B80015"/>
    <w:rsid w:val="00B83B53"/>
    <w:rsid w:val="00B905C4"/>
    <w:rsid w:val="00B914EC"/>
    <w:rsid w:val="00B9655B"/>
    <w:rsid w:val="00BA1CF7"/>
    <w:rsid w:val="00BA5D8F"/>
    <w:rsid w:val="00BA689B"/>
    <w:rsid w:val="00BB226B"/>
    <w:rsid w:val="00BB7CCB"/>
    <w:rsid w:val="00BC0CAA"/>
    <w:rsid w:val="00BC3DEE"/>
    <w:rsid w:val="00BD2B9B"/>
    <w:rsid w:val="00BD3CDE"/>
    <w:rsid w:val="00BD40F4"/>
    <w:rsid w:val="00BD6B44"/>
    <w:rsid w:val="00BD7BE5"/>
    <w:rsid w:val="00BE5334"/>
    <w:rsid w:val="00BF1D6A"/>
    <w:rsid w:val="00BF3B47"/>
    <w:rsid w:val="00BF54B6"/>
    <w:rsid w:val="00BF5538"/>
    <w:rsid w:val="00BF75AF"/>
    <w:rsid w:val="00C00CE7"/>
    <w:rsid w:val="00C04B26"/>
    <w:rsid w:val="00C0581A"/>
    <w:rsid w:val="00C06148"/>
    <w:rsid w:val="00C1203B"/>
    <w:rsid w:val="00C1742C"/>
    <w:rsid w:val="00C17782"/>
    <w:rsid w:val="00C21211"/>
    <w:rsid w:val="00C32FE3"/>
    <w:rsid w:val="00C35ABD"/>
    <w:rsid w:val="00C371B6"/>
    <w:rsid w:val="00C57EFE"/>
    <w:rsid w:val="00C659B3"/>
    <w:rsid w:val="00C710A8"/>
    <w:rsid w:val="00C7519A"/>
    <w:rsid w:val="00C83935"/>
    <w:rsid w:val="00C91196"/>
    <w:rsid w:val="00C97B93"/>
    <w:rsid w:val="00CA2C7E"/>
    <w:rsid w:val="00CA4A7F"/>
    <w:rsid w:val="00CB7C98"/>
    <w:rsid w:val="00CC4A74"/>
    <w:rsid w:val="00CD3007"/>
    <w:rsid w:val="00CE0285"/>
    <w:rsid w:val="00CE44CA"/>
    <w:rsid w:val="00CE7ADB"/>
    <w:rsid w:val="00CF69FA"/>
    <w:rsid w:val="00D325E5"/>
    <w:rsid w:val="00D3305E"/>
    <w:rsid w:val="00D448E7"/>
    <w:rsid w:val="00D46C78"/>
    <w:rsid w:val="00D50781"/>
    <w:rsid w:val="00D57243"/>
    <w:rsid w:val="00D573C9"/>
    <w:rsid w:val="00D57AEF"/>
    <w:rsid w:val="00D6020D"/>
    <w:rsid w:val="00D61927"/>
    <w:rsid w:val="00D62E27"/>
    <w:rsid w:val="00D72EFF"/>
    <w:rsid w:val="00D75340"/>
    <w:rsid w:val="00D80CF0"/>
    <w:rsid w:val="00D91DF4"/>
    <w:rsid w:val="00D93FB7"/>
    <w:rsid w:val="00DA383A"/>
    <w:rsid w:val="00DB0BF9"/>
    <w:rsid w:val="00DB2F42"/>
    <w:rsid w:val="00DC017B"/>
    <w:rsid w:val="00DC60DF"/>
    <w:rsid w:val="00DD2238"/>
    <w:rsid w:val="00DE297D"/>
    <w:rsid w:val="00DE2E87"/>
    <w:rsid w:val="00DE3413"/>
    <w:rsid w:val="00DE7EF5"/>
    <w:rsid w:val="00DF5595"/>
    <w:rsid w:val="00E01A2D"/>
    <w:rsid w:val="00E05909"/>
    <w:rsid w:val="00E07DF3"/>
    <w:rsid w:val="00E10A29"/>
    <w:rsid w:val="00E13F0E"/>
    <w:rsid w:val="00E1620E"/>
    <w:rsid w:val="00E171ED"/>
    <w:rsid w:val="00E25312"/>
    <w:rsid w:val="00E3124F"/>
    <w:rsid w:val="00E31344"/>
    <w:rsid w:val="00E3324F"/>
    <w:rsid w:val="00E34E3C"/>
    <w:rsid w:val="00E37124"/>
    <w:rsid w:val="00E40E4D"/>
    <w:rsid w:val="00E44C72"/>
    <w:rsid w:val="00E550C5"/>
    <w:rsid w:val="00E77FC6"/>
    <w:rsid w:val="00E8266F"/>
    <w:rsid w:val="00E8550F"/>
    <w:rsid w:val="00E87470"/>
    <w:rsid w:val="00EA1364"/>
    <w:rsid w:val="00EA4FFF"/>
    <w:rsid w:val="00EC0393"/>
    <w:rsid w:val="00EC30CC"/>
    <w:rsid w:val="00EC469C"/>
    <w:rsid w:val="00ED3ABE"/>
    <w:rsid w:val="00ED707C"/>
    <w:rsid w:val="00EE44D5"/>
    <w:rsid w:val="00EE5CEF"/>
    <w:rsid w:val="00EE787A"/>
    <w:rsid w:val="00F043D4"/>
    <w:rsid w:val="00F0463D"/>
    <w:rsid w:val="00F13D83"/>
    <w:rsid w:val="00F15C97"/>
    <w:rsid w:val="00F26E1D"/>
    <w:rsid w:val="00F3023D"/>
    <w:rsid w:val="00F340A0"/>
    <w:rsid w:val="00F35B5D"/>
    <w:rsid w:val="00F40D5E"/>
    <w:rsid w:val="00F43251"/>
    <w:rsid w:val="00F45494"/>
    <w:rsid w:val="00F505DF"/>
    <w:rsid w:val="00F57AEE"/>
    <w:rsid w:val="00F63484"/>
    <w:rsid w:val="00F64C1B"/>
    <w:rsid w:val="00F737B4"/>
    <w:rsid w:val="00F77525"/>
    <w:rsid w:val="00F81A0B"/>
    <w:rsid w:val="00F858B0"/>
    <w:rsid w:val="00F862F2"/>
    <w:rsid w:val="00F91561"/>
    <w:rsid w:val="00FA208E"/>
    <w:rsid w:val="00FA6560"/>
    <w:rsid w:val="00FA7319"/>
    <w:rsid w:val="00FB0060"/>
    <w:rsid w:val="00FB6FFA"/>
    <w:rsid w:val="00FD3B23"/>
    <w:rsid w:val="00FE5C9B"/>
    <w:rsid w:val="00FF3A38"/>
    <w:rsid w:val="00FF4CB8"/>
    <w:rsid w:val="00FF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BDF7"/>
  <w15:chartTrackingRefBased/>
  <w15:docId w15:val="{3BF87D7E-9482-4415-BA6A-9D98BA8A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C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850CC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850CCF"/>
    <w:rPr>
      <w:i/>
      <w:iCs/>
    </w:rPr>
  </w:style>
  <w:style w:type="paragraph" w:styleId="a4">
    <w:name w:val="Normal (Web)"/>
    <w:basedOn w:val="a"/>
    <w:uiPriority w:val="99"/>
    <w:unhideWhenUsed/>
    <w:rsid w:val="00850C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4D327C"/>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4D327C"/>
  </w:style>
  <w:style w:type="paragraph" w:styleId="a7">
    <w:name w:val="footer"/>
    <w:basedOn w:val="a"/>
    <w:link w:val="a8"/>
    <w:uiPriority w:val="99"/>
    <w:unhideWhenUsed/>
    <w:rsid w:val="004D327C"/>
    <w:pPr>
      <w:tabs>
        <w:tab w:val="center" w:pos="4680"/>
        <w:tab w:val="right" w:pos="9360"/>
      </w:tabs>
      <w:spacing w:after="0" w:line="240" w:lineRule="auto"/>
    </w:pPr>
  </w:style>
  <w:style w:type="character" w:customStyle="1" w:styleId="a8">
    <w:name w:val="Нижний колонтитул Знак"/>
    <w:basedOn w:val="a0"/>
    <w:link w:val="a7"/>
    <w:uiPriority w:val="99"/>
    <w:rsid w:val="004D327C"/>
  </w:style>
  <w:style w:type="character" w:customStyle="1" w:styleId="1">
    <w:name w:val="Основной текст Знак1"/>
    <w:link w:val="a9"/>
    <w:uiPriority w:val="99"/>
    <w:locked/>
    <w:rsid w:val="00746F83"/>
    <w:rPr>
      <w:rFonts w:ascii="Times New Roman" w:hAnsi="Times New Roman" w:cs="Times New Roman"/>
      <w:sz w:val="21"/>
      <w:szCs w:val="21"/>
      <w:shd w:val="clear" w:color="auto" w:fill="FFFFFF"/>
    </w:rPr>
  </w:style>
  <w:style w:type="paragraph" w:styleId="a9">
    <w:name w:val="Body Text"/>
    <w:basedOn w:val="a"/>
    <w:link w:val="1"/>
    <w:uiPriority w:val="99"/>
    <w:rsid w:val="00746F83"/>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a">
    <w:name w:val="Основной текст Знак"/>
    <w:basedOn w:val="a0"/>
    <w:uiPriority w:val="99"/>
    <w:semiHidden/>
    <w:rsid w:val="00746F83"/>
  </w:style>
  <w:style w:type="paragraph" w:styleId="ab">
    <w:name w:val="Balloon Text"/>
    <w:basedOn w:val="a"/>
    <w:link w:val="ac"/>
    <w:uiPriority w:val="99"/>
    <w:semiHidden/>
    <w:unhideWhenUsed/>
    <w:rsid w:val="007E180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803"/>
    <w:rPr>
      <w:rFonts w:ascii="Segoe UI" w:hAnsi="Segoe UI" w:cs="Segoe UI"/>
      <w:sz w:val="18"/>
      <w:szCs w:val="18"/>
    </w:rPr>
  </w:style>
  <w:style w:type="paragraph" w:styleId="ad">
    <w:name w:val="List Paragraph"/>
    <w:basedOn w:val="a"/>
    <w:uiPriority w:val="34"/>
    <w:qFormat/>
    <w:rsid w:val="00AE0F56"/>
    <w:pPr>
      <w:ind w:left="720"/>
      <w:contextualSpacing/>
    </w:pPr>
  </w:style>
  <w:style w:type="paragraph" w:customStyle="1" w:styleId="amaddeChar">
    <w:name w:val="amadde Char"/>
    <w:basedOn w:val="a"/>
    <w:link w:val="amaddeCharChar"/>
    <w:rsid w:val="00AE4EBF"/>
    <w:pPr>
      <w:spacing w:before="240" w:after="240" w:line="240" w:lineRule="auto"/>
      <w:ind w:left="1928" w:hanging="1361"/>
    </w:pPr>
    <w:rPr>
      <w:rFonts w:ascii="Courier New" w:eastAsia="MS Mincho" w:hAnsi="Courier New" w:cs="Courier New"/>
      <w:b/>
      <w:sz w:val="28"/>
      <w:szCs w:val="20"/>
      <w:lang w:val="az-Latn-AZ"/>
    </w:rPr>
  </w:style>
  <w:style w:type="paragraph" w:customStyle="1" w:styleId="ametn">
    <w:name w:val="ametn"/>
    <w:basedOn w:val="ae"/>
    <w:rsid w:val="00AE4EBF"/>
    <w:pPr>
      <w:ind w:firstLine="567"/>
      <w:jc w:val="both"/>
    </w:pPr>
    <w:rPr>
      <w:rFonts w:ascii="Times New Roman" w:eastAsia="Times New Roman" w:hAnsi="Times New Roman" w:cs="Courier New"/>
      <w:sz w:val="28"/>
      <w:szCs w:val="20"/>
      <w:lang w:val="az-Latn-AZ"/>
    </w:rPr>
  </w:style>
  <w:style w:type="character" w:customStyle="1" w:styleId="amaddeCharChar">
    <w:name w:val="amadde Char Char"/>
    <w:basedOn w:val="a0"/>
    <w:link w:val="amaddeChar"/>
    <w:rsid w:val="00AE4EBF"/>
    <w:rPr>
      <w:rFonts w:ascii="Courier New" w:eastAsia="MS Mincho" w:hAnsi="Courier New" w:cs="Courier New"/>
      <w:b/>
      <w:sz w:val="28"/>
      <w:szCs w:val="20"/>
      <w:lang w:val="az-Latn-AZ"/>
    </w:rPr>
  </w:style>
  <w:style w:type="paragraph" w:styleId="ae">
    <w:name w:val="Plain Text"/>
    <w:basedOn w:val="a"/>
    <w:link w:val="af"/>
    <w:uiPriority w:val="99"/>
    <w:semiHidden/>
    <w:unhideWhenUsed/>
    <w:rsid w:val="00AE4EBF"/>
    <w:pPr>
      <w:spacing w:after="0" w:line="240" w:lineRule="auto"/>
    </w:pPr>
    <w:rPr>
      <w:rFonts w:ascii="Consolas" w:hAnsi="Consolas"/>
      <w:sz w:val="21"/>
      <w:szCs w:val="21"/>
    </w:rPr>
  </w:style>
  <w:style w:type="character" w:customStyle="1" w:styleId="af">
    <w:name w:val="Текст Знак"/>
    <w:basedOn w:val="a0"/>
    <w:link w:val="ae"/>
    <w:uiPriority w:val="99"/>
    <w:semiHidden/>
    <w:rsid w:val="00AE4EBF"/>
    <w:rPr>
      <w:rFonts w:ascii="Consolas" w:hAnsi="Consolas"/>
      <w:sz w:val="21"/>
      <w:szCs w:val="21"/>
    </w:rPr>
  </w:style>
  <w:style w:type="paragraph" w:styleId="HTML">
    <w:name w:val="HTML Preformatted"/>
    <w:basedOn w:val="a"/>
    <w:link w:val="HTML0"/>
    <w:uiPriority w:val="99"/>
    <w:unhideWhenUsed/>
    <w:rsid w:val="00366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3662B6"/>
    <w:rPr>
      <w:rFonts w:ascii="Courier New" w:eastAsia="Times New Roman" w:hAnsi="Courier New" w:cs="Courier New"/>
      <w:sz w:val="20"/>
      <w:szCs w:val="20"/>
      <w:lang w:val="ru-RU" w:eastAsia="ru-RU"/>
    </w:rPr>
  </w:style>
  <w:style w:type="character" w:customStyle="1" w:styleId="y2iqfc">
    <w:name w:val="y2iqfc"/>
    <w:basedOn w:val="a0"/>
    <w:rsid w:val="0036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9605">
      <w:bodyDiv w:val="1"/>
      <w:marLeft w:val="0"/>
      <w:marRight w:val="0"/>
      <w:marTop w:val="0"/>
      <w:marBottom w:val="0"/>
      <w:divBdr>
        <w:top w:val="none" w:sz="0" w:space="0" w:color="auto"/>
        <w:left w:val="none" w:sz="0" w:space="0" w:color="auto"/>
        <w:bottom w:val="none" w:sz="0" w:space="0" w:color="auto"/>
        <w:right w:val="none" w:sz="0" w:space="0" w:color="auto"/>
      </w:divBdr>
    </w:div>
    <w:div w:id="376318657">
      <w:bodyDiv w:val="1"/>
      <w:marLeft w:val="0"/>
      <w:marRight w:val="0"/>
      <w:marTop w:val="0"/>
      <w:marBottom w:val="0"/>
      <w:divBdr>
        <w:top w:val="none" w:sz="0" w:space="0" w:color="auto"/>
        <w:left w:val="none" w:sz="0" w:space="0" w:color="auto"/>
        <w:bottom w:val="none" w:sz="0" w:space="0" w:color="auto"/>
        <w:right w:val="none" w:sz="0" w:space="0" w:color="auto"/>
      </w:divBdr>
    </w:div>
    <w:div w:id="413866720">
      <w:bodyDiv w:val="1"/>
      <w:marLeft w:val="0"/>
      <w:marRight w:val="0"/>
      <w:marTop w:val="0"/>
      <w:marBottom w:val="0"/>
      <w:divBdr>
        <w:top w:val="none" w:sz="0" w:space="0" w:color="auto"/>
        <w:left w:val="none" w:sz="0" w:space="0" w:color="auto"/>
        <w:bottom w:val="none" w:sz="0" w:space="0" w:color="auto"/>
        <w:right w:val="none" w:sz="0" w:space="0" w:color="auto"/>
      </w:divBdr>
      <w:divsChild>
        <w:div w:id="1346710240">
          <w:marLeft w:val="0"/>
          <w:marRight w:val="0"/>
          <w:marTop w:val="0"/>
          <w:marBottom w:val="0"/>
          <w:divBdr>
            <w:top w:val="none" w:sz="0" w:space="0" w:color="auto"/>
            <w:left w:val="none" w:sz="0" w:space="0" w:color="auto"/>
            <w:bottom w:val="none" w:sz="0" w:space="0" w:color="auto"/>
            <w:right w:val="none" w:sz="0" w:space="0" w:color="auto"/>
          </w:divBdr>
        </w:div>
        <w:div w:id="1908420140">
          <w:marLeft w:val="0"/>
          <w:marRight w:val="0"/>
          <w:marTop w:val="0"/>
          <w:marBottom w:val="0"/>
          <w:divBdr>
            <w:top w:val="none" w:sz="0" w:space="0" w:color="auto"/>
            <w:left w:val="none" w:sz="0" w:space="0" w:color="auto"/>
            <w:bottom w:val="none" w:sz="0" w:space="0" w:color="auto"/>
            <w:right w:val="none" w:sz="0" w:space="0" w:color="auto"/>
          </w:divBdr>
        </w:div>
        <w:div w:id="1613976254">
          <w:marLeft w:val="0"/>
          <w:marRight w:val="0"/>
          <w:marTop w:val="0"/>
          <w:marBottom w:val="0"/>
          <w:divBdr>
            <w:top w:val="none" w:sz="0" w:space="0" w:color="auto"/>
            <w:left w:val="none" w:sz="0" w:space="0" w:color="auto"/>
            <w:bottom w:val="none" w:sz="0" w:space="0" w:color="auto"/>
            <w:right w:val="none" w:sz="0" w:space="0" w:color="auto"/>
          </w:divBdr>
        </w:div>
        <w:div w:id="1586189331">
          <w:marLeft w:val="0"/>
          <w:marRight w:val="0"/>
          <w:marTop w:val="0"/>
          <w:marBottom w:val="0"/>
          <w:divBdr>
            <w:top w:val="none" w:sz="0" w:space="0" w:color="auto"/>
            <w:left w:val="none" w:sz="0" w:space="0" w:color="auto"/>
            <w:bottom w:val="none" w:sz="0" w:space="0" w:color="auto"/>
            <w:right w:val="none" w:sz="0" w:space="0" w:color="auto"/>
          </w:divBdr>
        </w:div>
        <w:div w:id="1967544040">
          <w:marLeft w:val="0"/>
          <w:marRight w:val="0"/>
          <w:marTop w:val="0"/>
          <w:marBottom w:val="0"/>
          <w:divBdr>
            <w:top w:val="none" w:sz="0" w:space="0" w:color="auto"/>
            <w:left w:val="none" w:sz="0" w:space="0" w:color="auto"/>
            <w:bottom w:val="none" w:sz="0" w:space="0" w:color="auto"/>
            <w:right w:val="none" w:sz="0" w:space="0" w:color="auto"/>
          </w:divBdr>
        </w:div>
        <w:div w:id="416177818">
          <w:marLeft w:val="0"/>
          <w:marRight w:val="0"/>
          <w:marTop w:val="0"/>
          <w:marBottom w:val="0"/>
          <w:divBdr>
            <w:top w:val="none" w:sz="0" w:space="0" w:color="auto"/>
            <w:left w:val="none" w:sz="0" w:space="0" w:color="auto"/>
            <w:bottom w:val="none" w:sz="0" w:space="0" w:color="auto"/>
            <w:right w:val="none" w:sz="0" w:space="0" w:color="auto"/>
          </w:divBdr>
        </w:div>
        <w:div w:id="1766804159">
          <w:marLeft w:val="0"/>
          <w:marRight w:val="0"/>
          <w:marTop w:val="0"/>
          <w:marBottom w:val="0"/>
          <w:divBdr>
            <w:top w:val="none" w:sz="0" w:space="0" w:color="auto"/>
            <w:left w:val="none" w:sz="0" w:space="0" w:color="auto"/>
            <w:bottom w:val="none" w:sz="0" w:space="0" w:color="auto"/>
            <w:right w:val="none" w:sz="0" w:space="0" w:color="auto"/>
          </w:divBdr>
        </w:div>
        <w:div w:id="700940030">
          <w:marLeft w:val="0"/>
          <w:marRight w:val="0"/>
          <w:marTop w:val="0"/>
          <w:marBottom w:val="0"/>
          <w:divBdr>
            <w:top w:val="none" w:sz="0" w:space="0" w:color="auto"/>
            <w:left w:val="none" w:sz="0" w:space="0" w:color="auto"/>
            <w:bottom w:val="none" w:sz="0" w:space="0" w:color="auto"/>
            <w:right w:val="none" w:sz="0" w:space="0" w:color="auto"/>
          </w:divBdr>
        </w:div>
        <w:div w:id="2113625185">
          <w:marLeft w:val="0"/>
          <w:marRight w:val="0"/>
          <w:marTop w:val="0"/>
          <w:marBottom w:val="0"/>
          <w:divBdr>
            <w:top w:val="none" w:sz="0" w:space="0" w:color="auto"/>
            <w:left w:val="none" w:sz="0" w:space="0" w:color="auto"/>
            <w:bottom w:val="none" w:sz="0" w:space="0" w:color="auto"/>
            <w:right w:val="none" w:sz="0" w:space="0" w:color="auto"/>
          </w:divBdr>
        </w:div>
        <w:div w:id="580484911">
          <w:marLeft w:val="0"/>
          <w:marRight w:val="0"/>
          <w:marTop w:val="0"/>
          <w:marBottom w:val="0"/>
          <w:divBdr>
            <w:top w:val="none" w:sz="0" w:space="0" w:color="auto"/>
            <w:left w:val="none" w:sz="0" w:space="0" w:color="auto"/>
            <w:bottom w:val="none" w:sz="0" w:space="0" w:color="auto"/>
            <w:right w:val="none" w:sz="0" w:space="0" w:color="auto"/>
          </w:divBdr>
        </w:div>
        <w:div w:id="1444495999">
          <w:marLeft w:val="0"/>
          <w:marRight w:val="0"/>
          <w:marTop w:val="0"/>
          <w:marBottom w:val="0"/>
          <w:divBdr>
            <w:top w:val="none" w:sz="0" w:space="0" w:color="auto"/>
            <w:left w:val="none" w:sz="0" w:space="0" w:color="auto"/>
            <w:bottom w:val="none" w:sz="0" w:space="0" w:color="auto"/>
            <w:right w:val="none" w:sz="0" w:space="0" w:color="auto"/>
          </w:divBdr>
        </w:div>
        <w:div w:id="603420639">
          <w:marLeft w:val="0"/>
          <w:marRight w:val="0"/>
          <w:marTop w:val="0"/>
          <w:marBottom w:val="0"/>
          <w:divBdr>
            <w:top w:val="none" w:sz="0" w:space="0" w:color="auto"/>
            <w:left w:val="none" w:sz="0" w:space="0" w:color="auto"/>
            <w:bottom w:val="none" w:sz="0" w:space="0" w:color="auto"/>
            <w:right w:val="none" w:sz="0" w:space="0" w:color="auto"/>
          </w:divBdr>
        </w:div>
        <w:div w:id="1157309162">
          <w:marLeft w:val="0"/>
          <w:marRight w:val="0"/>
          <w:marTop w:val="0"/>
          <w:marBottom w:val="0"/>
          <w:divBdr>
            <w:top w:val="none" w:sz="0" w:space="0" w:color="auto"/>
            <w:left w:val="none" w:sz="0" w:space="0" w:color="auto"/>
            <w:bottom w:val="none" w:sz="0" w:space="0" w:color="auto"/>
            <w:right w:val="none" w:sz="0" w:space="0" w:color="auto"/>
          </w:divBdr>
        </w:div>
        <w:div w:id="1833645112">
          <w:marLeft w:val="0"/>
          <w:marRight w:val="0"/>
          <w:marTop w:val="0"/>
          <w:marBottom w:val="0"/>
          <w:divBdr>
            <w:top w:val="none" w:sz="0" w:space="0" w:color="auto"/>
            <w:left w:val="none" w:sz="0" w:space="0" w:color="auto"/>
            <w:bottom w:val="none" w:sz="0" w:space="0" w:color="auto"/>
            <w:right w:val="none" w:sz="0" w:space="0" w:color="auto"/>
          </w:divBdr>
        </w:div>
        <w:div w:id="1369793765">
          <w:marLeft w:val="0"/>
          <w:marRight w:val="0"/>
          <w:marTop w:val="0"/>
          <w:marBottom w:val="0"/>
          <w:divBdr>
            <w:top w:val="none" w:sz="0" w:space="0" w:color="auto"/>
            <w:left w:val="none" w:sz="0" w:space="0" w:color="auto"/>
            <w:bottom w:val="none" w:sz="0" w:space="0" w:color="auto"/>
            <w:right w:val="none" w:sz="0" w:space="0" w:color="auto"/>
          </w:divBdr>
        </w:div>
        <w:div w:id="1538079923">
          <w:marLeft w:val="0"/>
          <w:marRight w:val="0"/>
          <w:marTop w:val="0"/>
          <w:marBottom w:val="0"/>
          <w:divBdr>
            <w:top w:val="none" w:sz="0" w:space="0" w:color="auto"/>
            <w:left w:val="none" w:sz="0" w:space="0" w:color="auto"/>
            <w:bottom w:val="none" w:sz="0" w:space="0" w:color="auto"/>
            <w:right w:val="none" w:sz="0" w:space="0" w:color="auto"/>
          </w:divBdr>
        </w:div>
        <w:div w:id="811600245">
          <w:marLeft w:val="0"/>
          <w:marRight w:val="0"/>
          <w:marTop w:val="0"/>
          <w:marBottom w:val="0"/>
          <w:divBdr>
            <w:top w:val="none" w:sz="0" w:space="0" w:color="auto"/>
            <w:left w:val="none" w:sz="0" w:space="0" w:color="auto"/>
            <w:bottom w:val="none" w:sz="0" w:space="0" w:color="auto"/>
            <w:right w:val="none" w:sz="0" w:space="0" w:color="auto"/>
          </w:divBdr>
        </w:div>
        <w:div w:id="1751854163">
          <w:marLeft w:val="0"/>
          <w:marRight w:val="0"/>
          <w:marTop w:val="0"/>
          <w:marBottom w:val="0"/>
          <w:divBdr>
            <w:top w:val="none" w:sz="0" w:space="0" w:color="auto"/>
            <w:left w:val="none" w:sz="0" w:space="0" w:color="auto"/>
            <w:bottom w:val="none" w:sz="0" w:space="0" w:color="auto"/>
            <w:right w:val="none" w:sz="0" w:space="0" w:color="auto"/>
          </w:divBdr>
        </w:div>
        <w:div w:id="201404932">
          <w:marLeft w:val="0"/>
          <w:marRight w:val="0"/>
          <w:marTop w:val="0"/>
          <w:marBottom w:val="0"/>
          <w:divBdr>
            <w:top w:val="none" w:sz="0" w:space="0" w:color="auto"/>
            <w:left w:val="none" w:sz="0" w:space="0" w:color="auto"/>
            <w:bottom w:val="none" w:sz="0" w:space="0" w:color="auto"/>
            <w:right w:val="none" w:sz="0" w:space="0" w:color="auto"/>
          </w:divBdr>
        </w:div>
        <w:div w:id="1706255046">
          <w:marLeft w:val="0"/>
          <w:marRight w:val="0"/>
          <w:marTop w:val="0"/>
          <w:marBottom w:val="0"/>
          <w:divBdr>
            <w:top w:val="none" w:sz="0" w:space="0" w:color="auto"/>
            <w:left w:val="none" w:sz="0" w:space="0" w:color="auto"/>
            <w:bottom w:val="none" w:sz="0" w:space="0" w:color="auto"/>
            <w:right w:val="none" w:sz="0" w:space="0" w:color="auto"/>
          </w:divBdr>
        </w:div>
        <w:div w:id="1487866489">
          <w:marLeft w:val="0"/>
          <w:marRight w:val="0"/>
          <w:marTop w:val="0"/>
          <w:marBottom w:val="0"/>
          <w:divBdr>
            <w:top w:val="none" w:sz="0" w:space="0" w:color="auto"/>
            <w:left w:val="none" w:sz="0" w:space="0" w:color="auto"/>
            <w:bottom w:val="none" w:sz="0" w:space="0" w:color="auto"/>
            <w:right w:val="none" w:sz="0" w:space="0" w:color="auto"/>
          </w:divBdr>
        </w:div>
        <w:div w:id="1011108913">
          <w:marLeft w:val="0"/>
          <w:marRight w:val="0"/>
          <w:marTop w:val="0"/>
          <w:marBottom w:val="0"/>
          <w:divBdr>
            <w:top w:val="none" w:sz="0" w:space="0" w:color="auto"/>
            <w:left w:val="none" w:sz="0" w:space="0" w:color="auto"/>
            <w:bottom w:val="none" w:sz="0" w:space="0" w:color="auto"/>
            <w:right w:val="none" w:sz="0" w:space="0" w:color="auto"/>
          </w:divBdr>
        </w:div>
      </w:divsChild>
    </w:div>
    <w:div w:id="1270427133">
      <w:bodyDiv w:val="1"/>
      <w:marLeft w:val="0"/>
      <w:marRight w:val="0"/>
      <w:marTop w:val="0"/>
      <w:marBottom w:val="0"/>
      <w:divBdr>
        <w:top w:val="none" w:sz="0" w:space="0" w:color="auto"/>
        <w:left w:val="none" w:sz="0" w:space="0" w:color="auto"/>
        <w:bottom w:val="none" w:sz="0" w:space="0" w:color="auto"/>
        <w:right w:val="none" w:sz="0" w:space="0" w:color="auto"/>
      </w:divBdr>
    </w:div>
    <w:div w:id="1533684694">
      <w:bodyDiv w:val="1"/>
      <w:marLeft w:val="0"/>
      <w:marRight w:val="0"/>
      <w:marTop w:val="0"/>
      <w:marBottom w:val="0"/>
      <w:divBdr>
        <w:top w:val="none" w:sz="0" w:space="0" w:color="auto"/>
        <w:left w:val="none" w:sz="0" w:space="0" w:color="auto"/>
        <w:bottom w:val="none" w:sz="0" w:space="0" w:color="auto"/>
        <w:right w:val="none" w:sz="0" w:space="0" w:color="auto"/>
      </w:divBdr>
      <w:divsChild>
        <w:div w:id="14116899">
          <w:marLeft w:val="0"/>
          <w:marRight w:val="0"/>
          <w:marTop w:val="0"/>
          <w:marBottom w:val="0"/>
          <w:divBdr>
            <w:top w:val="none" w:sz="0" w:space="0" w:color="auto"/>
            <w:left w:val="none" w:sz="0" w:space="0" w:color="auto"/>
            <w:bottom w:val="none" w:sz="0" w:space="0" w:color="auto"/>
            <w:right w:val="none" w:sz="0" w:space="0" w:color="auto"/>
          </w:divBdr>
        </w:div>
        <w:div w:id="851912384">
          <w:marLeft w:val="0"/>
          <w:marRight w:val="0"/>
          <w:marTop w:val="0"/>
          <w:marBottom w:val="0"/>
          <w:divBdr>
            <w:top w:val="none" w:sz="0" w:space="0" w:color="auto"/>
            <w:left w:val="none" w:sz="0" w:space="0" w:color="auto"/>
            <w:bottom w:val="none" w:sz="0" w:space="0" w:color="auto"/>
            <w:right w:val="none" w:sz="0" w:space="0" w:color="auto"/>
          </w:divBdr>
        </w:div>
        <w:div w:id="949169701">
          <w:marLeft w:val="0"/>
          <w:marRight w:val="0"/>
          <w:marTop w:val="0"/>
          <w:marBottom w:val="0"/>
          <w:divBdr>
            <w:top w:val="none" w:sz="0" w:space="0" w:color="auto"/>
            <w:left w:val="none" w:sz="0" w:space="0" w:color="auto"/>
            <w:bottom w:val="none" w:sz="0" w:space="0" w:color="auto"/>
            <w:right w:val="none" w:sz="0" w:space="0" w:color="auto"/>
          </w:divBdr>
        </w:div>
      </w:divsChild>
    </w:div>
    <w:div w:id="1696492892">
      <w:bodyDiv w:val="1"/>
      <w:marLeft w:val="0"/>
      <w:marRight w:val="0"/>
      <w:marTop w:val="0"/>
      <w:marBottom w:val="0"/>
      <w:divBdr>
        <w:top w:val="none" w:sz="0" w:space="0" w:color="auto"/>
        <w:left w:val="none" w:sz="0" w:space="0" w:color="auto"/>
        <w:bottom w:val="none" w:sz="0" w:space="0" w:color="auto"/>
        <w:right w:val="none" w:sz="0" w:space="0" w:color="auto"/>
      </w:divBdr>
    </w:div>
    <w:div w:id="21150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94496-39EE-45DC-A942-77DC2850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6</Pages>
  <Words>2746</Words>
  <Characters>15658</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Xeyale Efendiyeva</dc:creator>
  <cp:keywords/>
  <dc:description/>
  <cp:lastModifiedBy>Anar Hacizade</cp:lastModifiedBy>
  <cp:revision>215</cp:revision>
  <cp:lastPrinted>2025-05-07T12:48:00Z</cp:lastPrinted>
  <dcterms:created xsi:type="dcterms:W3CDTF">2024-10-16T11:03:00Z</dcterms:created>
  <dcterms:modified xsi:type="dcterms:W3CDTF">2025-05-14T14:06:00Z</dcterms:modified>
</cp:coreProperties>
</file>