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A5" w:rsidRPr="00D2333A" w:rsidRDefault="00783978" w:rsidP="00D36EE2">
      <w:pPr>
        <w:pStyle w:val="1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3C569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RESPUBLİKASI</w:t>
      </w:r>
      <w:r w:rsidR="003C569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AB3BA5" w:rsidRPr="00D2333A" w:rsidRDefault="00AB3BA5" w:rsidP="00D36EE2">
      <w:pPr>
        <w:jc w:val="center"/>
        <w:rPr>
          <w:b/>
          <w:sz w:val="28"/>
          <w:szCs w:val="28"/>
        </w:rPr>
      </w:pPr>
    </w:p>
    <w:p w:rsidR="00D2333A" w:rsidRDefault="00783978" w:rsidP="00D36EE2">
      <w:pPr>
        <w:jc w:val="center"/>
        <w:rPr>
          <w:b/>
          <w:sz w:val="28"/>
          <w:szCs w:val="28"/>
          <w:lang w:val="az-Latn-AZ"/>
        </w:rPr>
      </w:pPr>
      <w:r w:rsidRPr="00D2333A">
        <w:rPr>
          <w:b/>
          <w:sz w:val="28"/>
          <w:szCs w:val="28"/>
          <w:lang w:val="az-Latn-AZ"/>
        </w:rPr>
        <w:t>AZƏRBAYCAN</w:t>
      </w:r>
      <w:r w:rsidR="003C5695" w:rsidRPr="00D2333A">
        <w:rPr>
          <w:b/>
          <w:sz w:val="28"/>
          <w:szCs w:val="28"/>
        </w:rPr>
        <w:t xml:space="preserve"> </w:t>
      </w:r>
      <w:r w:rsidRPr="00D2333A">
        <w:rPr>
          <w:b/>
          <w:sz w:val="28"/>
          <w:szCs w:val="28"/>
          <w:lang w:val="az-Latn-AZ"/>
        </w:rPr>
        <w:t>RESPUBLİKASI</w:t>
      </w:r>
      <w:r w:rsidR="003C5695" w:rsidRPr="00D2333A">
        <w:rPr>
          <w:b/>
          <w:sz w:val="28"/>
          <w:szCs w:val="28"/>
        </w:rPr>
        <w:t xml:space="preserve"> </w:t>
      </w:r>
    </w:p>
    <w:p w:rsidR="00AB3BA5" w:rsidRPr="00D0699C" w:rsidRDefault="00783978" w:rsidP="00D36EE2">
      <w:pPr>
        <w:jc w:val="center"/>
        <w:rPr>
          <w:b/>
          <w:sz w:val="28"/>
          <w:szCs w:val="28"/>
        </w:rPr>
      </w:pPr>
      <w:r w:rsidRPr="00D2333A">
        <w:rPr>
          <w:b/>
          <w:sz w:val="28"/>
          <w:szCs w:val="28"/>
          <w:lang w:val="az-Latn-AZ"/>
        </w:rPr>
        <w:t>KONSTİTUSİYA</w:t>
      </w:r>
      <w:r w:rsidR="003C5695" w:rsidRPr="00D2333A">
        <w:rPr>
          <w:b/>
          <w:sz w:val="28"/>
          <w:szCs w:val="28"/>
        </w:rPr>
        <w:t xml:space="preserve"> </w:t>
      </w:r>
      <w:r w:rsidRPr="00D2333A">
        <w:rPr>
          <w:b/>
          <w:sz w:val="28"/>
          <w:szCs w:val="28"/>
          <w:lang w:val="az-Latn-AZ"/>
        </w:rPr>
        <w:t>MƏHKƏMƏSİ</w:t>
      </w:r>
      <w:r w:rsidR="00D2333A">
        <w:rPr>
          <w:b/>
          <w:sz w:val="28"/>
          <w:szCs w:val="28"/>
          <w:lang w:val="az-Latn-AZ"/>
        </w:rPr>
        <w:t xml:space="preserve"> </w:t>
      </w:r>
      <w:r w:rsidRPr="00D2333A">
        <w:rPr>
          <w:b/>
          <w:sz w:val="28"/>
          <w:szCs w:val="28"/>
          <w:lang w:val="az-Latn-AZ"/>
        </w:rPr>
        <w:t>PLENUMUNUN</w:t>
      </w:r>
    </w:p>
    <w:p w:rsidR="00AB3BA5" w:rsidRPr="00D0699C" w:rsidRDefault="00AB3BA5" w:rsidP="00D36EE2">
      <w:pPr>
        <w:jc w:val="center"/>
        <w:rPr>
          <w:b/>
          <w:sz w:val="28"/>
          <w:szCs w:val="28"/>
        </w:rPr>
      </w:pPr>
    </w:p>
    <w:p w:rsidR="00AB3BA5" w:rsidRPr="00D0699C" w:rsidRDefault="00783978" w:rsidP="00D36EE2">
      <w:pPr>
        <w:pStyle w:val="1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AB3BA5" w:rsidRPr="00D0699C" w:rsidRDefault="00AB3BA5" w:rsidP="00D36EE2">
      <w:pPr>
        <w:jc w:val="center"/>
        <w:rPr>
          <w:b/>
          <w:sz w:val="28"/>
          <w:szCs w:val="28"/>
        </w:rPr>
      </w:pPr>
    </w:p>
    <w:p w:rsidR="00AB3BA5" w:rsidRPr="00D2333A" w:rsidRDefault="00783978" w:rsidP="00D36EE2">
      <w:pPr>
        <w:jc w:val="center"/>
        <w:rPr>
          <w:i/>
          <w:sz w:val="28"/>
          <w:szCs w:val="28"/>
        </w:rPr>
      </w:pPr>
      <w:r w:rsidRPr="00D2333A">
        <w:rPr>
          <w:i/>
          <w:sz w:val="28"/>
          <w:szCs w:val="28"/>
          <w:lang w:val="az-Latn-AZ"/>
        </w:rPr>
        <w:t>N</w:t>
      </w:r>
      <w:r w:rsidR="00AB3BA5" w:rsidRPr="00D2333A">
        <w:rPr>
          <w:i/>
          <w:sz w:val="28"/>
          <w:szCs w:val="28"/>
        </w:rPr>
        <w:t>.</w:t>
      </w:r>
      <w:r w:rsidRPr="00D2333A">
        <w:rPr>
          <w:i/>
          <w:sz w:val="28"/>
          <w:szCs w:val="28"/>
          <w:lang w:val="az-Latn-AZ"/>
        </w:rPr>
        <w:t>F</w:t>
      </w:r>
      <w:r w:rsidR="00AB3BA5" w:rsidRPr="00D2333A">
        <w:rPr>
          <w:i/>
          <w:sz w:val="28"/>
          <w:szCs w:val="28"/>
        </w:rPr>
        <w:t>.</w:t>
      </w:r>
      <w:r w:rsidRPr="00D2333A">
        <w:rPr>
          <w:i/>
          <w:sz w:val="28"/>
          <w:szCs w:val="28"/>
          <w:lang w:val="az-Latn-AZ"/>
        </w:rPr>
        <w:t>Nurulov</w:t>
      </w:r>
      <w:r w:rsidR="00AB3BA5" w:rsidRPr="00D2333A">
        <w:rPr>
          <w:i/>
          <w:sz w:val="28"/>
          <w:szCs w:val="28"/>
        </w:rPr>
        <w:t xml:space="preserve">  </w:t>
      </w:r>
      <w:r w:rsidRPr="00D2333A">
        <w:rPr>
          <w:i/>
          <w:sz w:val="28"/>
          <w:szCs w:val="28"/>
          <w:lang w:val="az-Latn-AZ"/>
        </w:rPr>
        <w:t>və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Z</w:t>
      </w:r>
      <w:r w:rsidR="00AB3BA5" w:rsidRPr="00D2333A">
        <w:rPr>
          <w:i/>
          <w:sz w:val="28"/>
          <w:szCs w:val="28"/>
        </w:rPr>
        <w:t>.</w:t>
      </w:r>
      <w:r w:rsidRPr="00D2333A">
        <w:rPr>
          <w:i/>
          <w:sz w:val="28"/>
          <w:szCs w:val="28"/>
          <w:lang w:val="az-Latn-AZ"/>
        </w:rPr>
        <w:t>Z</w:t>
      </w:r>
      <w:r w:rsidR="00AB3BA5" w:rsidRPr="00D2333A">
        <w:rPr>
          <w:i/>
          <w:sz w:val="28"/>
          <w:szCs w:val="28"/>
        </w:rPr>
        <w:t>.</w:t>
      </w:r>
      <w:r w:rsidRPr="00D2333A">
        <w:rPr>
          <w:i/>
          <w:sz w:val="28"/>
          <w:szCs w:val="28"/>
          <w:lang w:val="az-Latn-AZ"/>
        </w:rPr>
        <w:t>Nurulovanın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şikayəti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üzrə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Azərbaycan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Respublikası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Ali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Məhkəməsinin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Mülki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İşlər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Üzrə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Məhkəmə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Kollegiyasının</w:t>
      </w:r>
      <w:r w:rsidR="00AB3BA5" w:rsidRPr="00D2333A">
        <w:rPr>
          <w:i/>
          <w:sz w:val="28"/>
          <w:szCs w:val="28"/>
        </w:rPr>
        <w:t xml:space="preserve"> 2004-</w:t>
      </w:r>
      <w:r w:rsidRPr="00D2333A">
        <w:rPr>
          <w:i/>
          <w:sz w:val="28"/>
          <w:szCs w:val="28"/>
          <w:lang w:val="az-Latn-AZ"/>
        </w:rPr>
        <w:t>cü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il</w:t>
      </w:r>
      <w:r w:rsidR="00AB3BA5" w:rsidRPr="00D2333A">
        <w:rPr>
          <w:i/>
          <w:sz w:val="28"/>
          <w:szCs w:val="28"/>
        </w:rPr>
        <w:t xml:space="preserve"> 04 </w:t>
      </w:r>
      <w:r w:rsidRPr="00D2333A">
        <w:rPr>
          <w:i/>
          <w:sz w:val="28"/>
          <w:szCs w:val="28"/>
          <w:lang w:val="az-Latn-AZ"/>
        </w:rPr>
        <w:t>iyun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tarixli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qərarının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Azərbaycan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Respublikasının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Konstitusiyasına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və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qanunlarına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uyğunluğunun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yoxlanılmasına</w:t>
      </w:r>
      <w:r w:rsidR="00AB3BA5" w:rsidRPr="00D2333A">
        <w:rPr>
          <w:i/>
          <w:sz w:val="28"/>
          <w:szCs w:val="28"/>
        </w:rPr>
        <w:t xml:space="preserve"> </w:t>
      </w:r>
      <w:r w:rsidRPr="00D2333A">
        <w:rPr>
          <w:i/>
          <w:sz w:val="28"/>
          <w:szCs w:val="28"/>
          <w:lang w:val="az-Latn-AZ"/>
        </w:rPr>
        <w:t>dair</w:t>
      </w:r>
    </w:p>
    <w:p w:rsidR="00AB3BA5" w:rsidRPr="00D2333A" w:rsidRDefault="00AB3BA5" w:rsidP="00D36EE2">
      <w:pPr>
        <w:jc w:val="center"/>
        <w:rPr>
          <w:sz w:val="28"/>
          <w:szCs w:val="28"/>
        </w:rPr>
      </w:pPr>
    </w:p>
    <w:p w:rsidR="00AB3BA5" w:rsidRPr="00D2333A" w:rsidRDefault="00AB3BA5" w:rsidP="00D2333A">
      <w:pPr>
        <w:jc w:val="center"/>
        <w:rPr>
          <w:sz w:val="28"/>
          <w:szCs w:val="28"/>
          <w:lang w:val="en-US"/>
        </w:rPr>
      </w:pPr>
      <w:r w:rsidRPr="00D2333A">
        <w:rPr>
          <w:b/>
          <w:sz w:val="28"/>
          <w:szCs w:val="28"/>
          <w:lang w:val="en-US"/>
        </w:rPr>
        <w:t xml:space="preserve">03 </w:t>
      </w:r>
      <w:proofErr w:type="gramStart"/>
      <w:r w:rsidR="00783978" w:rsidRPr="00D2333A">
        <w:rPr>
          <w:b/>
          <w:sz w:val="28"/>
          <w:szCs w:val="28"/>
          <w:lang w:val="az-Latn-AZ"/>
        </w:rPr>
        <w:t>fevral</w:t>
      </w:r>
      <w:r w:rsidRPr="00D2333A">
        <w:rPr>
          <w:b/>
          <w:sz w:val="28"/>
          <w:szCs w:val="28"/>
          <w:lang w:val="en-US"/>
        </w:rPr>
        <w:t xml:space="preserve">  2005</w:t>
      </w:r>
      <w:proofErr w:type="gramEnd"/>
      <w:r w:rsidRPr="00D2333A">
        <w:rPr>
          <w:b/>
          <w:sz w:val="28"/>
          <w:szCs w:val="28"/>
          <w:lang w:val="en-US"/>
        </w:rPr>
        <w:t>-</w:t>
      </w:r>
      <w:r w:rsidR="00783978" w:rsidRPr="00D2333A">
        <w:rPr>
          <w:b/>
          <w:sz w:val="28"/>
          <w:szCs w:val="28"/>
          <w:lang w:val="az-Latn-AZ"/>
        </w:rPr>
        <w:t>ci</w:t>
      </w:r>
      <w:r w:rsidRPr="00D2333A">
        <w:rPr>
          <w:b/>
          <w:sz w:val="28"/>
          <w:szCs w:val="28"/>
          <w:lang w:val="en-US"/>
        </w:rPr>
        <w:t xml:space="preserve"> </w:t>
      </w:r>
      <w:r w:rsidR="00783978" w:rsidRPr="00D2333A">
        <w:rPr>
          <w:b/>
          <w:sz w:val="28"/>
          <w:szCs w:val="28"/>
          <w:lang w:val="az-Latn-AZ"/>
        </w:rPr>
        <w:t>il</w:t>
      </w:r>
      <w:r w:rsidRPr="00D2333A">
        <w:rPr>
          <w:b/>
          <w:sz w:val="28"/>
          <w:szCs w:val="28"/>
          <w:lang w:val="en-US"/>
        </w:rPr>
        <w:t xml:space="preserve">                           </w:t>
      </w:r>
      <w:r w:rsidR="00D36EE2" w:rsidRPr="00D2333A">
        <w:rPr>
          <w:b/>
          <w:sz w:val="28"/>
          <w:szCs w:val="28"/>
          <w:lang w:val="en-US"/>
        </w:rPr>
        <w:t xml:space="preserve">             </w:t>
      </w:r>
      <w:r w:rsidRPr="00D2333A">
        <w:rPr>
          <w:b/>
          <w:sz w:val="28"/>
          <w:szCs w:val="28"/>
          <w:lang w:val="en-US"/>
        </w:rPr>
        <w:t xml:space="preserve">                                </w:t>
      </w:r>
      <w:r w:rsidR="00783978" w:rsidRPr="00D2333A">
        <w:rPr>
          <w:b/>
          <w:sz w:val="28"/>
          <w:szCs w:val="28"/>
          <w:lang w:val="az-Latn-AZ"/>
        </w:rPr>
        <w:t>Bakı</w:t>
      </w:r>
      <w:r w:rsidRPr="00D2333A">
        <w:rPr>
          <w:b/>
          <w:sz w:val="28"/>
          <w:szCs w:val="28"/>
          <w:lang w:val="en-US"/>
        </w:rPr>
        <w:t xml:space="preserve"> </w:t>
      </w:r>
      <w:r w:rsidR="00783978" w:rsidRPr="00D2333A">
        <w:rPr>
          <w:b/>
          <w:sz w:val="28"/>
          <w:szCs w:val="28"/>
          <w:lang w:val="az-Latn-AZ"/>
        </w:rPr>
        <w:t>şəhəri</w:t>
      </w:r>
    </w:p>
    <w:p w:rsidR="00AB3BA5" w:rsidRPr="00D2333A" w:rsidRDefault="00AB3BA5">
      <w:pPr>
        <w:jc w:val="both"/>
        <w:rPr>
          <w:sz w:val="28"/>
          <w:szCs w:val="28"/>
          <w:lang w:val="en-US"/>
        </w:rPr>
      </w:pPr>
    </w:p>
    <w:p w:rsidR="00AB3BA5" w:rsidRPr="00D2333A" w:rsidRDefault="00AB3BA5">
      <w:pPr>
        <w:pStyle w:val="a3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en-US"/>
        </w:rPr>
        <w:tab/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Konstitusiya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Plenumu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F</w:t>
      </w:r>
      <w:r w:rsidRPr="00D2333A">
        <w:rPr>
          <w:rFonts w:ascii="Times New Roman" w:hAnsi="Times New Roman"/>
          <w:sz w:val="28"/>
          <w:szCs w:val="28"/>
        </w:rPr>
        <w:t>.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Abdullayev</w:t>
      </w:r>
      <w:r w:rsidRPr="00D2333A">
        <w:rPr>
          <w:rFonts w:ascii="Times New Roman" w:hAnsi="Times New Roman"/>
          <w:sz w:val="28"/>
          <w:szCs w:val="28"/>
        </w:rPr>
        <w:t xml:space="preserve"> (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sədrlik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edən</w:t>
      </w:r>
      <w:r w:rsidRPr="00D2333A">
        <w:rPr>
          <w:rFonts w:ascii="Times New Roman" w:hAnsi="Times New Roman"/>
          <w:sz w:val="28"/>
          <w:szCs w:val="28"/>
        </w:rPr>
        <w:t xml:space="preserve">),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hakimlər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F</w:t>
      </w:r>
      <w:r w:rsidRPr="00D2333A">
        <w:rPr>
          <w:rFonts w:ascii="Times New Roman" w:hAnsi="Times New Roman"/>
          <w:sz w:val="28"/>
          <w:szCs w:val="28"/>
        </w:rPr>
        <w:t>.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Babayev</w:t>
      </w:r>
      <w:r w:rsidRPr="00D2333A">
        <w:rPr>
          <w:rFonts w:ascii="Times New Roman" w:hAnsi="Times New Roman"/>
          <w:sz w:val="28"/>
          <w:szCs w:val="28"/>
        </w:rPr>
        <w:t xml:space="preserve"> (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məruzəçi</w:t>
      </w:r>
      <w:r w:rsidRPr="00D2333A">
        <w:rPr>
          <w:rFonts w:ascii="Times New Roman" w:hAnsi="Times New Roman"/>
          <w:sz w:val="28"/>
          <w:szCs w:val="28"/>
        </w:rPr>
        <w:t>-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hakim</w:t>
      </w:r>
      <w:r w:rsidRPr="00D2333A">
        <w:rPr>
          <w:rFonts w:ascii="Times New Roman" w:hAnsi="Times New Roman"/>
          <w:sz w:val="28"/>
          <w:szCs w:val="28"/>
        </w:rPr>
        <w:t xml:space="preserve">),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R</w:t>
      </w:r>
      <w:r w:rsidRPr="00D2333A">
        <w:rPr>
          <w:rFonts w:ascii="Times New Roman" w:hAnsi="Times New Roman"/>
          <w:sz w:val="28"/>
          <w:szCs w:val="28"/>
        </w:rPr>
        <w:t>.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Qvaladze</w:t>
      </w:r>
      <w:r w:rsidRPr="00D2333A">
        <w:rPr>
          <w:rFonts w:ascii="Times New Roman" w:hAnsi="Times New Roman"/>
          <w:sz w:val="28"/>
          <w:szCs w:val="28"/>
        </w:rPr>
        <w:t xml:space="preserve">,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E</w:t>
      </w:r>
      <w:r w:rsidRPr="00D2333A">
        <w:rPr>
          <w:rFonts w:ascii="Times New Roman" w:hAnsi="Times New Roman"/>
          <w:sz w:val="28"/>
          <w:szCs w:val="28"/>
        </w:rPr>
        <w:t>.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Məmmədov</w:t>
      </w:r>
      <w:r w:rsidRPr="00D2333A">
        <w:rPr>
          <w:rFonts w:ascii="Times New Roman" w:hAnsi="Times New Roman"/>
          <w:sz w:val="28"/>
          <w:szCs w:val="28"/>
        </w:rPr>
        <w:t xml:space="preserve">,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İ</w:t>
      </w:r>
      <w:r w:rsidRPr="00D2333A">
        <w:rPr>
          <w:rFonts w:ascii="Times New Roman" w:hAnsi="Times New Roman"/>
          <w:sz w:val="28"/>
          <w:szCs w:val="28"/>
        </w:rPr>
        <w:t>.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Nəcəfov</w:t>
      </w:r>
      <w:r w:rsidRPr="00D2333A">
        <w:rPr>
          <w:rFonts w:ascii="Times New Roman" w:hAnsi="Times New Roman"/>
          <w:sz w:val="28"/>
          <w:szCs w:val="28"/>
        </w:rPr>
        <w:t xml:space="preserve">,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S</w:t>
      </w:r>
      <w:r w:rsidRPr="00D2333A">
        <w:rPr>
          <w:rFonts w:ascii="Times New Roman" w:hAnsi="Times New Roman"/>
          <w:sz w:val="28"/>
          <w:szCs w:val="28"/>
        </w:rPr>
        <w:t>.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Salmanova</w:t>
      </w:r>
      <w:r w:rsidRPr="00D2333A">
        <w:rPr>
          <w:rFonts w:ascii="Times New Roman" w:hAnsi="Times New Roman"/>
          <w:sz w:val="28"/>
          <w:szCs w:val="28"/>
        </w:rPr>
        <w:t xml:space="preserve"> 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Ə</w:t>
      </w:r>
      <w:r w:rsidRPr="00D2333A">
        <w:rPr>
          <w:rFonts w:ascii="Times New Roman" w:hAnsi="Times New Roman"/>
          <w:sz w:val="28"/>
          <w:szCs w:val="28"/>
        </w:rPr>
        <w:t>.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Sultanovdan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ibarət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tərkibdə</w:t>
      </w:r>
      <w:r w:rsidRPr="00D2333A">
        <w:rPr>
          <w:rFonts w:ascii="Times New Roman" w:hAnsi="Times New Roman"/>
          <w:sz w:val="28"/>
          <w:szCs w:val="28"/>
        </w:rPr>
        <w:t>,</w:t>
      </w:r>
    </w:p>
    <w:p w:rsidR="00AB3BA5" w:rsidRPr="00D2333A" w:rsidRDefault="00AB3BA5">
      <w:pPr>
        <w:pStyle w:val="a3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</w:rPr>
        <w:tab/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katibi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İ</w:t>
      </w:r>
      <w:r w:rsidRPr="00D2333A">
        <w:rPr>
          <w:rFonts w:ascii="Times New Roman" w:hAnsi="Times New Roman"/>
          <w:sz w:val="28"/>
          <w:szCs w:val="28"/>
        </w:rPr>
        <w:t>.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İsmayılovun</w:t>
      </w:r>
      <w:r w:rsidRPr="00D2333A">
        <w:rPr>
          <w:rFonts w:ascii="Times New Roman" w:hAnsi="Times New Roman"/>
          <w:sz w:val="28"/>
          <w:szCs w:val="28"/>
        </w:rPr>
        <w:t>,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ərizəçi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</w:t>
      </w:r>
      <w:r w:rsidR="00AB3BA5" w:rsidRPr="00D2333A">
        <w:rPr>
          <w:rFonts w:ascii="Times New Roman" w:hAnsi="Times New Roman"/>
          <w:sz w:val="28"/>
          <w:szCs w:val="28"/>
        </w:rPr>
        <w:t>.</w:t>
      </w:r>
      <w:r w:rsidRPr="00D2333A">
        <w:rPr>
          <w:rFonts w:ascii="Times New Roman" w:hAnsi="Times New Roman"/>
          <w:sz w:val="28"/>
          <w:szCs w:val="28"/>
          <w:lang w:val="az-Latn-AZ"/>
        </w:rPr>
        <w:t>Nurulov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Z</w:t>
      </w:r>
      <w:r w:rsidR="00AB3BA5" w:rsidRPr="00D2333A">
        <w:rPr>
          <w:rFonts w:ascii="Times New Roman" w:hAnsi="Times New Roman"/>
          <w:sz w:val="28"/>
          <w:szCs w:val="28"/>
        </w:rPr>
        <w:t>.</w:t>
      </w:r>
      <w:r w:rsidRPr="00D2333A">
        <w:rPr>
          <w:rFonts w:ascii="Times New Roman" w:hAnsi="Times New Roman"/>
          <w:sz w:val="28"/>
          <w:szCs w:val="28"/>
          <w:lang w:val="az-Latn-AZ"/>
        </w:rPr>
        <w:t>Nurulovanın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nümayəndəsi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</w:t>
      </w:r>
      <w:r w:rsidR="00AB3BA5" w:rsidRPr="00D2333A">
        <w:rPr>
          <w:rFonts w:ascii="Times New Roman" w:hAnsi="Times New Roman"/>
          <w:sz w:val="28"/>
          <w:szCs w:val="28"/>
        </w:rPr>
        <w:t>.</w:t>
      </w:r>
      <w:r w:rsidRPr="00D2333A">
        <w:rPr>
          <w:rFonts w:ascii="Times New Roman" w:hAnsi="Times New Roman"/>
          <w:sz w:val="28"/>
          <w:szCs w:val="28"/>
          <w:lang w:val="az-Latn-AZ"/>
        </w:rPr>
        <w:t>Məmmədovun</w:t>
      </w:r>
      <w:r w:rsidR="00AB3BA5" w:rsidRPr="00D2333A">
        <w:rPr>
          <w:rFonts w:ascii="Times New Roman" w:hAnsi="Times New Roman"/>
          <w:sz w:val="28"/>
          <w:szCs w:val="28"/>
        </w:rPr>
        <w:t xml:space="preserve">   </w:t>
      </w:r>
      <w:r w:rsidRPr="00D2333A">
        <w:rPr>
          <w:rFonts w:ascii="Times New Roman" w:hAnsi="Times New Roman"/>
          <w:sz w:val="28"/>
          <w:szCs w:val="28"/>
          <w:lang w:val="az-Latn-AZ"/>
        </w:rPr>
        <w:t>iştirakı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>,</w:t>
      </w:r>
    </w:p>
    <w:p w:rsidR="00AB3BA5" w:rsidRPr="00D2333A" w:rsidRDefault="00AB3BA5">
      <w:pPr>
        <w:pStyle w:val="a3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</w:rPr>
        <w:tab/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Konstitusiyasının</w:t>
      </w:r>
      <w:r w:rsidRPr="00D2333A">
        <w:rPr>
          <w:rFonts w:ascii="Times New Roman" w:hAnsi="Times New Roman"/>
          <w:sz w:val="28"/>
          <w:szCs w:val="28"/>
        </w:rPr>
        <w:t xml:space="preserve"> 130-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cu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maddəsinin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en-US"/>
        </w:rPr>
        <w:t>V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hissəsinə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müvafiq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olaraq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konstitusiya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icraatı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açıq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iclasında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N</w:t>
      </w:r>
      <w:r w:rsidRPr="00D2333A">
        <w:rPr>
          <w:rFonts w:ascii="Times New Roman" w:hAnsi="Times New Roman"/>
          <w:sz w:val="28"/>
          <w:szCs w:val="28"/>
        </w:rPr>
        <w:t>.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Nurulov</w:t>
      </w:r>
      <w:r w:rsidRPr="00D2333A">
        <w:rPr>
          <w:rFonts w:ascii="Times New Roman" w:hAnsi="Times New Roman"/>
          <w:sz w:val="28"/>
          <w:szCs w:val="28"/>
        </w:rPr>
        <w:t xml:space="preserve"> 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Z</w:t>
      </w:r>
      <w:r w:rsidRPr="00D2333A">
        <w:rPr>
          <w:rFonts w:ascii="Times New Roman" w:hAnsi="Times New Roman"/>
          <w:sz w:val="28"/>
          <w:szCs w:val="28"/>
        </w:rPr>
        <w:t>.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Nurulovanın</w:t>
      </w:r>
      <w:r w:rsidRPr="00D2333A">
        <w:rPr>
          <w:rFonts w:ascii="Times New Roman" w:hAnsi="Times New Roman"/>
          <w:sz w:val="28"/>
          <w:szCs w:val="28"/>
        </w:rPr>
        <w:t xml:space="preserve">  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iddiasına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dair</w:t>
      </w:r>
      <w:r w:rsidRPr="00D2333A">
        <w:rPr>
          <w:rFonts w:ascii="Times New Roman" w:hAnsi="Times New Roman"/>
          <w:sz w:val="28"/>
          <w:szCs w:val="28"/>
        </w:rPr>
        <w:t xml:space="preserve"> 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Pr="00D2333A">
        <w:rPr>
          <w:rFonts w:ascii="Times New Roman" w:hAnsi="Times New Roman"/>
          <w:sz w:val="28"/>
          <w:szCs w:val="28"/>
        </w:rPr>
        <w:t xml:space="preserve">   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iş</w:t>
      </w:r>
      <w:r w:rsidRPr="00D2333A">
        <w:rPr>
          <w:rFonts w:ascii="Times New Roman" w:hAnsi="Times New Roman"/>
          <w:sz w:val="28"/>
          <w:szCs w:val="28"/>
        </w:rPr>
        <w:t xml:space="preserve">   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Pr="00D2333A">
        <w:rPr>
          <w:rFonts w:ascii="Times New Roman" w:hAnsi="Times New Roman"/>
          <w:sz w:val="28"/>
          <w:szCs w:val="28"/>
        </w:rPr>
        <w:t xml:space="preserve"> 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Ali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İşlər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Kollegiyasının</w:t>
      </w:r>
      <w:r w:rsidRPr="00D2333A">
        <w:rPr>
          <w:rFonts w:ascii="Times New Roman" w:hAnsi="Times New Roman"/>
          <w:sz w:val="28"/>
          <w:szCs w:val="28"/>
        </w:rPr>
        <w:t xml:space="preserve">  2004-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il</w:t>
      </w:r>
      <w:r w:rsidRPr="00D2333A">
        <w:rPr>
          <w:rFonts w:ascii="Times New Roman" w:hAnsi="Times New Roman"/>
          <w:sz w:val="28"/>
          <w:szCs w:val="28"/>
        </w:rPr>
        <w:t xml:space="preserve"> 04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iyun</w:t>
      </w:r>
      <w:r w:rsidRPr="00D2333A">
        <w:rPr>
          <w:rFonts w:ascii="Times New Roman" w:hAnsi="Times New Roman"/>
          <w:sz w:val="28"/>
          <w:szCs w:val="28"/>
        </w:rPr>
        <w:t xml:space="preserve"> 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tarixli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qərarının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Konstitusiyasına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qanunlarına</w:t>
      </w:r>
      <w:r w:rsidRPr="00D2333A">
        <w:rPr>
          <w:rFonts w:ascii="Times New Roman" w:hAnsi="Times New Roman"/>
          <w:sz w:val="28"/>
          <w:szCs w:val="28"/>
        </w:rPr>
        <w:t xml:space="preserve"> 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uyğunluğunun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yoxlanılmasına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dair</w:t>
      </w:r>
      <w:r w:rsidRPr="00D2333A">
        <w:rPr>
          <w:rFonts w:ascii="Times New Roman" w:hAnsi="Times New Roman"/>
          <w:sz w:val="28"/>
          <w:szCs w:val="28"/>
        </w:rPr>
        <w:t xml:space="preserve"> 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konstitusiya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işinə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baxdı</w:t>
      </w:r>
      <w:r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sədr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müavininin</w:t>
      </w:r>
      <w:r w:rsidR="00AB3BA5" w:rsidRPr="00D2333A">
        <w:rPr>
          <w:rFonts w:ascii="Times New Roman" w:hAnsi="Times New Roman"/>
          <w:sz w:val="28"/>
          <w:szCs w:val="28"/>
        </w:rPr>
        <w:t xml:space="preserve"> 2005-</w:t>
      </w:r>
      <w:r w:rsidRPr="00D2333A">
        <w:rPr>
          <w:rFonts w:ascii="Times New Roman" w:hAnsi="Times New Roman"/>
          <w:sz w:val="28"/>
          <w:szCs w:val="28"/>
          <w:lang w:val="az-Latn-AZ"/>
        </w:rPr>
        <w:t>ci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</w:t>
      </w:r>
      <w:r w:rsidR="00AB3BA5" w:rsidRPr="00D2333A">
        <w:rPr>
          <w:rFonts w:ascii="Times New Roman" w:hAnsi="Times New Roman"/>
          <w:sz w:val="28"/>
          <w:szCs w:val="28"/>
        </w:rPr>
        <w:t xml:space="preserve"> 13 </w:t>
      </w:r>
      <w:r w:rsidRPr="00D2333A">
        <w:rPr>
          <w:rFonts w:ascii="Times New Roman" w:hAnsi="Times New Roman"/>
          <w:sz w:val="28"/>
          <w:szCs w:val="28"/>
          <w:lang w:val="az-Latn-AZ"/>
        </w:rPr>
        <w:t>yanvar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tarixli</w:t>
      </w:r>
      <w:r w:rsidR="00AB3BA5" w:rsidRPr="00D2333A">
        <w:rPr>
          <w:rFonts w:ascii="Times New Roman" w:hAnsi="Times New Roman"/>
          <w:sz w:val="28"/>
          <w:szCs w:val="28"/>
        </w:rPr>
        <w:t xml:space="preserve"> 2</w:t>
      </w:r>
      <w:r w:rsidRPr="00D2333A">
        <w:rPr>
          <w:rFonts w:ascii="Times New Roman" w:hAnsi="Times New Roman"/>
          <w:sz w:val="28"/>
          <w:szCs w:val="28"/>
          <w:lang w:val="az-Latn-AZ"/>
        </w:rPr>
        <w:t>n</w:t>
      </w:r>
      <w:r w:rsidR="00AB3BA5" w:rsidRPr="00D2333A">
        <w:rPr>
          <w:rFonts w:ascii="Times New Roman" w:hAnsi="Times New Roman"/>
          <w:sz w:val="28"/>
          <w:szCs w:val="28"/>
        </w:rPr>
        <w:t xml:space="preserve">-15 </w:t>
      </w:r>
      <w:r w:rsidRPr="00D2333A">
        <w:rPr>
          <w:rFonts w:ascii="Times New Roman" w:hAnsi="Times New Roman"/>
          <w:sz w:val="28"/>
          <w:szCs w:val="28"/>
          <w:lang w:val="az-Latn-AZ"/>
        </w:rPr>
        <w:t>saylı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məktubuna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cavabverən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tərəfin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nümayəndəsinin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iştirakı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olmadan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baxılmışdır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İş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hakim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F</w:t>
      </w:r>
      <w:r w:rsidR="00AB3BA5" w:rsidRPr="00D2333A">
        <w:rPr>
          <w:rFonts w:ascii="Times New Roman" w:hAnsi="Times New Roman"/>
          <w:sz w:val="28"/>
          <w:szCs w:val="28"/>
        </w:rPr>
        <w:t>.</w:t>
      </w:r>
      <w:r w:rsidRPr="00D2333A">
        <w:rPr>
          <w:rFonts w:ascii="Times New Roman" w:hAnsi="Times New Roman"/>
          <w:sz w:val="28"/>
          <w:szCs w:val="28"/>
          <w:lang w:val="az-Latn-AZ"/>
        </w:rPr>
        <w:t>Babayevin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məruzəsini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nümayəndə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</w:t>
      </w:r>
      <w:r w:rsidR="00AB3BA5" w:rsidRPr="00D2333A">
        <w:rPr>
          <w:rFonts w:ascii="Times New Roman" w:hAnsi="Times New Roman"/>
          <w:sz w:val="28"/>
          <w:szCs w:val="28"/>
        </w:rPr>
        <w:t>.</w:t>
      </w:r>
      <w:r w:rsidRPr="00D2333A">
        <w:rPr>
          <w:rFonts w:ascii="Times New Roman" w:hAnsi="Times New Roman"/>
          <w:sz w:val="28"/>
          <w:szCs w:val="28"/>
          <w:lang w:val="az-Latn-AZ"/>
        </w:rPr>
        <w:t>Məmmədovun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çıxışını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dinləyib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işin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materiallarını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araşdırıb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müzakirə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edərək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Plenumu</w:t>
      </w:r>
    </w:p>
    <w:p w:rsidR="00AB3BA5" w:rsidRPr="00D2333A" w:rsidRDefault="00AB3BA5">
      <w:pPr>
        <w:pStyle w:val="a3"/>
        <w:rPr>
          <w:rFonts w:ascii="Times New Roman" w:hAnsi="Times New Roman"/>
          <w:sz w:val="28"/>
          <w:szCs w:val="28"/>
        </w:rPr>
      </w:pPr>
    </w:p>
    <w:p w:rsidR="00AB3BA5" w:rsidRPr="00D2333A" w:rsidRDefault="007839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333A">
        <w:rPr>
          <w:rFonts w:ascii="Times New Roman" w:hAnsi="Times New Roman"/>
          <w:b/>
          <w:sz w:val="28"/>
          <w:szCs w:val="28"/>
          <w:lang w:val="az-Latn-AZ"/>
        </w:rPr>
        <w:t>MÜƏYYƏN</w:t>
      </w:r>
      <w:r w:rsidR="00AB3BA5" w:rsidRPr="00D2333A">
        <w:rPr>
          <w:rFonts w:ascii="Times New Roman" w:hAnsi="Times New Roman"/>
          <w:b/>
          <w:sz w:val="28"/>
          <w:szCs w:val="28"/>
        </w:rPr>
        <w:t xml:space="preserve"> </w:t>
      </w:r>
      <w:r w:rsidRPr="00D2333A">
        <w:rPr>
          <w:rFonts w:ascii="Times New Roman" w:hAnsi="Times New Roman"/>
          <w:b/>
          <w:sz w:val="28"/>
          <w:szCs w:val="28"/>
          <w:lang w:val="az-Latn-AZ"/>
        </w:rPr>
        <w:t>ETDİ</w:t>
      </w:r>
      <w:r w:rsidR="00AB3BA5" w:rsidRPr="00D2333A">
        <w:rPr>
          <w:rFonts w:ascii="Times New Roman" w:hAnsi="Times New Roman"/>
          <w:b/>
          <w:sz w:val="28"/>
          <w:szCs w:val="28"/>
        </w:rPr>
        <w:t>:</w:t>
      </w:r>
    </w:p>
    <w:p w:rsidR="00AB3BA5" w:rsidRPr="00D2333A" w:rsidRDefault="00AB3B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İddiaçılar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Nail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Zeytunə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Nurulovlar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iddia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ərizəsi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məhkəməyə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müraciət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edərək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Bakı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şəhəri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Badamdar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qəsəbəsi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Məktəbli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küçəsi</w:t>
      </w:r>
      <w:r w:rsidR="00AB3BA5" w:rsidRPr="00D2333A">
        <w:rPr>
          <w:rFonts w:ascii="Times New Roman" w:hAnsi="Times New Roman"/>
          <w:sz w:val="28"/>
          <w:szCs w:val="28"/>
        </w:rPr>
        <w:t>, 6017-</w:t>
      </w:r>
      <w:r w:rsidRPr="00D2333A">
        <w:rPr>
          <w:rFonts w:ascii="Times New Roman" w:hAnsi="Times New Roman"/>
          <w:sz w:val="28"/>
          <w:szCs w:val="28"/>
          <w:lang w:val="az-Latn-AZ"/>
        </w:rPr>
        <w:t>ci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məhəllədəki</w:t>
      </w:r>
      <w:r w:rsidR="00AB3BA5" w:rsidRPr="00D2333A">
        <w:rPr>
          <w:rFonts w:ascii="Times New Roman" w:hAnsi="Times New Roman"/>
          <w:sz w:val="28"/>
          <w:szCs w:val="28"/>
        </w:rPr>
        <w:t xml:space="preserve"> 14 </w:t>
      </w:r>
      <w:r w:rsidRPr="00D2333A">
        <w:rPr>
          <w:rFonts w:ascii="Times New Roman" w:hAnsi="Times New Roman"/>
          <w:sz w:val="28"/>
          <w:szCs w:val="28"/>
          <w:lang w:val="az-Latn-AZ"/>
        </w:rPr>
        <w:t>saylı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evin</w:t>
      </w:r>
      <w:r w:rsidR="00AB3BA5" w:rsidRPr="00D2333A">
        <w:rPr>
          <w:rFonts w:ascii="Times New Roman" w:hAnsi="Times New Roman"/>
          <w:sz w:val="28"/>
          <w:szCs w:val="28"/>
        </w:rPr>
        <w:t xml:space="preserve"> 14-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mənzilinin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Səbail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rayon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Xalq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Deputatları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Sovetinin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İcraiyyə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Komitəsinin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 1994-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</w:t>
      </w:r>
      <w:r w:rsidR="00AB3BA5" w:rsidRPr="00D2333A">
        <w:rPr>
          <w:rFonts w:ascii="Times New Roman" w:hAnsi="Times New Roman"/>
          <w:sz w:val="28"/>
          <w:szCs w:val="28"/>
        </w:rPr>
        <w:t xml:space="preserve"> 13 </w:t>
      </w:r>
      <w:r w:rsidRPr="00D2333A">
        <w:rPr>
          <w:rFonts w:ascii="Times New Roman" w:hAnsi="Times New Roman"/>
          <w:sz w:val="28"/>
          <w:szCs w:val="28"/>
          <w:lang w:val="az-Latn-AZ"/>
        </w:rPr>
        <w:t>iyun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tarixli</w:t>
      </w:r>
      <w:r w:rsidR="00AB3BA5" w:rsidRPr="00D2333A">
        <w:rPr>
          <w:rFonts w:ascii="Times New Roman" w:hAnsi="Times New Roman"/>
          <w:sz w:val="28"/>
          <w:szCs w:val="28"/>
        </w:rPr>
        <w:t xml:space="preserve"> 1886 </w:t>
      </w:r>
      <w:r w:rsidRPr="00D2333A">
        <w:rPr>
          <w:rFonts w:ascii="Times New Roman" w:hAnsi="Times New Roman"/>
          <w:sz w:val="28"/>
          <w:szCs w:val="28"/>
          <w:lang w:val="az-Latn-AZ"/>
        </w:rPr>
        <w:t>saylı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qərarına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onlara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verildiyini</w:t>
      </w:r>
      <w:r w:rsidR="00AB3BA5" w:rsidRPr="00D2333A">
        <w:rPr>
          <w:rFonts w:ascii="Times New Roman" w:hAnsi="Times New Roman"/>
          <w:sz w:val="28"/>
          <w:szCs w:val="28"/>
        </w:rPr>
        <w:t>, 1996-</w:t>
      </w:r>
      <w:r w:rsidRPr="00D2333A">
        <w:rPr>
          <w:rFonts w:ascii="Times New Roman" w:hAnsi="Times New Roman"/>
          <w:sz w:val="28"/>
          <w:szCs w:val="28"/>
          <w:lang w:val="az-Latn-AZ"/>
        </w:rPr>
        <w:t>cı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xəstə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nənələrinə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çəkmək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üçün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Kazan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şəhərinə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getdiklərini</w:t>
      </w:r>
      <w:r w:rsidR="00AB3BA5" w:rsidRPr="00D2333A">
        <w:rPr>
          <w:rFonts w:ascii="Times New Roman" w:hAnsi="Times New Roman"/>
          <w:sz w:val="28"/>
          <w:szCs w:val="28"/>
        </w:rPr>
        <w:t xml:space="preserve">,  </w:t>
      </w:r>
      <w:r w:rsidRPr="00D2333A">
        <w:rPr>
          <w:rFonts w:ascii="Times New Roman" w:hAnsi="Times New Roman"/>
          <w:sz w:val="28"/>
          <w:szCs w:val="28"/>
          <w:lang w:val="az-Latn-AZ"/>
        </w:rPr>
        <w:t>qayıdana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kimi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Zəngilan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rayonundan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məcburi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köçkün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Məhərrəmov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Muxtar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oğlunun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üzvləri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birlikdə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mənzili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zəbt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etdiklərini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onların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həmin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mənzildən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çıxarılmaları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barədə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qəbul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edilməsini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xahiş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etmişlər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Bakı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şəhəri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Səbail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rayon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 03 </w:t>
      </w:r>
      <w:r w:rsidRPr="00D2333A">
        <w:rPr>
          <w:rFonts w:ascii="Times New Roman" w:hAnsi="Times New Roman"/>
          <w:sz w:val="28"/>
          <w:szCs w:val="28"/>
          <w:lang w:val="az-Latn-AZ"/>
        </w:rPr>
        <w:t>noyabr</w:t>
      </w:r>
      <w:r w:rsidR="00AB3BA5" w:rsidRPr="00D2333A">
        <w:rPr>
          <w:rFonts w:ascii="Times New Roman" w:hAnsi="Times New Roman"/>
          <w:sz w:val="28"/>
          <w:szCs w:val="28"/>
        </w:rPr>
        <w:t xml:space="preserve"> 2003-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tarixli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qətnaməsilə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ərizəçilərin</w:t>
      </w:r>
      <w:r w:rsidR="00AB3BA5" w:rsidRPr="00D2333A">
        <w:rPr>
          <w:rFonts w:ascii="Times New Roman" w:hAnsi="Times New Roman"/>
          <w:sz w:val="28"/>
          <w:szCs w:val="28"/>
        </w:rPr>
        <w:t xml:space="preserve">   </w:t>
      </w:r>
      <w:r w:rsidRPr="00D2333A">
        <w:rPr>
          <w:rFonts w:ascii="Times New Roman" w:hAnsi="Times New Roman"/>
          <w:sz w:val="28"/>
          <w:szCs w:val="28"/>
          <w:lang w:val="az-Latn-AZ"/>
        </w:rPr>
        <w:t>Ə</w:t>
      </w:r>
      <w:r w:rsidR="00AB3BA5" w:rsidRPr="00D2333A">
        <w:rPr>
          <w:rFonts w:ascii="Times New Roman" w:hAnsi="Times New Roman"/>
          <w:sz w:val="28"/>
          <w:szCs w:val="28"/>
        </w:rPr>
        <w:t>.</w:t>
      </w:r>
      <w:r w:rsidRPr="00D2333A">
        <w:rPr>
          <w:rFonts w:ascii="Times New Roman" w:hAnsi="Times New Roman"/>
          <w:sz w:val="28"/>
          <w:szCs w:val="28"/>
          <w:lang w:val="az-Latn-AZ"/>
        </w:rPr>
        <w:t>Məhərrəmov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qeyrilərinə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qarşı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mənzildən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çıxarılma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lastRenderedPageBreak/>
        <w:t>tələbinə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dair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iddiaları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təmin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edilmiş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cavabdehlərin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müvəqqəti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olaraq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başqa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yaşayış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sahəsi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təmin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edilmələri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Səbail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rayon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İcra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Hakimiyyətinə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həvalə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edilmişdir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Apellyasiya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İşlər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2004-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</w:t>
      </w:r>
      <w:r w:rsidR="00AB3BA5" w:rsidRPr="00D2333A">
        <w:rPr>
          <w:rFonts w:ascii="Times New Roman" w:hAnsi="Times New Roman"/>
          <w:sz w:val="28"/>
          <w:szCs w:val="28"/>
        </w:rPr>
        <w:t xml:space="preserve"> 11 </w:t>
      </w:r>
      <w:r w:rsidRPr="00D2333A">
        <w:rPr>
          <w:rFonts w:ascii="Times New Roman" w:hAnsi="Times New Roman"/>
          <w:sz w:val="28"/>
          <w:szCs w:val="28"/>
          <w:lang w:val="az-Latn-AZ"/>
        </w:rPr>
        <w:t>mart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tarixli</w:t>
      </w:r>
      <w:r w:rsidR="00AB3BA5" w:rsidRPr="00D2333A">
        <w:rPr>
          <w:rFonts w:ascii="Times New Roman" w:hAnsi="Times New Roman"/>
          <w:sz w:val="28"/>
          <w:szCs w:val="28"/>
        </w:rPr>
        <w:t xml:space="preserve"> 1265 </w:t>
      </w:r>
      <w:r w:rsidRPr="00D2333A">
        <w:rPr>
          <w:rFonts w:ascii="Times New Roman" w:hAnsi="Times New Roman"/>
          <w:sz w:val="28"/>
          <w:szCs w:val="28"/>
          <w:lang w:val="az-Latn-AZ"/>
        </w:rPr>
        <w:t>saylı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həmin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saxlanılmışdır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İşlər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2004-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</w:t>
      </w:r>
      <w:r w:rsidR="00AB3BA5" w:rsidRPr="00D2333A">
        <w:rPr>
          <w:rFonts w:ascii="Times New Roman" w:hAnsi="Times New Roman"/>
          <w:sz w:val="28"/>
          <w:szCs w:val="28"/>
        </w:rPr>
        <w:t xml:space="preserve"> 04 </w:t>
      </w:r>
      <w:r w:rsidRPr="00D2333A">
        <w:rPr>
          <w:rFonts w:ascii="Times New Roman" w:hAnsi="Times New Roman"/>
          <w:sz w:val="28"/>
          <w:szCs w:val="28"/>
          <w:lang w:val="az-Latn-AZ"/>
        </w:rPr>
        <w:t>iyun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tarixli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Apellyasiya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yuxarıda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göstərilən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qüvvəsində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saxlanılmış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Zəngilan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rayonu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işğaldan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azad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olunana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kimi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təxirə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salınmışdır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Ali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Sədri</w:t>
      </w:r>
      <w:r w:rsidR="00AB3BA5" w:rsidRPr="00D2333A">
        <w:rPr>
          <w:rFonts w:ascii="Times New Roman" w:hAnsi="Times New Roman"/>
          <w:sz w:val="28"/>
          <w:szCs w:val="28"/>
        </w:rPr>
        <w:t xml:space="preserve"> 23 </w:t>
      </w:r>
      <w:r w:rsidRPr="00D2333A">
        <w:rPr>
          <w:rFonts w:ascii="Times New Roman" w:hAnsi="Times New Roman"/>
          <w:sz w:val="28"/>
          <w:szCs w:val="28"/>
          <w:lang w:val="az-Latn-AZ"/>
        </w:rPr>
        <w:t>avqust</w:t>
      </w:r>
      <w:r w:rsidR="00AB3BA5" w:rsidRPr="00D2333A">
        <w:rPr>
          <w:rFonts w:ascii="Times New Roman" w:hAnsi="Times New Roman"/>
          <w:sz w:val="28"/>
          <w:szCs w:val="28"/>
        </w:rPr>
        <w:t xml:space="preserve"> 2004-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tarixli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məktubu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Nurulovların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əlavə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kassasiya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şikayətinin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Plenumuna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göndərilməsinə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zərurət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olmadığını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göstərmişdir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Ərizəçilər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verdikləri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şikayətdə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İşlər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2004-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</w:t>
      </w:r>
      <w:r w:rsidR="00AB3BA5" w:rsidRPr="00D2333A">
        <w:rPr>
          <w:rFonts w:ascii="Times New Roman" w:hAnsi="Times New Roman"/>
          <w:sz w:val="28"/>
          <w:szCs w:val="28"/>
        </w:rPr>
        <w:t xml:space="preserve"> 04 </w:t>
      </w:r>
      <w:r w:rsidRPr="00D2333A">
        <w:rPr>
          <w:rFonts w:ascii="Times New Roman" w:hAnsi="Times New Roman"/>
          <w:sz w:val="28"/>
          <w:szCs w:val="28"/>
          <w:lang w:val="az-Latn-AZ"/>
        </w:rPr>
        <w:t>iyun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tarixli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digər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qanunlara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uyğunluğunun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yoxlanılmasını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xahiş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etmişlər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Şikayət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onunla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əsaslandırılmışdır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ki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kassasiya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instansiyası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ərizəçilərin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AB3BA5" w:rsidRPr="00D2333A">
        <w:rPr>
          <w:rFonts w:ascii="Times New Roman" w:hAnsi="Times New Roman"/>
          <w:sz w:val="28"/>
          <w:szCs w:val="28"/>
        </w:rPr>
        <w:t xml:space="preserve"> 33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43-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maddələrində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təsbit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mənzil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toxunulmazlığı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mənzil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hüquqları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pozulmuşdur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</w:p>
    <w:p w:rsidR="00AB3BA5" w:rsidRPr="00D2333A" w:rsidRDefault="00AB3BA5">
      <w:pPr>
        <w:pStyle w:val="a3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</w:rPr>
        <w:tab/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Konstitusiya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Plenumu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məsələyə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dair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aşağıdakıları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qeyd</w:t>
      </w:r>
      <w:r w:rsidRPr="00D2333A">
        <w:rPr>
          <w:rFonts w:ascii="Times New Roman" w:hAnsi="Times New Roman"/>
          <w:sz w:val="28"/>
          <w:szCs w:val="28"/>
        </w:rPr>
        <w:t xml:space="preserve"> </w:t>
      </w:r>
      <w:r w:rsidR="00783978" w:rsidRPr="00D2333A">
        <w:rPr>
          <w:rFonts w:ascii="Times New Roman" w:hAnsi="Times New Roman"/>
          <w:sz w:val="28"/>
          <w:szCs w:val="28"/>
          <w:lang w:val="az-Latn-AZ"/>
        </w:rPr>
        <w:t>edir</w:t>
      </w:r>
      <w:r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33-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göstərilmişdir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ki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hər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kəsin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mənzil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toxunulmazlığı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hüququ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vardır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AB3BA5" w:rsidRPr="00D2333A">
        <w:rPr>
          <w:rFonts w:ascii="Times New Roman" w:hAnsi="Times New Roman"/>
          <w:sz w:val="28"/>
          <w:szCs w:val="28"/>
        </w:rPr>
        <w:t xml:space="preserve"> 43-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tələbinə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görə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isə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heç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kəs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yaşadığı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mənzildən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qanunsuz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məhrum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bilməz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Qeyd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olunan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təminatların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mahiyyəti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həm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ondan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ibarətdir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ki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qanunla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müəyyən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hallar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istisna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olmaqla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mənzilin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sahibinin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iradəsi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ziddinə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heç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kəs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mənzilə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zorla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daxil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bilməz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Konstitusiyasında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təsbit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olunmuş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hüquq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azadlıqların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təminat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vasitələrindən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biri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məhkəmələr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tərəfindən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həyata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keçirilən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ədalət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mühakiməsidir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AB3BA5" w:rsidRPr="00D2333A">
        <w:rPr>
          <w:rFonts w:ascii="Times New Roman" w:hAnsi="Times New Roman"/>
          <w:sz w:val="28"/>
          <w:szCs w:val="28"/>
        </w:rPr>
        <w:t xml:space="preserve"> 60-</w:t>
      </w:r>
      <w:r w:rsidRPr="00D2333A">
        <w:rPr>
          <w:rFonts w:ascii="Times New Roman" w:hAnsi="Times New Roman"/>
          <w:sz w:val="28"/>
          <w:szCs w:val="28"/>
          <w:lang w:val="az-Latn-AZ"/>
        </w:rPr>
        <w:t>cı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müvafiq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olaraq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hər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kəsin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hüquq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azadlqlarının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müdafiəsinə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təminat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verilir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AB3BA5" w:rsidRPr="00D2333A">
        <w:rPr>
          <w:rFonts w:ascii="Times New Roman" w:hAnsi="Times New Roman"/>
          <w:sz w:val="28"/>
          <w:szCs w:val="28"/>
        </w:rPr>
        <w:t xml:space="preserve"> 125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127-</w:t>
      </w:r>
      <w:r w:rsidRPr="00D2333A">
        <w:rPr>
          <w:rFonts w:ascii="Times New Roman" w:hAnsi="Times New Roman"/>
          <w:sz w:val="28"/>
          <w:szCs w:val="28"/>
          <w:lang w:val="az-Latn-AZ"/>
        </w:rPr>
        <w:t>ci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maddələrinin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məzmunununa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görə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belə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təminat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şəxsin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məhkəməyə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müraciət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hüququnun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təmin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onun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baxılması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məhdudlaşmır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həmçinin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baxışının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qərəzsiz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ədalətlə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tərəflərin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hüquq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bərabərliyinə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faktlara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qanuna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uyğun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olaraq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o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cümlədən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müvafiq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icraatının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qanunla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müəyyən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hədləri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çərçivəsində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həyata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keçirilməsini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tələb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Qanunsuz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əsassız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aktlarının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qüvvədə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qalmaması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üçün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qanunvericiliyi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sistemi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çərçivəsində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zəruri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hüquqi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mexanizmi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nəzərdə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tutmaqla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müxtəlif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instansiyalarının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səlahiyyətlərini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hüquq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vəzifələrini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müəyyənləşdirmişdir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Ədalət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mühakiməsinin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səmərəliliyinin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real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olmasının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vacib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şərtlərindən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biri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isə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aktlarının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bağlıdır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AB3BA5" w:rsidRPr="00D2333A">
        <w:rPr>
          <w:rFonts w:ascii="Times New Roman" w:hAnsi="Times New Roman"/>
          <w:sz w:val="28"/>
          <w:szCs w:val="28"/>
        </w:rPr>
        <w:t xml:space="preserve"> 129-</w:t>
      </w:r>
      <w:r w:rsidRPr="00D2333A">
        <w:rPr>
          <w:rFonts w:ascii="Times New Roman" w:hAnsi="Times New Roman"/>
          <w:sz w:val="28"/>
          <w:szCs w:val="28"/>
          <w:lang w:val="az-Latn-AZ"/>
        </w:rPr>
        <w:t>cu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görə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qəbul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etdiyi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qərarlar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dövlətin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adından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çıxarılır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onların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məcburidir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lastRenderedPageBreak/>
        <w:t>Qanunvericilik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eyni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zamanda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icraatı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tərəflərinin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hüquqlarını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qanuni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maraqlarını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nəzərə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alaraq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aktlarının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dayandırılması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həmçinin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onların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möhlət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verilməsi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institutlarını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nəzərdə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tutmuşdur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</w:p>
    <w:p w:rsidR="00AB3BA5" w:rsidRPr="00D2333A" w:rsidRDefault="0078397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MPM</w:t>
      </w:r>
      <w:r w:rsidR="00AB3BA5" w:rsidRPr="00D2333A">
        <w:rPr>
          <w:rFonts w:ascii="Times New Roman" w:hAnsi="Times New Roman"/>
          <w:sz w:val="28"/>
          <w:szCs w:val="28"/>
        </w:rPr>
        <w:t>-</w:t>
      </w:r>
      <w:r w:rsidRPr="00D2333A">
        <w:rPr>
          <w:rFonts w:ascii="Times New Roman" w:hAnsi="Times New Roman"/>
          <w:sz w:val="28"/>
          <w:szCs w:val="28"/>
          <w:lang w:val="az-Latn-AZ"/>
        </w:rPr>
        <w:t>in</w:t>
      </w:r>
      <w:r w:rsidR="00AB3BA5" w:rsidRPr="00D2333A">
        <w:rPr>
          <w:rFonts w:ascii="Times New Roman" w:hAnsi="Times New Roman"/>
          <w:sz w:val="28"/>
          <w:szCs w:val="28"/>
        </w:rPr>
        <w:t xml:space="preserve"> 231.1-</w:t>
      </w:r>
      <w:r w:rsidRPr="00D2333A">
        <w:rPr>
          <w:rFonts w:ascii="Times New Roman" w:hAnsi="Times New Roman"/>
          <w:sz w:val="28"/>
          <w:szCs w:val="28"/>
          <w:lang w:val="az-Latn-AZ"/>
        </w:rPr>
        <w:t>ci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əsasən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işə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baxmış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hakim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işdə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iştirak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etmiş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şəxslərin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ərizəsi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tərəflərin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əmlak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vəziyyətinə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digər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hallara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möhlət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verməyə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hissə</w:t>
      </w:r>
      <w:r w:rsidR="00AB3BA5" w:rsidRPr="00D2333A">
        <w:rPr>
          <w:rFonts w:ascii="Times New Roman" w:hAnsi="Times New Roman"/>
          <w:sz w:val="28"/>
          <w:szCs w:val="28"/>
        </w:rPr>
        <w:t>-</w:t>
      </w:r>
      <w:r w:rsidRPr="00D2333A">
        <w:rPr>
          <w:rFonts w:ascii="Times New Roman" w:hAnsi="Times New Roman"/>
          <w:sz w:val="28"/>
          <w:szCs w:val="28"/>
          <w:lang w:val="az-Latn-AZ"/>
        </w:rPr>
        <w:t>hissə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etdirməyə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habelə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onun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üsulunu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qaydasını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dəyişdirməyə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haqlıdır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Maddənin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məzmunundan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göründüyü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kimi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möhlət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verilməsi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barədə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məsələni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məhz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mahiyyəti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baxmış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birinci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apellyasiya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instansiyası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hakimi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həll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bilər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</w:p>
    <w:p w:rsidR="00AB3BA5" w:rsidRPr="00D2333A" w:rsidRDefault="0078397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Eyni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zamanda</w:t>
      </w:r>
      <w:r w:rsidR="00AB3BA5" w:rsidRPr="00D2333A">
        <w:rPr>
          <w:rFonts w:ascii="Times New Roman" w:hAnsi="Times New Roman"/>
          <w:sz w:val="28"/>
          <w:szCs w:val="28"/>
        </w:rPr>
        <w:t xml:space="preserve"> «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qərarlarının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haqqında</w:t>
      </w:r>
      <w:r w:rsidR="00AB3BA5" w:rsidRPr="00D2333A">
        <w:rPr>
          <w:rFonts w:ascii="Times New Roman" w:hAnsi="Times New Roman"/>
          <w:sz w:val="28"/>
          <w:szCs w:val="28"/>
        </w:rPr>
        <w:t xml:space="preserve">» </w:t>
      </w:r>
      <w:r w:rsidRPr="00D2333A">
        <w:rPr>
          <w:rFonts w:ascii="Times New Roman" w:hAnsi="Times New Roman"/>
          <w:sz w:val="28"/>
          <w:szCs w:val="28"/>
          <w:lang w:val="az-Latn-AZ"/>
        </w:rPr>
        <w:t>Qanunun</w:t>
      </w:r>
      <w:r w:rsidR="00AB3BA5" w:rsidRPr="00D2333A">
        <w:rPr>
          <w:rFonts w:ascii="Times New Roman" w:hAnsi="Times New Roman"/>
          <w:sz w:val="28"/>
          <w:szCs w:val="28"/>
        </w:rPr>
        <w:t xml:space="preserve"> 16-</w:t>
      </w:r>
      <w:r w:rsidRPr="00D2333A">
        <w:rPr>
          <w:rFonts w:ascii="Times New Roman" w:hAnsi="Times New Roman"/>
          <w:sz w:val="28"/>
          <w:szCs w:val="28"/>
          <w:lang w:val="az-Latn-AZ"/>
        </w:rPr>
        <w:t>cı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müvafiq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olaraq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icra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icraatı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çərçivəsində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icraçısı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tələbkarın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borclunun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ərizəsinə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əsasən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icra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hərəkətini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yalnız</w:t>
      </w:r>
      <w:r w:rsidR="00AB3BA5" w:rsidRPr="00D2333A">
        <w:rPr>
          <w:rFonts w:ascii="Times New Roman" w:hAnsi="Times New Roman"/>
          <w:sz w:val="28"/>
          <w:szCs w:val="28"/>
        </w:rPr>
        <w:t xml:space="preserve"> 10 </w:t>
      </w:r>
      <w:r w:rsidRPr="00D2333A">
        <w:rPr>
          <w:rFonts w:ascii="Times New Roman" w:hAnsi="Times New Roman"/>
          <w:sz w:val="28"/>
          <w:szCs w:val="28"/>
          <w:lang w:val="az-Latn-AZ"/>
        </w:rPr>
        <w:t>gündən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çox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olmayan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müddətə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təxirə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sala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bilər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Qanunvericilik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digər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hallarda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möhlət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verilməsini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yalnız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baxmış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hakim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tərəfindən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MPM</w:t>
      </w:r>
      <w:r w:rsidR="00AB3BA5" w:rsidRPr="00D2333A">
        <w:rPr>
          <w:rFonts w:ascii="Times New Roman" w:hAnsi="Times New Roman"/>
          <w:sz w:val="28"/>
          <w:szCs w:val="28"/>
        </w:rPr>
        <w:t>-</w:t>
      </w:r>
      <w:r w:rsidRPr="00D2333A">
        <w:rPr>
          <w:rFonts w:ascii="Times New Roman" w:hAnsi="Times New Roman"/>
          <w:sz w:val="28"/>
          <w:szCs w:val="28"/>
          <w:lang w:val="az-Latn-AZ"/>
        </w:rPr>
        <w:t>in</w:t>
      </w:r>
      <w:r w:rsidR="00AB3BA5" w:rsidRPr="00D2333A">
        <w:rPr>
          <w:rFonts w:ascii="Times New Roman" w:hAnsi="Times New Roman"/>
          <w:sz w:val="28"/>
          <w:szCs w:val="28"/>
        </w:rPr>
        <w:t xml:space="preserve"> 231-</w:t>
      </w:r>
      <w:r w:rsidRPr="00D2333A">
        <w:rPr>
          <w:rFonts w:ascii="Times New Roman" w:hAnsi="Times New Roman"/>
          <w:sz w:val="28"/>
          <w:szCs w:val="28"/>
          <w:lang w:val="az-Latn-AZ"/>
        </w:rPr>
        <w:t>ci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uyğun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olaraq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mümkün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hesab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Həmin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Qanunun</w:t>
      </w:r>
      <w:r w:rsidR="00AB3BA5" w:rsidRPr="00D2333A">
        <w:rPr>
          <w:rFonts w:ascii="Times New Roman" w:hAnsi="Times New Roman"/>
          <w:sz w:val="28"/>
          <w:szCs w:val="28"/>
        </w:rPr>
        <w:t xml:space="preserve"> 17-19-</w:t>
      </w:r>
      <w:r w:rsidRPr="00D2333A">
        <w:rPr>
          <w:rFonts w:ascii="Times New Roman" w:hAnsi="Times New Roman"/>
          <w:sz w:val="28"/>
          <w:szCs w:val="28"/>
          <w:lang w:val="az-Latn-AZ"/>
        </w:rPr>
        <w:t>cu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maddələrində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müvafiq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olaraq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icraatın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dayandırılmasının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məcburiliyi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icraatın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dayandırılmasının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mümkün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olduğu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hallar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icraatın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dayandırılması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müddətləri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öz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əksini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tapmışdır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Qanuna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icraatın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dayandırılması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aktlarının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zamanı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mümkündür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Bu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isə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öz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növbəsində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yuxarıda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göstərilən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maddələrdə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nəzərdə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tutulmuş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əsaslar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müddətlər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çərçivəsində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həyata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keçirilməlidir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MPM</w:t>
      </w:r>
      <w:r w:rsidR="00AB3BA5" w:rsidRPr="00D2333A">
        <w:rPr>
          <w:rFonts w:ascii="Times New Roman" w:hAnsi="Times New Roman"/>
          <w:sz w:val="28"/>
          <w:szCs w:val="28"/>
        </w:rPr>
        <w:t>-</w:t>
      </w:r>
      <w:r w:rsidRPr="00D2333A">
        <w:rPr>
          <w:rFonts w:ascii="Times New Roman" w:hAnsi="Times New Roman"/>
          <w:sz w:val="28"/>
          <w:szCs w:val="28"/>
          <w:lang w:val="az-Latn-AZ"/>
        </w:rPr>
        <w:t>in</w:t>
      </w:r>
      <w:r w:rsidR="00AB3BA5" w:rsidRPr="00D2333A">
        <w:rPr>
          <w:rFonts w:ascii="Times New Roman" w:hAnsi="Times New Roman"/>
          <w:sz w:val="28"/>
          <w:szCs w:val="28"/>
        </w:rPr>
        <w:t xml:space="preserve"> 413-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kassasiya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instansiyası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tərəfindən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qərardadın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dayandırılmasının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əsasları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müddəti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göstərilmişdir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Həmin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normaya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əsasən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iştirak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şəxslər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çoxuşaqlı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ailəyə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malik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olduqda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əmək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qabiliyyətini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ailəni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dolandıranı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itirdikdə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xəstəlik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əlillik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nəticəsində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ağır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vəziyyətə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düşdükdə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yaşayış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sahəsini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itirmiş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olduqda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başqa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yerdə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yaşamağa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imkanları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olmadıqda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kassasiya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instansiyası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iştirak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şəxslərin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vəsatəti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birinci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apellyasiya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instansiyası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məhkəmələrinin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qəbul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etdiyi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qərardadın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icrasını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yalnız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kassasiya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icraatı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başa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çatana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kimi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dayandıra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bilər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N</w:t>
      </w:r>
      <w:r w:rsidR="00AB3BA5" w:rsidRPr="00D2333A">
        <w:rPr>
          <w:rFonts w:ascii="Times New Roman" w:hAnsi="Times New Roman"/>
          <w:sz w:val="28"/>
          <w:szCs w:val="28"/>
        </w:rPr>
        <w:t>.</w:t>
      </w:r>
      <w:r w:rsidRPr="00D2333A">
        <w:rPr>
          <w:rFonts w:ascii="Times New Roman" w:hAnsi="Times New Roman"/>
          <w:sz w:val="28"/>
          <w:szCs w:val="28"/>
          <w:lang w:val="az-Latn-AZ"/>
        </w:rPr>
        <w:t>Nurulov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Z</w:t>
      </w:r>
      <w:r w:rsidR="00AB3BA5" w:rsidRPr="00D2333A">
        <w:rPr>
          <w:rFonts w:ascii="Times New Roman" w:hAnsi="Times New Roman"/>
          <w:sz w:val="28"/>
          <w:szCs w:val="28"/>
        </w:rPr>
        <w:t>.</w:t>
      </w:r>
      <w:r w:rsidRPr="00D2333A">
        <w:rPr>
          <w:rFonts w:ascii="Times New Roman" w:hAnsi="Times New Roman"/>
          <w:sz w:val="28"/>
          <w:szCs w:val="28"/>
          <w:lang w:val="az-Latn-AZ"/>
        </w:rPr>
        <w:t>Nurulovanın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iddiasına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dair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kassasiya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instansiyası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isə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öz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qərarında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MPM</w:t>
      </w:r>
      <w:r w:rsidR="00AB3BA5" w:rsidRPr="00D2333A">
        <w:rPr>
          <w:rFonts w:ascii="Times New Roman" w:hAnsi="Times New Roman"/>
          <w:sz w:val="28"/>
          <w:szCs w:val="28"/>
        </w:rPr>
        <w:t>-</w:t>
      </w:r>
      <w:r w:rsidRPr="00D2333A">
        <w:rPr>
          <w:rFonts w:ascii="Times New Roman" w:hAnsi="Times New Roman"/>
          <w:sz w:val="28"/>
          <w:szCs w:val="28"/>
          <w:lang w:val="az-Latn-AZ"/>
        </w:rPr>
        <w:t>in</w:t>
      </w:r>
      <w:r w:rsidR="00AB3BA5" w:rsidRPr="00D2333A">
        <w:rPr>
          <w:rFonts w:ascii="Times New Roman" w:hAnsi="Times New Roman"/>
          <w:sz w:val="28"/>
          <w:szCs w:val="28"/>
        </w:rPr>
        <w:t xml:space="preserve"> 413-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tələblərini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nəzərə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almadan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prosessual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qanunvericilikdə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ümumiyyətlə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nəzərdə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tutulmayan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qəbul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etmiş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icrasını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təxirə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salmışdır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Konstitusiya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Plenumu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qeyd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etməyi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lazım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bilir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ki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MPM</w:t>
      </w:r>
      <w:r w:rsidR="00AB3BA5" w:rsidRPr="00D2333A">
        <w:rPr>
          <w:rFonts w:ascii="Times New Roman" w:hAnsi="Times New Roman"/>
          <w:sz w:val="28"/>
          <w:szCs w:val="28"/>
        </w:rPr>
        <w:t>-</w:t>
      </w:r>
      <w:r w:rsidRPr="00D2333A">
        <w:rPr>
          <w:rFonts w:ascii="Times New Roman" w:hAnsi="Times New Roman"/>
          <w:sz w:val="28"/>
          <w:szCs w:val="28"/>
          <w:lang w:val="az-Latn-AZ"/>
        </w:rPr>
        <w:t>in</w:t>
      </w:r>
      <w:r w:rsidR="00AB3BA5" w:rsidRPr="00D2333A">
        <w:rPr>
          <w:rFonts w:ascii="Times New Roman" w:hAnsi="Times New Roman"/>
          <w:sz w:val="28"/>
          <w:szCs w:val="28"/>
        </w:rPr>
        <w:t xml:space="preserve"> 413-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başqa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mövcud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qanunvericilikdə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kassasiya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instansiyası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tərəfindən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aktlarının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dayandırılması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yaxud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təxirə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salınması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nəzərdə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tutulmamışdır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Bundan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başqa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İşlər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Kollegiyası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Nurulovların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kassasiya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şikayətinə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baxdıqdan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sonra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həmin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="00AB3BA5" w:rsidRPr="00D2333A">
        <w:rPr>
          <w:rFonts w:ascii="Times New Roman" w:hAnsi="Times New Roman"/>
          <w:sz w:val="28"/>
          <w:szCs w:val="28"/>
        </w:rPr>
        <w:t xml:space="preserve"> 2004-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</w:t>
      </w:r>
      <w:r w:rsidR="00AB3BA5" w:rsidRPr="00D2333A">
        <w:rPr>
          <w:rFonts w:ascii="Times New Roman" w:hAnsi="Times New Roman"/>
          <w:sz w:val="28"/>
          <w:szCs w:val="28"/>
        </w:rPr>
        <w:t xml:space="preserve"> 11 </w:t>
      </w:r>
      <w:r w:rsidRPr="00D2333A">
        <w:rPr>
          <w:rFonts w:ascii="Times New Roman" w:hAnsi="Times New Roman"/>
          <w:sz w:val="28"/>
          <w:szCs w:val="28"/>
          <w:lang w:val="az-Latn-AZ"/>
        </w:rPr>
        <w:t>mart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tarixli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qətnamənin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təxirə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salınması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qənaətinə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gələrkən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MPM</w:t>
      </w:r>
      <w:r w:rsidR="00AB3BA5" w:rsidRPr="00D2333A">
        <w:rPr>
          <w:rFonts w:ascii="Times New Roman" w:hAnsi="Times New Roman"/>
          <w:sz w:val="28"/>
          <w:szCs w:val="28"/>
        </w:rPr>
        <w:t>-</w:t>
      </w:r>
      <w:r w:rsidRPr="00D2333A">
        <w:rPr>
          <w:rFonts w:ascii="Times New Roman" w:hAnsi="Times New Roman"/>
          <w:sz w:val="28"/>
          <w:szCs w:val="28"/>
          <w:lang w:val="az-Latn-AZ"/>
        </w:rPr>
        <w:t>in</w:t>
      </w:r>
      <w:r w:rsidR="00AB3BA5" w:rsidRPr="00D2333A">
        <w:rPr>
          <w:rFonts w:ascii="Times New Roman" w:hAnsi="Times New Roman"/>
          <w:sz w:val="28"/>
          <w:szCs w:val="28"/>
        </w:rPr>
        <w:t xml:space="preserve"> 13-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işlərin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həllində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tətbiq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etdiyi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normativ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hüquqi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aktlar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barədə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tələblərinə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riayət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etməli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idi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Kassasiya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instansiyası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lastRenderedPageBreak/>
        <w:t>mübahisələndirilən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qəbul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edərkən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qanunvericiliklə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verilmiş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səlahiyyət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həddindən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kənara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çıxmışdır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MPM</w:t>
      </w:r>
      <w:r w:rsidR="00AB3BA5" w:rsidRPr="00D2333A">
        <w:rPr>
          <w:rFonts w:ascii="Times New Roman" w:hAnsi="Times New Roman"/>
          <w:sz w:val="28"/>
          <w:szCs w:val="28"/>
        </w:rPr>
        <w:t>-</w:t>
      </w:r>
      <w:r w:rsidRPr="00D2333A">
        <w:rPr>
          <w:rFonts w:ascii="Times New Roman" w:hAnsi="Times New Roman"/>
          <w:sz w:val="28"/>
          <w:szCs w:val="28"/>
          <w:lang w:val="az-Latn-AZ"/>
        </w:rPr>
        <w:t>in</w:t>
      </w:r>
      <w:r w:rsidR="00AB3BA5" w:rsidRPr="00D2333A">
        <w:rPr>
          <w:rFonts w:ascii="Times New Roman" w:hAnsi="Times New Roman"/>
          <w:sz w:val="28"/>
          <w:szCs w:val="28"/>
        </w:rPr>
        <w:t xml:space="preserve"> 416-</w:t>
      </w:r>
      <w:r w:rsidRPr="00D2333A">
        <w:rPr>
          <w:rFonts w:ascii="Times New Roman" w:hAnsi="Times New Roman"/>
          <w:sz w:val="28"/>
          <w:szCs w:val="28"/>
          <w:lang w:val="az-Latn-AZ"/>
        </w:rPr>
        <w:t>cı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kassasiya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instansiyasında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baxmanın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hədlərini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müəyyən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Həmin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maddəyə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görə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kassasiya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instansiyası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apellyasiya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instansiyası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tərəfindən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prosessual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hüquq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normalarının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düzgün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tətbiq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edilməsini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yoxlayır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MPM</w:t>
      </w:r>
      <w:r w:rsidR="00AB3BA5" w:rsidRPr="00D2333A">
        <w:rPr>
          <w:rFonts w:ascii="Times New Roman" w:hAnsi="Times New Roman"/>
          <w:sz w:val="28"/>
          <w:szCs w:val="28"/>
        </w:rPr>
        <w:t>-</w:t>
      </w:r>
      <w:r w:rsidRPr="00D2333A">
        <w:rPr>
          <w:rFonts w:ascii="Times New Roman" w:hAnsi="Times New Roman"/>
          <w:sz w:val="28"/>
          <w:szCs w:val="28"/>
          <w:lang w:val="az-Latn-AZ"/>
        </w:rPr>
        <w:t>in</w:t>
      </w:r>
      <w:r w:rsidR="00AB3BA5" w:rsidRPr="00D2333A">
        <w:rPr>
          <w:rFonts w:ascii="Times New Roman" w:hAnsi="Times New Roman"/>
          <w:sz w:val="28"/>
          <w:szCs w:val="28"/>
        </w:rPr>
        <w:t xml:space="preserve"> 417-</w:t>
      </w:r>
      <w:r w:rsidRPr="00D2333A">
        <w:rPr>
          <w:rFonts w:ascii="Times New Roman" w:hAnsi="Times New Roman"/>
          <w:sz w:val="28"/>
          <w:szCs w:val="28"/>
          <w:lang w:val="az-Latn-AZ"/>
        </w:rPr>
        <w:t>ci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isə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kassasiya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instansiyası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səlahiyyətləri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göstərilmişdir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Həmin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səlahiyyətlər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sırasında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aktlarının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icrasının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təxirə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salınması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barədə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qəbul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nəzərdə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tutulmamışdır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Xüsusilə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qeyd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olunmalıdır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ki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MPM</w:t>
      </w:r>
      <w:r w:rsidR="00AB3BA5" w:rsidRPr="00D2333A">
        <w:rPr>
          <w:rFonts w:ascii="Times New Roman" w:hAnsi="Times New Roman"/>
          <w:sz w:val="28"/>
          <w:szCs w:val="28"/>
        </w:rPr>
        <w:t>-</w:t>
      </w:r>
      <w:r w:rsidRPr="00D2333A">
        <w:rPr>
          <w:rFonts w:ascii="Times New Roman" w:hAnsi="Times New Roman"/>
          <w:sz w:val="28"/>
          <w:szCs w:val="28"/>
          <w:lang w:val="az-Latn-AZ"/>
        </w:rPr>
        <w:t>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belə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institut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ümumiyyətlə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mövcud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deyildir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  <w:r w:rsidRPr="00D2333A">
        <w:rPr>
          <w:rFonts w:ascii="Times New Roman" w:hAnsi="Times New Roman"/>
          <w:sz w:val="28"/>
          <w:szCs w:val="28"/>
          <w:lang w:val="az-Latn-AZ"/>
        </w:rPr>
        <w:t>Bununla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da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qanunvericilikdə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nəzərdə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tutulmayan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qəbul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ərizəçilərin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həmçinin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AB3BA5" w:rsidRPr="00D2333A">
        <w:rPr>
          <w:rFonts w:ascii="Times New Roman" w:hAnsi="Times New Roman"/>
          <w:sz w:val="28"/>
          <w:szCs w:val="28"/>
        </w:rPr>
        <w:t xml:space="preserve"> 60-</w:t>
      </w:r>
      <w:r w:rsidRPr="00D2333A">
        <w:rPr>
          <w:rFonts w:ascii="Times New Roman" w:hAnsi="Times New Roman"/>
          <w:sz w:val="28"/>
          <w:szCs w:val="28"/>
          <w:lang w:val="az-Latn-AZ"/>
        </w:rPr>
        <w:t>cı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təsbit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hüquq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azadlıqlarının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müdafiəsi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təminatı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pozulmuşdur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Beləliklə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Plenumu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hesab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ki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Nurulovlar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tərəfindən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mübahisələndirilən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İşlər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2004-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</w:t>
      </w:r>
      <w:r w:rsidR="00AB3BA5" w:rsidRPr="00D2333A">
        <w:rPr>
          <w:rFonts w:ascii="Times New Roman" w:hAnsi="Times New Roman"/>
          <w:sz w:val="28"/>
          <w:szCs w:val="28"/>
        </w:rPr>
        <w:t xml:space="preserve"> 04 </w:t>
      </w:r>
      <w:r w:rsidRPr="00D2333A">
        <w:rPr>
          <w:rFonts w:ascii="Times New Roman" w:hAnsi="Times New Roman"/>
          <w:sz w:val="28"/>
          <w:szCs w:val="28"/>
          <w:lang w:val="az-Latn-AZ"/>
        </w:rPr>
        <w:t>iyun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tarixli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AB3BA5" w:rsidRPr="00D2333A">
        <w:rPr>
          <w:rFonts w:ascii="Times New Roman" w:hAnsi="Times New Roman"/>
          <w:sz w:val="28"/>
          <w:szCs w:val="28"/>
        </w:rPr>
        <w:t xml:space="preserve"> 33, 43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60-</w:t>
      </w:r>
      <w:r w:rsidRPr="00D2333A">
        <w:rPr>
          <w:rFonts w:ascii="Times New Roman" w:hAnsi="Times New Roman"/>
          <w:sz w:val="28"/>
          <w:szCs w:val="28"/>
          <w:lang w:val="az-Latn-AZ"/>
        </w:rPr>
        <w:t>cı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maddələrinə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MPM</w:t>
      </w:r>
      <w:r w:rsidR="00AB3BA5" w:rsidRPr="00D2333A">
        <w:rPr>
          <w:rFonts w:ascii="Times New Roman" w:hAnsi="Times New Roman"/>
          <w:sz w:val="28"/>
          <w:szCs w:val="28"/>
        </w:rPr>
        <w:t>-</w:t>
      </w:r>
      <w:r w:rsidRPr="00D2333A">
        <w:rPr>
          <w:rFonts w:ascii="Times New Roman" w:hAnsi="Times New Roman"/>
          <w:sz w:val="28"/>
          <w:szCs w:val="28"/>
          <w:lang w:val="az-Latn-AZ"/>
        </w:rPr>
        <w:t>in</w:t>
      </w:r>
      <w:r w:rsidR="00AB3BA5" w:rsidRPr="00D2333A">
        <w:rPr>
          <w:rFonts w:ascii="Times New Roman" w:hAnsi="Times New Roman"/>
          <w:sz w:val="28"/>
          <w:szCs w:val="28"/>
        </w:rPr>
        <w:t xml:space="preserve"> 413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417-</w:t>
      </w:r>
      <w:r w:rsidRPr="00D2333A">
        <w:rPr>
          <w:rFonts w:ascii="Times New Roman" w:hAnsi="Times New Roman"/>
          <w:sz w:val="28"/>
          <w:szCs w:val="28"/>
          <w:lang w:val="az-Latn-AZ"/>
        </w:rPr>
        <w:t>ci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maddələrinə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uyğun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olmadığından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qüvvədən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düşmüş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hesab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edilməli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işə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uyğun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olaraq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prosessual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qanunvericiliyi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müəyyən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qaydada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müddətdə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yenidən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baxılmalıdır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130-</w:t>
      </w:r>
      <w:r w:rsidRPr="00D2333A">
        <w:rPr>
          <w:rFonts w:ascii="Times New Roman" w:hAnsi="Times New Roman"/>
          <w:sz w:val="28"/>
          <w:szCs w:val="28"/>
          <w:lang w:val="az-Latn-AZ"/>
        </w:rPr>
        <w:t>cu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="00AB3BA5" w:rsidRPr="00D2333A">
        <w:rPr>
          <w:rFonts w:ascii="Times New Roman" w:hAnsi="Times New Roman"/>
          <w:sz w:val="28"/>
          <w:szCs w:val="28"/>
          <w:lang w:val="en-US"/>
        </w:rPr>
        <w:t>V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="00AB3BA5" w:rsidRPr="00D2333A">
        <w:rPr>
          <w:rFonts w:ascii="Times New Roman" w:hAnsi="Times New Roman"/>
          <w:sz w:val="28"/>
          <w:szCs w:val="28"/>
          <w:lang w:val="en-US"/>
        </w:rPr>
        <w:t>IX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hissələrini</w:t>
      </w:r>
      <w:r w:rsidR="00AB3BA5" w:rsidRPr="00D2333A">
        <w:rPr>
          <w:rFonts w:ascii="Times New Roman" w:hAnsi="Times New Roman"/>
          <w:sz w:val="28"/>
          <w:szCs w:val="28"/>
        </w:rPr>
        <w:t>, “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haqqında</w:t>
      </w:r>
      <w:r w:rsidR="00AB3BA5" w:rsidRPr="00D2333A">
        <w:rPr>
          <w:rFonts w:ascii="Times New Roman" w:hAnsi="Times New Roman"/>
          <w:sz w:val="28"/>
          <w:szCs w:val="28"/>
        </w:rPr>
        <w:t xml:space="preserve">” </w:t>
      </w: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Qanununun</w:t>
      </w:r>
      <w:r w:rsidR="00AB3BA5" w:rsidRPr="00D2333A">
        <w:rPr>
          <w:rFonts w:ascii="Times New Roman" w:hAnsi="Times New Roman"/>
          <w:sz w:val="28"/>
          <w:szCs w:val="28"/>
        </w:rPr>
        <w:t xml:space="preserve"> 52, 62, 63, 65-67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69-</w:t>
      </w:r>
      <w:r w:rsidRPr="00D2333A">
        <w:rPr>
          <w:rFonts w:ascii="Times New Roman" w:hAnsi="Times New Roman"/>
          <w:sz w:val="28"/>
          <w:szCs w:val="28"/>
          <w:lang w:val="az-Latn-AZ"/>
        </w:rPr>
        <w:t>cu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maddələrini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rəhbər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tutaraq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Plenumu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</w:p>
    <w:p w:rsidR="00AB3BA5" w:rsidRPr="00D2333A" w:rsidRDefault="00AB3BA5">
      <w:pPr>
        <w:pStyle w:val="a3"/>
        <w:rPr>
          <w:rFonts w:ascii="Times New Roman" w:hAnsi="Times New Roman"/>
          <w:sz w:val="28"/>
          <w:szCs w:val="28"/>
        </w:rPr>
      </w:pPr>
    </w:p>
    <w:p w:rsidR="00AB3BA5" w:rsidRPr="00D2333A" w:rsidRDefault="007839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333A">
        <w:rPr>
          <w:rFonts w:ascii="Times New Roman" w:hAnsi="Times New Roman"/>
          <w:b/>
          <w:sz w:val="28"/>
          <w:szCs w:val="28"/>
          <w:lang w:val="az-Latn-AZ"/>
        </w:rPr>
        <w:t>QƏRARA</w:t>
      </w:r>
      <w:r w:rsidR="00AB3BA5" w:rsidRPr="00D2333A">
        <w:rPr>
          <w:rFonts w:ascii="Times New Roman" w:hAnsi="Times New Roman"/>
          <w:b/>
          <w:sz w:val="28"/>
          <w:szCs w:val="28"/>
        </w:rPr>
        <w:t xml:space="preserve"> </w:t>
      </w:r>
      <w:r w:rsidRPr="00D2333A">
        <w:rPr>
          <w:rFonts w:ascii="Times New Roman" w:hAnsi="Times New Roman"/>
          <w:b/>
          <w:sz w:val="28"/>
          <w:szCs w:val="28"/>
          <w:lang w:val="az-Latn-AZ"/>
        </w:rPr>
        <w:t>ALDI</w:t>
      </w:r>
      <w:r w:rsidR="00AB3BA5" w:rsidRPr="00D2333A">
        <w:rPr>
          <w:rFonts w:ascii="Times New Roman" w:hAnsi="Times New Roman"/>
          <w:b/>
          <w:sz w:val="28"/>
          <w:szCs w:val="28"/>
        </w:rPr>
        <w:t>:</w:t>
      </w:r>
    </w:p>
    <w:p w:rsidR="00AB3BA5" w:rsidRPr="00D2333A" w:rsidRDefault="00AB3BA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B3BA5" w:rsidRPr="00D2333A" w:rsidRDefault="0078397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N</w:t>
      </w:r>
      <w:r w:rsidR="00AB3BA5" w:rsidRPr="00D2333A">
        <w:rPr>
          <w:rFonts w:ascii="Times New Roman" w:hAnsi="Times New Roman"/>
          <w:sz w:val="28"/>
          <w:szCs w:val="28"/>
        </w:rPr>
        <w:t>.</w:t>
      </w:r>
      <w:r w:rsidRPr="00D2333A">
        <w:rPr>
          <w:rFonts w:ascii="Times New Roman" w:hAnsi="Times New Roman"/>
          <w:sz w:val="28"/>
          <w:szCs w:val="28"/>
          <w:lang w:val="az-Latn-AZ"/>
        </w:rPr>
        <w:t>Nurulov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Z</w:t>
      </w:r>
      <w:r w:rsidR="00AB3BA5" w:rsidRPr="00D2333A">
        <w:rPr>
          <w:rFonts w:ascii="Times New Roman" w:hAnsi="Times New Roman"/>
          <w:sz w:val="28"/>
          <w:szCs w:val="28"/>
        </w:rPr>
        <w:t>.</w:t>
      </w:r>
      <w:r w:rsidRPr="00D2333A">
        <w:rPr>
          <w:rFonts w:ascii="Times New Roman" w:hAnsi="Times New Roman"/>
          <w:sz w:val="28"/>
          <w:szCs w:val="28"/>
          <w:lang w:val="az-Latn-AZ"/>
        </w:rPr>
        <w:t>Nurulovanın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iddiasına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dair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İşlər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Üzrə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2004-</w:t>
      </w:r>
      <w:r w:rsidRPr="00D2333A">
        <w:rPr>
          <w:rFonts w:ascii="Times New Roman" w:hAnsi="Times New Roman"/>
          <w:sz w:val="28"/>
          <w:szCs w:val="28"/>
          <w:lang w:val="az-Latn-AZ"/>
        </w:rPr>
        <w:t>cü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</w:t>
      </w:r>
      <w:r w:rsidR="00AB3BA5" w:rsidRPr="00D2333A">
        <w:rPr>
          <w:rFonts w:ascii="Times New Roman" w:hAnsi="Times New Roman"/>
          <w:sz w:val="28"/>
          <w:szCs w:val="28"/>
        </w:rPr>
        <w:t xml:space="preserve"> 04 </w:t>
      </w:r>
      <w:r w:rsidRPr="00D2333A">
        <w:rPr>
          <w:rFonts w:ascii="Times New Roman" w:hAnsi="Times New Roman"/>
          <w:sz w:val="28"/>
          <w:szCs w:val="28"/>
          <w:lang w:val="az-Latn-AZ"/>
        </w:rPr>
        <w:t>iyun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tarixli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B3BA5" w:rsidRPr="00D2333A">
        <w:rPr>
          <w:rFonts w:ascii="Times New Roman" w:hAnsi="Times New Roman"/>
          <w:sz w:val="28"/>
          <w:szCs w:val="28"/>
        </w:rPr>
        <w:t xml:space="preserve"> 33, 43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60-</w:t>
      </w:r>
      <w:r w:rsidRPr="00D2333A">
        <w:rPr>
          <w:rFonts w:ascii="Times New Roman" w:hAnsi="Times New Roman"/>
          <w:sz w:val="28"/>
          <w:szCs w:val="28"/>
          <w:lang w:val="az-Latn-AZ"/>
        </w:rPr>
        <w:t>cı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maddələrinə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Prosessual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Məcəlləsinin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413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417-</w:t>
      </w:r>
      <w:r w:rsidRPr="00D2333A">
        <w:rPr>
          <w:rFonts w:ascii="Times New Roman" w:hAnsi="Times New Roman"/>
          <w:sz w:val="28"/>
          <w:szCs w:val="28"/>
          <w:lang w:val="az-Latn-AZ"/>
        </w:rPr>
        <w:t>ci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maddələrinə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uyğun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olmadığı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üçün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qüvvədən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düşmüş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hesab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edilsin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işə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qərara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uyğun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olaraq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mülki</w:t>
      </w:r>
      <w:r w:rsidR="00AB3BA5" w:rsidRPr="00D2333A">
        <w:rPr>
          <w:rFonts w:ascii="Times New Roman" w:hAnsi="Times New Roman"/>
          <w:sz w:val="28"/>
          <w:szCs w:val="28"/>
        </w:rPr>
        <w:t>-</w:t>
      </w:r>
      <w:r w:rsidRPr="00D2333A">
        <w:rPr>
          <w:rFonts w:ascii="Times New Roman" w:hAnsi="Times New Roman"/>
          <w:sz w:val="28"/>
          <w:szCs w:val="28"/>
          <w:lang w:val="az-Latn-AZ"/>
        </w:rPr>
        <w:t>prosessual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qanunvericiliyi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müəyyən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edilmiş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qaydada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müddətdə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yenidən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baxılsın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</w:p>
    <w:p w:rsidR="00AB3BA5" w:rsidRPr="00D2333A" w:rsidRDefault="00783978">
      <w:pPr>
        <w:pStyle w:val="a3"/>
        <w:numPr>
          <w:ilvl w:val="0"/>
          <w:numId w:val="1"/>
        </w:numPr>
        <w:tabs>
          <w:tab w:val="clear" w:pos="525"/>
        </w:tabs>
        <w:ind w:left="0" w:firstLine="567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Qərar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dərc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olunduğu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gündən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qüvvəyə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minir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numPr>
          <w:ilvl w:val="0"/>
          <w:numId w:val="1"/>
        </w:numPr>
        <w:tabs>
          <w:tab w:val="clear" w:pos="525"/>
        </w:tabs>
        <w:ind w:left="0" w:firstLine="567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Qərar</w:t>
      </w:r>
      <w:r w:rsidR="00AB3BA5" w:rsidRPr="00D2333A">
        <w:rPr>
          <w:rFonts w:ascii="Times New Roman" w:hAnsi="Times New Roman"/>
          <w:sz w:val="28"/>
          <w:szCs w:val="28"/>
        </w:rPr>
        <w:t xml:space="preserve">  «</w:t>
      </w: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>», «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</w:t>
      </w:r>
      <w:r w:rsidR="00AB3BA5" w:rsidRPr="00D2333A">
        <w:rPr>
          <w:rFonts w:ascii="Times New Roman" w:hAnsi="Times New Roman"/>
          <w:sz w:val="28"/>
          <w:szCs w:val="28"/>
        </w:rPr>
        <w:t>», «</w:t>
      </w:r>
      <w:r w:rsidRPr="00D2333A">
        <w:rPr>
          <w:rFonts w:ascii="Times New Roman" w:hAnsi="Times New Roman"/>
          <w:sz w:val="28"/>
          <w:szCs w:val="28"/>
          <w:lang w:val="az-Latn-AZ"/>
        </w:rPr>
        <w:t>Xalq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qəzeti</w:t>
      </w:r>
      <w:r w:rsidR="00AB3BA5" w:rsidRPr="00D2333A">
        <w:rPr>
          <w:rFonts w:ascii="Times New Roman" w:hAnsi="Times New Roman"/>
          <w:sz w:val="28"/>
          <w:szCs w:val="28"/>
        </w:rPr>
        <w:t>», «</w:t>
      </w:r>
      <w:r w:rsidRPr="00D2333A">
        <w:rPr>
          <w:rFonts w:ascii="Times New Roman" w:hAnsi="Times New Roman"/>
          <w:sz w:val="28"/>
          <w:szCs w:val="28"/>
          <w:lang w:val="az-Latn-AZ"/>
        </w:rPr>
        <w:t>Bakinski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Raboçi</w:t>
      </w:r>
      <w:r w:rsidR="00AB3BA5" w:rsidRPr="00D2333A">
        <w:rPr>
          <w:rFonts w:ascii="Times New Roman" w:hAnsi="Times New Roman"/>
          <w:sz w:val="28"/>
          <w:szCs w:val="28"/>
        </w:rPr>
        <w:t xml:space="preserve">»  </w:t>
      </w:r>
      <w:r w:rsidRPr="00D2333A">
        <w:rPr>
          <w:rFonts w:ascii="Times New Roman" w:hAnsi="Times New Roman"/>
          <w:sz w:val="28"/>
          <w:szCs w:val="28"/>
          <w:lang w:val="az-Latn-AZ"/>
        </w:rPr>
        <w:t>qəzetlərində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 «</w:t>
      </w:r>
      <w:r w:rsidRPr="00D2333A">
        <w:rPr>
          <w:rFonts w:ascii="Times New Roman" w:hAnsi="Times New Roman"/>
          <w:sz w:val="28"/>
          <w:szCs w:val="28"/>
          <w:lang w:val="az-Latn-AZ"/>
        </w:rPr>
        <w:t>Azərbaycan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Konstitusiya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B3BA5" w:rsidRPr="00D2333A">
        <w:rPr>
          <w:rFonts w:ascii="Times New Roman" w:hAnsi="Times New Roman"/>
          <w:sz w:val="28"/>
          <w:szCs w:val="28"/>
        </w:rPr>
        <w:t xml:space="preserve">  </w:t>
      </w:r>
      <w:r w:rsidRPr="00D2333A">
        <w:rPr>
          <w:rFonts w:ascii="Times New Roman" w:hAnsi="Times New Roman"/>
          <w:sz w:val="28"/>
          <w:szCs w:val="28"/>
          <w:lang w:val="az-Latn-AZ"/>
        </w:rPr>
        <w:t>Məlumatı</w:t>
      </w:r>
      <w:r w:rsidR="00AB3BA5" w:rsidRPr="00D2333A">
        <w:rPr>
          <w:rFonts w:ascii="Times New Roman" w:hAnsi="Times New Roman"/>
          <w:sz w:val="28"/>
          <w:szCs w:val="28"/>
        </w:rPr>
        <w:t>»</w:t>
      </w:r>
      <w:r w:rsidRPr="00D2333A">
        <w:rPr>
          <w:rFonts w:ascii="Times New Roman" w:hAnsi="Times New Roman"/>
          <w:sz w:val="28"/>
          <w:szCs w:val="28"/>
          <w:lang w:val="az-Latn-AZ"/>
        </w:rPr>
        <w:t>nda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dərc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edilsin</w:t>
      </w:r>
      <w:r w:rsidR="00AB3BA5" w:rsidRPr="00D2333A">
        <w:rPr>
          <w:rFonts w:ascii="Times New Roman" w:hAnsi="Times New Roman"/>
          <w:sz w:val="28"/>
          <w:szCs w:val="28"/>
        </w:rPr>
        <w:t>.</w:t>
      </w:r>
    </w:p>
    <w:p w:rsidR="00AB3BA5" w:rsidRPr="00D2333A" w:rsidRDefault="00783978">
      <w:pPr>
        <w:pStyle w:val="a3"/>
        <w:numPr>
          <w:ilvl w:val="0"/>
          <w:numId w:val="1"/>
        </w:numPr>
        <w:tabs>
          <w:tab w:val="clear" w:pos="525"/>
        </w:tabs>
        <w:ind w:left="0" w:firstLine="567"/>
        <w:rPr>
          <w:rFonts w:ascii="Times New Roman" w:hAnsi="Times New Roman"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  <w:lang w:val="az-Latn-AZ"/>
        </w:rPr>
        <w:t>Qərar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qətidir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heç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orqan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şəxs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tərəfindən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ləğv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edilə</w:t>
      </w:r>
      <w:r w:rsidR="00AB3BA5" w:rsidRPr="00D2333A">
        <w:rPr>
          <w:rFonts w:ascii="Times New Roman" w:hAnsi="Times New Roman"/>
          <w:sz w:val="28"/>
          <w:szCs w:val="28"/>
        </w:rPr>
        <w:t xml:space="preserve">, </w:t>
      </w:r>
      <w:r w:rsidRPr="00D2333A">
        <w:rPr>
          <w:rFonts w:ascii="Times New Roman" w:hAnsi="Times New Roman"/>
          <w:sz w:val="28"/>
          <w:szCs w:val="28"/>
          <w:lang w:val="az-Latn-AZ"/>
        </w:rPr>
        <w:t>dəyişdirilə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və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ya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rəsmi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təfsir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edilə</w:t>
      </w:r>
      <w:r w:rsidR="00AB3BA5" w:rsidRPr="00D2333A">
        <w:rPr>
          <w:rFonts w:ascii="Times New Roman" w:hAnsi="Times New Roman"/>
          <w:sz w:val="28"/>
          <w:szCs w:val="28"/>
        </w:rPr>
        <w:t xml:space="preserve"> </w:t>
      </w:r>
      <w:r w:rsidRPr="00D2333A">
        <w:rPr>
          <w:rFonts w:ascii="Times New Roman" w:hAnsi="Times New Roman"/>
          <w:sz w:val="28"/>
          <w:szCs w:val="28"/>
          <w:lang w:val="az-Latn-AZ"/>
        </w:rPr>
        <w:t>bilməz</w:t>
      </w:r>
      <w:r w:rsidR="00AB3BA5" w:rsidRPr="00D2333A">
        <w:rPr>
          <w:rFonts w:ascii="Times New Roman" w:hAnsi="Times New Roman"/>
          <w:sz w:val="28"/>
          <w:szCs w:val="28"/>
        </w:rPr>
        <w:t xml:space="preserve">. </w:t>
      </w:r>
    </w:p>
    <w:p w:rsidR="00AB3BA5" w:rsidRPr="00D2333A" w:rsidRDefault="00AB3BA5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D2333A">
        <w:rPr>
          <w:rFonts w:ascii="Times New Roman" w:hAnsi="Times New Roman"/>
          <w:sz w:val="28"/>
          <w:szCs w:val="28"/>
        </w:rPr>
        <w:t xml:space="preserve"> </w:t>
      </w:r>
    </w:p>
    <w:sectPr w:rsidR="00AB3BA5" w:rsidRPr="00D2333A" w:rsidSect="003C5695">
      <w:headerReference w:type="even" r:id="rId7"/>
      <w:head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F7" w:rsidRPr="00D162ED" w:rsidRDefault="00DF01F7">
      <w:pPr>
        <w:rPr>
          <w:sz w:val="15"/>
          <w:szCs w:val="15"/>
        </w:rPr>
      </w:pPr>
      <w:r w:rsidRPr="00D162ED">
        <w:rPr>
          <w:sz w:val="15"/>
          <w:szCs w:val="15"/>
        </w:rPr>
        <w:separator/>
      </w:r>
    </w:p>
    <w:p w:rsidR="00DF01F7" w:rsidRPr="00D162ED" w:rsidRDefault="00DF01F7">
      <w:pPr>
        <w:rPr>
          <w:sz w:val="15"/>
          <w:szCs w:val="15"/>
        </w:rPr>
      </w:pPr>
    </w:p>
  </w:endnote>
  <w:endnote w:type="continuationSeparator" w:id="0">
    <w:p w:rsidR="00DF01F7" w:rsidRPr="00D162ED" w:rsidRDefault="00DF01F7">
      <w:pPr>
        <w:rPr>
          <w:sz w:val="15"/>
          <w:szCs w:val="15"/>
        </w:rPr>
      </w:pPr>
      <w:r w:rsidRPr="00D162ED">
        <w:rPr>
          <w:sz w:val="15"/>
          <w:szCs w:val="15"/>
        </w:rPr>
        <w:continuationSeparator/>
      </w:r>
    </w:p>
    <w:p w:rsidR="00DF01F7" w:rsidRPr="00D162ED" w:rsidRDefault="00DF01F7">
      <w:pPr>
        <w:rPr>
          <w:sz w:val="15"/>
          <w:szCs w:val="15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F7" w:rsidRPr="00D162ED" w:rsidRDefault="00DF01F7">
      <w:pPr>
        <w:rPr>
          <w:sz w:val="15"/>
          <w:szCs w:val="15"/>
        </w:rPr>
      </w:pPr>
      <w:r w:rsidRPr="00D162ED">
        <w:rPr>
          <w:sz w:val="15"/>
          <w:szCs w:val="15"/>
        </w:rPr>
        <w:separator/>
      </w:r>
    </w:p>
    <w:p w:rsidR="00DF01F7" w:rsidRPr="00D162ED" w:rsidRDefault="00DF01F7">
      <w:pPr>
        <w:rPr>
          <w:sz w:val="15"/>
          <w:szCs w:val="15"/>
        </w:rPr>
      </w:pPr>
    </w:p>
  </w:footnote>
  <w:footnote w:type="continuationSeparator" w:id="0">
    <w:p w:rsidR="00DF01F7" w:rsidRPr="00D162ED" w:rsidRDefault="00DF01F7">
      <w:pPr>
        <w:rPr>
          <w:sz w:val="15"/>
          <w:szCs w:val="15"/>
        </w:rPr>
      </w:pPr>
      <w:r w:rsidRPr="00D162ED">
        <w:rPr>
          <w:sz w:val="15"/>
          <w:szCs w:val="15"/>
        </w:rPr>
        <w:continuationSeparator/>
      </w:r>
    </w:p>
    <w:p w:rsidR="00DF01F7" w:rsidRPr="00D162ED" w:rsidRDefault="00DF01F7">
      <w:pPr>
        <w:rPr>
          <w:sz w:val="15"/>
          <w:szCs w:val="15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A5" w:rsidRPr="00D162ED" w:rsidRDefault="00AB3BA5">
    <w:pPr>
      <w:pStyle w:val="a4"/>
      <w:framePr w:wrap="around" w:vAnchor="text" w:hAnchor="margin" w:xAlign="center" w:y="1"/>
      <w:rPr>
        <w:rStyle w:val="a5"/>
        <w:sz w:val="15"/>
        <w:szCs w:val="15"/>
      </w:rPr>
    </w:pPr>
    <w:r w:rsidRPr="00D162ED">
      <w:rPr>
        <w:rStyle w:val="a5"/>
        <w:sz w:val="15"/>
        <w:szCs w:val="15"/>
      </w:rPr>
      <w:fldChar w:fldCharType="begin"/>
    </w:r>
    <w:r w:rsidRPr="00D162ED">
      <w:rPr>
        <w:rStyle w:val="a5"/>
        <w:sz w:val="15"/>
        <w:szCs w:val="15"/>
      </w:rPr>
      <w:instrText xml:space="preserve">PAGE  </w:instrText>
    </w:r>
    <w:r w:rsidRPr="00D162ED">
      <w:rPr>
        <w:rStyle w:val="a5"/>
        <w:sz w:val="15"/>
        <w:szCs w:val="15"/>
      </w:rPr>
      <w:fldChar w:fldCharType="separate"/>
    </w:r>
    <w:r w:rsidRPr="00D162ED">
      <w:rPr>
        <w:rStyle w:val="a5"/>
        <w:noProof/>
        <w:sz w:val="15"/>
        <w:szCs w:val="15"/>
      </w:rPr>
      <w:t>1</w:t>
    </w:r>
    <w:r w:rsidRPr="00D162ED">
      <w:rPr>
        <w:rStyle w:val="a5"/>
        <w:sz w:val="15"/>
        <w:szCs w:val="15"/>
      </w:rPr>
      <w:fldChar w:fldCharType="end"/>
    </w:r>
  </w:p>
  <w:p w:rsidR="00AB3BA5" w:rsidRPr="00D162ED" w:rsidRDefault="00AB3BA5">
    <w:pPr>
      <w:pStyle w:val="a4"/>
      <w:rPr>
        <w:sz w:val="15"/>
        <w:szCs w:val="15"/>
      </w:rPr>
    </w:pPr>
  </w:p>
  <w:p w:rsidR="00AB3BA5" w:rsidRPr="00D162ED" w:rsidRDefault="00AB3BA5">
    <w:pPr>
      <w:rPr>
        <w:sz w:val="15"/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A5" w:rsidRPr="00D162ED" w:rsidRDefault="00AB3BA5">
    <w:pPr>
      <w:pStyle w:val="a4"/>
      <w:rPr>
        <w:sz w:val="15"/>
        <w:szCs w:val="15"/>
      </w:rPr>
    </w:pPr>
  </w:p>
  <w:p w:rsidR="00AB3BA5" w:rsidRPr="00D162ED" w:rsidRDefault="00AB3BA5">
    <w:pPr>
      <w:rPr>
        <w:sz w:val="15"/>
        <w:szCs w:val="1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73A2"/>
    <w:multiLevelType w:val="singleLevel"/>
    <w:tmpl w:val="DFC419E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>
    <w:nsid w:val="60AC7696"/>
    <w:multiLevelType w:val="hybridMultilevel"/>
    <w:tmpl w:val="AA0C09BC"/>
    <w:lvl w:ilvl="0" w:tplc="58CE5246">
      <w:start w:val="3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BA5"/>
    <w:rsid w:val="00006136"/>
    <w:rsid w:val="0016660B"/>
    <w:rsid w:val="003C5695"/>
    <w:rsid w:val="005113ED"/>
    <w:rsid w:val="006C51D6"/>
    <w:rsid w:val="00783978"/>
    <w:rsid w:val="009F2538"/>
    <w:rsid w:val="00AB3BA5"/>
    <w:rsid w:val="00B75E1A"/>
    <w:rsid w:val="00C2295E"/>
    <w:rsid w:val="00C7391C"/>
    <w:rsid w:val="00D0699C"/>
    <w:rsid w:val="00D162ED"/>
    <w:rsid w:val="00D2333A"/>
    <w:rsid w:val="00D36EE2"/>
    <w:rsid w:val="00D659BB"/>
    <w:rsid w:val="00DF01F7"/>
    <w:rsid w:val="00E3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Roman AzLat" w:hAnsi="Times Roman AzLat"/>
      <w:b/>
      <w:sz w:val="36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Roman AzLat" w:hAnsi="Times Roman AzLat"/>
      <w:i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imes Roman AzLat" w:hAnsi="Times Roman AzLat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Plain Text"/>
    <w:basedOn w:val="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1650</Words>
  <Characters>9409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</vt:lpstr>
      <vt:lpstr>Азярбайжан Республикасы</vt:lpstr>
    </vt:vector>
  </TitlesOfParts>
  <Company>castle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</dc:title>
  <dc:creator>f_babayev</dc:creator>
  <cp:lastModifiedBy>Anar_H</cp:lastModifiedBy>
  <cp:revision>2</cp:revision>
  <cp:lastPrinted>2005-02-23T06:33:00Z</cp:lastPrinted>
  <dcterms:created xsi:type="dcterms:W3CDTF">2019-08-28T10:37:00Z</dcterms:created>
  <dcterms:modified xsi:type="dcterms:W3CDTF">2019-08-28T10:37:00Z</dcterms:modified>
</cp:coreProperties>
</file>