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95" w:rsidRPr="00F21DBB" w:rsidRDefault="00F21DBB" w:rsidP="00FF209E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RESPUBLIKASI</w:t>
      </w:r>
      <w:r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D95A95" w:rsidRPr="00F21DBB" w:rsidRDefault="00D95A95" w:rsidP="00FF209E">
      <w:pPr>
        <w:ind w:firstLine="567"/>
        <w:jc w:val="center"/>
        <w:rPr>
          <w:b/>
          <w:bCs/>
          <w:sz w:val="28"/>
          <w:szCs w:val="28"/>
        </w:rPr>
      </w:pPr>
    </w:p>
    <w:p w:rsidR="00D95A95" w:rsidRPr="00F21DBB" w:rsidRDefault="00F21DBB" w:rsidP="00FF209E">
      <w:pPr>
        <w:ind w:firstLine="567"/>
        <w:jc w:val="center"/>
        <w:rPr>
          <w:b/>
          <w:bCs/>
          <w:sz w:val="28"/>
          <w:szCs w:val="28"/>
        </w:rPr>
      </w:pPr>
      <w:r w:rsidRPr="00F21DBB">
        <w:rPr>
          <w:b/>
          <w:bCs/>
          <w:sz w:val="28"/>
          <w:szCs w:val="28"/>
          <w:lang w:val="az-Latn-AZ"/>
        </w:rPr>
        <w:t>AZƏRBAYCAN</w:t>
      </w:r>
      <w:r w:rsidRPr="00F21DBB">
        <w:rPr>
          <w:b/>
          <w:bCs/>
          <w:sz w:val="28"/>
          <w:szCs w:val="28"/>
        </w:rPr>
        <w:t xml:space="preserve"> </w:t>
      </w:r>
      <w:r w:rsidRPr="00F21DBB">
        <w:rPr>
          <w:b/>
          <w:bCs/>
          <w:sz w:val="28"/>
          <w:szCs w:val="28"/>
          <w:lang w:val="az-Latn-AZ"/>
        </w:rPr>
        <w:t>RESPUBLİKASI</w:t>
      </w:r>
    </w:p>
    <w:p w:rsidR="00D95A95" w:rsidRPr="00F21DBB" w:rsidRDefault="006A0229" w:rsidP="00FF209E">
      <w:pPr>
        <w:pStyle w:val="1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21DBB">
        <w:rPr>
          <w:rFonts w:ascii="Times New Roman" w:hAnsi="Times New Roman"/>
          <w:b/>
          <w:bCs/>
          <w:sz w:val="28"/>
          <w:szCs w:val="28"/>
          <w:lang w:val="az-Latn-AZ"/>
        </w:rPr>
        <w:t>KONSTİTUSİYA</w:t>
      </w:r>
      <w:r w:rsidR="00D95A95" w:rsidRPr="00F21D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DBB">
        <w:rPr>
          <w:rFonts w:ascii="Times New Roman" w:hAnsi="Times New Roman"/>
          <w:b/>
          <w:bCs/>
          <w:sz w:val="28"/>
          <w:szCs w:val="28"/>
          <w:lang w:val="az-Latn-AZ"/>
        </w:rPr>
        <w:t>MƏHKƏMƏSİ</w:t>
      </w:r>
      <w:r w:rsidR="00D95A95" w:rsidRPr="00F21DB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21DBB">
        <w:rPr>
          <w:rFonts w:ascii="Times New Roman" w:hAnsi="Times New Roman"/>
          <w:b/>
          <w:bCs/>
          <w:sz w:val="28"/>
          <w:szCs w:val="28"/>
          <w:lang w:val="az-Latn-AZ"/>
        </w:rPr>
        <w:t>PLENUMUNUN</w:t>
      </w:r>
    </w:p>
    <w:p w:rsidR="00D95A95" w:rsidRPr="00F21DBB" w:rsidRDefault="00D95A95" w:rsidP="00FF209E">
      <w:pPr>
        <w:ind w:firstLine="567"/>
        <w:jc w:val="center"/>
        <w:rPr>
          <w:b/>
          <w:bCs/>
          <w:sz w:val="28"/>
          <w:szCs w:val="28"/>
        </w:rPr>
      </w:pPr>
    </w:p>
    <w:p w:rsidR="00D95A95" w:rsidRPr="00F21DBB" w:rsidRDefault="006A0229" w:rsidP="00FF209E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D95A95" w:rsidRPr="00F21DBB" w:rsidRDefault="00D95A95" w:rsidP="00FF209E">
      <w:pPr>
        <w:ind w:firstLine="567"/>
        <w:jc w:val="center"/>
        <w:rPr>
          <w:sz w:val="28"/>
          <w:szCs w:val="28"/>
        </w:rPr>
      </w:pPr>
    </w:p>
    <w:p w:rsidR="00D95A95" w:rsidRPr="00F21DBB" w:rsidRDefault="006A0229" w:rsidP="00FF209E">
      <w:pPr>
        <w:pStyle w:val="3"/>
        <w:ind w:firstLine="567"/>
        <w:rPr>
          <w:rFonts w:ascii="Times New Roman" w:hAnsi="Times New Roman"/>
          <w:b w:val="0"/>
          <w:i/>
          <w:sz w:val="28"/>
          <w:szCs w:val="28"/>
        </w:rPr>
      </w:pP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>.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.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>.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.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şikayətləri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əlaqədar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aktlarının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D95A95" w:rsidRPr="00F21DB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21DBB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D95A95" w:rsidRPr="00F21DBB" w:rsidRDefault="00D95A95" w:rsidP="00FF209E">
      <w:pPr>
        <w:ind w:firstLine="567"/>
        <w:jc w:val="center"/>
        <w:rPr>
          <w:bCs/>
          <w:i/>
          <w:sz w:val="28"/>
          <w:szCs w:val="28"/>
        </w:rPr>
      </w:pPr>
    </w:p>
    <w:p w:rsidR="00D95A95" w:rsidRPr="00F21DBB" w:rsidRDefault="00D95A95" w:rsidP="00FF209E">
      <w:pPr>
        <w:ind w:firstLine="567"/>
        <w:jc w:val="center"/>
        <w:rPr>
          <w:b/>
          <w:sz w:val="28"/>
          <w:szCs w:val="28"/>
        </w:rPr>
      </w:pPr>
      <w:r w:rsidRPr="00F21DBB">
        <w:rPr>
          <w:b/>
          <w:bCs/>
          <w:sz w:val="28"/>
          <w:szCs w:val="28"/>
        </w:rPr>
        <w:t xml:space="preserve">19 </w:t>
      </w:r>
      <w:r w:rsidR="006A0229" w:rsidRPr="00F21DBB">
        <w:rPr>
          <w:b/>
          <w:bCs/>
          <w:sz w:val="28"/>
          <w:szCs w:val="28"/>
          <w:lang w:val="az-Latn-AZ"/>
        </w:rPr>
        <w:t>noyabr</w:t>
      </w:r>
      <w:r w:rsidRPr="00F21DBB">
        <w:rPr>
          <w:b/>
          <w:bCs/>
          <w:sz w:val="28"/>
          <w:szCs w:val="28"/>
        </w:rPr>
        <w:t xml:space="preserve">   2004-</w:t>
      </w:r>
      <w:r w:rsidR="006A0229" w:rsidRPr="00F21DBB">
        <w:rPr>
          <w:b/>
          <w:bCs/>
          <w:sz w:val="28"/>
          <w:szCs w:val="28"/>
          <w:lang w:val="az-Latn-AZ"/>
        </w:rPr>
        <w:t>cü</w:t>
      </w:r>
      <w:r w:rsidRPr="00F21DBB">
        <w:rPr>
          <w:b/>
          <w:bCs/>
          <w:sz w:val="28"/>
          <w:szCs w:val="28"/>
        </w:rPr>
        <w:t xml:space="preserve"> </w:t>
      </w:r>
      <w:r w:rsidR="006A0229" w:rsidRPr="00F21DBB">
        <w:rPr>
          <w:b/>
          <w:bCs/>
          <w:sz w:val="28"/>
          <w:szCs w:val="28"/>
          <w:lang w:val="az-Latn-AZ"/>
        </w:rPr>
        <w:t>il</w:t>
      </w:r>
      <w:r w:rsidRPr="00F21DBB">
        <w:rPr>
          <w:b/>
          <w:bCs/>
          <w:sz w:val="28"/>
          <w:szCs w:val="28"/>
        </w:rPr>
        <w:t xml:space="preserve">                    </w:t>
      </w:r>
      <w:r w:rsidR="0057250A" w:rsidRPr="00F21DBB">
        <w:rPr>
          <w:b/>
          <w:bCs/>
          <w:sz w:val="28"/>
          <w:szCs w:val="28"/>
        </w:rPr>
        <w:t xml:space="preserve">           </w:t>
      </w:r>
      <w:r w:rsidRPr="00F21DBB">
        <w:rPr>
          <w:b/>
          <w:bCs/>
          <w:sz w:val="28"/>
          <w:szCs w:val="28"/>
        </w:rPr>
        <w:t xml:space="preserve">                        </w:t>
      </w:r>
      <w:r w:rsidR="006A0229" w:rsidRPr="00F21DBB">
        <w:rPr>
          <w:b/>
          <w:bCs/>
          <w:sz w:val="28"/>
          <w:szCs w:val="28"/>
          <w:lang w:val="az-Latn-AZ"/>
        </w:rPr>
        <w:t>Bakı</w:t>
      </w:r>
      <w:r w:rsidRPr="00F21DBB">
        <w:rPr>
          <w:b/>
          <w:bCs/>
          <w:sz w:val="28"/>
          <w:szCs w:val="28"/>
        </w:rPr>
        <w:t xml:space="preserve"> </w:t>
      </w:r>
      <w:r w:rsidR="006A0229" w:rsidRPr="00F21DBB">
        <w:rPr>
          <w:b/>
          <w:bCs/>
          <w:sz w:val="28"/>
          <w:szCs w:val="28"/>
          <w:lang w:val="az-Latn-AZ"/>
        </w:rPr>
        <w:t>şəhəri</w:t>
      </w:r>
    </w:p>
    <w:p w:rsidR="00D95A95" w:rsidRPr="00F21DBB" w:rsidRDefault="00D95A95" w:rsidP="00FF209E">
      <w:pPr>
        <w:ind w:firstLine="567"/>
        <w:jc w:val="center"/>
        <w:rPr>
          <w:sz w:val="28"/>
          <w:szCs w:val="28"/>
        </w:rPr>
      </w:pPr>
    </w:p>
    <w:p w:rsidR="00D95A95" w:rsidRPr="00F21DBB" w:rsidRDefault="006A0229" w:rsidP="00FF209E">
      <w:pPr>
        <w:ind w:firstLine="567"/>
        <w:jc w:val="both"/>
        <w:rPr>
          <w:sz w:val="28"/>
          <w:szCs w:val="28"/>
        </w:rPr>
      </w:pPr>
      <w:r w:rsidRPr="00F21DBB">
        <w:rPr>
          <w:sz w:val="28"/>
          <w:szCs w:val="28"/>
          <w:lang w:val="az-Latn-AZ"/>
        </w:rPr>
        <w:t>Azərbaycan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Respublikası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Konstitusiya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Məhkəməsinin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Plenumu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F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Abdullayev</w:t>
      </w:r>
      <w:r w:rsidR="00D95A95" w:rsidRPr="00F21DBB">
        <w:rPr>
          <w:sz w:val="28"/>
          <w:szCs w:val="28"/>
        </w:rPr>
        <w:t xml:space="preserve"> (</w:t>
      </w:r>
      <w:r w:rsidRPr="00F21DBB">
        <w:rPr>
          <w:sz w:val="28"/>
          <w:szCs w:val="28"/>
          <w:lang w:val="az-Latn-AZ"/>
        </w:rPr>
        <w:t>sədrlik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edən</w:t>
      </w:r>
      <w:r w:rsidR="00D95A95" w:rsidRPr="00F21DBB">
        <w:rPr>
          <w:sz w:val="28"/>
          <w:szCs w:val="28"/>
        </w:rPr>
        <w:t xml:space="preserve">), </w:t>
      </w:r>
      <w:r w:rsidRPr="00F21DBB">
        <w:rPr>
          <w:sz w:val="28"/>
          <w:szCs w:val="28"/>
          <w:lang w:val="az-Latn-AZ"/>
        </w:rPr>
        <w:t>F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Babayev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B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Qəribov</w:t>
      </w:r>
      <w:r w:rsidR="00D95A95" w:rsidRPr="00F21DBB">
        <w:rPr>
          <w:sz w:val="28"/>
          <w:szCs w:val="28"/>
        </w:rPr>
        <w:t xml:space="preserve"> (</w:t>
      </w:r>
      <w:r w:rsidRPr="00F21DBB">
        <w:rPr>
          <w:sz w:val="28"/>
          <w:szCs w:val="28"/>
          <w:lang w:val="az-Latn-AZ"/>
        </w:rPr>
        <w:t>məruzəçi</w:t>
      </w:r>
      <w:r w:rsidR="00D95A95" w:rsidRPr="00F21DBB">
        <w:rPr>
          <w:sz w:val="28"/>
          <w:szCs w:val="28"/>
        </w:rPr>
        <w:t>-</w:t>
      </w:r>
      <w:r w:rsidRPr="00F21DBB">
        <w:rPr>
          <w:sz w:val="28"/>
          <w:szCs w:val="28"/>
          <w:lang w:val="az-Latn-AZ"/>
        </w:rPr>
        <w:t>hakim</w:t>
      </w:r>
      <w:r w:rsidR="00D95A95" w:rsidRPr="00F21DBB">
        <w:rPr>
          <w:sz w:val="28"/>
          <w:szCs w:val="28"/>
        </w:rPr>
        <w:t xml:space="preserve">), </w:t>
      </w:r>
      <w:r w:rsidRPr="00F21DBB">
        <w:rPr>
          <w:sz w:val="28"/>
          <w:szCs w:val="28"/>
          <w:lang w:val="az-Latn-AZ"/>
        </w:rPr>
        <w:t>R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Qvaladze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E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Məmmədov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İ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Nəcəfov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S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Salmanova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və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Ə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Sultanovdan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ibarət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tərkibdə</w:t>
      </w:r>
      <w:r w:rsidR="00D95A95" w:rsidRPr="00F21DBB">
        <w:rPr>
          <w:sz w:val="28"/>
          <w:szCs w:val="28"/>
        </w:rPr>
        <w:t>,</w:t>
      </w:r>
    </w:p>
    <w:p w:rsidR="00D95A95" w:rsidRPr="00F21DBB" w:rsidRDefault="006A0229" w:rsidP="00FF209E">
      <w:pPr>
        <w:ind w:firstLine="567"/>
        <w:jc w:val="both"/>
        <w:rPr>
          <w:sz w:val="28"/>
          <w:szCs w:val="28"/>
        </w:rPr>
      </w:pPr>
      <w:r w:rsidRPr="00F21DBB">
        <w:rPr>
          <w:sz w:val="28"/>
          <w:szCs w:val="28"/>
          <w:lang w:val="az-Latn-AZ"/>
        </w:rPr>
        <w:t>məhkəmə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katibi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İ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İsmayılovun</w:t>
      </w:r>
      <w:r w:rsidR="00D95A95" w:rsidRPr="00F21DBB">
        <w:rPr>
          <w:sz w:val="28"/>
          <w:szCs w:val="28"/>
        </w:rPr>
        <w:t>,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ərizəçilərin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Quliyev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Zülfüqarovun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iştirakı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>,</w:t>
      </w:r>
    </w:p>
    <w:p w:rsidR="00D95A95" w:rsidRPr="00F21DBB" w:rsidRDefault="006A0229" w:rsidP="00FF209E">
      <w:pPr>
        <w:ind w:firstLine="567"/>
        <w:jc w:val="both"/>
        <w:rPr>
          <w:sz w:val="28"/>
          <w:szCs w:val="28"/>
        </w:rPr>
      </w:pPr>
      <w:r w:rsidRPr="00F21DBB">
        <w:rPr>
          <w:sz w:val="28"/>
          <w:szCs w:val="28"/>
          <w:lang w:val="az-Latn-AZ"/>
        </w:rPr>
        <w:t>Azərbaycan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Respublikası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Konstitusiyasının</w:t>
      </w:r>
      <w:r w:rsidR="00D95A95" w:rsidRPr="00F21DBB">
        <w:rPr>
          <w:sz w:val="28"/>
          <w:szCs w:val="28"/>
        </w:rPr>
        <w:t xml:space="preserve"> 130-</w:t>
      </w:r>
      <w:r w:rsidRPr="00F21DBB">
        <w:rPr>
          <w:sz w:val="28"/>
          <w:szCs w:val="28"/>
          <w:lang w:val="az-Latn-AZ"/>
        </w:rPr>
        <w:t>cu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maddəsinin</w:t>
      </w:r>
      <w:r w:rsidR="00D95A95" w:rsidRPr="00F21DBB">
        <w:rPr>
          <w:sz w:val="28"/>
          <w:szCs w:val="28"/>
        </w:rPr>
        <w:t xml:space="preserve"> </w:t>
      </w:r>
      <w:r w:rsidR="00D95A95" w:rsidRPr="00F21DBB">
        <w:rPr>
          <w:sz w:val="28"/>
          <w:szCs w:val="28"/>
          <w:lang w:val="en-US"/>
        </w:rPr>
        <w:t>V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hissəsinə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müvafiq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olaraq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konstitusiya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məhkəmə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icraatı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üzrə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açıq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məhkəmə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iclasında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Fərhad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Əşrəf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oğlu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Hüseynov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və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Aslan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Əmiraslan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oğlu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Qasımovun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şikayətləri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ilə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əlaqədar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Paşayeva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Nərgiz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Məmmədtağı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qızının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F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Hüseynov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və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A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Qasımova</w:t>
      </w:r>
      <w:r w:rsidR="00D95A95" w:rsidRPr="00F21DBB">
        <w:rPr>
          <w:sz w:val="28"/>
          <w:szCs w:val="28"/>
        </w:rPr>
        <w:t xml:space="preserve">  </w:t>
      </w:r>
      <w:r w:rsidRPr="00F21DBB">
        <w:rPr>
          <w:sz w:val="28"/>
          <w:szCs w:val="28"/>
          <w:lang w:val="az-Latn-AZ"/>
        </w:rPr>
        <w:t>qarşı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mənzildən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istifadə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qaydalarının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müəyyən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edilməsi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müqavilənin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ləğv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edilməsi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mülkiyyət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hüququnun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tanınması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və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təmir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xərclərinin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ödənilməsinə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dair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iddiası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A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Qasımovun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N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Paşayevaya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qarşı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mənzildən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çıxarma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barədə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qarşılıqlı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iddiası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ilə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bağlı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mülki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iş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üzrə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Azərbaycan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Respublikası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Ali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Məhkəməsinin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MİÜMK</w:t>
      </w:r>
      <w:r w:rsidR="00D95A95" w:rsidRPr="00F21DBB">
        <w:rPr>
          <w:sz w:val="28"/>
          <w:szCs w:val="28"/>
        </w:rPr>
        <w:t>-</w:t>
      </w:r>
      <w:r w:rsidRPr="00F21DBB">
        <w:rPr>
          <w:sz w:val="28"/>
          <w:szCs w:val="28"/>
          <w:lang w:val="az-Latn-AZ"/>
        </w:rPr>
        <w:t>nın</w:t>
      </w:r>
      <w:r w:rsidR="00D95A95" w:rsidRPr="00F21DBB">
        <w:rPr>
          <w:sz w:val="28"/>
          <w:szCs w:val="28"/>
        </w:rPr>
        <w:t xml:space="preserve"> 2004-</w:t>
      </w:r>
      <w:r w:rsidRPr="00F21DBB">
        <w:rPr>
          <w:sz w:val="28"/>
          <w:szCs w:val="28"/>
          <w:lang w:val="az-Latn-AZ"/>
        </w:rPr>
        <w:t>cü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il</w:t>
      </w:r>
      <w:r w:rsidR="00D95A95" w:rsidRPr="00F21DBB">
        <w:rPr>
          <w:sz w:val="28"/>
          <w:szCs w:val="28"/>
        </w:rPr>
        <w:t xml:space="preserve"> 02 </w:t>
      </w:r>
      <w:r w:rsidRPr="00F21DBB">
        <w:rPr>
          <w:sz w:val="28"/>
          <w:szCs w:val="28"/>
          <w:lang w:val="az-Latn-AZ"/>
        </w:rPr>
        <w:t>aprel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tarixli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qərarının</w:t>
      </w:r>
      <w:r w:rsidR="00D95A95" w:rsidRPr="00F21DBB">
        <w:rPr>
          <w:sz w:val="28"/>
          <w:szCs w:val="28"/>
        </w:rPr>
        <w:t xml:space="preserve">  </w:t>
      </w:r>
      <w:r w:rsidRPr="00F21DBB">
        <w:rPr>
          <w:sz w:val="28"/>
          <w:szCs w:val="28"/>
          <w:lang w:val="az-Latn-AZ"/>
        </w:rPr>
        <w:t>Azərbaycan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Respublikası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Konstitusiyasına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və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qanunlarına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uyğunluğunun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yoxlanılmasına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dair</w:t>
      </w:r>
      <w:r w:rsidR="00D95A95" w:rsidRPr="00F21DBB">
        <w:rPr>
          <w:sz w:val="28"/>
          <w:szCs w:val="28"/>
        </w:rPr>
        <w:t xml:space="preserve">  </w:t>
      </w:r>
      <w:r w:rsidRPr="00F21DBB">
        <w:rPr>
          <w:sz w:val="28"/>
          <w:szCs w:val="28"/>
          <w:lang w:val="az-Latn-AZ"/>
        </w:rPr>
        <w:t>şikayətinə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baxdı</w:t>
      </w:r>
      <w:r w:rsidR="00D95A95" w:rsidRPr="00F21DBB">
        <w:rPr>
          <w:sz w:val="28"/>
          <w:szCs w:val="28"/>
        </w:rPr>
        <w:t>.</w:t>
      </w:r>
    </w:p>
    <w:p w:rsidR="00D95A95" w:rsidRPr="00F21DBB" w:rsidRDefault="006A0229" w:rsidP="00FF209E">
      <w:pPr>
        <w:ind w:firstLine="567"/>
        <w:jc w:val="both"/>
        <w:rPr>
          <w:sz w:val="28"/>
          <w:szCs w:val="28"/>
        </w:rPr>
      </w:pPr>
      <w:r w:rsidRPr="00F21DBB">
        <w:rPr>
          <w:sz w:val="28"/>
          <w:szCs w:val="28"/>
          <w:lang w:val="az-Latn-AZ"/>
        </w:rPr>
        <w:t>Azərbaycan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Respublikası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Ali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Məhkəməsi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sədrinin</w:t>
      </w:r>
      <w:r w:rsidR="00D95A95" w:rsidRPr="00F21DBB">
        <w:rPr>
          <w:sz w:val="28"/>
          <w:szCs w:val="28"/>
        </w:rPr>
        <w:t xml:space="preserve"> 2004-</w:t>
      </w:r>
      <w:r w:rsidRPr="00F21DBB">
        <w:rPr>
          <w:sz w:val="28"/>
          <w:szCs w:val="28"/>
          <w:lang w:val="az-Latn-AZ"/>
        </w:rPr>
        <w:t>cü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il</w:t>
      </w:r>
      <w:r w:rsidR="00D95A95" w:rsidRPr="00F21DBB">
        <w:rPr>
          <w:sz w:val="28"/>
          <w:szCs w:val="28"/>
        </w:rPr>
        <w:t xml:space="preserve"> 20 </w:t>
      </w:r>
      <w:r w:rsidRPr="00F21DBB">
        <w:rPr>
          <w:sz w:val="28"/>
          <w:szCs w:val="28"/>
          <w:lang w:val="az-Latn-AZ"/>
        </w:rPr>
        <w:t>oktyabr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tarixli</w:t>
      </w:r>
      <w:r w:rsidR="00D95A95" w:rsidRPr="00F21DBB">
        <w:rPr>
          <w:sz w:val="28"/>
          <w:szCs w:val="28"/>
        </w:rPr>
        <w:t>, 8</w:t>
      </w:r>
      <w:r w:rsidRPr="00F21DBB">
        <w:rPr>
          <w:sz w:val="28"/>
          <w:szCs w:val="28"/>
          <w:lang w:val="az-Latn-AZ"/>
        </w:rPr>
        <w:t>m</w:t>
      </w:r>
      <w:r w:rsidR="00D95A95" w:rsidRPr="00F21DBB">
        <w:rPr>
          <w:sz w:val="28"/>
          <w:szCs w:val="28"/>
        </w:rPr>
        <w:t xml:space="preserve">-308/04 </w:t>
      </w:r>
      <w:r w:rsidRPr="00F21DBB">
        <w:rPr>
          <w:sz w:val="28"/>
          <w:szCs w:val="28"/>
          <w:lang w:val="az-Latn-AZ"/>
        </w:rPr>
        <w:t>saylı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məktubuna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əsasən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konstitusiya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işinə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cavabverən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tərəfin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nümayəndəsinin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iştirakı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olmadan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baxılmışdır</w:t>
      </w:r>
      <w:r w:rsidR="00D95A95" w:rsidRPr="00F21DBB">
        <w:rPr>
          <w:sz w:val="28"/>
          <w:szCs w:val="28"/>
        </w:rPr>
        <w:t xml:space="preserve">. </w:t>
      </w:r>
    </w:p>
    <w:p w:rsidR="00D95A95" w:rsidRPr="00F21DBB" w:rsidRDefault="006A0229" w:rsidP="00FF209E">
      <w:pPr>
        <w:ind w:firstLine="567"/>
        <w:jc w:val="both"/>
        <w:rPr>
          <w:sz w:val="28"/>
          <w:szCs w:val="28"/>
        </w:rPr>
      </w:pPr>
      <w:r w:rsidRPr="00F21DBB">
        <w:rPr>
          <w:sz w:val="28"/>
          <w:szCs w:val="28"/>
          <w:lang w:val="az-Latn-AZ"/>
        </w:rPr>
        <w:t>İş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üzrə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hakim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B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Qəribovun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məruzəsini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ərizəçinin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nümayəndəsi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</w:t>
      </w:r>
      <w:r w:rsidR="00D95A95" w:rsidRPr="00F21DBB">
        <w:rPr>
          <w:sz w:val="28"/>
          <w:szCs w:val="28"/>
        </w:rPr>
        <w:t>.</w:t>
      </w:r>
      <w:r w:rsidRPr="00F21DBB">
        <w:rPr>
          <w:sz w:val="28"/>
          <w:szCs w:val="28"/>
          <w:lang w:val="az-Latn-AZ"/>
        </w:rPr>
        <w:t>Quliyevin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çıxışını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dinləyib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işin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materiallarını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araşdırıb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müzakirə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edərək</w:t>
      </w:r>
      <w:r w:rsidR="00D95A95" w:rsidRPr="00F21DBB">
        <w:rPr>
          <w:sz w:val="28"/>
          <w:szCs w:val="28"/>
        </w:rPr>
        <w:t xml:space="preserve">, </w:t>
      </w:r>
      <w:r w:rsidRPr="00F21DBB">
        <w:rPr>
          <w:sz w:val="28"/>
          <w:szCs w:val="28"/>
          <w:lang w:val="az-Latn-AZ"/>
        </w:rPr>
        <w:t>Azərbaycan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Respublikası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Konstitusiya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Məhkəməsinin</w:t>
      </w:r>
      <w:r w:rsidR="00D95A95" w:rsidRPr="00F21DBB">
        <w:rPr>
          <w:sz w:val="28"/>
          <w:szCs w:val="28"/>
        </w:rPr>
        <w:t xml:space="preserve"> </w:t>
      </w:r>
      <w:r w:rsidRPr="00F21DBB">
        <w:rPr>
          <w:sz w:val="28"/>
          <w:szCs w:val="28"/>
          <w:lang w:val="az-Latn-AZ"/>
        </w:rPr>
        <w:t>Plenumu</w:t>
      </w:r>
    </w:p>
    <w:p w:rsidR="00D95A95" w:rsidRPr="00F21DBB" w:rsidRDefault="00D95A95" w:rsidP="00FF209E">
      <w:pPr>
        <w:ind w:firstLine="567"/>
        <w:jc w:val="both"/>
        <w:rPr>
          <w:sz w:val="28"/>
          <w:szCs w:val="28"/>
        </w:rPr>
      </w:pPr>
      <w:r w:rsidRPr="00F21DBB">
        <w:rPr>
          <w:sz w:val="28"/>
          <w:szCs w:val="28"/>
        </w:rPr>
        <w:t xml:space="preserve">     </w:t>
      </w:r>
    </w:p>
    <w:p w:rsidR="00D95A95" w:rsidRPr="00F21DBB" w:rsidRDefault="006A0229" w:rsidP="00FF209E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DBB">
        <w:rPr>
          <w:rFonts w:ascii="Times New Roman" w:hAnsi="Times New Roman"/>
          <w:b/>
          <w:bCs/>
          <w:sz w:val="28"/>
          <w:szCs w:val="28"/>
          <w:lang w:val="az-Latn-AZ"/>
        </w:rPr>
        <w:t>MÜƏYYƏN</w:t>
      </w:r>
      <w:r w:rsidR="00D95A95" w:rsidRPr="00F21DB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21DBB">
        <w:rPr>
          <w:rFonts w:ascii="Times New Roman" w:hAnsi="Times New Roman"/>
          <w:b/>
          <w:bCs/>
          <w:sz w:val="28"/>
          <w:szCs w:val="28"/>
          <w:lang w:val="az-Latn-AZ"/>
        </w:rPr>
        <w:t>ETDİ</w:t>
      </w:r>
      <w:r w:rsidR="00D95A95" w:rsidRPr="00F21DBB">
        <w:rPr>
          <w:rFonts w:ascii="Times New Roman" w:hAnsi="Times New Roman"/>
          <w:b/>
          <w:bCs/>
          <w:sz w:val="28"/>
          <w:szCs w:val="28"/>
        </w:rPr>
        <w:t>:</w:t>
      </w:r>
    </w:p>
    <w:p w:rsidR="00D95A95" w:rsidRPr="00F21DBB" w:rsidRDefault="00D95A95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Ərizəçilər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Ə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Ə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şikayətlərində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göstərirlər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N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Paşayevanın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qarşı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Bakı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şəhəri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İnşaatçılar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prospekti</w:t>
      </w:r>
      <w:r w:rsidR="00D95A95" w:rsidRPr="00F21DBB">
        <w:rPr>
          <w:rFonts w:ascii="Times New Roman" w:hAnsi="Times New Roman"/>
          <w:sz w:val="28"/>
          <w:szCs w:val="28"/>
        </w:rPr>
        <w:t xml:space="preserve"> 6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evin</w:t>
      </w:r>
      <w:r w:rsidR="00D95A95" w:rsidRPr="00F21DBB">
        <w:rPr>
          <w:rFonts w:ascii="Times New Roman" w:hAnsi="Times New Roman"/>
          <w:sz w:val="28"/>
          <w:szCs w:val="28"/>
        </w:rPr>
        <w:t xml:space="preserve">, 1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qaydalarının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müəyyən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ləğv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elilməsi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tanınması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xərclərinin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ödənilməsinə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iddiası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Paşayevaya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qarşı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çıxarma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qarşılıqlı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iddiası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lastRenderedPageBreak/>
        <w:t>bağlı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Bakı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şəhəri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Yasamal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rayon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</w:t>
      </w:r>
      <w:r w:rsidR="00D95A95" w:rsidRPr="00F21DBB">
        <w:rPr>
          <w:rFonts w:ascii="Times New Roman" w:hAnsi="Times New Roman"/>
          <w:sz w:val="28"/>
          <w:szCs w:val="28"/>
        </w:rPr>
        <w:t xml:space="preserve"> 2003-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01 </w:t>
      </w:r>
      <w:r w:rsidRPr="00F21DBB">
        <w:rPr>
          <w:rFonts w:ascii="Times New Roman" w:hAnsi="Times New Roman"/>
          <w:sz w:val="28"/>
          <w:szCs w:val="28"/>
          <w:lang w:val="az-Latn-AZ"/>
        </w:rPr>
        <w:t>iyul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qətnamə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çıxarmışdır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qətnamə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Paşayevanın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iddiası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qismən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edilərək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Bakı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şəhəri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İnşaatçılar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prospekti</w:t>
      </w:r>
      <w:r w:rsidR="00D95A95" w:rsidRPr="00F21DBB">
        <w:rPr>
          <w:rFonts w:ascii="Times New Roman" w:hAnsi="Times New Roman"/>
          <w:sz w:val="28"/>
          <w:szCs w:val="28"/>
        </w:rPr>
        <w:t xml:space="preserve"> 6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evin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ümumi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sahəsi</w:t>
      </w:r>
      <w:r w:rsidR="00D95A95" w:rsidRPr="00F21DBB">
        <w:rPr>
          <w:rFonts w:ascii="Times New Roman" w:hAnsi="Times New Roman"/>
          <w:sz w:val="28"/>
          <w:szCs w:val="28"/>
        </w:rPr>
        <w:t xml:space="preserve"> 225 </w:t>
      </w:r>
      <w:r w:rsidRPr="00F21DBB">
        <w:rPr>
          <w:rFonts w:ascii="Times New Roman" w:hAnsi="Times New Roman"/>
          <w:sz w:val="28"/>
          <w:szCs w:val="28"/>
          <w:lang w:val="az-Latn-AZ"/>
        </w:rPr>
        <w:t>m</w:t>
      </w:r>
      <w:r w:rsidR="00D95A95" w:rsidRPr="00F21DBB">
        <w:rPr>
          <w:rFonts w:ascii="Times New Roman" w:hAnsi="Times New Roman"/>
          <w:sz w:val="28"/>
          <w:szCs w:val="28"/>
          <w:vertAlign w:val="superscript"/>
        </w:rPr>
        <w:t>2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="00D95A95" w:rsidRPr="00F21DBB">
        <w:rPr>
          <w:rFonts w:ascii="Times New Roman" w:hAnsi="Times New Roman"/>
          <w:sz w:val="28"/>
          <w:szCs w:val="28"/>
        </w:rPr>
        <w:t xml:space="preserve"> 1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sahəsi</w:t>
      </w:r>
      <w:r w:rsidR="00D95A95" w:rsidRPr="00F21DBB">
        <w:rPr>
          <w:rFonts w:ascii="Times New Roman" w:hAnsi="Times New Roman"/>
          <w:sz w:val="28"/>
          <w:szCs w:val="28"/>
        </w:rPr>
        <w:t xml:space="preserve"> 50.0</w:t>
      </w:r>
      <w:r w:rsidRPr="00F21DBB">
        <w:rPr>
          <w:rFonts w:ascii="Times New Roman" w:hAnsi="Times New Roman"/>
          <w:sz w:val="28"/>
          <w:szCs w:val="28"/>
          <w:lang w:val="az-Latn-AZ"/>
        </w:rPr>
        <w:t>m</w:t>
      </w:r>
      <w:r w:rsidR="00D95A95" w:rsidRPr="00F21DBB">
        <w:rPr>
          <w:rFonts w:ascii="Times New Roman" w:hAnsi="Times New Roman"/>
          <w:sz w:val="28"/>
          <w:szCs w:val="28"/>
          <w:vertAlign w:val="superscript"/>
        </w:rPr>
        <w:t>2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="00D95A95" w:rsidRPr="00F21DBB">
        <w:rPr>
          <w:rFonts w:ascii="Times New Roman" w:hAnsi="Times New Roman"/>
          <w:sz w:val="28"/>
          <w:szCs w:val="28"/>
        </w:rPr>
        <w:t xml:space="preserve"> 1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sahəsi</w:t>
      </w:r>
      <w:r w:rsidR="00D95A95" w:rsidRPr="00F21DBB">
        <w:rPr>
          <w:rFonts w:ascii="Times New Roman" w:hAnsi="Times New Roman"/>
          <w:sz w:val="28"/>
          <w:szCs w:val="28"/>
        </w:rPr>
        <w:t xml:space="preserve"> 15.8</w:t>
      </w:r>
      <w:r w:rsidRPr="00F21DBB">
        <w:rPr>
          <w:rFonts w:ascii="Times New Roman" w:hAnsi="Times New Roman"/>
          <w:sz w:val="28"/>
          <w:szCs w:val="28"/>
          <w:lang w:val="az-Latn-AZ"/>
        </w:rPr>
        <w:t>m</w:t>
      </w:r>
      <w:r w:rsidR="00D95A95" w:rsidRPr="00F21DBB">
        <w:rPr>
          <w:rFonts w:ascii="Times New Roman" w:hAnsi="Times New Roman"/>
          <w:sz w:val="28"/>
          <w:szCs w:val="28"/>
          <w:vertAlign w:val="superscript"/>
        </w:rPr>
        <w:t>2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="00D95A95" w:rsidRPr="00F21DBB">
        <w:rPr>
          <w:rFonts w:ascii="Times New Roman" w:hAnsi="Times New Roman"/>
          <w:sz w:val="28"/>
          <w:szCs w:val="28"/>
        </w:rPr>
        <w:t xml:space="preserve"> 4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otaqlarına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tanınmaqla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verilmiş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yardımçı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sahələri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ümumi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saxlanmışdır</w:t>
      </w:r>
      <w:r w:rsidR="00D95A95" w:rsidRPr="00F21DBB">
        <w:rPr>
          <w:rFonts w:ascii="Times New Roman" w:hAnsi="Times New Roman"/>
          <w:sz w:val="28"/>
          <w:szCs w:val="28"/>
        </w:rPr>
        <w:t xml:space="preserve">),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«</w:t>
      </w:r>
      <w:r w:rsidR="00D95A95" w:rsidRPr="00F21DBB">
        <w:rPr>
          <w:rFonts w:ascii="Times New Roman" w:hAnsi="Times New Roman"/>
          <w:sz w:val="28"/>
          <w:szCs w:val="28"/>
          <w:lang w:val="en-US"/>
        </w:rPr>
        <w:t>SUN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</w:t>
      </w:r>
      <w:r w:rsidR="00D95A95" w:rsidRPr="00F21DBB">
        <w:rPr>
          <w:rFonts w:ascii="Times New Roman" w:hAnsi="Times New Roman"/>
          <w:sz w:val="28"/>
          <w:szCs w:val="28"/>
          <w:lang w:val="en-US"/>
        </w:rPr>
        <w:t>ITY</w:t>
      </w:r>
      <w:r w:rsidR="00D95A95" w:rsidRPr="00F21DBB">
        <w:rPr>
          <w:rFonts w:ascii="Times New Roman" w:hAnsi="Times New Roman"/>
          <w:sz w:val="28"/>
          <w:szCs w:val="28"/>
        </w:rPr>
        <w:t xml:space="preserve">» </w:t>
      </w:r>
      <w:r w:rsidRPr="00F21DBB">
        <w:rPr>
          <w:rFonts w:ascii="Times New Roman" w:hAnsi="Times New Roman"/>
          <w:sz w:val="28"/>
          <w:szCs w:val="28"/>
          <w:lang w:val="az-Latn-AZ"/>
        </w:rPr>
        <w:t>firması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sonradan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="00D95A95" w:rsidRPr="00F21DBB">
        <w:rPr>
          <w:rFonts w:ascii="Times New Roman" w:hAnsi="Times New Roman"/>
          <w:sz w:val="28"/>
          <w:szCs w:val="28"/>
        </w:rPr>
        <w:t xml:space="preserve">) 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2003-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12 </w:t>
      </w:r>
      <w:r w:rsidRPr="00F21DBB">
        <w:rPr>
          <w:rFonts w:ascii="Times New Roman" w:hAnsi="Times New Roman"/>
          <w:sz w:val="28"/>
          <w:szCs w:val="28"/>
          <w:lang w:val="az-Latn-AZ"/>
        </w:rPr>
        <w:t>fevral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etibarsız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hesab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edilmiş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N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Paşayevanın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qarşı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üzərində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tanınması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iddiası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baxılmamış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saxlanmışdır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İddianın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qarşı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təmirinə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çəkilən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xərclərin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qaytarılması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hissəsı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Paşayevaya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qarşı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Bakı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şəhəri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İnşaatçılar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prospekti</w:t>
      </w:r>
      <w:r w:rsidR="00D95A95" w:rsidRPr="00F21DBB">
        <w:rPr>
          <w:rFonts w:ascii="Times New Roman" w:hAnsi="Times New Roman"/>
          <w:sz w:val="28"/>
          <w:szCs w:val="28"/>
        </w:rPr>
        <w:t xml:space="preserve"> 6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ünvanda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yerləşən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evinin</w:t>
      </w:r>
      <w:r w:rsidR="00D95A95" w:rsidRPr="00F21DBB">
        <w:rPr>
          <w:rFonts w:ascii="Times New Roman" w:hAnsi="Times New Roman"/>
          <w:sz w:val="28"/>
          <w:szCs w:val="28"/>
        </w:rPr>
        <w:t xml:space="preserve"> 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mərtəbəsindəki</w:t>
      </w:r>
      <w:r w:rsidR="00D95A95" w:rsidRPr="00F21DBB">
        <w:rPr>
          <w:rFonts w:ascii="Times New Roman" w:hAnsi="Times New Roman"/>
          <w:sz w:val="28"/>
          <w:szCs w:val="28"/>
        </w:rPr>
        <w:t xml:space="preserve"> 4 </w:t>
      </w:r>
      <w:r w:rsidRPr="00F21DBB">
        <w:rPr>
          <w:rFonts w:ascii="Times New Roman" w:hAnsi="Times New Roman"/>
          <w:sz w:val="28"/>
          <w:szCs w:val="28"/>
          <w:lang w:val="az-Latn-AZ"/>
        </w:rPr>
        <w:t>otaqlı</w:t>
      </w:r>
      <w:r w:rsidR="00D95A95" w:rsidRPr="00F21DBB">
        <w:rPr>
          <w:rFonts w:ascii="Times New Roman" w:hAnsi="Times New Roman"/>
          <w:sz w:val="28"/>
          <w:szCs w:val="28"/>
        </w:rPr>
        <w:t xml:space="preserve"> 1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çıxarma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qarşılıqlı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iddiası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əsassız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olduğundan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rədd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edilmişdir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Apellyasiya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MİÜMK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nın</w:t>
      </w:r>
      <w:r w:rsidR="00D95A95" w:rsidRPr="00F21DBB">
        <w:rPr>
          <w:rFonts w:ascii="Times New Roman" w:hAnsi="Times New Roman"/>
          <w:sz w:val="28"/>
          <w:szCs w:val="28"/>
        </w:rPr>
        <w:t xml:space="preserve"> 2003-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27 </w:t>
      </w:r>
      <w:r w:rsidRPr="00F21DBB">
        <w:rPr>
          <w:rFonts w:ascii="Times New Roman" w:hAnsi="Times New Roman"/>
          <w:sz w:val="28"/>
          <w:szCs w:val="28"/>
          <w:lang w:val="az-Latn-AZ"/>
        </w:rPr>
        <w:t>noyabr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qətnaməsilə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ərizəçilərin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verdikləri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apellyasiya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şikayəti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edilməmiş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Yasamal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rayon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qətnaməsi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saxlanılmışdır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MİÜMK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nın</w:t>
      </w:r>
      <w:r w:rsidR="00D95A95" w:rsidRPr="00F21DBB">
        <w:rPr>
          <w:rFonts w:ascii="Times New Roman" w:hAnsi="Times New Roman"/>
          <w:sz w:val="28"/>
          <w:szCs w:val="28"/>
        </w:rPr>
        <w:t xml:space="preserve"> 2004-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02 </w:t>
      </w:r>
      <w:r w:rsidRPr="00F21DBB">
        <w:rPr>
          <w:rFonts w:ascii="Times New Roman" w:hAnsi="Times New Roman"/>
          <w:sz w:val="28"/>
          <w:szCs w:val="28"/>
          <w:lang w:val="az-Latn-AZ"/>
        </w:rPr>
        <w:t>aprel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qərarı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kassasiya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şikayəti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olunmamış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Apellyasiya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MİÜMK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qətnaməsi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saxlanmışdır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Ali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sədrinin</w:t>
      </w:r>
      <w:r w:rsidR="00D95A95" w:rsidRPr="00F21DBB">
        <w:rPr>
          <w:rFonts w:ascii="Times New Roman" w:hAnsi="Times New Roman"/>
          <w:sz w:val="28"/>
          <w:szCs w:val="28"/>
        </w:rPr>
        <w:t xml:space="preserve"> 2004-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07 </w:t>
      </w:r>
      <w:r w:rsidRPr="00F21DBB">
        <w:rPr>
          <w:rFonts w:ascii="Times New Roman" w:hAnsi="Times New Roman"/>
          <w:sz w:val="28"/>
          <w:szCs w:val="28"/>
          <w:lang w:val="az-Latn-AZ"/>
        </w:rPr>
        <w:t>iyun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məktubunda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əlavə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kassasiya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şikayətinin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Plenumunun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iclasına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çıxarılması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əsasların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olmadığı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Şikayətlərdə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daha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sonra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>, «</w:t>
      </w:r>
      <w:r w:rsidRPr="00F21DBB">
        <w:rPr>
          <w:rFonts w:ascii="Times New Roman" w:hAnsi="Times New Roman"/>
          <w:sz w:val="28"/>
          <w:szCs w:val="28"/>
          <w:lang w:val="az-Latn-AZ"/>
        </w:rPr>
        <w:t>Faizsiz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barədə</w:t>
      </w:r>
      <w:r w:rsidR="00D95A95" w:rsidRPr="00F21DBB">
        <w:rPr>
          <w:rFonts w:ascii="Times New Roman" w:hAnsi="Times New Roman"/>
          <w:sz w:val="28"/>
          <w:szCs w:val="28"/>
        </w:rPr>
        <w:t>» 1999-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03 </w:t>
      </w:r>
      <w:r w:rsidRPr="00F21DBB">
        <w:rPr>
          <w:rFonts w:ascii="Times New Roman" w:hAnsi="Times New Roman"/>
          <w:sz w:val="28"/>
          <w:szCs w:val="28"/>
          <w:lang w:val="az-Latn-AZ"/>
        </w:rPr>
        <w:t>dekabr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Hüseynova</w:t>
      </w:r>
      <w:r w:rsidR="00D95A95" w:rsidRPr="00F21DBB">
        <w:rPr>
          <w:rFonts w:ascii="Times New Roman" w:hAnsi="Times New Roman"/>
          <w:sz w:val="28"/>
          <w:szCs w:val="28"/>
        </w:rPr>
        <w:t xml:space="preserve"> 2001-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01 </w:t>
      </w:r>
      <w:r w:rsidRPr="00F21DBB">
        <w:rPr>
          <w:rFonts w:ascii="Times New Roman" w:hAnsi="Times New Roman"/>
          <w:sz w:val="28"/>
          <w:szCs w:val="28"/>
          <w:lang w:val="az-Latn-AZ"/>
        </w:rPr>
        <w:t>dekabr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tarixədək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qaytarmaq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şərtilə</w:t>
      </w:r>
      <w:r w:rsidR="00D95A95" w:rsidRPr="00F21DBB">
        <w:rPr>
          <w:rFonts w:ascii="Times New Roman" w:hAnsi="Times New Roman"/>
          <w:sz w:val="28"/>
          <w:szCs w:val="28"/>
        </w:rPr>
        <w:t xml:space="preserve"> 115 000 (</w:t>
      </w:r>
      <w:r w:rsidRPr="00F21DBB">
        <w:rPr>
          <w:rFonts w:ascii="Times New Roman" w:hAnsi="Times New Roman"/>
          <w:sz w:val="28"/>
          <w:szCs w:val="28"/>
          <w:lang w:val="az-Latn-AZ"/>
        </w:rPr>
        <w:t>yüz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beş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məbləğində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vermiş</w:t>
      </w:r>
      <w:r w:rsidR="00D95A95" w:rsidRPr="00F21DBB">
        <w:rPr>
          <w:rFonts w:ascii="Times New Roman" w:hAnsi="Times New Roman"/>
          <w:sz w:val="28"/>
          <w:szCs w:val="28"/>
        </w:rPr>
        <w:t xml:space="preserve">,  </w:t>
      </w:r>
      <w:r w:rsidRPr="00F21DBB">
        <w:rPr>
          <w:rFonts w:ascii="Times New Roman" w:hAnsi="Times New Roman"/>
          <w:sz w:val="28"/>
          <w:szCs w:val="28"/>
          <w:lang w:val="az-Latn-AZ"/>
        </w:rPr>
        <w:t>lakin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üzrlü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səbəblərə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öhdəliyini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yerinə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yetirə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bilməmişdir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D95A95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</w:rPr>
        <w:t>2002-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Pr="00F21DBB">
        <w:rPr>
          <w:rFonts w:ascii="Times New Roman" w:hAnsi="Times New Roman"/>
          <w:sz w:val="28"/>
          <w:szCs w:val="28"/>
        </w:rPr>
        <w:t xml:space="preserve"> 10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iyun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tərəflər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yeni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borc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müqaviləsi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bağlanmaqla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əvvəlki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müqavilənin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icra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müddəti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müqavilə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bağlanan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andan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başlayaraq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yeddi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ay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müddətinə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uzadılmışdır</w:t>
      </w:r>
      <w:r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öhdəliyin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vaxtında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yerinə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yetirilməsini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məqsədilə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2002-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10 </w:t>
      </w:r>
      <w:r w:rsidRPr="00F21DBB">
        <w:rPr>
          <w:rFonts w:ascii="Times New Roman" w:hAnsi="Times New Roman"/>
          <w:sz w:val="28"/>
          <w:szCs w:val="28"/>
          <w:lang w:val="az-Latn-AZ"/>
        </w:rPr>
        <w:t>iyun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girov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  </w:t>
      </w:r>
      <w:r w:rsidRPr="00F21DBB">
        <w:rPr>
          <w:rFonts w:ascii="Times New Roman" w:hAnsi="Times New Roman"/>
          <w:sz w:val="28"/>
          <w:szCs w:val="28"/>
          <w:lang w:val="az-Latn-AZ"/>
        </w:rPr>
        <w:t>firmanın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Bakı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şəhəri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İnşaatçılar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prospekti</w:t>
      </w:r>
      <w:r w:rsidR="00D95A95" w:rsidRPr="00F21DBB">
        <w:rPr>
          <w:rFonts w:ascii="Times New Roman" w:hAnsi="Times New Roman"/>
          <w:sz w:val="28"/>
          <w:szCs w:val="28"/>
        </w:rPr>
        <w:t xml:space="preserve"> 6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ünvanda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inşa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etdiyi</w:t>
      </w:r>
      <w:r w:rsidR="00D95A95" w:rsidRPr="00F21DBB">
        <w:rPr>
          <w:rFonts w:ascii="Times New Roman" w:hAnsi="Times New Roman"/>
          <w:sz w:val="28"/>
          <w:szCs w:val="28"/>
        </w:rPr>
        <w:t xml:space="preserve">  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qiyməti</w:t>
      </w:r>
      <w:r w:rsidR="00D95A95" w:rsidRPr="00F21DBB">
        <w:rPr>
          <w:rFonts w:ascii="Times New Roman" w:hAnsi="Times New Roman"/>
          <w:sz w:val="28"/>
          <w:szCs w:val="28"/>
        </w:rPr>
        <w:t xml:space="preserve"> 66 000 (</w:t>
      </w:r>
      <w:r w:rsidRPr="00F21DBB">
        <w:rPr>
          <w:rFonts w:ascii="Times New Roman" w:hAnsi="Times New Roman"/>
          <w:sz w:val="28"/>
          <w:szCs w:val="28"/>
          <w:lang w:val="az-Latn-AZ"/>
        </w:rPr>
        <w:t>altmış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altı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="00D95A95" w:rsidRPr="00F21DBB">
        <w:rPr>
          <w:rFonts w:ascii="Times New Roman" w:hAnsi="Times New Roman"/>
          <w:sz w:val="28"/>
          <w:szCs w:val="28"/>
        </w:rPr>
        <w:t xml:space="preserve"> 1 </w:t>
      </w:r>
      <w:r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2002-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 01 </w:t>
      </w:r>
      <w:r w:rsidRPr="00F21DBB">
        <w:rPr>
          <w:rFonts w:ascii="Times New Roman" w:hAnsi="Times New Roman"/>
          <w:sz w:val="28"/>
          <w:szCs w:val="28"/>
          <w:lang w:val="az-Latn-AZ"/>
        </w:rPr>
        <w:t>may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ödədiyi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pul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məbləğini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həmçinin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inşa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ediləcək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Tikinti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Komissiyası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istismara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qəbul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edilib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reyestrində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alındıqdan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sonra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adına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rəsimiləşdirlməsini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üzərinə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götürmüşdür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müddətə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göstərilən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inşası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başa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çatdırılmış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firmanın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hesabına</w:t>
      </w:r>
      <w:r w:rsidR="00D95A95" w:rsidRPr="00F21DBB">
        <w:rPr>
          <w:rFonts w:ascii="Times New Roman" w:hAnsi="Times New Roman"/>
          <w:sz w:val="28"/>
          <w:szCs w:val="28"/>
        </w:rPr>
        <w:t xml:space="preserve"> 60 000 (</w:t>
      </w:r>
      <w:r w:rsidRPr="00F21DBB">
        <w:rPr>
          <w:rFonts w:ascii="Times New Roman" w:hAnsi="Times New Roman"/>
          <w:sz w:val="28"/>
          <w:szCs w:val="28"/>
          <w:lang w:val="az-Latn-AZ"/>
        </w:rPr>
        <w:t>altmış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köçürmüş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təmirinə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lastRenderedPageBreak/>
        <w:t>isə</w:t>
      </w:r>
      <w:r w:rsidR="00D95A95" w:rsidRPr="00F21DBB">
        <w:rPr>
          <w:rFonts w:ascii="Times New Roman" w:hAnsi="Times New Roman"/>
          <w:sz w:val="28"/>
          <w:szCs w:val="28"/>
        </w:rPr>
        <w:t xml:space="preserve"> 40 000 (</w:t>
      </w:r>
      <w:r w:rsidRPr="00F21DBB">
        <w:rPr>
          <w:rFonts w:ascii="Times New Roman" w:hAnsi="Times New Roman"/>
          <w:sz w:val="28"/>
          <w:szCs w:val="28"/>
          <w:lang w:val="az-Latn-AZ"/>
        </w:rPr>
        <w:t>qırx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sərf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faktiki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qiyməti</w:t>
      </w:r>
      <w:r w:rsidR="00D95A95" w:rsidRPr="00F21DBB">
        <w:rPr>
          <w:rFonts w:ascii="Times New Roman" w:hAnsi="Times New Roman"/>
          <w:sz w:val="28"/>
          <w:szCs w:val="28"/>
        </w:rPr>
        <w:t xml:space="preserve"> 100 000 (</w:t>
      </w:r>
      <w:r w:rsidRPr="00F21DBB">
        <w:rPr>
          <w:rFonts w:ascii="Times New Roman" w:hAnsi="Times New Roman"/>
          <w:sz w:val="28"/>
          <w:szCs w:val="28"/>
          <w:lang w:val="az-Latn-AZ"/>
        </w:rPr>
        <w:t>yüz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olduğuna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qiymətlə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edildiyindən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2003-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30 </w:t>
      </w:r>
      <w:r w:rsidRPr="00F21DBB">
        <w:rPr>
          <w:rFonts w:ascii="Times New Roman" w:hAnsi="Times New Roman"/>
          <w:sz w:val="28"/>
          <w:szCs w:val="28"/>
          <w:lang w:val="az-Latn-AZ"/>
        </w:rPr>
        <w:t>yanvar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güzəşt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2002-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01 </w:t>
      </w:r>
      <w:r w:rsidRPr="00F21DBB">
        <w:rPr>
          <w:rFonts w:ascii="Times New Roman" w:hAnsi="Times New Roman"/>
          <w:sz w:val="28"/>
          <w:szCs w:val="28"/>
          <w:lang w:val="az-Latn-AZ"/>
        </w:rPr>
        <w:t>may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kreditor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yəni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rəsmiləşdirilməsi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güzəşt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göstərilən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2003-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12 </w:t>
      </w:r>
      <w:r w:rsidRPr="00F21DBB">
        <w:rPr>
          <w:rFonts w:ascii="Times New Roman" w:hAnsi="Times New Roman"/>
          <w:sz w:val="28"/>
          <w:szCs w:val="28"/>
          <w:lang w:val="az-Latn-AZ"/>
        </w:rPr>
        <w:t>fevral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yeni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bağlanmışdır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Lakin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sonra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</w:t>
      </w:r>
      <w:r w:rsidR="00D95A95" w:rsidRPr="00F21DBB">
        <w:rPr>
          <w:rFonts w:ascii="Times New Roman" w:hAnsi="Times New Roman"/>
          <w:sz w:val="28"/>
          <w:szCs w:val="28"/>
        </w:rPr>
        <w:t xml:space="preserve">) 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digər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qanunvericilik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aktlarında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vəzifənin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tutulmadığını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götürərək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etibarsız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hesab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etmişlər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Ərizəçilərin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qənaətinə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güzəşti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qanunvericiliyə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uyğundur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193-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tənzimlənmişdir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Ərizəçilər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göstərirlər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Hüseynovun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firmaya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="00D95A95" w:rsidRPr="00F21DBB">
        <w:rPr>
          <w:rFonts w:ascii="Times New Roman" w:hAnsi="Times New Roman"/>
          <w:sz w:val="28"/>
          <w:szCs w:val="28"/>
        </w:rPr>
        <w:t xml:space="preserve"> 6000 (</w:t>
      </w:r>
      <w:r w:rsidRPr="00F21DBB">
        <w:rPr>
          <w:rFonts w:ascii="Times New Roman" w:hAnsi="Times New Roman"/>
          <w:sz w:val="28"/>
          <w:szCs w:val="28"/>
          <w:lang w:val="az-Latn-AZ"/>
        </w:rPr>
        <w:t>altı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məbləğində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keçmiş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sonuncu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qalıq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məbləğinin</w:t>
      </w:r>
      <w:r w:rsidR="00D95A95" w:rsidRPr="00F21DBB">
        <w:rPr>
          <w:rFonts w:ascii="Times New Roman" w:hAnsi="Times New Roman"/>
          <w:sz w:val="28"/>
          <w:szCs w:val="28"/>
        </w:rPr>
        <w:t xml:space="preserve"> 1000 (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firmanın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hesabına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köçürmüşdür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əqdin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etibarlı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yalnız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rəyi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götürülür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razı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olmuşdur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Ərizəçilər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daha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sonra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edirlər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1.4-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nikah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münasibətlərinin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baxımdan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tənzimlənməsi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həyata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keçirilir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yalnız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müvafiq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icra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hakimiyyəti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orqanında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nikah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tanınır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digər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normasına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kəbinkəsmə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dini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nikah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əhəmiyyətə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malik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deyildir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İddiaçı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Paşayeva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cavabdeh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oğlu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İ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rəsmi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nikaha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daxil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olmadığı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onlar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arasındakı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münasibətlər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formal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xarakter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daşıyır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nəticələr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yaratmır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Şikayətlərdə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göstərilir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aktları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çıxarılarkən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228-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tələblərinə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riayət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edilməməklə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yanaşı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mübahisəli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düzgün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bölüşdürülməmiş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qarşılıqlı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iddiasına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məsələ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79–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572-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müddəaları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həll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olunmuşdur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olunanları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götürərək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ərizəçilər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MİÜMK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nın</w:t>
      </w:r>
      <w:r w:rsidR="00D95A95" w:rsidRPr="00F21DBB">
        <w:rPr>
          <w:rFonts w:ascii="Times New Roman" w:hAnsi="Times New Roman"/>
          <w:sz w:val="28"/>
          <w:szCs w:val="28"/>
        </w:rPr>
        <w:t xml:space="preserve"> 2004-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02 </w:t>
      </w:r>
      <w:r w:rsidRPr="00F21DBB">
        <w:rPr>
          <w:rFonts w:ascii="Times New Roman" w:hAnsi="Times New Roman"/>
          <w:sz w:val="28"/>
          <w:szCs w:val="28"/>
          <w:lang w:val="az-Latn-AZ"/>
        </w:rPr>
        <w:t>aprel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qərarının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29, 33, 34-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maddələrinə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193, 198, 199, 228-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maddələrinə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1.4, 1.5-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maddələrinə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 79-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uyğunluğunun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yoxlanılmasını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xahiş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edirlər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Plenumu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şikayətlərlə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tam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həcmdə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müdafiəsi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xas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dəyərlərdən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qiymətləndirilir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təsbit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etməklə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effektiv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vasitələrlə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olunmasına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zəmanət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Məhz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insan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vətəndaş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azadlıqları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sırasında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.  </w:t>
      </w:r>
      <w:r w:rsidR="00D95A95" w:rsidRPr="00F21DBB">
        <w:rPr>
          <w:rFonts w:ascii="Times New Roman" w:hAnsi="Times New Roman"/>
          <w:sz w:val="28"/>
          <w:szCs w:val="28"/>
        </w:rPr>
        <w:tab/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lastRenderedPageBreak/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toxunulmazdır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müdafiə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olunur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kəsin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vardır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o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cümlədən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xüsusi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qanunla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qorunur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kəsin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bilər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təkbaşına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başqaları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birlikdə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olmaq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əmlakdan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sərəncam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vermək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ibarətdir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D95A95" w:rsidRPr="00F21DBB">
        <w:rPr>
          <w:rFonts w:ascii="Times New Roman" w:hAnsi="Times New Roman"/>
          <w:sz w:val="28"/>
          <w:szCs w:val="28"/>
        </w:rPr>
        <w:t xml:space="preserve"> 13, 29-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</w:t>
      </w:r>
      <w:r w:rsidR="00D95A95" w:rsidRPr="00F21DBB">
        <w:rPr>
          <w:rFonts w:ascii="Times New Roman" w:hAnsi="Times New Roman"/>
          <w:sz w:val="28"/>
          <w:szCs w:val="28"/>
        </w:rPr>
        <w:t>).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normalarından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irəli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gələn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inkişaf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etdirən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münasibətləri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tanınmasına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müdafiə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olunmasına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yönəlmiş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mexanizmləri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müəyyənləşdirir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D95A95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</w:rPr>
        <w:t xml:space="preserve"> 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Pr="00F21DBB">
        <w:rPr>
          <w:rFonts w:ascii="Times New Roman" w:hAnsi="Times New Roman"/>
          <w:sz w:val="28"/>
          <w:szCs w:val="28"/>
        </w:rPr>
        <w:t xml:space="preserve"> 6-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cı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maddəsilə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tutulan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qanunvericiliyin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prinsiplərindən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biri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mülkiyyətin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toxunulmazlığıdır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Pr="00F21DBB">
        <w:rPr>
          <w:rFonts w:ascii="Times New Roman" w:hAnsi="Times New Roman"/>
          <w:sz w:val="28"/>
          <w:szCs w:val="28"/>
        </w:rPr>
        <w:t xml:space="preserve"> 153.3-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maddəsində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göstərilmişdir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Pr="00F21DBB">
        <w:rPr>
          <w:rFonts w:ascii="Times New Roman" w:hAnsi="Times New Roman"/>
          <w:sz w:val="28"/>
          <w:szCs w:val="28"/>
        </w:rPr>
        <w:t xml:space="preserve">,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əmlakın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fiziki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şəxsin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mülkiyyətində</w:t>
      </w:r>
      <w:r w:rsidRPr="00F21DBB">
        <w:rPr>
          <w:rFonts w:ascii="Times New Roman" w:hAnsi="Times New Roman"/>
          <w:sz w:val="28"/>
          <w:szCs w:val="28"/>
        </w:rPr>
        <w:t xml:space="preserve">,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bələdiyyələrin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mülkiyyətində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olmasından</w:t>
      </w:r>
      <w:r w:rsidRPr="00F21DBB">
        <w:rPr>
          <w:rFonts w:ascii="Times New Roman" w:hAnsi="Times New Roman"/>
          <w:sz w:val="28"/>
          <w:szCs w:val="28"/>
        </w:rPr>
        <w:t xml:space="preserve"> 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asılı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olaraq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əmlaka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Pr="00F21DBB">
        <w:rPr>
          <w:rFonts w:ascii="Times New Roman" w:hAnsi="Times New Roman"/>
          <w:sz w:val="28"/>
          <w:szCs w:val="28"/>
        </w:rPr>
        <w:t xml:space="preserve">,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əmlaka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sahiblik</w:t>
      </w:r>
      <w:r w:rsidRPr="00F21DBB">
        <w:rPr>
          <w:rFonts w:ascii="Times New Roman" w:hAnsi="Times New Roman"/>
          <w:sz w:val="28"/>
          <w:szCs w:val="28"/>
        </w:rPr>
        <w:t xml:space="preserve">,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ondan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ona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sərəncam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huququnun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əldə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edilməsi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ona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xitam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verilməsi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xüsusiyyətləri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yalnız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qanunla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müəyyənləşdirilə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bilər</w:t>
      </w:r>
      <w:r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əqdlər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o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cümlədən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 xml:space="preserve">- 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əmlaka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həmçinin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əşyalara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əldə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üsullarından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biridir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əşyaların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konsensual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olduğuna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alıcıya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qiymətinin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ödənilməsi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öhdəliklər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qeydiyyatına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anına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qədər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icra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bilər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baxımdan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qeydiyyatına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anına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qədər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satıcı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verilmiş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titul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sahibi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sayılır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edilməlidir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əldə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əmələ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gəlməsini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ehtiva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fakt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çıxış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Bununla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alınmalıdır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əşyaya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tam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həcmdə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əldə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razılığından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başqa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qanunvericilikdə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tutulduğu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halda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reyestrində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zəruri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şərtdir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haqqında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ümumi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müddəalarının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təhlilindən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qənaətə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gəlinir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satıcı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alıcıya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verməyə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borcludur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Alıcı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ayrı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tutulmayıbsa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öhdəliyin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mahiyyətindən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ayrı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irəli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gəlmirsə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satıcıdan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bilavasitə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təhvil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almazdan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əvvəl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təhvil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aldıqdan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sonra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ödəməlidir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Əgər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satıcı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uyğun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olaraq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verilmiş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vaxtında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ödəmirsə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satıcı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ödəməyi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449-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uyğun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faizləri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ödəməyi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bilər</w:t>
      </w:r>
      <w:r w:rsidR="00D95A95" w:rsidRPr="00F21DBB">
        <w:rPr>
          <w:rFonts w:ascii="Times New Roman" w:hAnsi="Times New Roman"/>
          <w:sz w:val="28"/>
          <w:szCs w:val="28"/>
        </w:rPr>
        <w:t xml:space="preserve"> ( </w:t>
      </w:r>
      <w:r w:rsidRPr="00F21DBB">
        <w:rPr>
          <w:rFonts w:ascii="Times New Roman" w:hAnsi="Times New Roman"/>
          <w:sz w:val="28"/>
          <w:szCs w:val="28"/>
          <w:lang w:val="az-Latn-AZ"/>
        </w:rPr>
        <w:t>MM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in</w:t>
      </w:r>
      <w:r w:rsidR="00D95A95" w:rsidRPr="00F21DBB">
        <w:rPr>
          <w:rFonts w:ascii="Times New Roman" w:hAnsi="Times New Roman"/>
          <w:sz w:val="28"/>
          <w:szCs w:val="28"/>
        </w:rPr>
        <w:t xml:space="preserve"> 568.1, 598.1, 598.3-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</w:t>
      </w:r>
      <w:r w:rsidR="00D95A95" w:rsidRPr="00F21DBB">
        <w:rPr>
          <w:rFonts w:ascii="Times New Roman" w:hAnsi="Times New Roman"/>
          <w:sz w:val="28"/>
          <w:szCs w:val="28"/>
        </w:rPr>
        <w:t xml:space="preserve">) .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646-</w:t>
      </w:r>
      <w:r w:rsidRPr="00F21DBB">
        <w:rPr>
          <w:rFonts w:ascii="Times New Roman" w:hAnsi="Times New Roman"/>
          <w:sz w:val="28"/>
          <w:szCs w:val="28"/>
          <w:lang w:val="az-Latn-AZ"/>
        </w:rPr>
        <w:t>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təhlilindən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görünür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əşyaların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satıcısı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alıcının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verməsini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öhdəsinə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götürür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əşyaların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yazılı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formada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bağlandıqda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notariat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qaydasında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təsdiq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edildikdə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etibarlı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sayılır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alıcıya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reyestrində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qeydiyyat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anından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keçir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MM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nin</w:t>
      </w:r>
      <w:r w:rsidR="00D95A95" w:rsidRPr="00F21DBB">
        <w:rPr>
          <w:rFonts w:ascii="Times New Roman" w:hAnsi="Times New Roman"/>
          <w:sz w:val="28"/>
          <w:szCs w:val="28"/>
        </w:rPr>
        <w:t xml:space="preserve"> 647.1, 647.2-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</w:t>
      </w:r>
      <w:r w:rsidR="00D95A95" w:rsidRPr="00F21DBB">
        <w:rPr>
          <w:rFonts w:ascii="Times New Roman" w:hAnsi="Times New Roman"/>
          <w:sz w:val="28"/>
          <w:szCs w:val="28"/>
        </w:rPr>
        <w:t>).</w:t>
      </w:r>
    </w:p>
    <w:p w:rsidR="00D95A95" w:rsidRPr="00F21DBB" w:rsidRDefault="00D95A95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Pr="00F21DBB">
        <w:rPr>
          <w:rFonts w:ascii="Times New Roman" w:hAnsi="Times New Roman"/>
          <w:sz w:val="28"/>
          <w:szCs w:val="28"/>
        </w:rPr>
        <w:t xml:space="preserve"> 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işin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materiallarından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görünür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Pr="00F21DBB">
        <w:rPr>
          <w:rFonts w:ascii="Times New Roman" w:hAnsi="Times New Roman"/>
          <w:sz w:val="28"/>
          <w:szCs w:val="28"/>
        </w:rPr>
        <w:t xml:space="preserve">,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Pr="00F21DBB">
        <w:rPr>
          <w:rFonts w:ascii="Times New Roman" w:hAnsi="Times New Roman"/>
          <w:sz w:val="28"/>
          <w:szCs w:val="28"/>
        </w:rPr>
        <w:t xml:space="preserve"> 2002-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Pr="00F21DBB">
        <w:rPr>
          <w:rFonts w:ascii="Times New Roman" w:hAnsi="Times New Roman"/>
          <w:sz w:val="28"/>
          <w:szCs w:val="28"/>
        </w:rPr>
        <w:t xml:space="preserve"> 01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may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firmanın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Bakı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şəhəri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İnşaatçılar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prospekti</w:t>
      </w:r>
      <w:r w:rsidRPr="00F21DBB">
        <w:rPr>
          <w:rFonts w:ascii="Times New Roman" w:hAnsi="Times New Roman"/>
          <w:sz w:val="28"/>
          <w:szCs w:val="28"/>
        </w:rPr>
        <w:t xml:space="preserve"> 6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ünvanda</w:t>
      </w:r>
      <w:r w:rsidRPr="00F21DBB">
        <w:rPr>
          <w:rFonts w:ascii="Times New Roman" w:hAnsi="Times New Roman"/>
          <w:sz w:val="28"/>
          <w:szCs w:val="28"/>
        </w:rPr>
        <w:t xml:space="preserve"> 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inşa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etdiyi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binasının</w:t>
      </w:r>
      <w:r w:rsidRPr="00F21DBB">
        <w:rPr>
          <w:rFonts w:ascii="Times New Roman" w:hAnsi="Times New Roman"/>
          <w:sz w:val="28"/>
          <w:szCs w:val="28"/>
        </w:rPr>
        <w:t xml:space="preserve"> 2-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mərtəbəsində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ümumi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sahəsi</w:t>
      </w:r>
      <w:r w:rsidRPr="00F21DBB">
        <w:rPr>
          <w:rFonts w:ascii="Times New Roman" w:hAnsi="Times New Roman"/>
          <w:sz w:val="28"/>
          <w:szCs w:val="28"/>
        </w:rPr>
        <w:t xml:space="preserve"> 225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vertAlign w:val="superscript"/>
        </w:rPr>
        <w:t>2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Pr="00F21DBB">
        <w:rPr>
          <w:rFonts w:ascii="Times New Roman" w:hAnsi="Times New Roman"/>
          <w:sz w:val="28"/>
          <w:szCs w:val="28"/>
        </w:rPr>
        <w:t xml:space="preserve">, 4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otağdan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ibarət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Pr="00F21DBB">
        <w:rPr>
          <w:rFonts w:ascii="Times New Roman" w:hAnsi="Times New Roman"/>
          <w:sz w:val="28"/>
          <w:szCs w:val="28"/>
        </w:rPr>
        <w:t>-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müqaviləsi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bağlanmışdır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Müqavilənin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məzmunundan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məlum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olur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Pr="00F21DBB">
        <w:rPr>
          <w:rFonts w:ascii="Times New Roman" w:hAnsi="Times New Roman"/>
          <w:sz w:val="28"/>
          <w:szCs w:val="28"/>
        </w:rPr>
        <w:t xml:space="preserve">,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alıcının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hüquq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vəzifələri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Hüseynova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məxsus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olmuşdur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Göstərilən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qanunvericilikdə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müvafiq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komissiya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istismara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qəbul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edilib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reyestrində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alınmasından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əvvəl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mübahisəli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verilmiş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əsaslı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işləri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aparmış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buna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etiraz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etməmiş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ona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qiymətinin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qalığı</w:t>
      </w:r>
      <w:r w:rsidR="00D95A95" w:rsidRPr="00F21DBB">
        <w:rPr>
          <w:rFonts w:ascii="Times New Roman" w:hAnsi="Times New Roman"/>
          <w:sz w:val="28"/>
          <w:szCs w:val="28"/>
        </w:rPr>
        <w:t xml:space="preserve"> 6 000 (</w:t>
      </w:r>
      <w:r w:rsidRPr="00F21DBB">
        <w:rPr>
          <w:rFonts w:ascii="Times New Roman" w:hAnsi="Times New Roman"/>
          <w:sz w:val="28"/>
          <w:szCs w:val="28"/>
          <w:lang w:val="az-Latn-AZ"/>
        </w:rPr>
        <w:t>altı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məbləğinin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ödənilməsinə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irəli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sürməmişdir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Mübahisə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yaranan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reyestrində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qeydiyyata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iradəsindən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aslı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olmayan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səbəblərə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həyata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keçirilməmişdir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mübahisəli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faktiki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olaraq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sahibliyinə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qəbul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olunmalıdır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159-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sahiblik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əşyaya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faktik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sahibliyə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nail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olmaqla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əldə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152.2-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müddəası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baxımından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faktik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sahibliyi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həyata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keçirməyin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cəhətdən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imkanı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qiymətləndirilməlidir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Sahiblik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bərabər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həddə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müdafiə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olunur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 157.8-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olmasa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sahiblik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mənsubdur</w:t>
      </w:r>
      <w:r w:rsidR="00D95A95" w:rsidRPr="00F21DBB">
        <w:rPr>
          <w:rFonts w:ascii="Times New Roman" w:hAnsi="Times New Roman"/>
          <w:sz w:val="28"/>
          <w:szCs w:val="28"/>
        </w:rPr>
        <w:t xml:space="preserve">.   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tərkib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hissəsindən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tənzimlənmişdir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228.1-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tərkib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hissəsi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üzvləri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digər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şərtlə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malikdirlər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reyestrində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alınsın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228.2-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tərkib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hissəsindən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əmələ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gəlməsi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həyata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keçirilməsi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şərtləri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xitamı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bağlanan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notariat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qaydasında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təsdiqlənən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yazılı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razılaşma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müəyyənləşdirilir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baxımdan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üzvlərinin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digər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binasının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tərkib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hissəsindən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əlaqədar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müəyyənləşdirilən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yaranmasının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bilavasitə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iradəsindən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asılı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olmasını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vurğulayır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digər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mülkiyyətçi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daxil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olmaqla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hansı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digər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şəxslərdən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müdafiəsinin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olunmasına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yönəlmişdir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«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228-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123-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birinci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hissəsinin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şərh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>»  2001-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27 </w:t>
      </w:r>
      <w:r w:rsidRPr="00F21DBB">
        <w:rPr>
          <w:rFonts w:ascii="Times New Roman" w:hAnsi="Times New Roman"/>
          <w:sz w:val="28"/>
          <w:szCs w:val="28"/>
          <w:lang w:val="az-Latn-AZ"/>
        </w:rPr>
        <w:t>iyul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qərarında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müəyyənləşdirilmişdir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>, 2000-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sentyabrın</w:t>
      </w:r>
      <w:r w:rsidR="00D95A95" w:rsidRPr="00F21DBB">
        <w:rPr>
          <w:rFonts w:ascii="Times New Roman" w:hAnsi="Times New Roman"/>
          <w:sz w:val="28"/>
          <w:szCs w:val="28"/>
        </w:rPr>
        <w:t xml:space="preserve"> 1-</w:t>
      </w:r>
      <w:r w:rsidRPr="00F21DBB">
        <w:rPr>
          <w:rFonts w:ascii="Times New Roman" w:hAnsi="Times New Roman"/>
          <w:sz w:val="28"/>
          <w:szCs w:val="28"/>
          <w:lang w:val="az-Latn-AZ"/>
        </w:rPr>
        <w:t>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sonra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yaşayış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evindən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mənzildən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əlaqədar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yaranan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münasibətləri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mübahisələr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228.1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228.2-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qaydalarına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uyğun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tarixədək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hüquq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münasibətləri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mübahisələr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123-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qaydalarına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uyğun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həll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edilməlidir</w:t>
      </w:r>
      <w:r w:rsidR="00D95A95"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lastRenderedPageBreak/>
        <w:t>Konstitusiya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Plenumu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həmçinin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6-</w:t>
      </w:r>
      <w:r w:rsidRPr="00F21DBB">
        <w:rPr>
          <w:rFonts w:ascii="Times New Roman" w:hAnsi="Times New Roman"/>
          <w:sz w:val="28"/>
          <w:szCs w:val="28"/>
          <w:lang w:val="az-Latn-AZ"/>
        </w:rPr>
        <w:t>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sadalanan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huquq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subyektlərinin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iradə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sərbəstliyi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dövriyyə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iştrakçılarının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müstəqilliyi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azadlığı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prinsipləri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dövriyyəni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etmək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sahibkarlıq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fəaliyyətini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dəstəkləmək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sərbəst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bazar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iqtisadiyyatının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inkişafına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şərait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yaratmağa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yönəldilmiş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fundamental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doktrina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hesab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olunur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hüquq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münasibətləri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iştrakçılarının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qanunvericiliklə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hədlərdə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maraqlarının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tarazlaşdırılmış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tənzimlənməsinə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xidmət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baxımdan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reallaşdırılması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öhdəliklərin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yerinə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yetirilməsilə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münasibətlərə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hansı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qanunsuz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müdaxilə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maneə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yaradılması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məqbul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hesab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bilməz</w:t>
      </w:r>
      <w:r w:rsidR="00D95A95" w:rsidRPr="00F21DBB">
        <w:rPr>
          <w:rFonts w:ascii="Times New Roman" w:hAnsi="Times New Roman"/>
          <w:sz w:val="28"/>
          <w:szCs w:val="28"/>
        </w:rPr>
        <w:t xml:space="preserve">.  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İş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materialarından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məlum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olur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>, 1999-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03 </w:t>
      </w:r>
      <w:r w:rsidRPr="00F21DBB">
        <w:rPr>
          <w:rFonts w:ascii="Times New Roman" w:hAnsi="Times New Roman"/>
          <w:sz w:val="28"/>
          <w:szCs w:val="28"/>
          <w:lang w:val="az-Latn-AZ"/>
        </w:rPr>
        <w:t>dekabr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müqaviləyə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aldığı</w:t>
      </w:r>
      <w:r w:rsidR="00D95A95" w:rsidRPr="00F21DBB">
        <w:rPr>
          <w:rFonts w:ascii="Times New Roman" w:hAnsi="Times New Roman"/>
          <w:sz w:val="28"/>
          <w:szCs w:val="28"/>
        </w:rPr>
        <w:t xml:space="preserve"> 115 000 (</w:t>
      </w:r>
      <w:r w:rsidRPr="00F21DBB">
        <w:rPr>
          <w:rFonts w:ascii="Times New Roman" w:hAnsi="Times New Roman"/>
          <w:sz w:val="28"/>
          <w:szCs w:val="28"/>
          <w:lang w:val="az-Latn-AZ"/>
        </w:rPr>
        <w:t>yüz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beş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dollarını</w:t>
      </w:r>
      <w:r w:rsidR="00D95A95" w:rsidRPr="00F21DBB">
        <w:rPr>
          <w:rFonts w:ascii="Times New Roman" w:hAnsi="Times New Roman"/>
          <w:sz w:val="28"/>
          <w:szCs w:val="28"/>
        </w:rPr>
        <w:t xml:space="preserve"> 2002-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10 </w:t>
      </w:r>
      <w:r w:rsidRPr="00F21DBB">
        <w:rPr>
          <w:rFonts w:ascii="Times New Roman" w:hAnsi="Times New Roman"/>
          <w:sz w:val="28"/>
          <w:szCs w:val="28"/>
          <w:lang w:val="az-Latn-AZ"/>
        </w:rPr>
        <w:t>iyun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imzaladığı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andan</w:t>
      </w:r>
      <w:r w:rsidR="00D95A95" w:rsidRPr="00F21DBB">
        <w:rPr>
          <w:rFonts w:ascii="Times New Roman" w:hAnsi="Times New Roman"/>
          <w:sz w:val="28"/>
          <w:szCs w:val="28"/>
        </w:rPr>
        <w:t xml:space="preserve"> 7 </w:t>
      </w:r>
      <w:r w:rsidRPr="00F21DBB">
        <w:rPr>
          <w:rFonts w:ascii="Times New Roman" w:hAnsi="Times New Roman"/>
          <w:sz w:val="28"/>
          <w:szCs w:val="28"/>
          <w:lang w:val="az-Latn-AZ"/>
        </w:rPr>
        <w:t>ay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müddətinə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qaytarmağı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öhdəsinə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götürmüş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bununla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öhdəliyini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vaxtında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icra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bilmədiyi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2003-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="00D95A95" w:rsidRPr="00F21DBB">
        <w:rPr>
          <w:rFonts w:ascii="Times New Roman" w:hAnsi="Times New Roman"/>
          <w:sz w:val="28"/>
          <w:szCs w:val="28"/>
        </w:rPr>
        <w:t xml:space="preserve"> 30 </w:t>
      </w:r>
      <w:r w:rsidRPr="00F21DBB">
        <w:rPr>
          <w:rFonts w:ascii="Times New Roman" w:hAnsi="Times New Roman"/>
          <w:sz w:val="28"/>
          <w:szCs w:val="28"/>
          <w:lang w:val="az-Latn-AZ"/>
        </w:rPr>
        <w:t>yanvar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güzəşti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müvafiq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olaraq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faktiki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sahiblik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etdiyi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bağlanarkən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qiymətinin</w:t>
      </w:r>
      <w:r w:rsidR="00D95A95" w:rsidRPr="00F21DBB">
        <w:rPr>
          <w:rFonts w:ascii="Times New Roman" w:hAnsi="Times New Roman"/>
          <w:sz w:val="28"/>
          <w:szCs w:val="28"/>
        </w:rPr>
        <w:t xml:space="preserve"> 6 000 (</w:t>
      </w:r>
      <w:r w:rsidRPr="00F21DBB">
        <w:rPr>
          <w:rFonts w:ascii="Times New Roman" w:hAnsi="Times New Roman"/>
          <w:sz w:val="28"/>
          <w:szCs w:val="28"/>
          <w:lang w:val="az-Latn-AZ"/>
        </w:rPr>
        <w:t>altı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min</w:t>
      </w:r>
      <w:r w:rsidR="00D95A95" w:rsidRPr="00F21DBB">
        <w:rPr>
          <w:rFonts w:ascii="Times New Roman" w:hAnsi="Times New Roman"/>
          <w:sz w:val="28"/>
          <w:szCs w:val="28"/>
        </w:rPr>
        <w:t xml:space="preserve">) </w:t>
      </w:r>
      <w:r w:rsidRPr="00F21DBB">
        <w:rPr>
          <w:rFonts w:ascii="Times New Roman" w:hAnsi="Times New Roman"/>
          <w:sz w:val="28"/>
          <w:szCs w:val="28"/>
          <w:lang w:val="az-Latn-AZ"/>
        </w:rPr>
        <w:t>ABŞ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dollarını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ödəməmişdir</w:t>
      </w:r>
      <w:r w:rsidR="00D95A95" w:rsidRPr="00F21DBB">
        <w:rPr>
          <w:rFonts w:ascii="Times New Roman" w:hAnsi="Times New Roman"/>
          <w:sz w:val="28"/>
          <w:szCs w:val="28"/>
        </w:rPr>
        <w:t>).</w:t>
      </w:r>
    </w:p>
    <w:p w:rsidR="00D95A95" w:rsidRPr="00F21DBB" w:rsidRDefault="00D95A95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Hüseynovun</w:t>
      </w:r>
      <w:r w:rsidRPr="00F21DBB">
        <w:rPr>
          <w:rFonts w:ascii="Times New Roman" w:hAnsi="Times New Roman"/>
          <w:sz w:val="28"/>
          <w:szCs w:val="28"/>
        </w:rPr>
        <w:t xml:space="preserve"> 2003-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il</w:t>
      </w:r>
      <w:r w:rsidRPr="00F21DBB">
        <w:rPr>
          <w:rFonts w:ascii="Times New Roman" w:hAnsi="Times New Roman"/>
          <w:sz w:val="28"/>
          <w:szCs w:val="28"/>
        </w:rPr>
        <w:t xml:space="preserve"> 12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fevral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tarixli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ərizəsinə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tarixdə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Qasımov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Pr="00F21DBB">
        <w:rPr>
          <w:rFonts w:ascii="Times New Roman" w:hAnsi="Times New Roman"/>
          <w:sz w:val="28"/>
          <w:szCs w:val="28"/>
        </w:rPr>
        <w:t xml:space="preserve"> 27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saylı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müqaviləyə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Hüseynovun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hüquqları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vəzifələri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Pr="00F21DBB">
        <w:rPr>
          <w:rFonts w:ascii="Times New Roman" w:hAnsi="Times New Roman"/>
          <w:sz w:val="28"/>
          <w:szCs w:val="28"/>
        </w:rPr>
        <w:t xml:space="preserve">.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Qasımova</w:t>
      </w:r>
      <w:r w:rsidRPr="00F21DBB">
        <w:rPr>
          <w:rFonts w:ascii="Times New Roman" w:hAnsi="Times New Roman"/>
          <w:sz w:val="28"/>
          <w:szCs w:val="28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keçmişdir</w:t>
      </w:r>
      <w:r w:rsidRPr="00F21DBB">
        <w:rPr>
          <w:rFonts w:ascii="Times New Roman" w:hAnsi="Times New Roman"/>
          <w:sz w:val="28"/>
          <w:szCs w:val="28"/>
        </w:rPr>
        <w:t>.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N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Paşayevanın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iddiasının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hissəsi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həll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olunarkən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Məsəllənin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 193, 198, 199-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alınmamışdır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firma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arasında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alğı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satqı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tərəflərin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biri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vəzifələrə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malik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olmuşlar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137-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başqa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fayda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başqa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şəxslərdən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nəyi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vermək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qeyri</w:t>
      </w:r>
      <w:r w:rsidR="00D95A95" w:rsidRPr="00F21DBB">
        <w:rPr>
          <w:rFonts w:ascii="Times New Roman" w:hAnsi="Times New Roman"/>
          <w:sz w:val="28"/>
          <w:szCs w:val="28"/>
        </w:rPr>
        <w:t>-</w:t>
      </w:r>
      <w:r w:rsidRPr="00F21DBB">
        <w:rPr>
          <w:rFonts w:ascii="Times New Roman" w:hAnsi="Times New Roman"/>
          <w:sz w:val="28"/>
          <w:szCs w:val="28"/>
          <w:lang w:val="az-Latn-AZ"/>
        </w:rPr>
        <w:t>maddi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əmlak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nemətləridir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193.1-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güzəşt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girov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qoyulması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mümkün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başqa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verə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bilər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köhnə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olduğu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vəziyyətdə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keçir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514-</w:t>
      </w:r>
      <w:r w:rsidRPr="00F21DBB">
        <w:rPr>
          <w:rFonts w:ascii="Times New Roman" w:hAnsi="Times New Roman"/>
          <w:sz w:val="28"/>
          <w:szCs w:val="28"/>
          <w:lang w:val="az-Latn-AZ"/>
        </w:rPr>
        <w:t>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başqa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şəxslərə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güzəşt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bilməyən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müəyyənləşdirilmişdir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).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198.1-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tutulmuşdur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bağlanmış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müqaviləyə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öz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üzərinə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götürə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bilər</w:t>
      </w:r>
      <w:r w:rsidR="00D95A95" w:rsidRPr="00F21DBB">
        <w:rPr>
          <w:rFonts w:ascii="Times New Roman" w:hAnsi="Times New Roman"/>
          <w:sz w:val="28"/>
          <w:szCs w:val="28"/>
        </w:rPr>
        <w:t xml:space="preserve"> (</w:t>
      </w:r>
      <w:r w:rsidRPr="00F21DBB">
        <w:rPr>
          <w:rFonts w:ascii="Times New Roman" w:hAnsi="Times New Roman"/>
          <w:sz w:val="28"/>
          <w:szCs w:val="28"/>
          <w:lang w:val="az-Latn-AZ"/>
        </w:rPr>
        <w:t>borcun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keçirilməsi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).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halda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ilk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borclunun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yerini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tutur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199-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edilmişdir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borcun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keçirilməsi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barədə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üçüncü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şəxslə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borclu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razılığa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gələrlərsə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razılaşmanın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etibarlığı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sahibinin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razılığından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asılıdır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Məhkəmələr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daşınmaz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əmlakın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dövlət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reyestrində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qeydiyyatdan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keçməyən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iddiaçının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istifadə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hüquqlarını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tanıdıqları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halda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digər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tərəfdən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reyestrdə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qeydiyyatdan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keçməməsini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tutaraq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hüquqlarını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tanımaqdan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imtina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etmişlər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Beləliklə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Plenumu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hesab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edir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həmin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iş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üzrə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çıxarılan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aktları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Qasımovun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göstərilən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mənzilə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dair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hüquqları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inkar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olunmuşdur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Göstərilənlərə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əsasən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belə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="00D95A95" w:rsidRPr="00F21DBB">
        <w:rPr>
          <w:rFonts w:ascii="Times New Roman" w:hAnsi="Times New Roman"/>
          <w:sz w:val="28"/>
          <w:szCs w:val="28"/>
        </w:rPr>
        <w:lastRenderedPageBreak/>
        <w:t>13, 29-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maddələrində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təsbit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mülkiyyət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hüququnun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Məcəllənin</w:t>
      </w:r>
      <w:r w:rsidR="00D95A95" w:rsidRPr="00F21DBB">
        <w:rPr>
          <w:rFonts w:ascii="Times New Roman" w:hAnsi="Times New Roman"/>
          <w:sz w:val="28"/>
          <w:szCs w:val="28"/>
        </w:rPr>
        <w:t xml:space="preserve"> 152, 157, 198, 199, 228-</w:t>
      </w:r>
      <w:r w:rsidRPr="00F21DBB">
        <w:rPr>
          <w:rFonts w:ascii="Times New Roman" w:hAnsi="Times New Roman"/>
          <w:sz w:val="28"/>
          <w:szCs w:val="28"/>
          <w:lang w:val="az-Latn-AZ"/>
        </w:rPr>
        <w:t>ci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maddələrinin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Mülki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Prosessual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Məcəlləsinin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416-</w:t>
      </w:r>
      <w:r w:rsidRPr="00F21DBB">
        <w:rPr>
          <w:rFonts w:ascii="Times New Roman" w:hAnsi="Times New Roman"/>
          <w:sz w:val="28"/>
          <w:szCs w:val="28"/>
          <w:lang w:val="az-Latn-AZ"/>
        </w:rPr>
        <w:t>cı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tələblərinin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pozulması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kimi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qəbul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olunmalıdır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Konstitusiya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Plenumu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onu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da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nəzərə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çatdırır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ki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N</w:t>
      </w:r>
      <w:r w:rsidR="00D95A95" w:rsidRPr="00F21DBB">
        <w:rPr>
          <w:rFonts w:ascii="Times New Roman" w:hAnsi="Times New Roman"/>
          <w:sz w:val="28"/>
          <w:szCs w:val="28"/>
        </w:rPr>
        <w:t xml:space="preserve">. </w:t>
      </w:r>
      <w:r w:rsidRPr="00F21DBB">
        <w:rPr>
          <w:rFonts w:ascii="Times New Roman" w:hAnsi="Times New Roman"/>
          <w:sz w:val="28"/>
          <w:szCs w:val="28"/>
          <w:lang w:val="az-Latn-AZ"/>
        </w:rPr>
        <w:t>Paşayevanın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İ</w:t>
      </w:r>
      <w:r w:rsidR="00D95A95" w:rsidRPr="00F21DBB">
        <w:rPr>
          <w:rFonts w:ascii="Times New Roman" w:hAnsi="Times New Roman"/>
          <w:sz w:val="28"/>
          <w:szCs w:val="28"/>
        </w:rPr>
        <w:t>.</w:t>
      </w:r>
      <w:r w:rsidRPr="00F21DBB">
        <w:rPr>
          <w:rFonts w:ascii="Times New Roman" w:hAnsi="Times New Roman"/>
          <w:sz w:val="28"/>
          <w:szCs w:val="28"/>
          <w:lang w:val="az-Latn-AZ"/>
        </w:rPr>
        <w:t>Hüseynovla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faktiki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nikah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münasibətlərindən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yaranan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mübahisəsi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müvafiq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qanunvericiliyə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olaraq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həll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olunmalıdır</w:t>
      </w:r>
      <w:r w:rsidR="00D95A95" w:rsidRPr="00F21DBB">
        <w:rPr>
          <w:rFonts w:ascii="Times New Roman" w:hAnsi="Times New Roman"/>
          <w:sz w:val="28"/>
          <w:szCs w:val="28"/>
        </w:rPr>
        <w:t xml:space="preserve">.   </w:t>
      </w:r>
    </w:p>
    <w:p w:rsidR="00D95A95" w:rsidRPr="00F21DBB" w:rsidRDefault="006A0229" w:rsidP="00FF209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130-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="00D95A95" w:rsidRPr="00F21DBB">
        <w:rPr>
          <w:rFonts w:ascii="Times New Roman" w:hAnsi="Times New Roman"/>
          <w:sz w:val="28"/>
          <w:szCs w:val="28"/>
          <w:lang w:val="en-US"/>
        </w:rPr>
        <w:t>V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="00D95A95" w:rsidRPr="00F21DBB">
        <w:rPr>
          <w:rFonts w:ascii="Times New Roman" w:hAnsi="Times New Roman"/>
          <w:sz w:val="28"/>
          <w:szCs w:val="28"/>
          <w:lang w:val="en-US"/>
        </w:rPr>
        <w:t>I</w:t>
      </w:r>
      <w:r w:rsidRPr="00F21DBB">
        <w:rPr>
          <w:rFonts w:ascii="Times New Roman" w:hAnsi="Times New Roman"/>
          <w:sz w:val="28"/>
          <w:szCs w:val="28"/>
          <w:lang w:val="az-Latn-AZ"/>
        </w:rPr>
        <w:t>X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X</w:t>
      </w:r>
      <w:r w:rsidR="00D95A95" w:rsidRPr="00F21DBB">
        <w:rPr>
          <w:rFonts w:ascii="Times New Roman" w:hAnsi="Times New Roman"/>
          <w:sz w:val="28"/>
          <w:szCs w:val="28"/>
        </w:rPr>
        <w:t xml:space="preserve">  </w:t>
      </w:r>
      <w:r w:rsidRPr="00F21DBB">
        <w:rPr>
          <w:rFonts w:ascii="Times New Roman" w:hAnsi="Times New Roman"/>
          <w:sz w:val="28"/>
          <w:szCs w:val="28"/>
          <w:lang w:val="az-Latn-AZ"/>
        </w:rPr>
        <w:t>hissələrini</w:t>
      </w:r>
      <w:r w:rsidR="00D95A95" w:rsidRPr="00F21DBB">
        <w:rPr>
          <w:rFonts w:ascii="Times New Roman" w:hAnsi="Times New Roman"/>
          <w:sz w:val="28"/>
          <w:szCs w:val="28"/>
        </w:rPr>
        <w:t>, «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haqqında</w:t>
      </w:r>
      <w:r w:rsidR="00D95A95" w:rsidRPr="00F21DBB">
        <w:rPr>
          <w:rFonts w:ascii="Times New Roman" w:hAnsi="Times New Roman"/>
          <w:sz w:val="28"/>
          <w:szCs w:val="28"/>
        </w:rPr>
        <w:t xml:space="preserve">»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Qanununun</w:t>
      </w:r>
      <w:r w:rsidR="00D95A95" w:rsidRPr="00F21DBB">
        <w:rPr>
          <w:rFonts w:ascii="Times New Roman" w:hAnsi="Times New Roman"/>
          <w:sz w:val="28"/>
          <w:szCs w:val="28"/>
        </w:rPr>
        <w:t xml:space="preserve"> 52, 62, 63, 65-67 </w:t>
      </w:r>
      <w:r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="00D95A95" w:rsidRPr="00F21DBB">
        <w:rPr>
          <w:rFonts w:ascii="Times New Roman" w:hAnsi="Times New Roman"/>
          <w:sz w:val="28"/>
          <w:szCs w:val="28"/>
        </w:rPr>
        <w:t xml:space="preserve"> 69-</w:t>
      </w:r>
      <w:r w:rsidRPr="00F21DBB">
        <w:rPr>
          <w:rFonts w:ascii="Times New Roman" w:hAnsi="Times New Roman"/>
          <w:sz w:val="28"/>
          <w:szCs w:val="28"/>
          <w:lang w:val="az-Latn-AZ"/>
        </w:rPr>
        <w:t>cu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maddələrini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rəhbər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tutaraq</w:t>
      </w:r>
      <w:r w:rsidR="00D95A95" w:rsidRPr="00F21DBB">
        <w:rPr>
          <w:rFonts w:ascii="Times New Roman" w:hAnsi="Times New Roman"/>
          <w:sz w:val="28"/>
          <w:szCs w:val="28"/>
        </w:rPr>
        <w:t xml:space="preserve">, </w:t>
      </w:r>
      <w:r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Konstitusiya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5A95" w:rsidRPr="00F21DBB">
        <w:rPr>
          <w:rFonts w:ascii="Times New Roman" w:hAnsi="Times New Roman"/>
          <w:sz w:val="28"/>
          <w:szCs w:val="28"/>
        </w:rPr>
        <w:t xml:space="preserve"> </w:t>
      </w:r>
      <w:r w:rsidRPr="00F21DBB">
        <w:rPr>
          <w:rFonts w:ascii="Times New Roman" w:hAnsi="Times New Roman"/>
          <w:sz w:val="28"/>
          <w:szCs w:val="28"/>
          <w:lang w:val="az-Latn-AZ"/>
        </w:rPr>
        <w:t>Plenumu</w:t>
      </w:r>
      <w:r w:rsidR="00D95A95" w:rsidRPr="00F21DBB">
        <w:rPr>
          <w:rFonts w:ascii="Times New Roman" w:hAnsi="Times New Roman"/>
          <w:sz w:val="28"/>
          <w:szCs w:val="28"/>
        </w:rPr>
        <w:t xml:space="preserve">       </w:t>
      </w:r>
    </w:p>
    <w:p w:rsidR="00D95A95" w:rsidRPr="00F21DBB" w:rsidRDefault="00D95A95" w:rsidP="00FF209E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5A95" w:rsidRPr="00F21DBB" w:rsidRDefault="006A0229" w:rsidP="00FF209E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21DBB">
        <w:rPr>
          <w:rFonts w:ascii="Times New Roman" w:hAnsi="Times New Roman"/>
          <w:b/>
          <w:bCs/>
          <w:sz w:val="28"/>
          <w:szCs w:val="28"/>
          <w:lang w:val="az-Latn-AZ"/>
        </w:rPr>
        <w:t>QƏRARA</w:t>
      </w:r>
      <w:r w:rsidR="00D95A95" w:rsidRPr="00F21DB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F21DBB">
        <w:rPr>
          <w:rFonts w:ascii="Times New Roman" w:hAnsi="Times New Roman"/>
          <w:b/>
          <w:bCs/>
          <w:sz w:val="28"/>
          <w:szCs w:val="28"/>
          <w:lang w:val="az-Latn-AZ"/>
        </w:rPr>
        <w:t>ALDI</w:t>
      </w:r>
      <w:r w:rsidR="00D95A95" w:rsidRPr="00F21DBB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D95A95" w:rsidRPr="00F21DBB" w:rsidRDefault="00D95A95" w:rsidP="00FF209E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95A95" w:rsidRPr="00FF209E" w:rsidRDefault="00D95A95" w:rsidP="00FF209E">
      <w:pPr>
        <w:pStyle w:val="a3"/>
        <w:numPr>
          <w:ilvl w:val="0"/>
          <w:numId w:val="2"/>
        </w:numPr>
        <w:tabs>
          <w:tab w:val="clear" w:pos="4428"/>
          <w:tab w:val="num" w:pos="360"/>
          <w:tab w:val="num" w:pos="720"/>
          <w:tab w:val="num" w:pos="993"/>
        </w:tabs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Paşayevanın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F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Hüseynov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və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A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Qasımova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qarşı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mənzildən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istifadə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qaydalarının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müəyyən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edilməsi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müqavilənin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ləğv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edilməsi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mülkiyyət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hüququnun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tanınması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və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təmir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xərclərinin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ödənilməsinə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dair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iddiası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A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Qasımovun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N</w:t>
      </w:r>
      <w:r w:rsidRPr="00FF209E">
        <w:rPr>
          <w:rFonts w:ascii="Times New Roman" w:hAnsi="Times New Roman"/>
          <w:sz w:val="28"/>
          <w:szCs w:val="28"/>
          <w:lang w:val="en-US"/>
        </w:rPr>
        <w:t>.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Paşayevaya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qarşı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mənzildən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çıxarma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barədə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qarşılıqlı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iddiasına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dair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mülki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iş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üzrə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Azərbaycan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Respublikası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Ali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Mülki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işlər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üzrə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məhkəmə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kollegiyasının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cü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il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02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aprel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tarixli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qərarı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Azərbaycan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Respublikası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13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və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29-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cu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maddələrinə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və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Azərbaycan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Respublikası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Mülki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152,  157, 198, 199, 228-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ci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maddələrinə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uyğun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olmadığı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üçün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qüvvədən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düşmüş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hesab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edilsin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İşə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bu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qərara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uyğun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olaraq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Azərbaycan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mülki</w:t>
      </w:r>
      <w:r w:rsidRPr="00FF209E">
        <w:rPr>
          <w:rFonts w:ascii="Times New Roman" w:hAnsi="Times New Roman"/>
          <w:sz w:val="28"/>
          <w:szCs w:val="28"/>
          <w:lang w:val="en-US"/>
        </w:rPr>
        <w:t>-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prossesual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qanunvericiliyi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ilə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müəyyən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edilmiş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qaydada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və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müddətdə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yenidən</w:t>
      </w:r>
      <w:r w:rsidRPr="00FF2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F209E">
        <w:rPr>
          <w:rFonts w:ascii="Times New Roman" w:hAnsi="Times New Roman"/>
          <w:sz w:val="28"/>
          <w:szCs w:val="28"/>
          <w:lang w:val="az-Latn-AZ"/>
        </w:rPr>
        <w:t>baxılsın</w:t>
      </w:r>
      <w:r w:rsidRPr="00FF209E">
        <w:rPr>
          <w:rFonts w:ascii="Times New Roman" w:hAnsi="Times New Roman"/>
          <w:sz w:val="28"/>
          <w:szCs w:val="28"/>
          <w:lang w:val="en-US"/>
        </w:rPr>
        <w:t>.</w:t>
      </w:r>
    </w:p>
    <w:p w:rsidR="00D95A95" w:rsidRPr="00F21DBB" w:rsidRDefault="00D95A95" w:rsidP="00FF209E">
      <w:pPr>
        <w:pStyle w:val="a3"/>
        <w:tabs>
          <w:tab w:val="num" w:pos="993"/>
        </w:tabs>
        <w:ind w:firstLine="567"/>
        <w:rPr>
          <w:rFonts w:ascii="Times New Roman" w:hAnsi="Times New Roman"/>
          <w:sz w:val="28"/>
          <w:szCs w:val="28"/>
          <w:lang w:val="en-US"/>
        </w:rPr>
      </w:pPr>
      <w:r w:rsidRPr="00F21DBB">
        <w:rPr>
          <w:rFonts w:ascii="Times New Roman" w:hAnsi="Times New Roman"/>
          <w:sz w:val="28"/>
          <w:szCs w:val="28"/>
          <w:lang w:val="en-US"/>
        </w:rPr>
        <w:t xml:space="preserve">2.   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Qərar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dərc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olunduğu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gündən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qüvvəyə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minir</w:t>
      </w:r>
      <w:r w:rsidRPr="00F21DBB">
        <w:rPr>
          <w:rFonts w:ascii="Times New Roman" w:hAnsi="Times New Roman"/>
          <w:sz w:val="28"/>
          <w:szCs w:val="28"/>
          <w:lang w:val="en-US"/>
        </w:rPr>
        <w:t>.</w:t>
      </w:r>
    </w:p>
    <w:p w:rsidR="00D95A95" w:rsidRPr="00F21DBB" w:rsidRDefault="00D95A95" w:rsidP="00FF209E">
      <w:pPr>
        <w:pStyle w:val="a3"/>
        <w:tabs>
          <w:tab w:val="num" w:pos="993"/>
        </w:tabs>
        <w:ind w:firstLine="567"/>
        <w:rPr>
          <w:rFonts w:ascii="Times New Roman" w:hAnsi="Times New Roman"/>
          <w:sz w:val="28"/>
          <w:szCs w:val="28"/>
          <w:lang w:val="en-US"/>
        </w:rPr>
      </w:pPr>
      <w:r w:rsidRPr="00F21DBB">
        <w:rPr>
          <w:rFonts w:ascii="Times New Roman" w:hAnsi="Times New Roman"/>
          <w:sz w:val="28"/>
          <w:szCs w:val="28"/>
          <w:lang w:val="en-US"/>
        </w:rPr>
        <w:t>3.</w:t>
      </w:r>
      <w:r w:rsidRPr="00F21DBB">
        <w:rPr>
          <w:rFonts w:ascii="Times New Roman" w:hAnsi="Times New Roman"/>
          <w:sz w:val="28"/>
          <w:szCs w:val="28"/>
          <w:lang w:val="en-US"/>
        </w:rPr>
        <w:tab/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Qərar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 «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Pr="00F21DBB">
        <w:rPr>
          <w:rFonts w:ascii="Times New Roman" w:hAnsi="Times New Roman"/>
          <w:sz w:val="28"/>
          <w:szCs w:val="28"/>
          <w:lang w:val="en-US"/>
        </w:rPr>
        <w:t>», «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Respublika</w:t>
      </w:r>
      <w:r w:rsidRPr="00F21DBB">
        <w:rPr>
          <w:rFonts w:ascii="Times New Roman" w:hAnsi="Times New Roman"/>
          <w:sz w:val="28"/>
          <w:szCs w:val="28"/>
          <w:lang w:val="en-US"/>
        </w:rPr>
        <w:t>», «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Xalq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qəzeti</w:t>
      </w:r>
      <w:r w:rsidRPr="00F21DBB">
        <w:rPr>
          <w:rFonts w:ascii="Times New Roman" w:hAnsi="Times New Roman"/>
          <w:sz w:val="28"/>
          <w:szCs w:val="28"/>
          <w:lang w:val="en-US"/>
        </w:rPr>
        <w:t>», «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Bakinski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raboçi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qəzetlərində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Azərbaycan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Respublikası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Konstitusiya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Məlumatı</w:t>
      </w:r>
      <w:r w:rsidRPr="00F21DBB">
        <w:rPr>
          <w:rFonts w:ascii="Times New Roman" w:hAnsi="Times New Roman"/>
          <w:sz w:val="28"/>
          <w:szCs w:val="28"/>
          <w:lang w:val="en-US"/>
        </w:rPr>
        <w:t>»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nda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dərc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edilsin</w:t>
      </w:r>
      <w:r w:rsidRPr="00F21DBB">
        <w:rPr>
          <w:rFonts w:ascii="Times New Roman" w:hAnsi="Times New Roman"/>
          <w:sz w:val="28"/>
          <w:szCs w:val="28"/>
          <w:lang w:val="en-US"/>
        </w:rPr>
        <w:t>.</w:t>
      </w:r>
    </w:p>
    <w:p w:rsidR="00D95A95" w:rsidRPr="00F21DBB" w:rsidRDefault="00D95A95" w:rsidP="00FF209E">
      <w:pPr>
        <w:pStyle w:val="a3"/>
        <w:tabs>
          <w:tab w:val="num" w:pos="993"/>
          <w:tab w:val="num" w:pos="1188"/>
        </w:tabs>
        <w:ind w:firstLine="567"/>
        <w:rPr>
          <w:rFonts w:ascii="Times New Roman" w:hAnsi="Times New Roman"/>
          <w:sz w:val="28"/>
          <w:szCs w:val="28"/>
          <w:lang w:val="en-US"/>
        </w:rPr>
      </w:pPr>
      <w:r w:rsidRPr="00F21DBB">
        <w:rPr>
          <w:rFonts w:ascii="Times New Roman" w:hAnsi="Times New Roman"/>
          <w:sz w:val="28"/>
          <w:szCs w:val="28"/>
          <w:lang w:val="en-US"/>
        </w:rPr>
        <w:t xml:space="preserve"> 4.   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Qərar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qətidir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heç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bir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orqan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şəxs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tərəfindən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ləğv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edilə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dəyişdirilə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və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ya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rəsmi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təfsir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oluna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229" w:rsidRPr="00F21DBB">
        <w:rPr>
          <w:rFonts w:ascii="Times New Roman" w:hAnsi="Times New Roman"/>
          <w:sz w:val="28"/>
          <w:szCs w:val="28"/>
          <w:lang w:val="az-Latn-AZ"/>
        </w:rPr>
        <w:t>bilməz</w:t>
      </w:r>
      <w:r w:rsidRPr="00F21DBB">
        <w:rPr>
          <w:rFonts w:ascii="Times New Roman" w:hAnsi="Times New Roman"/>
          <w:sz w:val="28"/>
          <w:szCs w:val="28"/>
          <w:lang w:val="en-US"/>
        </w:rPr>
        <w:t>.</w:t>
      </w:r>
    </w:p>
    <w:p w:rsidR="00D95A95" w:rsidRPr="00F21DBB" w:rsidRDefault="00D95A95" w:rsidP="00FF209E">
      <w:pPr>
        <w:pStyle w:val="a3"/>
        <w:tabs>
          <w:tab w:val="num" w:pos="720"/>
          <w:tab w:val="num" w:pos="993"/>
        </w:tabs>
        <w:ind w:firstLine="567"/>
        <w:rPr>
          <w:rFonts w:ascii="Times New Roman" w:hAnsi="Times New Roman"/>
          <w:sz w:val="28"/>
          <w:szCs w:val="28"/>
          <w:lang w:val="en-US"/>
        </w:rPr>
      </w:pPr>
    </w:p>
    <w:sectPr w:rsidR="00D95A95" w:rsidRPr="00F21DBB" w:rsidSect="00F21DBB">
      <w:headerReference w:type="even" r:id="rId7"/>
      <w:head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90" w:rsidRPr="002E33B2" w:rsidRDefault="00847290">
      <w:pPr>
        <w:rPr>
          <w:sz w:val="20"/>
          <w:szCs w:val="20"/>
        </w:rPr>
      </w:pPr>
      <w:r w:rsidRPr="002E33B2">
        <w:rPr>
          <w:sz w:val="20"/>
          <w:szCs w:val="20"/>
        </w:rPr>
        <w:separator/>
      </w:r>
    </w:p>
  </w:endnote>
  <w:endnote w:type="continuationSeparator" w:id="0">
    <w:p w:rsidR="00847290" w:rsidRPr="002E33B2" w:rsidRDefault="00847290">
      <w:pPr>
        <w:rPr>
          <w:sz w:val="20"/>
          <w:szCs w:val="20"/>
        </w:rPr>
      </w:pPr>
      <w:r w:rsidRPr="002E33B2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90" w:rsidRPr="002E33B2" w:rsidRDefault="00847290">
      <w:pPr>
        <w:rPr>
          <w:sz w:val="20"/>
          <w:szCs w:val="20"/>
        </w:rPr>
      </w:pPr>
      <w:r w:rsidRPr="002E33B2">
        <w:rPr>
          <w:sz w:val="20"/>
          <w:szCs w:val="20"/>
        </w:rPr>
        <w:separator/>
      </w:r>
    </w:p>
  </w:footnote>
  <w:footnote w:type="continuationSeparator" w:id="0">
    <w:p w:rsidR="00847290" w:rsidRPr="002E33B2" w:rsidRDefault="00847290">
      <w:pPr>
        <w:rPr>
          <w:sz w:val="20"/>
          <w:szCs w:val="20"/>
        </w:rPr>
      </w:pPr>
      <w:r w:rsidRPr="002E33B2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29" w:rsidRPr="002E33B2" w:rsidRDefault="006A0229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2E33B2">
      <w:rPr>
        <w:rStyle w:val="a6"/>
        <w:sz w:val="20"/>
        <w:szCs w:val="20"/>
      </w:rPr>
      <w:fldChar w:fldCharType="begin"/>
    </w:r>
    <w:r w:rsidRPr="002E33B2">
      <w:rPr>
        <w:rStyle w:val="a6"/>
        <w:sz w:val="20"/>
        <w:szCs w:val="20"/>
      </w:rPr>
      <w:instrText xml:space="preserve">PAGE  </w:instrText>
    </w:r>
    <w:r w:rsidRPr="002E33B2">
      <w:rPr>
        <w:rStyle w:val="a6"/>
        <w:sz w:val="20"/>
        <w:szCs w:val="20"/>
      </w:rPr>
      <w:fldChar w:fldCharType="end"/>
    </w:r>
  </w:p>
  <w:p w:rsidR="006A0229" w:rsidRPr="002E33B2" w:rsidRDefault="006A0229">
    <w:pPr>
      <w:pStyle w:val="a5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29" w:rsidRPr="002E33B2" w:rsidRDefault="006A0229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2E33B2">
      <w:rPr>
        <w:rStyle w:val="a6"/>
        <w:sz w:val="20"/>
        <w:szCs w:val="20"/>
      </w:rPr>
      <w:fldChar w:fldCharType="begin"/>
    </w:r>
    <w:r w:rsidRPr="002E33B2">
      <w:rPr>
        <w:rStyle w:val="a6"/>
        <w:sz w:val="20"/>
        <w:szCs w:val="20"/>
      </w:rPr>
      <w:instrText xml:space="preserve">PAGE  </w:instrText>
    </w:r>
    <w:r w:rsidRPr="002E33B2">
      <w:rPr>
        <w:rStyle w:val="a6"/>
        <w:sz w:val="20"/>
        <w:szCs w:val="20"/>
      </w:rPr>
      <w:fldChar w:fldCharType="separate"/>
    </w:r>
    <w:r w:rsidR="00C95254">
      <w:rPr>
        <w:rStyle w:val="a6"/>
        <w:noProof/>
        <w:sz w:val="20"/>
        <w:szCs w:val="20"/>
      </w:rPr>
      <w:t>7</w:t>
    </w:r>
    <w:r w:rsidRPr="002E33B2">
      <w:rPr>
        <w:rStyle w:val="a6"/>
        <w:sz w:val="20"/>
        <w:szCs w:val="20"/>
      </w:rPr>
      <w:fldChar w:fldCharType="end"/>
    </w:r>
  </w:p>
  <w:p w:rsidR="006A0229" w:rsidRPr="002E33B2" w:rsidRDefault="006A0229">
    <w:pPr>
      <w:pStyle w:val="a5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EEE"/>
    <w:multiLevelType w:val="hybridMultilevel"/>
    <w:tmpl w:val="D56C2A12"/>
    <w:lvl w:ilvl="0" w:tplc="1B34ECC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850153"/>
    <w:multiLevelType w:val="hybridMultilevel"/>
    <w:tmpl w:val="ECCA9848"/>
    <w:lvl w:ilvl="0" w:tplc="F2EE4AC6">
      <w:start w:val="1"/>
      <w:numFmt w:val="decimal"/>
      <w:lvlText w:val="%1."/>
      <w:lvlJc w:val="left"/>
      <w:pPr>
        <w:tabs>
          <w:tab w:val="num" w:pos="4428"/>
        </w:tabs>
        <w:ind w:left="442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8"/>
        </w:tabs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48"/>
        </w:tabs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68"/>
        </w:tabs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88"/>
        </w:tabs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08"/>
        </w:tabs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28"/>
        </w:tabs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48"/>
        </w:tabs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68"/>
        </w:tabs>
        <w:ind w:left="100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9F4"/>
    <w:rsid w:val="001162DA"/>
    <w:rsid w:val="002E33B2"/>
    <w:rsid w:val="00377E50"/>
    <w:rsid w:val="0057250A"/>
    <w:rsid w:val="006A0229"/>
    <w:rsid w:val="007A0E9E"/>
    <w:rsid w:val="00847290"/>
    <w:rsid w:val="008C6396"/>
    <w:rsid w:val="009B1C17"/>
    <w:rsid w:val="00A42D06"/>
    <w:rsid w:val="00B63DE9"/>
    <w:rsid w:val="00C1218E"/>
    <w:rsid w:val="00C25E3C"/>
    <w:rsid w:val="00C95254"/>
    <w:rsid w:val="00D95A95"/>
    <w:rsid w:val="00DE19F4"/>
    <w:rsid w:val="00F21DBB"/>
    <w:rsid w:val="00FE7302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Roman AzLat" w:hAnsi="Times Roman AzLat"/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</w:rPr>
  </w:style>
  <w:style w:type="paragraph" w:styleId="a4">
    <w:name w:val="Title"/>
    <w:basedOn w:val="a"/>
    <w:qFormat/>
    <w:pPr>
      <w:jc w:val="center"/>
    </w:pPr>
    <w:rPr>
      <w:rFonts w:ascii="Times Roman AzLat" w:hAnsi="Times Roman AzLat"/>
      <w:b/>
      <w:bCs/>
      <w:sz w:val="32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3025</Words>
  <Characters>17249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/>
  <LinksUpToDate>false</LinksUpToDate>
  <CharactersWithSpaces>20234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cp:lastPrinted>2004-12-07T11:02:00Z</cp:lastPrinted>
  <dcterms:created xsi:type="dcterms:W3CDTF">2019-08-28T09:58:00Z</dcterms:created>
  <dcterms:modified xsi:type="dcterms:W3CDTF">2019-08-28T09:58:00Z</dcterms:modified>
</cp:coreProperties>
</file>