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D49" w:rsidRPr="00940F40" w:rsidRDefault="008B1E30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az-Latn-AZ"/>
        </w:rPr>
        <w:t>AZƏRBAYCAN</w:t>
      </w:r>
      <w:r w:rsidR="00FE154E" w:rsidRPr="00940F40">
        <w:rPr>
          <w:b/>
          <w:sz w:val="28"/>
          <w:szCs w:val="28"/>
        </w:rPr>
        <w:t xml:space="preserve"> </w:t>
      </w:r>
      <w:r w:rsidRPr="00940F40">
        <w:rPr>
          <w:b/>
          <w:sz w:val="28"/>
          <w:szCs w:val="28"/>
          <w:lang w:val="az-Latn-AZ"/>
        </w:rPr>
        <w:t>RESPUBLİKASI</w:t>
      </w:r>
      <w:r w:rsidR="00FE154E" w:rsidRPr="00940F40">
        <w:rPr>
          <w:b/>
          <w:sz w:val="28"/>
          <w:szCs w:val="28"/>
        </w:rPr>
        <w:t xml:space="preserve"> </w:t>
      </w:r>
      <w:r w:rsidRPr="00940F40">
        <w:rPr>
          <w:b/>
          <w:sz w:val="28"/>
          <w:szCs w:val="28"/>
          <w:lang w:val="az-Latn-AZ"/>
        </w:rPr>
        <w:t>ADINDAN</w:t>
      </w:r>
    </w:p>
    <w:p w:rsidR="00FE154E" w:rsidRPr="00940F40" w:rsidRDefault="00FE154E" w:rsidP="00940F40">
      <w:pPr>
        <w:ind w:firstLine="567"/>
        <w:jc w:val="center"/>
        <w:rPr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center"/>
        <w:rPr>
          <w:b/>
          <w:sz w:val="28"/>
          <w:szCs w:val="28"/>
        </w:rPr>
      </w:pPr>
      <w:r w:rsidRPr="00940F40">
        <w:rPr>
          <w:b/>
          <w:sz w:val="28"/>
          <w:szCs w:val="28"/>
          <w:lang w:val="az-Latn-AZ"/>
        </w:rPr>
        <w:t>AZƏRBAYCAN</w:t>
      </w:r>
      <w:r w:rsidR="00EE5D49" w:rsidRPr="00940F40">
        <w:rPr>
          <w:b/>
          <w:sz w:val="28"/>
          <w:szCs w:val="28"/>
        </w:rPr>
        <w:t xml:space="preserve"> </w:t>
      </w:r>
      <w:r w:rsidRPr="00940F40">
        <w:rPr>
          <w:b/>
          <w:sz w:val="28"/>
          <w:szCs w:val="28"/>
          <w:lang w:val="az-Latn-AZ"/>
        </w:rPr>
        <w:t>RESPUBLİKASI</w:t>
      </w:r>
      <w:r w:rsidR="00EE5D49" w:rsidRPr="00940F40">
        <w:rPr>
          <w:b/>
          <w:sz w:val="28"/>
          <w:szCs w:val="28"/>
        </w:rPr>
        <w:t xml:space="preserve"> </w:t>
      </w:r>
      <w:r w:rsidRPr="00940F40">
        <w:rPr>
          <w:b/>
          <w:sz w:val="28"/>
          <w:szCs w:val="28"/>
          <w:lang w:val="az-Latn-AZ"/>
        </w:rPr>
        <w:t>KONSTİTUSİYA</w:t>
      </w:r>
    </w:p>
    <w:p w:rsidR="00EE5D49" w:rsidRPr="00940F40" w:rsidRDefault="008B1E30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az-Latn-AZ"/>
        </w:rPr>
        <w:t>MƏHKƏMƏSİ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PLENUMUNUN</w:t>
      </w:r>
    </w:p>
    <w:p w:rsidR="00EE5D49" w:rsidRPr="00940F40" w:rsidRDefault="00EE5D49" w:rsidP="00940F40">
      <w:pPr>
        <w:ind w:firstLine="567"/>
        <w:jc w:val="center"/>
        <w:rPr>
          <w:b/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az-Latn-AZ"/>
        </w:rPr>
        <w:t>Q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Ə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R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A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R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I</w:t>
      </w:r>
    </w:p>
    <w:p w:rsidR="00FE154E" w:rsidRPr="00940F40" w:rsidRDefault="00FE154E" w:rsidP="00940F40">
      <w:pPr>
        <w:ind w:firstLine="567"/>
        <w:jc w:val="center"/>
        <w:rPr>
          <w:b/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center"/>
        <w:rPr>
          <w:i/>
          <w:sz w:val="28"/>
          <w:szCs w:val="28"/>
          <w:lang w:val="en-US"/>
        </w:rPr>
      </w:pPr>
      <w:r w:rsidRPr="00940F40">
        <w:rPr>
          <w:i/>
          <w:sz w:val="28"/>
          <w:szCs w:val="28"/>
          <w:lang w:val="az-Latn-AZ"/>
        </w:rPr>
        <w:t>S</w:t>
      </w:r>
      <w:r w:rsidR="00EE5D49" w:rsidRPr="00940F40">
        <w:rPr>
          <w:i/>
          <w:sz w:val="28"/>
          <w:szCs w:val="28"/>
          <w:lang w:val="en-US"/>
        </w:rPr>
        <w:t>.</w:t>
      </w:r>
      <w:r w:rsidRPr="00940F40">
        <w:rPr>
          <w:i/>
          <w:sz w:val="28"/>
          <w:szCs w:val="28"/>
          <w:lang w:val="az-Latn-AZ"/>
        </w:rPr>
        <w:t>N</w:t>
      </w:r>
      <w:r w:rsidR="00EE5D49" w:rsidRPr="00940F40">
        <w:rPr>
          <w:i/>
          <w:sz w:val="28"/>
          <w:szCs w:val="28"/>
          <w:lang w:val="en-US"/>
        </w:rPr>
        <w:t>.</w:t>
      </w:r>
      <w:r w:rsidRPr="00940F40">
        <w:rPr>
          <w:i/>
          <w:sz w:val="28"/>
          <w:szCs w:val="28"/>
          <w:lang w:val="az-Latn-AZ"/>
        </w:rPr>
        <w:t>Məmmədovanın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şikayəti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üzrə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Azərbaycan</w:t>
      </w:r>
      <w:r w:rsidR="00BD29F8" w:rsidRPr="00940F40">
        <w:rPr>
          <w:i/>
          <w:sz w:val="28"/>
          <w:szCs w:val="28"/>
          <w:lang w:val="az-Latn-AZ"/>
        </w:rPr>
        <w:t xml:space="preserve"> </w:t>
      </w:r>
      <w:r w:rsidRPr="00940F40">
        <w:rPr>
          <w:i/>
          <w:sz w:val="28"/>
          <w:szCs w:val="28"/>
          <w:lang w:val="az-Latn-AZ"/>
        </w:rPr>
        <w:t>Respublikası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Ali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Məhkəməsinin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Mülki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işlər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üzrə</w:t>
      </w:r>
      <w:r w:rsidR="00940F40">
        <w:rPr>
          <w:i/>
          <w:sz w:val="28"/>
          <w:szCs w:val="28"/>
          <w:lang w:val="az-Latn-AZ"/>
        </w:rPr>
        <w:t xml:space="preserve"> </w:t>
      </w:r>
      <w:r w:rsidRPr="00940F40">
        <w:rPr>
          <w:i/>
          <w:sz w:val="28"/>
          <w:szCs w:val="28"/>
          <w:lang w:val="az-Latn-AZ"/>
        </w:rPr>
        <w:t>məhkəmə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kollegiyasının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aktlarının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Azərbaycan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Respublikasının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Konstitusiyasına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və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qanunlarına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uyğunluğunun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yoxlanılmasına</w:t>
      </w:r>
      <w:r w:rsidR="00EE5D49" w:rsidRPr="00940F40">
        <w:rPr>
          <w:i/>
          <w:sz w:val="28"/>
          <w:szCs w:val="28"/>
          <w:lang w:val="en-US"/>
        </w:rPr>
        <w:t xml:space="preserve"> </w:t>
      </w:r>
      <w:r w:rsidRPr="00940F40">
        <w:rPr>
          <w:i/>
          <w:sz w:val="28"/>
          <w:szCs w:val="28"/>
          <w:lang w:val="az-Latn-AZ"/>
        </w:rPr>
        <w:t>dair</w:t>
      </w:r>
    </w:p>
    <w:p w:rsidR="00EE5D49" w:rsidRPr="00940F40" w:rsidRDefault="00EE5D49" w:rsidP="00940F40">
      <w:pPr>
        <w:ind w:firstLine="567"/>
        <w:jc w:val="center"/>
        <w:rPr>
          <w:sz w:val="28"/>
          <w:szCs w:val="28"/>
          <w:lang w:val="en-US"/>
        </w:rPr>
      </w:pPr>
    </w:p>
    <w:p w:rsidR="00EE5D49" w:rsidRPr="00940F40" w:rsidRDefault="00EE5D49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en-US"/>
        </w:rPr>
        <w:t xml:space="preserve">27 </w:t>
      </w:r>
      <w:r w:rsidR="008B1E30" w:rsidRPr="00940F40">
        <w:rPr>
          <w:b/>
          <w:sz w:val="28"/>
          <w:szCs w:val="28"/>
          <w:lang w:val="az-Latn-AZ"/>
        </w:rPr>
        <w:t>oktyabr</w:t>
      </w:r>
      <w:r w:rsidRPr="00940F40">
        <w:rPr>
          <w:b/>
          <w:sz w:val="28"/>
          <w:szCs w:val="28"/>
          <w:lang w:val="en-US"/>
        </w:rPr>
        <w:t xml:space="preserve"> 2004-</w:t>
      </w:r>
      <w:r w:rsidR="008B1E30" w:rsidRPr="00940F40">
        <w:rPr>
          <w:b/>
          <w:sz w:val="28"/>
          <w:szCs w:val="28"/>
          <w:lang w:val="az-Latn-AZ"/>
        </w:rPr>
        <w:t>cü</w:t>
      </w:r>
      <w:r w:rsidRPr="00940F40">
        <w:rPr>
          <w:b/>
          <w:sz w:val="28"/>
          <w:szCs w:val="28"/>
          <w:lang w:val="en-US"/>
        </w:rPr>
        <w:t xml:space="preserve"> </w:t>
      </w:r>
      <w:r w:rsidR="008B1E30" w:rsidRPr="00940F40">
        <w:rPr>
          <w:b/>
          <w:sz w:val="28"/>
          <w:szCs w:val="28"/>
          <w:lang w:val="az-Latn-AZ"/>
        </w:rPr>
        <w:t>il</w:t>
      </w:r>
      <w:r w:rsidRPr="00940F40">
        <w:rPr>
          <w:b/>
          <w:sz w:val="28"/>
          <w:szCs w:val="28"/>
          <w:lang w:val="en-US"/>
        </w:rPr>
        <w:t xml:space="preserve"> </w:t>
      </w:r>
      <w:r w:rsidR="00FE154E" w:rsidRPr="00940F40">
        <w:rPr>
          <w:b/>
          <w:sz w:val="28"/>
          <w:szCs w:val="28"/>
          <w:lang w:val="en-US"/>
        </w:rPr>
        <w:t xml:space="preserve">                                                                    </w:t>
      </w:r>
      <w:r w:rsidR="008B1E30" w:rsidRPr="00940F40">
        <w:rPr>
          <w:b/>
          <w:sz w:val="28"/>
          <w:szCs w:val="28"/>
          <w:lang w:val="az-Latn-AZ"/>
        </w:rPr>
        <w:t>Bakı</w:t>
      </w:r>
      <w:r w:rsidRPr="00940F40">
        <w:rPr>
          <w:b/>
          <w:sz w:val="28"/>
          <w:szCs w:val="28"/>
          <w:lang w:val="en-US"/>
        </w:rPr>
        <w:t xml:space="preserve"> </w:t>
      </w:r>
      <w:r w:rsidR="008B1E30" w:rsidRPr="00940F40">
        <w:rPr>
          <w:b/>
          <w:sz w:val="28"/>
          <w:szCs w:val="28"/>
          <w:lang w:val="az-Latn-AZ"/>
        </w:rPr>
        <w:t>şəhəri</w:t>
      </w:r>
    </w:p>
    <w:p w:rsidR="00EE5D49" w:rsidRPr="00940F40" w:rsidRDefault="00EE5D49" w:rsidP="00940F40">
      <w:pPr>
        <w:ind w:firstLine="567"/>
        <w:jc w:val="center"/>
        <w:rPr>
          <w:i/>
          <w:sz w:val="28"/>
          <w:szCs w:val="28"/>
          <w:lang w:val="en-US"/>
        </w:rPr>
      </w:pP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Konstitusiya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Məhkəməsinin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Plenumu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Ə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Sultanov</w:t>
      </w:r>
      <w:r w:rsidRPr="00940F40">
        <w:rPr>
          <w:sz w:val="28"/>
          <w:szCs w:val="28"/>
          <w:lang w:val="en-US"/>
        </w:rPr>
        <w:t xml:space="preserve"> (</w:t>
      </w:r>
      <w:r w:rsidR="008B1E30" w:rsidRPr="00940F40">
        <w:rPr>
          <w:sz w:val="28"/>
          <w:szCs w:val="28"/>
          <w:lang w:val="az-Latn-AZ"/>
        </w:rPr>
        <w:t>sədrlik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edən</w:t>
      </w:r>
      <w:r w:rsidRPr="00940F40">
        <w:rPr>
          <w:sz w:val="28"/>
          <w:szCs w:val="28"/>
          <w:lang w:val="en-US"/>
        </w:rPr>
        <w:t xml:space="preserve">), </w:t>
      </w:r>
      <w:r w:rsidR="008B1E30" w:rsidRPr="00940F40">
        <w:rPr>
          <w:sz w:val="28"/>
          <w:szCs w:val="28"/>
          <w:lang w:val="az-Latn-AZ"/>
        </w:rPr>
        <w:t>F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Babayev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B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Qəribov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R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Qvaladze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E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Məmmədov</w:t>
      </w:r>
      <w:r w:rsidRPr="00940F40">
        <w:rPr>
          <w:sz w:val="28"/>
          <w:szCs w:val="28"/>
          <w:lang w:val="en-US"/>
        </w:rPr>
        <w:t xml:space="preserve"> (</w:t>
      </w:r>
      <w:r w:rsidR="008B1E30" w:rsidRPr="00940F40">
        <w:rPr>
          <w:sz w:val="28"/>
          <w:szCs w:val="28"/>
          <w:lang w:val="az-Latn-AZ"/>
        </w:rPr>
        <w:t>məruzəçi</w:t>
      </w:r>
      <w:r w:rsidRPr="00940F40">
        <w:rPr>
          <w:sz w:val="28"/>
          <w:szCs w:val="28"/>
          <w:lang w:val="en-US"/>
        </w:rPr>
        <w:t>-</w:t>
      </w:r>
      <w:r w:rsidR="008B1E30" w:rsidRPr="00940F40">
        <w:rPr>
          <w:sz w:val="28"/>
          <w:szCs w:val="28"/>
          <w:lang w:val="az-Latn-AZ"/>
        </w:rPr>
        <w:t>hakim</w:t>
      </w:r>
      <w:r w:rsidRPr="00940F40">
        <w:rPr>
          <w:sz w:val="28"/>
          <w:szCs w:val="28"/>
          <w:lang w:val="en-US"/>
        </w:rPr>
        <w:t xml:space="preserve">), </w:t>
      </w:r>
      <w:r w:rsidR="008B1E30" w:rsidRPr="00940F40">
        <w:rPr>
          <w:sz w:val="28"/>
          <w:szCs w:val="28"/>
          <w:lang w:val="az-Latn-AZ"/>
        </w:rPr>
        <w:t>İ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Nəcəfov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Salmanovadan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ibarət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tərkibdə</w:t>
      </w:r>
      <w:r w:rsidRPr="00940F40">
        <w:rPr>
          <w:sz w:val="28"/>
          <w:szCs w:val="28"/>
          <w:lang w:val="en-US"/>
        </w:rPr>
        <w:t>,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katibi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İ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İsmayılovun</w:t>
      </w:r>
      <w:r w:rsidR="00EE5D49" w:rsidRPr="00940F40">
        <w:rPr>
          <w:sz w:val="28"/>
          <w:szCs w:val="28"/>
          <w:lang w:val="en-US"/>
        </w:rPr>
        <w:t>,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ərizəçinin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nümayəndəsi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Orucovun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>,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Konstitusiyasının</w:t>
      </w:r>
      <w:r w:rsidR="00EE5D49" w:rsidRPr="00940F40">
        <w:rPr>
          <w:sz w:val="28"/>
          <w:szCs w:val="28"/>
          <w:lang w:val="en-US"/>
        </w:rPr>
        <w:t xml:space="preserve"> 130-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hissəsinə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açıq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iclasında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Niftulla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qızı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kollegiyasının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05 </w:t>
      </w:r>
      <w:r w:rsidRPr="00940F40">
        <w:rPr>
          <w:sz w:val="28"/>
          <w:szCs w:val="28"/>
          <w:lang w:val="az-Latn-AZ"/>
        </w:rPr>
        <w:t>noyabr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uyğunluğunun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yoxlanılmasına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baxdı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sədr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11 </w:t>
      </w:r>
      <w:r w:rsidRPr="00940F40">
        <w:rPr>
          <w:sz w:val="28"/>
          <w:szCs w:val="28"/>
          <w:lang w:val="az-Latn-AZ"/>
        </w:rPr>
        <w:t>avqust</w:t>
      </w:r>
      <w:r w:rsidR="00EE5D49" w:rsidRPr="00940F40">
        <w:rPr>
          <w:sz w:val="28"/>
          <w:szCs w:val="28"/>
          <w:lang w:val="en-US"/>
        </w:rPr>
        <w:t xml:space="preserve"> 2004-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>, 8</w:t>
      </w:r>
      <w:r w:rsidRPr="00940F40">
        <w:rPr>
          <w:sz w:val="28"/>
          <w:szCs w:val="28"/>
          <w:lang w:val="az-Latn-AZ"/>
        </w:rPr>
        <w:t>m</w:t>
      </w:r>
      <w:r w:rsidR="00EE5D49" w:rsidRPr="00940F40">
        <w:rPr>
          <w:sz w:val="28"/>
          <w:szCs w:val="28"/>
          <w:lang w:val="en-US"/>
        </w:rPr>
        <w:t xml:space="preserve">-84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məktubuna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cavabverən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nümayəndəsinin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baxılmışdır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İş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hakim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məruzəsini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ərizəçinin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nümayəndəsi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Orucovun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çıxışını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dinləyib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materiallarını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araşdırıb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müzakirə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edərək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</w:p>
    <w:p w:rsidR="00EE5D49" w:rsidRPr="00940F40" w:rsidRDefault="00EE5D49" w:rsidP="00940F40">
      <w:pPr>
        <w:ind w:firstLine="567"/>
        <w:jc w:val="center"/>
        <w:rPr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az-Latn-AZ"/>
        </w:rPr>
        <w:t>MÜƏYYƏN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="009D4806" w:rsidRPr="00940F40">
        <w:rPr>
          <w:b/>
          <w:sz w:val="28"/>
          <w:szCs w:val="28"/>
          <w:lang w:val="en-US"/>
        </w:rPr>
        <w:t xml:space="preserve">   </w:t>
      </w:r>
      <w:r w:rsidRPr="00940F40">
        <w:rPr>
          <w:b/>
          <w:sz w:val="28"/>
          <w:szCs w:val="28"/>
          <w:lang w:val="az-Latn-AZ"/>
        </w:rPr>
        <w:t>ETDİ</w:t>
      </w:r>
      <w:r w:rsidR="00EE5D49" w:rsidRPr="00940F40">
        <w:rPr>
          <w:b/>
          <w:sz w:val="28"/>
          <w:szCs w:val="28"/>
          <w:lang w:val="en-US"/>
        </w:rPr>
        <w:t>:</w:t>
      </w:r>
    </w:p>
    <w:p w:rsidR="00EE5D49" w:rsidRPr="00940F40" w:rsidRDefault="00EE5D49" w:rsidP="00940F40">
      <w:pPr>
        <w:ind w:firstLine="567"/>
        <w:jc w:val="center"/>
        <w:rPr>
          <w:b/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materiallarından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göründüyü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29 </w:t>
      </w:r>
      <w:r w:rsidRPr="00940F40">
        <w:rPr>
          <w:sz w:val="28"/>
          <w:szCs w:val="28"/>
          <w:lang w:val="az-Latn-AZ"/>
        </w:rPr>
        <w:t>may</w:t>
      </w:r>
      <w:r w:rsidR="00EE5D49" w:rsidRPr="00940F40">
        <w:rPr>
          <w:sz w:val="28"/>
          <w:szCs w:val="28"/>
          <w:lang w:val="en-US"/>
        </w:rPr>
        <w:t xml:space="preserve"> 1998-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tarixdə</w:t>
      </w:r>
      <w:r w:rsidR="00EE5D49" w:rsidRPr="00940F40">
        <w:rPr>
          <w:sz w:val="28"/>
          <w:szCs w:val="28"/>
          <w:lang w:val="en-US"/>
        </w:rPr>
        <w:t xml:space="preserve"> 165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</w:t>
      </w:r>
      <w:r w:rsidR="00EE5D49" w:rsidRPr="00940F40">
        <w:rPr>
          <w:sz w:val="28"/>
          <w:szCs w:val="28"/>
          <w:lang w:val="en-US"/>
        </w:rPr>
        <w:t xml:space="preserve"> «</w:t>
      </w:r>
      <w:r w:rsidRPr="00940F40">
        <w:rPr>
          <w:sz w:val="28"/>
          <w:szCs w:val="28"/>
          <w:lang w:val="az-Latn-AZ"/>
        </w:rPr>
        <w:t>Rossiyskiy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» </w:t>
      </w:r>
      <w:r w:rsidRPr="00940F40">
        <w:rPr>
          <w:sz w:val="28"/>
          <w:szCs w:val="28"/>
          <w:lang w:val="az-Latn-AZ"/>
        </w:rPr>
        <w:t>Kommersiya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Bankından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hal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hazırda</w:t>
      </w:r>
      <w:r w:rsidR="00EE5D49" w:rsidRPr="00940F40">
        <w:rPr>
          <w:sz w:val="28"/>
          <w:szCs w:val="28"/>
          <w:lang w:val="en-US"/>
        </w:rPr>
        <w:t xml:space="preserve"> - «</w:t>
      </w:r>
      <w:r w:rsidRPr="00940F40">
        <w:rPr>
          <w:sz w:val="28"/>
          <w:szCs w:val="28"/>
          <w:lang w:val="az-Latn-AZ"/>
        </w:rPr>
        <w:t>United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Credit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») </w:t>
      </w:r>
      <w:r w:rsidRPr="00940F40">
        <w:rPr>
          <w:sz w:val="28"/>
          <w:szCs w:val="28"/>
          <w:lang w:val="az-Latn-AZ"/>
        </w:rPr>
        <w:t>illik</w:t>
      </w:r>
      <w:r w:rsidR="00EE5D49" w:rsidRPr="00940F40">
        <w:rPr>
          <w:sz w:val="28"/>
          <w:szCs w:val="28"/>
          <w:lang w:val="en-US"/>
        </w:rPr>
        <w:t xml:space="preserve"> 40% </w:t>
      </w:r>
      <w:r w:rsidRPr="00940F40">
        <w:rPr>
          <w:sz w:val="28"/>
          <w:szCs w:val="28"/>
          <w:lang w:val="az-Latn-AZ"/>
        </w:rPr>
        <w:t>şərti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3 </w:t>
      </w:r>
      <w:r w:rsidRPr="00940F40">
        <w:rPr>
          <w:sz w:val="28"/>
          <w:szCs w:val="28"/>
          <w:lang w:val="az-Latn-AZ"/>
        </w:rPr>
        <w:t>ay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müddətinə</w:t>
      </w:r>
      <w:r w:rsidR="00EE5D49" w:rsidRPr="00940F40">
        <w:rPr>
          <w:sz w:val="28"/>
          <w:szCs w:val="28"/>
          <w:lang w:val="en-US"/>
        </w:rPr>
        <w:t xml:space="preserve"> 30.000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almışdır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kreditin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özünə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məxsus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şəhəri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Əliyarbəyov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küçəsi</w:t>
      </w:r>
      <w:r w:rsidR="00EE5D49" w:rsidRPr="00940F40">
        <w:rPr>
          <w:sz w:val="28"/>
          <w:szCs w:val="28"/>
          <w:lang w:val="en-US"/>
        </w:rPr>
        <w:t xml:space="preserve"> 2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evin</w:t>
      </w:r>
      <w:r w:rsidR="00EE5D49" w:rsidRPr="00940F40">
        <w:rPr>
          <w:sz w:val="28"/>
          <w:szCs w:val="28"/>
          <w:lang w:val="en-US"/>
        </w:rPr>
        <w:t xml:space="preserve"> 25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«</w:t>
      </w:r>
      <w:r w:rsidRPr="00940F40">
        <w:rPr>
          <w:sz w:val="28"/>
          <w:szCs w:val="28"/>
          <w:lang w:val="az-Latn-AZ"/>
        </w:rPr>
        <w:t>Rossiyskiy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» </w:t>
      </w:r>
      <w:r w:rsidRPr="00940F40">
        <w:rPr>
          <w:sz w:val="28"/>
          <w:szCs w:val="28"/>
          <w:lang w:val="az-Latn-AZ"/>
        </w:rPr>
        <w:t>Kommersiya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Bankının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- 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işçisi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Muradovla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notariat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rəsmiləşdirmişdir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ərəfədə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müxtəlif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ərizələri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qarşı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əməllərində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dələduzluq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əlamətlərinin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mövcudluğu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cinayət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başlanılmış</w:t>
      </w:r>
      <w:r w:rsidR="00EE5D49" w:rsidRPr="00940F40">
        <w:rPr>
          <w:sz w:val="28"/>
          <w:szCs w:val="28"/>
          <w:lang w:val="en-US"/>
        </w:rPr>
        <w:t xml:space="preserve">, 29 </w:t>
      </w:r>
      <w:r w:rsidRPr="00940F40">
        <w:rPr>
          <w:sz w:val="28"/>
          <w:szCs w:val="28"/>
          <w:lang w:val="az-Latn-AZ"/>
        </w:rPr>
        <w:t>yanvar</w:t>
      </w:r>
      <w:r w:rsidR="00EE5D49" w:rsidRPr="00940F40">
        <w:rPr>
          <w:sz w:val="28"/>
          <w:szCs w:val="28"/>
          <w:lang w:val="en-US"/>
        </w:rPr>
        <w:t xml:space="preserve"> 1999-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polis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idarəsində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lastRenderedPageBreak/>
        <w:t>birləşdirilmiş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ibtidai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istintaq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aparılaraq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çatdırılmış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göndərilmişdir</w:t>
      </w:r>
      <w:r w:rsidR="00EE5D49" w:rsidRPr="00940F40">
        <w:rPr>
          <w:sz w:val="28"/>
          <w:szCs w:val="28"/>
          <w:lang w:val="en-US"/>
        </w:rPr>
        <w:t>.</w:t>
      </w:r>
      <w:r w:rsidR="009D4806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ibtidai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istintaq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ruhi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xəstəliyə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düçar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əvvəlcə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güclü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nəzarətli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məcburi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müalicəyə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göndərilməsi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tədricən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nəzarətli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məcburi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müalicəyə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sonradan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ümumi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əsaslarla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müalicəyə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keçirilməsi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stasionar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müalicədən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ekspertizasının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təyin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səbəbləri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üzündən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günlərədək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dayandırmışdır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başlandıqdan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xəstəxanada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aşkar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cinayət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təzələməklə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axtarışına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etmişdir</w:t>
      </w:r>
      <w:r w:rsidR="00EE5D49" w:rsidRPr="00940F40">
        <w:rPr>
          <w:sz w:val="28"/>
          <w:szCs w:val="28"/>
          <w:lang w:val="en-US"/>
        </w:rPr>
        <w:t xml:space="preserve">). 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İbtidai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istintaqın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aparılması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zərərlə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məqsədi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həbs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qoyulmuşdur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həbs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istintaq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orqanı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götürüldükdən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10 </w:t>
      </w:r>
      <w:r w:rsidRPr="00940F40">
        <w:rPr>
          <w:sz w:val="28"/>
          <w:szCs w:val="28"/>
          <w:lang w:val="az-Latn-AZ"/>
        </w:rPr>
        <w:t>aprel</w:t>
      </w:r>
      <w:r w:rsidR="00EE5D49" w:rsidRPr="00940F40">
        <w:rPr>
          <w:sz w:val="28"/>
          <w:szCs w:val="28"/>
          <w:lang w:val="en-US"/>
        </w:rPr>
        <w:t xml:space="preserve"> 1999-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qabaqcadan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bağlanmış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işçisi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Muradovun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adına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sonadək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rəsmiləşdirilmiş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şəhəri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hakimiyyəti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Texniki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inventarlaşdırma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qeydiyyatı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idarəsi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– </w:t>
      </w:r>
      <w:r w:rsidRPr="00940F40">
        <w:rPr>
          <w:sz w:val="28"/>
          <w:szCs w:val="28"/>
          <w:lang w:val="az-Latn-AZ"/>
        </w:rPr>
        <w:t>BŞİHTİMHQİ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qeydiyyat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vəsiqəsi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20 </w:t>
      </w:r>
      <w:r w:rsidR="008B1E30" w:rsidRPr="00940F40">
        <w:rPr>
          <w:sz w:val="28"/>
          <w:szCs w:val="28"/>
          <w:lang w:val="az-Latn-AZ"/>
        </w:rPr>
        <w:t>aprel</w:t>
      </w:r>
      <w:r w:rsidRPr="00940F40">
        <w:rPr>
          <w:sz w:val="28"/>
          <w:szCs w:val="28"/>
          <w:lang w:val="en-US"/>
        </w:rPr>
        <w:t xml:space="preserve"> 1999-</w:t>
      </w:r>
      <w:r w:rsidR="008B1E30" w:rsidRPr="00940F40">
        <w:rPr>
          <w:sz w:val="28"/>
          <w:szCs w:val="28"/>
          <w:lang w:val="az-Latn-AZ"/>
        </w:rPr>
        <w:t>cu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tarixdə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isə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göstərilən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mənzil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notariat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qaydasında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təsdiqlənmiş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alqı</w:t>
      </w:r>
      <w:r w:rsidRPr="00940F40">
        <w:rPr>
          <w:sz w:val="28"/>
          <w:szCs w:val="28"/>
          <w:lang w:val="en-US"/>
        </w:rPr>
        <w:t>-</w:t>
      </w:r>
      <w:r w:rsidR="008B1E30" w:rsidRPr="00940F40">
        <w:rPr>
          <w:sz w:val="28"/>
          <w:szCs w:val="28"/>
          <w:lang w:val="az-Latn-AZ"/>
        </w:rPr>
        <w:t>satqı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müqaviləsi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əsasında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N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Məmmədovaya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satılmışdır</w:t>
      </w:r>
      <w:r w:rsidRPr="00940F40">
        <w:rPr>
          <w:sz w:val="28"/>
          <w:szCs w:val="28"/>
          <w:lang w:val="en-US"/>
        </w:rPr>
        <w:t xml:space="preserve">. </w:t>
      </w:r>
      <w:r w:rsidR="008B1E30" w:rsidRPr="00940F40">
        <w:rPr>
          <w:sz w:val="28"/>
          <w:szCs w:val="28"/>
          <w:lang w:val="az-Latn-AZ"/>
        </w:rPr>
        <w:t>Bundan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sonra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onun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mənzilə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mülkiyyət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hüququ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qanunla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nəzərdə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tutulmuş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qaydada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BŞİHTİMHQİ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tərəfindən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rəsmiləşdirilmiş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mənzilin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satılmasından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əldə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olunmuş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pullardan</w:t>
      </w:r>
      <w:r w:rsidRPr="00940F40">
        <w:rPr>
          <w:sz w:val="28"/>
          <w:szCs w:val="28"/>
          <w:lang w:val="en-US"/>
        </w:rPr>
        <w:t xml:space="preserve"> 35.625 </w:t>
      </w:r>
      <w:r w:rsidR="008B1E30" w:rsidRPr="00940F40">
        <w:rPr>
          <w:sz w:val="28"/>
          <w:szCs w:val="28"/>
          <w:lang w:val="az-Latn-AZ"/>
        </w:rPr>
        <w:t>ABŞ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dolları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T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Abdullayevanın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Banka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kredit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faiz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borclarının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ödənilməsinə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yönəldilmiş</w:t>
      </w:r>
      <w:r w:rsidRPr="00940F40">
        <w:rPr>
          <w:sz w:val="28"/>
          <w:szCs w:val="28"/>
          <w:lang w:val="en-US"/>
        </w:rPr>
        <w:t xml:space="preserve">, 34.375 </w:t>
      </w:r>
      <w:r w:rsidR="008B1E30" w:rsidRPr="00940F40">
        <w:rPr>
          <w:sz w:val="28"/>
          <w:szCs w:val="28"/>
          <w:lang w:val="az-Latn-AZ"/>
        </w:rPr>
        <w:t>ABŞ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dolları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isə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Səbail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rayon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polis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idarəsinə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təhvil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verilmişdir</w:t>
      </w:r>
      <w:r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Təxminən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birlikdə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yaşamış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qızı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Miriyeva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anası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satılmasına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razılıq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vermədiyinə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saxta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sənədlər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həyata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keçirildiyinə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qeydiyyat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vəsiqəsinin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ərizəsi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Səbail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25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2001-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olunmamışdır</w:t>
      </w:r>
      <w:r w:rsidR="00EE5D49" w:rsidRPr="00940F40">
        <w:rPr>
          <w:sz w:val="28"/>
          <w:szCs w:val="28"/>
          <w:lang w:val="en-US"/>
        </w:rPr>
        <w:t xml:space="preserve">. 18 </w:t>
      </w:r>
      <w:r w:rsidRPr="00940F40">
        <w:rPr>
          <w:sz w:val="28"/>
          <w:szCs w:val="28"/>
          <w:lang w:val="az-Latn-AZ"/>
        </w:rPr>
        <w:t>fevral</w:t>
      </w:r>
      <w:r w:rsidR="00EE5D49" w:rsidRPr="00940F40">
        <w:rPr>
          <w:sz w:val="28"/>
          <w:szCs w:val="28"/>
          <w:lang w:val="en-US"/>
        </w:rPr>
        <w:t xml:space="preserve"> 2002-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kollegiyasının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–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Miriyevanın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olunmuşdur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Qətnamədə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tərəflərə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izah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onlardan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verdiklərinin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hamısının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ərizəsi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ümumi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müraciət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kollegiyasının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–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) 17 </w:t>
      </w:r>
      <w:r w:rsidRPr="00940F40">
        <w:rPr>
          <w:sz w:val="28"/>
          <w:szCs w:val="28"/>
          <w:lang w:val="az-Latn-AZ"/>
        </w:rPr>
        <w:t>iyul</w:t>
      </w:r>
      <w:r w:rsidR="00EE5D49" w:rsidRPr="00940F40">
        <w:rPr>
          <w:sz w:val="28"/>
          <w:szCs w:val="28"/>
          <w:lang w:val="en-US"/>
        </w:rPr>
        <w:t xml:space="preserve"> 2002-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dəyişdirilmədən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saxlanılmışdır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Daha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Abdullayevaya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Muradova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qarşı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ödənişlərin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ziyanın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ərizəsi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vermişdir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lastRenderedPageBreak/>
        <w:t>F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R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Muradov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görünüş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bağlandığını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əslində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rəhbərliyi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sərancam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verildiyini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bildirmişdir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alındıqdan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cavabdeh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qismində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cəlb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olunmuşdur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Yasamal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17 </w:t>
      </w:r>
      <w:r w:rsidRPr="00940F40">
        <w:rPr>
          <w:sz w:val="28"/>
          <w:szCs w:val="28"/>
          <w:lang w:val="az-Latn-AZ"/>
        </w:rPr>
        <w:t>mart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qismən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edilərək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satıcı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ödənilmiş</w:t>
      </w:r>
      <w:r w:rsidR="00EE5D49" w:rsidRPr="00940F40">
        <w:rPr>
          <w:sz w:val="28"/>
          <w:szCs w:val="28"/>
          <w:lang w:val="en-US"/>
        </w:rPr>
        <w:t xml:space="preserve"> 92.500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xərclənmiş</w:t>
      </w:r>
      <w:r w:rsidR="00EE5D49" w:rsidRPr="00940F40">
        <w:rPr>
          <w:sz w:val="28"/>
          <w:szCs w:val="28"/>
          <w:lang w:val="en-US"/>
        </w:rPr>
        <w:t xml:space="preserve"> 48.500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qazanc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mənbəyinin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18.000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vəsaiti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tutulmuşdur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29 </w:t>
      </w:r>
      <w:r w:rsidRPr="00940F40">
        <w:rPr>
          <w:sz w:val="28"/>
          <w:szCs w:val="28"/>
          <w:lang w:val="az-Latn-AZ"/>
        </w:rPr>
        <w:t>avqust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Yasamal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rayon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qismən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dəyişdirilərək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tutulacaq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</w:t>
      </w:r>
      <w:r w:rsidR="00EE5D49" w:rsidRPr="00940F40">
        <w:rPr>
          <w:sz w:val="28"/>
          <w:szCs w:val="28"/>
          <w:lang w:val="en-US"/>
        </w:rPr>
        <w:t xml:space="preserve"> 48.567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qazanc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mənbəyinin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tutulacaq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17.225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həddində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müəyyənləşdirilmişdir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vermişlər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vəsatəti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çatanadək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29 </w:t>
      </w:r>
      <w:r w:rsidRPr="00940F40">
        <w:rPr>
          <w:sz w:val="28"/>
          <w:szCs w:val="28"/>
          <w:lang w:val="az-Latn-AZ"/>
        </w:rPr>
        <w:t>avqust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dayandırılmışdır</w:t>
      </w:r>
      <w:r w:rsidR="00EE5D49" w:rsidRPr="00940F40">
        <w:rPr>
          <w:sz w:val="28"/>
          <w:szCs w:val="28"/>
          <w:lang w:val="en-US"/>
        </w:rPr>
        <w:t xml:space="preserve">. 05 </w:t>
      </w:r>
      <w:r w:rsidRPr="00940F40">
        <w:rPr>
          <w:sz w:val="28"/>
          <w:szCs w:val="28"/>
          <w:lang w:val="az-Latn-AZ"/>
        </w:rPr>
        <w:t>noyabr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dəyişdirilməsi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haqqında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çıxarmışdır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: 1)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</w:t>
      </w:r>
      <w:r w:rsidR="00EE5D49" w:rsidRPr="00940F40">
        <w:rPr>
          <w:sz w:val="28"/>
          <w:szCs w:val="28"/>
          <w:lang w:val="en-US"/>
        </w:rPr>
        <w:t xml:space="preserve"> 70.000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</w:t>
      </w:r>
      <w:r w:rsidR="00EE5D49" w:rsidRPr="00940F40">
        <w:rPr>
          <w:sz w:val="28"/>
          <w:szCs w:val="28"/>
          <w:lang w:val="en-US"/>
        </w:rPr>
        <w:t xml:space="preserve"> 35.443,6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azaltmaqla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vəsaitlərinin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tutulmasını</w:t>
      </w:r>
      <w:r w:rsidR="00EE5D49" w:rsidRPr="00940F40">
        <w:rPr>
          <w:sz w:val="28"/>
          <w:szCs w:val="28"/>
          <w:lang w:val="en-US"/>
        </w:rPr>
        <w:t xml:space="preserve">; 2) 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faiz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ödənilmiş</w:t>
      </w:r>
      <w:r w:rsidR="00EE5D49" w:rsidRPr="00940F40">
        <w:rPr>
          <w:sz w:val="28"/>
          <w:szCs w:val="28"/>
          <w:lang w:val="en-US"/>
        </w:rPr>
        <w:t xml:space="preserve"> 35.625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35.443,6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vəsaitlərinin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Bankın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tutulmasını</w:t>
      </w:r>
      <w:r w:rsidR="00EE5D49" w:rsidRPr="00940F40">
        <w:rPr>
          <w:sz w:val="28"/>
          <w:szCs w:val="28"/>
          <w:lang w:val="en-US"/>
        </w:rPr>
        <w:t xml:space="preserve">; </w:t>
      </w:r>
      <w:r w:rsidR="00877B63" w:rsidRPr="00940F40">
        <w:rPr>
          <w:sz w:val="28"/>
          <w:szCs w:val="28"/>
          <w:lang w:val="en-US"/>
        </w:rPr>
        <w:t xml:space="preserve"> </w:t>
      </w:r>
      <w:r w:rsidR="00EE5D49" w:rsidRPr="00940F40">
        <w:rPr>
          <w:sz w:val="28"/>
          <w:szCs w:val="28"/>
          <w:lang w:val="en-US"/>
        </w:rPr>
        <w:t xml:space="preserve">3)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qazanc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mənbəyinin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17.225 </w:t>
      </w:r>
      <w:r w:rsidRPr="00940F40">
        <w:rPr>
          <w:sz w:val="28"/>
          <w:szCs w:val="28"/>
          <w:lang w:val="az-Latn-AZ"/>
        </w:rPr>
        <w:t>ABŞ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vəsaitinin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hissəsinin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edilməsini</w:t>
      </w:r>
      <w:r w:rsidR="00EE5D49" w:rsidRPr="00940F40">
        <w:rPr>
          <w:sz w:val="28"/>
          <w:szCs w:val="28"/>
          <w:lang w:val="en-US"/>
        </w:rPr>
        <w:t xml:space="preserve">; 4) </w:t>
      </w:r>
      <w:r w:rsidRPr="00940F40">
        <w:rPr>
          <w:sz w:val="28"/>
          <w:szCs w:val="28"/>
          <w:lang w:val="az-Latn-AZ"/>
        </w:rPr>
        <w:t>öz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eyni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vaxtda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müəyyənləşdirmişdir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sədrinin</w:t>
      </w:r>
      <w:r w:rsidR="00EE5D49" w:rsidRPr="00940F40">
        <w:rPr>
          <w:sz w:val="28"/>
          <w:szCs w:val="28"/>
          <w:lang w:val="en-US"/>
        </w:rPr>
        <w:t xml:space="preserve"> 30 </w:t>
      </w:r>
      <w:r w:rsidRPr="00940F40">
        <w:rPr>
          <w:sz w:val="28"/>
          <w:szCs w:val="28"/>
          <w:lang w:val="az-Latn-AZ"/>
        </w:rPr>
        <w:t>aprel</w:t>
      </w:r>
      <w:r w:rsidR="00EE5D49" w:rsidRPr="00940F40">
        <w:rPr>
          <w:sz w:val="28"/>
          <w:szCs w:val="28"/>
          <w:lang w:val="en-US"/>
        </w:rPr>
        <w:t xml:space="preserve"> 2004-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>, 8</w:t>
      </w:r>
      <w:r w:rsidRPr="00940F40">
        <w:rPr>
          <w:sz w:val="28"/>
          <w:szCs w:val="28"/>
          <w:lang w:val="az-Latn-AZ"/>
        </w:rPr>
        <w:t>m</w:t>
      </w:r>
      <w:r w:rsidR="00EE5D49" w:rsidRPr="00940F40">
        <w:rPr>
          <w:sz w:val="28"/>
          <w:szCs w:val="28"/>
          <w:lang w:val="en-US"/>
        </w:rPr>
        <w:t xml:space="preserve">-84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cavab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məktubunda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göstərilir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normalarına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çıxarıldığından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Məcəlləsinin</w:t>
      </w:r>
      <w:r w:rsidR="00EE5D49" w:rsidRPr="00940F40">
        <w:rPr>
          <w:sz w:val="28"/>
          <w:szCs w:val="28"/>
          <w:lang w:val="en-US"/>
        </w:rPr>
        <w:t xml:space="preserve"> 424-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olmadığından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xahişi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saxlanılmışdır</w:t>
      </w:r>
      <w:r w:rsidR="00EE5D49" w:rsidRPr="00940F40">
        <w:rPr>
          <w:sz w:val="28"/>
          <w:szCs w:val="28"/>
          <w:lang w:val="en-US"/>
        </w:rPr>
        <w:t>.</w:t>
      </w:r>
    </w:p>
    <w:p w:rsidR="00E27024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verərək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təsbit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zərərin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azadlıqların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pozulduğunu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göstərmişdir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ödənişlərin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ziyanın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çıxarılmış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05 </w:t>
      </w:r>
      <w:r w:rsidRPr="00940F40">
        <w:rPr>
          <w:sz w:val="28"/>
          <w:szCs w:val="28"/>
          <w:lang w:val="az-Latn-AZ"/>
        </w:rPr>
        <w:t>noyabr</w:t>
      </w:r>
      <w:r w:rsidR="00EE5D49" w:rsidRPr="00940F40">
        <w:rPr>
          <w:sz w:val="28"/>
          <w:szCs w:val="28"/>
          <w:lang w:val="en-US"/>
        </w:rPr>
        <w:t xml:space="preserve"> </w:t>
      </w:r>
      <w:r w:rsidR="00EE5D49" w:rsidRPr="00940F40">
        <w:rPr>
          <w:sz w:val="28"/>
          <w:szCs w:val="28"/>
          <w:lang w:val="en-US"/>
        </w:rPr>
        <w:lastRenderedPageBreak/>
        <w:t>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Republikasının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sıra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normalarına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qüvvədən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duşmüş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xahiş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əlaqədar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aşağıdakıları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zəruri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toxunulmazdır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müdafiə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kəsin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vardır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Heç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kəs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məhrum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bilməz</w:t>
      </w:r>
      <w:r w:rsidR="00EE5D49" w:rsidRPr="00940F40">
        <w:rPr>
          <w:sz w:val="28"/>
          <w:szCs w:val="28"/>
          <w:lang w:val="en-US"/>
        </w:rPr>
        <w:t xml:space="preserve"> (13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29-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</w:t>
      </w:r>
      <w:r w:rsidR="00EE5D49" w:rsidRPr="00940F40">
        <w:rPr>
          <w:sz w:val="28"/>
          <w:szCs w:val="28"/>
          <w:lang w:val="en-US"/>
        </w:rPr>
        <w:t>).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demokratik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cəmiyyətdə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toxunulmaz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müqəddəsdir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beynəlxalq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ayrılmaz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mühüm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önəmli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tutur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İnsan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haqqında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Ümumi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Bəyannamənin</w:t>
      </w:r>
      <w:r w:rsidR="00EE5D49" w:rsidRPr="00940F40">
        <w:rPr>
          <w:sz w:val="28"/>
          <w:szCs w:val="28"/>
          <w:lang w:val="en-US"/>
        </w:rPr>
        <w:t xml:space="preserve"> 17-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İnsan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azadlıqların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müdafiəsi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haqqında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Avropa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Konvensiyasına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əlavə</w:t>
      </w:r>
      <w:r w:rsidR="00EE5D49" w:rsidRPr="00940F40">
        <w:rPr>
          <w:sz w:val="28"/>
          <w:szCs w:val="28"/>
          <w:lang w:val="en-US"/>
        </w:rPr>
        <w:t xml:space="preserve"> 1 </w:t>
      </w:r>
      <w:r w:rsidRPr="00940F40">
        <w:rPr>
          <w:sz w:val="28"/>
          <w:szCs w:val="28"/>
          <w:lang w:val="az-Latn-AZ"/>
        </w:rPr>
        <w:t>saylı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Protokolun</w:t>
      </w:r>
      <w:r w:rsidR="00EE5D49" w:rsidRPr="00940F40">
        <w:rPr>
          <w:sz w:val="28"/>
          <w:szCs w:val="28"/>
          <w:lang w:val="en-US"/>
        </w:rPr>
        <w:t xml:space="preserve"> 1-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.).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müxtəlif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üsullar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cümlədən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müqavilə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Dövlət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qanunvericiliklə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daşınar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daşınmaz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üzərində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tanınmasına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qorunmasına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Mübahisəli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əşya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üzərində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əsaslarla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yaranmış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yanaşı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mənsub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olduqda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müdafiəsinə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şamil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cür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sırasına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aiddir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alınmalıdır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Məcəlləsinin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– </w:t>
      </w:r>
      <w:r w:rsidRPr="00940F40">
        <w:rPr>
          <w:sz w:val="28"/>
          <w:szCs w:val="28"/>
          <w:lang w:val="az-Latn-AZ"/>
        </w:rPr>
        <w:t>MM</w:t>
      </w:r>
      <w:r w:rsidR="00EE5D49" w:rsidRPr="00940F40">
        <w:rPr>
          <w:sz w:val="28"/>
          <w:szCs w:val="28"/>
          <w:lang w:val="en-US"/>
        </w:rPr>
        <w:t>) 157.5 – 157.7-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özgəsinin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qanunsuz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sahibliyindən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geri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edərkən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sahibliyinin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qanunsuz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halda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vicdansız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</w:t>
      </w:r>
      <w:r w:rsidR="00EE5D49" w:rsidRPr="00940F40">
        <w:rPr>
          <w:sz w:val="28"/>
          <w:szCs w:val="28"/>
          <w:lang w:val="en-US"/>
        </w:rPr>
        <w:t xml:space="preserve">), </w:t>
      </w:r>
      <w:r w:rsidRPr="00940F40">
        <w:rPr>
          <w:sz w:val="28"/>
          <w:szCs w:val="28"/>
          <w:lang w:val="az-Latn-AZ"/>
        </w:rPr>
        <w:t>əmlakın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bütün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vaxt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ərzində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bütün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gəlirlərin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;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sahibliyinin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qanunsuz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vaxtdan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çağırış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vərəqəsini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aldığı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vaxtdan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götürülməli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bütün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gəlirlərin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İstər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istərsə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növbəsində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gəlirin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düşdüyü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vaxtdan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zəruri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məsrəflərin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yetirmədən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ayrıla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yaxşılaşdırmalarını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özündə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saxlaya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Yaxşılaşdırmaları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cür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ayırmaq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mümkün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olmadıqda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sahib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dəyərindən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artıq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olmamaq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şərti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yaxşılaşdırmaq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çəkdiyi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məsrəflərin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əmlakı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başqa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legitimsizliyi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barədə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şübhə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yaranmadıqda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qismində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başqa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mümkün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iddialarından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xəbəri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Həmçinin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vurğulanmalıdır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reyestrindəki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yazının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qanuniliyinin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yoxlanılmasından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deyil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məhz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yazının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mövcudluğu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lastRenderedPageBreak/>
        <w:t>faktına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mülkiyyətçisi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tanınır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Gələcəkdə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bağlanması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anında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mane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hansı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səbəbini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təşkil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etməməlidir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alınmalıdır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337.5-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olduqda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etibarsızlığının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ayrı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nəticələri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tutulmayıbsa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tərəflərdən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aldıqlarının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hamısını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qaytarmağa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alınanları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eyni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qaytarmaq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mümkün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olmadıqda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cümlədən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alınanlar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istifadədə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görülmüş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xidmətdə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ifadə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olunduqda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dəyərini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ödəməlidir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21.1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21.2-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müddəaları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alınmalıdır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müddəalara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vurulmuş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şərtlə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qanunda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əvəzinin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daha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miqdarda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Zərər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dedikdə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bərpa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çəkdiyi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çəkməli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olduğu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xərclər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əmlakından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məhrum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zədələnməsi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real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zərər</w:t>
      </w:r>
      <w:r w:rsidR="00EE5D49" w:rsidRPr="00940F40">
        <w:rPr>
          <w:sz w:val="28"/>
          <w:szCs w:val="28"/>
          <w:lang w:val="en-US"/>
        </w:rPr>
        <w:t xml:space="preserve">),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pozulsa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dövriyyə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şəraitində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edəcəyi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gəlirlər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əldən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fayda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başa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düşülür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Yuxarıdakıları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göstərməklə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xüsusi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əqdlərin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etibarsızlığı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həllində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müdafiə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həm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vicdanlı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alıcıların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əmlak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olunmalıdır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dövriyyə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sabitliyinin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onun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iştirakçılarının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mənafelərinin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qorunması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məqsədlərinə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nail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olmaq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6-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əksini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tapmış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qanunvericiliyin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prinsiplərinə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əməl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şərait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yaradır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mübahisələndirilən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nöqteyi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nəzərindən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yanaşılması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Məcəlləsində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–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qaydalara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xüsusən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hədlərə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səlahiyyətlərinə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riayət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olunub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olunmaması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məsələləri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mühüm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əhəmiyyət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kəsb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normalarının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düzgün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tətbiq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yoxlayır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416-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</w:t>
      </w:r>
      <w:r w:rsidR="00EE5D49" w:rsidRPr="00940F40">
        <w:rPr>
          <w:sz w:val="28"/>
          <w:szCs w:val="28"/>
          <w:lang w:val="en-US"/>
        </w:rPr>
        <w:t xml:space="preserve">).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vəzifəsi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ibarətdir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sübut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olunmamasına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gəldiyi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nəticə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əhəmiyyətli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bütün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aydınlaşdırılmamasına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yaxud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ifadə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nəticələrin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istinad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səlahiyyətlərinə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dəyişiklik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daxildir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407.2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417.0.2-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</w:t>
      </w:r>
      <w:r w:rsidR="00EE5D49" w:rsidRPr="00940F40">
        <w:rPr>
          <w:sz w:val="28"/>
          <w:szCs w:val="28"/>
          <w:lang w:val="en-US"/>
        </w:rPr>
        <w:t>).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müxtəlif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qərarlarında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formalaşmış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ibarətdir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təbiəti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baxımından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çərçivəsində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dəyişiklik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mahiyyəti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olmayan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əhatə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etməlidir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instansiyalarında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lastRenderedPageBreak/>
        <w:t>işin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mahiyyətinə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istinadla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dəyişiklik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səlahiyyətinə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deyildir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şikayətində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mübahisələndirilən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qanunvericiliklə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səlahiyyət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dairəsindən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kənara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mahiyyət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araşdırılması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nəticəsində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ödənilmiş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azaldaraq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habelə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qazanc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mənbəyinin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əlaqədar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cavabdeh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hissəsini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edərək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dəyişiklik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altında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əslində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mahiyyəti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həll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həmçinin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məhkəmələrində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keçirilmiş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predmeti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olmayan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irəli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sürülmüş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baxmaqla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predmetini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təşkil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müxtəlif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məsələ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Bank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kredit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faiz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xeyrinə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təmir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tikinti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sərf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vəsaitlərinin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T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Abdullayevadan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) </w:t>
      </w:r>
      <w:r w:rsidRPr="00940F40">
        <w:rPr>
          <w:sz w:val="28"/>
          <w:szCs w:val="28"/>
          <w:lang w:val="az-Latn-AZ"/>
        </w:rPr>
        <w:t>qərar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etmişdir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əlaqədar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növbədə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lazımdır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153.2.4-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eyni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arasında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eyni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predmet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barəsində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eyni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başqa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olarsa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iddianın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yolverilməzliyinə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ərizəsini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imtina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olunmalıdır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almaq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vacibdir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iddianın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müddəalar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məhkəməsindəki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tənzimləyən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149 – 156-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əksini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tapmışdır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Sözsüz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qanunvericinin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təsadüf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sayıla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bilməz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səbəblərlə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yanaşı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aidiyyətinə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riayət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iştirakçılarının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hüquqlarını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mənafelərini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istəyi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çox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əhəmiyyətli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hədlərini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372-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toxunulması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dərəcəsinə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diqqət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yetirmək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zəruridir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Burada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tərəflər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ilkin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təqdim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etdikləri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predmeti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olmayan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qəbul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Tərəflər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təqdim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bunlar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qarşılıqlı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ödənilməsinə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üçüncü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cəlb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faktın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aşkar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haqqında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məlumatın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məsələlərin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həll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yönəlmiş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olsun</w:t>
      </w:r>
      <w:r w:rsidR="00EE5D49" w:rsidRPr="00940F40">
        <w:rPr>
          <w:sz w:val="28"/>
          <w:szCs w:val="28"/>
          <w:lang w:val="en-US"/>
        </w:rPr>
        <w:t xml:space="preserve"> (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372.3 - 372.5-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</w:t>
      </w:r>
      <w:r w:rsidR="00EE5D49" w:rsidRPr="00940F40">
        <w:rPr>
          <w:sz w:val="28"/>
          <w:szCs w:val="28"/>
          <w:lang w:val="en-US"/>
        </w:rPr>
        <w:t xml:space="preserve">). </w:t>
      </w:r>
    </w:p>
    <w:p w:rsidR="00151AB3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qanunvericiliyin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həsr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normalarında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o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cümlədən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baxmanın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hədlərini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416-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heç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müddəa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yoxdur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Məcəllənin</w:t>
      </w:r>
      <w:r w:rsidR="00EE5D49" w:rsidRPr="00940F40">
        <w:rPr>
          <w:sz w:val="28"/>
          <w:szCs w:val="28"/>
          <w:lang w:val="en-US"/>
        </w:rPr>
        <w:t xml:space="preserve"> 407.2-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göründüyü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lastRenderedPageBreak/>
        <w:t>məhkəməsində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faktiki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aydınlaşdırılmasına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toxunmağı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qadağan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təbii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sayılmalıdır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Bunları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almaqla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daxilində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mübahisə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əvvəlki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məhkəmələrindəki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baxışın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predmeti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olmayan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iddia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mahiyyəti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baxılmaqla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səlahiyyət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hədlərindən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kənara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qiymətləndirilməlidir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Onu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lazımdır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alınması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ödədiyi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məbləğin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qiymət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verilərkən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daha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əvvəl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istinad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edilmişdir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əlaqədar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olunmalıdır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mübahisələndirilən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münasibətləri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yaranan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</w:t>
      </w:r>
      <w:r w:rsidR="00EE5D49" w:rsidRPr="00940F40">
        <w:rPr>
          <w:sz w:val="28"/>
          <w:szCs w:val="28"/>
          <w:lang w:val="en-US"/>
        </w:rPr>
        <w:t xml:space="preserve"> 01 </w:t>
      </w:r>
      <w:r w:rsidRPr="00940F40">
        <w:rPr>
          <w:sz w:val="28"/>
          <w:szCs w:val="28"/>
          <w:lang w:val="az-Latn-AZ"/>
        </w:rPr>
        <w:t>sentyabr</w:t>
      </w:r>
      <w:r w:rsidR="00EE5D49" w:rsidRPr="00940F40">
        <w:rPr>
          <w:sz w:val="28"/>
          <w:szCs w:val="28"/>
          <w:lang w:val="en-US"/>
        </w:rPr>
        <w:t xml:space="preserve"> 2000-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tarixədək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qüvvədə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nin</w:t>
      </w:r>
      <w:r w:rsidR="00EE5D49" w:rsidRPr="00940F40">
        <w:rPr>
          <w:sz w:val="28"/>
          <w:szCs w:val="28"/>
          <w:lang w:val="en-US"/>
        </w:rPr>
        <w:t xml:space="preserve"> 55-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əqd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bağlandığı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andan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etibarsız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olunur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götürülməsi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düzgün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sayıla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bilməz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Yuxarıda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mövqenin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88-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tələbləri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uzlaşmır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Belə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sübutlara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obyektiv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qərəzsiz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hərtərəfli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baxdıqdan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sonra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sübutlara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tətbiq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edilməli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normalarına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qiymət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verir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Heç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sübutun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üçün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qabaqcadan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qüvvəsi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yoxdur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29 </w:t>
      </w:r>
      <w:r w:rsidRPr="00940F40">
        <w:rPr>
          <w:sz w:val="28"/>
          <w:szCs w:val="28"/>
          <w:lang w:val="az-Latn-AZ"/>
        </w:rPr>
        <w:t>avqust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başa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çatana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aşağıdakıların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zəruri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edir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icraatı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zamanı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413-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həyata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keçirilə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kassasiya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vəsatəti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əsasında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aşağıdakı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icrasını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: 1) </w:t>
      </w:r>
      <w:r w:rsidRPr="00940F40">
        <w:rPr>
          <w:sz w:val="28"/>
          <w:szCs w:val="28"/>
          <w:lang w:val="az-Latn-AZ"/>
        </w:rPr>
        <w:t>işdə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çoxuşaqlı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ailəyə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malikdirlərsə</w:t>
      </w:r>
      <w:r w:rsidR="00EE5D49" w:rsidRPr="00940F40">
        <w:rPr>
          <w:sz w:val="28"/>
          <w:szCs w:val="28"/>
          <w:lang w:val="en-US"/>
        </w:rPr>
        <w:t xml:space="preserve">; 2) </w:t>
      </w:r>
      <w:r w:rsidRPr="00940F40">
        <w:rPr>
          <w:sz w:val="28"/>
          <w:szCs w:val="28"/>
          <w:lang w:val="az-Latn-AZ"/>
        </w:rPr>
        <w:t>işdə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əmək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qabiliyyətinin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ailəni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dolandıranın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itirilməsi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xəstəlik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əlillik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nəticəsində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ağır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vəziyyətə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düşmüşlərsə</w:t>
      </w:r>
      <w:r w:rsidR="00EE5D49" w:rsidRPr="00940F40">
        <w:rPr>
          <w:sz w:val="28"/>
          <w:szCs w:val="28"/>
          <w:lang w:val="en-US"/>
        </w:rPr>
        <w:t xml:space="preserve">; 3) </w:t>
      </w:r>
      <w:r w:rsidRPr="00940F40">
        <w:rPr>
          <w:sz w:val="28"/>
          <w:szCs w:val="28"/>
          <w:lang w:val="az-Latn-AZ"/>
        </w:rPr>
        <w:t>işdə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iştirak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yaşayış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sahəsini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itirmişlərsə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digər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yaşamağa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imkanları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yoxdursa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Göründüyü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kimi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aktlarının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verən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hallar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dəqiq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müəyyənləşdirilmişdir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onlar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yalnız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fiziki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şəxslərə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şamil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bilər</w:t>
      </w:r>
      <w:r w:rsidR="00EE5D49" w:rsidRPr="00940F40">
        <w:rPr>
          <w:sz w:val="28"/>
          <w:szCs w:val="28"/>
          <w:lang w:val="en-US"/>
        </w:rPr>
        <w:t xml:space="preserve">. </w:t>
      </w:r>
      <w:r w:rsidRPr="00940F40">
        <w:rPr>
          <w:sz w:val="28"/>
          <w:szCs w:val="28"/>
          <w:lang w:val="az-Latn-AZ"/>
        </w:rPr>
        <w:t>Məhz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Bankın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vəsatəti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413-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istinadən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lakin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nəzərdə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tutulmuş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əsaslardan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heç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göstərmədən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apellyasiya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instansiyası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qətnaməsinin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icrasının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dayandırılmasına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bilməz</w:t>
      </w:r>
      <w:r w:rsidR="00EE5D49" w:rsidRPr="00940F40">
        <w:rPr>
          <w:sz w:val="28"/>
          <w:szCs w:val="28"/>
          <w:lang w:val="en-US"/>
        </w:rPr>
        <w:t>.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Bütün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yuxarıda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qeyd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edilənlər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isə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Konstitusiyasının</w:t>
      </w:r>
      <w:r w:rsidR="00EE5D49" w:rsidRPr="00940F40">
        <w:rPr>
          <w:sz w:val="28"/>
          <w:szCs w:val="28"/>
          <w:lang w:val="en-US"/>
        </w:rPr>
        <w:t xml:space="preserve"> 60-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maddəsində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təsbit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olunmuş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hüquq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azadlıqların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təminatının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mühüm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elementlərindən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biri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ədalət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mühakiməsinin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tərəfindən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qanunla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prosedurlar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həyata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keçirilməsi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prinsipinin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pozulmasına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gətirib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çıxarmışdır</w:t>
      </w:r>
      <w:r w:rsidR="00EE5D49" w:rsidRPr="00940F40">
        <w:rPr>
          <w:sz w:val="28"/>
          <w:szCs w:val="28"/>
          <w:lang w:val="en-US"/>
        </w:rPr>
        <w:t>.</w:t>
      </w:r>
    </w:p>
    <w:p w:rsidR="009D4806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lastRenderedPageBreak/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ki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S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N</w:t>
      </w:r>
      <w:r w:rsidR="00EE5D49" w:rsidRPr="00940F40">
        <w:rPr>
          <w:sz w:val="28"/>
          <w:szCs w:val="28"/>
          <w:lang w:val="en-US"/>
        </w:rPr>
        <w:t>.</w:t>
      </w:r>
      <w:r w:rsidRPr="00940F40">
        <w:rPr>
          <w:sz w:val="28"/>
          <w:szCs w:val="28"/>
          <w:lang w:val="az-Latn-AZ"/>
        </w:rPr>
        <w:t>Məmmədovanın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mənzil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alqı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satqı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müqaviləsinin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ləğvi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bağlı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ödənişlərin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qaytarılması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dəymiş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ziyanın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ödənilməsi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tələbinə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dair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üzrə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çıxarılmış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MİÜMK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nın</w:t>
      </w:r>
      <w:r w:rsidR="00EE5D49" w:rsidRPr="00940F40">
        <w:rPr>
          <w:sz w:val="28"/>
          <w:szCs w:val="28"/>
          <w:lang w:val="en-US"/>
        </w:rPr>
        <w:t xml:space="preserve"> 03 </w:t>
      </w:r>
      <w:r w:rsidRPr="00940F40">
        <w:rPr>
          <w:sz w:val="28"/>
          <w:szCs w:val="28"/>
          <w:lang w:val="az-Latn-AZ"/>
        </w:rPr>
        <w:t>oktyabr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qərardadı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05 </w:t>
      </w:r>
      <w:r w:rsidRPr="00940F40">
        <w:rPr>
          <w:sz w:val="28"/>
          <w:szCs w:val="28"/>
          <w:lang w:val="az-Latn-AZ"/>
        </w:rPr>
        <w:t>noyabr</w:t>
      </w:r>
      <w:r w:rsidR="00EE5D49" w:rsidRPr="00940F40">
        <w:rPr>
          <w:sz w:val="28"/>
          <w:szCs w:val="28"/>
          <w:lang w:val="en-US"/>
        </w:rPr>
        <w:t xml:space="preserve"> 2003-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tarixli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qərarı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Konstitusiyanın</w:t>
      </w:r>
      <w:r w:rsidR="00EE5D49" w:rsidRPr="00940F40">
        <w:rPr>
          <w:sz w:val="28"/>
          <w:szCs w:val="28"/>
          <w:lang w:val="en-US"/>
        </w:rPr>
        <w:t xml:space="preserve"> 60-</w:t>
      </w:r>
      <w:r w:rsidRPr="00940F40">
        <w:rPr>
          <w:sz w:val="28"/>
          <w:szCs w:val="28"/>
          <w:lang w:val="az-Latn-AZ"/>
        </w:rPr>
        <w:t>cı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müvafiq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olaraq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MPM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in</w:t>
      </w:r>
      <w:r w:rsidR="00EE5D49" w:rsidRPr="00940F40">
        <w:rPr>
          <w:sz w:val="28"/>
          <w:szCs w:val="28"/>
          <w:lang w:val="en-US"/>
        </w:rPr>
        <w:t xml:space="preserve"> 413-</w:t>
      </w:r>
      <w:r w:rsidRPr="00940F40">
        <w:rPr>
          <w:sz w:val="28"/>
          <w:szCs w:val="28"/>
          <w:lang w:val="az-Latn-AZ"/>
        </w:rPr>
        <w:t>cü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həmin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Məcəllənin</w:t>
      </w:r>
      <w:r w:rsidR="00EE5D49" w:rsidRPr="00940F40">
        <w:rPr>
          <w:sz w:val="28"/>
          <w:szCs w:val="28"/>
          <w:lang w:val="en-US"/>
        </w:rPr>
        <w:t xml:space="preserve"> 88, 407.2, 416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417.0.2-</w:t>
      </w:r>
      <w:r w:rsidRPr="00940F40">
        <w:rPr>
          <w:sz w:val="28"/>
          <w:szCs w:val="28"/>
          <w:lang w:val="az-Latn-AZ"/>
        </w:rPr>
        <w:t>ci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maddələrinə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uyğun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olmadığına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görə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qüvvədən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duşmüş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hesab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olunmalı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işə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mülki</w:t>
      </w:r>
      <w:r w:rsidR="00EE5D49" w:rsidRPr="00940F40">
        <w:rPr>
          <w:sz w:val="28"/>
          <w:szCs w:val="28"/>
          <w:lang w:val="en-US"/>
        </w:rPr>
        <w:t>-</w:t>
      </w:r>
      <w:r w:rsidRPr="00940F40">
        <w:rPr>
          <w:sz w:val="28"/>
          <w:szCs w:val="28"/>
          <w:lang w:val="az-Latn-AZ"/>
        </w:rPr>
        <w:t>prosessual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qanunvericiliyi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ilə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müəyyən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edilmiş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qaydada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yenidən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baxılmalıdır</w:t>
      </w:r>
      <w:r w:rsidR="00EE5D49" w:rsidRPr="00940F40">
        <w:rPr>
          <w:sz w:val="28"/>
          <w:szCs w:val="28"/>
          <w:lang w:val="en-US"/>
        </w:rPr>
        <w:t xml:space="preserve">. </w:t>
      </w:r>
    </w:p>
    <w:p w:rsidR="00EE5D49" w:rsidRPr="00940F40" w:rsidRDefault="008B1E30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Konstitusiyasının</w:t>
      </w:r>
      <w:r w:rsidR="00EE5D49" w:rsidRPr="00940F40">
        <w:rPr>
          <w:sz w:val="28"/>
          <w:szCs w:val="28"/>
          <w:lang w:val="en-US"/>
        </w:rPr>
        <w:t xml:space="preserve"> 130-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IX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hissələrini</w:t>
      </w:r>
      <w:r w:rsidR="00EE5D49" w:rsidRPr="00940F40">
        <w:rPr>
          <w:sz w:val="28"/>
          <w:szCs w:val="28"/>
          <w:lang w:val="en-US"/>
        </w:rPr>
        <w:t>, «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haqqında</w:t>
      </w:r>
      <w:r w:rsidR="00EE5D49" w:rsidRPr="00940F40">
        <w:rPr>
          <w:sz w:val="28"/>
          <w:szCs w:val="28"/>
          <w:lang w:val="en-US"/>
        </w:rPr>
        <w:t xml:space="preserve">»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Qanununun</w:t>
      </w:r>
      <w:r w:rsidR="00EE5D49" w:rsidRPr="00940F40">
        <w:rPr>
          <w:sz w:val="28"/>
          <w:szCs w:val="28"/>
          <w:lang w:val="en-US"/>
        </w:rPr>
        <w:t xml:space="preserve"> 52, 62, 63, 65-67 </w:t>
      </w:r>
      <w:r w:rsidRPr="00940F40">
        <w:rPr>
          <w:sz w:val="28"/>
          <w:szCs w:val="28"/>
          <w:lang w:val="az-Latn-AZ"/>
        </w:rPr>
        <w:t>və</w:t>
      </w:r>
      <w:r w:rsidR="00EE5D49" w:rsidRPr="00940F40">
        <w:rPr>
          <w:sz w:val="28"/>
          <w:szCs w:val="28"/>
          <w:lang w:val="en-US"/>
        </w:rPr>
        <w:t xml:space="preserve"> 69-</w:t>
      </w:r>
      <w:r w:rsidRPr="00940F40">
        <w:rPr>
          <w:sz w:val="28"/>
          <w:szCs w:val="28"/>
          <w:lang w:val="az-Latn-AZ"/>
        </w:rPr>
        <w:t>cu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maddələrini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rəhbər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tutaraq</w:t>
      </w:r>
      <w:r w:rsidR="00EE5D49" w:rsidRPr="00940F40">
        <w:rPr>
          <w:sz w:val="28"/>
          <w:szCs w:val="28"/>
          <w:lang w:val="en-US"/>
        </w:rPr>
        <w:t xml:space="preserve">, </w:t>
      </w:r>
      <w:r w:rsidRPr="00940F40">
        <w:rPr>
          <w:sz w:val="28"/>
          <w:szCs w:val="28"/>
          <w:lang w:val="az-Latn-AZ"/>
        </w:rPr>
        <w:t>Azərbaycan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Respublikasının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Konstitusiya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Məhkəməsinin</w:t>
      </w:r>
      <w:r w:rsidR="00EE5D49" w:rsidRPr="00940F40">
        <w:rPr>
          <w:sz w:val="28"/>
          <w:szCs w:val="28"/>
          <w:lang w:val="en-US"/>
        </w:rPr>
        <w:t xml:space="preserve"> </w:t>
      </w:r>
      <w:r w:rsidRPr="00940F40">
        <w:rPr>
          <w:sz w:val="28"/>
          <w:szCs w:val="28"/>
          <w:lang w:val="az-Latn-AZ"/>
        </w:rPr>
        <w:t>Plenumu</w:t>
      </w:r>
      <w:r w:rsidR="00EE5D49" w:rsidRPr="00940F40">
        <w:rPr>
          <w:sz w:val="28"/>
          <w:szCs w:val="28"/>
          <w:lang w:val="en-US"/>
        </w:rPr>
        <w:t xml:space="preserve"> 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</w:p>
    <w:p w:rsidR="00EE5D49" w:rsidRPr="00940F40" w:rsidRDefault="008B1E30" w:rsidP="00940F40">
      <w:pPr>
        <w:ind w:firstLine="567"/>
        <w:jc w:val="center"/>
        <w:rPr>
          <w:b/>
          <w:sz w:val="28"/>
          <w:szCs w:val="28"/>
          <w:lang w:val="en-US"/>
        </w:rPr>
      </w:pPr>
      <w:r w:rsidRPr="00940F40">
        <w:rPr>
          <w:b/>
          <w:sz w:val="28"/>
          <w:szCs w:val="28"/>
          <w:lang w:val="az-Latn-AZ"/>
        </w:rPr>
        <w:t>QƏRARA</w:t>
      </w:r>
      <w:r w:rsidR="00EE5D49" w:rsidRPr="00940F40">
        <w:rPr>
          <w:b/>
          <w:sz w:val="28"/>
          <w:szCs w:val="28"/>
          <w:lang w:val="en-US"/>
        </w:rPr>
        <w:t xml:space="preserve"> </w:t>
      </w:r>
      <w:r w:rsidR="009D4806" w:rsidRPr="00940F40">
        <w:rPr>
          <w:b/>
          <w:sz w:val="28"/>
          <w:szCs w:val="28"/>
          <w:lang w:val="en-US"/>
        </w:rPr>
        <w:t xml:space="preserve"> </w:t>
      </w:r>
      <w:r w:rsidRPr="00940F40">
        <w:rPr>
          <w:b/>
          <w:sz w:val="28"/>
          <w:szCs w:val="28"/>
          <w:lang w:val="az-Latn-AZ"/>
        </w:rPr>
        <w:t>ALDI</w:t>
      </w:r>
      <w:r w:rsidR="00EE5D49" w:rsidRPr="00940F40">
        <w:rPr>
          <w:b/>
          <w:sz w:val="28"/>
          <w:szCs w:val="28"/>
          <w:lang w:val="en-US"/>
        </w:rPr>
        <w:t>: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1. </w:t>
      </w:r>
      <w:r w:rsidR="008B1E30" w:rsidRPr="00940F40">
        <w:rPr>
          <w:sz w:val="28"/>
          <w:szCs w:val="28"/>
          <w:lang w:val="az-Latn-AZ"/>
        </w:rPr>
        <w:t>S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N</w:t>
      </w:r>
      <w:r w:rsidRPr="00940F40">
        <w:rPr>
          <w:sz w:val="28"/>
          <w:szCs w:val="28"/>
          <w:lang w:val="en-US"/>
        </w:rPr>
        <w:t>.</w:t>
      </w:r>
      <w:r w:rsidR="008B1E30" w:rsidRPr="00940F40">
        <w:rPr>
          <w:sz w:val="28"/>
          <w:szCs w:val="28"/>
          <w:lang w:val="az-Latn-AZ"/>
        </w:rPr>
        <w:t>Məmmədovanın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mənzil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alqı</w:t>
      </w:r>
      <w:r w:rsidRPr="00940F40">
        <w:rPr>
          <w:sz w:val="28"/>
          <w:szCs w:val="28"/>
          <w:lang w:val="en-US"/>
        </w:rPr>
        <w:t>-</w:t>
      </w:r>
      <w:r w:rsidR="008B1E30" w:rsidRPr="00940F40">
        <w:rPr>
          <w:sz w:val="28"/>
          <w:szCs w:val="28"/>
          <w:lang w:val="az-Latn-AZ"/>
        </w:rPr>
        <w:t>satqı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müqaviləsinin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ləğvi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ilə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bağlı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ödənişlərin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qaytarılması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dəymiş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ziyanın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ödənilməsi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tələbinə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dair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mülki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üzrə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çıxarılmış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Ali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Məhkəməsinin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Mülki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işlər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üzrə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məhkəmə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kollegiyasının</w:t>
      </w:r>
      <w:r w:rsidRPr="00940F40">
        <w:rPr>
          <w:sz w:val="28"/>
          <w:szCs w:val="28"/>
          <w:lang w:val="en-US"/>
        </w:rPr>
        <w:t xml:space="preserve"> 03 </w:t>
      </w:r>
      <w:r w:rsidR="008B1E30" w:rsidRPr="00940F40">
        <w:rPr>
          <w:sz w:val="28"/>
          <w:szCs w:val="28"/>
          <w:lang w:val="az-Latn-AZ"/>
        </w:rPr>
        <w:t>oktyabr</w:t>
      </w:r>
      <w:r w:rsidRPr="00940F40">
        <w:rPr>
          <w:sz w:val="28"/>
          <w:szCs w:val="28"/>
          <w:lang w:val="en-US"/>
        </w:rPr>
        <w:t xml:space="preserve"> 2003-</w:t>
      </w:r>
      <w:r w:rsidR="008B1E30" w:rsidRPr="00940F40">
        <w:rPr>
          <w:sz w:val="28"/>
          <w:szCs w:val="28"/>
          <w:lang w:val="az-Latn-AZ"/>
        </w:rPr>
        <w:t>cü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tarixli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qərardadı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05 </w:t>
      </w:r>
      <w:r w:rsidR="008B1E30" w:rsidRPr="00940F40">
        <w:rPr>
          <w:sz w:val="28"/>
          <w:szCs w:val="28"/>
          <w:lang w:val="az-Latn-AZ"/>
        </w:rPr>
        <w:t>noyabr</w:t>
      </w:r>
      <w:r w:rsidRPr="00940F40">
        <w:rPr>
          <w:sz w:val="28"/>
          <w:szCs w:val="28"/>
          <w:lang w:val="en-US"/>
        </w:rPr>
        <w:t xml:space="preserve"> 2003-</w:t>
      </w:r>
      <w:r w:rsidR="008B1E30" w:rsidRPr="00940F40">
        <w:rPr>
          <w:sz w:val="28"/>
          <w:szCs w:val="28"/>
          <w:lang w:val="az-Latn-AZ"/>
        </w:rPr>
        <w:t>cü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tarixli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qərarı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Konstitusiyasının</w:t>
      </w:r>
      <w:r w:rsidRPr="00940F40">
        <w:rPr>
          <w:sz w:val="28"/>
          <w:szCs w:val="28"/>
          <w:lang w:val="en-US"/>
        </w:rPr>
        <w:t xml:space="preserve"> 60-</w:t>
      </w:r>
      <w:r w:rsidR="008B1E30" w:rsidRPr="00940F40">
        <w:rPr>
          <w:sz w:val="28"/>
          <w:szCs w:val="28"/>
          <w:lang w:val="az-Latn-AZ"/>
        </w:rPr>
        <w:t>cı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maddəsinə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müvafiq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olaraq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Mülki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Prosessual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Məcəlləsinin</w:t>
      </w:r>
      <w:r w:rsidRPr="00940F40">
        <w:rPr>
          <w:sz w:val="28"/>
          <w:szCs w:val="28"/>
          <w:lang w:val="en-US"/>
        </w:rPr>
        <w:t xml:space="preserve"> 413-</w:t>
      </w:r>
      <w:r w:rsidR="008B1E30" w:rsidRPr="00940F40">
        <w:rPr>
          <w:sz w:val="28"/>
          <w:szCs w:val="28"/>
          <w:lang w:val="az-Latn-AZ"/>
        </w:rPr>
        <w:t>cü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həmin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Məcəllənin</w:t>
      </w:r>
      <w:r w:rsidRPr="00940F40">
        <w:rPr>
          <w:sz w:val="28"/>
          <w:szCs w:val="28"/>
          <w:lang w:val="en-US"/>
        </w:rPr>
        <w:t xml:space="preserve"> 88, 407.2, 416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417.0.2-</w:t>
      </w:r>
      <w:r w:rsidR="008B1E30" w:rsidRPr="00940F40">
        <w:rPr>
          <w:sz w:val="28"/>
          <w:szCs w:val="28"/>
          <w:lang w:val="az-Latn-AZ"/>
        </w:rPr>
        <w:t>ci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maddələrinə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uyğun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olmadığına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görə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qüvvədən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duşmüş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hesab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edilsin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işə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mülki</w:t>
      </w:r>
      <w:r w:rsidRPr="00940F40">
        <w:rPr>
          <w:sz w:val="28"/>
          <w:szCs w:val="28"/>
          <w:lang w:val="en-US"/>
        </w:rPr>
        <w:t>-</w:t>
      </w:r>
      <w:r w:rsidR="008B1E30" w:rsidRPr="00940F40">
        <w:rPr>
          <w:sz w:val="28"/>
          <w:szCs w:val="28"/>
          <w:lang w:val="az-Latn-AZ"/>
        </w:rPr>
        <w:t>prosessual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qanunvericiliyi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ilə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müəyyən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edilmiş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qaydada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yenidən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baxılsın</w:t>
      </w:r>
      <w:r w:rsidRPr="00940F40">
        <w:rPr>
          <w:sz w:val="28"/>
          <w:szCs w:val="28"/>
          <w:lang w:val="en-US"/>
        </w:rPr>
        <w:t>.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2. </w:t>
      </w:r>
      <w:r w:rsidR="008B1E30" w:rsidRPr="00940F40">
        <w:rPr>
          <w:sz w:val="28"/>
          <w:szCs w:val="28"/>
          <w:lang w:val="az-Latn-AZ"/>
        </w:rPr>
        <w:t>Qərar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dərc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olunduğu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gündən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qüvvəyə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minir</w:t>
      </w:r>
      <w:r w:rsidRPr="00940F40">
        <w:rPr>
          <w:sz w:val="28"/>
          <w:szCs w:val="28"/>
          <w:lang w:val="en-US"/>
        </w:rPr>
        <w:t>.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3. </w:t>
      </w:r>
      <w:r w:rsidR="008B1E30" w:rsidRPr="00940F40">
        <w:rPr>
          <w:sz w:val="28"/>
          <w:szCs w:val="28"/>
          <w:lang w:val="az-Latn-AZ"/>
        </w:rPr>
        <w:t>Qərar</w:t>
      </w:r>
      <w:r w:rsidRPr="00940F40">
        <w:rPr>
          <w:sz w:val="28"/>
          <w:szCs w:val="28"/>
          <w:lang w:val="en-US"/>
        </w:rPr>
        <w:t xml:space="preserve"> «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>», «</w:t>
      </w:r>
      <w:r w:rsidR="008B1E30" w:rsidRPr="00940F40">
        <w:rPr>
          <w:sz w:val="28"/>
          <w:szCs w:val="28"/>
          <w:lang w:val="az-Latn-AZ"/>
        </w:rPr>
        <w:t>Respublika</w:t>
      </w:r>
      <w:r w:rsidRPr="00940F40">
        <w:rPr>
          <w:sz w:val="28"/>
          <w:szCs w:val="28"/>
          <w:lang w:val="en-US"/>
        </w:rPr>
        <w:t>», «</w:t>
      </w:r>
      <w:r w:rsidR="008B1E30" w:rsidRPr="00940F40">
        <w:rPr>
          <w:sz w:val="28"/>
          <w:szCs w:val="28"/>
          <w:lang w:val="az-Latn-AZ"/>
        </w:rPr>
        <w:t>Xalq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qəzeti</w:t>
      </w:r>
      <w:r w:rsidRPr="00940F40">
        <w:rPr>
          <w:sz w:val="28"/>
          <w:szCs w:val="28"/>
          <w:lang w:val="en-US"/>
        </w:rPr>
        <w:t>», «</w:t>
      </w:r>
      <w:r w:rsidR="008B1E30" w:rsidRPr="00940F40">
        <w:rPr>
          <w:sz w:val="28"/>
          <w:szCs w:val="28"/>
          <w:lang w:val="az-Latn-AZ"/>
        </w:rPr>
        <w:t>Bakinski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Raboçi</w:t>
      </w:r>
      <w:r w:rsidRPr="00940F40">
        <w:rPr>
          <w:sz w:val="28"/>
          <w:szCs w:val="28"/>
          <w:lang w:val="en-US"/>
        </w:rPr>
        <w:t xml:space="preserve">» </w:t>
      </w:r>
      <w:r w:rsidR="008B1E30" w:rsidRPr="00940F40">
        <w:rPr>
          <w:sz w:val="28"/>
          <w:szCs w:val="28"/>
          <w:lang w:val="az-Latn-AZ"/>
        </w:rPr>
        <w:t>qəzetlərində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«</w:t>
      </w:r>
      <w:r w:rsidR="008B1E30" w:rsidRPr="00940F40">
        <w:rPr>
          <w:sz w:val="28"/>
          <w:szCs w:val="28"/>
          <w:lang w:val="az-Latn-AZ"/>
        </w:rPr>
        <w:t>Azərbaycan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Respublikası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Konstitusiya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Məhkəməsinin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Məlumatı</w:t>
      </w:r>
      <w:r w:rsidRPr="00940F40">
        <w:rPr>
          <w:sz w:val="28"/>
          <w:szCs w:val="28"/>
          <w:lang w:val="en-US"/>
        </w:rPr>
        <w:t>»</w:t>
      </w:r>
      <w:r w:rsidR="008B1E30" w:rsidRPr="00940F40">
        <w:rPr>
          <w:sz w:val="28"/>
          <w:szCs w:val="28"/>
          <w:lang w:val="az-Latn-AZ"/>
        </w:rPr>
        <w:t>nda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dərc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edilsin</w:t>
      </w:r>
      <w:r w:rsidRPr="00940F40">
        <w:rPr>
          <w:sz w:val="28"/>
          <w:szCs w:val="28"/>
          <w:lang w:val="en-US"/>
        </w:rPr>
        <w:t>.</w:t>
      </w:r>
    </w:p>
    <w:p w:rsidR="00EE5D49" w:rsidRPr="00940F40" w:rsidRDefault="00EE5D49" w:rsidP="00940F40">
      <w:pPr>
        <w:ind w:firstLine="567"/>
        <w:jc w:val="both"/>
        <w:rPr>
          <w:sz w:val="28"/>
          <w:szCs w:val="28"/>
          <w:lang w:val="en-US"/>
        </w:rPr>
      </w:pPr>
      <w:r w:rsidRPr="00940F40">
        <w:rPr>
          <w:sz w:val="28"/>
          <w:szCs w:val="28"/>
          <w:lang w:val="en-US"/>
        </w:rPr>
        <w:t xml:space="preserve">4. </w:t>
      </w:r>
      <w:r w:rsidR="008B1E30" w:rsidRPr="00940F40">
        <w:rPr>
          <w:sz w:val="28"/>
          <w:szCs w:val="28"/>
          <w:lang w:val="az-Latn-AZ"/>
        </w:rPr>
        <w:t>Qərar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qətidir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heç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bir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orqan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ya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şəxs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tərəfindən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ləğv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edilə</w:t>
      </w:r>
      <w:r w:rsidRPr="00940F40">
        <w:rPr>
          <w:sz w:val="28"/>
          <w:szCs w:val="28"/>
          <w:lang w:val="en-US"/>
        </w:rPr>
        <w:t xml:space="preserve">, </w:t>
      </w:r>
      <w:r w:rsidR="008B1E30" w:rsidRPr="00940F40">
        <w:rPr>
          <w:sz w:val="28"/>
          <w:szCs w:val="28"/>
          <w:lang w:val="az-Latn-AZ"/>
        </w:rPr>
        <w:t>dəyişdirilə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və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ya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rəsmi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təfsir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edilə</w:t>
      </w:r>
      <w:r w:rsidRPr="00940F40">
        <w:rPr>
          <w:sz w:val="28"/>
          <w:szCs w:val="28"/>
          <w:lang w:val="en-US"/>
        </w:rPr>
        <w:t xml:space="preserve"> </w:t>
      </w:r>
      <w:r w:rsidR="008B1E30" w:rsidRPr="00940F40">
        <w:rPr>
          <w:sz w:val="28"/>
          <w:szCs w:val="28"/>
          <w:lang w:val="az-Latn-AZ"/>
        </w:rPr>
        <w:t>bilməz</w:t>
      </w:r>
      <w:r w:rsidRPr="00940F40">
        <w:rPr>
          <w:sz w:val="28"/>
          <w:szCs w:val="28"/>
          <w:lang w:val="en-US"/>
        </w:rPr>
        <w:t>.</w:t>
      </w:r>
    </w:p>
    <w:p w:rsidR="0028528E" w:rsidRPr="00940F40" w:rsidRDefault="0028528E" w:rsidP="00940F40">
      <w:pPr>
        <w:ind w:firstLine="567"/>
        <w:jc w:val="both"/>
        <w:rPr>
          <w:sz w:val="28"/>
          <w:szCs w:val="28"/>
        </w:rPr>
      </w:pPr>
    </w:p>
    <w:sectPr w:rsidR="0028528E" w:rsidRPr="00940F40" w:rsidSect="006A2677">
      <w:footerReference w:type="even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15" w:rsidRDefault="00CD2C15">
      <w:r>
        <w:separator/>
      </w:r>
    </w:p>
  </w:endnote>
  <w:endnote w:type="continuationSeparator" w:id="0">
    <w:p w:rsidR="00CD2C15" w:rsidRDefault="00CD2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E30" w:rsidRDefault="008B1E30" w:rsidP="00C3123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E30" w:rsidRDefault="008B1E30" w:rsidP="00C3123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15" w:rsidRDefault="00CD2C15">
      <w:r>
        <w:separator/>
      </w:r>
    </w:p>
  </w:footnote>
  <w:footnote w:type="continuationSeparator" w:id="0">
    <w:p w:rsidR="00CD2C15" w:rsidRDefault="00CD2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61D"/>
    <w:rsid w:val="00151AB3"/>
    <w:rsid w:val="00187784"/>
    <w:rsid w:val="001E6883"/>
    <w:rsid w:val="0028528E"/>
    <w:rsid w:val="00603DE7"/>
    <w:rsid w:val="006A2677"/>
    <w:rsid w:val="00877B63"/>
    <w:rsid w:val="008B1E30"/>
    <w:rsid w:val="009274F2"/>
    <w:rsid w:val="00940F40"/>
    <w:rsid w:val="00984C65"/>
    <w:rsid w:val="009D4806"/>
    <w:rsid w:val="00AE3734"/>
    <w:rsid w:val="00BD29F8"/>
    <w:rsid w:val="00C01F67"/>
    <w:rsid w:val="00C31239"/>
    <w:rsid w:val="00CD2C15"/>
    <w:rsid w:val="00DB5B08"/>
    <w:rsid w:val="00E02136"/>
    <w:rsid w:val="00E02A03"/>
    <w:rsid w:val="00E27024"/>
    <w:rsid w:val="00ED0D71"/>
    <w:rsid w:val="00ED361D"/>
    <w:rsid w:val="00EE5D49"/>
    <w:rsid w:val="00FE1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ate1">
    <w:name w:val="date1"/>
    <w:basedOn w:val="a0"/>
    <w:rsid w:val="00ED361D"/>
    <w:rPr>
      <w:rFonts w:ascii="Arial" w:hAnsi="Arial" w:cs="Arial" w:hint="default"/>
      <w:b/>
      <w:bCs/>
      <w:strike w:val="0"/>
      <w:dstrike w:val="0"/>
      <w:color w:val="000000"/>
      <w:sz w:val="15"/>
      <w:szCs w:val="15"/>
      <w:u w:val="none"/>
      <w:effect w:val="none"/>
    </w:rPr>
  </w:style>
  <w:style w:type="paragraph" w:styleId="a3">
    <w:name w:val="Normal (Web)"/>
    <w:basedOn w:val="a"/>
    <w:rsid w:val="00ED361D"/>
    <w:pPr>
      <w:spacing w:before="100" w:beforeAutospacing="1" w:after="100" w:afterAutospacing="1"/>
    </w:pPr>
  </w:style>
  <w:style w:type="character" w:styleId="a4">
    <w:name w:val="Strong"/>
    <w:basedOn w:val="a0"/>
    <w:qFormat/>
    <w:rsid w:val="00ED361D"/>
    <w:rPr>
      <w:b/>
      <w:bCs/>
    </w:rPr>
  </w:style>
  <w:style w:type="paragraph" w:styleId="a5">
    <w:name w:val="footer"/>
    <w:basedOn w:val="a"/>
    <w:rsid w:val="00C3123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31239"/>
  </w:style>
  <w:style w:type="paragraph" w:styleId="a7">
    <w:name w:val="header"/>
    <w:basedOn w:val="a"/>
    <w:link w:val="a8"/>
    <w:rsid w:val="00940F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40F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3563</Words>
  <Characters>20312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2004-10-27 </vt:lpstr>
      <vt:lpstr>2004-10-27 </vt:lpstr>
    </vt:vector>
  </TitlesOfParts>
  <Company>MaxComputers</Company>
  <LinksUpToDate>false</LinksUpToDate>
  <CharactersWithSpaces>23828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2004-10-27</dc:title>
  <dc:creator>Max</dc:creator>
  <cp:lastModifiedBy>Anar_H</cp:lastModifiedBy>
  <cp:revision>2</cp:revision>
  <dcterms:created xsi:type="dcterms:W3CDTF">2019-08-28T10:00:00Z</dcterms:created>
  <dcterms:modified xsi:type="dcterms:W3CDTF">2019-08-28T10:00:00Z</dcterms:modified>
</cp:coreProperties>
</file>