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07" w:rsidRPr="003B3E7E" w:rsidRDefault="008D4E07" w:rsidP="003B3E7E">
      <w:pPr>
        <w:pStyle w:val="a3"/>
        <w:spacing w:line="360" w:lineRule="auto"/>
        <w:ind w:firstLine="567"/>
        <w:rPr>
          <w:b/>
          <w:szCs w:val="28"/>
        </w:rPr>
      </w:pPr>
      <w:r w:rsidRPr="003B3E7E">
        <w:rPr>
          <w:b/>
          <w:szCs w:val="28"/>
        </w:rPr>
        <w:t>ON BEHALF OF</w:t>
      </w:r>
      <w:r w:rsidRPr="003B3E7E">
        <w:rPr>
          <w:b/>
          <w:szCs w:val="28"/>
          <w:lang w:val="en-US"/>
        </w:rPr>
        <w:t xml:space="preserve"> </w:t>
      </w:r>
      <w:r w:rsidRPr="003B3E7E">
        <w:rPr>
          <w:b/>
          <w:szCs w:val="28"/>
        </w:rPr>
        <w:t>AZERBAIJAN REPUBLIC</w:t>
      </w:r>
    </w:p>
    <w:p w:rsidR="008D4E07" w:rsidRPr="003B3E7E" w:rsidRDefault="008D4E07" w:rsidP="003B3E7E">
      <w:pPr>
        <w:pStyle w:val="a7"/>
        <w:spacing w:line="360" w:lineRule="auto"/>
        <w:ind w:firstLine="567"/>
        <w:rPr>
          <w:b/>
          <w:szCs w:val="28"/>
        </w:rPr>
      </w:pPr>
      <w:r w:rsidRPr="003B3E7E">
        <w:rPr>
          <w:b/>
          <w:szCs w:val="28"/>
        </w:rPr>
        <w:t>DECISION</w:t>
      </w:r>
    </w:p>
    <w:p w:rsidR="003B3E7E" w:rsidRPr="003B3E7E" w:rsidRDefault="008D4E07" w:rsidP="003B3E7E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B3E7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OF THE CONSTITUTIONAL COURT </w:t>
      </w:r>
    </w:p>
    <w:p w:rsidR="008D4E07" w:rsidRPr="003B3E7E" w:rsidRDefault="008D4E07" w:rsidP="003B3E7E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B3E7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OF </w:t>
      </w:r>
      <w:r w:rsidR="008852DE" w:rsidRPr="003B3E7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THE </w:t>
      </w:r>
      <w:r w:rsidRPr="003B3E7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REPUBLIC</w:t>
      </w:r>
      <w:r w:rsidR="008852DE" w:rsidRPr="003B3E7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OF AZERBAIJAN</w:t>
      </w:r>
    </w:p>
    <w:p w:rsidR="008D4E07" w:rsidRPr="003B3E7E" w:rsidRDefault="008D4E07" w:rsidP="003B3E7E">
      <w:pPr>
        <w:ind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A44E7" w:rsidRPr="003B3E7E" w:rsidRDefault="008D4E07" w:rsidP="003B3E7E">
      <w:pPr>
        <w:pStyle w:val="3"/>
        <w:ind w:firstLine="567"/>
        <w:rPr>
          <w:rFonts w:ascii="Times New Roman" w:hAnsi="Times New Roman"/>
          <w:szCs w:val="28"/>
          <w:lang w:val="en-GB"/>
        </w:rPr>
      </w:pPr>
      <w:r w:rsidRPr="003B3E7E">
        <w:rPr>
          <w:rFonts w:ascii="Times New Roman" w:hAnsi="Times New Roman"/>
          <w:szCs w:val="28"/>
        </w:rPr>
        <w:t xml:space="preserve">On Article </w:t>
      </w:r>
      <w:r w:rsidR="000A44E7" w:rsidRPr="003B3E7E">
        <w:rPr>
          <w:rFonts w:ascii="Times New Roman" w:hAnsi="Times New Roman"/>
          <w:szCs w:val="28"/>
        </w:rPr>
        <w:t>109.</w:t>
      </w:r>
      <w:r w:rsidRPr="003B3E7E">
        <w:rPr>
          <w:rFonts w:ascii="Times New Roman" w:hAnsi="Times New Roman"/>
          <w:szCs w:val="28"/>
        </w:rPr>
        <w:t xml:space="preserve">5 of the Law of </w:t>
      </w:r>
      <w:r w:rsidR="000C09E7" w:rsidRPr="003B3E7E">
        <w:rPr>
          <w:rFonts w:ascii="Times New Roman" w:hAnsi="Times New Roman"/>
          <w:szCs w:val="28"/>
        </w:rPr>
        <w:t>t</w:t>
      </w:r>
      <w:r w:rsidR="008852DE" w:rsidRPr="003B3E7E">
        <w:rPr>
          <w:rFonts w:ascii="Times New Roman" w:hAnsi="Times New Roman"/>
          <w:szCs w:val="28"/>
        </w:rPr>
        <w:t>he Republic of Azerbaijan</w:t>
      </w:r>
      <w:r w:rsidR="000A44E7" w:rsidRPr="003B3E7E">
        <w:rPr>
          <w:rFonts w:ascii="Times New Roman" w:hAnsi="Times New Roman"/>
          <w:szCs w:val="28"/>
        </w:rPr>
        <w:t xml:space="preserve"> </w:t>
      </w:r>
      <w:r w:rsidRPr="003B3E7E">
        <w:rPr>
          <w:rFonts w:ascii="Times New Roman" w:hAnsi="Times New Roman"/>
          <w:szCs w:val="28"/>
        </w:rPr>
        <w:t xml:space="preserve">“On </w:t>
      </w:r>
      <w:r w:rsidR="000A44E7" w:rsidRPr="003B3E7E">
        <w:rPr>
          <w:rFonts w:ascii="Times New Roman" w:hAnsi="Times New Roman"/>
          <w:szCs w:val="28"/>
        </w:rPr>
        <w:t>Courts and Judges</w:t>
      </w:r>
      <w:r w:rsidRPr="003B3E7E">
        <w:rPr>
          <w:rFonts w:ascii="Times New Roman" w:hAnsi="Times New Roman"/>
          <w:szCs w:val="28"/>
        </w:rPr>
        <w:t xml:space="preserve">” </w:t>
      </w:r>
      <w:r w:rsidR="000A44E7" w:rsidRPr="003B3E7E">
        <w:rPr>
          <w:rFonts w:ascii="Times New Roman" w:hAnsi="Times New Roman"/>
          <w:szCs w:val="28"/>
        </w:rPr>
        <w:t>and item 7 of “Transitional Provisions” of the same Law</w:t>
      </w:r>
    </w:p>
    <w:p w:rsidR="008D4E07" w:rsidRPr="003B3E7E" w:rsidRDefault="008D4E07" w:rsidP="003B3E7E">
      <w:pPr>
        <w:pStyle w:val="3"/>
        <w:ind w:firstLine="567"/>
        <w:rPr>
          <w:rFonts w:ascii="Times New Roman" w:hAnsi="Times New Roman"/>
          <w:szCs w:val="28"/>
          <w:lang w:val="en-GB"/>
        </w:rPr>
      </w:pPr>
    </w:p>
    <w:p w:rsidR="008D4E07" w:rsidRPr="003B3E7E" w:rsidRDefault="007C0275" w:rsidP="003B3E7E">
      <w:pPr>
        <w:pStyle w:val="1"/>
        <w:ind w:firstLine="567"/>
        <w:rPr>
          <w:szCs w:val="28"/>
        </w:rPr>
      </w:pPr>
      <w:r w:rsidRPr="003B3E7E">
        <w:rPr>
          <w:szCs w:val="28"/>
        </w:rPr>
        <w:t>29</w:t>
      </w:r>
      <w:r w:rsidR="008D4E07" w:rsidRPr="003B3E7E">
        <w:rPr>
          <w:szCs w:val="28"/>
        </w:rPr>
        <w:t xml:space="preserve"> </w:t>
      </w:r>
      <w:r w:rsidRPr="003B3E7E">
        <w:rPr>
          <w:szCs w:val="28"/>
        </w:rPr>
        <w:t>April</w:t>
      </w:r>
      <w:r w:rsidR="003B3E7E">
        <w:rPr>
          <w:szCs w:val="28"/>
        </w:rPr>
        <w:t>,</w:t>
      </w:r>
      <w:r w:rsidR="008D4E07" w:rsidRPr="003B3E7E">
        <w:rPr>
          <w:szCs w:val="28"/>
        </w:rPr>
        <w:t xml:space="preserve"> 2003 </w:t>
      </w:r>
      <w:r w:rsidR="008D4E07" w:rsidRPr="003B3E7E">
        <w:rPr>
          <w:szCs w:val="28"/>
        </w:rPr>
        <w:tab/>
      </w:r>
      <w:r w:rsidR="008D4E07" w:rsidRPr="003B3E7E">
        <w:rPr>
          <w:szCs w:val="28"/>
        </w:rPr>
        <w:tab/>
      </w:r>
      <w:r w:rsidR="008D4E07" w:rsidRPr="003B3E7E">
        <w:rPr>
          <w:szCs w:val="28"/>
        </w:rPr>
        <w:tab/>
      </w:r>
      <w:r w:rsidR="008D4E07" w:rsidRPr="003B3E7E">
        <w:rPr>
          <w:szCs w:val="28"/>
        </w:rPr>
        <w:tab/>
      </w:r>
      <w:r w:rsidR="003B3E7E">
        <w:rPr>
          <w:szCs w:val="28"/>
        </w:rPr>
        <w:tab/>
      </w:r>
      <w:r w:rsidR="008D4E07" w:rsidRPr="003B3E7E">
        <w:rPr>
          <w:szCs w:val="28"/>
        </w:rPr>
        <w:tab/>
      </w:r>
      <w:r w:rsidR="008D4E07" w:rsidRPr="003B3E7E">
        <w:rPr>
          <w:szCs w:val="28"/>
        </w:rPr>
        <w:tab/>
      </w:r>
      <w:r w:rsidR="008D4E07" w:rsidRPr="003B3E7E">
        <w:rPr>
          <w:szCs w:val="28"/>
        </w:rPr>
        <w:tab/>
        <w:t>Baku city</w:t>
      </w:r>
    </w:p>
    <w:p w:rsidR="008D4E07" w:rsidRPr="003B3E7E" w:rsidRDefault="008D4E07" w:rsidP="003B3E7E">
      <w:pPr>
        <w:ind w:firstLine="567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8D4E07" w:rsidRPr="003B3E7E" w:rsidRDefault="008D4E07" w:rsidP="003B3E7E">
      <w:pPr>
        <w:ind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Constitutional Court of </w:t>
      </w:r>
      <w:r w:rsidR="008852DE"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The Republic of Azerbaijan</w:t>
      </w:r>
      <w:r w:rsidR="000E25AD"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composed of </w:t>
      </w:r>
      <w:proofErr w:type="spellStart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Kh</w:t>
      </w:r>
      <w:proofErr w:type="spellEnd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Hajiyev</w:t>
      </w:r>
      <w:proofErr w:type="spellEnd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(Chairman), Judges F. </w:t>
      </w:r>
      <w:proofErr w:type="spellStart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Babayev</w:t>
      </w:r>
      <w:proofErr w:type="spellEnd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R. </w:t>
      </w:r>
      <w:proofErr w:type="spellStart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Gvaladze</w:t>
      </w:r>
      <w:proofErr w:type="spellEnd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(Reporter Judge), E. </w:t>
      </w:r>
      <w:proofErr w:type="spellStart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Mamedov</w:t>
      </w:r>
      <w:proofErr w:type="spellEnd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I. </w:t>
      </w:r>
      <w:proofErr w:type="spellStart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Najafov</w:t>
      </w:r>
      <w:proofErr w:type="spellEnd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S. </w:t>
      </w:r>
      <w:proofErr w:type="spellStart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Salmanova</w:t>
      </w:r>
      <w:proofErr w:type="spellEnd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and A. </w:t>
      </w:r>
      <w:proofErr w:type="spellStart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Sultanov</w:t>
      </w:r>
      <w:proofErr w:type="spellEnd"/>
      <w:r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 </w:t>
      </w:r>
    </w:p>
    <w:p w:rsidR="008D4E07" w:rsidRPr="003B3E7E" w:rsidRDefault="005144D2" w:rsidP="003B3E7E">
      <w:pPr>
        <w:ind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B3E7E">
        <w:rPr>
          <w:rFonts w:ascii="Times New Roman" w:eastAsia="Calibri" w:hAnsi="Times New Roman" w:cs="Times New Roman"/>
          <w:sz w:val="28"/>
          <w:szCs w:val="28"/>
          <w:lang w:val="en-GB"/>
        </w:rPr>
        <w:t>attended</w:t>
      </w:r>
      <w:proofErr w:type="gramEnd"/>
      <w:r w:rsidRPr="003B3E7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by the Court Clerk </w:t>
      </w:r>
      <w:proofErr w:type="spellStart"/>
      <w:r w:rsidRPr="003B3E7E">
        <w:rPr>
          <w:rFonts w:ascii="Times New Roman" w:eastAsia="Calibri" w:hAnsi="Times New Roman" w:cs="Times New Roman"/>
          <w:sz w:val="28"/>
          <w:szCs w:val="28"/>
          <w:lang w:val="en-GB"/>
        </w:rPr>
        <w:t>I.Ismayilov</w:t>
      </w:r>
      <w:proofErr w:type="spellEnd"/>
      <w:r w:rsidR="008D4E07" w:rsidRPr="003B3E7E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</w:p>
    <w:p w:rsidR="008852DE" w:rsidRPr="003B3E7E" w:rsidRDefault="008D4E07" w:rsidP="003B3E7E">
      <w:pPr>
        <w:pStyle w:val="a5"/>
        <w:ind w:firstLine="567"/>
        <w:rPr>
          <w:szCs w:val="28"/>
          <w:lang w:val="en-US"/>
        </w:rPr>
      </w:pPr>
      <w:proofErr w:type="gramStart"/>
      <w:r w:rsidRPr="003B3E7E">
        <w:rPr>
          <w:szCs w:val="28"/>
          <w:lang w:val="en-US"/>
        </w:rPr>
        <w:t>the</w:t>
      </w:r>
      <w:proofErr w:type="gramEnd"/>
      <w:r w:rsidRPr="003B3E7E">
        <w:rPr>
          <w:szCs w:val="28"/>
          <w:lang w:val="en-US"/>
        </w:rPr>
        <w:t xml:space="preserve"> legal representative of the </w:t>
      </w:r>
      <w:r w:rsidR="005144D2" w:rsidRPr="003B3E7E">
        <w:rPr>
          <w:szCs w:val="28"/>
          <w:lang w:val="en-US"/>
        </w:rPr>
        <w:t>party filed a request</w:t>
      </w:r>
      <w:r w:rsidRPr="003B3E7E">
        <w:rPr>
          <w:szCs w:val="28"/>
          <w:lang w:val="en-US"/>
        </w:rPr>
        <w:t>,</w:t>
      </w:r>
      <w:r w:rsidR="005144D2" w:rsidRPr="003B3E7E">
        <w:rPr>
          <w:szCs w:val="28"/>
          <w:lang w:val="en-US"/>
        </w:rPr>
        <w:t xml:space="preserve"> M</w:t>
      </w:r>
      <w:r w:rsidRPr="003B3E7E">
        <w:rPr>
          <w:szCs w:val="28"/>
          <w:lang w:val="en-US"/>
        </w:rPr>
        <w:t xml:space="preserve">. </w:t>
      </w:r>
      <w:proofErr w:type="spellStart"/>
      <w:r w:rsidR="005144D2" w:rsidRPr="003B3E7E">
        <w:rPr>
          <w:szCs w:val="28"/>
          <w:lang w:val="en-US"/>
        </w:rPr>
        <w:t>Agazadeh</w:t>
      </w:r>
      <w:proofErr w:type="spellEnd"/>
      <w:r w:rsidRPr="003B3E7E">
        <w:rPr>
          <w:szCs w:val="28"/>
          <w:lang w:val="en-US"/>
        </w:rPr>
        <w:t xml:space="preserve">, </w:t>
      </w:r>
      <w:r w:rsidR="005144D2" w:rsidRPr="003B3E7E">
        <w:rPr>
          <w:szCs w:val="28"/>
          <w:lang w:val="en-US"/>
        </w:rPr>
        <w:t>Judge of the Supreme</w:t>
      </w:r>
      <w:r w:rsidRPr="003B3E7E">
        <w:rPr>
          <w:szCs w:val="28"/>
          <w:lang w:val="en-US"/>
        </w:rPr>
        <w:t xml:space="preserve"> </w:t>
      </w:r>
      <w:r w:rsidR="005144D2" w:rsidRPr="003B3E7E">
        <w:rPr>
          <w:szCs w:val="28"/>
          <w:lang w:val="en-US"/>
        </w:rPr>
        <w:t>C</w:t>
      </w:r>
      <w:r w:rsidRPr="003B3E7E">
        <w:rPr>
          <w:szCs w:val="28"/>
          <w:lang w:val="en-US"/>
        </w:rPr>
        <w:t>ourt</w:t>
      </w:r>
      <w:r w:rsidR="008852DE" w:rsidRPr="003B3E7E">
        <w:rPr>
          <w:szCs w:val="28"/>
          <w:lang w:val="en-US"/>
        </w:rPr>
        <w:t xml:space="preserve"> of the Republic of Azerbaijan,</w:t>
      </w:r>
    </w:p>
    <w:p w:rsidR="008D4E07" w:rsidRPr="003B3E7E" w:rsidRDefault="008852DE" w:rsidP="003B3E7E">
      <w:pPr>
        <w:pStyle w:val="a5"/>
        <w:ind w:firstLine="567"/>
        <w:rPr>
          <w:szCs w:val="28"/>
          <w:lang w:val="en-US"/>
        </w:rPr>
      </w:pPr>
      <w:proofErr w:type="gramStart"/>
      <w:r w:rsidRPr="003B3E7E">
        <w:rPr>
          <w:szCs w:val="28"/>
          <w:lang w:val="en-US"/>
        </w:rPr>
        <w:t>the</w:t>
      </w:r>
      <w:proofErr w:type="gramEnd"/>
      <w:r w:rsidRPr="003B3E7E">
        <w:rPr>
          <w:szCs w:val="28"/>
          <w:lang w:val="en-US"/>
        </w:rPr>
        <w:t xml:space="preserve"> legal representative of the respondent party, </w:t>
      </w:r>
      <w:proofErr w:type="spellStart"/>
      <w:r w:rsidRPr="003B3E7E">
        <w:rPr>
          <w:szCs w:val="28"/>
          <w:lang w:val="en-US"/>
        </w:rPr>
        <w:t>S.Kerimov</w:t>
      </w:r>
      <w:proofErr w:type="spellEnd"/>
      <w:r w:rsidRPr="003B3E7E">
        <w:rPr>
          <w:szCs w:val="28"/>
          <w:lang w:val="en-US"/>
        </w:rPr>
        <w:t xml:space="preserve">, official of the </w:t>
      </w:r>
      <w:r w:rsidR="00E409C0" w:rsidRPr="003B3E7E">
        <w:rPr>
          <w:szCs w:val="28"/>
          <w:lang w:val="en-US"/>
        </w:rPr>
        <w:t>Administration</w:t>
      </w:r>
      <w:r w:rsidRPr="003B3E7E">
        <w:rPr>
          <w:szCs w:val="28"/>
          <w:lang w:val="en-US"/>
        </w:rPr>
        <w:t xml:space="preserve"> of the </w:t>
      </w:r>
      <w:proofErr w:type="spellStart"/>
      <w:r w:rsidRPr="003B3E7E">
        <w:rPr>
          <w:szCs w:val="28"/>
          <w:lang w:val="en-US"/>
        </w:rPr>
        <w:t>Milli</w:t>
      </w:r>
      <w:proofErr w:type="spellEnd"/>
      <w:r w:rsidRPr="003B3E7E">
        <w:rPr>
          <w:szCs w:val="28"/>
          <w:lang w:val="en-US"/>
        </w:rPr>
        <w:t xml:space="preserve"> </w:t>
      </w:r>
      <w:proofErr w:type="spellStart"/>
      <w:r w:rsidR="005B1DDE" w:rsidRPr="003B3E7E">
        <w:rPr>
          <w:szCs w:val="28"/>
          <w:lang w:val="en-US"/>
        </w:rPr>
        <w:t>Mejlis</w:t>
      </w:r>
      <w:proofErr w:type="spellEnd"/>
      <w:r w:rsidRPr="003B3E7E">
        <w:rPr>
          <w:szCs w:val="28"/>
          <w:lang w:val="en-US"/>
        </w:rPr>
        <w:t xml:space="preserve"> (Parliament) of the Republic of Azerbaijan</w:t>
      </w:r>
    </w:p>
    <w:p w:rsidR="008D4E07" w:rsidRPr="003B3E7E" w:rsidRDefault="00100B9B" w:rsidP="003B3E7E">
      <w:pPr>
        <w:pStyle w:val="3"/>
        <w:ind w:firstLine="567"/>
        <w:jc w:val="both"/>
        <w:rPr>
          <w:rFonts w:ascii="Times New Roman" w:hAnsi="Times New Roman"/>
          <w:i w:val="0"/>
          <w:iCs w:val="0"/>
          <w:szCs w:val="28"/>
          <w:lang w:val="en-GB"/>
        </w:rPr>
      </w:pPr>
      <w:r w:rsidRPr="003B3E7E">
        <w:rPr>
          <w:rFonts w:ascii="Times New Roman" w:hAnsi="Times New Roman"/>
          <w:i w:val="0"/>
          <w:iCs w:val="0"/>
          <w:szCs w:val="28"/>
        </w:rPr>
        <w:t xml:space="preserve">  </w:t>
      </w:r>
      <w:r w:rsidR="008D4E07" w:rsidRPr="003B3E7E">
        <w:rPr>
          <w:rFonts w:ascii="Times New Roman" w:hAnsi="Times New Roman"/>
          <w:i w:val="0"/>
          <w:iCs w:val="0"/>
          <w:szCs w:val="28"/>
        </w:rPr>
        <w:t>in accordance with Article 130.</w:t>
      </w:r>
      <w:r w:rsidR="008852DE" w:rsidRPr="003B3E7E">
        <w:rPr>
          <w:rFonts w:ascii="Times New Roman" w:hAnsi="Times New Roman"/>
          <w:i w:val="0"/>
          <w:iCs w:val="0"/>
          <w:szCs w:val="28"/>
        </w:rPr>
        <w:t>3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 of the Constitution of </w:t>
      </w:r>
      <w:r w:rsidR="006B3FED" w:rsidRPr="003B3E7E">
        <w:rPr>
          <w:rFonts w:ascii="Times New Roman" w:hAnsi="Times New Roman"/>
          <w:i w:val="0"/>
          <w:iCs w:val="0"/>
          <w:szCs w:val="28"/>
        </w:rPr>
        <w:t>t</w:t>
      </w:r>
      <w:r w:rsidR="008852DE" w:rsidRPr="003B3E7E">
        <w:rPr>
          <w:rFonts w:ascii="Times New Roman" w:hAnsi="Times New Roman"/>
          <w:i w:val="0"/>
          <w:iCs w:val="0"/>
          <w:szCs w:val="28"/>
        </w:rPr>
        <w:t>he Republic of Azerbaijan</w:t>
      </w:r>
      <w:r w:rsidR="005459FE" w:rsidRPr="003B3E7E">
        <w:rPr>
          <w:rFonts w:ascii="Times New Roman" w:hAnsi="Times New Roman"/>
          <w:i w:val="0"/>
          <w:iCs w:val="0"/>
          <w:szCs w:val="28"/>
        </w:rPr>
        <w:t xml:space="preserve"> 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has examined in open judicial session via special constitutional proceedings the </w:t>
      </w:r>
      <w:r w:rsidR="005459FE" w:rsidRPr="003B3E7E">
        <w:rPr>
          <w:rFonts w:ascii="Times New Roman" w:hAnsi="Times New Roman"/>
          <w:i w:val="0"/>
          <w:iCs w:val="0"/>
          <w:szCs w:val="28"/>
        </w:rPr>
        <w:t xml:space="preserve">case on inquiry 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of </w:t>
      </w:r>
      <w:r w:rsidR="005459FE" w:rsidRPr="003B3E7E">
        <w:rPr>
          <w:rFonts w:ascii="Times New Roman" w:hAnsi="Times New Roman"/>
          <w:i w:val="0"/>
          <w:iCs w:val="0"/>
          <w:szCs w:val="28"/>
        </w:rPr>
        <w:t>Supreme Court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 </w:t>
      </w:r>
      <w:r w:rsidR="009724FA" w:rsidRPr="003B3E7E">
        <w:rPr>
          <w:rFonts w:ascii="Times New Roman" w:hAnsi="Times New Roman"/>
          <w:i w:val="0"/>
          <w:szCs w:val="28"/>
        </w:rPr>
        <w:t>of the Republic of Azerbaijan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 of 3</w:t>
      </w:r>
      <w:r w:rsidR="009724FA" w:rsidRPr="003B3E7E">
        <w:rPr>
          <w:rFonts w:ascii="Times New Roman" w:hAnsi="Times New Roman"/>
          <w:i w:val="0"/>
          <w:iCs w:val="0"/>
          <w:szCs w:val="28"/>
        </w:rPr>
        <w:t>1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 </w:t>
      </w:r>
      <w:r w:rsidR="009724FA" w:rsidRPr="003B3E7E">
        <w:rPr>
          <w:rFonts w:ascii="Times New Roman" w:hAnsi="Times New Roman"/>
          <w:i w:val="0"/>
          <w:iCs w:val="0"/>
          <w:szCs w:val="28"/>
        </w:rPr>
        <w:t>March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 200</w:t>
      </w:r>
      <w:r w:rsidR="009724FA" w:rsidRPr="003B3E7E">
        <w:rPr>
          <w:rFonts w:ascii="Times New Roman" w:hAnsi="Times New Roman"/>
          <w:i w:val="0"/>
          <w:iCs w:val="0"/>
          <w:szCs w:val="28"/>
        </w:rPr>
        <w:t>3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, N </w:t>
      </w:r>
      <w:r w:rsidR="009724FA" w:rsidRPr="003B3E7E">
        <w:rPr>
          <w:rFonts w:ascii="Times New Roman" w:hAnsi="Times New Roman"/>
          <w:i w:val="0"/>
          <w:iCs w:val="0"/>
          <w:szCs w:val="28"/>
        </w:rPr>
        <w:t>8-3/</w:t>
      </w:r>
      <w:r w:rsidR="008D4E07" w:rsidRPr="003B3E7E">
        <w:rPr>
          <w:rFonts w:ascii="Times New Roman" w:hAnsi="Times New Roman"/>
          <w:i w:val="0"/>
          <w:iCs w:val="0"/>
          <w:szCs w:val="28"/>
        </w:rPr>
        <w:t>0</w:t>
      </w:r>
      <w:r w:rsidR="009724FA" w:rsidRPr="003B3E7E">
        <w:rPr>
          <w:rFonts w:ascii="Times New Roman" w:hAnsi="Times New Roman"/>
          <w:i w:val="0"/>
          <w:iCs w:val="0"/>
          <w:szCs w:val="28"/>
        </w:rPr>
        <w:t>3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 concerning interpretation of Article </w:t>
      </w:r>
      <w:r w:rsidR="009724FA" w:rsidRPr="003B3E7E">
        <w:rPr>
          <w:rFonts w:ascii="Times New Roman" w:hAnsi="Times New Roman"/>
          <w:i w:val="0"/>
          <w:iCs w:val="0"/>
          <w:szCs w:val="28"/>
        </w:rPr>
        <w:t>109.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5 of the Law of </w:t>
      </w:r>
      <w:r w:rsidR="009724FA" w:rsidRPr="003B3E7E">
        <w:rPr>
          <w:rFonts w:ascii="Times New Roman" w:hAnsi="Times New Roman"/>
          <w:i w:val="0"/>
          <w:iCs w:val="0"/>
          <w:szCs w:val="28"/>
        </w:rPr>
        <w:t>t</w:t>
      </w:r>
      <w:r w:rsidR="008852DE" w:rsidRPr="003B3E7E">
        <w:rPr>
          <w:rFonts w:ascii="Times New Roman" w:hAnsi="Times New Roman"/>
          <w:i w:val="0"/>
          <w:iCs w:val="0"/>
          <w:szCs w:val="28"/>
        </w:rPr>
        <w:t>he Republic of Azerbaijan</w:t>
      </w:r>
      <w:r w:rsidR="009724FA" w:rsidRPr="003B3E7E">
        <w:rPr>
          <w:rFonts w:ascii="Times New Roman" w:hAnsi="Times New Roman"/>
          <w:i w:val="0"/>
          <w:iCs w:val="0"/>
          <w:szCs w:val="28"/>
        </w:rPr>
        <w:t xml:space="preserve"> 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“On </w:t>
      </w:r>
      <w:r w:rsidR="009724FA" w:rsidRPr="003B3E7E">
        <w:rPr>
          <w:rFonts w:ascii="Times New Roman" w:hAnsi="Times New Roman"/>
          <w:i w:val="0"/>
          <w:iCs w:val="0"/>
          <w:szCs w:val="28"/>
        </w:rPr>
        <w:t>Courts and Judges</w:t>
      </w:r>
      <w:r w:rsidR="008D4E07" w:rsidRPr="003B3E7E">
        <w:rPr>
          <w:rFonts w:ascii="Times New Roman" w:hAnsi="Times New Roman"/>
          <w:i w:val="0"/>
          <w:iCs w:val="0"/>
          <w:szCs w:val="28"/>
        </w:rPr>
        <w:t>” a</w:t>
      </w:r>
      <w:r w:rsidR="00F51A97" w:rsidRPr="003B3E7E">
        <w:rPr>
          <w:rFonts w:ascii="Times New Roman" w:hAnsi="Times New Roman"/>
          <w:i w:val="0"/>
          <w:iCs w:val="0"/>
          <w:szCs w:val="28"/>
        </w:rPr>
        <w:t>nd conformity of item 7</w:t>
      </w:r>
      <w:r w:rsidR="0078360E" w:rsidRPr="003B3E7E">
        <w:rPr>
          <w:rFonts w:ascii="Times New Roman" w:hAnsi="Times New Roman"/>
          <w:i w:val="0"/>
          <w:iCs w:val="0"/>
          <w:szCs w:val="28"/>
        </w:rPr>
        <w:t xml:space="preserve"> of </w:t>
      </w:r>
      <w:r w:rsidR="0078360E" w:rsidRPr="003B3E7E">
        <w:rPr>
          <w:rFonts w:ascii="Times New Roman" w:hAnsi="Times New Roman"/>
          <w:i w:val="0"/>
          <w:szCs w:val="28"/>
        </w:rPr>
        <w:t>“Transitional provisions”</w:t>
      </w:r>
      <w:r w:rsidR="00F51A97" w:rsidRPr="003B3E7E">
        <w:rPr>
          <w:rFonts w:ascii="Times New Roman" w:hAnsi="Times New Roman"/>
          <w:i w:val="0"/>
          <w:iCs w:val="0"/>
          <w:szCs w:val="28"/>
        </w:rPr>
        <w:t xml:space="preserve"> of the same Law to Article 25 of the Constitution </w:t>
      </w:r>
      <w:r w:rsidR="008D4E07" w:rsidRPr="003B3E7E">
        <w:rPr>
          <w:rFonts w:ascii="Times New Roman" w:hAnsi="Times New Roman"/>
          <w:i w:val="0"/>
          <w:iCs w:val="0"/>
          <w:szCs w:val="28"/>
        </w:rPr>
        <w:t xml:space="preserve">of </w:t>
      </w:r>
      <w:r w:rsidR="00F51A97" w:rsidRPr="003B3E7E">
        <w:rPr>
          <w:rFonts w:ascii="Times New Roman" w:hAnsi="Times New Roman"/>
          <w:i w:val="0"/>
          <w:iCs w:val="0"/>
          <w:szCs w:val="28"/>
        </w:rPr>
        <w:t>t</w:t>
      </w:r>
      <w:r w:rsidR="008852DE" w:rsidRPr="003B3E7E">
        <w:rPr>
          <w:rFonts w:ascii="Times New Roman" w:hAnsi="Times New Roman"/>
          <w:i w:val="0"/>
          <w:iCs w:val="0"/>
          <w:szCs w:val="28"/>
        </w:rPr>
        <w:t>he Republic of Azerbaijan</w:t>
      </w:r>
      <w:r w:rsidR="008D4E07" w:rsidRPr="003B3E7E">
        <w:rPr>
          <w:rFonts w:ascii="Times New Roman" w:hAnsi="Times New Roman"/>
          <w:i w:val="0"/>
          <w:iCs w:val="0"/>
          <w:szCs w:val="28"/>
        </w:rPr>
        <w:t>,</w:t>
      </w:r>
    </w:p>
    <w:p w:rsidR="008D4E07" w:rsidRPr="003B3E7E" w:rsidRDefault="008D4E07" w:rsidP="003B3E7E">
      <w:pPr>
        <w:pStyle w:val="a5"/>
        <w:ind w:firstLine="567"/>
        <w:rPr>
          <w:szCs w:val="28"/>
          <w:lang w:val="en-US"/>
        </w:rPr>
      </w:pPr>
      <w:proofErr w:type="gramStart"/>
      <w:r w:rsidRPr="003B3E7E">
        <w:rPr>
          <w:szCs w:val="28"/>
          <w:lang w:val="en-US"/>
        </w:rPr>
        <w:t>having</w:t>
      </w:r>
      <w:proofErr w:type="gramEnd"/>
      <w:r w:rsidRPr="003B3E7E">
        <w:rPr>
          <w:szCs w:val="28"/>
          <w:lang w:val="en-US"/>
        </w:rPr>
        <w:t xml:space="preserve"> heard and discussed the report of Judge </w:t>
      </w:r>
      <w:r w:rsidR="00F51A97" w:rsidRPr="003B3E7E">
        <w:rPr>
          <w:szCs w:val="28"/>
          <w:lang w:val="en-US"/>
        </w:rPr>
        <w:t>R</w:t>
      </w:r>
      <w:r w:rsidRPr="003B3E7E">
        <w:rPr>
          <w:szCs w:val="28"/>
          <w:lang w:val="en-US"/>
        </w:rPr>
        <w:t xml:space="preserve">. </w:t>
      </w:r>
      <w:proofErr w:type="spellStart"/>
      <w:r w:rsidR="00F51A97" w:rsidRPr="003B3E7E">
        <w:rPr>
          <w:szCs w:val="28"/>
          <w:lang w:val="en-US"/>
        </w:rPr>
        <w:t>Gvaladze</w:t>
      </w:r>
      <w:proofErr w:type="spellEnd"/>
      <w:r w:rsidRPr="003B3E7E">
        <w:rPr>
          <w:szCs w:val="28"/>
          <w:lang w:val="en-US"/>
        </w:rPr>
        <w:t xml:space="preserve">, the statements of legal representatives of parties </w:t>
      </w:r>
      <w:proofErr w:type="spellStart"/>
      <w:r w:rsidR="00F51A97" w:rsidRPr="003B3E7E">
        <w:rPr>
          <w:szCs w:val="28"/>
          <w:lang w:val="en-US"/>
        </w:rPr>
        <w:t>M</w:t>
      </w:r>
      <w:r w:rsidRPr="003B3E7E">
        <w:rPr>
          <w:szCs w:val="28"/>
          <w:lang w:val="en-US"/>
        </w:rPr>
        <w:t>.</w:t>
      </w:r>
      <w:r w:rsidR="00F51A97" w:rsidRPr="003B3E7E">
        <w:rPr>
          <w:szCs w:val="28"/>
          <w:lang w:val="en-US"/>
        </w:rPr>
        <w:t>Agazadeh</w:t>
      </w:r>
      <w:proofErr w:type="spellEnd"/>
      <w:r w:rsidR="00F51A97" w:rsidRPr="003B3E7E">
        <w:rPr>
          <w:szCs w:val="28"/>
          <w:lang w:val="en-US"/>
        </w:rPr>
        <w:t xml:space="preserve"> and</w:t>
      </w:r>
      <w:r w:rsidRPr="003B3E7E">
        <w:rPr>
          <w:szCs w:val="28"/>
          <w:lang w:val="en-US"/>
        </w:rPr>
        <w:t xml:space="preserve"> </w:t>
      </w:r>
      <w:r w:rsidR="00F51A97" w:rsidRPr="003B3E7E">
        <w:rPr>
          <w:szCs w:val="28"/>
          <w:lang w:val="en-US"/>
        </w:rPr>
        <w:t>S</w:t>
      </w:r>
      <w:r w:rsidRPr="003B3E7E">
        <w:rPr>
          <w:szCs w:val="28"/>
          <w:lang w:val="en-US"/>
        </w:rPr>
        <w:t xml:space="preserve">. </w:t>
      </w:r>
      <w:proofErr w:type="spellStart"/>
      <w:r w:rsidRPr="003B3E7E">
        <w:rPr>
          <w:szCs w:val="28"/>
          <w:lang w:val="en-US"/>
        </w:rPr>
        <w:t>Kerimov</w:t>
      </w:r>
      <w:proofErr w:type="spellEnd"/>
      <w:r w:rsidRPr="003B3E7E">
        <w:rPr>
          <w:szCs w:val="28"/>
          <w:lang w:val="en-US"/>
        </w:rPr>
        <w:t xml:space="preserve">, the Constitutional Court of </w:t>
      </w:r>
      <w:r w:rsidR="00F51A97" w:rsidRPr="003B3E7E">
        <w:rPr>
          <w:szCs w:val="28"/>
          <w:lang w:val="en-US"/>
        </w:rPr>
        <w:t xml:space="preserve">the Republic of </w:t>
      </w:r>
      <w:r w:rsidRPr="003B3E7E">
        <w:rPr>
          <w:szCs w:val="28"/>
          <w:lang w:val="en-US"/>
        </w:rPr>
        <w:t xml:space="preserve">Azerbaijan 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100B9B" w:rsidRPr="003B3E7E" w:rsidRDefault="00100B9B" w:rsidP="003B3E7E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B3E7E">
        <w:rPr>
          <w:rFonts w:ascii="Times New Roman" w:eastAsia="Calibri" w:hAnsi="Times New Roman" w:cs="Times New Roman"/>
          <w:b/>
          <w:sz w:val="28"/>
          <w:szCs w:val="28"/>
          <w:lang w:val="en-GB"/>
        </w:rPr>
        <w:t>DETERMINED</w:t>
      </w:r>
      <w:r w:rsidRPr="003B3E7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3B3E7E">
        <w:rPr>
          <w:rFonts w:ascii="Times New Roman" w:eastAsia="Calibri" w:hAnsi="Times New Roman" w:cs="Times New Roman"/>
          <w:b/>
          <w:sz w:val="28"/>
          <w:szCs w:val="28"/>
          <w:lang w:val="en-GB"/>
        </w:rPr>
        <w:t>AS</w:t>
      </w:r>
      <w:r w:rsidRPr="003B3E7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3B3E7E">
        <w:rPr>
          <w:rFonts w:ascii="Times New Roman" w:eastAsia="Calibri" w:hAnsi="Times New Roman" w:cs="Times New Roman"/>
          <w:b/>
          <w:sz w:val="28"/>
          <w:szCs w:val="28"/>
          <w:lang w:val="en-GB"/>
        </w:rPr>
        <w:t>FOLLOWS</w:t>
      </w:r>
      <w:r w:rsidRPr="003B3E7E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649CE" w:rsidRPr="003B3E7E" w:rsidRDefault="008D4E07" w:rsidP="003B3E7E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1F7D3C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109</w:t>
      </w:r>
      <w:r w:rsidR="001F7D3C" w:rsidRPr="003B3E7E">
        <w:rPr>
          <w:rFonts w:ascii="Times New Roman" w:hAnsi="Times New Roman" w:cs="Times New Roman"/>
          <w:sz w:val="28"/>
          <w:szCs w:val="28"/>
          <w:lang w:val="en-US"/>
        </w:rPr>
        <w:t>.5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Law of the </w:t>
      </w:r>
      <w:r w:rsidR="008852DE" w:rsidRPr="003B3E7E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1F7D3C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FED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F7D3C" w:rsidRPr="003B3E7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7D3C" w:rsidRPr="003B3E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ourts and </w:t>
      </w:r>
      <w:r w:rsidR="001F7D3C" w:rsidRPr="003B3E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udges</w:t>
      </w:r>
      <w:r w:rsidR="006B3FED" w:rsidRPr="003B3E7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9C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former judges at the retirement age after </w:t>
      </w:r>
      <w:r w:rsidR="005302F8" w:rsidRPr="003B3E7E">
        <w:rPr>
          <w:rFonts w:ascii="Times New Roman" w:hAnsi="Times New Roman" w:cs="Times New Roman"/>
          <w:sz w:val="28"/>
          <w:szCs w:val="28"/>
          <w:lang w:val="en-US"/>
        </w:rPr>
        <w:t>expiry of their</w:t>
      </w:r>
      <w:r w:rsidR="006649C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02F8" w:rsidRPr="003B3E7E">
        <w:rPr>
          <w:rFonts w:ascii="Times New Roman" w:hAnsi="Times New Roman" w:cs="Times New Roman"/>
          <w:sz w:val="28"/>
          <w:szCs w:val="28"/>
          <w:lang w:val="en-US"/>
        </w:rPr>
        <w:t>term of office</w:t>
      </w:r>
      <w:r w:rsidR="006649C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are entitled to pension at the rate of 80 percent of official salary of the last workplace.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6649CE" w:rsidRPr="003B3E7E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="006649C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Transiti</w:t>
      </w:r>
      <w:r w:rsidR="006649CE" w:rsidRPr="003B3E7E">
        <w:rPr>
          <w:rFonts w:ascii="Times New Roman" w:hAnsi="Times New Roman" w:cs="Times New Roman"/>
          <w:sz w:val="28"/>
          <w:szCs w:val="28"/>
          <w:lang w:val="en-US"/>
        </w:rPr>
        <w:t>onal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="006649CE" w:rsidRPr="003B3E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49CE" w:rsidRPr="003B3E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sions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same Law </w:t>
      </w:r>
      <w:r w:rsidR="003920CB" w:rsidRPr="003B3E7E">
        <w:rPr>
          <w:rFonts w:ascii="Times New Roman" w:hAnsi="Times New Roman" w:cs="Times New Roman"/>
          <w:sz w:val="28"/>
          <w:szCs w:val="28"/>
          <w:lang w:val="en-US"/>
        </w:rPr>
        <w:t>the r</w:t>
      </w:r>
      <w:r w:rsidR="0060074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egulations on financial and social protection of judges </w:t>
      </w:r>
      <w:r w:rsidR="003920CB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relate </w:t>
      </w:r>
      <w:r w:rsidR="0060074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only </w:t>
      </w:r>
      <w:r w:rsidR="00A30EDA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to the </w:t>
      </w:r>
      <w:r w:rsidR="0060074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judges appointed in accordance with the requirements of the </w:t>
      </w:r>
      <w:r w:rsidR="006B3FED" w:rsidRPr="003B3E7E">
        <w:rPr>
          <w:rFonts w:ascii="Times New Roman" w:hAnsi="Times New Roman" w:cs="Times New Roman"/>
          <w:sz w:val="28"/>
          <w:szCs w:val="28"/>
          <w:lang w:val="en-US"/>
        </w:rPr>
        <w:t>given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Law. </w:t>
      </w:r>
      <w:r w:rsidR="00A30EDA" w:rsidRPr="003B3E7E">
        <w:rPr>
          <w:rFonts w:ascii="Times New Roman" w:hAnsi="Times New Roman" w:cs="Times New Roman"/>
          <w:sz w:val="28"/>
          <w:szCs w:val="28"/>
          <w:lang w:val="en-US"/>
        </w:rPr>
        <w:t>Taking into account an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unreasonable </w:t>
      </w:r>
      <w:r w:rsidR="00A30EDA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non-application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of the specified </w:t>
      </w:r>
      <w:r w:rsidR="00A30EDA" w:rsidRPr="003B3E7E">
        <w:rPr>
          <w:rFonts w:ascii="Times New Roman" w:hAnsi="Times New Roman" w:cs="Times New Roman"/>
          <w:sz w:val="28"/>
          <w:szCs w:val="28"/>
          <w:lang w:val="en-US"/>
        </w:rPr>
        <w:t>procedure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600743" w:rsidRPr="003B3E7E">
        <w:rPr>
          <w:rFonts w:ascii="Times New Roman" w:hAnsi="Times New Roman" w:cs="Times New Roman"/>
          <w:sz w:val="28"/>
          <w:szCs w:val="28"/>
          <w:lang w:val="en-US"/>
        </w:rPr>
        <w:t>payment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pensions </w:t>
      </w:r>
      <w:r w:rsidR="00E8278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with respect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to the judges </w:t>
      </w:r>
      <w:r w:rsidR="00E8278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who worked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before these </w:t>
      </w:r>
      <w:r w:rsidR="008F615F" w:rsidRPr="003B3E7E">
        <w:rPr>
          <w:rFonts w:ascii="Times New Roman" w:hAnsi="Times New Roman" w:cs="Times New Roman"/>
          <w:sz w:val="28"/>
          <w:szCs w:val="28"/>
          <w:lang w:val="en-US"/>
        </w:rPr>
        <w:t>appointments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the Supreme Court of the </w:t>
      </w:r>
      <w:r w:rsidR="008852DE" w:rsidRPr="003B3E7E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E8278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inquiry asks to check conformity of 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of “Transitional 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lastRenderedPageBreak/>
        <w:t>provisions” 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the Law </w:t>
      </w:r>
      <w:r w:rsidR="008F615F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25 of the Constitution of the Republic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Azerbaijan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and also to give interpretation of 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109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.5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same Law.</w:t>
      </w:r>
    </w:p>
    <w:p w:rsidR="008D4E07" w:rsidRPr="003B3E7E" w:rsidRDefault="00A57779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he official texts of 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rticle 109 of the Law of the </w:t>
      </w:r>
      <w:r w:rsidR="008852DE" w:rsidRPr="003B3E7E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>“Transitional provisions” of the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same Law, 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rticle 38 of the Law of the </w:t>
      </w:r>
      <w:r w:rsidR="008852DE" w:rsidRPr="003B3E7E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“On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Office of Public Prosecutor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rticle 20.14 of the Law of the </w:t>
      </w:r>
      <w:r w:rsidR="008852DE" w:rsidRPr="003B3E7E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“On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service in bodies of Office of Public Prosecutor</w:t>
      </w:r>
      <w:r w:rsidR="00A8053B" w:rsidRPr="003B3E7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1CE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certified by the Administration of </w:t>
      </w:r>
      <w:proofErr w:type="spellStart"/>
      <w:r w:rsidR="00781CEF" w:rsidRPr="003B3E7E">
        <w:rPr>
          <w:rFonts w:ascii="Times New Roman" w:hAnsi="Times New Roman" w:cs="Times New Roman"/>
          <w:sz w:val="28"/>
          <w:szCs w:val="28"/>
          <w:lang w:val="en-US"/>
        </w:rPr>
        <w:t>Milli</w:t>
      </w:r>
      <w:proofErr w:type="spellEnd"/>
      <w:r w:rsidR="00781CE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1DDE" w:rsidRPr="003B3E7E">
        <w:rPr>
          <w:rFonts w:ascii="Times New Roman" w:hAnsi="Times New Roman" w:cs="Times New Roman"/>
          <w:sz w:val="28"/>
          <w:szCs w:val="28"/>
          <w:lang w:val="en-US"/>
        </w:rPr>
        <w:t>Mejlis</w:t>
      </w:r>
      <w:proofErr w:type="spellEnd"/>
      <w:r w:rsidR="00781CE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Azerbaijan are enclosed to materials of the case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In connection with inquiry the Constitutional Court </w:t>
      </w:r>
      <w:r w:rsidR="00953B71" w:rsidRPr="003B3E7E">
        <w:rPr>
          <w:rFonts w:ascii="Times New Roman" w:hAnsi="Times New Roman" w:cs="Times New Roman"/>
          <w:sz w:val="28"/>
          <w:szCs w:val="28"/>
          <w:lang w:val="en-US"/>
        </w:rPr>
        <w:t>notes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the following. </w:t>
      </w:r>
    </w:p>
    <w:p w:rsidR="008D4E07" w:rsidRPr="003B3E7E" w:rsidRDefault="009D5545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Being enshrined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511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n the Constitution of the Republic of Azerbaijan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4511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dependence of judges is directed to </w:t>
      </w:r>
      <w:r w:rsidR="00645113" w:rsidRPr="003B3E7E">
        <w:rPr>
          <w:rFonts w:ascii="Times New Roman" w:hAnsi="Times New Roman" w:cs="Times New Roman"/>
          <w:sz w:val="28"/>
          <w:szCs w:val="28"/>
          <w:lang w:val="en-US"/>
        </w:rPr>
        <w:t>ensuring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a principle of </w:t>
      </w:r>
      <w:r w:rsidR="00645113" w:rsidRPr="003B3E7E">
        <w:rPr>
          <w:rFonts w:ascii="Times New Roman" w:hAnsi="Times New Roman" w:cs="Times New Roman"/>
          <w:sz w:val="28"/>
          <w:szCs w:val="28"/>
          <w:lang w:val="en-US"/>
        </w:rPr>
        <w:t>separation of powers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and independence of judicial </w:t>
      </w:r>
      <w:r w:rsidR="005302F8" w:rsidRPr="003B3E7E">
        <w:rPr>
          <w:rFonts w:ascii="Times New Roman" w:hAnsi="Times New Roman" w:cs="Times New Roman"/>
          <w:sz w:val="28"/>
          <w:szCs w:val="28"/>
          <w:lang w:val="en-US"/>
        </w:rPr>
        <w:t>term of office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high status of the judge </w:t>
      </w:r>
      <w:r w:rsidR="009D5545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not </w:t>
      </w:r>
      <w:r w:rsidR="009D5545" w:rsidRPr="003B3E7E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personal privilege </w:t>
      </w:r>
      <w:r w:rsidR="00EB5062" w:rsidRPr="003B3E7E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FD73C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mean 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protection </w:t>
      </w:r>
      <w:r w:rsidR="00FD73C3" w:rsidRPr="003B3E7E">
        <w:rPr>
          <w:rFonts w:ascii="Times New Roman" w:hAnsi="Times New Roman" w:cs="Times New Roman"/>
          <w:sz w:val="28"/>
          <w:szCs w:val="28"/>
          <w:lang w:val="en-US"/>
        </w:rPr>
        <w:t>in public interests and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first of all </w:t>
      </w:r>
      <w:r w:rsidR="00FD73C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interests of justice. Thereupon</w:t>
      </w:r>
      <w:r w:rsidR="00FD73C3" w:rsidRPr="003B3E7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 society and the state, </w:t>
      </w:r>
      <w:r w:rsidR="00FD73C3" w:rsidRPr="003B3E7E">
        <w:rPr>
          <w:rFonts w:ascii="Times New Roman" w:hAnsi="Times New Roman" w:cs="Times New Roman"/>
          <w:sz w:val="28"/>
          <w:szCs w:val="28"/>
          <w:lang w:val="en-US"/>
        </w:rPr>
        <w:t>presenting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to the judge and </w:t>
      </w:r>
      <w:r w:rsidR="00FD73C3" w:rsidRPr="003B3E7E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professional work high requirements, should provide to </w:t>
      </w:r>
      <w:r w:rsidR="00EB5062" w:rsidRPr="003B3E7E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4C39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guarantees of appropriate </w:t>
      </w:r>
      <w:proofErr w:type="spellStart"/>
      <w:r w:rsidRPr="003B3E7E">
        <w:rPr>
          <w:rFonts w:ascii="Times New Roman" w:hAnsi="Times New Roman" w:cs="Times New Roman"/>
          <w:sz w:val="28"/>
          <w:szCs w:val="28"/>
          <w:lang w:val="en-US"/>
        </w:rPr>
        <w:t>realisation</w:t>
      </w:r>
      <w:proofErr w:type="spellEnd"/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activity on administration of justice.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special place among such guarantees </w:t>
      </w:r>
      <w:r w:rsidR="00954C39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="00322536" w:rsidRPr="003B3E7E">
        <w:rPr>
          <w:rFonts w:ascii="Times New Roman" w:hAnsi="Times New Roman" w:cs="Times New Roman"/>
          <w:sz w:val="28"/>
          <w:szCs w:val="28"/>
          <w:lang w:val="en-US"/>
        </w:rPr>
        <w:t>keeps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4C39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material and social protection of judges. </w:t>
      </w:r>
    </w:p>
    <w:p w:rsidR="008D4E07" w:rsidRPr="003B3E7E" w:rsidRDefault="0012409F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According to A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rticle 6.1of the European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harter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“O</w:t>
      </w:r>
      <w:r w:rsidR="009375BF" w:rsidRPr="003B3E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the Statute</w:t>
      </w:r>
      <w:r w:rsidR="009375BF" w:rsidRPr="003B3E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5BF" w:rsidRPr="003B3E7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375B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>Judges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41C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Judges exercising judicial functions in a professional capacity are entitled to remuneration, the level of which is fixed so as to shield them from pressures aimed at influencing their decisions and more generally their </w:t>
      </w:r>
      <w:proofErr w:type="spellStart"/>
      <w:r w:rsidR="006441CE" w:rsidRPr="003B3E7E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="006441C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within their jurisdiction, thereby impairing their independence and impartiality.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5941B1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provisions of 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Constitution </w:t>
      </w:r>
      <w:r w:rsidR="00F5186B" w:rsidRPr="003B3E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057B8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veryone has the right for social protection on reaching specific age according to legislation, in case of illness, disability, </w:t>
      </w:r>
      <w:proofErr w:type="gramStart"/>
      <w:r w:rsidR="00C057B8" w:rsidRPr="003B3E7E">
        <w:rPr>
          <w:rFonts w:ascii="Times New Roman" w:hAnsi="Times New Roman" w:cs="Times New Roman"/>
          <w:sz w:val="28"/>
          <w:szCs w:val="28"/>
          <w:lang w:val="en-US"/>
        </w:rPr>
        <w:t>loss</w:t>
      </w:r>
      <w:proofErr w:type="gramEnd"/>
      <w:r w:rsidR="00C057B8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7D1DF2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7B8" w:rsidRPr="003B3E7E">
        <w:rPr>
          <w:rFonts w:ascii="Times New Roman" w:hAnsi="Times New Roman" w:cs="Times New Roman"/>
          <w:sz w:val="28"/>
          <w:szCs w:val="28"/>
          <w:lang w:val="en-US"/>
        </w:rPr>
        <w:t>bread-winner in the family, due to unemployment and in other cases envisaged by legislation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057B8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38).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E537E9" w:rsidRPr="003B3E7E">
        <w:rPr>
          <w:rFonts w:ascii="Times New Roman" w:hAnsi="Times New Roman" w:cs="Times New Roman"/>
          <w:sz w:val="28"/>
          <w:szCs w:val="28"/>
          <w:lang w:val="en-US"/>
        </w:rPr>
        <w:t>provisions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Constitution and international law </w:t>
      </w:r>
      <w:r w:rsidR="00E537E9" w:rsidRPr="003B3E7E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246C3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social and material guarantees are provided in </w:t>
      </w:r>
      <w:r w:rsidR="00E537E9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section 19 of 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Law </w:t>
      </w:r>
      <w:r w:rsidR="00E537E9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In the decisions </w:t>
      </w:r>
      <w:r w:rsidR="001C4E63" w:rsidRPr="003B3E7E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pted in connection with interpretation of some norms, specified in this section, the </w:t>
      </w:r>
      <w:r w:rsidR="00954C39" w:rsidRPr="003B3E7E">
        <w:rPr>
          <w:rFonts w:ascii="Times New Roman" w:hAnsi="Times New Roman" w:cs="Times New Roman"/>
          <w:sz w:val="28"/>
          <w:szCs w:val="28"/>
          <w:lang w:val="en-US"/>
        </w:rPr>
        <w:t>Constitutional Court not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ed that legislatively fixed guarantees of judges are directed on maintenance of real independence and impartiality of judges.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So, in the decision </w:t>
      </w:r>
      <w:r w:rsidR="002037A4" w:rsidRPr="003B3E7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6C3F" w:rsidRPr="003B3E7E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January 2001 </w:t>
      </w:r>
      <w:r w:rsidR="002037A4" w:rsidRPr="003B3E7E">
        <w:rPr>
          <w:rFonts w:ascii="Times New Roman" w:hAnsi="Times New Roman" w:cs="Times New Roman"/>
          <w:sz w:val="28"/>
          <w:szCs w:val="28"/>
          <w:lang w:val="en-US"/>
        </w:rPr>
        <w:t>“On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2263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106</w:t>
      </w:r>
      <w:r w:rsidR="00C32263" w:rsidRPr="003B3E7E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Law </w:t>
      </w:r>
      <w:r w:rsidR="00C32263" w:rsidRPr="003B3E7E">
        <w:rPr>
          <w:rFonts w:ascii="Times New Roman" w:hAnsi="Times New Roman" w:cs="Times New Roman"/>
          <w:sz w:val="28"/>
          <w:szCs w:val="28"/>
          <w:lang w:val="en-US"/>
        </w:rPr>
        <w:t>“On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2263" w:rsidRPr="003B3E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ourts and </w:t>
      </w:r>
      <w:r w:rsidR="00C32263" w:rsidRPr="003B3E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udges</w:t>
      </w:r>
      <w:r w:rsidR="00C32263" w:rsidRPr="003B3E7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544D0" w:rsidRPr="003B3E7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C3226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Constitutional Court has specified that </w:t>
      </w:r>
      <w:r w:rsidR="00954C39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material and social security of judges is a component</w:t>
      </w:r>
      <w:r w:rsidR="0012578A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part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their independence.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176C2" w:rsidRPr="003B3E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onstitutional </w:t>
      </w:r>
      <w:r w:rsidR="00A176C2" w:rsidRPr="003B3E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ourt in </w:t>
      </w:r>
      <w:r w:rsidR="00954C39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decision </w:t>
      </w:r>
      <w:r w:rsidR="00A176C2" w:rsidRPr="003B3E7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76C2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27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June 2001 </w:t>
      </w:r>
      <w:r w:rsidR="00781CEF" w:rsidRPr="003B3E7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interpretation of </w:t>
      </w:r>
      <w:r w:rsidR="00781CEF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rticle 109 of the </w:t>
      </w:r>
      <w:r w:rsidR="00EC6D4B" w:rsidRPr="003B3E7E">
        <w:rPr>
          <w:rFonts w:ascii="Times New Roman" w:hAnsi="Times New Roman" w:cs="Times New Roman"/>
          <w:sz w:val="28"/>
          <w:szCs w:val="28"/>
          <w:lang w:val="en-US"/>
        </w:rPr>
        <w:t>same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Law has specified that </w:t>
      </w:r>
      <w:r w:rsidR="00520A2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E498C" w:rsidRPr="003B3E7E">
        <w:rPr>
          <w:rFonts w:ascii="Times New Roman" w:hAnsi="Times New Roman" w:cs="Times New Roman"/>
          <w:color w:val="000000"/>
          <w:sz w:val="28"/>
          <w:szCs w:val="28"/>
          <w:lang w:val="en-US"/>
        </w:rPr>
        <w:t>steadiness of a court to any kind of influence depends not only on judges’ ethics, qualification, reputation and responsibility but also on real social guarantees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Thus, in the Constitution of the </w:t>
      </w:r>
      <w:r w:rsidR="006A4CDA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Republic of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Azerbaijan, in </w:t>
      </w:r>
      <w:r w:rsidR="00520A2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norms of international legal </w:t>
      </w:r>
      <w:r w:rsidR="006A4CDA" w:rsidRPr="003B3E7E">
        <w:rPr>
          <w:rFonts w:ascii="Times New Roman" w:hAnsi="Times New Roman" w:cs="Times New Roman"/>
          <w:sz w:val="28"/>
          <w:szCs w:val="28"/>
          <w:lang w:val="en-US"/>
        </w:rPr>
        <w:t>acts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in a number of decisions of the Constitutional Court </w:t>
      </w:r>
      <w:r w:rsidR="00520A2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necessity of definition of the material and social guarantees providing real independence and impartiality of judges was especially underlined. </w:t>
      </w:r>
    </w:p>
    <w:p w:rsidR="008D4E07" w:rsidRPr="003B3E7E" w:rsidRDefault="00520A2D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Since the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pension</w:t>
      </w:r>
      <w:r w:rsidR="000E448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system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741952" w:rsidRPr="003B3E7E">
        <w:rPr>
          <w:rFonts w:ascii="Times New Roman" w:hAnsi="Times New Roman" w:cs="Times New Roman"/>
          <w:sz w:val="28"/>
          <w:szCs w:val="28"/>
          <w:lang w:val="en-US"/>
        </w:rPr>
        <w:t>a component</w:t>
      </w:r>
      <w:r w:rsidR="00C263C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part</w:t>
      </w:r>
      <w:r w:rsidR="00741952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social security, the right </w:t>
      </w:r>
      <w:r w:rsidR="0096631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for everyone to social security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fixed in the Constitution includes also right to pension. </w:t>
      </w:r>
    </w:p>
    <w:p w:rsidR="008D4E07" w:rsidRPr="003B3E7E" w:rsidRDefault="004667D2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>rticle 109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.5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Law </w:t>
      </w:r>
      <w:r w:rsidR="00B544D0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define</w:t>
      </w:r>
      <w:r w:rsidR="00675830" w:rsidRPr="003B3E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675830" w:rsidRPr="003B3E7E">
        <w:rPr>
          <w:rFonts w:ascii="Times New Roman" w:hAnsi="Times New Roman" w:cs="Times New Roman"/>
          <w:sz w:val="28"/>
          <w:szCs w:val="28"/>
          <w:lang w:val="en-US"/>
        </w:rPr>
        <w:t>amount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and conditions of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fix</w:t>
      </w:r>
      <w:r w:rsidR="00675830" w:rsidRPr="003B3E7E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pensions to the judges who reached </w:t>
      </w:r>
      <w:r w:rsidR="00EC6D4B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pension age.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However</w:t>
      </w:r>
      <w:r w:rsidR="003D22D4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since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given norm of the Law </w:t>
      </w:r>
      <w:r w:rsidR="003D22D4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did not cover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changes connected with </w:t>
      </w:r>
      <w:r w:rsidR="004667D2" w:rsidRPr="003B3E7E">
        <w:rPr>
          <w:rFonts w:ascii="Times New Roman" w:hAnsi="Times New Roman" w:cs="Times New Roman"/>
          <w:sz w:val="28"/>
          <w:szCs w:val="28"/>
          <w:lang w:val="en-US"/>
        </w:rPr>
        <w:t>fixing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pensions to </w:t>
      </w:r>
      <w:r w:rsidR="00060939" w:rsidRPr="003B3E7E">
        <w:rPr>
          <w:rFonts w:ascii="Times New Roman" w:hAnsi="Times New Roman" w:cs="Times New Roman"/>
          <w:sz w:val="28"/>
          <w:szCs w:val="28"/>
          <w:lang w:val="en-US"/>
        </w:rPr>
        <w:t>employers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bodies</w:t>
      </w:r>
      <w:r w:rsidR="00F4358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who work in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judicial </w:t>
      </w:r>
      <w:r w:rsidR="00F4358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system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="00F4358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emerged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a discrepancy between p</w:t>
      </w:r>
      <w:r w:rsidR="004667D2" w:rsidRPr="003B3E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667D2" w:rsidRPr="003B3E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sions of the given Law and norms of the laws a</w:t>
      </w:r>
      <w:r w:rsidR="004667D2" w:rsidRPr="003B3E7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pted later.</w:t>
      </w:r>
    </w:p>
    <w:p w:rsidR="008D4E07" w:rsidRPr="003B3E7E" w:rsidRDefault="008428C5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For instance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4358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social and material maintenance of </w:t>
      </w:r>
      <w:r w:rsidR="00060939" w:rsidRPr="003B3E7E">
        <w:rPr>
          <w:rFonts w:ascii="Times New Roman" w:hAnsi="Times New Roman" w:cs="Times New Roman"/>
          <w:sz w:val="28"/>
          <w:szCs w:val="28"/>
          <w:lang w:val="en-US"/>
        </w:rPr>
        <w:t>employers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bodies of the Office of Public Prosecutor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attributed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>by section of VII</w:t>
      </w:r>
      <w:r w:rsidR="0039055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Constitution of the </w:t>
      </w:r>
      <w:r w:rsidR="008852DE" w:rsidRPr="003B3E7E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39055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to judicial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F4F78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shall be,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39055D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rticle 38 of the Law of the </w:t>
      </w:r>
      <w:r w:rsidR="008852DE" w:rsidRPr="003B3E7E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39055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F08" w:rsidRPr="003B3E7E">
        <w:rPr>
          <w:rFonts w:ascii="Times New Roman" w:hAnsi="Times New Roman" w:cs="Times New Roman"/>
          <w:sz w:val="28"/>
          <w:szCs w:val="28"/>
          <w:lang w:val="en-US"/>
        </w:rPr>
        <w:t>“On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Office of Public Prosecutor</w:t>
      </w:r>
      <w:r w:rsidR="00B544D0" w:rsidRPr="003B3E7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F4F78" w:rsidRPr="003B3E7E">
        <w:rPr>
          <w:rFonts w:ascii="Times New Roman" w:hAnsi="Times New Roman" w:cs="Times New Roman"/>
          <w:sz w:val="28"/>
          <w:szCs w:val="28"/>
          <w:lang w:val="en-US"/>
        </w:rPr>
        <w:t>implemented on the basis of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legislation </w:t>
      </w:r>
      <w:r w:rsidR="003F4F78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provided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for judges. 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897396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Article 20.14 of the Law of the Republic of Azerbaijan “On service in </w:t>
      </w:r>
      <w:r w:rsidR="003F4F78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97396" w:rsidRPr="003B3E7E">
        <w:rPr>
          <w:rFonts w:ascii="Times New Roman" w:hAnsi="Times New Roman" w:cs="Times New Roman"/>
          <w:sz w:val="28"/>
          <w:szCs w:val="28"/>
          <w:lang w:val="en-US"/>
        </w:rPr>
        <w:t>bodies of Office of Public Prosecutor”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84FB4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E7A91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retired </w:t>
      </w:r>
      <w:r w:rsidR="00897396" w:rsidRPr="003B3E7E">
        <w:rPr>
          <w:rFonts w:ascii="Times New Roman" w:hAnsi="Times New Roman" w:cs="Times New Roman"/>
          <w:sz w:val="28"/>
          <w:szCs w:val="28"/>
          <w:lang w:val="en-US"/>
        </w:rPr>
        <w:t>employers of public prosecutor office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4FB4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shall get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pension at a rate of 80 percent of a monthly average salary which they </w:t>
      </w:r>
      <w:r w:rsidR="00897396" w:rsidRPr="003B3E7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84FB4" w:rsidRPr="003B3E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97396" w:rsidRPr="003B3E7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for any 5 years in a place of the latest work and this sum </w:t>
      </w:r>
      <w:r w:rsidR="00584FB4" w:rsidRPr="003B3E7E">
        <w:rPr>
          <w:rFonts w:ascii="Times New Roman" w:hAnsi="Times New Roman" w:cs="Times New Roman"/>
          <w:sz w:val="28"/>
          <w:szCs w:val="28"/>
          <w:lang w:val="en-US"/>
        </w:rPr>
        <w:t>is subject to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subsequent changes </w:t>
      </w:r>
      <w:r w:rsidR="00584FB4" w:rsidRPr="003B3E7E">
        <w:rPr>
          <w:rFonts w:ascii="Times New Roman" w:hAnsi="Times New Roman" w:cs="Times New Roman"/>
          <w:sz w:val="28"/>
          <w:szCs w:val="28"/>
          <w:lang w:val="en-US"/>
        </w:rPr>
        <w:t>to salary increase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4E07" w:rsidRPr="003B3E7E" w:rsidRDefault="005D711D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The c</w:t>
      </w:r>
      <w:r w:rsidR="003F33C1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omparison of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>Article 20.14</w:t>
      </w:r>
      <w:r w:rsidR="003F33C1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specified Law and </w:t>
      </w:r>
      <w:r w:rsidR="003F33C1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rticle 109 </w:t>
      </w:r>
      <w:r w:rsidR="003F33C1" w:rsidRPr="003B3E7E">
        <w:rPr>
          <w:rFonts w:ascii="Times New Roman" w:hAnsi="Times New Roman" w:cs="Times New Roman"/>
          <w:sz w:val="28"/>
          <w:szCs w:val="28"/>
          <w:lang w:val="en-US"/>
        </w:rPr>
        <w:t>of the Law 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shows that the legislator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provided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521E9F" w:rsidRPr="003B3E7E">
        <w:rPr>
          <w:rFonts w:ascii="Times New Roman" w:hAnsi="Times New Roman" w:cs="Times New Roman"/>
          <w:sz w:val="28"/>
          <w:szCs w:val="28"/>
          <w:lang w:val="en-US"/>
        </w:rPr>
        <w:t>employers of public prosecutor office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higher provision of pensions, than for judges. In the Law </w:t>
      </w:r>
      <w:r w:rsidR="00521E9F" w:rsidRPr="003B3E7E">
        <w:rPr>
          <w:rFonts w:ascii="Times New Roman" w:hAnsi="Times New Roman" w:cs="Times New Roman"/>
          <w:sz w:val="28"/>
          <w:szCs w:val="28"/>
          <w:lang w:val="en-US"/>
        </w:rPr>
        <w:t>“On service in bodies of Office of Public Prosecutor”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it is specified that </w:t>
      </w:r>
      <w:r w:rsidR="00CD1FB5" w:rsidRPr="003B3E7E">
        <w:rPr>
          <w:rFonts w:ascii="Times New Roman" w:hAnsi="Times New Roman" w:cs="Times New Roman"/>
          <w:sz w:val="28"/>
          <w:szCs w:val="28"/>
          <w:lang w:val="en-US"/>
        </w:rPr>
        <w:t>independently</w:t>
      </w:r>
      <w:r w:rsidR="00205F7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from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restrictions, </w:t>
      </w:r>
      <w:r w:rsidR="00205F7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717A7" w:rsidRPr="003B3E7E">
        <w:rPr>
          <w:rFonts w:ascii="Times New Roman" w:hAnsi="Times New Roman" w:cs="Times New Roman"/>
          <w:sz w:val="28"/>
          <w:szCs w:val="28"/>
          <w:lang w:val="en-US"/>
        </w:rPr>
        <w:t>employers of public prosecutor office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wh</w:t>
      </w:r>
      <w:r w:rsidR="00481CDB" w:rsidRPr="003B3E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retired before a</w:t>
      </w:r>
      <w:r w:rsidR="003717A7" w:rsidRPr="003B3E7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="003717A7" w:rsidRPr="003B3E7E"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="00CD1FB5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present Law shall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receive </w:t>
      </w:r>
      <w:r w:rsidR="00CD1FB5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D4E07" w:rsidRPr="003B3E7E">
        <w:rPr>
          <w:rFonts w:ascii="Times New Roman" w:hAnsi="Times New Roman" w:cs="Times New Roman"/>
          <w:sz w:val="28"/>
          <w:szCs w:val="28"/>
          <w:lang w:val="en-US"/>
        </w:rPr>
        <w:t>pension at a rate of 80 percent from the monthly salary on last place of work.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D74804" w:rsidRPr="003B3E7E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r w:rsidR="00D74804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B544D0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>Transitional provisions”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Law </w:t>
      </w:r>
      <w:r w:rsidR="00B544D0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D1FB5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74804" w:rsidRPr="003B3E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74804" w:rsidRPr="003B3E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sions on material and social protection of the judges, specified in </w:t>
      </w:r>
      <w:r w:rsidR="00D74804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109 of the present Law concern only the judges appointed according to requirements of this Law. P</w:t>
      </w:r>
      <w:r w:rsidR="001A5526" w:rsidRPr="003B3E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A5526" w:rsidRPr="003B3E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sions of </w:t>
      </w:r>
      <w:r w:rsidR="001A5526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109</w:t>
      </w:r>
      <w:r w:rsidR="001A5526" w:rsidRPr="003B3E7E">
        <w:rPr>
          <w:rFonts w:ascii="Times New Roman" w:hAnsi="Times New Roman" w:cs="Times New Roman"/>
          <w:sz w:val="28"/>
          <w:szCs w:val="28"/>
          <w:lang w:val="en-US"/>
        </w:rPr>
        <w:t>.5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Law do not extend on the judges who work</w:t>
      </w:r>
      <w:r w:rsidR="00CD1FB5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ed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and reached </w:t>
      </w:r>
      <w:r w:rsidR="00CD1FB5" w:rsidRPr="003B3E7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pension age before appointments</w:t>
      </w:r>
      <w:r w:rsidR="00D53BA1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judges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according to the Law </w:t>
      </w:r>
      <w:r w:rsidR="001A5526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. According to </w:t>
      </w:r>
      <w:r w:rsidR="001A5526" w:rsidRPr="003B3E7E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1A5526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5526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>Transitional provisions”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Law </w:t>
      </w:r>
      <w:r w:rsidR="001A5526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the pension is </w:t>
      </w:r>
      <w:r w:rsidR="007F154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to be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paid to the given persons </w:t>
      </w:r>
      <w:r w:rsidR="007F154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via the procedure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specified in the Law </w:t>
      </w:r>
      <w:r w:rsidR="0025413E" w:rsidRPr="003B3E7E">
        <w:rPr>
          <w:rFonts w:ascii="Times New Roman" w:hAnsi="Times New Roman" w:cs="Times New Roman"/>
          <w:sz w:val="28"/>
          <w:szCs w:val="28"/>
          <w:lang w:val="en-US"/>
        </w:rPr>
        <w:t>“On Judicial System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r w:rsidR="0025413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Republic of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Azerbaijan</w:t>
      </w:r>
      <w:r w:rsidR="0025413E" w:rsidRPr="003B3E7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Thus, according to </w:t>
      </w:r>
      <w:r w:rsidR="00593B2A" w:rsidRPr="003B3E7E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="00593B2A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3B2A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4A0B42" w:rsidRPr="003B3E7E">
        <w:rPr>
          <w:rFonts w:ascii="Times New Roman" w:hAnsi="Times New Roman" w:cs="Times New Roman"/>
          <w:sz w:val="28"/>
          <w:szCs w:val="28"/>
          <w:lang w:val="en-US"/>
        </w:rPr>
        <w:t>Transitional provisions”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Law </w:t>
      </w:r>
      <w:r w:rsidR="00D45FF1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, the persons who work</w:t>
      </w:r>
      <w:r w:rsidR="007F154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ed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as judges and reached of pension age before appointment of judges according to the Law </w:t>
      </w:r>
      <w:r w:rsidR="00697E6B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54E" w:rsidRPr="003B3E7E">
        <w:rPr>
          <w:rFonts w:ascii="Times New Roman" w:hAnsi="Times New Roman" w:cs="Times New Roman"/>
          <w:sz w:val="28"/>
          <w:szCs w:val="28"/>
          <w:lang w:val="en-US"/>
        </w:rPr>
        <w:t>seem to be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socially less protected.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Such position contradicts the principle</w:t>
      </w:r>
      <w:r w:rsidR="0068399A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equality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fixed in the Constitution (</w:t>
      </w:r>
      <w:r w:rsidR="0068399A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25), to p</w:t>
      </w:r>
      <w:r w:rsidR="0068399A" w:rsidRPr="003B3E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8399A" w:rsidRPr="003B3E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sions of the Constitution that </w:t>
      </w:r>
      <w:r w:rsidR="006B4CF9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normative legal acts must be based on law and </w:t>
      </w:r>
      <w:r w:rsidR="006B4CF9" w:rsidRPr="003B3E7E">
        <w:rPr>
          <w:rFonts w:ascii="Times New Roman" w:hAnsi="Times New Roman" w:cs="Times New Roman"/>
          <w:sz w:val="28"/>
          <w:szCs w:val="28"/>
          <w:lang w:val="en-US"/>
        </w:rPr>
        <w:lastRenderedPageBreak/>
        <w:t>justice (equal benefit, equal attitude)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B4CF9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rticle 149). According to </w:t>
      </w:r>
      <w:r w:rsidR="00013E2D" w:rsidRPr="003B3E7E">
        <w:rPr>
          <w:rFonts w:ascii="Times New Roman" w:hAnsi="Times New Roman" w:cs="Times New Roman"/>
          <w:sz w:val="28"/>
          <w:szCs w:val="28"/>
          <w:lang w:val="en-US"/>
        </w:rPr>
        <w:t>Article 20.14 of the Law “On service in bodies of Office of Public Prosecutor”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AE6E82" w:rsidRPr="003B3E7E">
        <w:rPr>
          <w:rFonts w:ascii="Times New Roman" w:hAnsi="Times New Roman" w:cs="Times New Roman"/>
          <w:sz w:val="28"/>
          <w:szCs w:val="28"/>
          <w:lang w:val="en-US"/>
        </w:rPr>
        <w:t>amount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pensions of </w:t>
      </w:r>
      <w:r w:rsidR="00013E2D" w:rsidRPr="003B3E7E">
        <w:rPr>
          <w:rFonts w:ascii="Times New Roman" w:hAnsi="Times New Roman" w:cs="Times New Roman"/>
          <w:sz w:val="28"/>
          <w:szCs w:val="28"/>
          <w:lang w:val="en-US"/>
        </w:rPr>
        <w:t>employers of public prosecutor office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303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is subject to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subseq</w:t>
      </w:r>
      <w:r w:rsidR="00AE3037" w:rsidRPr="003B3E7E">
        <w:rPr>
          <w:rFonts w:ascii="Times New Roman" w:hAnsi="Times New Roman" w:cs="Times New Roman"/>
          <w:sz w:val="28"/>
          <w:szCs w:val="28"/>
          <w:lang w:val="en-US"/>
        </w:rPr>
        <w:t>uent changes in salary increase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13E2D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109</w:t>
      </w:r>
      <w:r w:rsidR="00013E2D" w:rsidRPr="003B3E7E">
        <w:rPr>
          <w:rFonts w:ascii="Times New Roman" w:hAnsi="Times New Roman" w:cs="Times New Roman"/>
          <w:sz w:val="28"/>
          <w:szCs w:val="28"/>
          <w:lang w:val="en-US"/>
        </w:rPr>
        <w:t>.5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Law </w:t>
      </w:r>
      <w:r w:rsidR="00013E2D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303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does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not provide any subsequent increase </w:t>
      </w:r>
      <w:r w:rsidR="00AE3037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pensions </w:t>
      </w:r>
      <w:r w:rsidR="00AE3037" w:rsidRPr="003B3E7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judges. 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Thus, </w:t>
      </w:r>
      <w:r w:rsidR="001307B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pension </w:t>
      </w:r>
      <w:r w:rsidR="001A2DFC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provision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442655" w:rsidRPr="003B3E7E">
        <w:rPr>
          <w:rFonts w:ascii="Times New Roman" w:hAnsi="Times New Roman" w:cs="Times New Roman"/>
          <w:sz w:val="28"/>
          <w:szCs w:val="28"/>
          <w:lang w:val="en-US"/>
        </w:rPr>
        <w:t>employers of public prosecutor office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2655" w:rsidRPr="003B3E7E">
        <w:rPr>
          <w:rFonts w:ascii="Times New Roman" w:hAnsi="Times New Roman" w:cs="Times New Roman"/>
          <w:sz w:val="28"/>
          <w:szCs w:val="28"/>
          <w:lang w:val="en-US"/>
        </w:rPr>
        <w:t>attributed according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the Constitution to judicial </w:t>
      </w:r>
      <w:r w:rsidR="001307B3" w:rsidRPr="003B3E7E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307B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higher than pension </w:t>
      </w:r>
      <w:r w:rsidR="00442655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provision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of judges. 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Taking into account </w:t>
      </w:r>
      <w:r w:rsidR="001307B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61192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above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stated the Constitutional Court comes to a conclusion that </w:t>
      </w:r>
      <w:r w:rsidR="000F5245" w:rsidRPr="003B3E7E">
        <w:rPr>
          <w:rFonts w:ascii="Times New Roman" w:hAnsi="Times New Roman" w:cs="Times New Roman"/>
          <w:sz w:val="28"/>
          <w:szCs w:val="28"/>
          <w:lang w:val="en-US"/>
        </w:rPr>
        <w:t>in connection with no</w:t>
      </w:r>
      <w:r w:rsidR="001307B3" w:rsidRPr="003B3E7E">
        <w:rPr>
          <w:rFonts w:ascii="Times New Roman" w:hAnsi="Times New Roman" w:cs="Times New Roman"/>
          <w:sz w:val="28"/>
          <w:szCs w:val="28"/>
          <w:lang w:val="en-US"/>
        </w:rPr>
        <w:t>n-</w:t>
      </w:r>
      <w:r w:rsidR="000F5245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conformity of item 7 of “Transitional provisions” of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Law </w:t>
      </w:r>
      <w:r w:rsidR="00647340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7340" w:rsidRPr="003B3E7E">
        <w:rPr>
          <w:rFonts w:ascii="Times New Roman" w:hAnsi="Times New Roman" w:cs="Times New Roman"/>
          <w:sz w:val="28"/>
          <w:szCs w:val="28"/>
          <w:lang w:val="en-US"/>
        </w:rPr>
        <w:t>with 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25</w:t>
      </w:r>
      <w:r w:rsidR="00647340" w:rsidRPr="003B3E7E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647340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149</w:t>
      </w:r>
      <w:r w:rsidR="00647340" w:rsidRPr="003B3E7E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Constitution it is necessary to </w:t>
      </w:r>
      <w:r w:rsidR="00AF2EB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recognize </w:t>
      </w:r>
      <w:r w:rsidR="000E7916" w:rsidRPr="003B3E7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1C94" w:rsidRPr="003B3E7E">
        <w:rPr>
          <w:rFonts w:ascii="Times New Roman" w:hAnsi="Times New Roman" w:cs="Times New Roman"/>
          <w:sz w:val="28"/>
          <w:szCs w:val="28"/>
          <w:lang w:val="en-US"/>
        </w:rPr>
        <w:t>as null and void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; p</w:t>
      </w:r>
      <w:r w:rsidR="00F81590" w:rsidRPr="003B3E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81590" w:rsidRPr="003B3E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sions of </w:t>
      </w:r>
      <w:r w:rsidR="00F81590" w:rsidRPr="003B3E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rticle 109</w:t>
      </w:r>
      <w:r w:rsidR="00F81590" w:rsidRPr="003B3E7E">
        <w:rPr>
          <w:rFonts w:ascii="Times New Roman" w:hAnsi="Times New Roman" w:cs="Times New Roman"/>
          <w:sz w:val="28"/>
          <w:szCs w:val="28"/>
          <w:lang w:val="en-US"/>
        </w:rPr>
        <w:t>.5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Law </w:t>
      </w:r>
      <w:r w:rsidR="00F81590" w:rsidRPr="003B3E7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8360E" w:rsidRPr="003B3E7E">
        <w:rPr>
          <w:rFonts w:ascii="Times New Roman" w:hAnsi="Times New Roman" w:cs="Times New Roman"/>
          <w:sz w:val="28"/>
          <w:szCs w:val="28"/>
          <w:lang w:val="en-US"/>
        </w:rPr>
        <w:t>On Courts and Judges”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should be extended to the judges who work</w:t>
      </w:r>
      <w:r w:rsidR="00572103" w:rsidRPr="003B3E7E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and reached of pension age before appointments of judges on the basis of this Law; taking into account material and social security of </w:t>
      </w:r>
      <w:r w:rsidR="00570563" w:rsidRPr="003B3E7E">
        <w:rPr>
          <w:rFonts w:ascii="Times New Roman" w:hAnsi="Times New Roman" w:cs="Times New Roman"/>
          <w:sz w:val="28"/>
          <w:szCs w:val="28"/>
          <w:lang w:val="en-US"/>
        </w:rPr>
        <w:t>employers of public prosecutor office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defined by the Law </w:t>
      </w:r>
      <w:r w:rsidR="00570563" w:rsidRPr="003B3E7E">
        <w:rPr>
          <w:rFonts w:ascii="Times New Roman" w:hAnsi="Times New Roman" w:cs="Times New Roman"/>
          <w:sz w:val="28"/>
          <w:szCs w:val="28"/>
          <w:lang w:val="en-US"/>
        </w:rPr>
        <w:t>“On service in bodies of Office of Public Prosecutor”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to define </w:t>
      </w:r>
      <w:r w:rsidR="00CC29E0" w:rsidRPr="003B3E7E">
        <w:rPr>
          <w:rFonts w:ascii="Times New Roman" w:hAnsi="Times New Roman" w:cs="Times New Roman"/>
          <w:sz w:val="28"/>
          <w:szCs w:val="28"/>
          <w:lang w:val="en-US"/>
        </w:rPr>
        <w:t>the procedure</w:t>
      </w:r>
      <w:r w:rsidR="00570563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material and social security of judges. </w:t>
      </w:r>
    </w:p>
    <w:p w:rsidR="008D4E07" w:rsidRPr="003B3E7E" w:rsidRDefault="00481CDB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According to Article 94.1.16 of the Constitution of Azerbaijan Republic the general rules concerning the labor relationships and social maintenance are established by the </w:t>
      </w:r>
      <w:proofErr w:type="spellStart"/>
      <w:r w:rsidRPr="003B3E7E">
        <w:rPr>
          <w:rFonts w:ascii="Times New Roman" w:hAnsi="Times New Roman" w:cs="Times New Roman"/>
          <w:sz w:val="28"/>
          <w:szCs w:val="28"/>
          <w:lang w:val="en-US"/>
        </w:rPr>
        <w:t>Milli</w:t>
      </w:r>
      <w:proofErr w:type="spellEnd"/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E7E">
        <w:rPr>
          <w:rFonts w:ascii="Times New Roman" w:hAnsi="Times New Roman" w:cs="Times New Roman"/>
          <w:sz w:val="28"/>
          <w:szCs w:val="28"/>
          <w:lang w:val="en-US"/>
        </w:rPr>
        <w:t>Mejlis</w:t>
      </w:r>
      <w:proofErr w:type="spellEnd"/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Azerbaijan Republic.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note that the Constitutional Court in </w:t>
      </w:r>
      <w:r w:rsidR="00CC29E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decision </w:t>
      </w:r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>of 27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June 2001 </w:t>
      </w:r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recommend to </w:t>
      </w:r>
      <w:proofErr w:type="spellStart"/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>Milli</w:t>
      </w:r>
      <w:proofErr w:type="spellEnd"/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>Mejlis</w:t>
      </w:r>
      <w:proofErr w:type="spellEnd"/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Azerbaijan to determine the procedure of payment of pensions to judges</w:t>
      </w:r>
      <w:r w:rsidR="00CC29E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who</w:t>
      </w:r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reached the pension</w:t>
      </w:r>
      <w:r w:rsidR="00421F4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age</w:t>
      </w:r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and retire</w:t>
      </w:r>
      <w:r w:rsidR="00CC29E0" w:rsidRPr="003B3E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before the termination of office and judges </w:t>
      </w:r>
      <w:r w:rsidR="00CC29E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due to inability </w:t>
      </w:r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to perform his/her duties because of disease, disablement and other </w:t>
      </w:r>
      <w:r w:rsidR="00421F4F" w:rsidRPr="003B3E7E">
        <w:rPr>
          <w:rFonts w:ascii="Times New Roman" w:hAnsi="Times New Roman" w:cs="Times New Roman"/>
          <w:sz w:val="28"/>
          <w:szCs w:val="28"/>
          <w:lang w:val="en-US"/>
        </w:rPr>
        <w:t>reasonable excuses</w:t>
      </w:r>
      <w:r w:rsidR="00DD7B3D" w:rsidRPr="003B3E7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However </w:t>
      </w:r>
      <w:r w:rsidR="00DD2CC6" w:rsidRPr="003B3E7E">
        <w:rPr>
          <w:rFonts w:ascii="Times New Roman" w:hAnsi="Times New Roman" w:cs="Times New Roman"/>
          <w:sz w:val="28"/>
          <w:szCs w:val="28"/>
          <w:lang w:val="en-US"/>
        </w:rPr>
        <w:t>no changes have been made to the legislation on the basis of this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recommendation.</w:t>
      </w:r>
    </w:p>
    <w:p w:rsidR="008D4E07" w:rsidRPr="003B3E7E" w:rsidRDefault="008D4E0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0038F" w:rsidRPr="003B3E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onstitutional Court considers that for </w:t>
      </w:r>
      <w:r w:rsidR="003B391D" w:rsidRPr="003B3E7E">
        <w:rPr>
          <w:rFonts w:ascii="Times New Roman" w:hAnsi="Times New Roman" w:cs="Times New Roman"/>
          <w:sz w:val="28"/>
          <w:szCs w:val="28"/>
          <w:lang w:val="en-US"/>
        </w:rPr>
        <w:t>ensuring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independence of judicial </w:t>
      </w:r>
      <w:r w:rsidR="0006321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authority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fixed in the Constitution the legislator should </w:t>
      </w:r>
      <w:r w:rsidR="0006321E" w:rsidRPr="003B3E7E">
        <w:rPr>
          <w:rFonts w:ascii="Times New Roman" w:hAnsi="Times New Roman" w:cs="Times New Roman"/>
          <w:sz w:val="28"/>
          <w:szCs w:val="28"/>
          <w:lang w:val="en-US"/>
        </w:rPr>
        <w:t>establish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21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procedure </w:t>
      </w:r>
      <w:r w:rsidR="006768F0" w:rsidRPr="003B3E7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material and social</w:t>
      </w:r>
      <w:r w:rsidR="006768F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security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including pension </w:t>
      </w:r>
      <w:r w:rsidR="006768F0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provision 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>of the judges corresponding to their high status.</w:t>
      </w:r>
    </w:p>
    <w:p w:rsidR="001A2DFC" w:rsidRPr="003B3E7E" w:rsidRDefault="00481CDB" w:rsidP="003B3E7E">
      <w:pPr>
        <w:pStyle w:val="a9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A2DFC" w:rsidRPr="003B3E7E">
        <w:rPr>
          <w:rFonts w:ascii="Times New Roman" w:hAnsi="Times New Roman" w:cs="Times New Roman"/>
          <w:sz w:val="28"/>
          <w:szCs w:val="28"/>
          <w:lang w:val="en-US"/>
        </w:rPr>
        <w:t>Being guided by</w:t>
      </w:r>
      <w:r w:rsidR="001E7BB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parts </w:t>
      </w:r>
      <w:r w:rsidR="00D631B0" w:rsidRPr="003B3E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7BB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D631B0" w:rsidRPr="003B3E7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E7BB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1A2DFC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Article 130 of the Constitution of </w:t>
      </w:r>
      <w:r w:rsidR="001E7BB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the Republic of </w:t>
      </w:r>
      <w:r w:rsidR="001A2DFC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Azerbaijan, Articles </w:t>
      </w:r>
      <w:r w:rsidR="001E7BB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55, 57, </w:t>
      </w:r>
      <w:r w:rsidR="001A2DFC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64, 66, 75, 76, 78, 80, 81, 83 and 85 of the Law </w:t>
      </w:r>
      <w:r w:rsidR="001E7BB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of the Republic of Azerbaijan </w:t>
      </w:r>
      <w:r w:rsidR="001A2DFC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“On Constitutional Court”, the Constitutional Court </w:t>
      </w:r>
      <w:r w:rsidR="001E7BBE" w:rsidRPr="003B3E7E">
        <w:rPr>
          <w:rFonts w:ascii="Times New Roman" w:hAnsi="Times New Roman" w:cs="Times New Roman"/>
          <w:sz w:val="28"/>
          <w:szCs w:val="28"/>
          <w:lang w:val="en-US"/>
        </w:rPr>
        <w:t>of the Republic of Azerbaijan</w:t>
      </w:r>
    </w:p>
    <w:p w:rsidR="001A2DFC" w:rsidRPr="003B3E7E" w:rsidRDefault="001A2DFC" w:rsidP="003B3E7E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b/>
          <w:sz w:val="28"/>
          <w:szCs w:val="28"/>
          <w:lang w:val="en-US"/>
        </w:rPr>
        <w:t>DECIDED:</w:t>
      </w:r>
    </w:p>
    <w:p w:rsidR="001A2DFC" w:rsidRPr="003B3E7E" w:rsidRDefault="001A2DFC" w:rsidP="003B3E7E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A2DFC" w:rsidRPr="003B3E7E" w:rsidRDefault="001A2DFC" w:rsidP="003B3E7E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1C0000" w:rsidRPr="003B3E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321E" w:rsidRPr="003B3E7E">
        <w:rPr>
          <w:rFonts w:ascii="Times New Roman" w:hAnsi="Times New Roman" w:cs="Times New Roman"/>
          <w:sz w:val="28"/>
          <w:szCs w:val="28"/>
          <w:lang w:val="en-US"/>
        </w:rPr>
        <w:t>n connection with non-</w:t>
      </w:r>
      <w:r w:rsidR="001C0000" w:rsidRPr="003B3E7E">
        <w:rPr>
          <w:rFonts w:ascii="Times New Roman" w:hAnsi="Times New Roman" w:cs="Times New Roman"/>
          <w:sz w:val="28"/>
          <w:szCs w:val="28"/>
          <w:lang w:val="en-US"/>
        </w:rPr>
        <w:t>conformity of item 7 of “Transitional provisions” of the Law “On Courts and Judges” with Article 25.1 and Article 149.1 of the Constitution to recognize it as null and void</w:t>
      </w:r>
      <w:r w:rsidRPr="003B3E7E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1A2DFC" w:rsidRPr="003B3E7E" w:rsidRDefault="001A2DFC" w:rsidP="003B3E7E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2. To </w:t>
      </w:r>
      <w:r w:rsidR="008A685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recommend to </w:t>
      </w:r>
      <w:proofErr w:type="spellStart"/>
      <w:r w:rsidR="008A685F" w:rsidRPr="003B3E7E">
        <w:rPr>
          <w:rFonts w:ascii="Times New Roman" w:hAnsi="Times New Roman" w:cs="Times New Roman"/>
          <w:sz w:val="28"/>
          <w:szCs w:val="28"/>
          <w:lang w:val="en-US"/>
        </w:rPr>
        <w:t>Milli</w:t>
      </w:r>
      <w:proofErr w:type="spellEnd"/>
      <w:r w:rsidR="008A685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85F" w:rsidRPr="003B3E7E">
        <w:rPr>
          <w:rFonts w:ascii="Times New Roman" w:hAnsi="Times New Roman" w:cs="Times New Roman"/>
          <w:sz w:val="28"/>
          <w:szCs w:val="28"/>
          <w:lang w:val="en-US"/>
        </w:rPr>
        <w:t>Mejlis</w:t>
      </w:r>
      <w:proofErr w:type="spellEnd"/>
      <w:r w:rsidR="008A685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Azerbaijan to </w:t>
      </w:r>
      <w:r w:rsidR="0006321E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establish </w:t>
      </w:r>
      <w:r w:rsidR="008A685F" w:rsidRPr="003B3E7E">
        <w:rPr>
          <w:rFonts w:ascii="Times New Roman" w:hAnsi="Times New Roman" w:cs="Times New Roman"/>
          <w:sz w:val="28"/>
          <w:szCs w:val="28"/>
          <w:lang w:val="en-US"/>
        </w:rPr>
        <w:t>the procedure of payment of pensions to judges including judges</w:t>
      </w:r>
      <w:r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85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who worked and reached </w:t>
      </w:r>
      <w:r w:rsidR="0006321E" w:rsidRPr="003B3E7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</w:t>
      </w:r>
      <w:r w:rsidR="008A685F" w:rsidRPr="003B3E7E">
        <w:rPr>
          <w:rFonts w:ascii="Times New Roman" w:hAnsi="Times New Roman" w:cs="Times New Roman"/>
          <w:sz w:val="28"/>
          <w:szCs w:val="28"/>
          <w:lang w:val="en-US"/>
        </w:rPr>
        <w:t>pension age before</w:t>
      </w:r>
      <w:r w:rsidR="001A0374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new</w:t>
      </w:r>
      <w:r w:rsidR="008A685F" w:rsidRPr="003B3E7E">
        <w:rPr>
          <w:rFonts w:ascii="Times New Roman" w:hAnsi="Times New Roman" w:cs="Times New Roman"/>
          <w:sz w:val="28"/>
          <w:szCs w:val="28"/>
          <w:lang w:val="en-US"/>
        </w:rPr>
        <w:t xml:space="preserve"> appointments on the basis of Law of the Republic of Azerbaijan “On Courts and Judges”</w:t>
      </w:r>
      <w:r w:rsidR="008216C4" w:rsidRPr="003B3E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2DFC" w:rsidRPr="003B3E7E" w:rsidRDefault="001A2DFC" w:rsidP="003B3E7E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3. The decision comes into force from the date of its publication.</w:t>
      </w:r>
    </w:p>
    <w:p w:rsidR="001A2DFC" w:rsidRPr="003B3E7E" w:rsidRDefault="001A2DFC" w:rsidP="003B3E7E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4. The decision is a subject to publication in the "Azerbaijan" newspaper and “Bulletin of the Constitutional Court of Azerbaijan Republic”.</w:t>
      </w:r>
    </w:p>
    <w:p w:rsidR="00571824" w:rsidRPr="003B3E7E" w:rsidRDefault="00571824" w:rsidP="003B3E7E">
      <w:pPr>
        <w:tabs>
          <w:tab w:val="left" w:pos="900"/>
        </w:tabs>
        <w:ind w:firstLine="567"/>
        <w:rPr>
          <w:rFonts w:ascii="Times New Roman" w:hAnsi="Times New Roman" w:cs="Times New Roman"/>
          <w:sz w:val="28"/>
          <w:szCs w:val="28"/>
          <w:lang w:val="en-GB"/>
        </w:rPr>
      </w:pPr>
      <w:r w:rsidRPr="003B3E7E">
        <w:rPr>
          <w:rFonts w:ascii="Times New Roman" w:hAnsi="Times New Roman" w:cs="Times New Roman"/>
          <w:sz w:val="28"/>
          <w:szCs w:val="28"/>
          <w:lang w:val="en-GB"/>
        </w:rPr>
        <w:tab/>
        <w:t xml:space="preserve">5. The decision is final, and may not be cancelled, changed or officially interpreted by </w:t>
      </w:r>
      <w:proofErr w:type="spellStart"/>
      <w:r w:rsidRPr="003B3E7E">
        <w:rPr>
          <w:rFonts w:ascii="Times New Roman" w:hAnsi="Times New Roman" w:cs="Times New Roman"/>
          <w:sz w:val="28"/>
          <w:szCs w:val="28"/>
          <w:lang w:val="en-GB"/>
        </w:rPr>
        <w:t>any body</w:t>
      </w:r>
      <w:proofErr w:type="spellEnd"/>
      <w:r w:rsidRPr="003B3E7E">
        <w:rPr>
          <w:rFonts w:ascii="Times New Roman" w:hAnsi="Times New Roman" w:cs="Times New Roman"/>
          <w:sz w:val="28"/>
          <w:szCs w:val="28"/>
          <w:lang w:val="en-GB"/>
        </w:rPr>
        <w:t xml:space="preserve"> or official.</w:t>
      </w:r>
    </w:p>
    <w:p w:rsidR="001A2DFC" w:rsidRPr="003B3E7E" w:rsidRDefault="001A2DFC" w:rsidP="003B3E7E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3E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5467" w:rsidRPr="003B3E7E" w:rsidRDefault="00585467" w:rsidP="003B3E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85467" w:rsidRPr="003B3E7E" w:rsidSect="008D4E07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E07"/>
    <w:rsid w:val="00001BFC"/>
    <w:rsid w:val="00013E2D"/>
    <w:rsid w:val="00043C94"/>
    <w:rsid w:val="00060939"/>
    <w:rsid w:val="0006321E"/>
    <w:rsid w:val="0009286A"/>
    <w:rsid w:val="000A44E7"/>
    <w:rsid w:val="000B2F24"/>
    <w:rsid w:val="000C09E7"/>
    <w:rsid w:val="000C779B"/>
    <w:rsid w:val="000E25AD"/>
    <w:rsid w:val="000E4480"/>
    <w:rsid w:val="000E7916"/>
    <w:rsid w:val="000F5245"/>
    <w:rsid w:val="0010038F"/>
    <w:rsid w:val="00100B9B"/>
    <w:rsid w:val="0012409F"/>
    <w:rsid w:val="0012578A"/>
    <w:rsid w:val="001307B3"/>
    <w:rsid w:val="00152CB5"/>
    <w:rsid w:val="001A0374"/>
    <w:rsid w:val="001A2DFC"/>
    <w:rsid w:val="001A5526"/>
    <w:rsid w:val="001C0000"/>
    <w:rsid w:val="001C408B"/>
    <w:rsid w:val="001C4E63"/>
    <w:rsid w:val="001E7A91"/>
    <w:rsid w:val="001E7BBE"/>
    <w:rsid w:val="001F7D3C"/>
    <w:rsid w:val="002037A4"/>
    <w:rsid w:val="00205F7F"/>
    <w:rsid w:val="00244AE6"/>
    <w:rsid w:val="00246C3F"/>
    <w:rsid w:val="0025413E"/>
    <w:rsid w:val="002C4027"/>
    <w:rsid w:val="002D4D63"/>
    <w:rsid w:val="00322536"/>
    <w:rsid w:val="00353311"/>
    <w:rsid w:val="003717A7"/>
    <w:rsid w:val="00385D1F"/>
    <w:rsid w:val="0039055D"/>
    <w:rsid w:val="003920CB"/>
    <w:rsid w:val="00392E8E"/>
    <w:rsid w:val="003B391D"/>
    <w:rsid w:val="003B3E7E"/>
    <w:rsid w:val="003D22D4"/>
    <w:rsid w:val="003E1FF8"/>
    <w:rsid w:val="003F050A"/>
    <w:rsid w:val="003F33C1"/>
    <w:rsid w:val="003F4F78"/>
    <w:rsid w:val="00421F4F"/>
    <w:rsid w:val="00442655"/>
    <w:rsid w:val="004667D2"/>
    <w:rsid w:val="00477883"/>
    <w:rsid w:val="00481CDB"/>
    <w:rsid w:val="004A0B42"/>
    <w:rsid w:val="004D741C"/>
    <w:rsid w:val="005144D2"/>
    <w:rsid w:val="00520A2D"/>
    <w:rsid w:val="00521E9F"/>
    <w:rsid w:val="00526F5E"/>
    <w:rsid w:val="005302F8"/>
    <w:rsid w:val="00545000"/>
    <w:rsid w:val="005459FE"/>
    <w:rsid w:val="00570563"/>
    <w:rsid w:val="00571824"/>
    <w:rsid w:val="00572103"/>
    <w:rsid w:val="00584FB4"/>
    <w:rsid w:val="00585467"/>
    <w:rsid w:val="00593B2A"/>
    <w:rsid w:val="005941B1"/>
    <w:rsid w:val="005B1DDE"/>
    <w:rsid w:val="005D711D"/>
    <w:rsid w:val="005F4BA0"/>
    <w:rsid w:val="005F6DED"/>
    <w:rsid w:val="00600743"/>
    <w:rsid w:val="00606DCB"/>
    <w:rsid w:val="006441CE"/>
    <w:rsid w:val="00645113"/>
    <w:rsid w:val="00647340"/>
    <w:rsid w:val="006649CE"/>
    <w:rsid w:val="00673276"/>
    <w:rsid w:val="00675830"/>
    <w:rsid w:val="006768F0"/>
    <w:rsid w:val="0068399A"/>
    <w:rsid w:val="00697CEC"/>
    <w:rsid w:val="00697E6B"/>
    <w:rsid w:val="006A4CDA"/>
    <w:rsid w:val="006A5371"/>
    <w:rsid w:val="006B3FED"/>
    <w:rsid w:val="006B4CF9"/>
    <w:rsid w:val="007251D0"/>
    <w:rsid w:val="00741952"/>
    <w:rsid w:val="007560BC"/>
    <w:rsid w:val="00771E6C"/>
    <w:rsid w:val="00781CEF"/>
    <w:rsid w:val="0078360E"/>
    <w:rsid w:val="00787C8C"/>
    <w:rsid w:val="007B7DBA"/>
    <w:rsid w:val="007C0275"/>
    <w:rsid w:val="007C46A0"/>
    <w:rsid w:val="007D1DF2"/>
    <w:rsid w:val="007F154E"/>
    <w:rsid w:val="008216C4"/>
    <w:rsid w:val="00833883"/>
    <w:rsid w:val="008428C5"/>
    <w:rsid w:val="008852DE"/>
    <w:rsid w:val="00897396"/>
    <w:rsid w:val="008A59B1"/>
    <w:rsid w:val="008A685F"/>
    <w:rsid w:val="008D4E07"/>
    <w:rsid w:val="008F615F"/>
    <w:rsid w:val="0093495B"/>
    <w:rsid w:val="009375BF"/>
    <w:rsid w:val="00953B71"/>
    <w:rsid w:val="00954C39"/>
    <w:rsid w:val="0096631F"/>
    <w:rsid w:val="009724FA"/>
    <w:rsid w:val="009D232E"/>
    <w:rsid w:val="009D5545"/>
    <w:rsid w:val="009E1C94"/>
    <w:rsid w:val="00A041AD"/>
    <w:rsid w:val="00A176C2"/>
    <w:rsid w:val="00A30EDA"/>
    <w:rsid w:val="00A57779"/>
    <w:rsid w:val="00A61192"/>
    <w:rsid w:val="00A8053B"/>
    <w:rsid w:val="00AC0DD5"/>
    <w:rsid w:val="00AE3037"/>
    <w:rsid w:val="00AE6E82"/>
    <w:rsid w:val="00AF2EBE"/>
    <w:rsid w:val="00B15C74"/>
    <w:rsid w:val="00B544D0"/>
    <w:rsid w:val="00C057B8"/>
    <w:rsid w:val="00C263C0"/>
    <w:rsid w:val="00C32263"/>
    <w:rsid w:val="00CB6AD4"/>
    <w:rsid w:val="00CC29E0"/>
    <w:rsid w:val="00CD1FB5"/>
    <w:rsid w:val="00CE0F08"/>
    <w:rsid w:val="00CE498C"/>
    <w:rsid w:val="00D2588C"/>
    <w:rsid w:val="00D45FF1"/>
    <w:rsid w:val="00D53BA1"/>
    <w:rsid w:val="00D631B0"/>
    <w:rsid w:val="00D74804"/>
    <w:rsid w:val="00DC6C14"/>
    <w:rsid w:val="00DD2CC6"/>
    <w:rsid w:val="00DD7B3D"/>
    <w:rsid w:val="00DE15C6"/>
    <w:rsid w:val="00E3071E"/>
    <w:rsid w:val="00E409C0"/>
    <w:rsid w:val="00E537E9"/>
    <w:rsid w:val="00E8278F"/>
    <w:rsid w:val="00E83A7D"/>
    <w:rsid w:val="00EB5062"/>
    <w:rsid w:val="00EC6D4B"/>
    <w:rsid w:val="00EE3E26"/>
    <w:rsid w:val="00F23862"/>
    <w:rsid w:val="00F26765"/>
    <w:rsid w:val="00F43580"/>
    <w:rsid w:val="00F5186B"/>
    <w:rsid w:val="00F51A97"/>
    <w:rsid w:val="00F54522"/>
    <w:rsid w:val="00F703DE"/>
    <w:rsid w:val="00F81590"/>
    <w:rsid w:val="00FC2D65"/>
    <w:rsid w:val="00FD27B4"/>
    <w:rsid w:val="00FD73C3"/>
    <w:rsid w:val="00FE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7"/>
  </w:style>
  <w:style w:type="paragraph" w:styleId="1">
    <w:name w:val="heading 1"/>
    <w:basedOn w:val="a"/>
    <w:next w:val="a"/>
    <w:link w:val="10"/>
    <w:qFormat/>
    <w:rsid w:val="008D4E07"/>
    <w:pPr>
      <w:keepNext/>
      <w:ind w:firstLine="851"/>
      <w:outlineLvl w:val="0"/>
    </w:pPr>
    <w:rPr>
      <w:rFonts w:ascii="Times New Roman" w:eastAsia="Arial Unicode MS" w:hAnsi="Times New Roman" w:cs="Times New Roman"/>
      <w:b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E07"/>
    <w:rPr>
      <w:rFonts w:ascii="Times New Roman" w:eastAsia="Arial Unicode MS" w:hAnsi="Times New Roman" w:cs="Times New Roman"/>
      <w:b/>
      <w:sz w:val="28"/>
      <w:szCs w:val="20"/>
      <w:lang w:val="en-GB" w:eastAsia="ru-RU"/>
    </w:rPr>
  </w:style>
  <w:style w:type="paragraph" w:styleId="a3">
    <w:name w:val="Title"/>
    <w:basedOn w:val="a"/>
    <w:link w:val="a4"/>
    <w:qFormat/>
    <w:rsid w:val="008D4E07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4">
    <w:name w:val="Название Знак"/>
    <w:basedOn w:val="a0"/>
    <w:link w:val="a3"/>
    <w:rsid w:val="008D4E07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5">
    <w:name w:val="Body Text Indent"/>
    <w:basedOn w:val="a"/>
    <w:link w:val="a6"/>
    <w:semiHidden/>
    <w:rsid w:val="008D4E07"/>
    <w:pPr>
      <w:ind w:firstLine="851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D4E07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7">
    <w:name w:val="Subtitle"/>
    <w:basedOn w:val="a"/>
    <w:link w:val="a8"/>
    <w:qFormat/>
    <w:rsid w:val="008D4E07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8">
    <w:name w:val="Подзаголовок Знак"/>
    <w:basedOn w:val="a0"/>
    <w:link w:val="a7"/>
    <w:rsid w:val="008D4E07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3">
    <w:name w:val="Body Text 3"/>
    <w:basedOn w:val="a"/>
    <w:link w:val="30"/>
    <w:semiHidden/>
    <w:rsid w:val="008D4E07"/>
    <w:pPr>
      <w:jc w:val="center"/>
    </w:pPr>
    <w:rPr>
      <w:rFonts w:ascii="Garamond" w:eastAsia="Times New Roman" w:hAnsi="Garamond" w:cs="Times New Roman"/>
      <w:i/>
      <w:iCs/>
      <w:sz w:val="28"/>
      <w:szCs w:val="24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8D4E07"/>
    <w:rPr>
      <w:rFonts w:ascii="Garamond" w:eastAsia="Times New Roman" w:hAnsi="Garamond" w:cs="Times New Roman"/>
      <w:i/>
      <w:iCs/>
      <w:sz w:val="28"/>
      <w:szCs w:val="24"/>
      <w:lang w:val="en-US" w:eastAsia="ru-RU"/>
    </w:rPr>
  </w:style>
  <w:style w:type="paragraph" w:styleId="a9">
    <w:name w:val="Body Text"/>
    <w:basedOn w:val="a"/>
    <w:link w:val="aa"/>
    <w:uiPriority w:val="99"/>
    <w:unhideWhenUsed/>
    <w:rsid w:val="006649C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64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kamran.y</dc:creator>
  <cp:lastModifiedBy>kamran.y</cp:lastModifiedBy>
  <cp:revision>167</cp:revision>
  <dcterms:created xsi:type="dcterms:W3CDTF">2012-11-21T11:29:00Z</dcterms:created>
  <dcterms:modified xsi:type="dcterms:W3CDTF">2013-06-07T10:18:00Z</dcterms:modified>
</cp:coreProperties>
</file>