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E6" w:rsidRDefault="00C84FE6" w:rsidP="00307C2B">
      <w:pPr>
        <w:tabs>
          <w:tab w:val="left" w:pos="1080"/>
        </w:tabs>
        <w:jc w:val="center"/>
        <w:rPr>
          <w:b/>
          <w:bCs/>
          <w:sz w:val="28"/>
          <w:szCs w:val="28"/>
          <w:lang w:val="en-US"/>
        </w:rPr>
      </w:pPr>
      <w:r w:rsidRPr="005655C0">
        <w:rPr>
          <w:b/>
          <w:bCs/>
          <w:sz w:val="28"/>
          <w:szCs w:val="28"/>
          <w:lang w:val="en-US"/>
        </w:rPr>
        <w:t xml:space="preserve">ON BEHALF OF </w:t>
      </w:r>
      <w:r w:rsidR="00307C2B" w:rsidRPr="00307C2B">
        <w:rPr>
          <w:b/>
          <w:bCs/>
          <w:sz w:val="28"/>
          <w:szCs w:val="28"/>
          <w:lang w:val="en-US"/>
        </w:rPr>
        <w:t>THE REPUBLIC OF AZERBAIJAN</w:t>
      </w:r>
    </w:p>
    <w:p w:rsidR="00307C2B" w:rsidRPr="005655C0" w:rsidRDefault="00307C2B" w:rsidP="00307C2B">
      <w:pPr>
        <w:tabs>
          <w:tab w:val="left" w:pos="1080"/>
        </w:tabs>
        <w:jc w:val="center"/>
        <w:rPr>
          <w:b/>
          <w:bCs/>
          <w:sz w:val="28"/>
          <w:szCs w:val="28"/>
          <w:lang w:val="en-US"/>
        </w:rPr>
      </w:pPr>
    </w:p>
    <w:p w:rsidR="00C84FE6" w:rsidRDefault="00307C2B" w:rsidP="00307C2B">
      <w:pPr>
        <w:pStyle w:val="a4"/>
        <w:ind w:firstLine="0"/>
        <w:rPr>
          <w:rFonts w:ascii="Times New Roman" w:hAnsi="Times New Roman"/>
          <w:iCs/>
          <w:szCs w:val="28"/>
        </w:rPr>
      </w:pPr>
      <w:r>
        <w:rPr>
          <w:rFonts w:ascii="Times New Roman" w:hAnsi="Times New Roman"/>
          <w:iCs/>
          <w:szCs w:val="28"/>
        </w:rPr>
        <w:t>DECISION</w:t>
      </w:r>
    </w:p>
    <w:p w:rsidR="00307C2B" w:rsidRPr="00307C2B" w:rsidRDefault="00307C2B" w:rsidP="00307C2B">
      <w:pPr>
        <w:pStyle w:val="a4"/>
        <w:ind w:firstLine="0"/>
        <w:rPr>
          <w:rFonts w:ascii="Times New Roman" w:hAnsi="Times New Roman"/>
          <w:iCs/>
          <w:szCs w:val="28"/>
        </w:rPr>
      </w:pPr>
    </w:p>
    <w:p w:rsidR="00A903E4" w:rsidRDefault="00C84FE6" w:rsidP="00307C2B">
      <w:pPr>
        <w:pStyle w:val="5"/>
        <w:spacing w:before="0" w:after="0"/>
        <w:jc w:val="center"/>
        <w:rPr>
          <w:i w:val="0"/>
          <w:sz w:val="28"/>
          <w:szCs w:val="28"/>
          <w:lang w:val="en-US"/>
        </w:rPr>
      </w:pPr>
      <w:r w:rsidRPr="005655C0">
        <w:rPr>
          <w:i w:val="0"/>
          <w:sz w:val="28"/>
          <w:szCs w:val="28"/>
          <w:lang w:val="en-US"/>
        </w:rPr>
        <w:t xml:space="preserve">OF THE CONSTITUTIONAL COURT </w:t>
      </w:r>
    </w:p>
    <w:p w:rsidR="00A903E4" w:rsidRDefault="00A903E4" w:rsidP="00307C2B">
      <w:pPr>
        <w:pStyle w:val="5"/>
        <w:spacing w:before="0" w:after="0"/>
        <w:jc w:val="center"/>
        <w:rPr>
          <w:i w:val="0"/>
          <w:sz w:val="28"/>
          <w:szCs w:val="28"/>
          <w:lang w:val="en-US"/>
        </w:rPr>
      </w:pPr>
    </w:p>
    <w:p w:rsidR="00C84FE6" w:rsidRPr="005655C0" w:rsidRDefault="00C84FE6" w:rsidP="00307C2B">
      <w:pPr>
        <w:pStyle w:val="5"/>
        <w:spacing w:before="0" w:after="0"/>
        <w:jc w:val="center"/>
        <w:rPr>
          <w:i w:val="0"/>
          <w:sz w:val="28"/>
          <w:szCs w:val="28"/>
          <w:lang w:val="en-US"/>
        </w:rPr>
      </w:pPr>
      <w:r w:rsidRPr="005655C0">
        <w:rPr>
          <w:i w:val="0"/>
          <w:sz w:val="28"/>
          <w:szCs w:val="28"/>
          <w:lang w:val="en-US"/>
        </w:rPr>
        <w:t xml:space="preserve">OF </w:t>
      </w:r>
      <w:r w:rsidR="00307C2B" w:rsidRPr="00307C2B">
        <w:rPr>
          <w:i w:val="0"/>
          <w:sz w:val="28"/>
          <w:szCs w:val="28"/>
          <w:lang w:val="en-US"/>
        </w:rPr>
        <w:t>THE REPUBLIC OF AZERBAIJAN</w:t>
      </w:r>
    </w:p>
    <w:p w:rsidR="00C84FE6" w:rsidRPr="005655C0" w:rsidRDefault="00C84FE6" w:rsidP="00307C2B">
      <w:pPr>
        <w:pStyle w:val="1"/>
        <w:spacing w:line="240" w:lineRule="auto"/>
        <w:ind w:firstLine="0"/>
        <w:rPr>
          <w:rFonts w:ascii="Times New Roman" w:hAnsi="Times New Roman"/>
          <w:szCs w:val="28"/>
        </w:rPr>
      </w:pPr>
    </w:p>
    <w:p w:rsidR="00C84FE6" w:rsidRPr="005655C0" w:rsidRDefault="00C84FE6" w:rsidP="00307C2B">
      <w:pPr>
        <w:pStyle w:val="1"/>
        <w:spacing w:line="240" w:lineRule="auto"/>
        <w:ind w:firstLine="0"/>
        <w:rPr>
          <w:rFonts w:ascii="Times New Roman" w:hAnsi="Times New Roman"/>
          <w:b w:val="0"/>
          <w:i/>
          <w:szCs w:val="28"/>
        </w:rPr>
      </w:pPr>
      <w:r w:rsidRPr="005655C0">
        <w:rPr>
          <w:rFonts w:ascii="Times New Roman" w:hAnsi="Times New Roman"/>
          <w:b w:val="0"/>
          <w:i/>
          <w:szCs w:val="28"/>
        </w:rPr>
        <w:t xml:space="preserve">On Abolition of Free Transport Workers </w:t>
      </w:r>
      <w:smartTag w:uri="urn:schemas-microsoft-com:office:smarttags" w:element="place">
        <w:r w:rsidRPr="005655C0">
          <w:rPr>
            <w:rFonts w:ascii="Times New Roman" w:hAnsi="Times New Roman"/>
            <w:b w:val="0"/>
            <w:i/>
            <w:szCs w:val="28"/>
          </w:rPr>
          <w:t>Union</w:t>
        </w:r>
      </w:smartTag>
    </w:p>
    <w:p w:rsidR="00C84FE6" w:rsidRPr="005655C0" w:rsidRDefault="00C84FE6" w:rsidP="00307C2B">
      <w:pPr>
        <w:jc w:val="center"/>
        <w:rPr>
          <w:b/>
          <w:sz w:val="28"/>
          <w:szCs w:val="28"/>
          <w:lang w:val="en-US"/>
        </w:rPr>
      </w:pPr>
    </w:p>
    <w:p w:rsidR="00C84FE6" w:rsidRPr="005655C0" w:rsidRDefault="00C84FE6" w:rsidP="00307C2B">
      <w:pPr>
        <w:pStyle w:val="2"/>
        <w:spacing w:before="0" w:after="0"/>
        <w:jc w:val="center"/>
        <w:rPr>
          <w:rFonts w:ascii="Times New Roman" w:hAnsi="Times New Roman" w:cs="Times New Roman"/>
          <w:i w:val="0"/>
          <w:lang w:val="en-US"/>
        </w:rPr>
      </w:pPr>
      <w:r w:rsidRPr="005655C0">
        <w:rPr>
          <w:rFonts w:ascii="Times New Roman" w:hAnsi="Times New Roman" w:cs="Times New Roman"/>
          <w:i w:val="0"/>
          <w:lang w:val="en-US"/>
        </w:rPr>
        <w:t>7 December, 2001</w:t>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t xml:space="preserve">           </w:t>
      </w:r>
      <w:smartTag w:uri="urn:schemas-microsoft-com:office:smarttags" w:element="place">
        <w:smartTag w:uri="urn:schemas-microsoft-com:office:smarttags" w:element="City">
          <w:r w:rsidRPr="005655C0">
            <w:rPr>
              <w:rFonts w:ascii="Times New Roman" w:hAnsi="Times New Roman" w:cs="Times New Roman"/>
              <w:i w:val="0"/>
              <w:lang w:val="en-US"/>
            </w:rPr>
            <w:t>Baku</w:t>
          </w:r>
        </w:smartTag>
      </w:smartTag>
      <w:r w:rsidRPr="005655C0">
        <w:rPr>
          <w:rFonts w:ascii="Times New Roman" w:hAnsi="Times New Roman" w:cs="Times New Roman"/>
          <w:i w:val="0"/>
          <w:lang w:val="en-US"/>
        </w:rPr>
        <w:t xml:space="preserve"> city</w:t>
      </w:r>
    </w:p>
    <w:p w:rsidR="00C84FE6" w:rsidRPr="005655C0" w:rsidRDefault="00C84FE6" w:rsidP="00307C2B">
      <w:pPr>
        <w:jc w:val="center"/>
        <w:rPr>
          <w:sz w:val="28"/>
          <w:szCs w:val="28"/>
          <w:lang w:val="en-US"/>
        </w:rPr>
      </w:pPr>
    </w:p>
    <w:p w:rsidR="00C84FE6" w:rsidRPr="005655C0" w:rsidRDefault="00C84FE6" w:rsidP="00307C2B">
      <w:pPr>
        <w:ind w:firstLine="567"/>
        <w:jc w:val="both"/>
        <w:rPr>
          <w:sz w:val="28"/>
          <w:szCs w:val="28"/>
          <w:lang w:val="en-US"/>
        </w:rPr>
      </w:pPr>
      <w:r w:rsidRPr="005655C0">
        <w:rPr>
          <w:sz w:val="28"/>
          <w:szCs w:val="28"/>
          <w:lang w:val="en-US"/>
        </w:rPr>
        <w:t xml:space="preserve">The Constitutional Court </w:t>
      </w:r>
      <w:r w:rsidR="008319D6">
        <w:rPr>
          <w:sz w:val="28"/>
          <w:szCs w:val="28"/>
          <w:lang w:val="en-US"/>
        </w:rPr>
        <w:t>of the Republic of Azerbaijan</w:t>
      </w:r>
      <w:r w:rsidRPr="005655C0">
        <w:rPr>
          <w:sz w:val="28"/>
          <w:szCs w:val="28"/>
          <w:lang w:val="en-US"/>
        </w:rPr>
        <w:t xml:space="preserve"> composed of Kh.Hajiyev (Chai</w:t>
      </w:r>
      <w:r w:rsidRPr="005655C0">
        <w:rPr>
          <w:sz w:val="28"/>
          <w:szCs w:val="28"/>
          <w:lang w:val="en-US"/>
        </w:rPr>
        <w:t>r</w:t>
      </w:r>
      <w:r w:rsidRPr="005655C0">
        <w:rPr>
          <w:sz w:val="28"/>
          <w:szCs w:val="28"/>
          <w:lang w:val="en-US"/>
        </w:rPr>
        <w:t>man), Judges: F.Babayev, B.Garibov (Reporter Judge), R.Gvaladze, S.Salmanova, A.Su</w:t>
      </w:r>
      <w:r w:rsidRPr="005655C0">
        <w:rPr>
          <w:sz w:val="28"/>
          <w:szCs w:val="28"/>
          <w:lang w:val="en-US"/>
        </w:rPr>
        <w:t>l</w:t>
      </w:r>
      <w:r w:rsidRPr="005655C0">
        <w:rPr>
          <w:sz w:val="28"/>
          <w:szCs w:val="28"/>
          <w:lang w:val="en-US"/>
        </w:rPr>
        <w:t xml:space="preserve">tanov, E.Mamedov, </w:t>
      </w:r>
    </w:p>
    <w:p w:rsidR="00C84FE6" w:rsidRPr="005655C0" w:rsidRDefault="00C84FE6" w:rsidP="00307C2B">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 by: the Court Clerk I.Ismayilov;</w:t>
      </w:r>
    </w:p>
    <w:p w:rsidR="00C84FE6" w:rsidRPr="005655C0" w:rsidRDefault="00C84FE6" w:rsidP="00307C2B">
      <w:pPr>
        <w:ind w:firstLine="567"/>
        <w:jc w:val="both"/>
        <w:rPr>
          <w:sz w:val="28"/>
          <w:szCs w:val="28"/>
          <w:lang w:val="en-US"/>
        </w:rPr>
      </w:pPr>
      <w:proofErr w:type="gramStart"/>
      <w:r w:rsidRPr="005655C0">
        <w:rPr>
          <w:sz w:val="28"/>
          <w:szCs w:val="28"/>
          <w:lang w:val="en-US"/>
        </w:rPr>
        <w:t>the</w:t>
      </w:r>
      <w:proofErr w:type="gramEnd"/>
      <w:r w:rsidRPr="005655C0">
        <w:rPr>
          <w:sz w:val="28"/>
          <w:szCs w:val="28"/>
          <w:lang w:val="en-US"/>
        </w:rPr>
        <w:t xml:space="preserve"> legal representative of the party submitted the petition: E.Nuriyev, Deputy Prosecutor General </w:t>
      </w:r>
      <w:r w:rsidR="008319D6">
        <w:rPr>
          <w:sz w:val="28"/>
          <w:szCs w:val="28"/>
          <w:lang w:val="en-US"/>
        </w:rPr>
        <w:t>of the Republic of Azerbaijan</w:t>
      </w:r>
      <w:r w:rsidRPr="005655C0">
        <w:rPr>
          <w:sz w:val="28"/>
          <w:szCs w:val="28"/>
          <w:lang w:val="en-US"/>
        </w:rPr>
        <w:t>;</w:t>
      </w:r>
    </w:p>
    <w:p w:rsidR="00C84FE6" w:rsidRPr="005655C0" w:rsidRDefault="00C84FE6" w:rsidP="00307C2B">
      <w:pPr>
        <w:ind w:firstLine="567"/>
        <w:jc w:val="both"/>
        <w:rPr>
          <w:sz w:val="28"/>
          <w:szCs w:val="28"/>
          <w:lang w:val="en-US"/>
        </w:rPr>
      </w:pPr>
      <w:proofErr w:type="gramStart"/>
      <w:r w:rsidRPr="005655C0">
        <w:rPr>
          <w:sz w:val="28"/>
          <w:szCs w:val="28"/>
          <w:lang w:val="en-US"/>
        </w:rPr>
        <w:t>the</w:t>
      </w:r>
      <w:proofErr w:type="gramEnd"/>
      <w:r w:rsidRPr="005655C0">
        <w:rPr>
          <w:sz w:val="28"/>
          <w:szCs w:val="28"/>
          <w:lang w:val="en-US"/>
        </w:rPr>
        <w:t xml:space="preserve"> legal representative of the respondent party: S.Ismayilov, Chairman of the Board of the Free Transport Workers Union;</w:t>
      </w:r>
    </w:p>
    <w:p w:rsidR="00C84FE6" w:rsidRPr="005655C0" w:rsidRDefault="00C84FE6" w:rsidP="00307C2B">
      <w:pPr>
        <w:ind w:firstLine="567"/>
        <w:jc w:val="both"/>
        <w:rPr>
          <w:sz w:val="28"/>
          <w:szCs w:val="28"/>
          <w:lang w:val="en-US"/>
        </w:rPr>
      </w:pPr>
      <w:r w:rsidRPr="005655C0">
        <w:rPr>
          <w:sz w:val="28"/>
          <w:szCs w:val="28"/>
          <w:lang w:val="en-US"/>
        </w:rPr>
        <w:t>witnesses: F. Mamedov, Head of the Department of State Registration of Legal Persons of the Ministry of Justice; I.Aliyev, Deputy Head of the Main Administration of State Traffic Police of the Ministry of Internal Affairs; H.Huseynov, President of “Az</w:t>
      </w:r>
      <w:r w:rsidRPr="005655C0">
        <w:rPr>
          <w:sz w:val="28"/>
          <w:szCs w:val="28"/>
          <w:lang w:val="en-US"/>
        </w:rPr>
        <w:t>e</w:t>
      </w:r>
      <w:r w:rsidRPr="005655C0">
        <w:rPr>
          <w:sz w:val="28"/>
          <w:szCs w:val="28"/>
          <w:lang w:val="en-US"/>
        </w:rPr>
        <w:t>ravtonagliyat” State Concern; T.Mamedova, Head of Department of the Labour Policy of the Ministry of Labour and Social Security of Population; G.Hajiyev, Head of Depar</w:t>
      </w:r>
      <w:r w:rsidRPr="005655C0">
        <w:rPr>
          <w:sz w:val="28"/>
          <w:szCs w:val="28"/>
          <w:lang w:val="en-US"/>
        </w:rPr>
        <w:t>t</w:t>
      </w:r>
      <w:r w:rsidRPr="005655C0">
        <w:rPr>
          <w:sz w:val="28"/>
          <w:szCs w:val="28"/>
          <w:lang w:val="en-US"/>
        </w:rPr>
        <w:t>ment of the Labour Inspection of the Ministry of Labour and Social Security of Popul</w:t>
      </w:r>
      <w:r w:rsidRPr="005655C0">
        <w:rPr>
          <w:sz w:val="28"/>
          <w:szCs w:val="28"/>
          <w:lang w:val="en-US"/>
        </w:rPr>
        <w:t>a</w:t>
      </w:r>
      <w:r w:rsidRPr="005655C0">
        <w:rPr>
          <w:sz w:val="28"/>
          <w:szCs w:val="28"/>
          <w:lang w:val="en-US"/>
        </w:rPr>
        <w:t>tion; S.Nasibov, Head of the Law Department of the Executive of Baku city; Sh.Jafarov, Deputy Head of the Department of Transport of the Executive of Baku city and N.Has</w:t>
      </w:r>
      <w:r w:rsidRPr="005655C0">
        <w:rPr>
          <w:sz w:val="28"/>
          <w:szCs w:val="28"/>
          <w:lang w:val="en-US"/>
        </w:rPr>
        <w:t>a</w:t>
      </w:r>
      <w:r w:rsidRPr="005655C0">
        <w:rPr>
          <w:sz w:val="28"/>
          <w:szCs w:val="28"/>
          <w:lang w:val="en-US"/>
        </w:rPr>
        <w:t>nov, Head of the Law Department;</w:t>
      </w:r>
    </w:p>
    <w:p w:rsidR="00C84FE6" w:rsidRPr="005655C0" w:rsidRDefault="00C84FE6" w:rsidP="00307C2B">
      <w:pPr>
        <w:pStyle w:val="1"/>
        <w:spacing w:line="240" w:lineRule="auto"/>
        <w:jc w:val="both"/>
        <w:rPr>
          <w:rFonts w:ascii="Times New Roman" w:hAnsi="Times New Roman"/>
          <w:b w:val="0"/>
          <w:szCs w:val="28"/>
        </w:rPr>
      </w:pPr>
      <w:r w:rsidRPr="005655C0">
        <w:rPr>
          <w:rFonts w:ascii="Times New Roman" w:hAnsi="Times New Roman"/>
          <w:b w:val="0"/>
          <w:szCs w:val="28"/>
        </w:rPr>
        <w:t xml:space="preserve">in accordance with Article 130.3.7 of the Constitution </w:t>
      </w:r>
      <w:r w:rsidR="008319D6">
        <w:rPr>
          <w:rFonts w:ascii="Times New Roman" w:hAnsi="Times New Roman"/>
          <w:b w:val="0"/>
          <w:szCs w:val="28"/>
        </w:rPr>
        <w:t>of the Republic of Azerbaijan</w:t>
      </w:r>
      <w:r w:rsidRPr="005655C0">
        <w:rPr>
          <w:rFonts w:ascii="Times New Roman" w:hAnsi="Times New Roman"/>
          <w:b w:val="0"/>
          <w:szCs w:val="28"/>
        </w:rPr>
        <w:t xml:space="preserve"> e</w:t>
      </w:r>
      <w:r w:rsidRPr="005655C0">
        <w:rPr>
          <w:rFonts w:ascii="Times New Roman" w:hAnsi="Times New Roman"/>
          <w:b w:val="0"/>
          <w:szCs w:val="28"/>
        </w:rPr>
        <w:t>x</w:t>
      </w:r>
      <w:r w:rsidRPr="005655C0">
        <w:rPr>
          <w:rFonts w:ascii="Times New Roman" w:hAnsi="Times New Roman"/>
          <w:b w:val="0"/>
          <w:szCs w:val="28"/>
        </w:rPr>
        <w:t>amined via procedure of constitutional proceedings in open judicial session the constit</w:t>
      </w:r>
      <w:r w:rsidRPr="005655C0">
        <w:rPr>
          <w:rFonts w:ascii="Times New Roman" w:hAnsi="Times New Roman"/>
          <w:b w:val="0"/>
          <w:szCs w:val="28"/>
        </w:rPr>
        <w:t>u</w:t>
      </w:r>
      <w:r w:rsidRPr="005655C0">
        <w:rPr>
          <w:rFonts w:ascii="Times New Roman" w:hAnsi="Times New Roman"/>
          <w:b w:val="0"/>
          <w:szCs w:val="28"/>
        </w:rPr>
        <w:t>tional case on abolition of the Free Transport Workers Union in connection with the pet</w:t>
      </w:r>
      <w:r w:rsidRPr="005655C0">
        <w:rPr>
          <w:rFonts w:ascii="Times New Roman" w:hAnsi="Times New Roman"/>
          <w:b w:val="0"/>
          <w:szCs w:val="28"/>
        </w:rPr>
        <w:t>i</w:t>
      </w:r>
      <w:r w:rsidRPr="005655C0">
        <w:rPr>
          <w:rFonts w:ascii="Times New Roman" w:hAnsi="Times New Roman"/>
          <w:b w:val="0"/>
          <w:szCs w:val="28"/>
        </w:rPr>
        <w:t>tion of the Prosecutor’s Office № 06/4190 and 06/1476 of 17 September, 2001.</w:t>
      </w:r>
    </w:p>
    <w:p w:rsidR="00C84FE6" w:rsidRPr="005655C0" w:rsidRDefault="00C84FE6" w:rsidP="00307C2B">
      <w:pPr>
        <w:ind w:firstLine="567"/>
        <w:jc w:val="both"/>
        <w:rPr>
          <w:sz w:val="28"/>
          <w:szCs w:val="28"/>
          <w:lang w:val="en-US"/>
        </w:rPr>
      </w:pPr>
      <w:r w:rsidRPr="005655C0">
        <w:rPr>
          <w:sz w:val="28"/>
          <w:szCs w:val="28"/>
          <w:lang w:val="en-US"/>
        </w:rPr>
        <w:t>Having heard Judge B.Garibov’s report, statements of E. Nuriyev, the legal repr</w:t>
      </w:r>
      <w:r w:rsidRPr="005655C0">
        <w:rPr>
          <w:sz w:val="28"/>
          <w:szCs w:val="28"/>
          <w:lang w:val="en-US"/>
        </w:rPr>
        <w:t>e</w:t>
      </w:r>
      <w:r w:rsidRPr="005655C0">
        <w:rPr>
          <w:sz w:val="28"/>
          <w:szCs w:val="28"/>
          <w:lang w:val="en-US"/>
        </w:rPr>
        <w:t>sentative of the party that submitted the petition, S.Ismayilov, the legal representative of the respondent party, evidences of F.Mamedov, I.Aliyev, H.Huseynov, T.Mamedova, G.Hajiyev, S.Nasibov, Sh.Jafarov and N.Hasanov, having familiarized with the mater</w:t>
      </w:r>
      <w:r w:rsidRPr="005655C0">
        <w:rPr>
          <w:sz w:val="28"/>
          <w:szCs w:val="28"/>
          <w:lang w:val="en-US"/>
        </w:rPr>
        <w:t>i</w:t>
      </w:r>
      <w:r w:rsidRPr="005655C0">
        <w:rPr>
          <w:sz w:val="28"/>
          <w:szCs w:val="28"/>
          <w:lang w:val="en-US"/>
        </w:rPr>
        <w:t xml:space="preserve">als of the case, the Constitutional Court </w:t>
      </w:r>
      <w:r w:rsidR="008319D6">
        <w:rPr>
          <w:sz w:val="28"/>
          <w:szCs w:val="28"/>
          <w:lang w:val="en-US"/>
        </w:rPr>
        <w:t>of the Republic of Azerbaijan</w:t>
      </w:r>
    </w:p>
    <w:p w:rsidR="00C84FE6" w:rsidRPr="005655C0" w:rsidRDefault="00C84FE6" w:rsidP="00307C2B">
      <w:pPr>
        <w:ind w:firstLine="567"/>
        <w:jc w:val="both"/>
        <w:rPr>
          <w:sz w:val="28"/>
          <w:szCs w:val="28"/>
          <w:lang w:val="en-US"/>
        </w:rPr>
      </w:pPr>
    </w:p>
    <w:p w:rsidR="00C84FE6" w:rsidRPr="005655C0" w:rsidRDefault="00307C2B" w:rsidP="00307C2B">
      <w:pPr>
        <w:jc w:val="center"/>
        <w:rPr>
          <w:b/>
          <w:sz w:val="28"/>
          <w:szCs w:val="28"/>
          <w:lang w:val="en-US"/>
        </w:rPr>
      </w:pPr>
      <w:r>
        <w:rPr>
          <w:b/>
          <w:sz w:val="28"/>
          <w:szCs w:val="28"/>
          <w:lang w:val="en-US"/>
        </w:rPr>
        <w:t>DETERMINED AS FOLLOW</w:t>
      </w:r>
      <w:r w:rsidR="00C84FE6" w:rsidRPr="005655C0">
        <w:rPr>
          <w:b/>
          <w:sz w:val="28"/>
          <w:szCs w:val="28"/>
          <w:lang w:val="en-US"/>
        </w:rPr>
        <w:t>S:</w:t>
      </w:r>
    </w:p>
    <w:p w:rsidR="00C84FE6" w:rsidRPr="005655C0" w:rsidRDefault="00C84FE6" w:rsidP="00307C2B">
      <w:pPr>
        <w:jc w:val="center"/>
        <w:rPr>
          <w:b/>
          <w:sz w:val="28"/>
          <w:szCs w:val="28"/>
          <w:lang w:val="en-US"/>
        </w:rPr>
      </w:pPr>
    </w:p>
    <w:p w:rsidR="00C84FE6" w:rsidRPr="005655C0" w:rsidRDefault="00C84FE6" w:rsidP="00307C2B">
      <w:pPr>
        <w:ind w:firstLine="709"/>
        <w:jc w:val="both"/>
        <w:rPr>
          <w:sz w:val="28"/>
          <w:szCs w:val="28"/>
          <w:lang w:val="en-US"/>
        </w:rPr>
      </w:pPr>
      <w:r w:rsidRPr="005655C0">
        <w:rPr>
          <w:sz w:val="28"/>
          <w:szCs w:val="28"/>
          <w:lang w:val="en-US"/>
        </w:rPr>
        <w:t>The petition of the Prosecutor’s O</w:t>
      </w:r>
      <w:r w:rsidRPr="005655C0">
        <w:rPr>
          <w:sz w:val="28"/>
          <w:szCs w:val="28"/>
          <w:lang w:val="en-US"/>
        </w:rPr>
        <w:t>f</w:t>
      </w:r>
      <w:r w:rsidRPr="005655C0">
        <w:rPr>
          <w:sz w:val="28"/>
          <w:szCs w:val="28"/>
          <w:lang w:val="en-US"/>
        </w:rPr>
        <w:t xml:space="preserve">fice notes that Free Transport Workers Union opposing to the aims and duties of its Charter as well as opposing to Article 83 </w:t>
      </w:r>
      <w:r w:rsidRPr="005655C0">
        <w:rPr>
          <w:sz w:val="28"/>
          <w:szCs w:val="28"/>
          <w:lang w:val="en-US"/>
        </w:rPr>
        <w:lastRenderedPageBreak/>
        <w:t xml:space="preserve">of the Law </w:t>
      </w:r>
      <w:r w:rsidR="008319D6">
        <w:rPr>
          <w:sz w:val="28"/>
          <w:szCs w:val="28"/>
          <w:lang w:val="en-US"/>
        </w:rPr>
        <w:t>of the Republic of Azerbaijan</w:t>
      </w:r>
      <w:r w:rsidRPr="005655C0">
        <w:rPr>
          <w:sz w:val="28"/>
          <w:szCs w:val="28"/>
          <w:lang w:val="en-US"/>
        </w:rPr>
        <w:t xml:space="preserve"> “On Road Traffic” established illegal chec</w:t>
      </w:r>
      <w:r w:rsidRPr="005655C0">
        <w:rPr>
          <w:sz w:val="28"/>
          <w:szCs w:val="28"/>
          <w:lang w:val="en-US"/>
        </w:rPr>
        <w:t>k</w:t>
      </w:r>
      <w:r w:rsidRPr="005655C0">
        <w:rPr>
          <w:sz w:val="28"/>
          <w:szCs w:val="28"/>
          <w:lang w:val="en-US"/>
        </w:rPr>
        <w:t>points in Baku and on 103</w:t>
      </w:r>
      <w:r w:rsidRPr="005655C0">
        <w:rPr>
          <w:sz w:val="28"/>
          <w:szCs w:val="28"/>
          <w:vertAlign w:val="superscript"/>
          <w:lang w:val="en-US"/>
        </w:rPr>
        <w:t>rd</w:t>
      </w:r>
      <w:r w:rsidRPr="005655C0">
        <w:rPr>
          <w:sz w:val="28"/>
          <w:szCs w:val="28"/>
          <w:lang w:val="en-US"/>
        </w:rPr>
        <w:t>, 129</w:t>
      </w:r>
      <w:r w:rsidRPr="005655C0">
        <w:rPr>
          <w:sz w:val="28"/>
          <w:szCs w:val="28"/>
          <w:vertAlign w:val="superscript"/>
          <w:lang w:val="en-US"/>
        </w:rPr>
        <w:t>th</w:t>
      </w:r>
      <w:r w:rsidRPr="005655C0">
        <w:rPr>
          <w:sz w:val="28"/>
          <w:szCs w:val="28"/>
          <w:lang w:val="en-US"/>
        </w:rPr>
        <w:t>, 174</w:t>
      </w:r>
      <w:r w:rsidRPr="005655C0">
        <w:rPr>
          <w:sz w:val="28"/>
          <w:szCs w:val="28"/>
          <w:vertAlign w:val="superscript"/>
          <w:lang w:val="en-US"/>
        </w:rPr>
        <w:t>th</w:t>
      </w:r>
      <w:r w:rsidRPr="005655C0">
        <w:rPr>
          <w:sz w:val="28"/>
          <w:szCs w:val="28"/>
          <w:lang w:val="en-US"/>
        </w:rPr>
        <w:t xml:space="preserve"> kms of Baku-Guba highway. The mentioned </w:t>
      </w:r>
      <w:smartTag w:uri="urn:schemas-microsoft-com:office:smarttags" w:element="place">
        <w:r w:rsidRPr="005655C0">
          <w:rPr>
            <w:sz w:val="28"/>
            <w:szCs w:val="28"/>
            <w:lang w:val="en-US"/>
          </w:rPr>
          <w:t>Union</w:t>
        </w:r>
      </w:smartTag>
      <w:r w:rsidRPr="005655C0">
        <w:rPr>
          <w:sz w:val="28"/>
          <w:szCs w:val="28"/>
          <w:lang w:val="en-US"/>
        </w:rPr>
        <w:t xml:space="preserve"> assuming powers of the state bodies acted on the mentioned checkpoints u</w:t>
      </w:r>
      <w:r w:rsidRPr="005655C0">
        <w:rPr>
          <w:sz w:val="28"/>
          <w:szCs w:val="28"/>
          <w:lang w:val="en-US"/>
        </w:rPr>
        <w:t>n</w:t>
      </w:r>
      <w:r w:rsidRPr="005655C0">
        <w:rPr>
          <w:sz w:val="28"/>
          <w:szCs w:val="28"/>
          <w:lang w:val="en-US"/>
        </w:rPr>
        <w:t>der “monitoring group</w:t>
      </w:r>
      <w:proofErr w:type="gramStart"/>
      <w:r w:rsidRPr="005655C0">
        <w:rPr>
          <w:sz w:val="28"/>
          <w:szCs w:val="28"/>
          <w:lang w:val="en-US"/>
        </w:rPr>
        <w:t>”  and</w:t>
      </w:r>
      <w:proofErr w:type="gramEnd"/>
      <w:r w:rsidRPr="005655C0">
        <w:rPr>
          <w:sz w:val="28"/>
          <w:szCs w:val="28"/>
          <w:lang w:val="en-US"/>
        </w:rPr>
        <w:t xml:space="preserve"> implemented control for movement of transport.</w:t>
      </w:r>
    </w:p>
    <w:p w:rsidR="00C84FE6" w:rsidRPr="005655C0" w:rsidRDefault="00C84FE6" w:rsidP="00307C2B">
      <w:pPr>
        <w:pStyle w:val="3"/>
        <w:ind w:firstLine="709"/>
        <w:jc w:val="both"/>
        <w:rPr>
          <w:rFonts w:ascii="Times New Roman" w:hAnsi="Times New Roman"/>
          <w:b w:val="0"/>
          <w:szCs w:val="28"/>
          <w:lang w:val="en-US"/>
        </w:rPr>
      </w:pPr>
      <w:r w:rsidRPr="005655C0">
        <w:rPr>
          <w:rFonts w:ascii="Times New Roman" w:hAnsi="Times New Roman"/>
          <w:b w:val="0"/>
          <w:spacing w:val="-2"/>
          <w:szCs w:val="28"/>
          <w:lang w:val="en-US"/>
        </w:rPr>
        <w:t>Under pretence of infringement of the traffic rules, members of the Union repea</w:t>
      </w:r>
      <w:r w:rsidRPr="005655C0">
        <w:rPr>
          <w:rFonts w:ascii="Times New Roman" w:hAnsi="Times New Roman"/>
          <w:b w:val="0"/>
          <w:spacing w:val="-2"/>
          <w:szCs w:val="28"/>
          <w:lang w:val="en-US"/>
        </w:rPr>
        <w:t>t</w:t>
      </w:r>
      <w:r w:rsidRPr="005655C0">
        <w:rPr>
          <w:rFonts w:ascii="Times New Roman" w:hAnsi="Times New Roman"/>
          <w:b w:val="0"/>
          <w:spacing w:val="-2"/>
          <w:szCs w:val="28"/>
          <w:lang w:val="en-US"/>
        </w:rPr>
        <w:t>edly demanded from drivers to present driving licenses, documents concerning right to carry on business and other documents as well as illegally withdrawing the documents drew up protocols “On Administrative Delinquencies” and thus, roughly violated rights of cit</w:t>
      </w:r>
      <w:r w:rsidRPr="005655C0">
        <w:rPr>
          <w:rFonts w:ascii="Times New Roman" w:hAnsi="Times New Roman"/>
          <w:b w:val="0"/>
          <w:spacing w:val="-2"/>
          <w:szCs w:val="28"/>
          <w:lang w:val="en-US"/>
        </w:rPr>
        <w:t>i</w:t>
      </w:r>
      <w:r w:rsidRPr="005655C0">
        <w:rPr>
          <w:rFonts w:ascii="Times New Roman" w:hAnsi="Times New Roman"/>
          <w:b w:val="0"/>
          <w:spacing w:val="-2"/>
          <w:szCs w:val="28"/>
          <w:lang w:val="en-US"/>
        </w:rPr>
        <w:t>zens</w:t>
      </w:r>
      <w:r w:rsidRPr="005655C0">
        <w:rPr>
          <w:rFonts w:ascii="Times New Roman" w:hAnsi="Times New Roman"/>
          <w:b w:val="0"/>
          <w:szCs w:val="28"/>
          <w:lang w:val="en-US"/>
        </w:rPr>
        <w:t>.</w:t>
      </w:r>
    </w:p>
    <w:p w:rsidR="00C84FE6" w:rsidRPr="005655C0" w:rsidRDefault="00C84FE6" w:rsidP="00307C2B">
      <w:pPr>
        <w:pStyle w:val="a3"/>
        <w:ind w:firstLine="709"/>
        <w:rPr>
          <w:rFonts w:ascii="Times New Roman" w:hAnsi="Times New Roman"/>
          <w:szCs w:val="28"/>
        </w:rPr>
      </w:pPr>
      <w:r w:rsidRPr="005655C0">
        <w:rPr>
          <w:rFonts w:ascii="Times New Roman" w:hAnsi="Times New Roman"/>
          <w:szCs w:val="28"/>
        </w:rPr>
        <w:t xml:space="preserve">In this connection, the Ministry of Justice sent in three warnings to the </w:t>
      </w:r>
      <w:smartTag w:uri="urn:schemas-microsoft-com:office:smarttags" w:element="place">
        <w:r w:rsidRPr="005655C0">
          <w:rPr>
            <w:rFonts w:ascii="Times New Roman" w:hAnsi="Times New Roman"/>
            <w:szCs w:val="28"/>
          </w:rPr>
          <w:t>Union</w:t>
        </w:r>
      </w:smartTag>
      <w:r w:rsidRPr="005655C0">
        <w:rPr>
          <w:rFonts w:ascii="Times New Roman" w:hAnsi="Times New Roman"/>
          <w:szCs w:val="28"/>
        </w:rPr>
        <w:t xml:space="preserve"> within one year. According to Article 13 of the Law “On Public Unions”, first warning of 11 July 2000 to the </w:t>
      </w:r>
      <w:smartTag w:uri="urn:schemas-microsoft-com:office:smarttags" w:element="place">
        <w:r w:rsidRPr="005655C0">
          <w:rPr>
            <w:rFonts w:ascii="Times New Roman" w:hAnsi="Times New Roman"/>
            <w:szCs w:val="28"/>
          </w:rPr>
          <w:t>Union</w:t>
        </w:r>
      </w:smartTag>
      <w:r w:rsidRPr="005655C0">
        <w:rPr>
          <w:rFonts w:ascii="Times New Roman" w:hAnsi="Times New Roman"/>
          <w:szCs w:val="28"/>
        </w:rPr>
        <w:t xml:space="preserve"> underlined the illegitimacy of its actions, which are contrary to provisions of its Charter and infringe the Law. The union was suggested to eliminate ill</w:t>
      </w:r>
      <w:r w:rsidRPr="005655C0">
        <w:rPr>
          <w:rFonts w:ascii="Times New Roman" w:hAnsi="Times New Roman"/>
          <w:szCs w:val="28"/>
        </w:rPr>
        <w:t>e</w:t>
      </w:r>
      <w:r w:rsidRPr="005655C0">
        <w:rPr>
          <w:rFonts w:ascii="Times New Roman" w:hAnsi="Times New Roman"/>
          <w:szCs w:val="28"/>
        </w:rPr>
        <w:t>gitimate actions.</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 xml:space="preserve">The second warning of 23 March 2001 indicated that according to Article 2.3 of the Law </w:t>
      </w:r>
      <w:r w:rsidR="008319D6">
        <w:rPr>
          <w:rFonts w:ascii="Times New Roman" w:hAnsi="Times New Roman"/>
          <w:szCs w:val="28"/>
        </w:rPr>
        <w:t>of the Republic of Azerbaijan</w:t>
      </w:r>
      <w:r w:rsidRPr="005655C0">
        <w:rPr>
          <w:rFonts w:ascii="Times New Roman" w:hAnsi="Times New Roman"/>
          <w:szCs w:val="28"/>
        </w:rPr>
        <w:t xml:space="preserve"> “On Non-Governmental Organisations (public unions and funds)”, a NGO can be established and function for the aims not prohibited by the Constitution and laws </w:t>
      </w:r>
      <w:r w:rsidR="008319D6">
        <w:rPr>
          <w:rFonts w:ascii="Times New Roman" w:hAnsi="Times New Roman"/>
          <w:szCs w:val="28"/>
        </w:rPr>
        <w:t>of the Republic of Azerbaijan</w:t>
      </w:r>
      <w:r w:rsidRPr="005655C0">
        <w:rPr>
          <w:rFonts w:ascii="Times New Roman" w:hAnsi="Times New Roman"/>
          <w:szCs w:val="28"/>
        </w:rPr>
        <w:t xml:space="preserve">. Chairman of the Board of the Union was informed of inadmissibility of actions exceeding the bounds of aims and duties provided for by the Charter of the </w:t>
      </w:r>
      <w:smartTag w:uri="urn:schemas-microsoft-com:office:smarttags" w:element="place">
        <w:r w:rsidRPr="005655C0">
          <w:rPr>
            <w:rFonts w:ascii="Times New Roman" w:hAnsi="Times New Roman"/>
            <w:szCs w:val="28"/>
          </w:rPr>
          <w:t>Union</w:t>
        </w:r>
      </w:smartTag>
      <w:r w:rsidRPr="005655C0">
        <w:rPr>
          <w:rFonts w:ascii="Times New Roman" w:hAnsi="Times New Roman"/>
          <w:szCs w:val="28"/>
        </w:rPr>
        <w:t xml:space="preserve"> as a non-commercial organisation.</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The third warning of 3 May, 2001 noted that the right of public unions to present</w:t>
      </w:r>
      <w:r w:rsidRPr="005655C0">
        <w:rPr>
          <w:rFonts w:ascii="Times New Roman" w:hAnsi="Times New Roman"/>
          <w:szCs w:val="28"/>
        </w:rPr>
        <w:t>a</w:t>
      </w:r>
      <w:r w:rsidRPr="005655C0">
        <w:rPr>
          <w:rFonts w:ascii="Times New Roman" w:hAnsi="Times New Roman"/>
          <w:szCs w:val="28"/>
        </w:rPr>
        <w:t xml:space="preserve">tion of materials on administrative </w:t>
      </w:r>
      <w:r w:rsidRPr="005655C0">
        <w:rPr>
          <w:rFonts w:ascii="Times New Roman" w:hAnsi="Times New Roman"/>
          <w:bCs/>
          <w:spacing w:val="-2"/>
          <w:szCs w:val="28"/>
        </w:rPr>
        <w:t>delinquencies</w:t>
      </w:r>
      <w:r w:rsidRPr="005655C0">
        <w:rPr>
          <w:rFonts w:ascii="Times New Roman" w:hAnsi="Times New Roman"/>
          <w:szCs w:val="28"/>
        </w:rPr>
        <w:t xml:space="preserve"> provided for by Article 409.1.2 of the Code “On Administrative D</w:t>
      </w:r>
      <w:r w:rsidRPr="005655C0">
        <w:rPr>
          <w:rFonts w:ascii="Times New Roman" w:hAnsi="Times New Roman"/>
          <w:bCs/>
          <w:spacing w:val="-2"/>
          <w:szCs w:val="28"/>
        </w:rPr>
        <w:t>elinquencies</w:t>
      </w:r>
      <w:proofErr w:type="gramStart"/>
      <w:r w:rsidRPr="005655C0">
        <w:rPr>
          <w:rFonts w:ascii="Times New Roman" w:hAnsi="Times New Roman"/>
          <w:szCs w:val="28"/>
        </w:rPr>
        <w:t xml:space="preserve">“ </w:t>
      </w:r>
      <w:r w:rsidR="008319D6">
        <w:rPr>
          <w:rFonts w:ascii="Times New Roman" w:hAnsi="Times New Roman"/>
          <w:szCs w:val="28"/>
        </w:rPr>
        <w:t>of</w:t>
      </w:r>
      <w:proofErr w:type="gramEnd"/>
      <w:r w:rsidR="008319D6">
        <w:rPr>
          <w:rFonts w:ascii="Times New Roman" w:hAnsi="Times New Roman"/>
          <w:szCs w:val="28"/>
        </w:rPr>
        <w:t xml:space="preserve"> the Republic of Azerbaijan</w:t>
      </w:r>
      <w:r w:rsidRPr="005655C0">
        <w:rPr>
          <w:rFonts w:ascii="Times New Roman" w:hAnsi="Times New Roman"/>
          <w:szCs w:val="28"/>
        </w:rPr>
        <w:t xml:space="preserve"> should not be inte</w:t>
      </w:r>
      <w:r w:rsidRPr="005655C0">
        <w:rPr>
          <w:rFonts w:ascii="Times New Roman" w:hAnsi="Times New Roman"/>
          <w:szCs w:val="28"/>
        </w:rPr>
        <w:t>r</w:t>
      </w:r>
      <w:r w:rsidRPr="005655C0">
        <w:rPr>
          <w:rFonts w:ascii="Times New Roman" w:hAnsi="Times New Roman"/>
          <w:szCs w:val="28"/>
        </w:rPr>
        <w:t>preted as a norm empowering public unions with the right to carry out illegal examinations, stop travel f</w:t>
      </w:r>
      <w:r w:rsidRPr="005655C0">
        <w:rPr>
          <w:rFonts w:ascii="Times New Roman" w:hAnsi="Times New Roman"/>
          <w:szCs w:val="28"/>
        </w:rPr>
        <w:t>a</w:t>
      </w:r>
      <w:r w:rsidRPr="005655C0">
        <w:rPr>
          <w:rFonts w:ascii="Times New Roman" w:hAnsi="Times New Roman"/>
          <w:szCs w:val="28"/>
        </w:rPr>
        <w:t xml:space="preserve">cilities, withdraw documents from drivers and other force measures. Moreover, the </w:t>
      </w:r>
      <w:smartTag w:uri="urn:schemas-microsoft-com:office:smarttags" w:element="place">
        <w:r w:rsidRPr="005655C0">
          <w:rPr>
            <w:rFonts w:ascii="Times New Roman" w:hAnsi="Times New Roman"/>
            <w:szCs w:val="28"/>
          </w:rPr>
          <w:t>Union</w:t>
        </w:r>
      </w:smartTag>
      <w:r w:rsidRPr="005655C0">
        <w:rPr>
          <w:rFonts w:ascii="Times New Roman" w:hAnsi="Times New Roman"/>
          <w:szCs w:val="28"/>
        </w:rPr>
        <w:t xml:space="preserve"> was warned for the last time to eliminate all d</w:t>
      </w:r>
      <w:r w:rsidRPr="005655C0">
        <w:rPr>
          <w:rFonts w:ascii="Times New Roman" w:hAnsi="Times New Roman"/>
          <w:bCs/>
          <w:spacing w:val="-2"/>
          <w:szCs w:val="28"/>
        </w:rPr>
        <w:t>elinquencies</w:t>
      </w:r>
      <w:r w:rsidRPr="005655C0">
        <w:rPr>
          <w:rFonts w:ascii="Times New Roman" w:hAnsi="Times New Roman"/>
          <w:bCs/>
          <w:szCs w:val="28"/>
        </w:rPr>
        <w:t xml:space="preserve"> </w:t>
      </w:r>
      <w:r w:rsidRPr="005655C0">
        <w:rPr>
          <w:rFonts w:ascii="Times New Roman" w:hAnsi="Times New Roman"/>
          <w:szCs w:val="28"/>
        </w:rPr>
        <w:t>caused.</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 xml:space="preserve">Taking into account the above mentioned and three written warnings addressed to the Union within one year according to Article 31.4 of Law </w:t>
      </w:r>
      <w:r w:rsidR="008319D6">
        <w:rPr>
          <w:rFonts w:ascii="Times New Roman" w:hAnsi="Times New Roman"/>
          <w:szCs w:val="28"/>
        </w:rPr>
        <w:t>of the Republic of Azerbaijan</w:t>
      </w:r>
      <w:r w:rsidRPr="005655C0">
        <w:rPr>
          <w:rFonts w:ascii="Times New Roman" w:hAnsi="Times New Roman"/>
          <w:szCs w:val="28"/>
        </w:rPr>
        <w:t xml:space="preserve"> “On Non-Governmental Organisations (public unions and funds)”, the Prosecutor’s Office </w:t>
      </w:r>
      <w:r w:rsidR="008319D6">
        <w:rPr>
          <w:rFonts w:ascii="Times New Roman" w:hAnsi="Times New Roman"/>
          <w:szCs w:val="28"/>
        </w:rPr>
        <w:t>of the Republic of Azerbaijan</w:t>
      </w:r>
      <w:r w:rsidRPr="005655C0">
        <w:rPr>
          <w:rFonts w:ascii="Times New Roman" w:hAnsi="Times New Roman"/>
          <w:szCs w:val="28"/>
        </w:rPr>
        <w:t xml:space="preserve"> asks the </w:t>
      </w:r>
      <w:smartTag w:uri="urn:schemas-microsoft-com:office:smarttags" w:element="Street">
        <w:smartTag w:uri="urn:schemas-microsoft-com:office:smarttags" w:element="address">
          <w:r w:rsidRPr="005655C0">
            <w:rPr>
              <w:rFonts w:ascii="Times New Roman" w:hAnsi="Times New Roman"/>
              <w:szCs w:val="28"/>
            </w:rPr>
            <w:t>Constitutional Court</w:t>
          </w:r>
        </w:smartTag>
      </w:smartTag>
      <w:r w:rsidRPr="005655C0">
        <w:rPr>
          <w:rFonts w:ascii="Times New Roman" w:hAnsi="Times New Roman"/>
          <w:szCs w:val="28"/>
        </w:rPr>
        <w:t xml:space="preserve"> for abolition of the mentioned </w:t>
      </w:r>
      <w:smartTag w:uri="urn:schemas-microsoft-com:office:smarttags" w:element="place">
        <w:r w:rsidRPr="005655C0">
          <w:rPr>
            <w:rFonts w:ascii="Times New Roman" w:hAnsi="Times New Roman"/>
            <w:szCs w:val="28"/>
          </w:rPr>
          <w:t>Union</w:t>
        </w:r>
      </w:smartTag>
      <w:r w:rsidRPr="005655C0">
        <w:rPr>
          <w:rFonts w:ascii="Times New Roman" w:hAnsi="Times New Roman"/>
          <w:szCs w:val="28"/>
        </w:rPr>
        <w:t>.</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 xml:space="preserve">Constitution </w:t>
      </w:r>
      <w:r w:rsidR="008319D6">
        <w:rPr>
          <w:rFonts w:ascii="Times New Roman" w:hAnsi="Times New Roman"/>
          <w:szCs w:val="28"/>
        </w:rPr>
        <w:t>of the Republic of Azerbaijan</w:t>
      </w:r>
      <w:r w:rsidRPr="005655C0">
        <w:rPr>
          <w:rFonts w:ascii="Times New Roman" w:hAnsi="Times New Roman"/>
          <w:szCs w:val="28"/>
        </w:rPr>
        <w:t xml:space="preserve"> as well as a range of international documents provide for the right to free associations. Free activity of associations shall be guaranteed. However, from the materials of the case it is obvious that the </w:t>
      </w:r>
      <w:smartTag w:uri="urn:schemas-microsoft-com:office:smarttags" w:element="place">
        <w:r w:rsidRPr="005655C0">
          <w:rPr>
            <w:rFonts w:ascii="Times New Roman" w:hAnsi="Times New Roman"/>
            <w:szCs w:val="28"/>
          </w:rPr>
          <w:t>Union</w:t>
        </w:r>
      </w:smartTag>
      <w:r w:rsidRPr="005655C0">
        <w:rPr>
          <w:rFonts w:ascii="Times New Roman" w:hAnsi="Times New Roman"/>
          <w:szCs w:val="28"/>
        </w:rPr>
        <w:t xml:space="preserve"> exceeded the bounds of duties and aims determined by its Charter. The Union interfering into activity of state bodies and other organisations infringed the Law under pretence of protection of drivers’ rights, interfered into activity of the State Concern “Azeravtonagliyat” and State Traffic Police and carried out a range of illegal checks-up in the traffic sphere. Law </w:t>
      </w:r>
      <w:r w:rsidR="008319D6">
        <w:rPr>
          <w:rFonts w:ascii="Times New Roman" w:hAnsi="Times New Roman"/>
          <w:szCs w:val="28"/>
        </w:rPr>
        <w:t>of the Republic of Azerbaijan</w:t>
      </w:r>
      <w:r w:rsidRPr="005655C0">
        <w:rPr>
          <w:rFonts w:ascii="Times New Roman" w:hAnsi="Times New Roman"/>
          <w:szCs w:val="28"/>
        </w:rPr>
        <w:t xml:space="preserve"> “On Road Traffic” does not provide for the right of any physical or legal person as well as of any public organisation, except for the authorized state bodies, to stop the means of transport and check up drivers’ documents.</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lastRenderedPageBreak/>
        <w:t xml:space="preserve">The </w:t>
      </w:r>
      <w:smartTag w:uri="urn:schemas-microsoft-com:office:smarttags" w:element="Street">
        <w:smartTag w:uri="urn:schemas-microsoft-com:office:smarttags" w:element="address">
          <w:r w:rsidRPr="005655C0">
            <w:rPr>
              <w:rFonts w:ascii="Times New Roman" w:hAnsi="Times New Roman"/>
              <w:szCs w:val="28"/>
            </w:rPr>
            <w:t>Constitutional Court</w:t>
          </w:r>
        </w:smartTag>
      </w:smartTag>
      <w:r w:rsidRPr="005655C0">
        <w:rPr>
          <w:rFonts w:ascii="Times New Roman" w:hAnsi="Times New Roman"/>
          <w:szCs w:val="28"/>
        </w:rPr>
        <w:t xml:space="preserve"> underlines that the State considering public associations as a part of society shall create all conditions established by law which are necessary for the activity of such associations. However, public associations in their activity shall o</w:t>
      </w:r>
      <w:r w:rsidRPr="005655C0">
        <w:rPr>
          <w:rFonts w:ascii="Times New Roman" w:hAnsi="Times New Roman"/>
          <w:szCs w:val="28"/>
        </w:rPr>
        <w:t>b</w:t>
      </w:r>
      <w:r w:rsidRPr="005655C0">
        <w:rPr>
          <w:rFonts w:ascii="Times New Roman" w:hAnsi="Times New Roman"/>
          <w:szCs w:val="28"/>
        </w:rPr>
        <w:t xml:space="preserve">serve the Constitution and laws. Article 80 of the Constitution </w:t>
      </w:r>
      <w:r w:rsidR="008319D6">
        <w:rPr>
          <w:rFonts w:ascii="Times New Roman" w:hAnsi="Times New Roman"/>
          <w:szCs w:val="28"/>
        </w:rPr>
        <w:t>of the Republic of Azerbaijan</w:t>
      </w:r>
      <w:r w:rsidRPr="005655C0">
        <w:rPr>
          <w:rFonts w:ascii="Times New Roman" w:hAnsi="Times New Roman"/>
          <w:szCs w:val="28"/>
        </w:rPr>
        <w:t xml:space="preserve"> states that infringement of provisions of the Constitution and laws </w:t>
      </w:r>
      <w:r w:rsidR="008319D6">
        <w:rPr>
          <w:rFonts w:ascii="Times New Roman" w:hAnsi="Times New Roman"/>
          <w:szCs w:val="28"/>
        </w:rPr>
        <w:t>of the Republic of Azerbaijan</w:t>
      </w:r>
      <w:r w:rsidRPr="005655C0">
        <w:rPr>
          <w:rFonts w:ascii="Times New Roman" w:hAnsi="Times New Roman"/>
          <w:szCs w:val="28"/>
        </w:rPr>
        <w:t xml:space="preserve"> including usurpation of rights and liberties and also failure to fulfil responsibilities spec</w:t>
      </w:r>
      <w:r w:rsidRPr="005655C0">
        <w:rPr>
          <w:rFonts w:ascii="Times New Roman" w:hAnsi="Times New Roman"/>
          <w:szCs w:val="28"/>
        </w:rPr>
        <w:t>i</w:t>
      </w:r>
      <w:r w:rsidRPr="005655C0">
        <w:rPr>
          <w:rFonts w:ascii="Times New Roman" w:hAnsi="Times New Roman"/>
          <w:szCs w:val="28"/>
        </w:rPr>
        <w:t xml:space="preserve">fied in the Constitution and laws </w:t>
      </w:r>
      <w:r w:rsidR="008319D6">
        <w:rPr>
          <w:rFonts w:ascii="Times New Roman" w:hAnsi="Times New Roman"/>
          <w:szCs w:val="28"/>
        </w:rPr>
        <w:t>of the Republic of Azerbaijan</w:t>
      </w:r>
      <w:r w:rsidRPr="005655C0">
        <w:rPr>
          <w:rFonts w:ascii="Times New Roman" w:hAnsi="Times New Roman"/>
          <w:szCs w:val="28"/>
        </w:rPr>
        <w:t xml:space="preserve"> shall be persecuted.</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Ignoring three written warnings sent to it, the Union continued to interfere into a</w:t>
      </w:r>
      <w:r w:rsidRPr="005655C0">
        <w:rPr>
          <w:rFonts w:ascii="Times New Roman" w:hAnsi="Times New Roman"/>
          <w:szCs w:val="28"/>
        </w:rPr>
        <w:t>c</w:t>
      </w:r>
      <w:r w:rsidRPr="005655C0">
        <w:rPr>
          <w:rFonts w:ascii="Times New Roman" w:hAnsi="Times New Roman"/>
          <w:szCs w:val="28"/>
        </w:rPr>
        <w:t>tivity of the state bodies, put obstacles into activity of the specific organisations and vi</w:t>
      </w:r>
      <w:r w:rsidRPr="005655C0">
        <w:rPr>
          <w:rFonts w:ascii="Times New Roman" w:hAnsi="Times New Roman"/>
          <w:szCs w:val="28"/>
        </w:rPr>
        <w:t>o</w:t>
      </w:r>
      <w:r w:rsidRPr="005655C0">
        <w:rPr>
          <w:rFonts w:ascii="Times New Roman" w:hAnsi="Times New Roman"/>
          <w:szCs w:val="28"/>
        </w:rPr>
        <w:t xml:space="preserve">lated human rights provided for by the Constitution and laws </w:t>
      </w:r>
      <w:r w:rsidR="008319D6">
        <w:rPr>
          <w:rFonts w:ascii="Times New Roman" w:hAnsi="Times New Roman"/>
          <w:szCs w:val="28"/>
        </w:rPr>
        <w:t>of the Republic of Azerbaijan</w:t>
      </w:r>
      <w:r w:rsidRPr="005655C0">
        <w:rPr>
          <w:rFonts w:ascii="Times New Roman" w:hAnsi="Times New Roman"/>
          <w:szCs w:val="28"/>
        </w:rPr>
        <w:t xml:space="preserve">. Thus, the </w:t>
      </w:r>
      <w:smartTag w:uri="urn:schemas-microsoft-com:office:smarttags" w:element="place">
        <w:r w:rsidRPr="005655C0">
          <w:rPr>
            <w:rFonts w:ascii="Times New Roman" w:hAnsi="Times New Roman"/>
            <w:szCs w:val="28"/>
          </w:rPr>
          <w:t>Union</w:t>
        </w:r>
      </w:smartTag>
      <w:r w:rsidRPr="005655C0">
        <w:rPr>
          <w:rFonts w:ascii="Times New Roman" w:hAnsi="Times New Roman"/>
          <w:szCs w:val="28"/>
        </w:rPr>
        <w:t xml:space="preserve"> in its activity violated principles of the supremacy of the Constitution and protection of human rights which are the main attributes of the legal state.</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Being guided by Articles 130.3.7 of the Constitution, Articles 75, 76</w:t>
      </w:r>
      <w:proofErr w:type="gramStart"/>
      <w:r w:rsidRPr="005655C0">
        <w:rPr>
          <w:rFonts w:ascii="Times New Roman" w:hAnsi="Times New Roman"/>
          <w:szCs w:val="28"/>
        </w:rPr>
        <w:t>,78</w:t>
      </w:r>
      <w:proofErr w:type="gramEnd"/>
      <w:r w:rsidRPr="005655C0">
        <w:rPr>
          <w:rFonts w:ascii="Times New Roman" w:hAnsi="Times New Roman"/>
          <w:szCs w:val="28"/>
        </w:rPr>
        <w:t xml:space="preserve">, 80-83 and 85 of the Law </w:t>
      </w:r>
      <w:r w:rsidR="008319D6">
        <w:rPr>
          <w:rFonts w:ascii="Times New Roman" w:hAnsi="Times New Roman"/>
          <w:szCs w:val="28"/>
        </w:rPr>
        <w:t>of the Republic of Azerbaijan</w:t>
      </w:r>
      <w:r w:rsidRPr="005655C0">
        <w:rPr>
          <w:rFonts w:ascii="Times New Roman" w:hAnsi="Times New Roman"/>
          <w:szCs w:val="28"/>
        </w:rPr>
        <w:t xml:space="preserve"> “On Constitutional Court”,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8319D6">
        <w:rPr>
          <w:rFonts w:ascii="Times New Roman" w:hAnsi="Times New Roman"/>
          <w:szCs w:val="28"/>
        </w:rPr>
        <w:t>of the Republic of Azerbaijan</w:t>
      </w:r>
    </w:p>
    <w:p w:rsidR="00C84FE6" w:rsidRPr="005655C0" w:rsidRDefault="00C84FE6" w:rsidP="00307C2B">
      <w:pPr>
        <w:pStyle w:val="a3"/>
        <w:ind w:firstLine="567"/>
        <w:rPr>
          <w:rFonts w:ascii="Times New Roman" w:hAnsi="Times New Roman"/>
          <w:szCs w:val="28"/>
        </w:rPr>
      </w:pPr>
    </w:p>
    <w:p w:rsidR="00C84FE6" w:rsidRPr="005655C0" w:rsidRDefault="00307C2B" w:rsidP="00307C2B">
      <w:pPr>
        <w:pStyle w:val="a3"/>
        <w:jc w:val="center"/>
        <w:rPr>
          <w:rFonts w:ascii="Times New Roman" w:hAnsi="Times New Roman"/>
          <w:b/>
          <w:szCs w:val="28"/>
        </w:rPr>
      </w:pPr>
      <w:r>
        <w:rPr>
          <w:rFonts w:ascii="Times New Roman" w:hAnsi="Times New Roman"/>
          <w:b/>
          <w:szCs w:val="28"/>
        </w:rPr>
        <w:t>DECIDE</w:t>
      </w:r>
      <w:r w:rsidR="00C84FE6" w:rsidRPr="005655C0">
        <w:rPr>
          <w:rFonts w:ascii="Times New Roman" w:hAnsi="Times New Roman"/>
          <w:b/>
          <w:szCs w:val="28"/>
        </w:rPr>
        <w:t>D:</w:t>
      </w:r>
    </w:p>
    <w:p w:rsidR="00C84FE6" w:rsidRPr="005655C0" w:rsidRDefault="00C84FE6" w:rsidP="00307C2B">
      <w:pPr>
        <w:pStyle w:val="a3"/>
        <w:ind w:firstLine="567"/>
        <w:rPr>
          <w:rFonts w:ascii="Times New Roman" w:hAnsi="Times New Roman"/>
          <w:szCs w:val="28"/>
        </w:rPr>
      </w:pP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1. To abolish the Free Transport Workers Union registered by the resolution of 2 June, 1999, № 1134 of the Board of the Ministry of Justice.</w:t>
      </w:r>
    </w:p>
    <w:p w:rsidR="00C84FE6" w:rsidRPr="005655C0" w:rsidRDefault="00C84FE6" w:rsidP="00307C2B">
      <w:pPr>
        <w:pStyle w:val="a3"/>
        <w:ind w:firstLine="567"/>
        <w:rPr>
          <w:rFonts w:ascii="Times New Roman" w:hAnsi="Times New Roman"/>
          <w:szCs w:val="28"/>
        </w:rPr>
      </w:pPr>
      <w:r w:rsidRPr="005655C0">
        <w:rPr>
          <w:rFonts w:ascii="Times New Roman" w:hAnsi="Times New Roman"/>
          <w:szCs w:val="28"/>
        </w:rPr>
        <w:t xml:space="preserve">2. To recommend to the Prosecutor’s Office </w:t>
      </w:r>
      <w:r w:rsidR="008319D6">
        <w:rPr>
          <w:rFonts w:ascii="Times New Roman" w:hAnsi="Times New Roman"/>
          <w:szCs w:val="28"/>
        </w:rPr>
        <w:t>of the Republic of Azerbaijan</w:t>
      </w:r>
      <w:r w:rsidRPr="005655C0">
        <w:rPr>
          <w:rFonts w:ascii="Times New Roman" w:hAnsi="Times New Roman"/>
          <w:szCs w:val="28"/>
        </w:rPr>
        <w:t xml:space="preserve"> to provide for examination of the facts via procedure determined by legislation which were presented by the representative of the respondent party during the court session.</w:t>
      </w:r>
    </w:p>
    <w:p w:rsidR="00C84FE6" w:rsidRPr="005655C0" w:rsidRDefault="00C84FE6" w:rsidP="00307C2B">
      <w:pPr>
        <w:ind w:firstLine="567"/>
        <w:jc w:val="both"/>
        <w:rPr>
          <w:sz w:val="28"/>
          <w:szCs w:val="28"/>
          <w:lang w:val="en-US"/>
        </w:rPr>
      </w:pPr>
      <w:r w:rsidRPr="005655C0">
        <w:rPr>
          <w:sz w:val="28"/>
          <w:szCs w:val="28"/>
          <w:lang w:val="en-US"/>
        </w:rPr>
        <w:t>3. The decision comes into force from the date of its publication.</w:t>
      </w:r>
    </w:p>
    <w:p w:rsidR="00C84FE6" w:rsidRPr="005655C0" w:rsidRDefault="00C84FE6" w:rsidP="00307C2B">
      <w:pPr>
        <w:ind w:firstLine="567"/>
        <w:jc w:val="both"/>
        <w:rPr>
          <w:sz w:val="28"/>
          <w:szCs w:val="28"/>
          <w:lang w:val="en-US"/>
        </w:rPr>
      </w:pPr>
      <w:r w:rsidRPr="005655C0">
        <w:rPr>
          <w:sz w:val="28"/>
          <w:szCs w:val="28"/>
          <w:lang w:val="en-US"/>
        </w:rPr>
        <w:t>4. The decision is a subject to publication in "</w:t>
      </w:r>
      <w:smartTag w:uri="urn:schemas-microsoft-com:office:smarttags" w:element="country-region">
        <w:r w:rsidRPr="005655C0">
          <w:rPr>
            <w:sz w:val="28"/>
            <w:szCs w:val="28"/>
            <w:lang w:val="en-US"/>
          </w:rPr>
          <w:t>Azerbaijan</w:t>
        </w:r>
      </w:smartTag>
      <w:r w:rsidRPr="005655C0">
        <w:rPr>
          <w:sz w:val="28"/>
          <w:szCs w:val="28"/>
          <w:lang w:val="en-US"/>
        </w:rPr>
        <w:t xml:space="preserve">" newspaper and “Bulletin of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8319D6">
        <w:rPr>
          <w:sz w:val="28"/>
          <w:szCs w:val="28"/>
          <w:lang w:val="en-US"/>
        </w:rPr>
        <w:t>of the Republic of Azerbaijan</w:t>
      </w:r>
      <w:r w:rsidRPr="005655C0">
        <w:rPr>
          <w:sz w:val="28"/>
          <w:szCs w:val="28"/>
          <w:lang w:val="en-US"/>
        </w:rPr>
        <w:t>”.</w:t>
      </w:r>
    </w:p>
    <w:p w:rsidR="0024460A" w:rsidRPr="00C84FE6" w:rsidRDefault="00C84FE6" w:rsidP="00307C2B">
      <w:pPr>
        <w:rPr>
          <w:lang w:val="en-US"/>
        </w:rPr>
      </w:pPr>
      <w:r w:rsidRPr="005655C0">
        <w:rPr>
          <w:sz w:val="28"/>
          <w:szCs w:val="28"/>
          <w:lang w:val="en-US"/>
        </w:rPr>
        <w:t>5. The decision is final and cannot be cancelled, changed or interpreted by any body or official.</w:t>
      </w:r>
    </w:p>
    <w:sectPr w:rsidR="0024460A" w:rsidRPr="00C84FE6" w:rsidSect="008319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E26" w:rsidRDefault="00B86E26" w:rsidP="00307C2B">
      <w:r>
        <w:separator/>
      </w:r>
    </w:p>
  </w:endnote>
  <w:endnote w:type="continuationSeparator" w:id="0">
    <w:p w:rsidR="00B86E26" w:rsidRDefault="00B86E26" w:rsidP="00307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E26" w:rsidRDefault="00B86E26" w:rsidP="00307C2B">
      <w:r>
        <w:separator/>
      </w:r>
    </w:p>
  </w:footnote>
  <w:footnote w:type="continuationSeparator" w:id="0">
    <w:p w:rsidR="00B86E26" w:rsidRDefault="00B86E26" w:rsidP="00307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C84FE6"/>
    <w:rsid w:val="001C248B"/>
    <w:rsid w:val="0024460A"/>
    <w:rsid w:val="00307C2B"/>
    <w:rsid w:val="00706B57"/>
    <w:rsid w:val="008315A3"/>
    <w:rsid w:val="008319D6"/>
    <w:rsid w:val="009A03FF"/>
    <w:rsid w:val="00A903E4"/>
    <w:rsid w:val="00B211A7"/>
    <w:rsid w:val="00B86E26"/>
    <w:rsid w:val="00BD014D"/>
    <w:rsid w:val="00C41D53"/>
    <w:rsid w:val="00C8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FE6"/>
    <w:rPr>
      <w:sz w:val="24"/>
      <w:szCs w:val="24"/>
    </w:rPr>
  </w:style>
  <w:style w:type="paragraph" w:styleId="1">
    <w:name w:val="heading 1"/>
    <w:basedOn w:val="a"/>
    <w:next w:val="a"/>
    <w:qFormat/>
    <w:rsid w:val="00C84FE6"/>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C84FE6"/>
    <w:pPr>
      <w:keepNext/>
      <w:spacing w:before="240" w:after="60"/>
      <w:outlineLvl w:val="1"/>
    </w:pPr>
    <w:rPr>
      <w:rFonts w:ascii="Arial" w:hAnsi="Arial" w:cs="Arial"/>
      <w:b/>
      <w:bCs/>
      <w:i/>
      <w:iCs/>
      <w:sz w:val="28"/>
      <w:szCs w:val="28"/>
    </w:rPr>
  </w:style>
  <w:style w:type="paragraph" w:styleId="3">
    <w:name w:val="heading 3"/>
    <w:basedOn w:val="a"/>
    <w:next w:val="a"/>
    <w:qFormat/>
    <w:rsid w:val="00C84FE6"/>
    <w:pPr>
      <w:keepNext/>
      <w:jc w:val="center"/>
      <w:outlineLvl w:val="2"/>
    </w:pPr>
    <w:rPr>
      <w:rFonts w:ascii="Garamond" w:hAnsi="Garamond"/>
      <w:b/>
      <w:sz w:val="28"/>
      <w:szCs w:val="20"/>
    </w:rPr>
  </w:style>
  <w:style w:type="paragraph" w:styleId="5">
    <w:name w:val="heading 5"/>
    <w:basedOn w:val="a"/>
    <w:next w:val="a"/>
    <w:qFormat/>
    <w:rsid w:val="00C84FE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84FE6"/>
    <w:pPr>
      <w:ind w:firstLine="426"/>
      <w:jc w:val="both"/>
    </w:pPr>
    <w:rPr>
      <w:rFonts w:ascii="Garamond" w:hAnsi="Garamond"/>
      <w:sz w:val="28"/>
      <w:szCs w:val="20"/>
      <w:lang w:val="en-US"/>
    </w:rPr>
  </w:style>
  <w:style w:type="paragraph" w:styleId="a4">
    <w:name w:val="Subtitle"/>
    <w:basedOn w:val="a"/>
    <w:qFormat/>
    <w:rsid w:val="00C84FE6"/>
    <w:pPr>
      <w:ind w:firstLine="567"/>
      <w:jc w:val="center"/>
    </w:pPr>
    <w:rPr>
      <w:rFonts w:ascii="Garamond" w:hAnsi="Garamond"/>
      <w:b/>
      <w:sz w:val="28"/>
      <w:lang w:val="en-US"/>
    </w:rPr>
  </w:style>
  <w:style w:type="paragraph" w:styleId="a5">
    <w:name w:val="header"/>
    <w:basedOn w:val="a"/>
    <w:link w:val="a6"/>
    <w:rsid w:val="00307C2B"/>
    <w:pPr>
      <w:tabs>
        <w:tab w:val="center" w:pos="4677"/>
        <w:tab w:val="right" w:pos="9355"/>
      </w:tabs>
    </w:pPr>
    <w:rPr>
      <w:lang/>
    </w:rPr>
  </w:style>
  <w:style w:type="character" w:customStyle="1" w:styleId="a6">
    <w:name w:val="Верхний колонтитул Знак"/>
    <w:link w:val="a5"/>
    <w:rsid w:val="00307C2B"/>
    <w:rPr>
      <w:sz w:val="24"/>
      <w:szCs w:val="24"/>
    </w:rPr>
  </w:style>
  <w:style w:type="paragraph" w:styleId="a7">
    <w:name w:val="footer"/>
    <w:basedOn w:val="a"/>
    <w:link w:val="a8"/>
    <w:uiPriority w:val="99"/>
    <w:rsid w:val="00307C2B"/>
    <w:pPr>
      <w:tabs>
        <w:tab w:val="center" w:pos="4677"/>
        <w:tab w:val="right" w:pos="9355"/>
      </w:tabs>
    </w:pPr>
    <w:rPr>
      <w:lang/>
    </w:rPr>
  </w:style>
  <w:style w:type="character" w:customStyle="1" w:styleId="a8">
    <w:name w:val="Нижний колонтитул Знак"/>
    <w:link w:val="a7"/>
    <w:uiPriority w:val="99"/>
    <w:rsid w:val="00307C2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2019-08-29T06:51:00Z</dcterms:created>
  <dcterms:modified xsi:type="dcterms:W3CDTF">2019-08-29T06:51:00Z</dcterms:modified>
</cp:coreProperties>
</file>