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C0" w:rsidRDefault="004E22C0" w:rsidP="004E22C0">
      <w:pPr>
        <w:pStyle w:val="a6"/>
        <w:rPr>
          <w:b/>
          <w:sz w:val="28"/>
          <w:szCs w:val="28"/>
        </w:rPr>
      </w:pPr>
      <w:r w:rsidRPr="00C7386F">
        <w:rPr>
          <w:b/>
          <w:sz w:val="28"/>
          <w:szCs w:val="28"/>
          <w:lang w:val="en-US"/>
        </w:rPr>
        <w:t>ON BEHALF OF</w:t>
      </w:r>
      <w:r w:rsidRPr="00C7386F">
        <w:rPr>
          <w:b/>
          <w:sz w:val="28"/>
          <w:szCs w:val="28"/>
        </w:rPr>
        <w:t xml:space="preserve"> </w:t>
      </w:r>
      <w:r w:rsidR="00316D52" w:rsidRPr="00316D52">
        <w:rPr>
          <w:b/>
          <w:sz w:val="28"/>
          <w:szCs w:val="28"/>
        </w:rPr>
        <w:t>THE REPUBLIC OF AZERBAIJAN</w:t>
      </w:r>
    </w:p>
    <w:p w:rsidR="00316D52" w:rsidRPr="00C7386F" w:rsidRDefault="00316D52" w:rsidP="004E22C0">
      <w:pPr>
        <w:pStyle w:val="a6"/>
        <w:rPr>
          <w:b/>
          <w:caps/>
          <w:sz w:val="28"/>
          <w:szCs w:val="28"/>
        </w:rPr>
      </w:pPr>
    </w:p>
    <w:p w:rsidR="004E22C0" w:rsidRPr="00316D52" w:rsidRDefault="00316D52" w:rsidP="004E22C0">
      <w:pPr>
        <w:pStyle w:val="a4"/>
        <w:ind w:firstLine="0"/>
        <w:rPr>
          <w:rFonts w:ascii="Times New Roman" w:hAnsi="Times New Roman"/>
          <w:caps/>
          <w:szCs w:val="28"/>
        </w:rPr>
      </w:pPr>
      <w:r>
        <w:rPr>
          <w:rFonts w:ascii="Times New Roman" w:hAnsi="Times New Roman"/>
          <w:caps/>
          <w:szCs w:val="28"/>
        </w:rPr>
        <w:t>DECISIO</w:t>
      </w:r>
      <w:r w:rsidR="004E22C0" w:rsidRPr="00316D52">
        <w:rPr>
          <w:rFonts w:ascii="Times New Roman" w:hAnsi="Times New Roman"/>
          <w:caps/>
          <w:szCs w:val="28"/>
        </w:rPr>
        <w:t>N</w:t>
      </w:r>
    </w:p>
    <w:p w:rsidR="00316D52" w:rsidRPr="00C7386F" w:rsidRDefault="00316D52" w:rsidP="004E22C0">
      <w:pPr>
        <w:pStyle w:val="a4"/>
        <w:ind w:firstLine="0"/>
        <w:rPr>
          <w:rFonts w:ascii="Times New Roman" w:hAnsi="Times New Roman"/>
          <w:i/>
          <w:szCs w:val="28"/>
        </w:rPr>
      </w:pPr>
    </w:p>
    <w:p w:rsidR="00FC3605" w:rsidRDefault="004E22C0" w:rsidP="004E22C0">
      <w:pPr>
        <w:pStyle w:val="a4"/>
        <w:ind w:firstLine="0"/>
        <w:rPr>
          <w:rFonts w:ascii="Times New Roman" w:hAnsi="Times New Roman"/>
          <w:caps/>
          <w:szCs w:val="28"/>
        </w:rPr>
      </w:pPr>
      <w:r w:rsidRPr="00C7386F">
        <w:rPr>
          <w:rFonts w:ascii="Times New Roman" w:hAnsi="Times New Roman"/>
          <w:caps/>
          <w:szCs w:val="28"/>
        </w:rPr>
        <w:t xml:space="preserve">OF THE CONSTITUTIONAL COURT </w:t>
      </w:r>
    </w:p>
    <w:p w:rsidR="00FC3605" w:rsidRDefault="00FC3605" w:rsidP="004E22C0">
      <w:pPr>
        <w:pStyle w:val="a4"/>
        <w:ind w:firstLine="0"/>
        <w:rPr>
          <w:rFonts w:ascii="Times New Roman" w:hAnsi="Times New Roman"/>
          <w:caps/>
          <w:szCs w:val="28"/>
        </w:rPr>
      </w:pPr>
    </w:p>
    <w:p w:rsidR="004E22C0" w:rsidRPr="00C7386F" w:rsidRDefault="004E22C0" w:rsidP="004E22C0">
      <w:pPr>
        <w:pStyle w:val="a4"/>
        <w:ind w:firstLine="0"/>
        <w:rPr>
          <w:rFonts w:ascii="Times New Roman" w:hAnsi="Times New Roman"/>
          <w:b w:val="0"/>
          <w:caps/>
          <w:szCs w:val="28"/>
        </w:rPr>
      </w:pPr>
      <w:r w:rsidRPr="00C7386F">
        <w:rPr>
          <w:rFonts w:ascii="Times New Roman" w:hAnsi="Times New Roman"/>
          <w:caps/>
          <w:szCs w:val="28"/>
        </w:rPr>
        <w:t xml:space="preserve">OF </w:t>
      </w:r>
      <w:r w:rsidR="00316D52" w:rsidRPr="00316D52">
        <w:rPr>
          <w:rFonts w:ascii="Times New Roman" w:hAnsi="Times New Roman"/>
          <w:caps/>
          <w:szCs w:val="28"/>
        </w:rPr>
        <w:t>THE REPUBLIC OF AZERBAIJAN</w:t>
      </w:r>
    </w:p>
    <w:p w:rsidR="004E22C0" w:rsidRPr="00C7386F" w:rsidRDefault="004E22C0" w:rsidP="004E22C0">
      <w:pPr>
        <w:jc w:val="center"/>
        <w:rPr>
          <w:i/>
          <w:iCs/>
          <w:sz w:val="28"/>
          <w:szCs w:val="28"/>
          <w:lang w:val="en-US"/>
        </w:rPr>
      </w:pPr>
    </w:p>
    <w:p w:rsidR="004E22C0" w:rsidRPr="00C7386F" w:rsidRDefault="004E22C0" w:rsidP="004E22C0">
      <w:pPr>
        <w:pStyle w:val="20"/>
        <w:spacing w:after="0" w:line="240" w:lineRule="auto"/>
        <w:jc w:val="center"/>
        <w:rPr>
          <w:i/>
          <w:sz w:val="28"/>
          <w:szCs w:val="28"/>
          <w:lang w:val="en-US"/>
        </w:rPr>
      </w:pPr>
      <w:r w:rsidRPr="00C7386F">
        <w:rPr>
          <w:i/>
          <w:sz w:val="28"/>
          <w:szCs w:val="28"/>
          <w:lang w:val="en-US"/>
        </w:rPr>
        <w:t xml:space="preserve">On Conformity of Article 109 of Law “On Pension Maintenance of Citizens” with </w:t>
      </w:r>
    </w:p>
    <w:p w:rsidR="004E22C0" w:rsidRPr="00C7386F" w:rsidRDefault="004E22C0" w:rsidP="004E22C0">
      <w:pPr>
        <w:pStyle w:val="20"/>
        <w:spacing w:after="0" w:line="240" w:lineRule="auto"/>
        <w:jc w:val="center"/>
        <w:rPr>
          <w:i/>
          <w:sz w:val="28"/>
          <w:szCs w:val="28"/>
          <w:lang w:val="en-US"/>
        </w:rPr>
      </w:pPr>
      <w:r w:rsidRPr="00C7386F">
        <w:rPr>
          <w:i/>
          <w:sz w:val="28"/>
          <w:szCs w:val="28"/>
          <w:lang w:val="en-US"/>
        </w:rPr>
        <w:t xml:space="preserve">Articles 25, 38 and 71 of the Constitution of </w:t>
      </w:r>
      <w:r w:rsidR="00316D52">
        <w:rPr>
          <w:i/>
          <w:sz w:val="28"/>
          <w:szCs w:val="28"/>
          <w:lang w:val="en-US"/>
        </w:rPr>
        <w:t xml:space="preserve">the </w:t>
      </w:r>
      <w:r w:rsidRPr="00C7386F">
        <w:rPr>
          <w:i/>
          <w:sz w:val="28"/>
          <w:szCs w:val="28"/>
          <w:lang w:val="en-US"/>
        </w:rPr>
        <w:t>Republic</w:t>
      </w:r>
      <w:r w:rsidR="00316D52" w:rsidRPr="00316D52">
        <w:rPr>
          <w:i/>
          <w:sz w:val="28"/>
          <w:szCs w:val="28"/>
          <w:lang w:val="en-US"/>
        </w:rPr>
        <w:t xml:space="preserve"> </w:t>
      </w:r>
      <w:r w:rsidR="00316D52">
        <w:rPr>
          <w:i/>
          <w:sz w:val="28"/>
          <w:szCs w:val="28"/>
          <w:lang w:val="en-US"/>
        </w:rPr>
        <w:t xml:space="preserve">of </w:t>
      </w:r>
      <w:r w:rsidR="00316D52" w:rsidRPr="00C7386F">
        <w:rPr>
          <w:i/>
          <w:sz w:val="28"/>
          <w:szCs w:val="28"/>
          <w:lang w:val="en-US"/>
        </w:rPr>
        <w:t>Azerbaijan</w:t>
      </w:r>
    </w:p>
    <w:p w:rsidR="004E22C0" w:rsidRPr="00C7386F" w:rsidRDefault="004E22C0" w:rsidP="004E22C0">
      <w:pPr>
        <w:pStyle w:val="1"/>
        <w:spacing w:line="240" w:lineRule="auto"/>
        <w:jc w:val="both"/>
        <w:rPr>
          <w:rFonts w:ascii="Times New Roman" w:hAnsi="Times New Roman"/>
          <w:szCs w:val="28"/>
        </w:rPr>
      </w:pPr>
    </w:p>
    <w:p w:rsidR="004E22C0" w:rsidRPr="00C7386F" w:rsidRDefault="004E22C0" w:rsidP="00974A3C">
      <w:pPr>
        <w:pStyle w:val="1"/>
        <w:spacing w:line="240" w:lineRule="auto"/>
        <w:jc w:val="both"/>
        <w:rPr>
          <w:rFonts w:ascii="Times New Roman" w:hAnsi="Times New Roman"/>
          <w:bCs/>
          <w:szCs w:val="28"/>
        </w:rPr>
      </w:pPr>
      <w:r w:rsidRPr="00C7386F">
        <w:rPr>
          <w:rFonts w:ascii="Times New Roman" w:hAnsi="Times New Roman"/>
          <w:bCs/>
          <w:szCs w:val="28"/>
        </w:rPr>
        <w:t xml:space="preserve">29 December, 1999 </w:t>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t xml:space="preserve">                                     Baku city</w:t>
      </w:r>
    </w:p>
    <w:p w:rsidR="004E22C0" w:rsidRPr="00C7386F" w:rsidRDefault="004E22C0" w:rsidP="00974A3C">
      <w:pPr>
        <w:ind w:firstLine="567"/>
        <w:jc w:val="both"/>
        <w:rPr>
          <w:b/>
          <w:bCs/>
          <w:sz w:val="28"/>
          <w:szCs w:val="28"/>
          <w:lang w:val="en-US"/>
        </w:rPr>
      </w:pPr>
    </w:p>
    <w:p w:rsidR="004E22C0" w:rsidRPr="00C7386F" w:rsidRDefault="004E22C0" w:rsidP="00974A3C">
      <w:pPr>
        <w:pStyle w:val="a5"/>
        <w:spacing w:after="0"/>
        <w:ind w:firstLine="567"/>
        <w:jc w:val="both"/>
        <w:rPr>
          <w:sz w:val="28"/>
          <w:szCs w:val="28"/>
          <w:lang w:val="en-US"/>
        </w:rPr>
      </w:pPr>
      <w:r w:rsidRPr="00C7386F">
        <w:rPr>
          <w:sz w:val="28"/>
          <w:szCs w:val="28"/>
          <w:lang w:val="en-US"/>
        </w:rPr>
        <w:t xml:space="preserve">The Constitutional Court </w:t>
      </w:r>
      <w:r w:rsidR="00974A3C">
        <w:rPr>
          <w:sz w:val="28"/>
          <w:szCs w:val="28"/>
          <w:lang w:val="en-US"/>
        </w:rPr>
        <w:t>of the Republic of Azerbaijan</w:t>
      </w:r>
      <w:r w:rsidRPr="00C7386F">
        <w:rPr>
          <w:sz w:val="28"/>
          <w:szCs w:val="28"/>
          <w:lang w:val="en-US"/>
        </w:rPr>
        <w:t xml:space="preserve"> composed of Kh.Hajiyev (Chairman), Judges: F.Babayev, B.Garibov, R.Gvaladze, S.Salmanova (Reporter Judge), A.Sultanov, E. Mamedov;</w:t>
      </w:r>
    </w:p>
    <w:p w:rsidR="004E22C0" w:rsidRPr="00C7386F" w:rsidRDefault="004E22C0" w:rsidP="00974A3C">
      <w:pPr>
        <w:ind w:firstLine="567"/>
        <w:jc w:val="both"/>
        <w:rPr>
          <w:sz w:val="28"/>
          <w:szCs w:val="28"/>
          <w:lang w:val="en-US"/>
        </w:rPr>
      </w:pPr>
      <w:r w:rsidRPr="00C7386F">
        <w:rPr>
          <w:sz w:val="28"/>
          <w:szCs w:val="28"/>
          <w:lang w:val="en-US"/>
        </w:rPr>
        <w:t>joined in the proceedings by: the Court Clerk I.Ismayilov;</w:t>
      </w:r>
    </w:p>
    <w:p w:rsidR="004E22C0" w:rsidRPr="00C7386F" w:rsidRDefault="004E22C0" w:rsidP="00974A3C">
      <w:pPr>
        <w:ind w:firstLine="567"/>
        <w:jc w:val="both"/>
        <w:rPr>
          <w:sz w:val="28"/>
          <w:szCs w:val="28"/>
          <w:lang w:val="en-US"/>
        </w:rPr>
      </w:pPr>
      <w:r w:rsidRPr="00C7386F">
        <w:rPr>
          <w:sz w:val="28"/>
          <w:szCs w:val="28"/>
          <w:lang w:val="en-US"/>
        </w:rPr>
        <w:t xml:space="preserve">the legal representatives of the body that submitted a petition: N. Allahverdiyev, Deputy   Prosecutor General </w:t>
      </w:r>
      <w:r w:rsidR="00974A3C">
        <w:rPr>
          <w:sz w:val="28"/>
          <w:szCs w:val="28"/>
          <w:lang w:val="en-US"/>
        </w:rPr>
        <w:t>of the Republic of Azerbaijan</w:t>
      </w:r>
      <w:r w:rsidRPr="00C7386F">
        <w:rPr>
          <w:sz w:val="28"/>
          <w:szCs w:val="28"/>
          <w:lang w:val="en-US"/>
        </w:rPr>
        <w:t>;</w:t>
      </w:r>
    </w:p>
    <w:p w:rsidR="004E22C0" w:rsidRPr="00C7386F" w:rsidRDefault="004E22C0" w:rsidP="00974A3C">
      <w:pPr>
        <w:pStyle w:val="a3"/>
        <w:ind w:firstLine="567"/>
        <w:rPr>
          <w:rFonts w:ascii="Times New Roman" w:hAnsi="Times New Roman"/>
          <w:szCs w:val="28"/>
        </w:rPr>
      </w:pPr>
      <w:r w:rsidRPr="00C7386F">
        <w:rPr>
          <w:rFonts w:ascii="Times New Roman" w:hAnsi="Times New Roman"/>
          <w:szCs w:val="28"/>
        </w:rPr>
        <w:t xml:space="preserve">the legal representative of respondent: I. Abdoulazizov, Deputy Head of the General Department of the Parliament </w:t>
      </w:r>
      <w:r w:rsidR="00974A3C">
        <w:rPr>
          <w:rFonts w:ascii="Times New Roman" w:hAnsi="Times New Roman"/>
          <w:szCs w:val="28"/>
        </w:rPr>
        <w:t>of the Republic of Azerbaijan</w:t>
      </w:r>
      <w:r w:rsidRPr="00C7386F">
        <w:rPr>
          <w:rFonts w:ascii="Times New Roman" w:hAnsi="Times New Roman"/>
          <w:szCs w:val="28"/>
        </w:rPr>
        <w:t>;</w:t>
      </w:r>
    </w:p>
    <w:p w:rsidR="004E22C0" w:rsidRPr="00C7386F" w:rsidRDefault="004E22C0" w:rsidP="00974A3C">
      <w:pPr>
        <w:pStyle w:val="a3"/>
        <w:ind w:firstLine="567"/>
        <w:rPr>
          <w:rFonts w:ascii="Times New Roman" w:hAnsi="Times New Roman"/>
          <w:szCs w:val="28"/>
        </w:rPr>
      </w:pPr>
      <w:r w:rsidRPr="00C7386F">
        <w:rPr>
          <w:rFonts w:ascii="Times New Roman" w:hAnsi="Times New Roman"/>
          <w:szCs w:val="28"/>
        </w:rPr>
        <w:t xml:space="preserve">specialists: F. Aliyev, Chief of Social Policy and Welfare of Ministry of Labour and Social Defence of Population; M. Humbatov, Chief of Headquarters of Judicial Decisions Execution Office of Ministry of Justice; J. Mamedov, Chief of Finance Department of State Fund of Social Defence </w:t>
      </w:r>
      <w:r w:rsidR="00974A3C">
        <w:rPr>
          <w:rFonts w:ascii="Times New Roman" w:hAnsi="Times New Roman"/>
          <w:szCs w:val="28"/>
        </w:rPr>
        <w:t>of the Republic of Azerbaijan</w:t>
      </w:r>
      <w:r w:rsidRPr="00C7386F">
        <w:rPr>
          <w:rFonts w:ascii="Times New Roman" w:hAnsi="Times New Roman"/>
          <w:szCs w:val="28"/>
        </w:rPr>
        <w:t xml:space="preserve">;     </w:t>
      </w:r>
    </w:p>
    <w:p w:rsidR="004E22C0" w:rsidRPr="00C7386F" w:rsidRDefault="004E22C0" w:rsidP="00974A3C">
      <w:pPr>
        <w:ind w:firstLine="567"/>
        <w:jc w:val="both"/>
        <w:rPr>
          <w:sz w:val="28"/>
          <w:szCs w:val="28"/>
          <w:lang w:val="en-US"/>
        </w:rPr>
      </w:pPr>
      <w:r w:rsidRPr="00C7386F">
        <w:rPr>
          <w:sz w:val="28"/>
          <w:szCs w:val="28"/>
          <w:lang w:val="en-US"/>
        </w:rPr>
        <w:t xml:space="preserve">in accordance with Article 130.3.1 of the Constitution </w:t>
      </w:r>
      <w:r w:rsidR="00974A3C">
        <w:rPr>
          <w:sz w:val="28"/>
          <w:szCs w:val="28"/>
          <w:lang w:val="en-US"/>
        </w:rPr>
        <w:t>of the Republic of Azerbaijan</w:t>
      </w:r>
      <w:r w:rsidRPr="00C7386F">
        <w:rPr>
          <w:sz w:val="28"/>
          <w:szCs w:val="28"/>
          <w:lang w:val="en-US"/>
        </w:rPr>
        <w:t xml:space="preserve"> has examined in open judicial session via procedure of special constitutional proceedings the case submitted by the petition of the Prosecutor’s Office </w:t>
      </w:r>
      <w:r w:rsidR="00974A3C">
        <w:rPr>
          <w:sz w:val="28"/>
          <w:szCs w:val="28"/>
          <w:lang w:val="en-US"/>
        </w:rPr>
        <w:t>of the Republic of Azerbaijan</w:t>
      </w:r>
      <w:r w:rsidRPr="00C7386F">
        <w:rPr>
          <w:sz w:val="28"/>
          <w:szCs w:val="28"/>
          <w:lang w:val="en-US"/>
        </w:rPr>
        <w:t xml:space="preserve"> of 6 December, 1999, N 05DK99 concerning the conformity of Article 109 of Law “On Pension Maintenance of Citizens” to Articles 25, 38 and 71 of the Constitution </w:t>
      </w:r>
      <w:r w:rsidR="00974A3C">
        <w:rPr>
          <w:sz w:val="28"/>
          <w:szCs w:val="28"/>
          <w:lang w:val="en-US"/>
        </w:rPr>
        <w:t>of the Republic of Azerbaijan</w:t>
      </w:r>
      <w:r w:rsidRPr="00C7386F">
        <w:rPr>
          <w:sz w:val="28"/>
          <w:szCs w:val="28"/>
          <w:lang w:val="en-US"/>
        </w:rPr>
        <w:t>.</w:t>
      </w:r>
    </w:p>
    <w:p w:rsidR="004E22C0" w:rsidRPr="00C7386F" w:rsidRDefault="004E22C0" w:rsidP="00974A3C">
      <w:pPr>
        <w:ind w:firstLine="567"/>
        <w:jc w:val="both"/>
        <w:rPr>
          <w:sz w:val="28"/>
          <w:szCs w:val="28"/>
          <w:lang w:val="en-US"/>
        </w:rPr>
      </w:pPr>
      <w:r w:rsidRPr="00C7386F">
        <w:rPr>
          <w:sz w:val="28"/>
          <w:szCs w:val="28"/>
          <w:lang w:val="en-US"/>
        </w:rPr>
        <w:t xml:space="preserve">Having heard and discussed the report of Judge S. Salmanova, the statements of N. Allahverdiyev, the legal representatives of the party who submitted petition, I. Abdoulazizov, legal representative of respondent, the opinions of F. Aliyev, M. Humbatov and J. Mamedov, the Constitutional Court </w:t>
      </w:r>
      <w:r w:rsidR="00974A3C">
        <w:rPr>
          <w:sz w:val="28"/>
          <w:szCs w:val="28"/>
          <w:lang w:val="en-US"/>
        </w:rPr>
        <w:t>of the Republic of Azerbaijan</w:t>
      </w:r>
    </w:p>
    <w:p w:rsidR="004E22C0" w:rsidRPr="00C7386F" w:rsidRDefault="004E22C0" w:rsidP="00974A3C">
      <w:pPr>
        <w:ind w:firstLine="567"/>
        <w:jc w:val="both"/>
        <w:rPr>
          <w:sz w:val="28"/>
          <w:szCs w:val="28"/>
          <w:lang w:val="en-US"/>
        </w:rPr>
      </w:pPr>
    </w:p>
    <w:p w:rsidR="004E22C0" w:rsidRPr="00C7386F" w:rsidRDefault="00316D52" w:rsidP="00974A3C">
      <w:pPr>
        <w:ind w:firstLine="567"/>
        <w:jc w:val="center"/>
        <w:rPr>
          <w:b/>
          <w:sz w:val="28"/>
          <w:szCs w:val="28"/>
          <w:lang w:val="en-US"/>
        </w:rPr>
      </w:pPr>
      <w:r>
        <w:rPr>
          <w:b/>
          <w:sz w:val="28"/>
          <w:szCs w:val="28"/>
          <w:lang w:val="en-US"/>
        </w:rPr>
        <w:t>DETERMINED AS FOLLOW</w:t>
      </w:r>
      <w:r w:rsidR="004E22C0" w:rsidRPr="00C7386F">
        <w:rPr>
          <w:b/>
          <w:sz w:val="28"/>
          <w:szCs w:val="28"/>
          <w:lang w:val="en-US"/>
        </w:rPr>
        <w:t>S:</w:t>
      </w:r>
    </w:p>
    <w:p w:rsidR="004E22C0" w:rsidRPr="00C7386F" w:rsidRDefault="004E22C0" w:rsidP="00974A3C">
      <w:pPr>
        <w:ind w:firstLine="567"/>
        <w:jc w:val="both"/>
        <w:rPr>
          <w:sz w:val="28"/>
          <w:szCs w:val="28"/>
          <w:lang w:val="en-US"/>
        </w:rPr>
      </w:pPr>
    </w:p>
    <w:p w:rsidR="004E22C0" w:rsidRPr="00C7386F" w:rsidRDefault="004E22C0" w:rsidP="00974A3C">
      <w:pPr>
        <w:ind w:firstLine="567"/>
        <w:jc w:val="both"/>
        <w:rPr>
          <w:sz w:val="28"/>
          <w:szCs w:val="28"/>
          <w:lang w:val="en-US"/>
        </w:rPr>
      </w:pPr>
      <w:r w:rsidRPr="00C7386F">
        <w:rPr>
          <w:sz w:val="28"/>
          <w:szCs w:val="28"/>
          <w:lang w:val="en-US"/>
        </w:rPr>
        <w:t xml:space="preserve">The Prosecutor’s Office </w:t>
      </w:r>
      <w:r w:rsidR="00974A3C">
        <w:rPr>
          <w:sz w:val="28"/>
          <w:szCs w:val="28"/>
          <w:lang w:val="en-US"/>
        </w:rPr>
        <w:t>of the Republic of Azerbaijan</w:t>
      </w:r>
      <w:r w:rsidRPr="00C7386F">
        <w:rPr>
          <w:sz w:val="28"/>
          <w:szCs w:val="28"/>
          <w:lang w:val="en-US"/>
        </w:rPr>
        <w:t xml:space="preserve"> in its petition asks for verification of conformity of Article 109 of the Law </w:t>
      </w:r>
      <w:r w:rsidR="00974A3C">
        <w:rPr>
          <w:sz w:val="28"/>
          <w:szCs w:val="28"/>
          <w:lang w:val="en-US"/>
        </w:rPr>
        <w:t>of the Republic of Azerbaijan</w:t>
      </w:r>
      <w:r w:rsidRPr="00C7386F">
        <w:rPr>
          <w:sz w:val="28"/>
          <w:szCs w:val="28"/>
          <w:lang w:val="en-US"/>
        </w:rPr>
        <w:t xml:space="preserve"> “On Pension Maintenance of Citizens” stating that during serving a sentence in prison the pensioners who are condemned to deprivation of freedom shall get 20 percents of the fixed pension, with Articles 25, 38 and 71 of the Constitution </w:t>
      </w:r>
      <w:r w:rsidR="00974A3C">
        <w:rPr>
          <w:sz w:val="28"/>
          <w:szCs w:val="28"/>
          <w:lang w:val="en-US"/>
        </w:rPr>
        <w:t>of the Republic of Azerbaijan</w:t>
      </w:r>
      <w:r w:rsidRPr="00C7386F">
        <w:rPr>
          <w:sz w:val="28"/>
          <w:szCs w:val="28"/>
          <w:lang w:val="en-US"/>
        </w:rPr>
        <w:t>.</w:t>
      </w:r>
    </w:p>
    <w:p w:rsidR="004E22C0" w:rsidRPr="00C7386F" w:rsidRDefault="004E22C0" w:rsidP="00974A3C">
      <w:pPr>
        <w:ind w:firstLine="567"/>
        <w:jc w:val="both"/>
        <w:rPr>
          <w:sz w:val="28"/>
          <w:szCs w:val="28"/>
          <w:lang w:val="en-US"/>
        </w:rPr>
      </w:pPr>
      <w:r w:rsidRPr="00C7386F">
        <w:rPr>
          <w:sz w:val="28"/>
          <w:szCs w:val="28"/>
          <w:lang w:val="en-US"/>
        </w:rPr>
        <w:lastRenderedPageBreak/>
        <w:tab/>
        <w:t xml:space="preserve">In connection with the matter in issue, the copies of official texts of Articles 3, 10, 22, 90, 104 and 109 of the Law </w:t>
      </w:r>
      <w:r w:rsidR="00974A3C">
        <w:rPr>
          <w:sz w:val="28"/>
          <w:szCs w:val="28"/>
          <w:lang w:val="en-US"/>
        </w:rPr>
        <w:t>of the Republic of Azerbaijan</w:t>
      </w:r>
      <w:r w:rsidRPr="00C7386F">
        <w:rPr>
          <w:sz w:val="28"/>
          <w:szCs w:val="28"/>
          <w:lang w:val="en-US"/>
        </w:rPr>
        <w:t xml:space="preserve"> “On Pension Maintenance of Citizens” certified by the Parliament </w:t>
      </w:r>
      <w:r w:rsidR="00974A3C">
        <w:rPr>
          <w:sz w:val="28"/>
          <w:szCs w:val="28"/>
          <w:lang w:val="en-US"/>
        </w:rPr>
        <w:t>of the Republic of Azerbaijan</w:t>
      </w:r>
      <w:r w:rsidRPr="00C7386F">
        <w:rPr>
          <w:sz w:val="28"/>
          <w:szCs w:val="28"/>
          <w:lang w:val="en-US"/>
        </w:rPr>
        <w:t xml:space="preserve"> are enclosed to case.</w:t>
      </w:r>
    </w:p>
    <w:p w:rsidR="004E22C0" w:rsidRPr="00C7386F" w:rsidRDefault="004E22C0" w:rsidP="00974A3C">
      <w:pPr>
        <w:ind w:firstLine="567"/>
        <w:jc w:val="both"/>
        <w:rPr>
          <w:sz w:val="28"/>
          <w:szCs w:val="28"/>
          <w:lang w:val="en-US"/>
        </w:rPr>
      </w:pPr>
      <w:r w:rsidRPr="00C7386F">
        <w:rPr>
          <w:sz w:val="28"/>
          <w:szCs w:val="28"/>
          <w:lang w:val="en-US"/>
        </w:rPr>
        <w:t xml:space="preserve">The Constitutional Court </w:t>
      </w:r>
      <w:r w:rsidR="00974A3C">
        <w:rPr>
          <w:sz w:val="28"/>
          <w:szCs w:val="28"/>
          <w:lang w:val="en-US"/>
        </w:rPr>
        <w:t>of the Republic of Azerbaijan</w:t>
      </w:r>
      <w:r w:rsidRPr="00C7386F">
        <w:rPr>
          <w:sz w:val="28"/>
          <w:szCs w:val="28"/>
          <w:lang w:val="en-US"/>
        </w:rPr>
        <w:t xml:space="preserve"> notes the following:</w:t>
      </w:r>
    </w:p>
    <w:p w:rsidR="004E22C0" w:rsidRPr="00C7386F" w:rsidRDefault="004E22C0" w:rsidP="00974A3C">
      <w:pPr>
        <w:pStyle w:val="Number"/>
        <w:spacing w:after="0"/>
        <w:ind w:left="0" w:firstLine="567"/>
        <w:rPr>
          <w:sz w:val="28"/>
          <w:szCs w:val="28"/>
          <w:lang w:val="en-US"/>
        </w:rPr>
      </w:pPr>
      <w:r w:rsidRPr="00C7386F">
        <w:rPr>
          <w:sz w:val="28"/>
          <w:szCs w:val="28"/>
          <w:lang w:val="en-US"/>
        </w:rPr>
        <w:t xml:space="preserve">According to Article 109.1 of the Law </w:t>
      </w:r>
      <w:r w:rsidR="00974A3C">
        <w:rPr>
          <w:sz w:val="28"/>
          <w:szCs w:val="28"/>
          <w:lang w:val="en-US"/>
        </w:rPr>
        <w:t>of the Republic of Azerbaijan</w:t>
      </w:r>
      <w:r w:rsidRPr="00C7386F">
        <w:rPr>
          <w:sz w:val="28"/>
          <w:szCs w:val="28"/>
          <w:lang w:val="en-US"/>
        </w:rPr>
        <w:t xml:space="preserve"> “On Pension Maintenance of Citizens” if a pensioner is deprived of freedom then he/she shall get 20 percents (increases not included) of the fixed  pension during the period of serving a sentence. In accordance with Article 38.1 of the Constitution </w:t>
      </w:r>
      <w:r w:rsidR="00974A3C">
        <w:rPr>
          <w:sz w:val="28"/>
          <w:szCs w:val="28"/>
          <w:lang w:val="en-US"/>
        </w:rPr>
        <w:t>of the Republic of Azerbaijan</w:t>
      </w:r>
      <w:r w:rsidRPr="00C7386F">
        <w:rPr>
          <w:sz w:val="28"/>
          <w:szCs w:val="28"/>
          <w:lang w:val="en-US"/>
        </w:rPr>
        <w:t>, everyone has the right for social protection.</w:t>
      </w:r>
    </w:p>
    <w:p w:rsidR="004E22C0" w:rsidRPr="00C7386F" w:rsidRDefault="004E22C0" w:rsidP="00974A3C">
      <w:pPr>
        <w:pStyle w:val="Number"/>
        <w:spacing w:after="0"/>
        <w:ind w:left="0" w:firstLine="567"/>
        <w:rPr>
          <w:sz w:val="28"/>
          <w:szCs w:val="28"/>
          <w:lang w:val="en-US"/>
        </w:rPr>
      </w:pPr>
      <w:r w:rsidRPr="00C7386F">
        <w:rPr>
          <w:sz w:val="28"/>
          <w:szCs w:val="28"/>
          <w:lang w:val="en-US"/>
        </w:rPr>
        <w:t>Under para 3 of the same Article everyone has the right for social protection on reaching specific age according to legislation, in case of illness, disability, loss of bread-winner in the family, due to unemployment and in other cases envisaged by legislation.</w:t>
      </w:r>
    </w:p>
    <w:p w:rsidR="004E22C0" w:rsidRPr="00C7386F" w:rsidRDefault="004E22C0" w:rsidP="00974A3C">
      <w:pPr>
        <w:ind w:firstLine="567"/>
        <w:jc w:val="both"/>
        <w:rPr>
          <w:sz w:val="28"/>
          <w:szCs w:val="28"/>
          <w:lang w:val="en-US"/>
        </w:rPr>
      </w:pPr>
      <w:r w:rsidRPr="00C7386F">
        <w:rPr>
          <w:sz w:val="28"/>
          <w:szCs w:val="28"/>
          <w:lang w:val="en-US"/>
        </w:rPr>
        <w:t xml:space="preserve">According to the legislation </w:t>
      </w:r>
      <w:r w:rsidR="00974A3C">
        <w:rPr>
          <w:sz w:val="28"/>
          <w:szCs w:val="28"/>
          <w:lang w:val="en-US"/>
        </w:rPr>
        <w:t>of the Republic of Azerbaijan</w:t>
      </w:r>
      <w:r w:rsidRPr="00C7386F">
        <w:rPr>
          <w:sz w:val="28"/>
          <w:szCs w:val="28"/>
          <w:lang w:val="en-US"/>
        </w:rPr>
        <w:t xml:space="preserve"> the right of citizens for social welfare is carried out via below-mentioned procedure.</w:t>
      </w:r>
    </w:p>
    <w:p w:rsidR="004E22C0" w:rsidRPr="00C7386F" w:rsidRDefault="004E22C0" w:rsidP="00974A3C">
      <w:pPr>
        <w:ind w:firstLine="567"/>
        <w:jc w:val="both"/>
        <w:rPr>
          <w:sz w:val="28"/>
          <w:szCs w:val="28"/>
          <w:lang w:val="en-US"/>
        </w:rPr>
      </w:pPr>
      <w:r w:rsidRPr="00C7386F">
        <w:rPr>
          <w:sz w:val="28"/>
          <w:szCs w:val="28"/>
          <w:lang w:val="en-US"/>
        </w:rPr>
        <w:t>The working citizens, including the persons who are serving a sentence in prisons take part in formation of means directed on payment of labour pensions by paying a certain part of earnings as obligatory insurance in the State Fund of Social Protection.</w:t>
      </w:r>
    </w:p>
    <w:p w:rsidR="004E22C0" w:rsidRPr="00C7386F" w:rsidRDefault="004E22C0" w:rsidP="00974A3C">
      <w:pPr>
        <w:ind w:firstLine="567"/>
        <w:jc w:val="both"/>
        <w:rPr>
          <w:sz w:val="28"/>
          <w:szCs w:val="28"/>
          <w:lang w:val="en-US"/>
        </w:rPr>
      </w:pPr>
      <w:r w:rsidRPr="00C7386F">
        <w:rPr>
          <w:sz w:val="28"/>
          <w:szCs w:val="28"/>
          <w:lang w:val="en-US"/>
        </w:rPr>
        <w:t xml:space="preserve">These pensions are got for long-sentence public and useful work, service, for performance of certain  public and useful obligations and according to Article 22 of the Law </w:t>
      </w:r>
      <w:r w:rsidR="00974A3C">
        <w:rPr>
          <w:sz w:val="28"/>
          <w:szCs w:val="28"/>
          <w:lang w:val="en-US"/>
        </w:rPr>
        <w:t>of the Republic of Azerbaijan</w:t>
      </w:r>
      <w:r w:rsidRPr="00C7386F">
        <w:rPr>
          <w:sz w:val="28"/>
          <w:szCs w:val="28"/>
          <w:lang w:val="en-US"/>
        </w:rPr>
        <w:t xml:space="preserve"> “On Pension Maintenance of Citizens” are fixed for life. As regards the social pensions according to Article 90 of this Law they are fixed for invalid and not working persons.</w:t>
      </w:r>
    </w:p>
    <w:p w:rsidR="004E22C0" w:rsidRPr="00C7386F" w:rsidRDefault="004E22C0" w:rsidP="00974A3C">
      <w:pPr>
        <w:ind w:firstLine="567"/>
        <w:jc w:val="both"/>
        <w:rPr>
          <w:sz w:val="28"/>
          <w:szCs w:val="28"/>
          <w:lang w:val="en-US"/>
        </w:rPr>
      </w:pPr>
      <w:r w:rsidRPr="00C7386F">
        <w:rPr>
          <w:sz w:val="28"/>
          <w:szCs w:val="28"/>
          <w:lang w:val="en-US"/>
        </w:rPr>
        <w:t xml:space="preserve">According to Article 71.2 of the Constitution </w:t>
      </w:r>
      <w:r w:rsidR="00974A3C">
        <w:rPr>
          <w:sz w:val="28"/>
          <w:szCs w:val="28"/>
          <w:lang w:val="en-US"/>
        </w:rPr>
        <w:t>of the Republic of Azerbaijan</w:t>
      </w:r>
      <w:r w:rsidRPr="00C7386F">
        <w:rPr>
          <w:sz w:val="28"/>
          <w:szCs w:val="28"/>
          <w:lang w:val="en-US"/>
        </w:rPr>
        <w:t>, no one may restrict implementation of rights and liberties of a human being and citizen.</w:t>
      </w:r>
    </w:p>
    <w:p w:rsidR="004E22C0" w:rsidRPr="00C7386F" w:rsidRDefault="004E22C0" w:rsidP="00974A3C">
      <w:pPr>
        <w:ind w:firstLine="567"/>
        <w:jc w:val="both"/>
        <w:rPr>
          <w:sz w:val="28"/>
          <w:szCs w:val="28"/>
          <w:lang w:val="en-US"/>
        </w:rPr>
      </w:pPr>
      <w:r w:rsidRPr="00C7386F">
        <w:rPr>
          <w:sz w:val="28"/>
          <w:szCs w:val="28"/>
          <w:lang w:val="en-US"/>
        </w:rPr>
        <w:t xml:space="preserve">However the payment to the citizens of pension at a rate of 20 percents for the period of deprivation of freedom limits their right for social maintenance stipulated in the Constitution </w:t>
      </w:r>
      <w:r w:rsidR="00974A3C">
        <w:rPr>
          <w:sz w:val="28"/>
          <w:szCs w:val="28"/>
          <w:lang w:val="en-US"/>
        </w:rPr>
        <w:t>of the Republic of Azerbaijan</w:t>
      </w:r>
      <w:r w:rsidRPr="00C7386F">
        <w:rPr>
          <w:sz w:val="28"/>
          <w:szCs w:val="28"/>
          <w:lang w:val="en-US"/>
        </w:rPr>
        <w:t>.</w:t>
      </w:r>
    </w:p>
    <w:p w:rsidR="004E22C0" w:rsidRPr="00C7386F" w:rsidRDefault="004E22C0" w:rsidP="00974A3C">
      <w:pPr>
        <w:ind w:firstLine="567"/>
        <w:jc w:val="both"/>
        <w:rPr>
          <w:sz w:val="28"/>
          <w:szCs w:val="28"/>
          <w:lang w:val="en-US"/>
        </w:rPr>
      </w:pPr>
      <w:r w:rsidRPr="00C7386F">
        <w:rPr>
          <w:sz w:val="28"/>
          <w:szCs w:val="28"/>
          <w:lang w:val="en-US"/>
        </w:rPr>
        <w:t>It is necessary also to note, that the pensioners condemned to deprivation of freedom, are kept in  the corrective-labour institutions at the expense of the state budget.</w:t>
      </w:r>
    </w:p>
    <w:p w:rsidR="004E22C0" w:rsidRPr="00C7386F" w:rsidRDefault="004E22C0" w:rsidP="00974A3C">
      <w:pPr>
        <w:ind w:firstLine="567"/>
        <w:jc w:val="both"/>
        <w:rPr>
          <w:sz w:val="28"/>
          <w:szCs w:val="28"/>
          <w:lang w:val="en-US"/>
        </w:rPr>
      </w:pPr>
      <w:r w:rsidRPr="00C7386F">
        <w:rPr>
          <w:sz w:val="28"/>
          <w:szCs w:val="28"/>
          <w:lang w:val="en-US"/>
        </w:rPr>
        <w:t xml:space="preserve">The Law </w:t>
      </w:r>
      <w:r w:rsidR="00974A3C">
        <w:rPr>
          <w:sz w:val="28"/>
          <w:szCs w:val="28"/>
          <w:lang w:val="en-US"/>
        </w:rPr>
        <w:t>of the Republic of Azerbaijan</w:t>
      </w:r>
      <w:r w:rsidRPr="00C7386F">
        <w:rPr>
          <w:sz w:val="28"/>
          <w:szCs w:val="28"/>
          <w:lang w:val="en-US"/>
        </w:rPr>
        <w:t xml:space="preserve"> “On Pension Maintenance of Citizens” does not provide for payment to the pensioners deprived of freedom of part of pension (i.e. 80 percents of pension) for maintenance of persons serving a sentence in corrective-labour institutions. </w:t>
      </w:r>
    </w:p>
    <w:p w:rsidR="004E22C0" w:rsidRPr="00C7386F" w:rsidRDefault="004E22C0" w:rsidP="00974A3C">
      <w:pPr>
        <w:ind w:firstLine="567"/>
        <w:jc w:val="both"/>
        <w:rPr>
          <w:sz w:val="28"/>
          <w:szCs w:val="28"/>
          <w:lang w:val="en-US"/>
        </w:rPr>
      </w:pPr>
      <w:r w:rsidRPr="00C7386F">
        <w:rPr>
          <w:sz w:val="28"/>
          <w:szCs w:val="28"/>
          <w:lang w:val="en-US"/>
        </w:rPr>
        <w:t xml:space="preserve">Besides the above-stated, Article 109.1 of Law </w:t>
      </w:r>
      <w:r w:rsidR="00974A3C">
        <w:rPr>
          <w:sz w:val="28"/>
          <w:szCs w:val="28"/>
          <w:lang w:val="en-US"/>
        </w:rPr>
        <w:t>of the Republic of Azerbaijan</w:t>
      </w:r>
      <w:r w:rsidRPr="00C7386F">
        <w:rPr>
          <w:sz w:val="28"/>
          <w:szCs w:val="28"/>
          <w:lang w:val="en-US"/>
        </w:rPr>
        <w:t xml:space="preserve"> “On Pension Maintenance of Citizens” actually has established an additional kind of punishment not stipulated in the Criminal Code </w:t>
      </w:r>
      <w:r w:rsidR="00974A3C">
        <w:rPr>
          <w:sz w:val="28"/>
          <w:szCs w:val="28"/>
          <w:lang w:val="en-US"/>
        </w:rPr>
        <w:t>of the Republic of Azerbaijan</w:t>
      </w:r>
      <w:r w:rsidRPr="00C7386F">
        <w:rPr>
          <w:sz w:val="28"/>
          <w:szCs w:val="28"/>
          <w:lang w:val="en-US"/>
        </w:rPr>
        <w:t>. This punishment unlike the basic one involves also the members of the condemned person’s family, limiting their right for social welfare. The specified point contradicts to principle of equality of citizens to the Law enshrined in Article 25 of the Constitution of  Azerbaijan Republic.</w:t>
      </w:r>
    </w:p>
    <w:p w:rsidR="004E22C0" w:rsidRPr="00C7386F" w:rsidRDefault="004E22C0" w:rsidP="00974A3C">
      <w:pPr>
        <w:ind w:firstLine="567"/>
        <w:jc w:val="both"/>
        <w:rPr>
          <w:sz w:val="28"/>
          <w:szCs w:val="28"/>
          <w:lang w:val="en-US"/>
        </w:rPr>
      </w:pPr>
      <w:r w:rsidRPr="00C7386F">
        <w:rPr>
          <w:sz w:val="28"/>
          <w:szCs w:val="28"/>
          <w:lang w:val="en-US"/>
        </w:rPr>
        <w:lastRenderedPageBreak/>
        <w:t>In the Universal Declaration of Human Rights and International Covenant On the Economic, Social and Cultural Rights the restriction of the right for social maintenance of the condemned pensioners is not envisaged.</w:t>
      </w:r>
    </w:p>
    <w:p w:rsidR="004E22C0" w:rsidRPr="00C7386F" w:rsidRDefault="004E22C0" w:rsidP="00974A3C">
      <w:pPr>
        <w:pStyle w:val="3"/>
        <w:spacing w:after="0"/>
        <w:ind w:left="0" w:firstLine="567"/>
        <w:jc w:val="both"/>
        <w:rPr>
          <w:sz w:val="28"/>
          <w:szCs w:val="28"/>
          <w:lang w:val="en-US"/>
        </w:rPr>
      </w:pPr>
      <w:r w:rsidRPr="00C7386F">
        <w:rPr>
          <w:sz w:val="28"/>
          <w:szCs w:val="28"/>
          <w:lang w:val="en-US"/>
        </w:rPr>
        <w:t>Article 22 of the Universal Declaration of Human Rights states «Everyone,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p>
    <w:p w:rsidR="004E22C0" w:rsidRPr="00C7386F" w:rsidRDefault="004E22C0" w:rsidP="00974A3C">
      <w:pPr>
        <w:ind w:firstLine="567"/>
        <w:jc w:val="both"/>
        <w:rPr>
          <w:spacing w:val="-2"/>
          <w:sz w:val="28"/>
          <w:szCs w:val="28"/>
          <w:lang w:val="en-US"/>
        </w:rPr>
      </w:pPr>
      <w:r w:rsidRPr="00C7386F">
        <w:rPr>
          <w:spacing w:val="-2"/>
          <w:sz w:val="28"/>
          <w:szCs w:val="28"/>
          <w:lang w:val="en-US"/>
        </w:rPr>
        <w:t>In Article 9 of International Covenant «On Economic, Social and Cultural Rights» it is stipulated, that each person has the right for social welfare, including social insu</w:t>
      </w:r>
      <w:r w:rsidRPr="00C7386F">
        <w:rPr>
          <w:spacing w:val="-2"/>
          <w:sz w:val="28"/>
          <w:szCs w:val="28"/>
          <w:lang w:val="en-US"/>
        </w:rPr>
        <w:t>r</w:t>
      </w:r>
      <w:r w:rsidRPr="00C7386F">
        <w:rPr>
          <w:spacing w:val="-2"/>
          <w:sz w:val="28"/>
          <w:szCs w:val="28"/>
          <w:lang w:val="en-US"/>
        </w:rPr>
        <w:t>ance.</w:t>
      </w:r>
    </w:p>
    <w:p w:rsidR="004E22C0" w:rsidRPr="00C7386F" w:rsidRDefault="004E22C0" w:rsidP="00974A3C">
      <w:pPr>
        <w:ind w:firstLine="567"/>
        <w:jc w:val="both"/>
        <w:rPr>
          <w:sz w:val="28"/>
          <w:szCs w:val="28"/>
          <w:lang w:val="en-US"/>
        </w:rPr>
      </w:pPr>
      <w:r w:rsidRPr="00C7386F">
        <w:rPr>
          <w:sz w:val="28"/>
          <w:szCs w:val="28"/>
          <w:lang w:val="en-US"/>
        </w:rPr>
        <w:t xml:space="preserve">The Constitutional Court </w:t>
      </w:r>
      <w:r w:rsidR="00974A3C">
        <w:rPr>
          <w:sz w:val="28"/>
          <w:szCs w:val="28"/>
          <w:lang w:val="en-US"/>
        </w:rPr>
        <w:t>of the Republic of Azerbaijan</w:t>
      </w:r>
      <w:r w:rsidRPr="00C7386F">
        <w:rPr>
          <w:sz w:val="28"/>
          <w:szCs w:val="28"/>
          <w:lang w:val="en-US"/>
        </w:rPr>
        <w:t xml:space="preserve"> considers as important to specify that the international practice does not recognize the condemnation of the person as a ground for deprivation of his/her right for social maintenance.</w:t>
      </w:r>
    </w:p>
    <w:p w:rsidR="004E22C0" w:rsidRPr="00C7386F" w:rsidRDefault="004E22C0" w:rsidP="00974A3C">
      <w:pPr>
        <w:pStyle w:val="2"/>
        <w:rPr>
          <w:rFonts w:ascii="Times New Roman" w:hAnsi="Times New Roman"/>
          <w:bCs/>
          <w:iCs/>
          <w:spacing w:val="-2"/>
          <w:szCs w:val="28"/>
        </w:rPr>
      </w:pPr>
      <w:r w:rsidRPr="00C7386F">
        <w:rPr>
          <w:rFonts w:ascii="Times New Roman" w:hAnsi="Times New Roman"/>
          <w:bCs/>
          <w:iCs/>
          <w:spacing w:val="-2"/>
          <w:szCs w:val="28"/>
        </w:rPr>
        <w:t>In para d, item 9 «the Social rights» of the Resolution of the Committee of Mini</w:t>
      </w:r>
      <w:r w:rsidRPr="00C7386F">
        <w:rPr>
          <w:rFonts w:ascii="Times New Roman" w:hAnsi="Times New Roman"/>
          <w:bCs/>
          <w:iCs/>
          <w:spacing w:val="-2"/>
          <w:szCs w:val="28"/>
        </w:rPr>
        <w:t>s</w:t>
      </w:r>
      <w:r w:rsidRPr="00C7386F">
        <w:rPr>
          <w:rFonts w:ascii="Times New Roman" w:hAnsi="Times New Roman"/>
          <w:bCs/>
          <w:iCs/>
          <w:spacing w:val="-2"/>
          <w:szCs w:val="28"/>
        </w:rPr>
        <w:t>ters of the Council of Europe on electoral, civil and social rights of prisoners to the member States it is enshrined that if prisoner was enabled to the right for benefits on social maintenance before imprisonment, this right cannot be abolished by fact of imprisonment itself.</w:t>
      </w:r>
    </w:p>
    <w:p w:rsidR="004E22C0" w:rsidRPr="00C7386F" w:rsidRDefault="004E22C0" w:rsidP="00974A3C">
      <w:pPr>
        <w:ind w:firstLine="567"/>
        <w:jc w:val="both"/>
        <w:rPr>
          <w:sz w:val="28"/>
          <w:szCs w:val="28"/>
          <w:lang w:val="en-US"/>
        </w:rPr>
      </w:pPr>
      <w:r w:rsidRPr="00C7386F">
        <w:rPr>
          <w:sz w:val="28"/>
          <w:szCs w:val="28"/>
          <w:lang w:val="en-US"/>
        </w:rPr>
        <w:t xml:space="preserve">As it proceeds from the above-mentioned Article 109.1 of the Law </w:t>
      </w:r>
      <w:r w:rsidR="00974A3C">
        <w:rPr>
          <w:sz w:val="28"/>
          <w:szCs w:val="28"/>
          <w:lang w:val="en-US"/>
        </w:rPr>
        <w:t>of the Republic of Azerbaijan</w:t>
      </w:r>
      <w:r w:rsidRPr="00C7386F">
        <w:rPr>
          <w:sz w:val="28"/>
          <w:szCs w:val="28"/>
          <w:lang w:val="en-US"/>
        </w:rPr>
        <w:t xml:space="preserve"> “On Pension Maintenance of Citizens”, providing for payment of 20 percents of pension to the condemned pensioner during deprivation of freedom does not correspond to Articles 25, 38, 71 of the Constitution of  Azerbaijan Republic.</w:t>
      </w:r>
    </w:p>
    <w:p w:rsidR="004E22C0" w:rsidRPr="00C7386F" w:rsidRDefault="004E22C0" w:rsidP="00974A3C">
      <w:pPr>
        <w:ind w:firstLine="567"/>
        <w:jc w:val="both"/>
        <w:rPr>
          <w:sz w:val="28"/>
          <w:szCs w:val="28"/>
          <w:lang w:val="en-US"/>
        </w:rPr>
      </w:pPr>
      <w:r w:rsidRPr="00C7386F">
        <w:rPr>
          <w:sz w:val="28"/>
          <w:szCs w:val="28"/>
          <w:lang w:val="en-US"/>
        </w:rPr>
        <w:t xml:space="preserve">At the same time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74A3C">
        <w:rPr>
          <w:sz w:val="28"/>
          <w:szCs w:val="28"/>
          <w:lang w:val="en-US"/>
        </w:rPr>
        <w:t>of the Republic of Azerbaijan</w:t>
      </w:r>
      <w:r w:rsidRPr="00C7386F">
        <w:rPr>
          <w:sz w:val="28"/>
          <w:szCs w:val="28"/>
          <w:lang w:val="en-US"/>
        </w:rPr>
        <w:t xml:space="preserve"> considers important to note that the legislation does not exclude a possibility of deduction from pensions in the civil-law procedure and in the virtue of court decision.</w:t>
      </w:r>
    </w:p>
    <w:p w:rsidR="004E22C0" w:rsidRPr="00C7386F" w:rsidRDefault="004E22C0" w:rsidP="00974A3C">
      <w:pPr>
        <w:ind w:firstLine="567"/>
        <w:jc w:val="both"/>
        <w:rPr>
          <w:sz w:val="28"/>
          <w:szCs w:val="28"/>
          <w:lang w:val="en-US"/>
        </w:rPr>
      </w:pPr>
      <w:r w:rsidRPr="00C7386F">
        <w:rPr>
          <w:sz w:val="28"/>
          <w:szCs w:val="28"/>
          <w:lang w:val="en-US"/>
        </w:rPr>
        <w:t xml:space="preserve">Article 104 of the Law </w:t>
      </w:r>
      <w:r w:rsidR="00974A3C">
        <w:rPr>
          <w:sz w:val="28"/>
          <w:szCs w:val="28"/>
          <w:lang w:val="en-US"/>
        </w:rPr>
        <w:t>of the Republic of Azerbaijan</w:t>
      </w:r>
      <w:r w:rsidRPr="00C7386F">
        <w:rPr>
          <w:sz w:val="28"/>
          <w:szCs w:val="28"/>
          <w:lang w:val="en-US"/>
        </w:rPr>
        <w:t xml:space="preserve"> “On Pension Maintenance of Citizens” provides for deduction of the sum of the paid pension. But in para 2 of this article it is specified, that the penalty imposed on pension in accordance with legislation can not exceed 50 percents of pension. Proceeding from this provision of Law the rules of payment of pensions to the persons condemned to deprivation of freedom should be determined.</w:t>
      </w:r>
    </w:p>
    <w:p w:rsidR="004E22C0" w:rsidRPr="00C7386F" w:rsidRDefault="004E22C0" w:rsidP="00974A3C">
      <w:pPr>
        <w:ind w:firstLine="567"/>
        <w:jc w:val="both"/>
        <w:rPr>
          <w:sz w:val="28"/>
          <w:szCs w:val="28"/>
          <w:lang w:val="en-US"/>
        </w:rPr>
      </w:pPr>
      <w:r w:rsidRPr="00C7386F">
        <w:rPr>
          <w:sz w:val="28"/>
          <w:szCs w:val="28"/>
          <w:lang w:val="en-US"/>
        </w:rPr>
        <w:t xml:space="preserve">Taking into account the above-stated and being guided by Article 130.3.1 of the Constitution </w:t>
      </w:r>
      <w:r w:rsidR="00974A3C">
        <w:rPr>
          <w:sz w:val="28"/>
          <w:szCs w:val="28"/>
          <w:lang w:val="en-US"/>
        </w:rPr>
        <w:t>of the Republic of Azerbaijan</w:t>
      </w:r>
      <w:r w:rsidRPr="00C7386F">
        <w:rPr>
          <w:sz w:val="28"/>
          <w:szCs w:val="28"/>
          <w:lang w:val="en-US"/>
        </w:rPr>
        <w:t xml:space="preserve"> and Articles 75, 76, 78, 80-83, 85 of the Law </w:t>
      </w:r>
      <w:r w:rsidR="00974A3C">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74A3C">
        <w:rPr>
          <w:sz w:val="28"/>
          <w:szCs w:val="28"/>
          <w:lang w:val="en-US"/>
        </w:rPr>
        <w:t>of the Republic of Azerbaijan</w:t>
      </w:r>
      <w:r w:rsidRPr="00C7386F">
        <w:rPr>
          <w:sz w:val="28"/>
          <w:szCs w:val="28"/>
          <w:lang w:val="en-US"/>
        </w:rPr>
        <w:t xml:space="preserve">  </w:t>
      </w:r>
    </w:p>
    <w:p w:rsidR="004E22C0" w:rsidRPr="00C7386F" w:rsidRDefault="004E22C0" w:rsidP="00974A3C">
      <w:pPr>
        <w:ind w:firstLine="567"/>
        <w:jc w:val="both"/>
        <w:rPr>
          <w:b/>
          <w:caps/>
          <w:sz w:val="28"/>
          <w:szCs w:val="28"/>
          <w:lang w:val="en-US"/>
        </w:rPr>
      </w:pPr>
    </w:p>
    <w:p w:rsidR="004E22C0" w:rsidRPr="00C7386F" w:rsidRDefault="00316D52" w:rsidP="00974A3C">
      <w:pPr>
        <w:ind w:firstLine="567"/>
        <w:jc w:val="center"/>
        <w:rPr>
          <w:b/>
          <w:caps/>
          <w:sz w:val="28"/>
          <w:szCs w:val="28"/>
          <w:lang w:val="en-US"/>
        </w:rPr>
      </w:pPr>
      <w:r>
        <w:rPr>
          <w:b/>
          <w:caps/>
          <w:sz w:val="28"/>
          <w:szCs w:val="28"/>
          <w:lang w:val="en-US"/>
        </w:rPr>
        <w:t>Decide</w:t>
      </w:r>
      <w:r w:rsidR="004E22C0" w:rsidRPr="00C7386F">
        <w:rPr>
          <w:b/>
          <w:caps/>
          <w:sz w:val="28"/>
          <w:szCs w:val="28"/>
          <w:lang w:val="en-US"/>
        </w:rPr>
        <w:t>d:</w:t>
      </w:r>
    </w:p>
    <w:p w:rsidR="004E22C0" w:rsidRPr="00C7386F" w:rsidRDefault="004E22C0" w:rsidP="00974A3C">
      <w:pPr>
        <w:ind w:firstLine="567"/>
        <w:jc w:val="both"/>
        <w:rPr>
          <w:caps/>
          <w:sz w:val="28"/>
          <w:szCs w:val="28"/>
          <w:lang w:val="en-US"/>
        </w:rPr>
      </w:pPr>
    </w:p>
    <w:p w:rsidR="004E22C0" w:rsidRPr="00C7386F" w:rsidRDefault="004E22C0" w:rsidP="00974A3C">
      <w:pPr>
        <w:ind w:firstLine="567"/>
        <w:jc w:val="both"/>
        <w:rPr>
          <w:sz w:val="28"/>
          <w:szCs w:val="28"/>
          <w:lang w:val="en-US"/>
        </w:rPr>
      </w:pPr>
      <w:r w:rsidRPr="00C7386F">
        <w:rPr>
          <w:sz w:val="28"/>
          <w:szCs w:val="28"/>
          <w:lang w:val="en-US"/>
        </w:rPr>
        <w:t xml:space="preserve">1. To recognize Article 109.1 of the Law </w:t>
      </w:r>
      <w:r w:rsidR="00974A3C">
        <w:rPr>
          <w:sz w:val="28"/>
          <w:szCs w:val="28"/>
          <w:lang w:val="en-US"/>
        </w:rPr>
        <w:t>of the Republic of Azerbaijan</w:t>
      </w:r>
      <w:r w:rsidRPr="00C7386F">
        <w:rPr>
          <w:sz w:val="28"/>
          <w:szCs w:val="28"/>
          <w:lang w:val="en-US"/>
        </w:rPr>
        <w:t xml:space="preserve"> “On Pension Maintenance of Citizens” as null and void in connection with their non-conformity with Articles 25, 38, 71 of the Constitution </w:t>
      </w:r>
      <w:r w:rsidR="00974A3C">
        <w:rPr>
          <w:sz w:val="28"/>
          <w:szCs w:val="28"/>
          <w:lang w:val="en-US"/>
        </w:rPr>
        <w:t>of the Republic of Azerbaijan</w:t>
      </w:r>
      <w:r w:rsidRPr="00C7386F">
        <w:rPr>
          <w:sz w:val="28"/>
          <w:szCs w:val="28"/>
          <w:lang w:val="en-US"/>
        </w:rPr>
        <w:t xml:space="preserve">. </w:t>
      </w:r>
    </w:p>
    <w:p w:rsidR="004E22C0" w:rsidRPr="00C7386F" w:rsidRDefault="004E22C0" w:rsidP="00974A3C">
      <w:pPr>
        <w:ind w:firstLine="567"/>
        <w:jc w:val="both"/>
        <w:rPr>
          <w:sz w:val="28"/>
          <w:szCs w:val="28"/>
          <w:lang w:val="en-US"/>
        </w:rPr>
      </w:pPr>
      <w:r w:rsidRPr="00C7386F">
        <w:rPr>
          <w:sz w:val="28"/>
          <w:szCs w:val="28"/>
          <w:lang w:val="en-US"/>
        </w:rPr>
        <w:lastRenderedPageBreak/>
        <w:t xml:space="preserve">2. To recommend to Milli Majlis </w:t>
      </w:r>
      <w:r w:rsidR="00974A3C">
        <w:rPr>
          <w:sz w:val="28"/>
          <w:szCs w:val="28"/>
          <w:lang w:val="en-US"/>
        </w:rPr>
        <w:t>of the Republic of Azerbaijan</w:t>
      </w:r>
      <w:r w:rsidRPr="00C7386F">
        <w:rPr>
          <w:sz w:val="28"/>
          <w:szCs w:val="28"/>
          <w:lang w:val="en-US"/>
        </w:rPr>
        <w:t xml:space="preserve"> to determine the procedure of payment of pensions to the persons condemned to deprivation of freedom.</w:t>
      </w:r>
    </w:p>
    <w:p w:rsidR="004E22C0" w:rsidRPr="00C7386F" w:rsidRDefault="004E22C0" w:rsidP="00974A3C">
      <w:pPr>
        <w:ind w:firstLine="567"/>
        <w:jc w:val="both"/>
        <w:rPr>
          <w:sz w:val="28"/>
          <w:szCs w:val="28"/>
          <w:lang w:val="en-US"/>
        </w:rPr>
      </w:pPr>
      <w:r w:rsidRPr="00C7386F">
        <w:rPr>
          <w:sz w:val="28"/>
          <w:szCs w:val="28"/>
          <w:lang w:val="en-US"/>
        </w:rPr>
        <w:t>3. The decision comes into force from the date of its publication.</w:t>
      </w:r>
    </w:p>
    <w:p w:rsidR="004E22C0" w:rsidRPr="00C7386F" w:rsidRDefault="004E22C0" w:rsidP="00974A3C">
      <w:pPr>
        <w:ind w:firstLine="567"/>
        <w:jc w:val="both"/>
        <w:rPr>
          <w:sz w:val="28"/>
          <w:szCs w:val="28"/>
          <w:lang w:val="en-US"/>
        </w:rPr>
      </w:pPr>
      <w:r w:rsidRPr="00C7386F">
        <w:rPr>
          <w:sz w:val="28"/>
          <w:szCs w:val="28"/>
          <w:lang w:val="en-US"/>
        </w:rPr>
        <w:t>4.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974A3C">
        <w:rPr>
          <w:sz w:val="28"/>
          <w:szCs w:val="28"/>
          <w:lang w:val="en-US"/>
        </w:rPr>
        <w:t>of the Republic of Azerbaijan</w:t>
      </w:r>
      <w:r w:rsidRPr="00C7386F">
        <w:rPr>
          <w:sz w:val="28"/>
          <w:szCs w:val="28"/>
          <w:lang w:val="en-US"/>
        </w:rPr>
        <w:t>”.</w:t>
      </w:r>
    </w:p>
    <w:p w:rsidR="0024460A" w:rsidRPr="004E22C0" w:rsidRDefault="004E22C0" w:rsidP="00974A3C">
      <w:pPr>
        <w:ind w:firstLine="567"/>
        <w:rPr>
          <w:lang w:val="en-US"/>
        </w:rPr>
      </w:pPr>
      <w:r w:rsidRPr="00C7386F">
        <w:rPr>
          <w:sz w:val="28"/>
          <w:szCs w:val="28"/>
          <w:lang w:val="en-US"/>
        </w:rPr>
        <w:t>5. The decision is final and cannot be cancelled, changed or interpreted by any body or official.</w:t>
      </w:r>
    </w:p>
    <w:sectPr w:rsidR="0024460A" w:rsidRPr="004E22C0" w:rsidSect="00974A3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F9" w:rsidRDefault="00FD0AF9" w:rsidP="001D140A">
      <w:r>
        <w:separator/>
      </w:r>
    </w:p>
  </w:endnote>
  <w:endnote w:type="continuationSeparator" w:id="0">
    <w:p w:rsidR="00FD0AF9" w:rsidRDefault="00FD0AF9" w:rsidP="001D1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F9" w:rsidRDefault="00FD0AF9" w:rsidP="001D140A">
      <w:r>
        <w:separator/>
      </w:r>
    </w:p>
  </w:footnote>
  <w:footnote w:type="continuationSeparator" w:id="0">
    <w:p w:rsidR="00FD0AF9" w:rsidRDefault="00FD0AF9" w:rsidP="001D1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4E22C0"/>
    <w:rsid w:val="001365DD"/>
    <w:rsid w:val="00146393"/>
    <w:rsid w:val="001D140A"/>
    <w:rsid w:val="0024460A"/>
    <w:rsid w:val="00316D52"/>
    <w:rsid w:val="004E22C0"/>
    <w:rsid w:val="005245CF"/>
    <w:rsid w:val="00532934"/>
    <w:rsid w:val="006B43F5"/>
    <w:rsid w:val="00974A3C"/>
    <w:rsid w:val="00B72BCC"/>
    <w:rsid w:val="00BD014D"/>
    <w:rsid w:val="00C665BB"/>
    <w:rsid w:val="00E5797F"/>
    <w:rsid w:val="00FC3605"/>
    <w:rsid w:val="00FD0A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2C0"/>
    <w:rPr>
      <w:sz w:val="24"/>
      <w:szCs w:val="24"/>
    </w:rPr>
  </w:style>
  <w:style w:type="paragraph" w:styleId="1">
    <w:name w:val="heading 1"/>
    <w:basedOn w:val="a"/>
    <w:next w:val="a"/>
    <w:qFormat/>
    <w:rsid w:val="004E22C0"/>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E22C0"/>
    <w:pPr>
      <w:ind w:firstLine="426"/>
      <w:jc w:val="both"/>
    </w:pPr>
    <w:rPr>
      <w:rFonts w:ascii="Garamond" w:hAnsi="Garamond"/>
      <w:sz w:val="28"/>
      <w:szCs w:val="20"/>
      <w:lang w:val="en-US"/>
    </w:rPr>
  </w:style>
  <w:style w:type="paragraph" w:styleId="2">
    <w:name w:val="Body Text Indent 2"/>
    <w:basedOn w:val="a"/>
    <w:rsid w:val="004E22C0"/>
    <w:pPr>
      <w:ind w:firstLine="567"/>
      <w:jc w:val="both"/>
    </w:pPr>
    <w:rPr>
      <w:rFonts w:ascii="Garamond" w:hAnsi="Garamond"/>
      <w:sz w:val="28"/>
      <w:lang w:val="en-US"/>
    </w:rPr>
  </w:style>
  <w:style w:type="paragraph" w:styleId="a4">
    <w:name w:val="Subtitle"/>
    <w:basedOn w:val="a"/>
    <w:qFormat/>
    <w:rsid w:val="004E22C0"/>
    <w:pPr>
      <w:ind w:firstLine="567"/>
      <w:jc w:val="center"/>
    </w:pPr>
    <w:rPr>
      <w:rFonts w:ascii="Garamond" w:hAnsi="Garamond"/>
      <w:b/>
      <w:sz w:val="28"/>
      <w:lang w:val="en-US"/>
    </w:rPr>
  </w:style>
  <w:style w:type="paragraph" w:styleId="a5">
    <w:name w:val="Body Text"/>
    <w:basedOn w:val="a"/>
    <w:rsid w:val="004E22C0"/>
    <w:pPr>
      <w:spacing w:after="120"/>
    </w:pPr>
  </w:style>
  <w:style w:type="paragraph" w:styleId="20">
    <w:name w:val="Body Text 2"/>
    <w:basedOn w:val="a"/>
    <w:rsid w:val="004E22C0"/>
    <w:pPr>
      <w:spacing w:after="120" w:line="480" w:lineRule="auto"/>
    </w:pPr>
  </w:style>
  <w:style w:type="paragraph" w:customStyle="1" w:styleId="Number">
    <w:name w:val="Number"/>
    <w:basedOn w:val="a5"/>
    <w:rsid w:val="004E22C0"/>
    <w:pPr>
      <w:ind w:left="810" w:hanging="540"/>
      <w:jc w:val="both"/>
    </w:pPr>
    <w:rPr>
      <w:snapToGrid w:val="0"/>
      <w:kern w:val="24"/>
      <w:szCs w:val="20"/>
      <w:lang w:eastAsia="en-US"/>
    </w:rPr>
  </w:style>
  <w:style w:type="paragraph" w:styleId="3">
    <w:name w:val="Body Text Indent 3"/>
    <w:basedOn w:val="a"/>
    <w:rsid w:val="004E22C0"/>
    <w:pPr>
      <w:spacing w:after="120"/>
      <w:ind w:left="283"/>
    </w:pPr>
    <w:rPr>
      <w:sz w:val="16"/>
      <w:szCs w:val="16"/>
    </w:rPr>
  </w:style>
  <w:style w:type="paragraph" w:styleId="a6">
    <w:name w:val="caption"/>
    <w:basedOn w:val="a"/>
    <w:qFormat/>
    <w:rsid w:val="004E22C0"/>
    <w:pPr>
      <w:jc w:val="center"/>
    </w:pPr>
    <w:rPr>
      <w:szCs w:val="20"/>
      <w:lang w:val="en-GB"/>
    </w:rPr>
  </w:style>
  <w:style w:type="paragraph" w:styleId="a7">
    <w:name w:val="header"/>
    <w:basedOn w:val="a"/>
    <w:link w:val="a8"/>
    <w:rsid w:val="001D140A"/>
    <w:pPr>
      <w:tabs>
        <w:tab w:val="center" w:pos="4677"/>
        <w:tab w:val="right" w:pos="9355"/>
      </w:tabs>
    </w:pPr>
    <w:rPr>
      <w:lang/>
    </w:rPr>
  </w:style>
  <w:style w:type="character" w:customStyle="1" w:styleId="a8">
    <w:name w:val="Верхний колонтитул Знак"/>
    <w:link w:val="a7"/>
    <w:rsid w:val="001D140A"/>
    <w:rPr>
      <w:sz w:val="24"/>
      <w:szCs w:val="24"/>
    </w:rPr>
  </w:style>
  <w:style w:type="paragraph" w:styleId="a9">
    <w:name w:val="footer"/>
    <w:basedOn w:val="a"/>
    <w:link w:val="aa"/>
    <w:uiPriority w:val="99"/>
    <w:rsid w:val="001D140A"/>
    <w:pPr>
      <w:tabs>
        <w:tab w:val="center" w:pos="4677"/>
        <w:tab w:val="right" w:pos="9355"/>
      </w:tabs>
    </w:pPr>
    <w:rPr>
      <w:lang/>
    </w:rPr>
  </w:style>
  <w:style w:type="character" w:customStyle="1" w:styleId="aa">
    <w:name w:val="Нижний колонтитул Знак"/>
    <w:link w:val="a9"/>
    <w:uiPriority w:val="99"/>
    <w:rsid w:val="001D140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2019-08-29T06:45:00Z</dcterms:created>
  <dcterms:modified xsi:type="dcterms:W3CDTF">2019-08-29T06:45:00Z</dcterms:modified>
</cp:coreProperties>
</file>