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DBD" w:rsidRPr="005B3D62" w:rsidRDefault="003E3DBD" w:rsidP="005B3D62">
      <w:pPr>
        <w:jc w:val="center"/>
        <w:rPr>
          <w:rFonts w:ascii="Times New Roman" w:hAnsi="Times New Roman"/>
          <w:b/>
          <w:sz w:val="28"/>
          <w:szCs w:val="28"/>
          <w:lang w:val="en-US"/>
        </w:rPr>
      </w:pPr>
      <w:r w:rsidRPr="005B3D62">
        <w:rPr>
          <w:rFonts w:ascii="Times New Roman" w:hAnsi="Times New Roman"/>
          <w:b/>
          <w:sz w:val="28"/>
          <w:szCs w:val="28"/>
          <w:lang w:val="en-US"/>
        </w:rPr>
        <w:t>ON BEHALF OF THE REPUBLIC OF AZERBAIJAN</w:t>
      </w:r>
    </w:p>
    <w:p w:rsidR="003E3DBD" w:rsidRPr="005B3D62" w:rsidRDefault="003E3DBD" w:rsidP="005B3D62">
      <w:pPr>
        <w:jc w:val="center"/>
        <w:rPr>
          <w:rFonts w:ascii="Times New Roman" w:hAnsi="Times New Roman"/>
          <w:b/>
          <w:sz w:val="28"/>
          <w:szCs w:val="28"/>
          <w:lang w:val="en-US"/>
        </w:rPr>
      </w:pPr>
    </w:p>
    <w:p w:rsidR="003E3DBD" w:rsidRPr="005B3D62" w:rsidRDefault="003E3DBD" w:rsidP="005B3D62">
      <w:pPr>
        <w:jc w:val="center"/>
        <w:rPr>
          <w:rFonts w:ascii="Times New Roman" w:hAnsi="Times New Roman"/>
          <w:b/>
          <w:sz w:val="28"/>
          <w:szCs w:val="28"/>
          <w:lang w:val="en-US"/>
        </w:rPr>
      </w:pPr>
      <w:r w:rsidRPr="005B3D62">
        <w:rPr>
          <w:rFonts w:ascii="Times New Roman" w:hAnsi="Times New Roman"/>
          <w:b/>
          <w:sz w:val="28"/>
          <w:szCs w:val="28"/>
          <w:lang w:val="en-US"/>
        </w:rPr>
        <w:t>DECISION</w:t>
      </w:r>
    </w:p>
    <w:p w:rsidR="003E3DBD" w:rsidRPr="005B3D62" w:rsidRDefault="003E3DBD" w:rsidP="005B3D62">
      <w:pPr>
        <w:jc w:val="center"/>
        <w:rPr>
          <w:rFonts w:ascii="Times New Roman" w:hAnsi="Times New Roman"/>
          <w:b/>
          <w:sz w:val="28"/>
          <w:szCs w:val="28"/>
          <w:lang w:val="en-US"/>
        </w:rPr>
      </w:pPr>
    </w:p>
    <w:p w:rsidR="003E3DBD" w:rsidRPr="005B3D62" w:rsidRDefault="003E3DBD" w:rsidP="005B3D62">
      <w:pPr>
        <w:jc w:val="center"/>
        <w:rPr>
          <w:rFonts w:ascii="Times New Roman" w:hAnsi="Times New Roman"/>
          <w:b/>
          <w:sz w:val="28"/>
          <w:szCs w:val="28"/>
          <w:lang w:val="en-US"/>
        </w:rPr>
      </w:pPr>
      <w:r w:rsidRPr="005B3D62">
        <w:rPr>
          <w:rFonts w:ascii="Times New Roman" w:hAnsi="Times New Roman"/>
          <w:b/>
          <w:sz w:val="28"/>
          <w:szCs w:val="28"/>
          <w:lang w:val="en-US"/>
        </w:rPr>
        <w:t>OF THE PLENUM OF CONSTITUTIONAL COURT</w:t>
      </w:r>
    </w:p>
    <w:p w:rsidR="003E3DBD" w:rsidRPr="005B3D62" w:rsidRDefault="003E3DBD" w:rsidP="005B3D62">
      <w:pPr>
        <w:jc w:val="center"/>
        <w:rPr>
          <w:rFonts w:ascii="Times New Roman" w:hAnsi="Times New Roman"/>
          <w:b/>
          <w:sz w:val="28"/>
          <w:szCs w:val="28"/>
          <w:lang w:val="en-US"/>
        </w:rPr>
      </w:pPr>
      <w:r w:rsidRPr="005B3D62">
        <w:rPr>
          <w:rFonts w:ascii="Times New Roman" w:hAnsi="Times New Roman"/>
          <w:b/>
          <w:sz w:val="28"/>
          <w:szCs w:val="28"/>
          <w:lang w:val="en-US"/>
        </w:rPr>
        <w:t>OF THE REPUBLIC OF AZERBAIJAN</w:t>
      </w:r>
    </w:p>
    <w:p w:rsidR="003E3DBD" w:rsidRPr="005B3D62" w:rsidRDefault="003E3DBD" w:rsidP="005B3D62">
      <w:pPr>
        <w:jc w:val="center"/>
        <w:rPr>
          <w:rFonts w:ascii="Times New Roman" w:hAnsi="Times New Roman"/>
          <w:b/>
          <w:sz w:val="28"/>
          <w:szCs w:val="28"/>
          <w:lang w:val="en-US"/>
        </w:rPr>
      </w:pPr>
    </w:p>
    <w:p w:rsidR="003E3DBD" w:rsidRPr="005B3D62" w:rsidRDefault="003E3DBD" w:rsidP="005B3D62">
      <w:pPr>
        <w:jc w:val="center"/>
        <w:rPr>
          <w:rFonts w:ascii="Times New Roman" w:hAnsi="Times New Roman"/>
          <w:i/>
          <w:sz w:val="28"/>
          <w:szCs w:val="28"/>
          <w:lang w:val="en-US"/>
        </w:rPr>
      </w:pPr>
      <w:r w:rsidRPr="005B3D62">
        <w:rPr>
          <w:rFonts w:ascii="Times New Roman" w:hAnsi="Times New Roman"/>
          <w:i/>
          <w:sz w:val="28"/>
          <w:szCs w:val="28"/>
          <w:lang w:val="en-US"/>
        </w:rPr>
        <w:t>On interpretation of the Article 177.2.3-1 of the Criminal Code</w:t>
      </w:r>
      <w:r w:rsidR="005B3D62">
        <w:rPr>
          <w:rFonts w:ascii="Times New Roman" w:hAnsi="Times New Roman"/>
          <w:i/>
          <w:sz w:val="28"/>
          <w:szCs w:val="28"/>
          <w:lang w:val="en-US"/>
        </w:rPr>
        <w:t xml:space="preserve"> </w:t>
      </w:r>
      <w:r w:rsidRPr="005B3D62">
        <w:rPr>
          <w:rFonts w:ascii="Times New Roman" w:hAnsi="Times New Roman"/>
          <w:i/>
          <w:sz w:val="28"/>
          <w:szCs w:val="28"/>
          <w:lang w:val="en-US"/>
        </w:rPr>
        <w:t>of the Republic of Azerbaijan</w:t>
      </w:r>
    </w:p>
    <w:p w:rsidR="003E3DBD" w:rsidRPr="005B3D62" w:rsidRDefault="003E3DBD" w:rsidP="005B3D62">
      <w:pPr>
        <w:jc w:val="center"/>
        <w:rPr>
          <w:rFonts w:ascii="Times New Roman" w:hAnsi="Times New Roman"/>
          <w:b/>
          <w:sz w:val="28"/>
          <w:szCs w:val="28"/>
          <w:lang w:val="en-US"/>
        </w:rPr>
      </w:pPr>
    </w:p>
    <w:p w:rsidR="003E3DBD" w:rsidRPr="005B3D62" w:rsidRDefault="003E3DBD" w:rsidP="005B3D62">
      <w:pPr>
        <w:jc w:val="center"/>
        <w:rPr>
          <w:rFonts w:ascii="Times New Roman" w:hAnsi="Times New Roman"/>
          <w:b/>
          <w:sz w:val="28"/>
          <w:szCs w:val="28"/>
          <w:lang w:val="en-US"/>
        </w:rPr>
      </w:pPr>
    </w:p>
    <w:p w:rsidR="003E3DBD" w:rsidRPr="005B3D62" w:rsidRDefault="003E3DBD" w:rsidP="005B3D62">
      <w:pPr>
        <w:jc w:val="center"/>
        <w:rPr>
          <w:rFonts w:ascii="Times New Roman" w:hAnsi="Times New Roman"/>
          <w:b/>
          <w:sz w:val="28"/>
          <w:szCs w:val="28"/>
          <w:lang w:val="en-US"/>
        </w:rPr>
      </w:pPr>
      <w:r w:rsidRPr="005B3D62">
        <w:rPr>
          <w:rFonts w:ascii="Times New Roman" w:hAnsi="Times New Roman"/>
          <w:b/>
          <w:sz w:val="28"/>
          <w:szCs w:val="28"/>
          <w:lang w:val="en-US"/>
        </w:rPr>
        <w:t>22 June 2015                                                                            Baku city</w:t>
      </w:r>
    </w:p>
    <w:p w:rsidR="003E3DBD" w:rsidRPr="005B3D62" w:rsidRDefault="003E3DBD" w:rsidP="005B3D62">
      <w:pPr>
        <w:ind w:firstLine="567"/>
        <w:jc w:val="both"/>
        <w:rPr>
          <w:rFonts w:ascii="Times New Roman" w:hAnsi="Times New Roman"/>
          <w:sz w:val="28"/>
          <w:szCs w:val="28"/>
          <w:lang w:val="en-US"/>
        </w:rPr>
      </w:pPr>
      <w:r w:rsidRPr="005B3D62">
        <w:rPr>
          <w:rFonts w:ascii="Times New Roman" w:hAnsi="Times New Roman"/>
          <w:sz w:val="28"/>
          <w:szCs w:val="28"/>
          <w:lang w:val="en-US"/>
        </w:rPr>
        <w:t> </w:t>
      </w:r>
    </w:p>
    <w:p w:rsidR="003E3DBD" w:rsidRPr="005B3D62" w:rsidRDefault="003E3DBD" w:rsidP="005B3D62">
      <w:pPr>
        <w:ind w:firstLine="567"/>
        <w:jc w:val="both"/>
        <w:rPr>
          <w:rFonts w:ascii="Times New Roman" w:hAnsi="Times New Roman"/>
          <w:sz w:val="28"/>
          <w:szCs w:val="28"/>
          <w:lang w:val="en-US"/>
        </w:rPr>
      </w:pPr>
      <w:r w:rsidRPr="005B3D62">
        <w:rPr>
          <w:rFonts w:ascii="Times New Roman" w:hAnsi="Times New Roman"/>
          <w:sz w:val="28"/>
          <w:szCs w:val="28"/>
          <w:lang w:val="en-US"/>
        </w:rPr>
        <w:t xml:space="preserve">The Plenum of the Constitutional Court of the Republic of Azerbaijan composed of </w:t>
      </w:r>
      <w:proofErr w:type="spellStart"/>
      <w:r w:rsidRPr="005B3D62">
        <w:rPr>
          <w:rFonts w:ascii="Times New Roman" w:hAnsi="Times New Roman"/>
          <w:sz w:val="28"/>
          <w:szCs w:val="28"/>
          <w:lang w:val="en-US"/>
        </w:rPr>
        <w:t>Farhad</w:t>
      </w:r>
      <w:proofErr w:type="spellEnd"/>
      <w:r w:rsidRPr="005B3D62">
        <w:rPr>
          <w:rFonts w:ascii="Times New Roman" w:hAnsi="Times New Roman"/>
          <w:sz w:val="28"/>
          <w:szCs w:val="28"/>
          <w:lang w:val="en-US"/>
        </w:rPr>
        <w:t xml:space="preserve"> </w:t>
      </w:r>
      <w:proofErr w:type="spellStart"/>
      <w:r w:rsidRPr="005B3D62">
        <w:rPr>
          <w:rFonts w:ascii="Times New Roman" w:hAnsi="Times New Roman"/>
          <w:sz w:val="28"/>
          <w:szCs w:val="28"/>
          <w:lang w:val="en-US"/>
        </w:rPr>
        <w:t>Abdullayev</w:t>
      </w:r>
      <w:proofErr w:type="spellEnd"/>
      <w:r w:rsidRPr="005B3D62">
        <w:rPr>
          <w:rFonts w:ascii="Times New Roman" w:hAnsi="Times New Roman"/>
          <w:sz w:val="28"/>
          <w:szCs w:val="28"/>
          <w:lang w:val="en-US"/>
        </w:rPr>
        <w:t xml:space="preserve"> (Chairman), </w:t>
      </w:r>
      <w:proofErr w:type="spellStart"/>
      <w:r w:rsidRPr="005B3D62">
        <w:rPr>
          <w:rFonts w:ascii="Times New Roman" w:hAnsi="Times New Roman"/>
          <w:sz w:val="28"/>
          <w:szCs w:val="28"/>
          <w:lang w:val="en-US"/>
        </w:rPr>
        <w:t>Sona</w:t>
      </w:r>
      <w:proofErr w:type="spellEnd"/>
      <w:r w:rsidRPr="005B3D62">
        <w:rPr>
          <w:rFonts w:ascii="Times New Roman" w:hAnsi="Times New Roman"/>
          <w:sz w:val="28"/>
          <w:szCs w:val="28"/>
          <w:lang w:val="en-US"/>
        </w:rPr>
        <w:t xml:space="preserve"> </w:t>
      </w:r>
      <w:proofErr w:type="spellStart"/>
      <w:r w:rsidRPr="005B3D62">
        <w:rPr>
          <w:rFonts w:ascii="Times New Roman" w:hAnsi="Times New Roman"/>
          <w:sz w:val="28"/>
          <w:szCs w:val="28"/>
          <w:lang w:val="en-US"/>
        </w:rPr>
        <w:t>Salmanova</w:t>
      </w:r>
      <w:proofErr w:type="spellEnd"/>
      <w:r w:rsidRPr="005B3D62">
        <w:rPr>
          <w:rFonts w:ascii="Times New Roman" w:hAnsi="Times New Roman"/>
          <w:sz w:val="28"/>
          <w:szCs w:val="28"/>
          <w:lang w:val="en-US"/>
        </w:rPr>
        <w:t xml:space="preserve">, </w:t>
      </w:r>
      <w:proofErr w:type="spellStart"/>
      <w:r w:rsidRPr="005B3D62">
        <w:rPr>
          <w:rFonts w:ascii="Times New Roman" w:hAnsi="Times New Roman"/>
          <w:sz w:val="28"/>
          <w:szCs w:val="28"/>
          <w:lang w:val="en-US"/>
        </w:rPr>
        <w:t>Rovshan</w:t>
      </w:r>
      <w:proofErr w:type="spellEnd"/>
      <w:r w:rsidRPr="005B3D62">
        <w:rPr>
          <w:rFonts w:ascii="Times New Roman" w:hAnsi="Times New Roman"/>
          <w:sz w:val="28"/>
          <w:szCs w:val="28"/>
          <w:lang w:val="en-US"/>
        </w:rPr>
        <w:t xml:space="preserve"> </w:t>
      </w:r>
      <w:proofErr w:type="spellStart"/>
      <w:r w:rsidRPr="005B3D62">
        <w:rPr>
          <w:rFonts w:ascii="Times New Roman" w:hAnsi="Times New Roman"/>
          <w:sz w:val="28"/>
          <w:szCs w:val="28"/>
          <w:lang w:val="en-US"/>
        </w:rPr>
        <w:t>Ismaylov</w:t>
      </w:r>
      <w:proofErr w:type="spellEnd"/>
      <w:r w:rsidRPr="005B3D62">
        <w:rPr>
          <w:rFonts w:ascii="Times New Roman" w:hAnsi="Times New Roman"/>
          <w:sz w:val="28"/>
          <w:szCs w:val="28"/>
          <w:lang w:val="en-US"/>
        </w:rPr>
        <w:t xml:space="preserve">, </w:t>
      </w:r>
      <w:proofErr w:type="spellStart"/>
      <w:r w:rsidRPr="005B3D62">
        <w:rPr>
          <w:rFonts w:ascii="Times New Roman" w:hAnsi="Times New Roman"/>
          <w:sz w:val="28"/>
          <w:szCs w:val="28"/>
          <w:lang w:val="en-US"/>
        </w:rPr>
        <w:t>Sudaba</w:t>
      </w:r>
      <w:proofErr w:type="spellEnd"/>
      <w:r w:rsidRPr="005B3D62">
        <w:rPr>
          <w:rFonts w:ascii="Times New Roman" w:hAnsi="Times New Roman"/>
          <w:sz w:val="28"/>
          <w:szCs w:val="28"/>
          <w:lang w:val="en-US"/>
        </w:rPr>
        <w:t xml:space="preserve"> </w:t>
      </w:r>
      <w:proofErr w:type="spellStart"/>
      <w:r w:rsidRPr="005B3D62">
        <w:rPr>
          <w:rFonts w:ascii="Times New Roman" w:hAnsi="Times New Roman"/>
          <w:sz w:val="28"/>
          <w:szCs w:val="28"/>
          <w:lang w:val="en-US"/>
        </w:rPr>
        <w:t>Hasanova</w:t>
      </w:r>
      <w:proofErr w:type="spellEnd"/>
      <w:r w:rsidRPr="005B3D62">
        <w:rPr>
          <w:rFonts w:ascii="Times New Roman" w:hAnsi="Times New Roman"/>
          <w:sz w:val="28"/>
          <w:szCs w:val="28"/>
          <w:lang w:val="en-US"/>
        </w:rPr>
        <w:t xml:space="preserve">, </w:t>
      </w:r>
      <w:proofErr w:type="spellStart"/>
      <w:r w:rsidRPr="005B3D62">
        <w:rPr>
          <w:rFonts w:ascii="Times New Roman" w:hAnsi="Times New Roman"/>
          <w:sz w:val="28"/>
          <w:szCs w:val="28"/>
          <w:lang w:val="en-US"/>
        </w:rPr>
        <w:t>Mahir</w:t>
      </w:r>
      <w:proofErr w:type="spellEnd"/>
      <w:r w:rsidRPr="005B3D62">
        <w:rPr>
          <w:rFonts w:ascii="Times New Roman" w:hAnsi="Times New Roman"/>
          <w:sz w:val="28"/>
          <w:szCs w:val="28"/>
          <w:lang w:val="en-US"/>
        </w:rPr>
        <w:t xml:space="preserve"> </w:t>
      </w:r>
      <w:proofErr w:type="spellStart"/>
      <w:r w:rsidRPr="005B3D62">
        <w:rPr>
          <w:rFonts w:ascii="Times New Roman" w:hAnsi="Times New Roman"/>
          <w:sz w:val="28"/>
          <w:szCs w:val="28"/>
          <w:lang w:val="en-US"/>
        </w:rPr>
        <w:t>Muradov</w:t>
      </w:r>
      <w:proofErr w:type="spellEnd"/>
      <w:r w:rsidRPr="005B3D62">
        <w:rPr>
          <w:rFonts w:ascii="Times New Roman" w:hAnsi="Times New Roman"/>
          <w:sz w:val="28"/>
          <w:szCs w:val="28"/>
          <w:lang w:val="en-US"/>
        </w:rPr>
        <w:t xml:space="preserve">(Reporter-Judge), Rafael </w:t>
      </w:r>
      <w:proofErr w:type="spellStart"/>
      <w:r w:rsidRPr="005B3D62">
        <w:rPr>
          <w:rFonts w:ascii="Times New Roman" w:hAnsi="Times New Roman"/>
          <w:sz w:val="28"/>
          <w:szCs w:val="28"/>
          <w:lang w:val="en-US"/>
        </w:rPr>
        <w:t>Gvaladze</w:t>
      </w:r>
      <w:proofErr w:type="spellEnd"/>
      <w:r w:rsidRPr="005B3D62">
        <w:rPr>
          <w:rFonts w:ascii="Times New Roman" w:hAnsi="Times New Roman"/>
          <w:sz w:val="28"/>
          <w:szCs w:val="28"/>
          <w:lang w:val="en-US"/>
        </w:rPr>
        <w:t xml:space="preserve">, Isa </w:t>
      </w:r>
      <w:proofErr w:type="spellStart"/>
      <w:r w:rsidRPr="005B3D62">
        <w:rPr>
          <w:rFonts w:ascii="Times New Roman" w:hAnsi="Times New Roman"/>
          <w:sz w:val="28"/>
          <w:szCs w:val="28"/>
          <w:lang w:val="en-US"/>
        </w:rPr>
        <w:t>Najafov</w:t>
      </w:r>
      <w:proofErr w:type="spellEnd"/>
      <w:r w:rsidRPr="005B3D62">
        <w:rPr>
          <w:rFonts w:ascii="Times New Roman" w:hAnsi="Times New Roman"/>
          <w:sz w:val="28"/>
          <w:szCs w:val="28"/>
          <w:lang w:val="en-US"/>
        </w:rPr>
        <w:t xml:space="preserve">  and </w:t>
      </w:r>
      <w:proofErr w:type="spellStart"/>
      <w:r w:rsidRPr="005B3D62">
        <w:rPr>
          <w:rFonts w:ascii="Times New Roman" w:hAnsi="Times New Roman"/>
          <w:sz w:val="28"/>
          <w:szCs w:val="28"/>
          <w:lang w:val="en-US"/>
        </w:rPr>
        <w:t>Kamran</w:t>
      </w:r>
      <w:proofErr w:type="spellEnd"/>
      <w:r w:rsidRPr="005B3D62">
        <w:rPr>
          <w:rFonts w:ascii="Times New Roman" w:hAnsi="Times New Roman"/>
          <w:sz w:val="28"/>
          <w:szCs w:val="28"/>
          <w:lang w:val="en-US"/>
        </w:rPr>
        <w:t xml:space="preserve"> </w:t>
      </w:r>
      <w:proofErr w:type="spellStart"/>
      <w:r w:rsidRPr="005B3D62">
        <w:rPr>
          <w:rFonts w:ascii="Times New Roman" w:hAnsi="Times New Roman"/>
          <w:sz w:val="28"/>
          <w:szCs w:val="28"/>
          <w:lang w:val="en-US"/>
        </w:rPr>
        <w:t>Shafiyev</w:t>
      </w:r>
      <w:proofErr w:type="spellEnd"/>
      <w:r w:rsidRPr="005B3D62">
        <w:rPr>
          <w:rFonts w:ascii="Times New Roman" w:hAnsi="Times New Roman"/>
          <w:sz w:val="28"/>
          <w:szCs w:val="28"/>
          <w:lang w:val="en-US"/>
        </w:rPr>
        <w:t>;</w:t>
      </w:r>
    </w:p>
    <w:p w:rsidR="003E3DBD" w:rsidRPr="005B3D62" w:rsidRDefault="003E3DBD" w:rsidP="005B3D62">
      <w:pPr>
        <w:ind w:firstLine="567"/>
        <w:jc w:val="both"/>
        <w:rPr>
          <w:rFonts w:ascii="Times New Roman" w:hAnsi="Times New Roman"/>
          <w:sz w:val="28"/>
          <w:szCs w:val="28"/>
          <w:lang w:val="en-US"/>
        </w:rPr>
      </w:pPr>
      <w:proofErr w:type="gramStart"/>
      <w:r w:rsidRPr="005B3D62">
        <w:rPr>
          <w:rFonts w:ascii="Times New Roman" w:hAnsi="Times New Roman"/>
          <w:sz w:val="28"/>
          <w:szCs w:val="28"/>
          <w:lang w:val="en-US"/>
        </w:rPr>
        <w:t>attended</w:t>
      </w:r>
      <w:proofErr w:type="gramEnd"/>
      <w:r w:rsidRPr="005B3D62">
        <w:rPr>
          <w:rFonts w:ascii="Times New Roman" w:hAnsi="Times New Roman"/>
          <w:sz w:val="28"/>
          <w:szCs w:val="28"/>
          <w:lang w:val="en-US"/>
        </w:rPr>
        <w:t xml:space="preserve"> by the Court Clerk </w:t>
      </w:r>
      <w:proofErr w:type="spellStart"/>
      <w:r w:rsidRPr="005B3D62">
        <w:rPr>
          <w:rFonts w:ascii="Times New Roman" w:hAnsi="Times New Roman"/>
          <w:sz w:val="28"/>
          <w:szCs w:val="28"/>
          <w:lang w:val="en-US"/>
        </w:rPr>
        <w:t>Faraid</w:t>
      </w:r>
      <w:proofErr w:type="spellEnd"/>
      <w:r w:rsidRPr="005B3D62">
        <w:rPr>
          <w:rFonts w:ascii="Times New Roman" w:hAnsi="Times New Roman"/>
          <w:sz w:val="28"/>
          <w:szCs w:val="28"/>
          <w:lang w:val="en-US"/>
        </w:rPr>
        <w:t xml:space="preserve"> </w:t>
      </w:r>
      <w:proofErr w:type="spellStart"/>
      <w:r w:rsidRPr="005B3D62">
        <w:rPr>
          <w:rFonts w:ascii="Times New Roman" w:hAnsi="Times New Roman"/>
          <w:sz w:val="28"/>
          <w:szCs w:val="28"/>
          <w:lang w:val="en-US"/>
        </w:rPr>
        <w:t>Aliyev</w:t>
      </w:r>
      <w:proofErr w:type="spellEnd"/>
      <w:r w:rsidRPr="005B3D62">
        <w:rPr>
          <w:rFonts w:ascii="Times New Roman" w:hAnsi="Times New Roman"/>
          <w:sz w:val="28"/>
          <w:szCs w:val="28"/>
          <w:lang w:val="en-US"/>
        </w:rPr>
        <w:t>,</w:t>
      </w:r>
    </w:p>
    <w:p w:rsidR="003E3DBD" w:rsidRPr="005B3D62" w:rsidRDefault="003E3DBD" w:rsidP="005B3D62">
      <w:pPr>
        <w:ind w:firstLine="567"/>
        <w:jc w:val="both"/>
        <w:rPr>
          <w:rFonts w:ascii="Times New Roman" w:hAnsi="Times New Roman"/>
          <w:sz w:val="28"/>
          <w:szCs w:val="28"/>
          <w:lang w:val="en-US"/>
        </w:rPr>
      </w:pPr>
      <w:r w:rsidRPr="005B3D62">
        <w:rPr>
          <w:rFonts w:ascii="Times New Roman" w:hAnsi="Times New Roman"/>
          <w:sz w:val="28"/>
          <w:szCs w:val="28"/>
          <w:lang w:val="en-US"/>
        </w:rPr>
        <w:t xml:space="preserve">representatives of interested parties – </w:t>
      </w:r>
      <w:proofErr w:type="spellStart"/>
      <w:r w:rsidRPr="005B3D62">
        <w:rPr>
          <w:rFonts w:ascii="Times New Roman" w:hAnsi="Times New Roman"/>
          <w:sz w:val="28"/>
          <w:szCs w:val="28"/>
          <w:lang w:val="en-US"/>
        </w:rPr>
        <w:t>Vidadi</w:t>
      </w:r>
      <w:proofErr w:type="spellEnd"/>
      <w:r w:rsidRPr="005B3D62">
        <w:rPr>
          <w:rFonts w:ascii="Times New Roman" w:hAnsi="Times New Roman"/>
          <w:sz w:val="28"/>
          <w:szCs w:val="28"/>
          <w:lang w:val="en-US"/>
        </w:rPr>
        <w:t xml:space="preserve"> </w:t>
      </w:r>
      <w:proofErr w:type="spellStart"/>
      <w:r w:rsidRPr="005B3D62">
        <w:rPr>
          <w:rFonts w:ascii="Times New Roman" w:hAnsi="Times New Roman"/>
          <w:sz w:val="28"/>
          <w:szCs w:val="28"/>
          <w:lang w:val="en-US"/>
        </w:rPr>
        <w:t>Jafarov</w:t>
      </w:r>
      <w:proofErr w:type="spellEnd"/>
      <w:r w:rsidRPr="005B3D62">
        <w:rPr>
          <w:rFonts w:ascii="Times New Roman" w:hAnsi="Times New Roman"/>
          <w:sz w:val="28"/>
          <w:szCs w:val="28"/>
          <w:lang w:val="en-US"/>
        </w:rPr>
        <w:t xml:space="preserve">, Judge of Court of Appeal of Sumgait city; </w:t>
      </w:r>
      <w:proofErr w:type="spellStart"/>
      <w:r w:rsidRPr="005B3D62">
        <w:rPr>
          <w:rFonts w:ascii="Times New Roman" w:hAnsi="Times New Roman"/>
          <w:sz w:val="28"/>
          <w:szCs w:val="28"/>
          <w:lang w:val="en-US"/>
        </w:rPr>
        <w:t>Eldar</w:t>
      </w:r>
      <w:proofErr w:type="spellEnd"/>
      <w:r w:rsidRPr="005B3D62">
        <w:rPr>
          <w:rFonts w:ascii="Times New Roman" w:hAnsi="Times New Roman"/>
          <w:sz w:val="28"/>
          <w:szCs w:val="28"/>
          <w:lang w:val="en-US"/>
        </w:rPr>
        <w:t xml:space="preserve"> </w:t>
      </w:r>
      <w:proofErr w:type="spellStart"/>
      <w:r w:rsidRPr="005B3D62">
        <w:rPr>
          <w:rFonts w:ascii="Times New Roman" w:hAnsi="Times New Roman"/>
          <w:sz w:val="28"/>
          <w:szCs w:val="28"/>
          <w:lang w:val="en-US"/>
        </w:rPr>
        <w:t>Askerov</w:t>
      </w:r>
      <w:proofErr w:type="spellEnd"/>
      <w:r w:rsidRPr="005B3D62">
        <w:rPr>
          <w:rFonts w:ascii="Times New Roman" w:hAnsi="Times New Roman"/>
          <w:sz w:val="28"/>
          <w:szCs w:val="28"/>
          <w:lang w:val="en-US"/>
        </w:rPr>
        <w:t xml:space="preserve">, Senior Advisor of the Department for Administrative and Military Legislation of </w:t>
      </w:r>
      <w:proofErr w:type="spellStart"/>
      <w:r w:rsidRPr="005B3D62">
        <w:rPr>
          <w:rFonts w:ascii="Times New Roman" w:hAnsi="Times New Roman"/>
          <w:sz w:val="28"/>
          <w:szCs w:val="28"/>
          <w:lang w:val="en-US"/>
        </w:rPr>
        <w:t>Milli</w:t>
      </w:r>
      <w:proofErr w:type="spellEnd"/>
      <w:r w:rsidRPr="005B3D62">
        <w:rPr>
          <w:rFonts w:ascii="Times New Roman" w:hAnsi="Times New Roman"/>
          <w:sz w:val="28"/>
          <w:szCs w:val="28"/>
          <w:lang w:val="en-US"/>
        </w:rPr>
        <w:t xml:space="preserve"> </w:t>
      </w:r>
      <w:proofErr w:type="spellStart"/>
      <w:r w:rsidRPr="005B3D62">
        <w:rPr>
          <w:rFonts w:ascii="Times New Roman" w:hAnsi="Times New Roman"/>
          <w:sz w:val="28"/>
          <w:szCs w:val="28"/>
          <w:lang w:val="en-US"/>
        </w:rPr>
        <w:t>Mejlis</w:t>
      </w:r>
      <w:proofErr w:type="spellEnd"/>
      <w:r w:rsidRPr="005B3D62">
        <w:rPr>
          <w:rFonts w:ascii="Times New Roman" w:hAnsi="Times New Roman"/>
          <w:sz w:val="28"/>
          <w:szCs w:val="28"/>
          <w:lang w:val="en-US"/>
        </w:rPr>
        <w:t xml:space="preserve"> of the Republic of Azerbaijan;</w:t>
      </w:r>
    </w:p>
    <w:p w:rsidR="003E3DBD" w:rsidRPr="005B3D62" w:rsidRDefault="003E3DBD" w:rsidP="005B3D62">
      <w:pPr>
        <w:ind w:firstLine="567"/>
        <w:jc w:val="both"/>
        <w:rPr>
          <w:rFonts w:ascii="Times New Roman" w:hAnsi="Times New Roman"/>
          <w:sz w:val="28"/>
          <w:szCs w:val="28"/>
          <w:lang w:val="en-US"/>
        </w:rPr>
      </w:pPr>
      <w:r w:rsidRPr="005B3D62">
        <w:rPr>
          <w:rFonts w:ascii="Times New Roman" w:hAnsi="Times New Roman"/>
          <w:sz w:val="28"/>
          <w:szCs w:val="28"/>
          <w:lang w:val="en-US"/>
        </w:rPr>
        <w:t xml:space="preserve">expert – </w:t>
      </w:r>
      <w:proofErr w:type="spellStart"/>
      <w:r w:rsidRPr="005B3D62">
        <w:rPr>
          <w:rFonts w:ascii="Times New Roman" w:hAnsi="Times New Roman"/>
          <w:sz w:val="28"/>
          <w:szCs w:val="28"/>
          <w:lang w:val="en-US"/>
        </w:rPr>
        <w:t>prof</w:t>
      </w:r>
      <w:proofErr w:type="spellEnd"/>
      <w:r w:rsidRPr="005B3D62">
        <w:rPr>
          <w:rFonts w:ascii="Times New Roman" w:hAnsi="Times New Roman"/>
          <w:sz w:val="28"/>
          <w:szCs w:val="28"/>
          <w:lang w:val="en-US"/>
        </w:rPr>
        <w:t xml:space="preserve">. </w:t>
      </w:r>
      <w:proofErr w:type="spellStart"/>
      <w:r w:rsidRPr="005B3D62">
        <w:rPr>
          <w:rFonts w:ascii="Times New Roman" w:hAnsi="Times New Roman"/>
          <w:sz w:val="28"/>
          <w:szCs w:val="28"/>
          <w:lang w:val="en-US"/>
        </w:rPr>
        <w:t>Firuddin</w:t>
      </w:r>
      <w:proofErr w:type="spellEnd"/>
      <w:r w:rsidRPr="005B3D62">
        <w:rPr>
          <w:rFonts w:ascii="Times New Roman" w:hAnsi="Times New Roman"/>
          <w:sz w:val="28"/>
          <w:szCs w:val="28"/>
          <w:lang w:val="en-US"/>
        </w:rPr>
        <w:t xml:space="preserve"> </w:t>
      </w:r>
      <w:proofErr w:type="spellStart"/>
      <w:r w:rsidRPr="005B3D62">
        <w:rPr>
          <w:rFonts w:ascii="Times New Roman" w:hAnsi="Times New Roman"/>
          <w:sz w:val="28"/>
          <w:szCs w:val="28"/>
          <w:lang w:val="en-US"/>
        </w:rPr>
        <w:t>Samandarov</w:t>
      </w:r>
      <w:proofErr w:type="spellEnd"/>
      <w:r w:rsidRPr="005B3D62">
        <w:rPr>
          <w:rFonts w:ascii="Times New Roman" w:hAnsi="Times New Roman"/>
          <w:sz w:val="28"/>
          <w:szCs w:val="28"/>
          <w:lang w:val="en-US"/>
        </w:rPr>
        <w:t>, Head of the Department of Criminal Law and Criminology of Baku State University, Doctor of Legal Sciences;</w:t>
      </w:r>
    </w:p>
    <w:p w:rsidR="003E3DBD" w:rsidRPr="005B3D62" w:rsidRDefault="003E3DBD" w:rsidP="005B3D62">
      <w:pPr>
        <w:ind w:firstLine="567"/>
        <w:jc w:val="both"/>
        <w:rPr>
          <w:rFonts w:ascii="Times New Roman" w:hAnsi="Times New Roman"/>
          <w:sz w:val="28"/>
          <w:szCs w:val="28"/>
          <w:lang w:val="en-US"/>
        </w:rPr>
      </w:pPr>
      <w:r w:rsidRPr="005B3D62">
        <w:rPr>
          <w:rFonts w:ascii="Times New Roman" w:hAnsi="Times New Roman"/>
          <w:sz w:val="28"/>
          <w:szCs w:val="28"/>
          <w:lang w:val="en-US"/>
        </w:rPr>
        <w:t xml:space="preserve">specialists – </w:t>
      </w:r>
      <w:proofErr w:type="spellStart"/>
      <w:r w:rsidRPr="005B3D62">
        <w:rPr>
          <w:rFonts w:ascii="Times New Roman" w:hAnsi="Times New Roman"/>
          <w:sz w:val="28"/>
          <w:szCs w:val="28"/>
          <w:lang w:val="en-US"/>
        </w:rPr>
        <w:t>Shahin</w:t>
      </w:r>
      <w:proofErr w:type="spellEnd"/>
      <w:r w:rsidRPr="005B3D62">
        <w:rPr>
          <w:rFonts w:ascii="Times New Roman" w:hAnsi="Times New Roman"/>
          <w:sz w:val="28"/>
          <w:szCs w:val="28"/>
          <w:lang w:val="en-US"/>
        </w:rPr>
        <w:t xml:space="preserve"> </w:t>
      </w:r>
      <w:proofErr w:type="spellStart"/>
      <w:r w:rsidRPr="005B3D62">
        <w:rPr>
          <w:rFonts w:ascii="Times New Roman" w:hAnsi="Times New Roman"/>
          <w:sz w:val="28"/>
          <w:szCs w:val="28"/>
          <w:lang w:val="en-US"/>
        </w:rPr>
        <w:t>Yusifov</w:t>
      </w:r>
      <w:proofErr w:type="spellEnd"/>
      <w:r w:rsidRPr="005B3D62">
        <w:rPr>
          <w:rFonts w:ascii="Times New Roman" w:hAnsi="Times New Roman"/>
          <w:sz w:val="28"/>
          <w:szCs w:val="28"/>
          <w:lang w:val="en-US"/>
        </w:rPr>
        <w:t xml:space="preserve">, Chair of the Criminal Board of Supreme Court of the Republic of Azerbaijan, Gail </w:t>
      </w:r>
      <w:proofErr w:type="spellStart"/>
      <w:r w:rsidRPr="005B3D62">
        <w:rPr>
          <w:rFonts w:ascii="Times New Roman" w:hAnsi="Times New Roman"/>
          <w:sz w:val="28"/>
          <w:szCs w:val="28"/>
          <w:lang w:val="en-US"/>
        </w:rPr>
        <w:t>Mamedov</w:t>
      </w:r>
      <w:proofErr w:type="spellEnd"/>
      <w:r w:rsidRPr="005B3D62">
        <w:rPr>
          <w:rFonts w:ascii="Times New Roman" w:hAnsi="Times New Roman"/>
          <w:sz w:val="28"/>
          <w:szCs w:val="28"/>
          <w:lang w:val="en-US"/>
        </w:rPr>
        <w:t xml:space="preserve">, Judge of Court of Appeal of Baku city; </w:t>
      </w:r>
      <w:proofErr w:type="spellStart"/>
      <w:r w:rsidRPr="005B3D62">
        <w:rPr>
          <w:rFonts w:ascii="Times New Roman" w:hAnsi="Times New Roman"/>
          <w:sz w:val="28"/>
          <w:szCs w:val="28"/>
          <w:lang w:val="en-US"/>
        </w:rPr>
        <w:t>Murvet</w:t>
      </w:r>
      <w:proofErr w:type="spellEnd"/>
      <w:r w:rsidRPr="005B3D62">
        <w:rPr>
          <w:rFonts w:ascii="Times New Roman" w:hAnsi="Times New Roman"/>
          <w:sz w:val="28"/>
          <w:szCs w:val="28"/>
          <w:lang w:val="en-US"/>
        </w:rPr>
        <w:t xml:space="preserve"> </w:t>
      </w:r>
      <w:proofErr w:type="spellStart"/>
      <w:r w:rsidRPr="005B3D62">
        <w:rPr>
          <w:rFonts w:ascii="Times New Roman" w:hAnsi="Times New Roman"/>
          <w:sz w:val="28"/>
          <w:szCs w:val="28"/>
          <w:lang w:val="en-US"/>
        </w:rPr>
        <w:t>Hasanov</w:t>
      </w:r>
      <w:proofErr w:type="spellEnd"/>
      <w:r w:rsidRPr="005B3D62">
        <w:rPr>
          <w:rFonts w:ascii="Times New Roman" w:hAnsi="Times New Roman"/>
          <w:sz w:val="28"/>
          <w:szCs w:val="28"/>
          <w:lang w:val="en-US"/>
        </w:rPr>
        <w:t xml:space="preserve">, Deputy Head of Department on maintenance of public prosecution of the Prosecutor's </w:t>
      </w:r>
      <w:proofErr w:type="spellStart"/>
      <w:r w:rsidRPr="005B3D62">
        <w:rPr>
          <w:rFonts w:ascii="Times New Roman" w:hAnsi="Times New Roman"/>
          <w:sz w:val="28"/>
          <w:szCs w:val="28"/>
          <w:lang w:val="en-US"/>
        </w:rPr>
        <w:t>Officeof</w:t>
      </w:r>
      <w:proofErr w:type="spellEnd"/>
      <w:r w:rsidRPr="005B3D62">
        <w:rPr>
          <w:rFonts w:ascii="Times New Roman" w:hAnsi="Times New Roman"/>
          <w:sz w:val="28"/>
          <w:szCs w:val="28"/>
          <w:lang w:val="en-US"/>
        </w:rPr>
        <w:t xml:space="preserve"> the Republic of </w:t>
      </w:r>
      <w:proofErr w:type="spellStart"/>
      <w:r w:rsidRPr="005B3D62">
        <w:rPr>
          <w:rFonts w:ascii="Times New Roman" w:hAnsi="Times New Roman"/>
          <w:sz w:val="28"/>
          <w:szCs w:val="28"/>
          <w:lang w:val="en-US"/>
        </w:rPr>
        <w:t>Azerbaijan</w:t>
      </w:r>
      <w:proofErr w:type="gramStart"/>
      <w:r w:rsidRPr="005B3D62">
        <w:rPr>
          <w:rFonts w:ascii="Times New Roman" w:hAnsi="Times New Roman"/>
          <w:sz w:val="28"/>
          <w:szCs w:val="28"/>
          <w:lang w:val="en-US"/>
        </w:rPr>
        <w:t>;Tamerlan</w:t>
      </w:r>
      <w:proofErr w:type="spellEnd"/>
      <w:proofErr w:type="gramEnd"/>
      <w:r w:rsidRPr="005B3D62">
        <w:rPr>
          <w:rFonts w:ascii="Times New Roman" w:hAnsi="Times New Roman"/>
          <w:sz w:val="28"/>
          <w:szCs w:val="28"/>
          <w:lang w:val="en-US"/>
        </w:rPr>
        <w:t xml:space="preserve"> </w:t>
      </w:r>
      <w:proofErr w:type="spellStart"/>
      <w:r w:rsidRPr="005B3D62">
        <w:rPr>
          <w:rFonts w:ascii="Times New Roman" w:hAnsi="Times New Roman"/>
          <w:sz w:val="28"/>
          <w:szCs w:val="28"/>
          <w:lang w:val="en-US"/>
        </w:rPr>
        <w:t>Rustamov</w:t>
      </w:r>
      <w:proofErr w:type="spellEnd"/>
      <w:r w:rsidRPr="005B3D62">
        <w:rPr>
          <w:rFonts w:ascii="Times New Roman" w:hAnsi="Times New Roman"/>
          <w:sz w:val="28"/>
          <w:szCs w:val="28"/>
          <w:lang w:val="en-US"/>
        </w:rPr>
        <w:t>, Senior specialist of Department of payment service providers and calculations of the Central Bank of the Republic of Azerbaijan;</w:t>
      </w:r>
    </w:p>
    <w:p w:rsidR="003E3DBD" w:rsidRPr="005B3D62" w:rsidRDefault="003E3DBD" w:rsidP="005B3D62">
      <w:pPr>
        <w:ind w:firstLine="567"/>
        <w:jc w:val="both"/>
        <w:rPr>
          <w:rFonts w:ascii="Times New Roman" w:hAnsi="Times New Roman"/>
          <w:sz w:val="28"/>
          <w:szCs w:val="28"/>
          <w:lang w:val="en-US"/>
        </w:rPr>
      </w:pPr>
      <w:proofErr w:type="gramStart"/>
      <w:r w:rsidRPr="005B3D62">
        <w:rPr>
          <w:rFonts w:ascii="Times New Roman" w:hAnsi="Times New Roman"/>
          <w:sz w:val="28"/>
          <w:szCs w:val="28"/>
          <w:lang w:val="en-US"/>
        </w:rPr>
        <w:t>in</w:t>
      </w:r>
      <w:proofErr w:type="gramEnd"/>
      <w:r w:rsidRPr="005B3D62">
        <w:rPr>
          <w:rFonts w:ascii="Times New Roman" w:hAnsi="Times New Roman"/>
          <w:sz w:val="28"/>
          <w:szCs w:val="28"/>
          <w:lang w:val="en-US"/>
        </w:rPr>
        <w:t xml:space="preserve"> accordance with the Article 130.6 of the Constitution of the Republic of Azerbaijan examined in open judicial session via special constitutional proceedings the case on inquiry of Court of Appeal of Sumgait </w:t>
      </w:r>
      <w:proofErr w:type="spellStart"/>
      <w:r w:rsidRPr="005B3D62">
        <w:rPr>
          <w:rFonts w:ascii="Times New Roman" w:hAnsi="Times New Roman"/>
          <w:sz w:val="28"/>
          <w:szCs w:val="28"/>
          <w:lang w:val="en-US"/>
        </w:rPr>
        <w:t>cityon</w:t>
      </w:r>
      <w:proofErr w:type="spellEnd"/>
      <w:r w:rsidRPr="005B3D62">
        <w:rPr>
          <w:rFonts w:ascii="Times New Roman" w:hAnsi="Times New Roman"/>
          <w:sz w:val="28"/>
          <w:szCs w:val="28"/>
          <w:lang w:val="en-US"/>
        </w:rPr>
        <w:t xml:space="preserve"> interpretation of Article 177.2.3-1of the Criminal Code of the Republic of Azerbaijan.</w:t>
      </w:r>
    </w:p>
    <w:p w:rsidR="003E3DBD" w:rsidRPr="005B3D62" w:rsidRDefault="003E3DBD" w:rsidP="005B3D62">
      <w:pPr>
        <w:ind w:firstLine="567"/>
        <w:jc w:val="both"/>
        <w:rPr>
          <w:rFonts w:ascii="Times New Roman" w:hAnsi="Times New Roman"/>
          <w:sz w:val="28"/>
          <w:szCs w:val="28"/>
          <w:lang w:val="en-US"/>
        </w:rPr>
      </w:pPr>
      <w:proofErr w:type="gramStart"/>
      <w:r w:rsidRPr="005B3D62">
        <w:rPr>
          <w:rFonts w:ascii="Times New Roman" w:hAnsi="Times New Roman"/>
          <w:sz w:val="28"/>
          <w:szCs w:val="28"/>
          <w:lang w:val="en-US"/>
        </w:rPr>
        <w:lastRenderedPageBreak/>
        <w:t>having</w:t>
      </w:r>
      <w:proofErr w:type="gramEnd"/>
      <w:r w:rsidRPr="005B3D62">
        <w:rPr>
          <w:rFonts w:ascii="Times New Roman" w:hAnsi="Times New Roman"/>
          <w:sz w:val="28"/>
          <w:szCs w:val="28"/>
          <w:lang w:val="en-US"/>
        </w:rPr>
        <w:t xml:space="preserve"> heard the report of Judge </w:t>
      </w:r>
      <w:proofErr w:type="spellStart"/>
      <w:r w:rsidRPr="005B3D62">
        <w:rPr>
          <w:rFonts w:ascii="Times New Roman" w:hAnsi="Times New Roman"/>
          <w:sz w:val="28"/>
          <w:szCs w:val="28"/>
          <w:lang w:val="en-US"/>
        </w:rPr>
        <w:t>Mahir</w:t>
      </w:r>
      <w:proofErr w:type="spellEnd"/>
      <w:r w:rsidRPr="005B3D62">
        <w:rPr>
          <w:rFonts w:ascii="Times New Roman" w:hAnsi="Times New Roman"/>
          <w:sz w:val="28"/>
          <w:szCs w:val="28"/>
          <w:lang w:val="en-US"/>
        </w:rPr>
        <w:t xml:space="preserve"> </w:t>
      </w:r>
      <w:proofErr w:type="spellStart"/>
      <w:r w:rsidRPr="005B3D62">
        <w:rPr>
          <w:rFonts w:ascii="Times New Roman" w:hAnsi="Times New Roman"/>
          <w:sz w:val="28"/>
          <w:szCs w:val="28"/>
          <w:lang w:val="en-US"/>
        </w:rPr>
        <w:t>Muradov</w:t>
      </w:r>
      <w:proofErr w:type="spellEnd"/>
      <w:r w:rsidRPr="005B3D62">
        <w:rPr>
          <w:rFonts w:ascii="Times New Roman" w:hAnsi="Times New Roman"/>
          <w:sz w:val="28"/>
          <w:szCs w:val="28"/>
          <w:lang w:val="en-US"/>
        </w:rPr>
        <w:t>, the reports of the legal representatives of the subjects interested in special constitutional proceedings and specialists, conclusions of expert, examined the materials of the case the Plenum of Constitutional Court of the Republic of Azerbaijan</w:t>
      </w:r>
    </w:p>
    <w:p w:rsidR="003E3DBD" w:rsidRPr="005B3D62" w:rsidRDefault="003E3DBD" w:rsidP="005B3D62">
      <w:pPr>
        <w:ind w:firstLine="567"/>
        <w:jc w:val="both"/>
        <w:rPr>
          <w:rFonts w:ascii="Times New Roman" w:hAnsi="Times New Roman"/>
          <w:sz w:val="28"/>
          <w:szCs w:val="28"/>
          <w:lang w:val="en-US"/>
        </w:rPr>
      </w:pPr>
      <w:r w:rsidRPr="005B3D62">
        <w:rPr>
          <w:rFonts w:ascii="Times New Roman" w:hAnsi="Times New Roman"/>
          <w:sz w:val="28"/>
          <w:szCs w:val="28"/>
          <w:lang w:val="en-US"/>
        </w:rPr>
        <w:t> </w:t>
      </w:r>
    </w:p>
    <w:p w:rsidR="003E3DBD" w:rsidRPr="005B3D62" w:rsidRDefault="003E3DBD" w:rsidP="005B3D62">
      <w:pPr>
        <w:jc w:val="center"/>
        <w:rPr>
          <w:rFonts w:ascii="Times New Roman" w:hAnsi="Times New Roman"/>
          <w:b/>
          <w:sz w:val="28"/>
          <w:szCs w:val="28"/>
          <w:lang w:val="en-US"/>
        </w:rPr>
      </w:pPr>
      <w:r w:rsidRPr="005B3D62">
        <w:rPr>
          <w:rFonts w:ascii="Times New Roman" w:hAnsi="Times New Roman"/>
          <w:b/>
          <w:sz w:val="28"/>
          <w:szCs w:val="28"/>
          <w:lang w:val="en-US"/>
        </w:rPr>
        <w:t>DETERMINED AS FOLLOWS:</w:t>
      </w:r>
    </w:p>
    <w:p w:rsidR="003E3DBD" w:rsidRPr="005B3D62" w:rsidRDefault="003E3DBD" w:rsidP="005B3D62">
      <w:pPr>
        <w:ind w:firstLine="567"/>
        <w:jc w:val="both"/>
        <w:rPr>
          <w:rFonts w:ascii="Times New Roman" w:hAnsi="Times New Roman"/>
          <w:sz w:val="28"/>
          <w:szCs w:val="28"/>
          <w:lang w:val="en-US"/>
        </w:rPr>
      </w:pPr>
    </w:p>
    <w:p w:rsidR="003E3DBD" w:rsidRPr="005B3D62" w:rsidRDefault="003E3DBD" w:rsidP="005B3D62">
      <w:pPr>
        <w:ind w:firstLine="567"/>
        <w:jc w:val="both"/>
        <w:rPr>
          <w:rFonts w:ascii="Times New Roman" w:hAnsi="Times New Roman"/>
          <w:sz w:val="28"/>
          <w:szCs w:val="28"/>
          <w:lang w:val="en-US"/>
        </w:rPr>
      </w:pPr>
      <w:r w:rsidRPr="005B3D62">
        <w:rPr>
          <w:rFonts w:ascii="Times New Roman" w:hAnsi="Times New Roman"/>
          <w:sz w:val="28"/>
          <w:szCs w:val="28"/>
          <w:lang w:val="en-US"/>
        </w:rPr>
        <w:t xml:space="preserve">The Court of Appeal of Sumgait city having applied to the Constitutional Court of the Republic of Azerbaijan (hereinafter referred to as the Constitutional Court) asked for interpretation of the Article 177.2.3-1 of the Criminal Code of the Republic of Azerbaijan (hereinafter referred to as the Criminal Code). </w:t>
      </w:r>
    </w:p>
    <w:p w:rsidR="003E3DBD" w:rsidRPr="005B3D62" w:rsidRDefault="003E3DBD" w:rsidP="005B3D62">
      <w:pPr>
        <w:ind w:firstLine="567"/>
        <w:jc w:val="both"/>
        <w:rPr>
          <w:rFonts w:ascii="Times New Roman" w:hAnsi="Times New Roman"/>
          <w:sz w:val="28"/>
          <w:szCs w:val="28"/>
          <w:lang w:val="en-US"/>
        </w:rPr>
      </w:pPr>
      <w:r w:rsidRPr="005B3D62">
        <w:rPr>
          <w:rFonts w:ascii="Times New Roman" w:hAnsi="Times New Roman"/>
          <w:sz w:val="28"/>
          <w:szCs w:val="28"/>
          <w:lang w:val="en-US"/>
        </w:rPr>
        <w:t xml:space="preserve">In the inquiry it is indicates that by sentence of the Sumgait city Court dated December 18, 2014 T. </w:t>
      </w:r>
      <w:proofErr w:type="spellStart"/>
      <w:r w:rsidRPr="005B3D62">
        <w:rPr>
          <w:rFonts w:ascii="Times New Roman" w:hAnsi="Times New Roman"/>
          <w:sz w:val="28"/>
          <w:szCs w:val="28"/>
          <w:lang w:val="en-US"/>
        </w:rPr>
        <w:t>Tagiyeva</w:t>
      </w:r>
      <w:proofErr w:type="spellEnd"/>
      <w:r w:rsidRPr="005B3D62">
        <w:rPr>
          <w:rFonts w:ascii="Times New Roman" w:hAnsi="Times New Roman"/>
          <w:sz w:val="28"/>
          <w:szCs w:val="28"/>
          <w:lang w:val="en-US"/>
        </w:rPr>
        <w:t xml:space="preserve"> was condemned under the Article 177.1 of the Criminal Code for stealing from O. </w:t>
      </w:r>
      <w:proofErr w:type="spellStart"/>
      <w:r w:rsidRPr="005B3D62">
        <w:rPr>
          <w:rFonts w:ascii="Times New Roman" w:hAnsi="Times New Roman"/>
          <w:sz w:val="28"/>
          <w:szCs w:val="28"/>
          <w:lang w:val="en-US"/>
        </w:rPr>
        <w:t>Askerova’s</w:t>
      </w:r>
      <w:proofErr w:type="spellEnd"/>
      <w:r w:rsidRPr="005B3D62">
        <w:rPr>
          <w:rFonts w:ascii="Times New Roman" w:hAnsi="Times New Roman"/>
          <w:sz w:val="28"/>
          <w:szCs w:val="28"/>
          <w:lang w:val="en-US"/>
        </w:rPr>
        <w:t xml:space="preserve"> bag the ATM card “Gold Card” of “Bank of Baku” bank together with paper with the code specified on it, she took away 300 AZN, which were available on the card from the payment terminal, having caused by that the material damage to the latter.</w:t>
      </w:r>
    </w:p>
    <w:p w:rsidR="003E3DBD" w:rsidRPr="005B3D62" w:rsidRDefault="003E3DBD" w:rsidP="005B3D62">
      <w:pPr>
        <w:ind w:firstLine="567"/>
        <w:jc w:val="both"/>
        <w:rPr>
          <w:rFonts w:ascii="Times New Roman" w:hAnsi="Times New Roman"/>
          <w:sz w:val="28"/>
          <w:szCs w:val="28"/>
          <w:lang w:val="en-US"/>
        </w:rPr>
      </w:pPr>
      <w:r w:rsidRPr="005B3D62">
        <w:rPr>
          <w:rFonts w:ascii="Times New Roman" w:hAnsi="Times New Roman"/>
          <w:sz w:val="28"/>
          <w:szCs w:val="28"/>
          <w:lang w:val="en-US"/>
        </w:rPr>
        <w:t xml:space="preserve">The appeal protest with a request to cancel a decision and to send the criminal case for reconsideration has been given on a decision of the Sumgait city court. The appeal protest has been proved by the fact that T. </w:t>
      </w:r>
      <w:proofErr w:type="spellStart"/>
      <w:r w:rsidRPr="005B3D62">
        <w:rPr>
          <w:rFonts w:ascii="Times New Roman" w:hAnsi="Times New Roman"/>
          <w:sz w:val="28"/>
          <w:szCs w:val="28"/>
          <w:lang w:val="en-US"/>
        </w:rPr>
        <w:t>Tagiyeva</w:t>
      </w:r>
      <w:proofErr w:type="spellEnd"/>
      <w:r w:rsidRPr="005B3D62">
        <w:rPr>
          <w:rFonts w:ascii="Times New Roman" w:hAnsi="Times New Roman"/>
          <w:sz w:val="28"/>
          <w:szCs w:val="28"/>
          <w:lang w:val="en-US"/>
        </w:rPr>
        <w:t xml:space="preserve">, having entered into the ATM the ATM card belonging to O. </w:t>
      </w:r>
      <w:proofErr w:type="spellStart"/>
      <w:r w:rsidRPr="005B3D62">
        <w:rPr>
          <w:rFonts w:ascii="Times New Roman" w:hAnsi="Times New Roman"/>
          <w:sz w:val="28"/>
          <w:szCs w:val="28"/>
          <w:lang w:val="en-US"/>
        </w:rPr>
        <w:t>Askerova</w:t>
      </w:r>
      <w:proofErr w:type="spellEnd"/>
      <w:r w:rsidRPr="005B3D62">
        <w:rPr>
          <w:rFonts w:ascii="Times New Roman" w:hAnsi="Times New Roman"/>
          <w:sz w:val="28"/>
          <w:szCs w:val="28"/>
          <w:lang w:val="en-US"/>
        </w:rPr>
        <w:t xml:space="preserve"> and her PIN code by means of computer system of the cash machine took away the money, which </w:t>
      </w:r>
      <w:proofErr w:type="gramStart"/>
      <w:r w:rsidRPr="005B3D62">
        <w:rPr>
          <w:rFonts w:ascii="Times New Roman" w:hAnsi="Times New Roman"/>
          <w:sz w:val="28"/>
          <w:szCs w:val="28"/>
          <w:lang w:val="en-US"/>
        </w:rPr>
        <w:t>were</w:t>
      </w:r>
      <w:proofErr w:type="gramEnd"/>
      <w:r w:rsidRPr="005B3D62">
        <w:rPr>
          <w:rFonts w:ascii="Times New Roman" w:hAnsi="Times New Roman"/>
          <w:sz w:val="28"/>
          <w:szCs w:val="28"/>
          <w:lang w:val="en-US"/>
        </w:rPr>
        <w:t xml:space="preserve"> available on O. </w:t>
      </w:r>
      <w:proofErr w:type="spellStart"/>
      <w:r w:rsidRPr="005B3D62">
        <w:rPr>
          <w:rFonts w:ascii="Times New Roman" w:hAnsi="Times New Roman"/>
          <w:sz w:val="28"/>
          <w:szCs w:val="28"/>
          <w:lang w:val="en-US"/>
        </w:rPr>
        <w:t>Askerova's</w:t>
      </w:r>
      <w:proofErr w:type="spellEnd"/>
      <w:r w:rsidRPr="005B3D62">
        <w:rPr>
          <w:rFonts w:ascii="Times New Roman" w:hAnsi="Times New Roman"/>
          <w:sz w:val="28"/>
          <w:szCs w:val="28"/>
          <w:lang w:val="en-US"/>
        </w:rPr>
        <w:t xml:space="preserve"> account, having committed covert embezzlement. According to prosecutor's office, this act of T. </w:t>
      </w:r>
      <w:proofErr w:type="spellStart"/>
      <w:r w:rsidRPr="005B3D62">
        <w:rPr>
          <w:rFonts w:ascii="Times New Roman" w:hAnsi="Times New Roman"/>
          <w:sz w:val="28"/>
          <w:szCs w:val="28"/>
          <w:lang w:val="en-US"/>
        </w:rPr>
        <w:t>Tagiyeva</w:t>
      </w:r>
      <w:proofErr w:type="spellEnd"/>
      <w:r w:rsidRPr="005B3D62">
        <w:rPr>
          <w:rFonts w:ascii="Times New Roman" w:hAnsi="Times New Roman"/>
          <w:sz w:val="28"/>
          <w:szCs w:val="28"/>
          <w:lang w:val="en-US"/>
        </w:rPr>
        <w:t xml:space="preserve"> has to be classified not under the Article 177.1 of the Criminal Code but under the Article 177.2.3-1 of this Code.</w:t>
      </w:r>
    </w:p>
    <w:p w:rsidR="003E3DBD" w:rsidRPr="005B3D62" w:rsidRDefault="003E3DBD" w:rsidP="005B3D62">
      <w:pPr>
        <w:ind w:firstLine="567"/>
        <w:jc w:val="both"/>
        <w:rPr>
          <w:rFonts w:ascii="Times New Roman" w:hAnsi="Times New Roman"/>
          <w:sz w:val="28"/>
          <w:szCs w:val="28"/>
          <w:lang w:val="en-US"/>
        </w:rPr>
      </w:pPr>
      <w:r w:rsidRPr="005B3D62">
        <w:rPr>
          <w:rFonts w:ascii="Times New Roman" w:hAnsi="Times New Roman"/>
          <w:sz w:val="28"/>
          <w:szCs w:val="28"/>
          <w:lang w:val="en-US"/>
        </w:rPr>
        <w:t>Due to the disagreement in jurisprudence connected with to what cases provision “commission with use of electronic data storage device, or information technologies” in the Article 177.2.3-1 of the Criminal Code extends the Court of Appeal of Sumgait city has come to a conclusion concerning the necessity of interpretation of this article.</w:t>
      </w:r>
    </w:p>
    <w:p w:rsidR="003E3DBD" w:rsidRPr="005B3D62" w:rsidRDefault="003E3DBD" w:rsidP="005B3D62">
      <w:pPr>
        <w:ind w:firstLine="567"/>
        <w:jc w:val="both"/>
        <w:rPr>
          <w:rFonts w:ascii="Times New Roman" w:hAnsi="Times New Roman"/>
          <w:sz w:val="28"/>
          <w:szCs w:val="28"/>
          <w:lang w:val="en-US"/>
        </w:rPr>
      </w:pPr>
      <w:r w:rsidRPr="005B3D62">
        <w:rPr>
          <w:rFonts w:ascii="Times New Roman" w:hAnsi="Times New Roman"/>
          <w:sz w:val="28"/>
          <w:szCs w:val="28"/>
          <w:lang w:val="en-US"/>
        </w:rPr>
        <w:t>In connection with the inquiry, the Plenum of the Constitutional Court considers important to note the following.</w:t>
      </w:r>
    </w:p>
    <w:p w:rsidR="003E3DBD" w:rsidRPr="005B3D62" w:rsidRDefault="003E3DBD" w:rsidP="005B3D62">
      <w:pPr>
        <w:ind w:firstLine="567"/>
        <w:jc w:val="both"/>
        <w:rPr>
          <w:rFonts w:ascii="Times New Roman" w:hAnsi="Times New Roman"/>
          <w:sz w:val="28"/>
          <w:szCs w:val="28"/>
          <w:lang w:val="en-US"/>
        </w:rPr>
      </w:pPr>
      <w:r w:rsidRPr="005B3D62">
        <w:rPr>
          <w:rFonts w:ascii="Times New Roman" w:hAnsi="Times New Roman"/>
          <w:sz w:val="28"/>
          <w:szCs w:val="28"/>
          <w:lang w:val="en-US"/>
        </w:rPr>
        <w:t xml:space="preserve">According to parts I and II of the Article 13 of the Constitution of the Republic of Azerbaijan (hereinafter referred to as the Constitution) the property in the Republic of Azerbaijan is inviolable and protected by the State. The property can have the form of State property, private property and municipal property. </w:t>
      </w:r>
    </w:p>
    <w:p w:rsidR="003E3DBD" w:rsidRPr="005B3D62" w:rsidRDefault="003E3DBD" w:rsidP="005B3D62">
      <w:pPr>
        <w:ind w:firstLine="567"/>
        <w:jc w:val="both"/>
        <w:rPr>
          <w:rFonts w:ascii="Times New Roman" w:hAnsi="Times New Roman"/>
          <w:sz w:val="28"/>
          <w:szCs w:val="28"/>
          <w:lang w:val="en-US"/>
        </w:rPr>
      </w:pPr>
      <w:r w:rsidRPr="005B3D62">
        <w:rPr>
          <w:rFonts w:ascii="Times New Roman" w:hAnsi="Times New Roman"/>
          <w:sz w:val="28"/>
          <w:szCs w:val="28"/>
          <w:lang w:val="en-US"/>
        </w:rPr>
        <w:lastRenderedPageBreak/>
        <w:t>Everyone has the right to property. No form or kind of property shall have any advantage. The property right, including the private property right, is protected by law (parts I and II of the Article 29 of the Constitution).</w:t>
      </w:r>
    </w:p>
    <w:p w:rsidR="003E3DBD" w:rsidRPr="005B3D62" w:rsidRDefault="003E3DBD" w:rsidP="005B3D62">
      <w:pPr>
        <w:ind w:firstLine="567"/>
        <w:jc w:val="both"/>
        <w:rPr>
          <w:rFonts w:ascii="Times New Roman" w:hAnsi="Times New Roman"/>
          <w:sz w:val="28"/>
          <w:szCs w:val="28"/>
        </w:rPr>
      </w:pPr>
      <w:proofErr w:type="spellStart"/>
      <w:r w:rsidRPr="005B3D62">
        <w:rPr>
          <w:rFonts w:ascii="Times New Roman" w:hAnsi="Times New Roman"/>
          <w:sz w:val="28"/>
          <w:szCs w:val="28"/>
        </w:rPr>
        <w:t>The</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property</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is</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included</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in</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number</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of</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the</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objects</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protected</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by</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the</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criminal</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legislation</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and</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its</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protection</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is</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determined</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as</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one</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of</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the</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main</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objectives</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of</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the</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Criminal</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Code</w:t>
      </w:r>
      <w:proofErr w:type="spellEnd"/>
      <w:r w:rsidRPr="005B3D62">
        <w:rPr>
          <w:rFonts w:ascii="Times New Roman" w:hAnsi="Times New Roman"/>
          <w:sz w:val="28"/>
          <w:szCs w:val="28"/>
        </w:rPr>
        <w:t xml:space="preserve">. </w:t>
      </w:r>
      <w:proofErr w:type="spellStart"/>
      <w:proofErr w:type="gramStart"/>
      <w:r w:rsidRPr="005B3D62">
        <w:rPr>
          <w:rFonts w:ascii="Times New Roman" w:hAnsi="Times New Roman"/>
          <w:sz w:val="28"/>
          <w:szCs w:val="28"/>
        </w:rPr>
        <w:t>Thus</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according</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to</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Article</w:t>
      </w:r>
      <w:proofErr w:type="spellEnd"/>
      <w:r w:rsidRPr="005B3D62">
        <w:rPr>
          <w:rFonts w:ascii="Times New Roman" w:hAnsi="Times New Roman"/>
          <w:sz w:val="28"/>
          <w:szCs w:val="28"/>
        </w:rPr>
        <w:t xml:space="preserve"> 2.1 </w:t>
      </w:r>
      <w:proofErr w:type="spellStart"/>
      <w:r w:rsidRPr="005B3D62">
        <w:rPr>
          <w:rFonts w:ascii="Times New Roman" w:hAnsi="Times New Roman"/>
          <w:sz w:val="28"/>
          <w:szCs w:val="28"/>
        </w:rPr>
        <w:t>of</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the</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Criminal</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Code</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tasks</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of</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the</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Criminal</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Code</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of</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the</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Republic</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of</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Azerbaijan</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are</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providing</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the</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world</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and</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safety</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of</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mankind</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protection</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of</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human</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and</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citizen</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rights</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and</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freedoms</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property</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economic</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activity</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public</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order</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and</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public</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safety</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the</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environment</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the</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constitutional</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system</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of</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the</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Republic</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of</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Azerbaijan</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from</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criminal</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encroachment</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and</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also</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the</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prevention</w:t>
      </w:r>
      <w:proofErr w:type="spellEnd"/>
      <w:proofErr w:type="gramEnd"/>
      <w:r w:rsidRPr="005B3D62">
        <w:rPr>
          <w:rFonts w:ascii="Times New Roman" w:hAnsi="Times New Roman"/>
          <w:sz w:val="28"/>
          <w:szCs w:val="28"/>
        </w:rPr>
        <w:t xml:space="preserve"> </w:t>
      </w:r>
      <w:proofErr w:type="spellStart"/>
      <w:r w:rsidRPr="005B3D62">
        <w:rPr>
          <w:rFonts w:ascii="Times New Roman" w:hAnsi="Times New Roman"/>
          <w:sz w:val="28"/>
          <w:szCs w:val="28"/>
        </w:rPr>
        <w:t>of</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crimes</w:t>
      </w:r>
      <w:proofErr w:type="spellEnd"/>
      <w:r w:rsidRPr="005B3D62">
        <w:rPr>
          <w:rFonts w:ascii="Times New Roman" w:hAnsi="Times New Roman"/>
          <w:sz w:val="28"/>
          <w:szCs w:val="28"/>
        </w:rPr>
        <w:t>.</w:t>
      </w:r>
    </w:p>
    <w:p w:rsidR="003E3DBD" w:rsidRPr="005B3D62" w:rsidRDefault="003E3DBD" w:rsidP="005B3D62">
      <w:pPr>
        <w:ind w:firstLine="567"/>
        <w:jc w:val="both"/>
        <w:rPr>
          <w:rFonts w:ascii="Times New Roman" w:hAnsi="Times New Roman"/>
          <w:sz w:val="28"/>
          <w:szCs w:val="28"/>
          <w:lang w:val="en-US"/>
        </w:rPr>
      </w:pPr>
      <w:proofErr w:type="spellStart"/>
      <w:r w:rsidRPr="005B3D62">
        <w:rPr>
          <w:rFonts w:ascii="Times New Roman" w:hAnsi="Times New Roman"/>
          <w:sz w:val="28"/>
          <w:szCs w:val="28"/>
        </w:rPr>
        <w:t>Criminal</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action</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actions</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or</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inaction</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and</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also</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punishments</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for</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these</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actions</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and</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other</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measures</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of</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criminal</w:t>
      </w:r>
      <w:proofErr w:type="spellEnd"/>
      <w:r w:rsidRPr="005B3D62">
        <w:rPr>
          <w:rFonts w:ascii="Times New Roman" w:hAnsi="Times New Roman"/>
          <w:sz w:val="28"/>
          <w:szCs w:val="28"/>
        </w:rPr>
        <w:t xml:space="preserve"> - </w:t>
      </w:r>
      <w:proofErr w:type="spellStart"/>
      <w:r w:rsidRPr="005B3D62">
        <w:rPr>
          <w:rFonts w:ascii="Times New Roman" w:hAnsi="Times New Roman"/>
          <w:sz w:val="28"/>
          <w:szCs w:val="28"/>
        </w:rPr>
        <w:t>legal</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nature</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are</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determined</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only</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by</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the</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present</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Code</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Article</w:t>
      </w:r>
      <w:proofErr w:type="spellEnd"/>
      <w:r w:rsidRPr="005B3D62">
        <w:rPr>
          <w:rFonts w:ascii="Times New Roman" w:hAnsi="Times New Roman"/>
          <w:sz w:val="28"/>
          <w:szCs w:val="28"/>
        </w:rPr>
        <w:t xml:space="preserve"> 5.1 </w:t>
      </w:r>
      <w:proofErr w:type="spellStart"/>
      <w:r w:rsidRPr="005B3D62">
        <w:rPr>
          <w:rFonts w:ascii="Times New Roman" w:hAnsi="Times New Roman"/>
          <w:sz w:val="28"/>
          <w:szCs w:val="28"/>
        </w:rPr>
        <w:t>of</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the</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Criminal</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Code</w:t>
      </w:r>
      <w:proofErr w:type="spellEnd"/>
      <w:r w:rsidRPr="005B3D62">
        <w:rPr>
          <w:rFonts w:ascii="Times New Roman" w:hAnsi="Times New Roman"/>
          <w:sz w:val="28"/>
          <w:szCs w:val="28"/>
        </w:rPr>
        <w:t xml:space="preserve">). </w:t>
      </w:r>
      <w:r w:rsidRPr="005B3D62">
        <w:rPr>
          <w:rFonts w:ascii="Times New Roman" w:hAnsi="Times New Roman"/>
          <w:sz w:val="28"/>
          <w:szCs w:val="28"/>
          <w:lang w:val="en-US"/>
        </w:rPr>
        <w:t xml:space="preserve">The person is a subject of criminal liability and punishment only for </w:t>
      </w:r>
      <w:r w:rsidR="00526699" w:rsidRPr="005B3D62">
        <w:rPr>
          <w:rFonts w:ascii="Times New Roman" w:hAnsi="Times New Roman"/>
          <w:sz w:val="28"/>
          <w:szCs w:val="28"/>
          <w:lang w:val="en-US"/>
        </w:rPr>
        <w:t xml:space="preserve">commitment of </w:t>
      </w:r>
      <w:r w:rsidRPr="005B3D62">
        <w:rPr>
          <w:rFonts w:ascii="Times New Roman" w:hAnsi="Times New Roman"/>
          <w:sz w:val="28"/>
          <w:szCs w:val="28"/>
          <w:lang w:val="en-US"/>
        </w:rPr>
        <w:t>socially dangerous action (action or inaction) and its consequences, concerning of which his/her fault is provided (Article 7.1 of the Criminal Code).</w:t>
      </w:r>
    </w:p>
    <w:p w:rsidR="003E3DBD" w:rsidRPr="005B3D62" w:rsidRDefault="003E3DBD" w:rsidP="005B3D62">
      <w:pPr>
        <w:ind w:firstLine="567"/>
        <w:jc w:val="both"/>
        <w:rPr>
          <w:rFonts w:ascii="Times New Roman" w:hAnsi="Times New Roman"/>
          <w:sz w:val="28"/>
          <w:szCs w:val="28"/>
          <w:lang w:val="en-US"/>
        </w:rPr>
      </w:pPr>
      <w:r w:rsidRPr="005B3D62">
        <w:rPr>
          <w:rFonts w:ascii="Times New Roman" w:hAnsi="Times New Roman"/>
          <w:sz w:val="28"/>
          <w:szCs w:val="28"/>
          <w:lang w:val="en-US"/>
        </w:rPr>
        <w:t xml:space="preserve">The providing of these tasks and the principles represents importance </w:t>
      </w:r>
      <w:r w:rsidR="00365F8F" w:rsidRPr="005B3D62">
        <w:rPr>
          <w:rFonts w:ascii="Times New Roman" w:hAnsi="Times New Roman"/>
          <w:sz w:val="28"/>
          <w:szCs w:val="28"/>
          <w:lang w:val="en-US"/>
        </w:rPr>
        <w:t>at</w:t>
      </w:r>
      <w:r w:rsidRPr="005B3D62">
        <w:rPr>
          <w:rFonts w:ascii="Times New Roman" w:hAnsi="Times New Roman"/>
          <w:sz w:val="28"/>
          <w:szCs w:val="28"/>
          <w:lang w:val="en-US"/>
        </w:rPr>
        <w:t xml:space="preserve"> correct classification of committed socially dangerous act.</w:t>
      </w:r>
    </w:p>
    <w:p w:rsidR="003E3DBD" w:rsidRPr="005B3D62" w:rsidRDefault="003E3DBD" w:rsidP="005B3D62">
      <w:pPr>
        <w:ind w:firstLine="567"/>
        <w:jc w:val="both"/>
        <w:rPr>
          <w:rFonts w:ascii="Times New Roman" w:hAnsi="Times New Roman"/>
          <w:sz w:val="28"/>
          <w:szCs w:val="28"/>
          <w:lang w:val="en-US"/>
        </w:rPr>
      </w:pPr>
      <w:r w:rsidRPr="005B3D62">
        <w:rPr>
          <w:rFonts w:ascii="Times New Roman" w:hAnsi="Times New Roman"/>
          <w:sz w:val="28"/>
          <w:szCs w:val="28"/>
          <w:lang w:val="en-US"/>
        </w:rPr>
        <w:t>For consideration of the issue raised in the inquiry, first of all, it is necessary to analyze a concept of classification of crimes.</w:t>
      </w:r>
    </w:p>
    <w:p w:rsidR="003E3DBD" w:rsidRPr="005B3D62" w:rsidRDefault="003E3DBD" w:rsidP="005B3D62">
      <w:pPr>
        <w:ind w:firstLine="567"/>
        <w:jc w:val="both"/>
        <w:rPr>
          <w:rFonts w:ascii="Times New Roman" w:hAnsi="Times New Roman"/>
          <w:sz w:val="28"/>
          <w:szCs w:val="28"/>
          <w:lang w:val="en-US"/>
        </w:rPr>
      </w:pPr>
      <w:proofErr w:type="spellStart"/>
      <w:r w:rsidRPr="005B3D62">
        <w:rPr>
          <w:rFonts w:ascii="Times New Roman" w:hAnsi="Times New Roman"/>
          <w:sz w:val="28"/>
          <w:szCs w:val="28"/>
        </w:rPr>
        <w:t>In</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the</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criminal</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law</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the</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classification</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of</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a</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crime</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is</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understood</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as</w:t>
      </w:r>
      <w:proofErr w:type="spellEnd"/>
      <w:r w:rsidRPr="005B3D62">
        <w:rPr>
          <w:rFonts w:ascii="Times New Roman" w:hAnsi="Times New Roman"/>
          <w:sz w:val="28"/>
          <w:szCs w:val="28"/>
        </w:rPr>
        <w:t xml:space="preserve"> </w:t>
      </w:r>
      <w:proofErr w:type="spellStart"/>
      <w:r w:rsidR="00365F8F" w:rsidRPr="005B3D62">
        <w:rPr>
          <w:rFonts w:ascii="Times New Roman" w:hAnsi="Times New Roman"/>
          <w:sz w:val="28"/>
          <w:szCs w:val="28"/>
        </w:rPr>
        <w:t>determination</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in</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committed</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socially</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dangerous</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act</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of</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the</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corresponding</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crime</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components</w:t>
      </w:r>
      <w:proofErr w:type="spellEnd"/>
      <w:r w:rsidRPr="005B3D62">
        <w:rPr>
          <w:rFonts w:ascii="Times New Roman" w:hAnsi="Times New Roman"/>
          <w:sz w:val="28"/>
          <w:szCs w:val="28"/>
        </w:rPr>
        <w:t xml:space="preserve">. </w:t>
      </w:r>
      <w:r w:rsidRPr="005B3D62">
        <w:rPr>
          <w:rFonts w:ascii="Times New Roman" w:hAnsi="Times New Roman"/>
          <w:sz w:val="28"/>
          <w:szCs w:val="28"/>
          <w:lang w:val="en-US"/>
        </w:rPr>
        <w:t xml:space="preserve">Classification is the consecutive and logical process directed to </w:t>
      </w:r>
      <w:r w:rsidR="00365F8F" w:rsidRPr="005B3D62">
        <w:rPr>
          <w:rFonts w:ascii="Times New Roman" w:hAnsi="Times New Roman"/>
          <w:sz w:val="28"/>
          <w:szCs w:val="28"/>
          <w:lang w:val="en-US"/>
        </w:rPr>
        <w:t>determination</w:t>
      </w:r>
      <w:r w:rsidRPr="005B3D62">
        <w:rPr>
          <w:rFonts w:ascii="Times New Roman" w:hAnsi="Times New Roman"/>
          <w:sz w:val="28"/>
          <w:szCs w:val="28"/>
          <w:lang w:val="en-US"/>
        </w:rPr>
        <w:t xml:space="preserve"> of exact compliance of the actual circumstances of committed act to signs of crime components. Therefore, its initial condition consists in </w:t>
      </w:r>
      <w:r w:rsidR="00365F8F" w:rsidRPr="005B3D62">
        <w:rPr>
          <w:rFonts w:ascii="Times New Roman" w:hAnsi="Times New Roman"/>
          <w:sz w:val="28"/>
          <w:szCs w:val="28"/>
          <w:lang w:val="en-US"/>
        </w:rPr>
        <w:t>determination</w:t>
      </w:r>
      <w:r w:rsidRPr="005B3D62">
        <w:rPr>
          <w:rFonts w:ascii="Times New Roman" w:hAnsi="Times New Roman"/>
          <w:sz w:val="28"/>
          <w:szCs w:val="28"/>
          <w:lang w:val="en-US"/>
        </w:rPr>
        <w:t xml:space="preserve"> and assessment of the actual circumstances of committed act representing legal meaning.</w:t>
      </w:r>
    </w:p>
    <w:p w:rsidR="003E3DBD" w:rsidRPr="005B3D62" w:rsidRDefault="00AC2D1A" w:rsidP="005B3D62">
      <w:pPr>
        <w:ind w:firstLine="567"/>
        <w:jc w:val="both"/>
        <w:rPr>
          <w:rFonts w:ascii="Times New Roman" w:hAnsi="Times New Roman"/>
          <w:sz w:val="28"/>
          <w:szCs w:val="28"/>
          <w:lang w:val="en-US"/>
        </w:rPr>
      </w:pPr>
      <w:proofErr w:type="spellStart"/>
      <w:r w:rsidRPr="005B3D62">
        <w:rPr>
          <w:rFonts w:ascii="Times New Roman" w:hAnsi="Times New Roman"/>
          <w:sz w:val="28"/>
          <w:szCs w:val="28"/>
        </w:rPr>
        <w:t>The</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classification</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of</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the</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signs</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inherent</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to</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any</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crime</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components</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according</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to</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an</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object</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objective</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quality</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the</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subject</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and</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subjective</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quality</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of</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a</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crime</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is</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carried</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out</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in</w:t>
      </w:r>
      <w:proofErr w:type="spellEnd"/>
      <w:r w:rsidR="003E3DBD" w:rsidRPr="005B3D62">
        <w:rPr>
          <w:rFonts w:ascii="Times New Roman" w:hAnsi="Times New Roman"/>
          <w:sz w:val="28"/>
          <w:szCs w:val="28"/>
        </w:rPr>
        <w:t xml:space="preserve"> </w:t>
      </w:r>
      <w:proofErr w:type="spellStart"/>
      <w:r w:rsidR="003E3DBD" w:rsidRPr="005B3D62">
        <w:rPr>
          <w:rFonts w:ascii="Times New Roman" w:hAnsi="Times New Roman"/>
          <w:sz w:val="28"/>
          <w:szCs w:val="28"/>
        </w:rPr>
        <w:t>case</w:t>
      </w:r>
      <w:proofErr w:type="spellEnd"/>
      <w:r w:rsidR="003E3DBD" w:rsidRPr="005B3D62">
        <w:rPr>
          <w:rFonts w:ascii="Times New Roman" w:hAnsi="Times New Roman"/>
          <w:sz w:val="28"/>
          <w:szCs w:val="28"/>
        </w:rPr>
        <w:t xml:space="preserve"> </w:t>
      </w:r>
      <w:proofErr w:type="spellStart"/>
      <w:r w:rsidR="003E3DBD" w:rsidRPr="005B3D62">
        <w:rPr>
          <w:rFonts w:ascii="Times New Roman" w:hAnsi="Times New Roman"/>
          <w:sz w:val="28"/>
          <w:szCs w:val="28"/>
        </w:rPr>
        <w:t>of</w:t>
      </w:r>
      <w:proofErr w:type="spellEnd"/>
      <w:r w:rsidR="003E3DBD" w:rsidRPr="005B3D62">
        <w:rPr>
          <w:rFonts w:ascii="Times New Roman" w:hAnsi="Times New Roman"/>
          <w:sz w:val="28"/>
          <w:szCs w:val="28"/>
        </w:rPr>
        <w:t xml:space="preserve"> </w:t>
      </w:r>
      <w:proofErr w:type="spellStart"/>
      <w:r w:rsidRPr="005B3D62">
        <w:rPr>
          <w:rFonts w:ascii="Times New Roman" w:hAnsi="Times New Roman"/>
          <w:sz w:val="28"/>
          <w:szCs w:val="28"/>
        </w:rPr>
        <w:t>determination</w:t>
      </w:r>
      <w:proofErr w:type="spellEnd"/>
      <w:r w:rsidR="003E3DBD" w:rsidRPr="005B3D62">
        <w:rPr>
          <w:rFonts w:ascii="Times New Roman" w:hAnsi="Times New Roman"/>
          <w:sz w:val="28"/>
          <w:szCs w:val="28"/>
        </w:rPr>
        <w:t xml:space="preserve"> </w:t>
      </w:r>
      <w:proofErr w:type="spellStart"/>
      <w:r w:rsidR="003E3DBD" w:rsidRPr="005B3D62">
        <w:rPr>
          <w:rFonts w:ascii="Times New Roman" w:hAnsi="Times New Roman"/>
          <w:sz w:val="28"/>
          <w:szCs w:val="28"/>
        </w:rPr>
        <w:t>of</w:t>
      </w:r>
      <w:proofErr w:type="spellEnd"/>
      <w:r w:rsidR="003E3DBD" w:rsidRPr="005B3D62">
        <w:rPr>
          <w:rFonts w:ascii="Times New Roman" w:hAnsi="Times New Roman"/>
          <w:sz w:val="28"/>
          <w:szCs w:val="28"/>
        </w:rPr>
        <w:t xml:space="preserve"> </w:t>
      </w:r>
      <w:proofErr w:type="spellStart"/>
      <w:r w:rsidR="003E3DBD" w:rsidRPr="005B3D62">
        <w:rPr>
          <w:rFonts w:ascii="Times New Roman" w:hAnsi="Times New Roman"/>
          <w:sz w:val="28"/>
          <w:szCs w:val="28"/>
        </w:rPr>
        <w:t>the</w:t>
      </w:r>
      <w:proofErr w:type="spellEnd"/>
      <w:r w:rsidR="003E3DBD" w:rsidRPr="005B3D62">
        <w:rPr>
          <w:rFonts w:ascii="Times New Roman" w:hAnsi="Times New Roman"/>
          <w:sz w:val="28"/>
          <w:szCs w:val="28"/>
        </w:rPr>
        <w:t xml:space="preserve"> </w:t>
      </w:r>
      <w:proofErr w:type="spellStart"/>
      <w:r w:rsidR="003E3DBD" w:rsidRPr="005B3D62">
        <w:rPr>
          <w:rFonts w:ascii="Times New Roman" w:hAnsi="Times New Roman"/>
          <w:sz w:val="28"/>
          <w:szCs w:val="28"/>
        </w:rPr>
        <w:t>actual</w:t>
      </w:r>
      <w:proofErr w:type="spellEnd"/>
      <w:r w:rsidR="003E3DBD" w:rsidRPr="005B3D62">
        <w:rPr>
          <w:rFonts w:ascii="Times New Roman" w:hAnsi="Times New Roman"/>
          <w:sz w:val="28"/>
          <w:szCs w:val="28"/>
        </w:rPr>
        <w:t xml:space="preserve"> </w:t>
      </w:r>
      <w:proofErr w:type="spellStart"/>
      <w:r w:rsidR="003E3DBD" w:rsidRPr="005B3D62">
        <w:rPr>
          <w:rFonts w:ascii="Times New Roman" w:hAnsi="Times New Roman"/>
          <w:sz w:val="28"/>
          <w:szCs w:val="28"/>
        </w:rPr>
        <w:t>circumstances</w:t>
      </w:r>
      <w:proofErr w:type="spellEnd"/>
      <w:r w:rsidR="003E3DBD" w:rsidRPr="005B3D62">
        <w:rPr>
          <w:rFonts w:ascii="Times New Roman" w:hAnsi="Times New Roman"/>
          <w:sz w:val="28"/>
          <w:szCs w:val="28"/>
        </w:rPr>
        <w:t xml:space="preserve"> </w:t>
      </w:r>
      <w:proofErr w:type="spellStart"/>
      <w:r w:rsidR="003E3DBD" w:rsidRPr="005B3D62">
        <w:rPr>
          <w:rFonts w:ascii="Times New Roman" w:hAnsi="Times New Roman"/>
          <w:sz w:val="28"/>
          <w:szCs w:val="28"/>
        </w:rPr>
        <w:t>of</w:t>
      </w:r>
      <w:proofErr w:type="spellEnd"/>
      <w:r w:rsidR="003E3DBD" w:rsidRPr="005B3D62">
        <w:rPr>
          <w:rFonts w:ascii="Times New Roman" w:hAnsi="Times New Roman"/>
          <w:sz w:val="28"/>
          <w:szCs w:val="28"/>
        </w:rPr>
        <w:t xml:space="preserve"> </w:t>
      </w:r>
      <w:proofErr w:type="spellStart"/>
      <w:r w:rsidR="003E3DBD" w:rsidRPr="005B3D62">
        <w:rPr>
          <w:rFonts w:ascii="Times New Roman" w:hAnsi="Times New Roman"/>
          <w:sz w:val="28"/>
          <w:szCs w:val="28"/>
        </w:rPr>
        <w:t>committed</w:t>
      </w:r>
      <w:proofErr w:type="spellEnd"/>
      <w:r w:rsidR="003E3DBD" w:rsidRPr="005B3D62">
        <w:rPr>
          <w:rFonts w:ascii="Times New Roman" w:hAnsi="Times New Roman"/>
          <w:sz w:val="28"/>
          <w:szCs w:val="28"/>
        </w:rPr>
        <w:t xml:space="preserve"> </w:t>
      </w:r>
      <w:proofErr w:type="spellStart"/>
      <w:r w:rsidR="003E3DBD" w:rsidRPr="005B3D62">
        <w:rPr>
          <w:rFonts w:ascii="Times New Roman" w:hAnsi="Times New Roman"/>
          <w:sz w:val="28"/>
          <w:szCs w:val="28"/>
        </w:rPr>
        <w:t>act</w:t>
      </w:r>
      <w:proofErr w:type="spellEnd"/>
      <w:r w:rsidR="003E3DBD" w:rsidRPr="005B3D62">
        <w:rPr>
          <w:rFonts w:ascii="Times New Roman" w:hAnsi="Times New Roman"/>
          <w:sz w:val="28"/>
          <w:szCs w:val="28"/>
        </w:rPr>
        <w:t xml:space="preserve">. </w:t>
      </w:r>
      <w:r w:rsidR="003E3DBD" w:rsidRPr="005B3D62">
        <w:rPr>
          <w:rFonts w:ascii="Times New Roman" w:hAnsi="Times New Roman"/>
          <w:sz w:val="28"/>
          <w:szCs w:val="28"/>
          <w:lang w:val="en-US"/>
        </w:rPr>
        <w:t xml:space="preserve">At the same </w:t>
      </w:r>
      <w:r w:rsidRPr="005B3D62">
        <w:rPr>
          <w:rFonts w:ascii="Times New Roman" w:hAnsi="Times New Roman"/>
          <w:sz w:val="28"/>
          <w:szCs w:val="28"/>
          <w:lang w:val="en-US"/>
        </w:rPr>
        <w:t xml:space="preserve">time </w:t>
      </w:r>
      <w:r w:rsidR="003E3DBD" w:rsidRPr="005B3D62">
        <w:rPr>
          <w:rFonts w:ascii="Times New Roman" w:hAnsi="Times New Roman"/>
          <w:sz w:val="28"/>
          <w:szCs w:val="28"/>
          <w:lang w:val="en-US"/>
        </w:rPr>
        <w:t xml:space="preserve">the features, the subject of act, are investigated its motives and the purposes </w:t>
      </w:r>
      <w:r w:rsidRPr="005B3D62">
        <w:rPr>
          <w:rFonts w:ascii="Times New Roman" w:hAnsi="Times New Roman"/>
          <w:sz w:val="28"/>
          <w:szCs w:val="28"/>
          <w:lang w:val="en-US"/>
        </w:rPr>
        <w:t xml:space="preserve">are established </w:t>
      </w:r>
      <w:r w:rsidR="003E3DBD" w:rsidRPr="005B3D62">
        <w:rPr>
          <w:rFonts w:ascii="Times New Roman" w:hAnsi="Times New Roman"/>
          <w:sz w:val="28"/>
          <w:szCs w:val="28"/>
          <w:lang w:val="en-US"/>
        </w:rPr>
        <w:t xml:space="preserve">and the nature of consequences is determined. After establishment of all actual </w:t>
      </w:r>
      <w:r w:rsidR="002F5213" w:rsidRPr="005B3D62">
        <w:rPr>
          <w:rFonts w:ascii="Times New Roman" w:hAnsi="Times New Roman"/>
          <w:sz w:val="28"/>
          <w:szCs w:val="28"/>
          <w:lang w:val="en-US"/>
        </w:rPr>
        <w:t>circumstances, which represent the importance for case with the purpose of classification of socially dangerous act made by the person the corresponding criminal legal norm is applied</w:t>
      </w:r>
      <w:r w:rsidR="003E3DBD" w:rsidRPr="005B3D62">
        <w:rPr>
          <w:rFonts w:ascii="Times New Roman" w:hAnsi="Times New Roman"/>
          <w:sz w:val="28"/>
          <w:szCs w:val="28"/>
          <w:lang w:val="en-US"/>
        </w:rPr>
        <w:t>.</w:t>
      </w:r>
    </w:p>
    <w:p w:rsidR="003E3DBD" w:rsidRPr="005B3D62" w:rsidRDefault="003E3DBD" w:rsidP="005B3D62">
      <w:pPr>
        <w:ind w:firstLine="567"/>
        <w:jc w:val="both"/>
        <w:rPr>
          <w:rFonts w:ascii="Times New Roman" w:hAnsi="Times New Roman"/>
          <w:sz w:val="28"/>
          <w:szCs w:val="28"/>
          <w:lang w:val="en-US"/>
        </w:rPr>
      </w:pPr>
      <w:r w:rsidRPr="005B3D62">
        <w:rPr>
          <w:rFonts w:ascii="Times New Roman" w:hAnsi="Times New Roman"/>
          <w:sz w:val="28"/>
          <w:szCs w:val="28"/>
          <w:lang w:val="en-US"/>
        </w:rPr>
        <w:t xml:space="preserve">One more condition of classification of a crime consists in </w:t>
      </w:r>
      <w:r w:rsidR="002F5213" w:rsidRPr="005B3D62">
        <w:rPr>
          <w:rFonts w:ascii="Times New Roman" w:hAnsi="Times New Roman"/>
          <w:sz w:val="28"/>
          <w:szCs w:val="28"/>
          <w:lang w:val="en-US"/>
        </w:rPr>
        <w:t>determination</w:t>
      </w:r>
      <w:r w:rsidRPr="005B3D62">
        <w:rPr>
          <w:rFonts w:ascii="Times New Roman" w:hAnsi="Times New Roman"/>
          <w:sz w:val="28"/>
          <w:szCs w:val="28"/>
          <w:lang w:val="en-US"/>
        </w:rPr>
        <w:t xml:space="preserve"> of compliance of structure of committed socially dangerous act to the structure described in the chosen norm.</w:t>
      </w:r>
    </w:p>
    <w:p w:rsidR="003E3DBD" w:rsidRPr="005B3D62" w:rsidRDefault="003E3DBD" w:rsidP="005B3D62">
      <w:pPr>
        <w:ind w:firstLine="567"/>
        <w:jc w:val="both"/>
        <w:rPr>
          <w:rFonts w:ascii="Times New Roman" w:hAnsi="Times New Roman"/>
          <w:sz w:val="28"/>
          <w:szCs w:val="28"/>
          <w:lang w:val="en-US"/>
        </w:rPr>
      </w:pPr>
      <w:proofErr w:type="spellStart"/>
      <w:proofErr w:type="gramStart"/>
      <w:r w:rsidRPr="005B3D62">
        <w:rPr>
          <w:rFonts w:ascii="Times New Roman" w:hAnsi="Times New Roman"/>
          <w:sz w:val="28"/>
          <w:szCs w:val="28"/>
        </w:rPr>
        <w:lastRenderedPageBreak/>
        <w:t>According</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to</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the</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legal</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position</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formed</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by</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the</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Constitutional</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Court</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at</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investigation</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of</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each</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criminal</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act</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the</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correct</w:t>
      </w:r>
      <w:proofErr w:type="spellEnd"/>
      <w:r w:rsidRPr="005B3D62">
        <w:rPr>
          <w:rFonts w:ascii="Times New Roman" w:hAnsi="Times New Roman"/>
          <w:sz w:val="28"/>
          <w:szCs w:val="28"/>
        </w:rPr>
        <w:t xml:space="preserve"> </w:t>
      </w:r>
      <w:proofErr w:type="spellStart"/>
      <w:r w:rsidR="00AE22CB" w:rsidRPr="005B3D62">
        <w:rPr>
          <w:rFonts w:ascii="Times New Roman" w:hAnsi="Times New Roman"/>
          <w:sz w:val="28"/>
          <w:szCs w:val="28"/>
        </w:rPr>
        <w:t>determination</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of</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its</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structure</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and</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the</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correct</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qualification</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are</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directed</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on</w:t>
      </w:r>
      <w:proofErr w:type="spellEnd"/>
      <w:r w:rsidRPr="005B3D62">
        <w:rPr>
          <w:rFonts w:ascii="Times New Roman" w:hAnsi="Times New Roman"/>
          <w:sz w:val="28"/>
          <w:szCs w:val="28"/>
        </w:rPr>
        <w:t xml:space="preserve"> </w:t>
      </w:r>
      <w:proofErr w:type="spellStart"/>
      <w:r w:rsidR="00AE22CB" w:rsidRPr="005B3D62">
        <w:rPr>
          <w:rFonts w:ascii="Times New Roman" w:hAnsi="Times New Roman"/>
          <w:sz w:val="28"/>
          <w:szCs w:val="28"/>
        </w:rPr>
        <w:t>determination</w:t>
      </w:r>
      <w:proofErr w:type="spellEnd"/>
      <w:r w:rsidR="00AE22CB" w:rsidRPr="005B3D62">
        <w:rPr>
          <w:rFonts w:ascii="Times New Roman" w:hAnsi="Times New Roman"/>
          <w:sz w:val="28"/>
          <w:szCs w:val="28"/>
        </w:rPr>
        <w:t xml:space="preserve"> </w:t>
      </w:r>
      <w:proofErr w:type="spellStart"/>
      <w:r w:rsidR="00AE22CB" w:rsidRPr="005B3D62">
        <w:rPr>
          <w:rFonts w:ascii="Times New Roman" w:hAnsi="Times New Roman"/>
          <w:sz w:val="28"/>
          <w:szCs w:val="28"/>
        </w:rPr>
        <w:t>whether</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a</w:t>
      </w:r>
      <w:r w:rsidR="00AE22CB" w:rsidRPr="005B3D62">
        <w:rPr>
          <w:rFonts w:ascii="Times New Roman" w:hAnsi="Times New Roman"/>
          <w:sz w:val="28"/>
          <w:szCs w:val="28"/>
        </w:rPr>
        <w:t>n</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act</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reflecting</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signs</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of</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a</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crime</w:t>
      </w:r>
      <w:proofErr w:type="spellEnd"/>
      <w:r w:rsidR="00AE22CB" w:rsidRPr="005B3D62">
        <w:rPr>
          <w:rFonts w:ascii="Times New Roman" w:hAnsi="Times New Roman"/>
          <w:sz w:val="28"/>
          <w:szCs w:val="28"/>
        </w:rPr>
        <w:t xml:space="preserve"> </w:t>
      </w:r>
      <w:proofErr w:type="spellStart"/>
      <w:r w:rsidR="00AE22CB" w:rsidRPr="005B3D62">
        <w:rPr>
          <w:rFonts w:ascii="Times New Roman" w:hAnsi="Times New Roman"/>
          <w:sz w:val="28"/>
          <w:szCs w:val="28"/>
        </w:rPr>
        <w:t>is</w:t>
      </w:r>
      <w:proofErr w:type="spellEnd"/>
      <w:r w:rsidR="00AE22CB" w:rsidRPr="005B3D62">
        <w:rPr>
          <w:rFonts w:ascii="Times New Roman" w:hAnsi="Times New Roman"/>
          <w:sz w:val="28"/>
          <w:szCs w:val="28"/>
        </w:rPr>
        <w:t xml:space="preserve"> </w:t>
      </w:r>
      <w:proofErr w:type="spellStart"/>
      <w:r w:rsidR="00AE22CB" w:rsidRPr="005B3D62">
        <w:rPr>
          <w:rFonts w:ascii="Times New Roman" w:hAnsi="Times New Roman"/>
          <w:sz w:val="28"/>
          <w:szCs w:val="28"/>
        </w:rPr>
        <w:t>a</w:t>
      </w:r>
      <w:proofErr w:type="spellEnd"/>
      <w:r w:rsidR="00AE22CB" w:rsidRPr="005B3D62">
        <w:rPr>
          <w:rFonts w:ascii="Times New Roman" w:hAnsi="Times New Roman"/>
          <w:sz w:val="28"/>
          <w:szCs w:val="28"/>
        </w:rPr>
        <w:t xml:space="preserve"> </w:t>
      </w:r>
      <w:proofErr w:type="spellStart"/>
      <w:r w:rsidR="00AE22CB" w:rsidRPr="005B3D62">
        <w:rPr>
          <w:rFonts w:ascii="Times New Roman" w:hAnsi="Times New Roman"/>
          <w:sz w:val="28"/>
          <w:szCs w:val="28"/>
        </w:rPr>
        <w:t>crime</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on</w:t>
      </w:r>
      <w:proofErr w:type="spellEnd"/>
      <w:r w:rsidRPr="005B3D62">
        <w:rPr>
          <w:rFonts w:ascii="Times New Roman" w:hAnsi="Times New Roman"/>
          <w:sz w:val="28"/>
          <w:szCs w:val="28"/>
        </w:rPr>
        <w:t xml:space="preserve"> </w:t>
      </w:r>
      <w:proofErr w:type="spellStart"/>
      <w:r w:rsidR="00AE22CB" w:rsidRPr="005B3D62">
        <w:rPr>
          <w:rFonts w:ascii="Times New Roman" w:hAnsi="Times New Roman"/>
          <w:sz w:val="28"/>
          <w:szCs w:val="28"/>
        </w:rPr>
        <w:t>determination</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of</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existence</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of</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fault</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at</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the</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person</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accused</w:t>
      </w:r>
      <w:proofErr w:type="spellEnd"/>
      <w:r w:rsidRPr="005B3D62">
        <w:rPr>
          <w:rFonts w:ascii="Times New Roman" w:hAnsi="Times New Roman"/>
          <w:sz w:val="28"/>
          <w:szCs w:val="28"/>
        </w:rPr>
        <w:t xml:space="preserve"> </w:t>
      </w:r>
      <w:proofErr w:type="spellStart"/>
      <w:r w:rsidR="00AE22CB" w:rsidRPr="005B3D62">
        <w:rPr>
          <w:rFonts w:ascii="Times New Roman" w:hAnsi="Times New Roman"/>
          <w:sz w:val="28"/>
          <w:szCs w:val="28"/>
        </w:rPr>
        <w:t>for</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commission</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of</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crime</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and</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also</w:t>
      </w:r>
      <w:proofErr w:type="spellEnd"/>
      <w:r w:rsidRPr="005B3D62">
        <w:rPr>
          <w:rFonts w:ascii="Times New Roman" w:hAnsi="Times New Roman"/>
          <w:sz w:val="28"/>
          <w:szCs w:val="28"/>
        </w:rPr>
        <w:t xml:space="preserve"> </w:t>
      </w:r>
      <w:proofErr w:type="spellStart"/>
      <w:r w:rsidR="00AE22CB" w:rsidRPr="005B3D62">
        <w:rPr>
          <w:rFonts w:ascii="Times New Roman" w:hAnsi="Times New Roman"/>
          <w:sz w:val="28"/>
          <w:szCs w:val="28"/>
        </w:rPr>
        <w:t>on</w:t>
      </w:r>
      <w:proofErr w:type="spellEnd"/>
      <w:r w:rsidR="00AE22CB" w:rsidRPr="005B3D62">
        <w:rPr>
          <w:rFonts w:ascii="Times New Roman" w:hAnsi="Times New Roman"/>
          <w:sz w:val="28"/>
          <w:szCs w:val="28"/>
        </w:rPr>
        <w:t xml:space="preserve"> </w:t>
      </w:r>
      <w:proofErr w:type="spellStart"/>
      <w:r w:rsidR="00AE22CB" w:rsidRPr="005B3D62">
        <w:rPr>
          <w:rFonts w:ascii="Times New Roman" w:hAnsi="Times New Roman"/>
          <w:sz w:val="28"/>
          <w:szCs w:val="28"/>
        </w:rPr>
        <w:t>imposition</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of</w:t>
      </w:r>
      <w:proofErr w:type="spellEnd"/>
      <w:proofErr w:type="gramEnd"/>
      <w:r w:rsidRPr="005B3D62">
        <w:rPr>
          <w:rFonts w:ascii="Times New Roman" w:hAnsi="Times New Roman"/>
          <w:sz w:val="28"/>
          <w:szCs w:val="28"/>
        </w:rPr>
        <w:t xml:space="preserve"> </w:t>
      </w:r>
      <w:proofErr w:type="spellStart"/>
      <w:r w:rsidRPr="005B3D62">
        <w:rPr>
          <w:rFonts w:ascii="Times New Roman" w:hAnsi="Times New Roman"/>
          <w:sz w:val="28"/>
          <w:szCs w:val="28"/>
        </w:rPr>
        <w:t>fair</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punishment</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to</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the</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person</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accused</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for</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this</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crime</w:t>
      </w:r>
      <w:proofErr w:type="spellEnd"/>
      <w:r w:rsidRPr="005B3D62">
        <w:rPr>
          <w:rFonts w:ascii="Times New Roman" w:hAnsi="Times New Roman"/>
          <w:sz w:val="28"/>
          <w:szCs w:val="28"/>
        </w:rPr>
        <w:t xml:space="preserve">. </w:t>
      </w:r>
      <w:r w:rsidRPr="005B3D62">
        <w:rPr>
          <w:rFonts w:ascii="Times New Roman" w:hAnsi="Times New Roman"/>
          <w:sz w:val="28"/>
          <w:szCs w:val="28"/>
          <w:lang w:val="en-US"/>
        </w:rPr>
        <w:t xml:space="preserve">Otherwise it can become the reason of prosecution of the innocent person or evasion from responsibility of the person guilty of commission of crime, the wrong application of punishment. </w:t>
      </w:r>
      <w:r w:rsidR="00AE22CB" w:rsidRPr="005B3D62">
        <w:rPr>
          <w:rFonts w:ascii="Times New Roman" w:hAnsi="Times New Roman"/>
          <w:sz w:val="28"/>
          <w:szCs w:val="28"/>
          <w:lang w:val="en-US"/>
        </w:rPr>
        <w:t>I</w:t>
      </w:r>
      <w:r w:rsidRPr="005B3D62">
        <w:rPr>
          <w:rFonts w:ascii="Times New Roman" w:hAnsi="Times New Roman"/>
          <w:sz w:val="28"/>
          <w:szCs w:val="28"/>
          <w:lang w:val="en-US"/>
        </w:rPr>
        <w:t>t in</w:t>
      </w:r>
      <w:r w:rsidR="00AE22CB" w:rsidRPr="005B3D62">
        <w:rPr>
          <w:rFonts w:ascii="Times New Roman" w:hAnsi="Times New Roman"/>
          <w:sz w:val="28"/>
          <w:szCs w:val="28"/>
          <w:lang w:val="en-US"/>
        </w:rPr>
        <w:t xml:space="preserve"> its</w:t>
      </w:r>
      <w:r w:rsidRPr="005B3D62">
        <w:rPr>
          <w:rFonts w:ascii="Times New Roman" w:hAnsi="Times New Roman"/>
          <w:sz w:val="28"/>
          <w:szCs w:val="28"/>
          <w:lang w:val="en-US"/>
        </w:rPr>
        <w:t xml:space="preserve"> turn can lead to violation of the principles of legality, equality before the law, responsibility for fault</w:t>
      </w:r>
      <w:r w:rsidR="00AE22CB" w:rsidRPr="005B3D62">
        <w:rPr>
          <w:rFonts w:ascii="Times New Roman" w:hAnsi="Times New Roman"/>
          <w:sz w:val="28"/>
          <w:szCs w:val="28"/>
          <w:lang w:val="en-US"/>
        </w:rPr>
        <w:t>,</w:t>
      </w:r>
      <w:r w:rsidRPr="005B3D62">
        <w:rPr>
          <w:rFonts w:ascii="Times New Roman" w:hAnsi="Times New Roman"/>
          <w:sz w:val="28"/>
          <w:szCs w:val="28"/>
          <w:lang w:val="en-US"/>
        </w:rPr>
        <w:t xml:space="preserve"> justice and humanity on which the Criminal Code is based (decision of the Plenum of Constitutional Court </w:t>
      </w:r>
      <w:r w:rsidR="00AE22CB" w:rsidRPr="005B3D62">
        <w:rPr>
          <w:rFonts w:ascii="Times New Roman" w:hAnsi="Times New Roman"/>
          <w:sz w:val="28"/>
          <w:szCs w:val="28"/>
          <w:lang w:val="en-US"/>
        </w:rPr>
        <w:t>of</w:t>
      </w:r>
      <w:r w:rsidRPr="005B3D62">
        <w:rPr>
          <w:rFonts w:ascii="Times New Roman" w:hAnsi="Times New Roman"/>
          <w:sz w:val="28"/>
          <w:szCs w:val="28"/>
          <w:lang w:val="en-US"/>
        </w:rPr>
        <w:t xml:space="preserve"> March 17, 2011 “On interpretation of Article 244.1 of the Criminal Code of the Republic of Azerbaijan”).</w:t>
      </w:r>
    </w:p>
    <w:p w:rsidR="003E3DBD" w:rsidRPr="005B3D62" w:rsidRDefault="003E3DBD" w:rsidP="005B3D62">
      <w:pPr>
        <w:ind w:firstLine="567"/>
        <w:jc w:val="both"/>
        <w:rPr>
          <w:rFonts w:ascii="Times New Roman" w:hAnsi="Times New Roman"/>
          <w:sz w:val="28"/>
          <w:szCs w:val="28"/>
          <w:lang w:val="en-US"/>
        </w:rPr>
      </w:pPr>
      <w:r w:rsidRPr="005B3D62">
        <w:rPr>
          <w:rFonts w:ascii="Times New Roman" w:hAnsi="Times New Roman"/>
          <w:sz w:val="28"/>
          <w:szCs w:val="28"/>
          <w:lang w:val="en-US"/>
        </w:rPr>
        <w:t xml:space="preserve">Leaning on the above, the Plenum of the Constitutional Court considers important the </w:t>
      </w:r>
      <w:r w:rsidR="00BE3CD9" w:rsidRPr="005B3D62">
        <w:rPr>
          <w:rFonts w:ascii="Times New Roman" w:hAnsi="Times New Roman"/>
          <w:sz w:val="28"/>
          <w:szCs w:val="28"/>
          <w:lang w:val="en-US"/>
        </w:rPr>
        <w:t>determination</w:t>
      </w:r>
      <w:r w:rsidRPr="005B3D62">
        <w:rPr>
          <w:rFonts w:ascii="Times New Roman" w:hAnsi="Times New Roman"/>
          <w:sz w:val="28"/>
          <w:szCs w:val="28"/>
          <w:lang w:val="en-US"/>
        </w:rPr>
        <w:t xml:space="preserve"> of components of crimes committed with the purpose of embezzlement.</w:t>
      </w:r>
    </w:p>
    <w:p w:rsidR="003E3DBD" w:rsidRPr="005B3D62" w:rsidRDefault="003E3DBD" w:rsidP="005B3D62">
      <w:pPr>
        <w:ind w:firstLine="567"/>
        <w:jc w:val="both"/>
        <w:rPr>
          <w:rFonts w:ascii="Times New Roman" w:hAnsi="Times New Roman"/>
          <w:sz w:val="28"/>
          <w:szCs w:val="28"/>
          <w:lang w:val="en-US"/>
        </w:rPr>
      </w:pPr>
      <w:r w:rsidRPr="005B3D62">
        <w:rPr>
          <w:rFonts w:ascii="Times New Roman" w:hAnsi="Times New Roman"/>
          <w:sz w:val="28"/>
          <w:szCs w:val="28"/>
          <w:lang w:val="en-US"/>
        </w:rPr>
        <w:t>Among property crimes, the crimes committed with the purpose of embezzlement, differ by high public danger. The crimes committed with the purpose of embezzlement, encroaching on various objects of property often are called as property crimes. Such crimes are expressed in withdrawal by the guilty person contrary to the law of objects of a material world, their turning in own advantage or for benefit of other persons.</w:t>
      </w:r>
    </w:p>
    <w:p w:rsidR="003E3DBD" w:rsidRPr="005B3D62" w:rsidRDefault="003E3DBD" w:rsidP="005B3D62">
      <w:pPr>
        <w:ind w:firstLine="567"/>
        <w:jc w:val="both"/>
        <w:rPr>
          <w:rFonts w:ascii="Times New Roman" w:hAnsi="Times New Roman"/>
          <w:sz w:val="28"/>
          <w:szCs w:val="28"/>
          <w:lang w:val="en-US"/>
        </w:rPr>
      </w:pPr>
      <w:r w:rsidRPr="005B3D62">
        <w:rPr>
          <w:rFonts w:ascii="Times New Roman" w:hAnsi="Times New Roman"/>
          <w:sz w:val="28"/>
          <w:szCs w:val="28"/>
          <w:lang w:val="en-US"/>
        </w:rPr>
        <w:t>In this context, any material-property cost having commodity cost and also the money which is the general equivalent of any material costs can make a subject of the crimes committed with the purpose of embezzlement. These crimes are committed by active actions.</w:t>
      </w:r>
    </w:p>
    <w:p w:rsidR="003E3DBD" w:rsidRPr="005B3D62" w:rsidRDefault="003E3DBD" w:rsidP="005B3D62">
      <w:pPr>
        <w:ind w:firstLine="567"/>
        <w:jc w:val="both"/>
        <w:rPr>
          <w:rFonts w:ascii="Times New Roman" w:hAnsi="Times New Roman"/>
          <w:sz w:val="28"/>
          <w:szCs w:val="28"/>
          <w:lang w:val="en-US"/>
        </w:rPr>
      </w:pPr>
      <w:r w:rsidRPr="005B3D62">
        <w:rPr>
          <w:rFonts w:ascii="Times New Roman" w:hAnsi="Times New Roman"/>
          <w:sz w:val="28"/>
          <w:szCs w:val="28"/>
          <w:lang w:val="en-US"/>
        </w:rPr>
        <w:t xml:space="preserve">Objective quality of embezzlement </w:t>
      </w:r>
      <w:r w:rsidR="00BE3CD9" w:rsidRPr="005B3D62">
        <w:rPr>
          <w:rFonts w:ascii="Times New Roman" w:hAnsi="Times New Roman"/>
          <w:sz w:val="28"/>
          <w:szCs w:val="28"/>
          <w:lang w:val="en-US"/>
        </w:rPr>
        <w:t xml:space="preserve">is </w:t>
      </w:r>
      <w:r w:rsidRPr="005B3D62">
        <w:rPr>
          <w:rFonts w:ascii="Times New Roman" w:hAnsi="Times New Roman"/>
          <w:sz w:val="28"/>
          <w:szCs w:val="28"/>
          <w:lang w:val="en-US"/>
        </w:rPr>
        <w:t>consists in encroachment of the property relations. Irrespective of a form of commitment, embezzlement consists in withdrawal and (or) the turning of someone else's property for benefit of the guilty person or other persons.</w:t>
      </w:r>
    </w:p>
    <w:p w:rsidR="003E3DBD" w:rsidRPr="005B3D62" w:rsidRDefault="003E3DBD" w:rsidP="005B3D62">
      <w:pPr>
        <w:ind w:firstLine="567"/>
        <w:jc w:val="both"/>
        <w:rPr>
          <w:rFonts w:ascii="Times New Roman" w:hAnsi="Times New Roman"/>
          <w:sz w:val="28"/>
          <w:szCs w:val="28"/>
          <w:lang w:val="en-US"/>
        </w:rPr>
      </w:pPr>
      <w:r w:rsidRPr="005B3D62">
        <w:rPr>
          <w:rFonts w:ascii="Times New Roman" w:hAnsi="Times New Roman"/>
          <w:sz w:val="28"/>
          <w:szCs w:val="28"/>
          <w:lang w:val="en-US"/>
        </w:rPr>
        <w:t>Any form of embezzlement from the subjective point of view is characterized by fault only in the form of direct encroachment. The guilty person realizes that he/she illegally and gratuitously withdraws someone else's property and (or) turns it in own favor or for benefit of other person, expects that it will cause actual material damage to the owner (or to other owner of property) and wishes such consequences. One more necessary sign of subjective quality of embezzlement consists in availability of the mercenary motive.</w:t>
      </w:r>
    </w:p>
    <w:p w:rsidR="003E3DBD" w:rsidRPr="005B3D62" w:rsidRDefault="003E3DBD" w:rsidP="005B3D62">
      <w:pPr>
        <w:ind w:firstLine="567"/>
        <w:jc w:val="both"/>
        <w:rPr>
          <w:rFonts w:ascii="Times New Roman" w:hAnsi="Times New Roman"/>
          <w:sz w:val="28"/>
          <w:szCs w:val="28"/>
          <w:lang w:val="en-US"/>
        </w:rPr>
      </w:pPr>
      <w:r w:rsidRPr="005B3D62">
        <w:rPr>
          <w:rFonts w:ascii="Times New Roman" w:hAnsi="Times New Roman"/>
          <w:sz w:val="28"/>
          <w:szCs w:val="28"/>
          <w:lang w:val="en-US"/>
        </w:rPr>
        <w:t xml:space="preserve">Theft acts as a type of the crimes committed with the purpose of embezzlement. According to the criminal legislation, theft is a secret embezzlement of </w:t>
      </w:r>
      <w:r w:rsidR="00BE3CD9" w:rsidRPr="005B3D62">
        <w:rPr>
          <w:rFonts w:ascii="Times New Roman" w:hAnsi="Times New Roman"/>
          <w:sz w:val="28"/>
          <w:szCs w:val="28"/>
          <w:lang w:val="en-US"/>
        </w:rPr>
        <w:t>another person’s</w:t>
      </w:r>
      <w:r w:rsidRPr="005B3D62">
        <w:rPr>
          <w:rFonts w:ascii="Times New Roman" w:hAnsi="Times New Roman"/>
          <w:sz w:val="28"/>
          <w:szCs w:val="28"/>
          <w:lang w:val="en-US"/>
        </w:rPr>
        <w:t xml:space="preserve"> property (Article 177.1 of the Criminal Code).</w:t>
      </w:r>
    </w:p>
    <w:p w:rsidR="003E3DBD" w:rsidRPr="005B3D62" w:rsidRDefault="003E3DBD" w:rsidP="005B3D62">
      <w:pPr>
        <w:ind w:firstLine="567"/>
        <w:jc w:val="both"/>
        <w:rPr>
          <w:rFonts w:ascii="Times New Roman" w:hAnsi="Times New Roman"/>
          <w:sz w:val="28"/>
          <w:szCs w:val="28"/>
          <w:lang w:val="en-US"/>
        </w:rPr>
      </w:pPr>
      <w:r w:rsidRPr="005B3D62">
        <w:rPr>
          <w:rFonts w:ascii="Times New Roman" w:hAnsi="Times New Roman"/>
          <w:sz w:val="28"/>
          <w:szCs w:val="28"/>
          <w:lang w:val="en-US"/>
        </w:rPr>
        <w:lastRenderedPageBreak/>
        <w:t xml:space="preserve">In the former edition of Article 177.2.3 of the Criminal Code the commitment with illegal penetration into the dwelling, the room, on a warehouse or other storage was provided as a classification sign of theft. In investigative and court practice there were certain difficulties in connection with application of this article therefore the Prosecutor's Office of the Republic of Azerbaijan, having made </w:t>
      </w:r>
      <w:proofErr w:type="gramStart"/>
      <w:r w:rsidRPr="005B3D62">
        <w:rPr>
          <w:rFonts w:ascii="Times New Roman" w:hAnsi="Times New Roman"/>
          <w:sz w:val="28"/>
          <w:szCs w:val="28"/>
          <w:lang w:val="en-US"/>
        </w:rPr>
        <w:t>an</w:t>
      </w:r>
      <w:proofErr w:type="gramEnd"/>
      <w:r w:rsidRPr="005B3D62">
        <w:rPr>
          <w:rFonts w:ascii="Times New Roman" w:hAnsi="Times New Roman"/>
          <w:sz w:val="28"/>
          <w:szCs w:val="28"/>
          <w:lang w:val="en-US"/>
        </w:rPr>
        <w:t xml:space="preserve"> request to the Constitutional Court, asked to give interpretation of this article.</w:t>
      </w:r>
    </w:p>
    <w:p w:rsidR="003E3DBD" w:rsidRPr="005B3D62" w:rsidRDefault="003E3DBD" w:rsidP="005B3D62">
      <w:pPr>
        <w:ind w:firstLine="567"/>
        <w:jc w:val="both"/>
        <w:rPr>
          <w:rFonts w:ascii="Times New Roman" w:hAnsi="Times New Roman"/>
          <w:sz w:val="28"/>
          <w:szCs w:val="28"/>
          <w:lang w:val="en-US"/>
        </w:rPr>
      </w:pPr>
      <w:proofErr w:type="spellStart"/>
      <w:proofErr w:type="gramStart"/>
      <w:r w:rsidRPr="005B3D62">
        <w:rPr>
          <w:rFonts w:ascii="Times New Roman" w:hAnsi="Times New Roman"/>
          <w:sz w:val="28"/>
          <w:szCs w:val="28"/>
        </w:rPr>
        <w:t>In</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the</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decision</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of</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the</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Plenum</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of</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Constitutional</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Court</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as</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of</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June</w:t>
      </w:r>
      <w:proofErr w:type="spellEnd"/>
      <w:r w:rsidRPr="005B3D62">
        <w:rPr>
          <w:rFonts w:ascii="Times New Roman" w:hAnsi="Times New Roman"/>
          <w:sz w:val="28"/>
          <w:szCs w:val="28"/>
        </w:rPr>
        <w:t xml:space="preserve"> 9, 2011 “</w:t>
      </w:r>
      <w:proofErr w:type="spellStart"/>
      <w:r w:rsidRPr="005B3D62">
        <w:rPr>
          <w:rFonts w:ascii="Times New Roman" w:hAnsi="Times New Roman"/>
          <w:sz w:val="28"/>
          <w:szCs w:val="28"/>
        </w:rPr>
        <w:t>On</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interpretation</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of</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Article</w:t>
      </w:r>
      <w:proofErr w:type="spellEnd"/>
      <w:r w:rsidRPr="005B3D62">
        <w:rPr>
          <w:rFonts w:ascii="Times New Roman" w:hAnsi="Times New Roman"/>
          <w:sz w:val="28"/>
          <w:szCs w:val="28"/>
        </w:rPr>
        <w:t xml:space="preserve"> 177.2.3 </w:t>
      </w:r>
      <w:proofErr w:type="spellStart"/>
      <w:r w:rsidRPr="005B3D62">
        <w:rPr>
          <w:rFonts w:ascii="Times New Roman" w:hAnsi="Times New Roman"/>
          <w:sz w:val="28"/>
          <w:szCs w:val="28"/>
        </w:rPr>
        <w:t>of</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the</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Criminal</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Code</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of</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the</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Republic</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of</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Azerbaijan</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it</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is</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indicated</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that</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the</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changes</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occurring</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in</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economic</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and</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social</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areas</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of</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public</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life</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have</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caused</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new</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tendencies</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in</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structure</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and</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dynamics</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of</w:t>
      </w:r>
      <w:proofErr w:type="spellEnd"/>
      <w:r w:rsidRPr="005B3D62">
        <w:rPr>
          <w:rFonts w:ascii="Times New Roman" w:hAnsi="Times New Roman"/>
          <w:sz w:val="28"/>
          <w:szCs w:val="28"/>
        </w:rPr>
        <w:t xml:space="preserve"> </w:t>
      </w:r>
      <w:proofErr w:type="spellStart"/>
      <w:r w:rsidRPr="005B3D62">
        <w:rPr>
          <w:rFonts w:ascii="Times New Roman" w:hAnsi="Times New Roman"/>
          <w:sz w:val="28"/>
          <w:szCs w:val="28"/>
        </w:rPr>
        <w:t>criminality</w:t>
      </w:r>
      <w:proofErr w:type="spellEnd"/>
      <w:r w:rsidRPr="005B3D62">
        <w:rPr>
          <w:rFonts w:ascii="Times New Roman" w:hAnsi="Times New Roman"/>
          <w:sz w:val="28"/>
          <w:szCs w:val="28"/>
        </w:rPr>
        <w:t>.</w:t>
      </w:r>
      <w:proofErr w:type="gramEnd"/>
      <w:r w:rsidRPr="005B3D62">
        <w:rPr>
          <w:rFonts w:ascii="Times New Roman" w:hAnsi="Times New Roman"/>
          <w:sz w:val="28"/>
          <w:szCs w:val="28"/>
        </w:rPr>
        <w:t xml:space="preserve"> </w:t>
      </w:r>
      <w:r w:rsidRPr="005B3D62">
        <w:rPr>
          <w:rFonts w:ascii="Times New Roman" w:hAnsi="Times New Roman"/>
          <w:sz w:val="28"/>
          <w:szCs w:val="28"/>
          <w:lang w:val="en-US"/>
        </w:rPr>
        <w:t xml:space="preserve">Appearance of new kinds of the crimes, new forms and means of criminal activity, does necessary an establishment of a criminal liability for such acts. It is possible to attribute to such acts, taking place in practice of last year’s embezzlement of another’s property from depositories, or embezzlement from oil or gas pipelines using new technologies. For example, though at theft the concepts </w:t>
      </w:r>
      <w:r w:rsidR="00BE3CD9" w:rsidRPr="005B3D62">
        <w:rPr>
          <w:rFonts w:ascii="Times New Roman" w:hAnsi="Times New Roman"/>
          <w:sz w:val="28"/>
          <w:szCs w:val="28"/>
          <w:lang w:val="en-US"/>
        </w:rPr>
        <w:t>“</w:t>
      </w:r>
      <w:r w:rsidRPr="005B3D62">
        <w:rPr>
          <w:rFonts w:ascii="Times New Roman" w:hAnsi="Times New Roman"/>
          <w:sz w:val="28"/>
          <w:szCs w:val="28"/>
          <w:lang w:val="en-US"/>
        </w:rPr>
        <w:t>oil and gas pipelines</w:t>
      </w:r>
      <w:r w:rsidR="00BE3CD9" w:rsidRPr="005B3D62">
        <w:rPr>
          <w:rFonts w:ascii="Times New Roman" w:hAnsi="Times New Roman"/>
          <w:sz w:val="28"/>
          <w:szCs w:val="28"/>
          <w:lang w:val="en-US"/>
        </w:rPr>
        <w:t>”</w:t>
      </w:r>
      <w:r w:rsidRPr="005B3D62">
        <w:rPr>
          <w:rFonts w:ascii="Times New Roman" w:hAnsi="Times New Roman"/>
          <w:sz w:val="28"/>
          <w:szCs w:val="28"/>
          <w:lang w:val="en-US"/>
        </w:rPr>
        <w:t xml:space="preserve"> have comprised all signs of “depository” provided in Article 177.2.3 of the Criminal Code, the legislation has not provide the criminal liability for such form of embezzlement. On the basis of specified, Plenum of the Constitutional Court considers that taking into account requirements of modernity the perfection of a disposition of Article 177 of the Criminal Code is expedient.</w:t>
      </w:r>
    </w:p>
    <w:p w:rsidR="003E3DBD" w:rsidRPr="005B3D62" w:rsidRDefault="003E3DBD" w:rsidP="005B3D62">
      <w:pPr>
        <w:ind w:firstLine="567"/>
        <w:jc w:val="both"/>
        <w:rPr>
          <w:rFonts w:ascii="Times New Roman" w:hAnsi="Times New Roman"/>
          <w:sz w:val="28"/>
          <w:szCs w:val="28"/>
          <w:lang w:val="en-US"/>
        </w:rPr>
      </w:pPr>
      <w:r w:rsidRPr="005B3D62">
        <w:rPr>
          <w:rFonts w:ascii="Times New Roman" w:hAnsi="Times New Roman"/>
          <w:sz w:val="28"/>
          <w:szCs w:val="28"/>
          <w:lang w:val="en-US"/>
        </w:rPr>
        <w:t>Taking into account the legal position formed by the Plenum of the Constitutional Court in that decision, by the Law of the Republic of Azerbaijan “On modification of the Criminal Code of the Republic of Azerbaijan” dated April 30, 2013 into the Criminal Code was added the Article 177.2.3-1.</w:t>
      </w:r>
    </w:p>
    <w:p w:rsidR="003E3DBD" w:rsidRPr="005B3D62" w:rsidRDefault="003E3DBD" w:rsidP="005B3D62">
      <w:pPr>
        <w:ind w:firstLine="567"/>
        <w:jc w:val="both"/>
        <w:rPr>
          <w:rFonts w:ascii="Times New Roman" w:hAnsi="Times New Roman"/>
          <w:sz w:val="28"/>
          <w:szCs w:val="28"/>
          <w:lang w:val="en-US"/>
        </w:rPr>
      </w:pPr>
      <w:r w:rsidRPr="005B3D62">
        <w:rPr>
          <w:rFonts w:ascii="Times New Roman" w:hAnsi="Times New Roman"/>
          <w:sz w:val="28"/>
          <w:szCs w:val="28"/>
          <w:lang w:val="en-US"/>
        </w:rPr>
        <w:t>In a disposition of this article two acts were established:</w:t>
      </w:r>
    </w:p>
    <w:p w:rsidR="003E3DBD" w:rsidRPr="005B3D62" w:rsidRDefault="003E3DBD" w:rsidP="005B3D62">
      <w:pPr>
        <w:ind w:firstLine="567"/>
        <w:jc w:val="both"/>
        <w:rPr>
          <w:rFonts w:ascii="Times New Roman" w:hAnsi="Times New Roman"/>
          <w:sz w:val="28"/>
          <w:szCs w:val="28"/>
          <w:lang w:val="en-US"/>
        </w:rPr>
      </w:pPr>
      <w:r w:rsidRPr="005B3D62">
        <w:rPr>
          <w:rFonts w:ascii="Times New Roman" w:hAnsi="Times New Roman"/>
          <w:sz w:val="28"/>
          <w:szCs w:val="28"/>
          <w:lang w:val="en-US"/>
        </w:rPr>
        <w:t xml:space="preserve">- </w:t>
      </w:r>
      <w:proofErr w:type="gramStart"/>
      <w:r w:rsidRPr="005B3D62">
        <w:rPr>
          <w:rFonts w:ascii="Times New Roman" w:hAnsi="Times New Roman"/>
          <w:sz w:val="28"/>
          <w:szCs w:val="28"/>
          <w:lang w:val="en-US"/>
        </w:rPr>
        <w:t>commitment</w:t>
      </w:r>
      <w:proofErr w:type="gramEnd"/>
      <w:r w:rsidRPr="005B3D62">
        <w:rPr>
          <w:rFonts w:ascii="Times New Roman" w:hAnsi="Times New Roman"/>
          <w:sz w:val="28"/>
          <w:szCs w:val="28"/>
          <w:lang w:val="en-US"/>
        </w:rPr>
        <w:t xml:space="preserve"> of theft with use of electronic data storage device;</w:t>
      </w:r>
    </w:p>
    <w:p w:rsidR="003E3DBD" w:rsidRPr="005B3D62" w:rsidRDefault="003E3DBD" w:rsidP="005B3D62">
      <w:pPr>
        <w:ind w:firstLine="567"/>
        <w:jc w:val="both"/>
        <w:rPr>
          <w:rFonts w:ascii="Times New Roman" w:hAnsi="Times New Roman"/>
          <w:sz w:val="28"/>
          <w:szCs w:val="28"/>
          <w:lang w:val="en-US"/>
        </w:rPr>
      </w:pPr>
      <w:r w:rsidRPr="005B3D62">
        <w:rPr>
          <w:rFonts w:ascii="Times New Roman" w:hAnsi="Times New Roman"/>
          <w:sz w:val="28"/>
          <w:szCs w:val="28"/>
          <w:lang w:val="en-US"/>
        </w:rPr>
        <w:t xml:space="preserve">- </w:t>
      </w:r>
      <w:proofErr w:type="gramStart"/>
      <w:r w:rsidRPr="005B3D62">
        <w:rPr>
          <w:rFonts w:ascii="Times New Roman" w:hAnsi="Times New Roman"/>
          <w:sz w:val="28"/>
          <w:szCs w:val="28"/>
          <w:lang w:val="en-US"/>
        </w:rPr>
        <w:t>commitment</w:t>
      </w:r>
      <w:proofErr w:type="gramEnd"/>
      <w:r w:rsidRPr="005B3D62">
        <w:rPr>
          <w:rFonts w:ascii="Times New Roman" w:hAnsi="Times New Roman"/>
          <w:sz w:val="28"/>
          <w:szCs w:val="28"/>
          <w:lang w:val="en-US"/>
        </w:rPr>
        <w:t xml:space="preserve"> of theft with use of information technologies.</w:t>
      </w:r>
    </w:p>
    <w:p w:rsidR="003E3DBD" w:rsidRPr="005B3D62" w:rsidRDefault="003E3DBD" w:rsidP="005B3D62">
      <w:pPr>
        <w:ind w:firstLine="567"/>
        <w:jc w:val="both"/>
        <w:rPr>
          <w:rFonts w:ascii="Times New Roman" w:hAnsi="Times New Roman"/>
          <w:sz w:val="28"/>
          <w:szCs w:val="28"/>
          <w:lang w:val="en-US"/>
        </w:rPr>
      </w:pPr>
      <w:r w:rsidRPr="005B3D62">
        <w:rPr>
          <w:rFonts w:ascii="Times New Roman" w:hAnsi="Times New Roman"/>
          <w:sz w:val="28"/>
          <w:szCs w:val="28"/>
          <w:lang w:val="en-US"/>
        </w:rPr>
        <w:t>In this connection the Plenum of the Constitutional Court notes that theft of bank cards, their withdrawal by other way or falsification and embezzlement from ATMs with use of these cards of someone else's cash or implementation of money payments differ from simple thefts on its public danger, a method and means of commitment.</w:t>
      </w:r>
    </w:p>
    <w:p w:rsidR="003E3DBD" w:rsidRPr="005B3D62" w:rsidRDefault="003E3DBD" w:rsidP="005B3D62">
      <w:pPr>
        <w:ind w:firstLine="567"/>
        <w:jc w:val="both"/>
        <w:rPr>
          <w:rFonts w:ascii="Times New Roman" w:hAnsi="Times New Roman"/>
          <w:sz w:val="28"/>
          <w:szCs w:val="28"/>
          <w:lang w:val="en-US"/>
        </w:rPr>
      </w:pPr>
      <w:r w:rsidRPr="005B3D62">
        <w:rPr>
          <w:rFonts w:ascii="Times New Roman" w:hAnsi="Times New Roman"/>
          <w:sz w:val="28"/>
          <w:szCs w:val="28"/>
          <w:lang w:val="en-US"/>
        </w:rPr>
        <w:t>For elimination of uncertainty in classification of the act connected with plunder of a money from the ATM with entering of someone else's card and identification number, the Plenum of Constitutional Court considers necessary to clear up a question of whether the bank card is the electronic data storage device.</w:t>
      </w:r>
    </w:p>
    <w:p w:rsidR="003E3DBD" w:rsidRPr="005B3D62" w:rsidRDefault="003E3DBD" w:rsidP="005B3D62">
      <w:pPr>
        <w:ind w:firstLine="567"/>
        <w:jc w:val="both"/>
        <w:rPr>
          <w:rFonts w:ascii="Times New Roman" w:hAnsi="Times New Roman"/>
          <w:sz w:val="28"/>
          <w:szCs w:val="28"/>
          <w:lang w:val="en-US"/>
        </w:rPr>
      </w:pPr>
      <w:r w:rsidRPr="005B3D62">
        <w:rPr>
          <w:rFonts w:ascii="Times New Roman" w:hAnsi="Times New Roman"/>
          <w:sz w:val="28"/>
          <w:szCs w:val="28"/>
          <w:lang w:val="en-US"/>
        </w:rPr>
        <w:t>First of all, it is necessary to establish the purpose of payment cards and on the basis of it to analyze the features of commitment of crime with use of such card.</w:t>
      </w:r>
    </w:p>
    <w:p w:rsidR="003E3DBD" w:rsidRPr="005B3D62" w:rsidRDefault="003E3DBD" w:rsidP="005B3D62">
      <w:pPr>
        <w:ind w:firstLine="567"/>
        <w:jc w:val="both"/>
        <w:rPr>
          <w:rFonts w:ascii="Times New Roman" w:hAnsi="Times New Roman"/>
          <w:sz w:val="28"/>
          <w:szCs w:val="28"/>
          <w:lang w:val="en-US"/>
        </w:rPr>
      </w:pPr>
      <w:r w:rsidRPr="005B3D62">
        <w:rPr>
          <w:rFonts w:ascii="Times New Roman" w:hAnsi="Times New Roman"/>
          <w:sz w:val="28"/>
          <w:szCs w:val="28"/>
          <w:lang w:val="en-US"/>
        </w:rPr>
        <w:lastRenderedPageBreak/>
        <w:t>According to point 2.1.1 of the “Regulations of issue and usage of payment cards”, accepted by Board of the Central Bank of the Republic of Azerbaijan on July 10, 2012, the payment card is a payment tool used to effect cashless payments and withdraw cash funds. According to points 2.1.6 and 2.1.19 of these Regulations, the card account is a current bank account opened to maintain accounting of card operations. Personalization is a loading of cardholder information to electronic carrier (chip) and/or magnetic stripe when developing payment cards and indent or embossed printing of identification data on cards.</w:t>
      </w:r>
    </w:p>
    <w:p w:rsidR="003E3DBD" w:rsidRPr="005B3D62" w:rsidRDefault="003E3DBD" w:rsidP="005B3D62">
      <w:pPr>
        <w:ind w:firstLine="567"/>
        <w:jc w:val="both"/>
        <w:rPr>
          <w:rFonts w:ascii="Times New Roman" w:hAnsi="Times New Roman"/>
          <w:sz w:val="28"/>
          <w:szCs w:val="28"/>
          <w:lang w:val="en-US"/>
        </w:rPr>
      </w:pPr>
      <w:r w:rsidRPr="005B3D62">
        <w:rPr>
          <w:rFonts w:ascii="Times New Roman" w:hAnsi="Times New Roman"/>
          <w:sz w:val="28"/>
          <w:szCs w:val="28"/>
          <w:lang w:val="en-US"/>
        </w:rPr>
        <w:t>The first part of the Article 177.2.3-1 of the Criminal Code provides for the crime committed by the person with use of the card withdrawn by plunder or by various illegal ways and its identification number (PIN code). Objective quality of this act consists in secret withdrawal of the bank card which is the electronic data storage device, and its code for the purpose to enter the card into the ATM and, having entered a PIN code, to withdraw a money from account of the cardholder. At the same time intention of a person, committing crime consists not in intervention in operation of the ATM, an operating system, but only in plunder of money from the cardholder’s account with use of the given opportunity. An injured person is the person from whom the card was stolen, since by entering the card that was stolen or withdrawn in other illegal way into the ATM, the person makes theft not from the ATM safe but from the account of the owner of this card.</w:t>
      </w:r>
    </w:p>
    <w:p w:rsidR="003E3DBD" w:rsidRPr="005B3D62" w:rsidRDefault="003E3DBD" w:rsidP="005B3D62">
      <w:pPr>
        <w:ind w:firstLine="567"/>
        <w:jc w:val="both"/>
        <w:rPr>
          <w:rFonts w:ascii="Times New Roman" w:hAnsi="Times New Roman"/>
          <w:sz w:val="28"/>
          <w:szCs w:val="28"/>
          <w:lang w:val="en-US"/>
        </w:rPr>
      </w:pPr>
      <w:r w:rsidRPr="005B3D62">
        <w:rPr>
          <w:rFonts w:ascii="Times New Roman" w:hAnsi="Times New Roman"/>
          <w:sz w:val="28"/>
          <w:szCs w:val="28"/>
          <w:lang w:val="en-US"/>
        </w:rPr>
        <w:t>All banking activities fulfilled by means of the card are implemented on a basis and within the agreement signed between the cardholder and the issuer (bank). The perpetrator, entering the card into the ATM and fulfilling the corresponding transactions by means of the keyboard, does not enter directly to the safe of bank, but simply, having connected to an operating system of bank, comes into the account and instructs bank on carrying out a certain transaction. Unlike hacking of the ATM there is no physical entrance to storage (the ATM safe).</w:t>
      </w:r>
    </w:p>
    <w:p w:rsidR="003E3DBD" w:rsidRPr="005B3D62" w:rsidRDefault="003E3DBD" w:rsidP="005B3D62">
      <w:pPr>
        <w:ind w:firstLine="567"/>
        <w:jc w:val="both"/>
        <w:rPr>
          <w:rFonts w:ascii="Times New Roman" w:hAnsi="Times New Roman"/>
          <w:sz w:val="28"/>
          <w:szCs w:val="28"/>
          <w:lang w:val="en-US"/>
        </w:rPr>
      </w:pPr>
      <w:r w:rsidRPr="005B3D62">
        <w:rPr>
          <w:rFonts w:ascii="Times New Roman" w:hAnsi="Times New Roman"/>
          <w:sz w:val="28"/>
          <w:szCs w:val="28"/>
          <w:lang w:val="en-US"/>
        </w:rPr>
        <w:t>In case of theft of a cash with use of the stolen bank card issued to the particular person, a person does not use any technologies but simply, entering identification number (PIN code) known to him/her into computer system of bank, tries to withdraw money of the card holder or fulfill various payments at the expense of this person’s money.</w:t>
      </w:r>
    </w:p>
    <w:p w:rsidR="003E3DBD" w:rsidRPr="005B3D62" w:rsidRDefault="003E3DBD" w:rsidP="005B3D62">
      <w:pPr>
        <w:ind w:firstLine="567"/>
        <w:jc w:val="both"/>
        <w:rPr>
          <w:rFonts w:ascii="Times New Roman" w:hAnsi="Times New Roman"/>
          <w:sz w:val="28"/>
          <w:szCs w:val="28"/>
          <w:lang w:val="en-US"/>
        </w:rPr>
      </w:pPr>
      <w:r w:rsidRPr="005B3D62">
        <w:rPr>
          <w:rFonts w:ascii="Times New Roman" w:hAnsi="Times New Roman"/>
          <w:sz w:val="28"/>
          <w:szCs w:val="28"/>
          <w:lang w:val="en-US"/>
        </w:rPr>
        <w:t>Considering above-noted, the Plenum of the Constitutional Court comes to a conclusion that because of the fact that the payment card contains information on a person and money, which is on his/her bank account, this card should be regarded as the electronic data storage device, and the crime committed with the purpose of theft with its use, should be qualify under Article 177.2.3-1 of the Criminal Code.</w:t>
      </w:r>
    </w:p>
    <w:p w:rsidR="003E3DBD" w:rsidRPr="005B3D62" w:rsidRDefault="003E3DBD" w:rsidP="005B3D62">
      <w:pPr>
        <w:ind w:firstLine="567"/>
        <w:jc w:val="both"/>
        <w:rPr>
          <w:rFonts w:ascii="Times New Roman" w:hAnsi="Times New Roman"/>
          <w:sz w:val="28"/>
          <w:szCs w:val="28"/>
          <w:lang w:val="en-US"/>
        </w:rPr>
      </w:pPr>
      <w:r w:rsidRPr="005B3D62">
        <w:rPr>
          <w:rFonts w:ascii="Times New Roman" w:hAnsi="Times New Roman"/>
          <w:sz w:val="28"/>
          <w:szCs w:val="28"/>
          <w:lang w:val="en-US"/>
        </w:rPr>
        <w:t xml:space="preserve">The provision “information technologies” provided by the Article 177.2.3-1 of the Criminal Code provides set of tools or means during processes of transfer, </w:t>
      </w:r>
      <w:r w:rsidRPr="005B3D62">
        <w:rPr>
          <w:rFonts w:ascii="Times New Roman" w:hAnsi="Times New Roman"/>
          <w:sz w:val="28"/>
          <w:szCs w:val="28"/>
          <w:lang w:val="en-US"/>
        </w:rPr>
        <w:lastRenderedPageBreak/>
        <w:t xml:space="preserve">acceptance and information processing. According to Article 2 of the Law of the Republic of Azerbaijan “On information, </w:t>
      </w:r>
      <w:proofErr w:type="spellStart"/>
      <w:r w:rsidRPr="005B3D62">
        <w:rPr>
          <w:rFonts w:ascii="Times New Roman" w:hAnsi="Times New Roman"/>
          <w:sz w:val="28"/>
          <w:szCs w:val="28"/>
          <w:lang w:val="en-US"/>
        </w:rPr>
        <w:t>inf</w:t>
      </w:r>
      <w:bookmarkStart w:id="0" w:name="_GoBack"/>
      <w:bookmarkEnd w:id="0"/>
      <w:r w:rsidRPr="005B3D62">
        <w:rPr>
          <w:rFonts w:ascii="Times New Roman" w:hAnsi="Times New Roman"/>
          <w:sz w:val="28"/>
          <w:szCs w:val="28"/>
          <w:lang w:val="en-US"/>
        </w:rPr>
        <w:t>ormatization</w:t>
      </w:r>
      <w:proofErr w:type="spellEnd"/>
      <w:r w:rsidRPr="005B3D62">
        <w:rPr>
          <w:rFonts w:ascii="Times New Roman" w:hAnsi="Times New Roman"/>
          <w:sz w:val="28"/>
          <w:szCs w:val="28"/>
          <w:lang w:val="en-US"/>
        </w:rPr>
        <w:t xml:space="preserve"> and information security”, information technologies are a system of the methods and means used during information processes including using computer facilities and technology of communication.</w:t>
      </w:r>
    </w:p>
    <w:p w:rsidR="003E3DBD" w:rsidRPr="005B3D62" w:rsidRDefault="003E3DBD" w:rsidP="005B3D62">
      <w:pPr>
        <w:ind w:firstLine="567"/>
        <w:jc w:val="both"/>
        <w:rPr>
          <w:rFonts w:ascii="Times New Roman" w:hAnsi="Times New Roman"/>
          <w:sz w:val="28"/>
          <w:szCs w:val="28"/>
          <w:lang w:val="en-US"/>
        </w:rPr>
      </w:pPr>
      <w:r w:rsidRPr="005B3D62">
        <w:rPr>
          <w:rFonts w:ascii="Times New Roman" w:hAnsi="Times New Roman"/>
          <w:sz w:val="28"/>
          <w:szCs w:val="28"/>
          <w:lang w:val="en-US"/>
        </w:rPr>
        <w:t>Commitment of theft with use of information technologies includes plunder by means of entry into computer system of ATM, at the end – bank, with use of special programs and installations, and a cash withdrawal of money either implementation of different types of payments or money transfer from a bank account into the personal account.</w:t>
      </w:r>
    </w:p>
    <w:p w:rsidR="003E3DBD" w:rsidRPr="005B3D62" w:rsidRDefault="003E3DBD" w:rsidP="005B3D62">
      <w:pPr>
        <w:ind w:firstLine="567"/>
        <w:jc w:val="both"/>
        <w:rPr>
          <w:rFonts w:ascii="Times New Roman" w:hAnsi="Times New Roman"/>
          <w:sz w:val="28"/>
          <w:szCs w:val="28"/>
          <w:lang w:val="en-US"/>
        </w:rPr>
      </w:pPr>
      <w:r w:rsidRPr="005B3D62">
        <w:rPr>
          <w:rFonts w:ascii="Times New Roman" w:hAnsi="Times New Roman"/>
          <w:sz w:val="28"/>
          <w:szCs w:val="28"/>
          <w:lang w:val="en-US"/>
        </w:rPr>
        <w:t>Considering the aforementioned, the Plenum of the Constitutional Court comes to conclusion that because of the fact that the payment card contain information on a person and money, which is on his/her bank account, this card should be regarded an electronic data storage device, and a crime committed with the purpose of theft with its use, should be qualified under the Article 177.2.3-1 of the Criminal Code.</w:t>
      </w:r>
    </w:p>
    <w:p w:rsidR="003E3DBD" w:rsidRPr="005B3D62" w:rsidRDefault="003E3DBD" w:rsidP="005B3D62">
      <w:pPr>
        <w:ind w:firstLine="567"/>
        <w:jc w:val="both"/>
        <w:rPr>
          <w:rFonts w:ascii="Times New Roman" w:hAnsi="Times New Roman"/>
          <w:sz w:val="28"/>
          <w:szCs w:val="28"/>
          <w:lang w:val="en-US"/>
        </w:rPr>
      </w:pPr>
      <w:r w:rsidRPr="005B3D62">
        <w:rPr>
          <w:rFonts w:ascii="Times New Roman" w:hAnsi="Times New Roman"/>
          <w:sz w:val="28"/>
          <w:szCs w:val="28"/>
          <w:lang w:val="en-US"/>
        </w:rPr>
        <w:t>Being guided by the Article 130.6 of the Constitution of the Republic of Azerbaijan and the Articles 60, 63, 65-67 and 69 of the Law of the Republic of Azerbaijan “On Constitutional Court”, Plenum of the Constitutional Court of the Republic of Azerbaijan </w:t>
      </w:r>
    </w:p>
    <w:p w:rsidR="003E3DBD" w:rsidRPr="005B3D62" w:rsidRDefault="003E3DBD" w:rsidP="005B3D62">
      <w:pPr>
        <w:ind w:firstLine="567"/>
        <w:jc w:val="both"/>
        <w:rPr>
          <w:rFonts w:ascii="Times New Roman" w:hAnsi="Times New Roman"/>
          <w:sz w:val="28"/>
          <w:szCs w:val="28"/>
          <w:lang w:val="en-US"/>
        </w:rPr>
      </w:pPr>
      <w:r w:rsidRPr="005B3D62">
        <w:rPr>
          <w:rFonts w:ascii="Times New Roman" w:hAnsi="Times New Roman"/>
          <w:sz w:val="28"/>
          <w:szCs w:val="28"/>
          <w:lang w:val="en-US"/>
        </w:rPr>
        <w:t> </w:t>
      </w:r>
    </w:p>
    <w:p w:rsidR="003E3DBD" w:rsidRPr="005B3D62" w:rsidRDefault="003E3DBD" w:rsidP="005B3D62">
      <w:pPr>
        <w:jc w:val="center"/>
        <w:rPr>
          <w:rFonts w:ascii="Times New Roman" w:hAnsi="Times New Roman"/>
          <w:b/>
          <w:sz w:val="28"/>
          <w:szCs w:val="28"/>
          <w:lang w:val="en-US"/>
        </w:rPr>
      </w:pPr>
      <w:r w:rsidRPr="005B3D62">
        <w:rPr>
          <w:rFonts w:ascii="Times New Roman" w:hAnsi="Times New Roman"/>
          <w:b/>
          <w:sz w:val="28"/>
          <w:szCs w:val="28"/>
          <w:lang w:val="en-US"/>
        </w:rPr>
        <w:t>DECIDED:</w:t>
      </w:r>
    </w:p>
    <w:p w:rsidR="003E3DBD" w:rsidRPr="005B3D62" w:rsidRDefault="003E3DBD" w:rsidP="005B3D62">
      <w:pPr>
        <w:ind w:firstLine="567"/>
        <w:jc w:val="both"/>
        <w:rPr>
          <w:rFonts w:ascii="Times New Roman" w:hAnsi="Times New Roman"/>
          <w:sz w:val="28"/>
          <w:szCs w:val="28"/>
          <w:lang w:val="en-US"/>
        </w:rPr>
      </w:pPr>
      <w:r w:rsidRPr="005B3D62">
        <w:rPr>
          <w:rFonts w:ascii="Times New Roman" w:hAnsi="Times New Roman"/>
          <w:sz w:val="28"/>
          <w:szCs w:val="28"/>
          <w:lang w:val="en-US"/>
        </w:rPr>
        <w:t> </w:t>
      </w:r>
    </w:p>
    <w:p w:rsidR="003E3DBD" w:rsidRPr="005B3D62" w:rsidRDefault="003E3DBD" w:rsidP="005B3D62">
      <w:pPr>
        <w:ind w:firstLine="567"/>
        <w:jc w:val="both"/>
        <w:rPr>
          <w:rFonts w:ascii="Times New Roman" w:hAnsi="Times New Roman"/>
          <w:sz w:val="28"/>
          <w:szCs w:val="28"/>
          <w:lang w:val="en-US"/>
        </w:rPr>
      </w:pPr>
      <w:r w:rsidRPr="005B3D62">
        <w:rPr>
          <w:rFonts w:ascii="Times New Roman" w:hAnsi="Times New Roman"/>
          <w:sz w:val="28"/>
          <w:szCs w:val="28"/>
          <w:lang w:val="en-US"/>
        </w:rPr>
        <w:t>1. Because of the fact that a payment card contains information about person and money on his/her bank account, this card should be regarded an electronic data storage device, and crime committed using such card with the purpose of theft, should be qualified under the Article 177.2.3-1 of the Criminal Code of the Republic of Azerbaijan.</w:t>
      </w:r>
    </w:p>
    <w:p w:rsidR="003E3DBD" w:rsidRPr="005B3D62" w:rsidRDefault="003E3DBD" w:rsidP="005B3D62">
      <w:pPr>
        <w:ind w:firstLine="567"/>
        <w:jc w:val="both"/>
        <w:rPr>
          <w:rFonts w:ascii="Times New Roman" w:hAnsi="Times New Roman"/>
          <w:sz w:val="28"/>
          <w:szCs w:val="28"/>
          <w:lang w:val="en-US"/>
        </w:rPr>
      </w:pPr>
      <w:r w:rsidRPr="005B3D62">
        <w:rPr>
          <w:rFonts w:ascii="Times New Roman" w:hAnsi="Times New Roman"/>
          <w:sz w:val="28"/>
          <w:szCs w:val="28"/>
          <w:lang w:val="en-US"/>
        </w:rPr>
        <w:t>2. The decision shall come into force from the date of its publication.</w:t>
      </w:r>
    </w:p>
    <w:p w:rsidR="003E3DBD" w:rsidRPr="005B3D62" w:rsidRDefault="003E3DBD" w:rsidP="005B3D62">
      <w:pPr>
        <w:ind w:firstLine="567"/>
        <w:jc w:val="both"/>
        <w:rPr>
          <w:rFonts w:ascii="Times New Roman" w:hAnsi="Times New Roman"/>
          <w:sz w:val="28"/>
          <w:szCs w:val="28"/>
          <w:lang w:val="en-US"/>
        </w:rPr>
      </w:pPr>
      <w:r w:rsidRPr="005B3D62">
        <w:rPr>
          <w:rFonts w:ascii="Times New Roman" w:hAnsi="Times New Roman"/>
          <w:sz w:val="28"/>
          <w:szCs w:val="28"/>
          <w:lang w:val="en-US"/>
        </w:rPr>
        <w:t>3. The decision shall be published in “Azerbaijan”, “</w:t>
      </w:r>
      <w:proofErr w:type="spellStart"/>
      <w:r w:rsidRPr="005B3D62">
        <w:rPr>
          <w:rFonts w:ascii="Times New Roman" w:hAnsi="Times New Roman"/>
          <w:sz w:val="28"/>
          <w:szCs w:val="28"/>
          <w:lang w:val="en-US"/>
        </w:rPr>
        <w:t>Respublika</w:t>
      </w:r>
      <w:proofErr w:type="spellEnd"/>
      <w:r w:rsidRPr="005B3D62">
        <w:rPr>
          <w:rFonts w:ascii="Times New Roman" w:hAnsi="Times New Roman"/>
          <w:sz w:val="28"/>
          <w:szCs w:val="28"/>
          <w:lang w:val="en-US"/>
        </w:rPr>
        <w:t>”, “</w:t>
      </w:r>
      <w:proofErr w:type="spellStart"/>
      <w:r w:rsidRPr="005B3D62">
        <w:rPr>
          <w:rFonts w:ascii="Times New Roman" w:hAnsi="Times New Roman"/>
          <w:sz w:val="28"/>
          <w:szCs w:val="28"/>
          <w:lang w:val="en-US"/>
        </w:rPr>
        <w:t>Xalq</w:t>
      </w:r>
      <w:proofErr w:type="spellEnd"/>
      <w:r w:rsidRPr="005B3D62">
        <w:rPr>
          <w:rFonts w:ascii="Times New Roman" w:hAnsi="Times New Roman"/>
          <w:sz w:val="28"/>
          <w:szCs w:val="28"/>
          <w:lang w:val="en-US"/>
        </w:rPr>
        <w:t xml:space="preserve"> </w:t>
      </w:r>
      <w:proofErr w:type="spellStart"/>
      <w:r w:rsidRPr="005B3D62">
        <w:rPr>
          <w:rFonts w:ascii="Times New Roman" w:hAnsi="Times New Roman"/>
          <w:sz w:val="28"/>
          <w:szCs w:val="28"/>
          <w:lang w:val="en-US"/>
        </w:rPr>
        <w:t>Qazeti</w:t>
      </w:r>
      <w:proofErr w:type="spellEnd"/>
      <w:r w:rsidRPr="005B3D62">
        <w:rPr>
          <w:rFonts w:ascii="Times New Roman" w:hAnsi="Times New Roman"/>
          <w:sz w:val="28"/>
          <w:szCs w:val="28"/>
          <w:lang w:val="en-US"/>
        </w:rPr>
        <w:t>” and “</w:t>
      </w:r>
      <w:proofErr w:type="spellStart"/>
      <w:r w:rsidRPr="005B3D62">
        <w:rPr>
          <w:rFonts w:ascii="Times New Roman" w:hAnsi="Times New Roman"/>
          <w:sz w:val="28"/>
          <w:szCs w:val="28"/>
          <w:lang w:val="en-US"/>
        </w:rPr>
        <w:t>Bakinskiy</w:t>
      </w:r>
      <w:proofErr w:type="spellEnd"/>
      <w:r w:rsidRPr="005B3D62">
        <w:rPr>
          <w:rFonts w:ascii="Times New Roman" w:hAnsi="Times New Roman"/>
          <w:sz w:val="28"/>
          <w:szCs w:val="28"/>
          <w:lang w:val="en-US"/>
        </w:rPr>
        <w:t xml:space="preserve"> </w:t>
      </w:r>
      <w:proofErr w:type="spellStart"/>
      <w:r w:rsidRPr="005B3D62">
        <w:rPr>
          <w:rFonts w:ascii="Times New Roman" w:hAnsi="Times New Roman"/>
          <w:sz w:val="28"/>
          <w:szCs w:val="28"/>
          <w:lang w:val="en-US"/>
        </w:rPr>
        <w:t>Rabochiy</w:t>
      </w:r>
      <w:proofErr w:type="spellEnd"/>
      <w:r w:rsidRPr="005B3D62">
        <w:rPr>
          <w:rFonts w:ascii="Times New Roman" w:hAnsi="Times New Roman"/>
          <w:sz w:val="28"/>
          <w:szCs w:val="28"/>
          <w:lang w:val="en-US"/>
        </w:rPr>
        <w:t>” newspapers, and “Bulletin of the Constitutional Court of the Republic of Azerbaijan”.</w:t>
      </w:r>
    </w:p>
    <w:p w:rsidR="003E3DBD" w:rsidRPr="005B3D62" w:rsidRDefault="003E3DBD" w:rsidP="005B3D62">
      <w:pPr>
        <w:ind w:firstLine="567"/>
        <w:jc w:val="both"/>
        <w:rPr>
          <w:rFonts w:ascii="Times New Roman" w:hAnsi="Times New Roman"/>
          <w:sz w:val="28"/>
          <w:szCs w:val="28"/>
          <w:lang w:val="en-US"/>
        </w:rPr>
      </w:pPr>
      <w:r w:rsidRPr="005B3D62">
        <w:rPr>
          <w:rFonts w:ascii="Times New Roman" w:hAnsi="Times New Roman"/>
          <w:sz w:val="28"/>
          <w:szCs w:val="28"/>
          <w:lang w:val="en-US"/>
        </w:rPr>
        <w:t>4. The decision is final, and may not be cancelled, changed or officially interpreted by any institution or official.</w:t>
      </w:r>
    </w:p>
    <w:sectPr w:rsidR="003E3DBD" w:rsidRPr="005B3D62" w:rsidSect="005B3D62">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D752F3"/>
    <w:rsid w:val="000528A5"/>
    <w:rsid w:val="00062BC6"/>
    <w:rsid w:val="00073863"/>
    <w:rsid w:val="00080381"/>
    <w:rsid w:val="000D209A"/>
    <w:rsid w:val="0014061F"/>
    <w:rsid w:val="0015594F"/>
    <w:rsid w:val="001943C6"/>
    <w:rsid w:val="001A42A7"/>
    <w:rsid w:val="001E0141"/>
    <w:rsid w:val="001E03B9"/>
    <w:rsid w:val="001E54E5"/>
    <w:rsid w:val="0024412B"/>
    <w:rsid w:val="0025276F"/>
    <w:rsid w:val="002C4943"/>
    <w:rsid w:val="002F5213"/>
    <w:rsid w:val="00304196"/>
    <w:rsid w:val="003101CB"/>
    <w:rsid w:val="00327D82"/>
    <w:rsid w:val="0036058A"/>
    <w:rsid w:val="00363B55"/>
    <w:rsid w:val="00365F8F"/>
    <w:rsid w:val="003B46D9"/>
    <w:rsid w:val="003C413F"/>
    <w:rsid w:val="003D037C"/>
    <w:rsid w:val="003D59C4"/>
    <w:rsid w:val="003E3DBD"/>
    <w:rsid w:val="003F4B63"/>
    <w:rsid w:val="00407BC4"/>
    <w:rsid w:val="00420E6D"/>
    <w:rsid w:val="00435B25"/>
    <w:rsid w:val="00463479"/>
    <w:rsid w:val="00470E7B"/>
    <w:rsid w:val="004F66F3"/>
    <w:rsid w:val="005065E9"/>
    <w:rsid w:val="005233FC"/>
    <w:rsid w:val="00526699"/>
    <w:rsid w:val="0053149C"/>
    <w:rsid w:val="00577848"/>
    <w:rsid w:val="005B3D62"/>
    <w:rsid w:val="005B50CB"/>
    <w:rsid w:val="005D5A40"/>
    <w:rsid w:val="005F056C"/>
    <w:rsid w:val="005F4435"/>
    <w:rsid w:val="006403F0"/>
    <w:rsid w:val="0064252F"/>
    <w:rsid w:val="006472FD"/>
    <w:rsid w:val="00650E62"/>
    <w:rsid w:val="00656BF2"/>
    <w:rsid w:val="00665914"/>
    <w:rsid w:val="0069152B"/>
    <w:rsid w:val="006C255F"/>
    <w:rsid w:val="00725757"/>
    <w:rsid w:val="0074177D"/>
    <w:rsid w:val="00755384"/>
    <w:rsid w:val="0080463C"/>
    <w:rsid w:val="00831878"/>
    <w:rsid w:val="008362B8"/>
    <w:rsid w:val="00845875"/>
    <w:rsid w:val="008A62B5"/>
    <w:rsid w:val="008F5318"/>
    <w:rsid w:val="00903115"/>
    <w:rsid w:val="009127F4"/>
    <w:rsid w:val="00912FD2"/>
    <w:rsid w:val="0092399B"/>
    <w:rsid w:val="009825E4"/>
    <w:rsid w:val="009936E1"/>
    <w:rsid w:val="009E0071"/>
    <w:rsid w:val="009E6835"/>
    <w:rsid w:val="009F0405"/>
    <w:rsid w:val="009F43B1"/>
    <w:rsid w:val="009F7431"/>
    <w:rsid w:val="00A27173"/>
    <w:rsid w:val="00A45287"/>
    <w:rsid w:val="00A72E97"/>
    <w:rsid w:val="00A75134"/>
    <w:rsid w:val="00A97D0D"/>
    <w:rsid w:val="00AC2D1A"/>
    <w:rsid w:val="00AC68F0"/>
    <w:rsid w:val="00AE22CB"/>
    <w:rsid w:val="00B3331C"/>
    <w:rsid w:val="00B50E76"/>
    <w:rsid w:val="00B80C55"/>
    <w:rsid w:val="00BB3CA9"/>
    <w:rsid w:val="00BD20D1"/>
    <w:rsid w:val="00BE3CD9"/>
    <w:rsid w:val="00BE5204"/>
    <w:rsid w:val="00BF10DD"/>
    <w:rsid w:val="00BF2826"/>
    <w:rsid w:val="00BF3888"/>
    <w:rsid w:val="00C0638A"/>
    <w:rsid w:val="00C137E3"/>
    <w:rsid w:val="00C52342"/>
    <w:rsid w:val="00CD17E6"/>
    <w:rsid w:val="00D23876"/>
    <w:rsid w:val="00D2589E"/>
    <w:rsid w:val="00D752F3"/>
    <w:rsid w:val="00D8791C"/>
    <w:rsid w:val="00DB4DBA"/>
    <w:rsid w:val="00DD716E"/>
    <w:rsid w:val="00E2359F"/>
    <w:rsid w:val="00E651FA"/>
    <w:rsid w:val="00F05719"/>
    <w:rsid w:val="00F15545"/>
    <w:rsid w:val="00F3267C"/>
    <w:rsid w:val="00F819CE"/>
    <w:rsid w:val="00F822F5"/>
    <w:rsid w:val="00FC14E5"/>
    <w:rsid w:val="00FF63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52F3"/>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semiHidden/>
    <w:rsid w:val="00D752F3"/>
    <w:pPr>
      <w:spacing w:after="0" w:line="240" w:lineRule="auto"/>
      <w:ind w:firstLine="851"/>
      <w:jc w:val="both"/>
    </w:pPr>
    <w:rPr>
      <w:rFonts w:ascii="Times New Roman" w:eastAsia="Times New Roman" w:hAnsi="Times New Roman"/>
      <w:sz w:val="28"/>
      <w:szCs w:val="20"/>
      <w:lang w:val="en-GB" w:eastAsia="ru-RU"/>
    </w:rPr>
  </w:style>
  <w:style w:type="character" w:customStyle="1" w:styleId="20">
    <w:name w:val="Основной текст с отступом 2 Знак"/>
    <w:link w:val="2"/>
    <w:uiPriority w:val="99"/>
    <w:semiHidden/>
    <w:locked/>
    <w:rsid w:val="00D752F3"/>
    <w:rPr>
      <w:rFonts w:ascii="Times New Roman" w:hAnsi="Times New Roman" w:cs="Times New Roman"/>
      <w:sz w:val="20"/>
      <w:szCs w:val="20"/>
      <w:lang w:val="en-GB" w:eastAsia="ru-RU"/>
    </w:rPr>
  </w:style>
  <w:style w:type="paragraph" w:customStyle="1" w:styleId="Default">
    <w:name w:val="Default"/>
    <w:uiPriority w:val="99"/>
    <w:rsid w:val="00D752F3"/>
    <w:pPr>
      <w:autoSpaceDE w:val="0"/>
      <w:autoSpaceDN w:val="0"/>
      <w:adjustRightInd w:val="0"/>
    </w:pPr>
    <w:rPr>
      <w:rFonts w:ascii="Times New Roman" w:hAnsi="Times New Roman"/>
      <w:color w:val="000000"/>
      <w:sz w:val="24"/>
      <w:szCs w:val="24"/>
      <w:lang w:eastAsia="en-US"/>
    </w:rPr>
  </w:style>
  <w:style w:type="character" w:customStyle="1" w:styleId="apple-converted-space">
    <w:name w:val="apple-converted-space"/>
    <w:uiPriority w:val="99"/>
    <w:rsid w:val="00D752F3"/>
    <w:rPr>
      <w:rFonts w:cs="Times New Roman"/>
    </w:rPr>
  </w:style>
  <w:style w:type="paragraph" w:styleId="a3">
    <w:name w:val="Normal (Web)"/>
    <w:basedOn w:val="a"/>
    <w:uiPriority w:val="99"/>
    <w:semiHidden/>
    <w:rsid w:val="00FF63E1"/>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655665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2656</Words>
  <Characters>15140</Characters>
  <Application>Microsoft Office Word</Application>
  <DocSecurity>0</DocSecurity>
  <Lines>126</Lines>
  <Paragraphs>35</Paragraphs>
  <ScaleCrop>false</ScaleCrop>
  <Company>SPecialiST RePack</Company>
  <LinksUpToDate>false</LinksUpToDate>
  <CharactersWithSpaces>17761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 Y</dc:creator>
  <cp:lastModifiedBy>Anar_H</cp:lastModifiedBy>
  <cp:revision>2</cp:revision>
  <dcterms:created xsi:type="dcterms:W3CDTF">2017-04-03T10:25:00Z</dcterms:created>
  <dcterms:modified xsi:type="dcterms:W3CDTF">2017-04-03T10:25:00Z</dcterms:modified>
</cp:coreProperties>
</file>