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A7" w:rsidRPr="00B65690" w:rsidRDefault="00ED6B91" w:rsidP="00B65690">
      <w:pPr>
        <w:pStyle w:val="a6"/>
        <w:tabs>
          <w:tab w:val="left" w:pos="9638"/>
          <w:tab w:val="left" w:pos="9900"/>
        </w:tabs>
        <w:ind w:right="-1" w:firstLine="540"/>
        <w:jc w:val="center"/>
        <w:rPr>
          <w:rFonts w:ascii="Times New Roman" w:hAnsi="Times New Roman"/>
          <w:b/>
          <w:szCs w:val="28"/>
          <w:lang w:val="en-US"/>
        </w:rPr>
      </w:pPr>
      <w:r w:rsidRPr="00A0577D">
        <w:rPr>
          <w:rFonts w:ascii="Times New Roman" w:hAnsi="Times New Roman"/>
          <w:b/>
          <w:szCs w:val="28"/>
          <w:lang w:val="az-Latn-AZ"/>
        </w:rPr>
        <w:t>AZƏRBAYCAN</w:t>
      </w:r>
      <w:r w:rsidR="0026790C" w:rsidRPr="00B65690">
        <w:rPr>
          <w:rFonts w:ascii="Times New Roman" w:hAnsi="Times New Roman"/>
          <w:b/>
          <w:szCs w:val="28"/>
          <w:lang w:val="en-US"/>
        </w:rPr>
        <w:t xml:space="preserve"> </w:t>
      </w:r>
      <w:r w:rsidRPr="00A0577D">
        <w:rPr>
          <w:rFonts w:ascii="Times New Roman" w:hAnsi="Times New Roman"/>
          <w:b/>
          <w:szCs w:val="28"/>
          <w:lang w:val="az-Latn-AZ"/>
        </w:rPr>
        <w:t>RESPUBLİKASI</w:t>
      </w:r>
      <w:r w:rsidR="0026790C" w:rsidRPr="00B65690">
        <w:rPr>
          <w:rFonts w:ascii="Times New Roman" w:hAnsi="Times New Roman"/>
          <w:b/>
          <w:szCs w:val="28"/>
          <w:lang w:val="en-US"/>
        </w:rPr>
        <w:t xml:space="preserve"> </w:t>
      </w:r>
      <w:r w:rsidRPr="00A0577D">
        <w:rPr>
          <w:rFonts w:ascii="Times New Roman" w:hAnsi="Times New Roman"/>
          <w:b/>
          <w:szCs w:val="28"/>
          <w:lang w:val="az-Latn-AZ"/>
        </w:rPr>
        <w:t>ADINDAN</w:t>
      </w:r>
    </w:p>
    <w:p w:rsidR="001272A7" w:rsidRPr="00B65690" w:rsidRDefault="001272A7" w:rsidP="00B65690">
      <w:pPr>
        <w:pStyle w:val="a6"/>
        <w:tabs>
          <w:tab w:val="left" w:pos="9638"/>
          <w:tab w:val="left" w:pos="9720"/>
          <w:tab w:val="left" w:pos="9900"/>
        </w:tabs>
        <w:ind w:right="-1" w:firstLine="540"/>
        <w:jc w:val="center"/>
        <w:rPr>
          <w:rFonts w:ascii="Times New Roman" w:hAnsi="Times New Roman"/>
          <w:b/>
          <w:szCs w:val="28"/>
          <w:lang w:val="en-US"/>
        </w:rPr>
      </w:pPr>
    </w:p>
    <w:p w:rsidR="001272A7" w:rsidRPr="00B65690" w:rsidRDefault="00ED6B91" w:rsidP="00B65690">
      <w:pPr>
        <w:pStyle w:val="a6"/>
        <w:tabs>
          <w:tab w:val="left" w:pos="9638"/>
          <w:tab w:val="left" w:pos="9720"/>
          <w:tab w:val="left" w:pos="990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  <w:r w:rsidRPr="00A0577D">
        <w:rPr>
          <w:rFonts w:ascii="Times New Roman" w:hAnsi="Times New Roman"/>
          <w:b/>
          <w:caps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b/>
          <w:caps/>
          <w:szCs w:val="28"/>
          <w:lang w:val="en-US"/>
        </w:rPr>
        <w:t xml:space="preserve"> </w:t>
      </w:r>
      <w:r w:rsidRPr="00A0577D">
        <w:rPr>
          <w:rFonts w:ascii="Times New Roman" w:hAnsi="Times New Roman"/>
          <w:b/>
          <w:caps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b/>
          <w:caps/>
          <w:szCs w:val="28"/>
          <w:lang w:val="en-US"/>
        </w:rPr>
        <w:t xml:space="preserve"> </w:t>
      </w:r>
      <w:r w:rsidRPr="00A0577D">
        <w:rPr>
          <w:rFonts w:ascii="Times New Roman" w:hAnsi="Times New Roman"/>
          <w:b/>
          <w:caps/>
          <w:szCs w:val="28"/>
          <w:lang w:val="az-Latn-AZ"/>
        </w:rPr>
        <w:t>konstitusiya</w:t>
      </w:r>
    </w:p>
    <w:p w:rsidR="001272A7" w:rsidRPr="00A0577D" w:rsidRDefault="00ED6B91" w:rsidP="00B65690">
      <w:pPr>
        <w:pStyle w:val="a6"/>
        <w:tabs>
          <w:tab w:val="left" w:pos="9638"/>
          <w:tab w:val="left" w:pos="9720"/>
          <w:tab w:val="left" w:pos="990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  <w:r w:rsidRPr="00A0577D">
        <w:rPr>
          <w:rFonts w:ascii="Times New Roman" w:hAnsi="Times New Roman"/>
          <w:b/>
          <w:caps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b/>
          <w:caps/>
          <w:szCs w:val="28"/>
          <w:lang w:val="en-US"/>
        </w:rPr>
        <w:t xml:space="preserve">  </w:t>
      </w:r>
      <w:r w:rsidRPr="00A0577D">
        <w:rPr>
          <w:rFonts w:ascii="Times New Roman" w:hAnsi="Times New Roman"/>
          <w:b/>
          <w:caps/>
          <w:szCs w:val="28"/>
          <w:lang w:val="az-Latn-AZ"/>
        </w:rPr>
        <w:t>PLENUMUnun</w:t>
      </w:r>
    </w:p>
    <w:p w:rsidR="003C42A0" w:rsidRPr="00A0577D" w:rsidRDefault="003C42A0" w:rsidP="00B65690">
      <w:pPr>
        <w:pStyle w:val="a6"/>
        <w:tabs>
          <w:tab w:val="left" w:pos="9638"/>
          <w:tab w:val="left" w:pos="9720"/>
          <w:tab w:val="left" w:pos="990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</w:p>
    <w:p w:rsidR="001272A7" w:rsidRPr="00B65690" w:rsidRDefault="00ED6B91" w:rsidP="00B65690">
      <w:pPr>
        <w:pStyle w:val="a6"/>
        <w:tabs>
          <w:tab w:val="left" w:pos="9638"/>
          <w:tab w:val="left" w:pos="9720"/>
          <w:tab w:val="left" w:pos="990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  <w:r w:rsidRPr="00A0577D">
        <w:rPr>
          <w:rFonts w:ascii="Times New Roman" w:hAnsi="Times New Roman"/>
          <w:b/>
          <w:caps/>
          <w:szCs w:val="28"/>
          <w:lang w:val="az-Latn-AZ"/>
        </w:rPr>
        <w:t>qərarı</w:t>
      </w:r>
    </w:p>
    <w:p w:rsidR="001272A7" w:rsidRPr="00B65690" w:rsidRDefault="001272A7" w:rsidP="00B65690">
      <w:pPr>
        <w:pStyle w:val="a6"/>
        <w:tabs>
          <w:tab w:val="left" w:pos="9638"/>
          <w:tab w:val="left" w:pos="9720"/>
          <w:tab w:val="left" w:pos="9900"/>
        </w:tabs>
        <w:ind w:right="-1" w:firstLine="540"/>
        <w:jc w:val="center"/>
        <w:rPr>
          <w:rFonts w:ascii="Times New Roman" w:hAnsi="Times New Roman"/>
          <w:b/>
          <w:caps/>
          <w:szCs w:val="28"/>
          <w:lang w:val="en-US"/>
        </w:rPr>
      </w:pPr>
    </w:p>
    <w:p w:rsidR="00B65690" w:rsidRDefault="001272A7" w:rsidP="00B65690">
      <w:pPr>
        <w:pStyle w:val="1"/>
        <w:tabs>
          <w:tab w:val="left" w:pos="9638"/>
          <w:tab w:val="left" w:pos="9720"/>
          <w:tab w:val="left" w:pos="9900"/>
        </w:tabs>
        <w:ind w:right="-1"/>
        <w:jc w:val="center"/>
        <w:rPr>
          <w:rFonts w:ascii="Times New Roman" w:hAnsi="Times New Roman"/>
          <w:i/>
          <w:szCs w:val="28"/>
          <w:lang w:val="en-US"/>
        </w:rPr>
      </w:pPr>
      <w:r w:rsidRPr="00B65690">
        <w:rPr>
          <w:rFonts w:ascii="Times New Roman" w:hAnsi="Times New Roman"/>
          <w:i/>
          <w:szCs w:val="28"/>
          <w:lang w:val="en-US"/>
        </w:rPr>
        <w:t>«</w:t>
      </w:r>
      <w:r w:rsidR="00ED6B91" w:rsidRPr="00B65690">
        <w:rPr>
          <w:rFonts w:ascii="Times New Roman" w:hAnsi="Times New Roman"/>
          <w:i/>
          <w:szCs w:val="28"/>
          <w:lang w:val="az-Latn-AZ"/>
        </w:rPr>
        <w:t>Aztelekom</w:t>
      </w:r>
      <w:r w:rsidRPr="00B65690">
        <w:rPr>
          <w:rFonts w:ascii="Times New Roman" w:hAnsi="Times New Roman"/>
          <w:i/>
          <w:szCs w:val="28"/>
          <w:lang w:val="en-US"/>
        </w:rPr>
        <w:t xml:space="preserve">»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İstehsalat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Birliyinin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şikayəti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üzrə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Azərbaycan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Respublikası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</w:p>
    <w:p w:rsidR="00B65690" w:rsidRDefault="00ED6B91" w:rsidP="00B65690">
      <w:pPr>
        <w:pStyle w:val="1"/>
        <w:tabs>
          <w:tab w:val="left" w:pos="9638"/>
          <w:tab w:val="left" w:pos="9720"/>
          <w:tab w:val="left" w:pos="9900"/>
        </w:tabs>
        <w:ind w:right="-1"/>
        <w:jc w:val="center"/>
        <w:rPr>
          <w:rFonts w:ascii="Times New Roman" w:hAnsi="Times New Roman"/>
          <w:i/>
          <w:szCs w:val="28"/>
          <w:lang w:val="en-US"/>
        </w:rPr>
      </w:pPr>
      <w:r w:rsidRPr="00B65690">
        <w:rPr>
          <w:rFonts w:ascii="Times New Roman" w:hAnsi="Times New Roman"/>
          <w:i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İqtisadi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mübahisələrə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dair</w:t>
      </w:r>
      <w:r w:rsidR="00B65690">
        <w:rPr>
          <w:rFonts w:ascii="Times New Roman" w:hAnsi="Times New Roman"/>
          <w:i/>
          <w:szCs w:val="28"/>
          <w:lang w:val="az-Latn-AZ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işlər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kollegiyasının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</w:p>
    <w:p w:rsidR="001272A7" w:rsidRPr="00B65690" w:rsidRDefault="001272A7" w:rsidP="00B65690">
      <w:pPr>
        <w:pStyle w:val="1"/>
        <w:tabs>
          <w:tab w:val="left" w:pos="9638"/>
          <w:tab w:val="left" w:pos="9720"/>
          <w:tab w:val="left" w:pos="9900"/>
        </w:tabs>
        <w:ind w:right="-1"/>
        <w:jc w:val="center"/>
        <w:rPr>
          <w:rFonts w:ascii="Times New Roman" w:hAnsi="Times New Roman"/>
          <w:i/>
          <w:szCs w:val="28"/>
          <w:lang w:val="en-US"/>
        </w:rPr>
      </w:pPr>
      <w:r w:rsidRPr="00B65690">
        <w:rPr>
          <w:rFonts w:ascii="Times New Roman" w:hAnsi="Times New Roman"/>
          <w:i/>
          <w:szCs w:val="28"/>
          <w:lang w:val="en-US"/>
        </w:rPr>
        <w:t xml:space="preserve">04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fevral</w:t>
      </w:r>
      <w:r w:rsidRPr="00B65690">
        <w:rPr>
          <w:rFonts w:ascii="Times New Roman" w:hAnsi="Times New Roman"/>
          <w:i/>
          <w:szCs w:val="28"/>
          <w:lang w:val="en-US"/>
        </w:rPr>
        <w:t xml:space="preserve"> 2003-</w:t>
      </w:r>
      <w:r w:rsidR="00ED6B91" w:rsidRPr="00B65690">
        <w:rPr>
          <w:rFonts w:ascii="Times New Roman" w:hAnsi="Times New Roman"/>
          <w:i/>
          <w:szCs w:val="28"/>
          <w:lang w:val="az-Latn-AZ"/>
        </w:rPr>
        <w:t>cü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proofErr w:type="gramStart"/>
      <w:r w:rsidR="00ED6B91" w:rsidRPr="00B65690">
        <w:rPr>
          <w:rFonts w:ascii="Times New Roman" w:hAnsi="Times New Roman"/>
          <w:i/>
          <w:szCs w:val="28"/>
          <w:lang w:val="az-Latn-AZ"/>
        </w:rPr>
        <w:t>il</w:t>
      </w:r>
      <w:proofErr w:type="gramEnd"/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tarixli</w:t>
      </w:r>
      <w:r w:rsidR="00B65690">
        <w:rPr>
          <w:rFonts w:ascii="Times New Roman" w:hAnsi="Times New Roman"/>
          <w:i/>
          <w:szCs w:val="28"/>
          <w:lang w:val="az-Latn-AZ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qərarının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Azərbaycan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Respublikasının</w:t>
      </w:r>
      <w:r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="00ED6B91" w:rsidRPr="00B65690">
        <w:rPr>
          <w:rFonts w:ascii="Times New Roman" w:hAnsi="Times New Roman"/>
          <w:i/>
          <w:szCs w:val="28"/>
          <w:lang w:val="az-Latn-AZ"/>
        </w:rPr>
        <w:t>Konstitusiyasına</w:t>
      </w:r>
    </w:p>
    <w:p w:rsidR="001272A7" w:rsidRPr="00B65690" w:rsidRDefault="00ED6B91" w:rsidP="00B65690">
      <w:pPr>
        <w:pStyle w:val="1"/>
        <w:tabs>
          <w:tab w:val="left" w:pos="9638"/>
          <w:tab w:val="left" w:pos="9720"/>
          <w:tab w:val="left" w:pos="9900"/>
        </w:tabs>
        <w:ind w:right="-1"/>
        <w:jc w:val="center"/>
        <w:rPr>
          <w:rFonts w:ascii="Times New Roman" w:hAnsi="Times New Roman"/>
          <w:i/>
          <w:szCs w:val="28"/>
          <w:lang w:val="en-US"/>
        </w:rPr>
      </w:pPr>
      <w:r w:rsidRPr="00B65690">
        <w:rPr>
          <w:rFonts w:ascii="Times New Roman" w:hAnsi="Times New Roman"/>
          <w:i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qanunlarına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uyğunluğunun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yoxlanılmasına</w:t>
      </w:r>
      <w:r w:rsidR="001272A7" w:rsidRPr="00B65690">
        <w:rPr>
          <w:rFonts w:ascii="Times New Roman" w:hAnsi="Times New Roman"/>
          <w:i/>
          <w:szCs w:val="28"/>
          <w:lang w:val="en-US"/>
        </w:rPr>
        <w:t xml:space="preserve"> </w:t>
      </w:r>
      <w:r w:rsidRPr="00B65690">
        <w:rPr>
          <w:rFonts w:ascii="Times New Roman" w:hAnsi="Times New Roman"/>
          <w:i/>
          <w:szCs w:val="28"/>
          <w:lang w:val="az-Latn-AZ"/>
        </w:rPr>
        <w:t>dair</w:t>
      </w:r>
    </w:p>
    <w:p w:rsidR="001272A7" w:rsidRPr="00B65690" w:rsidRDefault="001272A7" w:rsidP="00B65690">
      <w:pPr>
        <w:pStyle w:val="a6"/>
        <w:tabs>
          <w:tab w:val="left" w:pos="9638"/>
          <w:tab w:val="left" w:pos="9720"/>
          <w:tab w:val="left" w:pos="9900"/>
        </w:tabs>
        <w:ind w:right="-1"/>
        <w:jc w:val="center"/>
        <w:rPr>
          <w:rFonts w:ascii="Times New Roman" w:hAnsi="Times New Roman"/>
          <w:b/>
          <w:caps/>
          <w:szCs w:val="28"/>
          <w:lang w:val="en-US"/>
        </w:rPr>
      </w:pPr>
    </w:p>
    <w:p w:rsidR="001272A7" w:rsidRPr="00B65690" w:rsidRDefault="001272A7" w:rsidP="00B65690">
      <w:pPr>
        <w:tabs>
          <w:tab w:val="left" w:pos="9638"/>
        </w:tabs>
        <w:ind w:right="-1" w:firstLine="540"/>
        <w:jc w:val="center"/>
        <w:rPr>
          <w:b/>
          <w:sz w:val="28"/>
          <w:szCs w:val="28"/>
          <w:lang w:val="en-US"/>
        </w:rPr>
      </w:pPr>
      <w:r w:rsidRPr="00B65690">
        <w:rPr>
          <w:b/>
          <w:sz w:val="28"/>
          <w:szCs w:val="28"/>
          <w:lang w:val="en-US"/>
        </w:rPr>
        <w:t xml:space="preserve">12 </w:t>
      </w:r>
      <w:r w:rsidR="00ED6B91" w:rsidRPr="00A0577D">
        <w:rPr>
          <w:b/>
          <w:sz w:val="28"/>
          <w:szCs w:val="28"/>
          <w:lang w:val="az-Latn-AZ"/>
        </w:rPr>
        <w:t>iyul</w:t>
      </w:r>
      <w:r w:rsidRPr="00B65690">
        <w:rPr>
          <w:b/>
          <w:sz w:val="28"/>
          <w:szCs w:val="28"/>
          <w:lang w:val="en-US"/>
        </w:rPr>
        <w:t xml:space="preserve"> 2004-</w:t>
      </w:r>
      <w:r w:rsidR="00ED6B91" w:rsidRPr="00A0577D">
        <w:rPr>
          <w:b/>
          <w:sz w:val="28"/>
          <w:szCs w:val="28"/>
          <w:lang w:val="az-Latn-AZ"/>
        </w:rPr>
        <w:t>cü</w:t>
      </w:r>
      <w:r w:rsidRPr="00B65690">
        <w:rPr>
          <w:b/>
          <w:sz w:val="28"/>
          <w:szCs w:val="28"/>
          <w:lang w:val="en-US"/>
        </w:rPr>
        <w:t xml:space="preserve"> </w:t>
      </w:r>
      <w:proofErr w:type="gramStart"/>
      <w:r w:rsidR="00ED6B91" w:rsidRPr="00A0577D">
        <w:rPr>
          <w:b/>
          <w:sz w:val="28"/>
          <w:szCs w:val="28"/>
          <w:lang w:val="az-Latn-AZ"/>
        </w:rPr>
        <w:t>il</w:t>
      </w:r>
      <w:proofErr w:type="gramEnd"/>
      <w:r w:rsidRPr="00B65690">
        <w:rPr>
          <w:b/>
          <w:sz w:val="28"/>
          <w:szCs w:val="28"/>
          <w:lang w:val="en-US"/>
        </w:rPr>
        <w:t xml:space="preserve"> </w:t>
      </w:r>
      <w:r w:rsidR="00B65690">
        <w:rPr>
          <w:b/>
          <w:sz w:val="28"/>
          <w:szCs w:val="28"/>
          <w:lang w:val="en-US"/>
        </w:rPr>
        <w:t xml:space="preserve">                                                                  </w:t>
      </w:r>
      <w:r w:rsidRPr="00B65690">
        <w:rPr>
          <w:b/>
          <w:sz w:val="28"/>
          <w:szCs w:val="28"/>
          <w:lang w:val="en-US"/>
        </w:rPr>
        <w:t xml:space="preserve">   </w:t>
      </w:r>
      <w:r w:rsidR="00ED6B91" w:rsidRPr="00A0577D">
        <w:rPr>
          <w:b/>
          <w:sz w:val="28"/>
          <w:szCs w:val="28"/>
          <w:lang w:val="az-Latn-AZ"/>
        </w:rPr>
        <w:t>Bakı</w:t>
      </w:r>
      <w:r w:rsidRPr="00B65690">
        <w:rPr>
          <w:b/>
          <w:sz w:val="28"/>
          <w:szCs w:val="28"/>
          <w:lang w:val="en-US"/>
        </w:rPr>
        <w:t xml:space="preserve"> </w:t>
      </w:r>
      <w:r w:rsidR="00ED6B91" w:rsidRPr="00A0577D">
        <w:rPr>
          <w:b/>
          <w:sz w:val="28"/>
          <w:szCs w:val="28"/>
          <w:lang w:val="az-Latn-AZ"/>
        </w:rPr>
        <w:t>şəhəri</w:t>
      </w:r>
    </w:p>
    <w:p w:rsidR="001272A7" w:rsidRPr="00B65690" w:rsidRDefault="001272A7" w:rsidP="00B65690">
      <w:pPr>
        <w:tabs>
          <w:tab w:val="left" w:pos="9638"/>
          <w:tab w:val="left" w:pos="9900"/>
        </w:tabs>
        <w:ind w:right="-1" w:firstLine="540"/>
        <w:jc w:val="both"/>
        <w:rPr>
          <w:sz w:val="28"/>
          <w:szCs w:val="28"/>
          <w:lang w:val="en-US"/>
        </w:rPr>
      </w:pPr>
    </w:p>
    <w:p w:rsidR="001272A7" w:rsidRPr="00B65690" w:rsidRDefault="00ED6B91" w:rsidP="00B65690">
      <w:pPr>
        <w:tabs>
          <w:tab w:val="left" w:pos="9638"/>
          <w:tab w:val="left" w:pos="9720"/>
          <w:tab w:val="left" w:pos="9900"/>
        </w:tabs>
        <w:ind w:right="-1" w:firstLine="540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Plenumu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F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Abdullayev</w:t>
      </w:r>
      <w:r w:rsidR="001272A7" w:rsidRPr="00B65690">
        <w:rPr>
          <w:sz w:val="28"/>
          <w:szCs w:val="28"/>
          <w:lang w:val="en-US"/>
        </w:rPr>
        <w:t xml:space="preserve"> (</w:t>
      </w:r>
      <w:r w:rsidRPr="00A0577D">
        <w:rPr>
          <w:sz w:val="28"/>
          <w:szCs w:val="28"/>
          <w:lang w:val="az-Latn-AZ"/>
        </w:rPr>
        <w:t>sədrlik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edən</w:t>
      </w:r>
      <w:r w:rsidR="001272A7" w:rsidRPr="00B65690">
        <w:rPr>
          <w:sz w:val="28"/>
          <w:szCs w:val="28"/>
          <w:lang w:val="en-US"/>
        </w:rPr>
        <w:t xml:space="preserve">), </w:t>
      </w:r>
      <w:r w:rsidRPr="00A0577D">
        <w:rPr>
          <w:sz w:val="28"/>
          <w:szCs w:val="28"/>
          <w:lang w:val="az-Latn-AZ"/>
        </w:rPr>
        <w:t>F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Babayev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B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Qəribov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R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Qvaladze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E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Məmmədov</w:t>
      </w:r>
      <w:r w:rsidR="001272A7" w:rsidRPr="00B65690">
        <w:rPr>
          <w:sz w:val="28"/>
          <w:szCs w:val="28"/>
          <w:lang w:val="en-US"/>
        </w:rPr>
        <w:t xml:space="preserve"> (</w:t>
      </w:r>
      <w:r w:rsidRPr="00A0577D">
        <w:rPr>
          <w:sz w:val="28"/>
          <w:szCs w:val="28"/>
          <w:lang w:val="az-Latn-AZ"/>
        </w:rPr>
        <w:t>məruzəçi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hakim</w:t>
      </w:r>
      <w:r w:rsidR="001272A7" w:rsidRPr="00B65690">
        <w:rPr>
          <w:sz w:val="28"/>
          <w:szCs w:val="28"/>
          <w:lang w:val="en-US"/>
        </w:rPr>
        <w:t xml:space="preserve">), </w:t>
      </w:r>
      <w:r w:rsidRPr="00A0577D">
        <w:rPr>
          <w:sz w:val="28"/>
          <w:szCs w:val="28"/>
          <w:lang w:val="az-Latn-AZ"/>
        </w:rPr>
        <w:t>İ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Nəcəfov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S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Salmanova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Sultanovdan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ibarət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tərkibdə</w:t>
      </w:r>
      <w:r w:rsidR="001272A7" w:rsidRPr="00B65690">
        <w:rPr>
          <w:sz w:val="28"/>
          <w:szCs w:val="28"/>
          <w:lang w:val="en-US"/>
        </w:rPr>
        <w:t>,</w:t>
      </w:r>
    </w:p>
    <w:p w:rsidR="001272A7" w:rsidRPr="00B65690" w:rsidRDefault="00ED6B91" w:rsidP="00B65690">
      <w:pPr>
        <w:tabs>
          <w:tab w:val="left" w:pos="9638"/>
          <w:tab w:val="left" w:pos="9720"/>
          <w:tab w:val="left" w:pos="9900"/>
        </w:tabs>
        <w:ind w:right="-1" w:firstLine="540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katibi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İ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İsmayılovun</w:t>
      </w:r>
      <w:r w:rsidR="001272A7" w:rsidRPr="00B65690">
        <w:rPr>
          <w:sz w:val="28"/>
          <w:szCs w:val="28"/>
          <w:lang w:val="en-US"/>
        </w:rPr>
        <w:t>,</w:t>
      </w:r>
    </w:p>
    <w:p w:rsidR="001272A7" w:rsidRPr="00B65690" w:rsidRDefault="00ED6B91" w:rsidP="00B65690">
      <w:pPr>
        <w:tabs>
          <w:tab w:val="left" w:pos="9638"/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ərizəçinin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nümayəndələri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Tağıyev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 </w:t>
      </w:r>
      <w:r w:rsidRPr="00A0577D">
        <w:rPr>
          <w:sz w:val="28"/>
          <w:szCs w:val="28"/>
          <w:lang w:val="az-Latn-AZ"/>
        </w:rPr>
        <w:t>N</w:t>
      </w:r>
      <w:r w:rsidR="001272A7" w:rsidRPr="00B65690">
        <w:rPr>
          <w:sz w:val="28"/>
          <w:szCs w:val="28"/>
          <w:lang w:val="en-US"/>
        </w:rPr>
        <w:t>.</w:t>
      </w:r>
      <w:r w:rsidRPr="00A0577D">
        <w:rPr>
          <w:sz w:val="28"/>
          <w:szCs w:val="28"/>
          <w:lang w:val="az-Latn-AZ"/>
        </w:rPr>
        <w:t>Mustafayevin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iştirakı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>,</w:t>
      </w:r>
    </w:p>
    <w:p w:rsidR="001272A7" w:rsidRPr="00B65690" w:rsidRDefault="00ED6B91" w:rsidP="00B65690">
      <w:pPr>
        <w:tabs>
          <w:tab w:val="left" w:pos="9638"/>
          <w:tab w:val="left" w:pos="9720"/>
        </w:tabs>
        <w:ind w:right="-1" w:firstLine="540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Konstitusiyasının</w:t>
      </w:r>
      <w:r w:rsidR="001272A7" w:rsidRPr="00B65690">
        <w:rPr>
          <w:sz w:val="28"/>
          <w:szCs w:val="28"/>
          <w:lang w:val="en-US"/>
        </w:rPr>
        <w:t xml:space="preserve"> 130-</w:t>
      </w:r>
      <w:r w:rsidRPr="00A0577D">
        <w:rPr>
          <w:sz w:val="28"/>
          <w:szCs w:val="28"/>
          <w:lang w:val="az-Latn-AZ"/>
        </w:rPr>
        <w:t>cu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maddəsinin</w:t>
      </w:r>
      <w:r w:rsidR="001272A7" w:rsidRPr="00B65690">
        <w:rPr>
          <w:sz w:val="28"/>
          <w:szCs w:val="28"/>
          <w:lang w:val="en-US"/>
        </w:rPr>
        <w:t xml:space="preserve"> </w:t>
      </w:r>
      <w:r w:rsidR="001272A7" w:rsidRPr="00A0577D">
        <w:rPr>
          <w:sz w:val="28"/>
          <w:szCs w:val="28"/>
          <w:lang w:val="en-US"/>
        </w:rPr>
        <w:t>V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hissəsinə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müvafiq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olaraq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icraatı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açıq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iclasında</w:t>
      </w:r>
      <w:r w:rsidR="001272A7" w:rsidRPr="00B65690">
        <w:rPr>
          <w:sz w:val="28"/>
          <w:szCs w:val="28"/>
          <w:lang w:val="en-US"/>
        </w:rPr>
        <w:t xml:space="preserve"> «</w:t>
      </w:r>
      <w:r w:rsidRPr="00A0577D">
        <w:rPr>
          <w:sz w:val="28"/>
          <w:szCs w:val="28"/>
          <w:lang w:val="az-Latn-AZ"/>
        </w:rPr>
        <w:t>Aztelekom</w:t>
      </w:r>
      <w:r w:rsidR="001272A7" w:rsidRPr="00B65690">
        <w:rPr>
          <w:sz w:val="28"/>
          <w:szCs w:val="28"/>
          <w:lang w:val="en-US"/>
        </w:rPr>
        <w:t xml:space="preserve">» </w:t>
      </w:r>
      <w:r w:rsidRPr="00A0577D">
        <w:rPr>
          <w:sz w:val="28"/>
          <w:szCs w:val="28"/>
          <w:lang w:val="az-Latn-AZ"/>
        </w:rPr>
        <w:t>İstehsalat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Birliyi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adından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verilmiş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şikayət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İqtisadi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mübahisələrə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işlər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kollegiyasının</w:t>
      </w:r>
      <w:r w:rsidR="001272A7" w:rsidRPr="00B65690">
        <w:rPr>
          <w:sz w:val="28"/>
          <w:szCs w:val="28"/>
          <w:lang w:val="en-US"/>
        </w:rPr>
        <w:t xml:space="preserve"> 04.02.2003-</w:t>
      </w:r>
      <w:r w:rsidRPr="00A0577D">
        <w:rPr>
          <w:sz w:val="28"/>
          <w:szCs w:val="28"/>
          <w:lang w:val="az-Latn-AZ"/>
        </w:rPr>
        <w:t>cü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tarixli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qərarının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Konstitusiyasına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qanunlarına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uyğunluğunun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yoxlanılmasına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baxdı</w:t>
      </w:r>
      <w:r w:rsidR="001272A7" w:rsidRPr="00B65690">
        <w:rPr>
          <w:sz w:val="28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3"/>
        <w:tabs>
          <w:tab w:val="left" w:pos="9638"/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sədrinin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23.06.2004-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məktubu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alınaraq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konstitusiya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işinə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cavabverən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iştirakı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baxılmışdır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3"/>
        <w:tabs>
          <w:tab w:val="left" w:pos="9638"/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İş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hakim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  <w:r w:rsidRPr="00A0577D">
        <w:rPr>
          <w:rFonts w:ascii="Times New Roman" w:hAnsi="Times New Roman"/>
          <w:szCs w:val="28"/>
          <w:lang w:val="az-Latn-AZ"/>
        </w:rPr>
        <w:t>Məmmədovun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məruzəsini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ərizəçinin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nümayəndəsi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  <w:r w:rsidRPr="00A0577D">
        <w:rPr>
          <w:rFonts w:ascii="Times New Roman" w:hAnsi="Times New Roman"/>
          <w:szCs w:val="28"/>
          <w:lang w:val="az-Latn-AZ"/>
        </w:rPr>
        <w:t>Mustafayevin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çıxışını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dinləyib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işin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materiallarını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araşdırıb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müzakirə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edərək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Konstitusiya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Plenumu</w:t>
      </w:r>
    </w:p>
    <w:p w:rsidR="001272A7" w:rsidRPr="00B65690" w:rsidRDefault="001272A7" w:rsidP="00B65690">
      <w:pPr>
        <w:pStyle w:val="3"/>
        <w:tabs>
          <w:tab w:val="left" w:pos="9638"/>
          <w:tab w:val="left" w:pos="9720"/>
        </w:tabs>
        <w:ind w:right="-1" w:firstLine="540"/>
        <w:rPr>
          <w:rFonts w:ascii="Times New Roman" w:hAnsi="Times New Roman"/>
          <w:szCs w:val="28"/>
          <w:lang w:val="en-US"/>
        </w:rPr>
      </w:pPr>
    </w:p>
    <w:p w:rsidR="001272A7" w:rsidRPr="00B65690" w:rsidRDefault="00ED6B91" w:rsidP="00B65690">
      <w:pPr>
        <w:pStyle w:val="2"/>
        <w:tabs>
          <w:tab w:val="left" w:pos="9638"/>
        </w:tabs>
        <w:ind w:right="-1" w:firstLine="540"/>
        <w:rPr>
          <w:rFonts w:ascii="Times New Roman" w:hAnsi="Times New Roman"/>
          <w:b/>
          <w:caps/>
          <w:szCs w:val="28"/>
          <w:lang w:val="en-US"/>
        </w:rPr>
      </w:pPr>
      <w:r w:rsidRPr="00A0577D">
        <w:rPr>
          <w:rFonts w:ascii="Times New Roman" w:hAnsi="Times New Roman"/>
          <w:b/>
          <w:caps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b/>
          <w:caps/>
          <w:szCs w:val="28"/>
          <w:lang w:val="en-US"/>
        </w:rPr>
        <w:t xml:space="preserve"> </w:t>
      </w:r>
      <w:r w:rsidRPr="00A0577D">
        <w:rPr>
          <w:rFonts w:ascii="Times New Roman" w:hAnsi="Times New Roman"/>
          <w:b/>
          <w:caps/>
          <w:szCs w:val="28"/>
          <w:lang w:val="az-Latn-AZ"/>
        </w:rPr>
        <w:t>etdi</w:t>
      </w:r>
      <w:r w:rsidR="001272A7" w:rsidRPr="00B65690">
        <w:rPr>
          <w:rFonts w:ascii="Times New Roman" w:hAnsi="Times New Roman"/>
          <w:b/>
          <w:caps/>
          <w:szCs w:val="28"/>
          <w:lang w:val="en-US"/>
        </w:rPr>
        <w:t>:</w:t>
      </w:r>
    </w:p>
    <w:p w:rsidR="001272A7" w:rsidRPr="00B65690" w:rsidRDefault="001272A7" w:rsidP="00B65690">
      <w:pPr>
        <w:tabs>
          <w:tab w:val="left" w:pos="9638"/>
          <w:tab w:val="left" w:pos="9720"/>
        </w:tabs>
        <w:ind w:right="-1" w:firstLine="540"/>
        <w:rPr>
          <w:sz w:val="28"/>
          <w:szCs w:val="28"/>
          <w:lang w:val="en-US"/>
        </w:rPr>
      </w:pP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Şikayətdən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görünür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szCs w:val="28"/>
          <w:lang w:val="en-US"/>
        </w:rPr>
        <w:t>, 13.08.1999-</w:t>
      </w:r>
      <w:r w:rsidRPr="00A0577D">
        <w:rPr>
          <w:rFonts w:ascii="Times New Roman" w:hAnsi="Times New Roman"/>
          <w:szCs w:val="28"/>
          <w:lang w:val="az-Latn-AZ"/>
        </w:rPr>
        <w:t>cu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01.02.2000-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Beynəlxalq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Bankı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), «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» </w:t>
      </w:r>
      <w:r w:rsidRPr="00A0577D">
        <w:rPr>
          <w:rFonts w:ascii="Times New Roman" w:hAnsi="Times New Roman"/>
          <w:szCs w:val="28"/>
          <w:lang w:val="az-Latn-AZ"/>
        </w:rPr>
        <w:t>İstehsalat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Birliyi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«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» </w:t>
      </w:r>
      <w:r w:rsidRPr="00A0577D">
        <w:rPr>
          <w:rFonts w:ascii="Times New Roman" w:hAnsi="Times New Roman"/>
          <w:szCs w:val="28"/>
          <w:lang w:val="az-Latn-AZ"/>
        </w:rPr>
        <w:t>Səhmdar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İnvestisiya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Bankı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581/</w:t>
      </w:r>
      <w:r w:rsidRPr="00A0577D">
        <w:rPr>
          <w:rFonts w:ascii="Times New Roman" w:hAnsi="Times New Roman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661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üçtərəfli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>,  16.01.2000-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1045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bağlanmışdır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Yuxarıda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göstərilmiş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üçtərəfli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əlavə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almaq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şərti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zaminliyini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zəmanət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imzalanmışdır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Şikayətdə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qeyd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olunur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sazişlər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digər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hallarla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yanaşı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həmçinin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qaytarılması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qaydası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habelə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bunun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lastRenderedPageBreak/>
        <w:t>müddətlər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müəyyənləşdirilmişdir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məbləğlərini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münasibətlərinə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uyğun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sonuncu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vəsaitləri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köçürməmişdir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Göstərilən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digər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məbləğlərinin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bununla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digər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ödənişlərin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vaxtında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ödənilməməsi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nəticəsində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yaranmış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borcların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qaytarılması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məqsədi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Yerli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ərizəsi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müraciət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etmişdir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tələblərinin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hissəsini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yuxarıda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bağlayaraq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qarşı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yönəltmiş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cavabdehlərdən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borc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vəsaitlərinin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onun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xeyrinə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tutulmasını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xahiş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etmişdir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1272A7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B65690">
        <w:rPr>
          <w:rFonts w:ascii="Times New Roman" w:hAnsi="Times New Roman"/>
          <w:szCs w:val="28"/>
          <w:lang w:val="en-US"/>
        </w:rPr>
        <w:t xml:space="preserve">1 </w:t>
      </w:r>
      <w:r w:rsidR="00ED6B91" w:rsidRPr="00A0577D">
        <w:rPr>
          <w:rFonts w:ascii="Times New Roman" w:hAnsi="Times New Roman"/>
          <w:szCs w:val="28"/>
          <w:lang w:val="az-Latn-AZ"/>
        </w:rPr>
        <w:t>saylı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Yerli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İqtisad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Məhkəməsinin</w:t>
      </w:r>
      <w:r w:rsidRPr="00B65690">
        <w:rPr>
          <w:rFonts w:ascii="Times New Roman" w:hAnsi="Times New Roman"/>
          <w:szCs w:val="28"/>
          <w:lang w:val="en-US"/>
        </w:rPr>
        <w:t xml:space="preserve"> 23.09.2002-</w:t>
      </w:r>
      <w:r w:rsidR="00ED6B91" w:rsidRPr="00A0577D">
        <w:rPr>
          <w:rFonts w:ascii="Times New Roman" w:hAnsi="Times New Roman"/>
          <w:szCs w:val="28"/>
          <w:lang w:val="az-Latn-AZ"/>
        </w:rPr>
        <w:t>ci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="00ED6B91" w:rsidRPr="00A0577D">
        <w:rPr>
          <w:rFonts w:ascii="Times New Roman" w:hAnsi="Times New Roman"/>
          <w:szCs w:val="28"/>
          <w:lang w:val="az-Latn-AZ"/>
        </w:rPr>
        <w:t>il</w:t>
      </w:r>
      <w:proofErr w:type="gramEnd"/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tarixli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qətnaməsi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ilə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ABB</w:t>
      </w:r>
      <w:r w:rsidRPr="00B65690">
        <w:rPr>
          <w:rFonts w:ascii="Times New Roman" w:hAnsi="Times New Roman"/>
          <w:szCs w:val="28"/>
          <w:lang w:val="en-US"/>
        </w:rPr>
        <w:t>-</w:t>
      </w:r>
      <w:r w:rsidR="00ED6B91" w:rsidRPr="00A0577D">
        <w:rPr>
          <w:rFonts w:ascii="Times New Roman" w:hAnsi="Times New Roman"/>
          <w:szCs w:val="28"/>
          <w:lang w:val="az-Latn-AZ"/>
        </w:rPr>
        <w:t>nin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Aztelekoma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Poçtbanka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qarşı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iddia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tələbləri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Aztelekomun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qarşılıqlı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iddiası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qismən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təmin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edilmişdir</w:t>
      </w:r>
      <w:r w:rsidRPr="00B65690">
        <w:rPr>
          <w:rFonts w:ascii="Times New Roman" w:hAnsi="Times New Roman"/>
          <w:szCs w:val="28"/>
          <w:lang w:val="en-US"/>
        </w:rPr>
        <w:t xml:space="preserve">. </w:t>
      </w:r>
      <w:r w:rsidR="00ED6B91" w:rsidRPr="00A0577D">
        <w:rPr>
          <w:rFonts w:ascii="Times New Roman" w:hAnsi="Times New Roman"/>
          <w:szCs w:val="28"/>
          <w:lang w:val="az-Latn-AZ"/>
        </w:rPr>
        <w:t>Məhkəmə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ABB</w:t>
      </w:r>
      <w:r w:rsidRPr="00B65690">
        <w:rPr>
          <w:rFonts w:ascii="Times New Roman" w:hAnsi="Times New Roman"/>
          <w:szCs w:val="28"/>
          <w:lang w:val="en-US"/>
        </w:rPr>
        <w:t>-</w:t>
      </w:r>
      <w:r w:rsidR="00ED6B91" w:rsidRPr="00A0577D">
        <w:rPr>
          <w:rFonts w:ascii="Times New Roman" w:hAnsi="Times New Roman"/>
          <w:szCs w:val="28"/>
          <w:lang w:val="az-Latn-AZ"/>
        </w:rPr>
        <w:t>nin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xeyrinə</w:t>
      </w:r>
      <w:r w:rsidRPr="00B65690">
        <w:rPr>
          <w:rFonts w:ascii="Times New Roman" w:hAnsi="Times New Roman"/>
          <w:szCs w:val="28"/>
          <w:lang w:val="en-US"/>
        </w:rPr>
        <w:t xml:space="preserve"> 1045 </w:t>
      </w:r>
      <w:r w:rsidR="00ED6B91" w:rsidRPr="00A0577D">
        <w:rPr>
          <w:rFonts w:ascii="Times New Roman" w:hAnsi="Times New Roman"/>
          <w:szCs w:val="28"/>
          <w:lang w:val="az-Latn-AZ"/>
        </w:rPr>
        <w:t>saylı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kredit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sazişi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üzrə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Aztelekomdan</w:t>
      </w:r>
      <w:r w:rsidRPr="00B65690">
        <w:rPr>
          <w:rFonts w:ascii="Times New Roman" w:hAnsi="Times New Roman"/>
          <w:szCs w:val="28"/>
          <w:lang w:val="en-US"/>
        </w:rPr>
        <w:t xml:space="preserve"> 215.127 </w:t>
      </w:r>
      <w:r w:rsidR="00ED6B91" w:rsidRPr="00A0577D">
        <w:rPr>
          <w:rFonts w:ascii="Times New Roman" w:hAnsi="Times New Roman"/>
          <w:szCs w:val="28"/>
          <w:lang w:val="az-Latn-AZ"/>
        </w:rPr>
        <w:t>ABŞ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dolların</w:t>
      </w:r>
      <w:r w:rsidRPr="00B65690">
        <w:rPr>
          <w:rFonts w:ascii="Times New Roman" w:hAnsi="Times New Roman"/>
          <w:szCs w:val="28"/>
          <w:lang w:val="en-US"/>
        </w:rPr>
        <w:t>, 581/</w:t>
      </w:r>
      <w:r w:rsidR="00ED6B91" w:rsidRPr="00A0577D">
        <w:rPr>
          <w:rFonts w:ascii="Times New Roman" w:hAnsi="Times New Roman"/>
          <w:szCs w:val="28"/>
          <w:lang w:val="az-Latn-AZ"/>
        </w:rPr>
        <w:t>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661 </w:t>
      </w:r>
      <w:r w:rsidR="00ED6B91" w:rsidRPr="00A0577D">
        <w:rPr>
          <w:rFonts w:ascii="Times New Roman" w:hAnsi="Times New Roman"/>
          <w:szCs w:val="28"/>
          <w:lang w:val="az-Latn-AZ"/>
        </w:rPr>
        <w:t>saylı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kredit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sazişləri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üzrə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isə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Poçtbankdan</w:t>
      </w:r>
      <w:r w:rsidRPr="00B65690">
        <w:rPr>
          <w:rFonts w:ascii="Times New Roman" w:hAnsi="Times New Roman"/>
          <w:szCs w:val="28"/>
          <w:lang w:val="en-US"/>
        </w:rPr>
        <w:t xml:space="preserve"> 4.928.956 </w:t>
      </w:r>
      <w:r w:rsidR="00ED6B91" w:rsidRPr="00A0577D">
        <w:rPr>
          <w:rFonts w:ascii="Times New Roman" w:hAnsi="Times New Roman"/>
          <w:szCs w:val="28"/>
          <w:lang w:val="az-Latn-AZ"/>
        </w:rPr>
        <w:t>ABŞ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dolların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tutulmasını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qət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etmişdir</w:t>
      </w:r>
      <w:r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18.11.2002-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Yerli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23.09.2002-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dəyişdirərək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581/</w:t>
      </w:r>
      <w:r w:rsidRPr="00A0577D">
        <w:rPr>
          <w:rFonts w:ascii="Times New Roman" w:hAnsi="Times New Roman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661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1045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xeyrinə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ümumlikdə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5.144.083 </w:t>
      </w:r>
      <w:r w:rsidRPr="00A0577D">
        <w:rPr>
          <w:rFonts w:ascii="Times New Roman" w:hAnsi="Times New Roman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məbləğində</w:t>
      </w:r>
      <w:r w:rsidR="001272A7" w:rsidRPr="00B65690">
        <w:rPr>
          <w:rFonts w:ascii="Times New Roman" w:hAnsi="Times New Roman"/>
          <w:szCs w:val="28"/>
          <w:lang w:val="en-US"/>
        </w:rPr>
        <w:t>, 581/</w:t>
      </w:r>
      <w:r w:rsidRPr="00A0577D">
        <w:rPr>
          <w:rFonts w:ascii="Times New Roman" w:hAnsi="Times New Roman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661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xeyrinə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ümumilikdə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4.928.956 </w:t>
      </w:r>
      <w:r w:rsidRPr="00A0577D">
        <w:rPr>
          <w:rFonts w:ascii="Times New Roman" w:hAnsi="Times New Roman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dolların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tutulmasını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etmişdir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mübahisələrə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dair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işlər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kollegiyasınin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İMDİÜMK</w:t>
      </w:r>
      <w:r w:rsidR="001272A7" w:rsidRPr="00B65690">
        <w:rPr>
          <w:rFonts w:ascii="Times New Roman" w:hAnsi="Times New Roman"/>
          <w:szCs w:val="28"/>
          <w:lang w:val="en-US"/>
        </w:rPr>
        <w:t>) 04.02.2003-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18.11.2002-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dəyişdirilmədən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kassasiya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şikayəti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saxlanılmışdır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sədri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əlavə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kassasiya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qaydasında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şikayətinə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16.04.2003-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məktubu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cavab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verərək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şikayətin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Plenumuna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göndərilməsi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zərurət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görmədiyini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bildirmişdir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adından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Konstitusiya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Konstitusiya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</w:t>
      </w:r>
      <w:r w:rsidRPr="00A0577D">
        <w:rPr>
          <w:rFonts w:ascii="Times New Roman" w:hAnsi="Times New Roman"/>
          <w:szCs w:val="28"/>
          <w:lang w:val="az-Latn-AZ"/>
        </w:rPr>
        <w:t>verilmiş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şikayətdə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İMDİÜMK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04.02.2003-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qərarının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Konstitusiyasına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Konstitusiya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qanunlarına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uyğun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olmayan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hesab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pozulmuş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hüquqların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bərpası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xahiş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edilmişdir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Ərizəçinin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qənaətinə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mübahisənin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həlli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01.09.2000-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ilədək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qüvvədə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olmuş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Məcəlləsinin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szCs w:val="28"/>
          <w:lang w:val="en-US"/>
        </w:rPr>
        <w:t>) 193-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olunmamış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Məcəllənin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197-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şərh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Prosessual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Məcəlləsinin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MPM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olunmalı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9, 372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418-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edilməmişdir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Nəticədə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qəbul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aktları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o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cümlədən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İMDİÜMK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04.02.2003-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onun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ədalətli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araşdırılması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mülkiyyət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hüquqlarını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pozmuşdur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Konstitusiya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Plenumu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Aztelekomun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şikayəti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bağlı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aşağıdakıları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qeyd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etməyi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zəruri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hesab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Məhkəmələrdə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baxılmış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münasibətləri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bununla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bağlı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yaranmış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mübahisə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əlaqədardır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mübahisə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qanunvericiliyin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tələbləri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çərçivəsində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lastRenderedPageBreak/>
        <w:t>həll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olunmalıdır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zaman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subyektlərinin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bərabərliyi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iradə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sərbəstliyi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mülkiyyətin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toxunulmazlığı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müqavilələr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azadlığı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hüquqların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müdafiəsi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prinsiplər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götürülməlidir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vəzifələrin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yaranması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üçün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əsaslardan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əqdlərdir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Əqd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münasibətlərinin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əmələ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gəlməsinə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dəyişdirilməsinə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xitamına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yönəldilmiş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birtərəfli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ikitərəfli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çoxtərəfli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iradə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ifadəsidir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Əqdin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növlərindən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kimi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çıxış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bağlandığı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qüvvəyə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minir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tərəflər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üçün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məcburi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olur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Müqavilənin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qüvvədə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olma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müddətinin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qurtarması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həmin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müddət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qurtarana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qədər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yol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verilmiş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pozulmasına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məsuliyyətdən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azad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etmir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Müqavilə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şərtlərini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təfsir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edərkən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təkcə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müqavilədəki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söz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ifadələrin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hərfi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mənasını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deyil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həm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iradə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ifadəsinin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həqiqi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mənasını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bütövlükdə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hərfi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mənasının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digər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şərtləri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müqayisəsini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almalıdır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Bunlarla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yanaşı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qanunvericiliyin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tətbiqində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mübahisə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münasibətlərinin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verdiyi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zaman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vacib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əhəmiyyətə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malikdir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MM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qanunvericiliyin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zamana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qüvvəsindən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bəhs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edən</w:t>
      </w:r>
      <w:r w:rsidR="001272A7" w:rsidRPr="00B65690">
        <w:rPr>
          <w:sz w:val="28"/>
          <w:szCs w:val="28"/>
          <w:lang w:val="en-US"/>
        </w:rPr>
        <w:t xml:space="preserve"> 7-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müvafiq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olaraq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Konstitusiyanın</w:t>
      </w:r>
      <w:r w:rsidR="001272A7" w:rsidRPr="00B65690">
        <w:rPr>
          <w:sz w:val="28"/>
          <w:szCs w:val="28"/>
          <w:lang w:val="en-US"/>
        </w:rPr>
        <w:t xml:space="preserve"> 149-</w:t>
      </w:r>
      <w:r w:rsidRPr="00A0577D">
        <w:rPr>
          <w:sz w:val="28"/>
          <w:szCs w:val="28"/>
          <w:lang w:val="az-Latn-AZ"/>
        </w:rPr>
        <w:t>cu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VII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hissəsində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tutulanlar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istisna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olmaqla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qanunvericilik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müddəalarının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geriyə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qüvvəsi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yoxdur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onlar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qüvvəyə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mindikdən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sonra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əmələ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gəlmiş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münasibətlərə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şamil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Qanunla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birbaşa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tutulmuş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hallarda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qanunvericiliyin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geriyə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qüvvəsi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bilər</w:t>
      </w:r>
      <w:r w:rsidR="001272A7" w:rsidRPr="00B65690">
        <w:rPr>
          <w:sz w:val="28"/>
          <w:szCs w:val="28"/>
          <w:lang w:val="en-US"/>
        </w:rPr>
        <w:t xml:space="preserve">. 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ABB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Aztelekom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Poçtbank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arasında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bağlı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münasibətlərini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tənzimləyən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əvvəlki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normaları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alınmalıdır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vəzifələr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digər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əsaslarla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yanaşı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əqdlərdən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habelə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tutulmasa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qanuna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zidd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olmayan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əqdlərdən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öhdəçiliklər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Məcəllənin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maddəsində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əsaslardan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əmələ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gəlir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Öhdəçiliklər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lazımi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qaydada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planlaşdırma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aktının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müqavilənin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göstərişlərinə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göstərişlər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olmadıqda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–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irəli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sürülən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adi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tələblərə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uyğun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olunmuş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müddətdə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edilməlidir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Qanunda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hallar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istisna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olmaqla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öhdəçiliyin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edilməsindən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birtərəfli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imtinaya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şərtlərini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birtərəfli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dəyişdirməyə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yol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verilmir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(4, 150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160-</w:t>
      </w:r>
      <w:r w:rsidRPr="00A0577D">
        <w:rPr>
          <w:rFonts w:ascii="Times New Roman" w:hAnsi="Times New Roman"/>
          <w:szCs w:val="28"/>
          <w:lang w:val="az-Latn-AZ"/>
        </w:rPr>
        <w:t>cı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maddələr</w:t>
      </w:r>
      <w:r w:rsidR="001272A7" w:rsidRPr="00B65690">
        <w:rPr>
          <w:rFonts w:ascii="Times New Roman" w:hAnsi="Times New Roman"/>
          <w:szCs w:val="28"/>
          <w:lang w:val="en-US"/>
        </w:rPr>
        <w:t>).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Öhdəçiliyin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edilməsinin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növlərindən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biri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zaminlikdir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görə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müqaviləsi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üçüncü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şəxsin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kreditoru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qarşısında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üçüncü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şəxsin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öhdəçiliyini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tam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həcmdə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qismən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yerinə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yetirəcəyinə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cavabdeh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olduğunu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öhdəsinə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götürür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(192-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maddənin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="001272A7" w:rsidRPr="00A0577D">
        <w:rPr>
          <w:rFonts w:ascii="Times New Roman" w:hAnsi="Times New Roman"/>
          <w:b w:val="0"/>
          <w:i w:val="0"/>
          <w:szCs w:val="28"/>
          <w:lang w:val="en-US"/>
        </w:rPr>
        <w:t>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hissəsi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). 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Konstitusiya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Plenumu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xüsusilə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qeyd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münasibətlərdən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o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cümlədən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öhdəliklərindən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irəli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gələn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mübahisələrin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ayrı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ayrı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şəxslərin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mənafelərinə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müvafiq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həmçinin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qanunvericiliyin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tələblərinə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uyğun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həllində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icraatını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həyata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keçirən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ədalət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mühakiməsi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orqanlarının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fəaliyyəti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müstəsna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əhəmiyyətə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malikdir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Qanunvericilikdə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əksini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tapmış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normalarından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irəli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gələn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hüquqlara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hörmət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bəsləmək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onların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müdafiəsinə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kömək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göstərmək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bütün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dövlət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hakimiyyəti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orqanlarının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habelə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hansı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fiziki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şəxslərin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borcudur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lastRenderedPageBreak/>
        <w:t>Mülki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mübahisəsinin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həlli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olunmalı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normaları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həm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öhdəliklərin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götürülməsi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icrası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nəticələr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yaradan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tərəflər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bağlanmış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müddəaları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diqqətəlayiqdir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Tərəflərin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öhdəliklərinə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dair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müddəalarını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təhlil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onları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qanunvericiliyin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normalarını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ümumi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olduqca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vacibdir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1272A7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B65690">
        <w:rPr>
          <w:rFonts w:ascii="Times New Roman" w:hAnsi="Times New Roman"/>
          <w:szCs w:val="28"/>
          <w:lang w:val="en-US"/>
        </w:rPr>
        <w:t>18.08.1999-</w:t>
      </w:r>
      <w:r w:rsidR="00ED6B91" w:rsidRPr="00A0577D">
        <w:rPr>
          <w:rFonts w:ascii="Times New Roman" w:hAnsi="Times New Roman"/>
          <w:szCs w:val="28"/>
          <w:lang w:val="az-Latn-AZ"/>
        </w:rPr>
        <w:t>cu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il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tarixli</w:t>
      </w:r>
      <w:r w:rsidRPr="00B65690">
        <w:rPr>
          <w:rFonts w:ascii="Times New Roman" w:hAnsi="Times New Roman"/>
          <w:szCs w:val="28"/>
          <w:lang w:val="en-US"/>
        </w:rPr>
        <w:t xml:space="preserve"> 581/</w:t>
      </w:r>
      <w:r w:rsidR="00ED6B91" w:rsidRPr="00A0577D">
        <w:rPr>
          <w:rFonts w:ascii="Times New Roman" w:hAnsi="Times New Roman"/>
          <w:szCs w:val="28"/>
          <w:lang w:val="az-Latn-AZ"/>
        </w:rPr>
        <w:t>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saylı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01.02.2000-</w:t>
      </w:r>
      <w:r w:rsidR="00ED6B91" w:rsidRPr="00A0577D">
        <w:rPr>
          <w:rFonts w:ascii="Times New Roman" w:hAnsi="Times New Roman"/>
          <w:szCs w:val="28"/>
          <w:lang w:val="az-Latn-AZ"/>
        </w:rPr>
        <w:t>ci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il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tarixli</w:t>
      </w:r>
      <w:r w:rsidRPr="00B65690">
        <w:rPr>
          <w:rFonts w:ascii="Times New Roman" w:hAnsi="Times New Roman"/>
          <w:szCs w:val="28"/>
          <w:lang w:val="en-US"/>
        </w:rPr>
        <w:t xml:space="preserve"> 661 </w:t>
      </w:r>
      <w:r w:rsidR="00ED6B91" w:rsidRPr="00A0577D">
        <w:rPr>
          <w:rFonts w:ascii="Times New Roman" w:hAnsi="Times New Roman"/>
          <w:szCs w:val="28"/>
          <w:lang w:val="az-Latn-AZ"/>
        </w:rPr>
        <w:t>saylı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birtipli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üçtərəfli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kredit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sazişlərində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onlara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əlavə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olunmuş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zəmanət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müqavilələrində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ABB</w:t>
      </w:r>
      <w:r w:rsidRPr="00B65690">
        <w:rPr>
          <w:rFonts w:ascii="Times New Roman" w:hAnsi="Times New Roman"/>
          <w:szCs w:val="28"/>
          <w:lang w:val="en-US"/>
        </w:rPr>
        <w:t xml:space="preserve"> - </w:t>
      </w:r>
      <w:r w:rsidR="00ED6B91" w:rsidRPr="00A0577D">
        <w:rPr>
          <w:rFonts w:ascii="Times New Roman" w:hAnsi="Times New Roman"/>
          <w:szCs w:val="28"/>
          <w:lang w:val="az-Latn-AZ"/>
        </w:rPr>
        <w:t>kreditor</w:t>
      </w:r>
      <w:r w:rsidRPr="00B65690">
        <w:rPr>
          <w:rFonts w:ascii="Times New Roman" w:hAnsi="Times New Roman"/>
          <w:szCs w:val="28"/>
          <w:lang w:val="en-US"/>
        </w:rPr>
        <w:t xml:space="preserve">, </w:t>
      </w:r>
      <w:r w:rsidR="00ED6B91" w:rsidRPr="00A0577D">
        <w:rPr>
          <w:rFonts w:ascii="Times New Roman" w:hAnsi="Times New Roman"/>
          <w:szCs w:val="28"/>
          <w:lang w:val="az-Latn-AZ"/>
        </w:rPr>
        <w:t>Aztelekom</w:t>
      </w:r>
      <w:r w:rsidRPr="00B65690">
        <w:rPr>
          <w:rFonts w:ascii="Times New Roman" w:hAnsi="Times New Roman"/>
          <w:szCs w:val="28"/>
          <w:lang w:val="en-US"/>
        </w:rPr>
        <w:t xml:space="preserve"> – </w:t>
      </w:r>
      <w:r w:rsidR="00ED6B91" w:rsidRPr="00A0577D">
        <w:rPr>
          <w:rFonts w:ascii="Times New Roman" w:hAnsi="Times New Roman"/>
          <w:szCs w:val="28"/>
          <w:lang w:val="az-Latn-AZ"/>
        </w:rPr>
        <w:t>borclu</w:t>
      </w:r>
      <w:r w:rsidRPr="00B65690">
        <w:rPr>
          <w:rFonts w:ascii="Times New Roman" w:hAnsi="Times New Roman"/>
          <w:szCs w:val="28"/>
          <w:lang w:val="en-US"/>
        </w:rPr>
        <w:t xml:space="preserve"> (</w:t>
      </w:r>
      <w:r w:rsidR="00ED6B91" w:rsidRPr="00A0577D">
        <w:rPr>
          <w:rFonts w:ascii="Times New Roman" w:hAnsi="Times New Roman"/>
          <w:szCs w:val="28"/>
          <w:lang w:val="az-Latn-AZ"/>
        </w:rPr>
        <w:t>borcalan</w:t>
      </w:r>
      <w:r w:rsidRPr="00B65690">
        <w:rPr>
          <w:rFonts w:ascii="Times New Roman" w:hAnsi="Times New Roman"/>
          <w:szCs w:val="28"/>
          <w:lang w:val="en-US"/>
        </w:rPr>
        <w:t xml:space="preserve">), </w:t>
      </w:r>
      <w:r w:rsidR="00ED6B91" w:rsidRPr="00A0577D">
        <w:rPr>
          <w:rFonts w:ascii="Times New Roman" w:hAnsi="Times New Roman"/>
          <w:szCs w:val="28"/>
          <w:lang w:val="az-Latn-AZ"/>
        </w:rPr>
        <w:t>Poçtbank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isə</w:t>
      </w:r>
      <w:r w:rsidRPr="00B65690">
        <w:rPr>
          <w:rFonts w:ascii="Times New Roman" w:hAnsi="Times New Roman"/>
          <w:szCs w:val="28"/>
          <w:lang w:val="en-US"/>
        </w:rPr>
        <w:t xml:space="preserve"> – </w:t>
      </w:r>
      <w:r w:rsidR="00ED6B91" w:rsidRPr="00A0577D">
        <w:rPr>
          <w:rFonts w:ascii="Times New Roman" w:hAnsi="Times New Roman"/>
          <w:szCs w:val="28"/>
          <w:lang w:val="az-Latn-AZ"/>
        </w:rPr>
        <w:t>borclunun</w:t>
      </w:r>
      <w:r w:rsidRPr="00B65690">
        <w:rPr>
          <w:rFonts w:ascii="Times New Roman" w:hAnsi="Times New Roman"/>
          <w:szCs w:val="28"/>
          <w:lang w:val="en-US"/>
        </w:rPr>
        <w:t xml:space="preserve"> (</w:t>
      </w:r>
      <w:r w:rsidR="00ED6B91" w:rsidRPr="00A0577D">
        <w:rPr>
          <w:rFonts w:ascii="Times New Roman" w:hAnsi="Times New Roman"/>
          <w:szCs w:val="28"/>
          <w:lang w:val="az-Latn-AZ"/>
        </w:rPr>
        <w:t>borcalanın</w:t>
      </w:r>
      <w:r w:rsidRPr="00B65690">
        <w:rPr>
          <w:rFonts w:ascii="Times New Roman" w:hAnsi="Times New Roman"/>
          <w:szCs w:val="28"/>
          <w:lang w:val="en-US"/>
        </w:rPr>
        <w:t xml:space="preserve">) </w:t>
      </w:r>
      <w:r w:rsidR="00ED6B91" w:rsidRPr="00A0577D">
        <w:rPr>
          <w:rFonts w:ascii="Times New Roman" w:hAnsi="Times New Roman"/>
          <w:szCs w:val="28"/>
          <w:lang w:val="az-Latn-AZ"/>
        </w:rPr>
        <w:t>agenti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zamini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qismində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çıxış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etmişlər</w:t>
      </w:r>
      <w:r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Göstərilən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2, 3, 5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8-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maddələrinin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müddəaları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aşağıdakıları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sazişlərininin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bütün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əməl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şərti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məbləğlərdə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xətti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açır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akkredtiv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açılması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ərizəni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Poçtbanka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sonuncu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onu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təqdim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tam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geri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çağırılmayan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qeyri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şərtsiz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onun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dəki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ssuda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hesabından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debetə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yazmaqla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akkreditiv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ödənişlərin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həyata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keçirilməsini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həvalə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etsin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; </w:t>
      </w:r>
      <w:r w:rsidRPr="00A0577D">
        <w:rPr>
          <w:rFonts w:ascii="Times New Roman" w:hAnsi="Times New Roman"/>
          <w:szCs w:val="28"/>
          <w:lang w:val="az-Latn-AZ"/>
        </w:rPr>
        <w:t>bütün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komissiyalar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faizlərin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ödənilməsini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hesabından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etsin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; </w:t>
      </w:r>
      <w:r w:rsidRPr="00A0577D">
        <w:rPr>
          <w:rFonts w:ascii="Times New Roman" w:hAnsi="Times New Roman"/>
          <w:szCs w:val="28"/>
          <w:lang w:val="az-Latn-AZ"/>
        </w:rPr>
        <w:t>akkreditivin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açılması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sənədləşməni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alsın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dəki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ssuda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hesabı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sənədləşməni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eyni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zamanda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akkreditivin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açılması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zamanı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ödənişlərə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aid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sənədləri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vasitəsilə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təqdim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zəmanət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olunur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çatacaq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hansı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müddətində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ödəməsə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sonuncu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borcun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əsas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borc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hesablanmış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faizlərin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hər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cür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tutmaların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xərclərin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məqsədilə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hesabından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çatacaq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hansı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vaxtında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ödəməzsə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dərhal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ödəməyi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öhdəsinə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götürür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Zəmanət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müqavilələrinə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Poçtbank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öhdəsinə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götürür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Aztelekom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sazişləri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öhdəlikləri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yerinə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yetirilməyincə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zaminin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ABB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valyuta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hesabının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qalığı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Aztelekomun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borc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faizlərinin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ümumi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qalığından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olmayacaq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Zəmanət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həmçinin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Poçtbank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borc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faizlərin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ödənilməsi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məqsədilə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ABB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vəsaitlərin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akseptsiz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qaydada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silinməsinə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ABB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yə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qeyd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şərtsiz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Müqavilə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Poçtbank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razılaşır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onun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zəmanət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öhdəlikləri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heç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cür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dəyişdirilməyəcək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sazişi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yuxarıda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göstərilən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bütün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borclar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ödənilməyincə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qüvvədə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qalacaq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Beləliklə</w:t>
      </w:r>
      <w:r w:rsidR="001272A7" w:rsidRPr="00B65690">
        <w:rPr>
          <w:sz w:val="28"/>
          <w:szCs w:val="28"/>
          <w:lang w:val="en-US"/>
        </w:rPr>
        <w:t>, 581/</w:t>
      </w:r>
      <w:r w:rsidRPr="00A0577D">
        <w:rPr>
          <w:sz w:val="28"/>
          <w:szCs w:val="28"/>
          <w:lang w:val="az-Latn-AZ"/>
        </w:rPr>
        <w:t>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saylı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661 </w:t>
      </w:r>
      <w:r w:rsidRPr="00A0577D">
        <w:rPr>
          <w:sz w:val="28"/>
          <w:szCs w:val="28"/>
          <w:lang w:val="az-Latn-AZ"/>
        </w:rPr>
        <w:t>saylı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sazişlərinə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ABB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müəyyənləşdirilmiş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məbləğdə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Aztelekoma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agenti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Poçtbankın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vasitəsilə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verilməsi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öhdəliyini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Aztelekom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sazişlərdə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tutulmuş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qaydada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bütün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resurslarının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agenti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vasitəsilə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vaxtında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qaytarılması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öhdəliyini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üzərlərinə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götürmüşlər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Bununla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yanaşı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həmin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sazişlərin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üçüncü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iştirakçısı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Poçtbank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münasibətlərində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borcalanın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agenti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zamini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qismində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çıxış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etmişdir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O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öz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üzərinə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sazişlərlə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müəyyən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qaydada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kreditin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alınmasının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qaytarılmasının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sənədləşdirilməsi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color w:val="FF0000"/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ABB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yə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çatacaq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hansı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məbləği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vaxtında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ödəməzsə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həmin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məbləğin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dərhal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ödənilməsi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öhdəliyini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götürmüşdür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ABB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sazişlərlə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həmçinin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Aztelekoma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Poçtbanka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yazılı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şəkildə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bildirməklə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müvafiq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məbləğləri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onların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hesablarından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akseptsiz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qaydada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silmək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əldə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etmişdir</w:t>
      </w:r>
      <w:r w:rsidR="001272A7" w:rsidRPr="00B65690">
        <w:rPr>
          <w:sz w:val="28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lastRenderedPageBreak/>
        <w:t>Üçtərəfl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yanaşı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16.01.2000-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1045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bağlanmışdır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Zaminliklə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müddəlar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istisna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olmaqla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şərtləri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yuxarıda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göstərilmiş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üçtərəfli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şərtlərinə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oxşardır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Lakin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ikitərəfli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olduğuna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bütün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öhdəliklər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biri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qarşısında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götürdüyü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öhdəliklər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kimi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sayıla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bilər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sazişlərinin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zəmanət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müqavilələrinin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mətnləri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əqdlərin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qanunvericiliyin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tələblərinə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riayət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edilməklə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bağlandığı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tərəflərin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yaranmış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mübahisə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işə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baxmış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birinci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apellyasiya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kassasiya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məhkəmələri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icraatında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mübahisəsiz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qaydada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qəbul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edilmişdir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Məhkəmələr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həmçinin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edilmişdir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, 581/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661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sazişlərinə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əsasən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kimi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verilmiş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5.140.903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məbləğində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pul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vəsaiti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Poçtbankda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akkreditiv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hesabına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2.300.000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11.05.2000-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tarixə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kimi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2.841.202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05.01.2001-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tarixə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qədər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yığılmış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lakin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məbləğdən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yalnız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1.501.015,73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ödənmişdir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Bundan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başqa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ümumi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məhkəmələr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bağlanan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16.01.2000-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1045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ümumilikdə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215.127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məbləğində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ödənilməmiş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borcun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qaldığını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etmişlər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Lakin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eyni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faktların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əsasında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müxtəlif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instansiya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məhkəmələri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qanunvericiliyin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müddəalarını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fərqli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edərək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mahiyyət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etibarilə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tamamilə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birinə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əks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aktlarını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qəbul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etmişlər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 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Birinci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instansiya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belə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nəticəyə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gəlmişdir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öhdəlikləri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əsasən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etmiş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öhədliklərinin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olunmamasını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etiraf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etmişdir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192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193-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maddələrinə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habelə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MPM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191.3-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maddəsinə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istinadən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qət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etmişdir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, 581/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661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sazişlərinin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pozulmasına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görə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qarşısında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məsuliyyəti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daşımalı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 1045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ödənilməmiş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borcu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verməlidir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Apellyasiya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581/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661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Poçtbankın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zaminliyinə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xitam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verildiyini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hesab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edərək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onun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qarşısında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heç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öhdəliyinin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qalmadığı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nəticəsinə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gəlmişdir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197-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maddəsinin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="001272A7" w:rsidRPr="00A0577D">
        <w:rPr>
          <w:rFonts w:ascii="Times New Roman" w:hAnsi="Times New Roman"/>
          <w:b w:val="0"/>
          <w:i w:val="0"/>
          <w:szCs w:val="28"/>
          <w:lang w:val="en-US"/>
        </w:rPr>
        <w:t>II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hissəsinə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149-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maddəsinə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əsaslanaraq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üç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irəli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gələn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öhdəliklərin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icrası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qarşısında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məhz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məsuliyyət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daşıdığını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Poçtbankın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qarşısında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öhdəliklərinin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olduğunu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müəyyənləşdirmişdir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qərar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kassasiya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dəyişdirilmədən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saxlanılmışdır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mübahisəsi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qanunvericiliyin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tətbiqi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Konstitusiya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Plenumu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aşağıdakıların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qeyd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olunmasını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zəruri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hesab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193-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maddəsi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müqaviləsi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hal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edilməyibsə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öhdəçilik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edilmədikdə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kreditor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qarşısında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borclu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birgə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borclu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kimi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məsuliyyət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daşıdığını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Məzmunundan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göründüyü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kimi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normanın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tətbiqi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yalnız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şərtin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(«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müqaviləsi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hal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edilməyibsə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»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«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öhdəçilik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edilmədikdə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»)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mövcudluğunu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tələb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Mübahisə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işin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həlli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193-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maddəsinin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tətbiqi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zamanı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şərtlərə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riayət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olunmalıdır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i/>
          <w:szCs w:val="28"/>
          <w:u w:val="single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lastRenderedPageBreak/>
        <w:t>Məhkəmələr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olunmuş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faktlara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581/</w:t>
      </w:r>
      <w:r w:rsidRPr="00A0577D">
        <w:rPr>
          <w:rFonts w:ascii="Times New Roman" w:hAnsi="Times New Roman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661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götürülmüş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öhdəlikləri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edərək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5.140.903 </w:t>
      </w:r>
      <w:r w:rsidRPr="00A0577D">
        <w:rPr>
          <w:rFonts w:ascii="Times New Roman" w:hAnsi="Times New Roman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pul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vəsaitini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özünün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akkreditiv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hesabına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köçürmüş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lakin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borcalanın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agenti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kimi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öhdəliklərini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qismən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edərək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məbləğdən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yalnız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1.501.015 </w:t>
      </w:r>
      <w:r w:rsidRPr="00A0577D">
        <w:rPr>
          <w:rFonts w:ascii="Times New Roman" w:hAnsi="Times New Roman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ödəmişdir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 </w:t>
      </w:r>
      <w:r w:rsidRPr="00A0577D">
        <w:rPr>
          <w:rFonts w:ascii="Times New Roman" w:hAnsi="Times New Roman"/>
          <w:szCs w:val="28"/>
          <w:lang w:val="az-Latn-AZ"/>
        </w:rPr>
        <w:t>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«</w:t>
      </w:r>
      <w:r w:rsidRPr="00A0577D">
        <w:rPr>
          <w:rFonts w:ascii="Times New Roman" w:hAnsi="Times New Roman"/>
          <w:szCs w:val="28"/>
          <w:lang w:val="az-Latn-AZ"/>
        </w:rPr>
        <w:t>öhdəçilik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edilmədikdə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» </w:t>
      </w:r>
      <w:r w:rsidRPr="00A0577D">
        <w:rPr>
          <w:rFonts w:ascii="Times New Roman" w:hAnsi="Times New Roman"/>
          <w:szCs w:val="28"/>
          <w:lang w:val="az-Latn-AZ"/>
        </w:rPr>
        <w:t>şərti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mövcud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olmadığına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193-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münasibətdə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sayıla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bilməz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həmçinin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«</w:t>
      </w:r>
      <w:r w:rsidRPr="00A0577D">
        <w:rPr>
          <w:rFonts w:ascii="Times New Roman" w:hAnsi="Times New Roman"/>
          <w:szCs w:val="28"/>
          <w:lang w:val="az-Latn-AZ"/>
        </w:rPr>
        <w:t>zaminlik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edilməyibsə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» </w:t>
      </w:r>
      <w:r w:rsidRPr="00A0577D">
        <w:rPr>
          <w:rFonts w:ascii="Times New Roman" w:hAnsi="Times New Roman"/>
          <w:szCs w:val="28"/>
          <w:lang w:val="az-Latn-AZ"/>
        </w:rPr>
        <w:t>şərtinə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əməl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olunmalıdır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iştirakı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bağlanılmış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581/</w:t>
      </w:r>
      <w:r w:rsidRPr="00A0577D">
        <w:rPr>
          <w:rFonts w:ascii="Times New Roman" w:hAnsi="Times New Roman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661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onlara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əlavə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olunmuş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imzalanmış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zəmanət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müqavilələrdə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hallar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olunduğundan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193-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yol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ikinci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şərtin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olmamasına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dəlalət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197-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maddəsinə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əsasən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xitamı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zaminliklə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olunan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öhdəçiliyin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xitam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edilməsilə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əlaqələndirilməlidir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həmçinin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öhdəçiliyin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müddəti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qurtardığı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gündən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üç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ay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müddətində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kreditor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olana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qarşı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qaldırmadıqda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xitam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edilir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Öhdəçiliyin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müddəti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göstərilmədikdə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tələb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etmə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vaxtı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müəyyənləşdirildikdə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olmadığı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halda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,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zaminlik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müqaviləsi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bağlanan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gündən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keçdikdən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sonra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olanın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məsuliyyəti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xitam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olunur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.</w:t>
      </w:r>
    </w:p>
    <w:p w:rsidR="001272A7" w:rsidRPr="00B65690" w:rsidRDefault="00ED6B91" w:rsidP="00B65690">
      <w:pPr>
        <w:pStyle w:val="20"/>
        <w:tabs>
          <w:tab w:val="left" w:pos="9638"/>
        </w:tabs>
        <w:ind w:right="-1"/>
        <w:rPr>
          <w:rFonts w:ascii="Times New Roman" w:hAnsi="Times New Roman"/>
          <w:b w:val="0"/>
          <w:i w:val="0"/>
          <w:szCs w:val="28"/>
          <w:lang w:val="en-US"/>
        </w:rPr>
      </w:pP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Nəzərə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alınmalıdır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>, 01.09.2000-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ilədək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yaranmış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münasibətlərinə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tətbiqi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zamanı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''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öhdəliyin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müddətinin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qurtardığı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gün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''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''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saziş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olmadığı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halda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''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ifadələrinin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işin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hallarına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təfsiri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ədalət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mühakiməsinin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qanuna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uyğun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həyata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keçirilməsi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həlledici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əhəmiyyətə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malikdir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zaman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məhkəmələr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qanuna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zidd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olmayan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müqavilə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müddəaları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göstərilən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halların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müqavilədə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hansı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qaydada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nəzərdə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tutulduğu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əsas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 </w:t>
      </w:r>
      <w:r w:rsidRPr="00A0577D">
        <w:rPr>
          <w:rFonts w:ascii="Times New Roman" w:hAnsi="Times New Roman"/>
          <w:b w:val="0"/>
          <w:i w:val="0"/>
          <w:szCs w:val="28"/>
          <w:lang w:val="az-Latn-AZ"/>
        </w:rPr>
        <w:t>götürülməlidir</w:t>
      </w:r>
      <w:r w:rsidR="001272A7" w:rsidRPr="00B65690">
        <w:rPr>
          <w:rFonts w:ascii="Times New Roman" w:hAnsi="Times New Roman"/>
          <w:b w:val="0"/>
          <w:i w:val="0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Xüsusilə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əksini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tapmış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öhdəçiliyin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müddətinin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vaxtının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müəyyənləşdirilməsi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sıx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''</w:t>
      </w:r>
      <w:r w:rsidRPr="00A0577D">
        <w:rPr>
          <w:rFonts w:ascii="Times New Roman" w:hAnsi="Times New Roman"/>
          <w:szCs w:val="28"/>
          <w:lang w:val="az-Latn-AZ"/>
        </w:rPr>
        <w:t>sair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olmadığı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'' </w:t>
      </w:r>
      <w:r w:rsidRPr="00A0577D">
        <w:rPr>
          <w:rFonts w:ascii="Times New Roman" w:hAnsi="Times New Roman"/>
          <w:szCs w:val="28"/>
          <w:lang w:val="az-Latn-AZ"/>
        </w:rPr>
        <w:t>ifadəsi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zaminliyə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xitam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məsələsinin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həlli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zamanı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müddəalarının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kompleks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alınmasını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Ümumiyyətlə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zaminə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qarşı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irəli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sürməklə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bütün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formallıqların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nizamlanmasını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zaminlik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dövrü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daha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uzunmüddətli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olmalıdır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əks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təminat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vasitəsi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təcrübədə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əhəmiyyətini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itirir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Eyni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zamanda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öhdəçiliyin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təminatlarından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zaminliyə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xitam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verilərkən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qanunvericiliyin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öhdəliklərin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haqqında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ümumi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qaydaları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alınmalıdır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qaydalardan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hallar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istisna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olmaqla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öhdəçiliyin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edilməsindən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birtərəfli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imtinaya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yol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verilməməsidir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MM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160-</w:t>
      </w:r>
      <w:r w:rsidRPr="00A0577D">
        <w:rPr>
          <w:rFonts w:ascii="Times New Roman" w:hAnsi="Times New Roman"/>
          <w:szCs w:val="28"/>
          <w:lang w:val="az-Latn-AZ"/>
        </w:rPr>
        <w:t>cı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ikinci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hissəsi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).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bağlanmış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üçtərəfli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581/</w:t>
      </w:r>
      <w:r w:rsidRPr="00A0577D">
        <w:rPr>
          <w:rFonts w:ascii="Times New Roman" w:hAnsi="Times New Roman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661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əlavə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imzalanmış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zəmanət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Poçtbankın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zaminliklə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öhdəlikləri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heç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vaxt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dəyişdirilməyəcək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bütün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borclar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ödənilməyincə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qüvvədə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qalacaqdır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lastRenderedPageBreak/>
        <w:t>Konstitusiya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Plenumu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apellyasiya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mübahisə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qətnaməsi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bağlı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onu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qeyd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etməyi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zəruri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hesab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həmin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məsələ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bağlı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müqavilə</w:t>
      </w:r>
      <w:r w:rsidR="001272A7" w:rsidRPr="00B65690">
        <w:rPr>
          <w:sz w:val="28"/>
          <w:szCs w:val="28"/>
          <w:lang w:val="en-US"/>
        </w:rPr>
        <w:t xml:space="preserve">  </w:t>
      </w:r>
      <w:r w:rsidRPr="00A0577D">
        <w:rPr>
          <w:sz w:val="28"/>
          <w:szCs w:val="28"/>
          <w:lang w:val="az-Latn-AZ"/>
        </w:rPr>
        <w:t>müddəaları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kompleks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şəklində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alınmadığından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əvvəlki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197-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istinadla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Poçtbankın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zaminliyinə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xitam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verilməsi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normanın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yanlış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təfsiri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müəyyən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olunmuş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hallarla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uzlaşmayan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qətnamənin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qəbulu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nəticələnmişdir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mübahisə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bağlı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İqtisad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Məhkəməsinin</w:t>
      </w:r>
      <w:r w:rsidR="001272A7" w:rsidRPr="00B65690">
        <w:rPr>
          <w:sz w:val="28"/>
          <w:szCs w:val="28"/>
          <w:lang w:val="en-US"/>
        </w:rPr>
        <w:t xml:space="preserve"> 18.11.2002-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tarixli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qətnaməsində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əvvəlki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197-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ikinci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hissəsi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düzgün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tətbiq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edilməmiş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nəticədə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Konstitusiyanın</w:t>
      </w:r>
      <w:r w:rsidR="001272A7" w:rsidRPr="00B65690">
        <w:rPr>
          <w:sz w:val="28"/>
          <w:szCs w:val="28"/>
          <w:lang w:val="en-US"/>
        </w:rPr>
        <w:t xml:space="preserve"> 127-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hissəsinin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tələbləri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pozulmuşdur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Bununla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əlaqədar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olaraq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ədalət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mühakiməsinin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həyata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keçirilməsi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qaydalarına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bəzi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məqamlar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alınmalıdır</w:t>
      </w:r>
      <w:r w:rsidR="001272A7" w:rsidRPr="00B65690">
        <w:rPr>
          <w:sz w:val="28"/>
          <w:szCs w:val="28"/>
          <w:lang w:val="en-US"/>
        </w:rPr>
        <w:t xml:space="preserve">. 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Məhkəmələr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ədalət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mühakiməsi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həyata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keçirilərkən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müddəaları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gözlənilməli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o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cümlədən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işlərə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qərəzsiz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ədalətlə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tərəflərin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bərabərliyinə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faktlara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müvafiq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baxılmalı</w:t>
      </w:r>
      <w:r w:rsidR="001272A7" w:rsidRPr="00B65690">
        <w:rPr>
          <w:sz w:val="28"/>
          <w:szCs w:val="28"/>
          <w:lang w:val="en-US"/>
        </w:rPr>
        <w:t xml:space="preserve"> (127-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hissəsi</w:t>
      </w:r>
      <w:r w:rsidR="001272A7" w:rsidRPr="00B65690">
        <w:rPr>
          <w:sz w:val="28"/>
          <w:szCs w:val="28"/>
          <w:lang w:val="en-US"/>
        </w:rPr>
        <w:t xml:space="preserve">),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icraatı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çəkişmə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prinsipi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əsasında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həyata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keçirilməlidir</w:t>
      </w:r>
      <w:r w:rsidR="001272A7" w:rsidRPr="00B65690">
        <w:rPr>
          <w:sz w:val="28"/>
          <w:szCs w:val="28"/>
          <w:lang w:val="en-US"/>
        </w:rPr>
        <w:t xml:space="preserve"> (127-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VII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hissəsi</w:t>
      </w:r>
      <w:r w:rsidR="001272A7" w:rsidRPr="00B65690">
        <w:rPr>
          <w:sz w:val="28"/>
          <w:szCs w:val="28"/>
          <w:lang w:val="en-US"/>
        </w:rPr>
        <w:t>).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Mülki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işlər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iqtisadi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mübahisələr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icraatının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vəzifələri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fiziki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yaxud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şəxsin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Konstitusiyasından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digər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normativ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aktlarından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irəli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gələn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mənafelərinin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təsdiq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olunmasıdır</w:t>
      </w:r>
      <w:r w:rsidR="001272A7" w:rsidRPr="00B65690">
        <w:rPr>
          <w:sz w:val="28"/>
          <w:szCs w:val="28"/>
          <w:lang w:val="en-US"/>
        </w:rPr>
        <w:t xml:space="preserve"> (</w:t>
      </w:r>
      <w:r w:rsidRPr="00A0577D">
        <w:rPr>
          <w:sz w:val="28"/>
          <w:szCs w:val="28"/>
          <w:lang w:val="az-Latn-AZ"/>
        </w:rPr>
        <w:t>MPM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2-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</w:t>
      </w:r>
      <w:r w:rsidR="001272A7" w:rsidRPr="00B65690">
        <w:rPr>
          <w:sz w:val="28"/>
          <w:szCs w:val="28"/>
          <w:lang w:val="en-US"/>
        </w:rPr>
        <w:t>).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Ədalət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mühakiməsi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çəkişmə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tərəflərin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bərabərliyi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faktlar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əsasında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həyata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keçirilir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Hakim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bütün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hallarda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prosesin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çəkişmə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prinsipini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təmin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etməli</w:t>
      </w:r>
      <w:r w:rsidR="001272A7" w:rsidRPr="00B65690">
        <w:rPr>
          <w:sz w:val="28"/>
          <w:szCs w:val="28"/>
          <w:lang w:val="en-US"/>
        </w:rPr>
        <w:t xml:space="preserve">,  </w:t>
      </w:r>
      <w:r w:rsidRPr="00A0577D">
        <w:rPr>
          <w:sz w:val="28"/>
          <w:szCs w:val="28"/>
          <w:lang w:val="az-Latn-AZ"/>
        </w:rPr>
        <w:t>öz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qərarını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yalnız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çəkişmə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prinsipinə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müzakirə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etdiyi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dəlillərlə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onların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verdiyi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izahatlarla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sənədlərlə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əsaslandırmalıdır</w:t>
      </w:r>
      <w:r w:rsidR="001272A7" w:rsidRPr="00B65690">
        <w:rPr>
          <w:sz w:val="28"/>
          <w:szCs w:val="28"/>
          <w:lang w:val="en-US"/>
        </w:rPr>
        <w:t xml:space="preserve"> (</w:t>
      </w:r>
      <w:r w:rsidRPr="00A0577D">
        <w:rPr>
          <w:sz w:val="28"/>
          <w:szCs w:val="28"/>
          <w:lang w:val="az-Latn-AZ"/>
        </w:rPr>
        <w:t>MPM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9.1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9.3-</w:t>
      </w:r>
      <w:r w:rsidRPr="00A0577D">
        <w:rPr>
          <w:sz w:val="28"/>
          <w:szCs w:val="28"/>
          <w:lang w:val="az-Latn-AZ"/>
        </w:rPr>
        <w:t>cü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maddələri</w:t>
      </w:r>
      <w:r w:rsidR="001272A7" w:rsidRPr="00B65690">
        <w:rPr>
          <w:sz w:val="28"/>
          <w:szCs w:val="28"/>
          <w:lang w:val="en-US"/>
        </w:rPr>
        <w:t>).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sübutlara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obyektiv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qərəzsiz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hərtərəfli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tam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baxdıqdan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sonra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həmin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sübutlara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tətbiq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edilməli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normalarına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müvafiq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olaraq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qiymət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verir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Məhkəmənin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qətnaməsi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olmalıdır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Qətnamə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müəyyən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hallara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qarşılıqlı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münasibətlərinə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uyğun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əsaslandırılmalıdır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Hakim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iştirak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şəxslərin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verdiyi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tələblər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qətnamə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çıxarır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Lakin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hakim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göstərilən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müstəsna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hallarda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iddia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tələblərindən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kənara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çıxa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bilər</w:t>
      </w:r>
      <w:r w:rsidR="001272A7" w:rsidRPr="00B65690">
        <w:rPr>
          <w:sz w:val="28"/>
          <w:szCs w:val="28"/>
          <w:lang w:val="en-US"/>
        </w:rPr>
        <w:t xml:space="preserve"> (</w:t>
      </w:r>
      <w:r w:rsidRPr="00A0577D">
        <w:rPr>
          <w:sz w:val="28"/>
          <w:szCs w:val="28"/>
          <w:lang w:val="az-Latn-AZ"/>
        </w:rPr>
        <w:t>MPM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88-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>, 217-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218.3-</w:t>
      </w:r>
      <w:r w:rsidRPr="00A0577D">
        <w:rPr>
          <w:sz w:val="28"/>
          <w:szCs w:val="28"/>
          <w:lang w:val="az-Latn-AZ"/>
        </w:rPr>
        <w:t>cü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maddələri</w:t>
      </w:r>
      <w:r w:rsidR="001272A7" w:rsidRPr="00B65690">
        <w:rPr>
          <w:sz w:val="28"/>
          <w:szCs w:val="28"/>
          <w:lang w:val="en-US"/>
        </w:rPr>
        <w:t xml:space="preserve">). 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Ədalətli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araşdırması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hüququnun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mühüm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atributlarından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prosessual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qanunvericilikdə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tutulmuş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qaydada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aşağı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instansiyalarının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aktlarından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yuxarı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şikayət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protest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vermək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hüququnun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mövcudluğudur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hər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kəsin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azadlıqlarının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müdafiəsinə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səmərəli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təminat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verməklə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yanaşı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həm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aşağı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instansiyalarının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buraxdığı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səhvlərin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aradan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qaldırılmasına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aktlarının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mötəbərliyinə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xidmət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birinci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məhkəmələri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qəbul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olunmuş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qüvvəyə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minməmiş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qətnamə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qərardadlardan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MPM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tutulmuş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qaydada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hallarda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apellyasiya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şikayəti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verilə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bilər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Apellyasiya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tam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hüquqlu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kimi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işə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işdə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əlavə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təqdim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olunmuş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sübutlar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əsasında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mahiyyəti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baxır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MPM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372-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apellyasiya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baxılmanın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hədlərini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müəyyənləşdirir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lastRenderedPageBreak/>
        <w:t>Yuxarıda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göstərildiyi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kimi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mübahisə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əlaqədar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etmişdir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üç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müqaviləsi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xeyrinə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ümumlikdə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5.144.083 </w:t>
      </w:r>
      <w:r w:rsidRPr="00A0577D">
        <w:rPr>
          <w:rFonts w:ascii="Times New Roman" w:hAnsi="Times New Roman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eyni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zamanda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ikisi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xeyrinə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4.928.956 </w:t>
      </w:r>
      <w:r w:rsidRPr="00A0577D">
        <w:rPr>
          <w:rFonts w:ascii="Times New Roman" w:hAnsi="Times New Roman"/>
          <w:szCs w:val="28"/>
          <w:lang w:val="az-Latn-AZ"/>
        </w:rPr>
        <w:t>ABŞ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dolları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vəsait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tutulsun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ikisi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faktiki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borclu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olduğunu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təsdiq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bunu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ərizəsini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qismən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əlaqələndirir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Lakin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mübahisəli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məbləğin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ödənilməsini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pul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vəsaiti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olmadıqda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cavabdehin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digər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əmlakına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yönəldilməsini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xahiş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etmişdir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halda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apellyasiya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ərizəsində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irəli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sürülən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tələblərdən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kənara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çıxmaqla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MPM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372-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ziddiyyət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yaradır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Poçtbankdan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fərqli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dövlət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müəssisələridir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Borcun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qaytarılması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üstünlüyü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qeyri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dövlət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müəssisəsinə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Konstitusiyanın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«</w:t>
      </w:r>
      <w:r w:rsidRPr="00A0577D">
        <w:rPr>
          <w:rFonts w:ascii="Times New Roman" w:hAnsi="Times New Roman"/>
          <w:szCs w:val="28"/>
          <w:lang w:val="az-Latn-AZ"/>
        </w:rPr>
        <w:t>mülkiyyət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toxunulmazdır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dövlət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müdafiə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olunur</w:t>
      </w:r>
      <w:r w:rsidR="001272A7" w:rsidRPr="00B65690">
        <w:rPr>
          <w:rFonts w:ascii="Times New Roman" w:hAnsi="Times New Roman"/>
          <w:szCs w:val="28"/>
          <w:lang w:val="en-US"/>
        </w:rPr>
        <w:t>» (13-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«</w:t>
      </w:r>
      <w:r w:rsidRPr="00A0577D">
        <w:rPr>
          <w:rFonts w:ascii="Times New Roman" w:hAnsi="Times New Roman"/>
          <w:szCs w:val="28"/>
          <w:lang w:val="az-Latn-AZ"/>
        </w:rPr>
        <w:t>mülkiyyətin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heç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növünə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üstünlük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verilmir</w:t>
      </w:r>
      <w:r w:rsidR="001272A7" w:rsidRPr="00B65690">
        <w:rPr>
          <w:rFonts w:ascii="Times New Roman" w:hAnsi="Times New Roman"/>
          <w:szCs w:val="28"/>
          <w:lang w:val="en-US"/>
        </w:rPr>
        <w:t>» (29-</w:t>
      </w:r>
      <w:r w:rsidRPr="00A0577D">
        <w:rPr>
          <w:rFonts w:ascii="Times New Roman" w:hAnsi="Times New Roman"/>
          <w:szCs w:val="28"/>
          <w:lang w:val="az-Latn-AZ"/>
        </w:rPr>
        <w:t>cu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</w:t>
      </w:r>
      <w:r w:rsidRPr="00A0577D">
        <w:rPr>
          <w:rFonts w:ascii="Times New Roman" w:hAnsi="Times New Roman"/>
          <w:szCs w:val="28"/>
          <w:lang w:val="az-Latn-AZ"/>
        </w:rPr>
        <w:t>kimi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müddəaları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üzlaşmır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i/>
          <w:szCs w:val="28"/>
          <w:u w:val="single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icraatının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çəkişmə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prinsipi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ədalət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mühakiməsinin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düzümünü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burada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yalnız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həyata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keçirilən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ədalət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mühakiməsi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funksiyası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işin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həlli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qarşısında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mübahisə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funksiyalarından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ayrılır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zaman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tərəflərə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mövqelərini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müdafiə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bərabər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imkanlar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təqdim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etməklə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mübahisənin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ədalətli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qərəzsiz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həllini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təmin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etməlidir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buna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onların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prosessual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məqsədli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) </w:t>
      </w:r>
      <w:r w:rsidRPr="00A0577D">
        <w:rPr>
          <w:rFonts w:ascii="Times New Roman" w:hAnsi="Times New Roman"/>
          <w:szCs w:val="28"/>
          <w:lang w:val="az-Latn-AZ"/>
        </w:rPr>
        <w:t>funksiyalarının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icrasını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götürə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bilməz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qəbul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etdiyi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qərarları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müzakirəyə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dəvət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etmədən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öz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mövqeyini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sərbəst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şəkildə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irəli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sürdüyü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dəlillərlə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hakimlərin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düşüncəsi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əsaslandıra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bilməz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  <w:r w:rsidR="001272A7" w:rsidRPr="00B65690">
        <w:rPr>
          <w:rFonts w:ascii="Times New Roman" w:hAnsi="Times New Roman"/>
          <w:i/>
          <w:szCs w:val="28"/>
          <w:u w:val="single"/>
          <w:lang w:val="en-US"/>
        </w:rPr>
        <w:t xml:space="preserve"> 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Onu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almaq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zəruridir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ki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apellyasiya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iddianın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predmetinin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dəyişdirilməsi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Aztelekomun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statusuna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təsir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göstərmiş</w:t>
      </w:r>
      <w:r w:rsidR="001272A7" w:rsidRPr="00B65690">
        <w:rPr>
          <w:sz w:val="28"/>
          <w:szCs w:val="28"/>
          <w:lang w:val="en-US"/>
        </w:rPr>
        <w:t xml:space="preserve">,  </w:t>
      </w:r>
      <w:r w:rsidRPr="00A0577D">
        <w:rPr>
          <w:sz w:val="28"/>
          <w:szCs w:val="28"/>
          <w:lang w:val="az-Latn-AZ"/>
        </w:rPr>
        <w:t>onun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mübahisə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konkret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öhdəliklərinin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yaranmasına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səbəblərdən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olmuşdur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İddiadan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kənara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çıxaraq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Poçtbankdan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Aztelekomun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xeyrinə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müəyyən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vəsaitin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tutulmasını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etmiş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İqtisad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faktiki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olaraq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Aztelekomun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bir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dəfə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ödədiyi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məbləği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ikinci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dəfə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ödəməsi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barədə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qətnamə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çıxarmışdır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ərizəçi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tərəfindən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Konstitusiyanın</w:t>
      </w:r>
      <w:r w:rsidR="001272A7" w:rsidRPr="00B65690">
        <w:rPr>
          <w:sz w:val="28"/>
          <w:szCs w:val="28"/>
          <w:lang w:val="en-US"/>
        </w:rPr>
        <w:t xml:space="preserve"> 29-</w:t>
      </w:r>
      <w:r w:rsidRPr="00A0577D">
        <w:rPr>
          <w:sz w:val="28"/>
          <w:szCs w:val="28"/>
          <w:lang w:val="az-Latn-AZ"/>
        </w:rPr>
        <w:t>cu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nəzərdə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tutulmuş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mülkiyyət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hüququnun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pozulması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kimi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qiymətləndirilmişdir</w:t>
      </w:r>
      <w:r w:rsidR="001272A7" w:rsidRPr="00B65690">
        <w:rPr>
          <w:sz w:val="28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mənada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apellyasiya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instansiyası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üzrə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qərar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qəbul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edərkən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öz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təşəbbüsü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əsasında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iddianın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predmetini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dəyişdirmiş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bununla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da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Konstitusiyanın</w:t>
      </w:r>
      <w:r w:rsidR="001272A7" w:rsidRPr="00B65690">
        <w:rPr>
          <w:sz w:val="28"/>
          <w:szCs w:val="28"/>
          <w:lang w:val="en-US"/>
        </w:rPr>
        <w:t xml:space="preserve"> 60-</w:t>
      </w:r>
      <w:r w:rsidRPr="00A0577D">
        <w:rPr>
          <w:sz w:val="28"/>
          <w:szCs w:val="28"/>
          <w:lang w:val="az-Latn-AZ"/>
        </w:rPr>
        <w:t>cı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təsbit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olunmuş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azadlıqların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müdafiəsi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hüququnun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təmin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əsas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prinsiplərindən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çəkişmə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prinsipini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pozmuş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MPM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də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müəyyən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işə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baxılmanın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həddini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aşmışdır</w:t>
      </w:r>
      <w:r w:rsidR="001272A7" w:rsidRPr="00B65690">
        <w:rPr>
          <w:sz w:val="28"/>
          <w:szCs w:val="28"/>
          <w:lang w:val="en-US"/>
        </w:rPr>
        <w:t xml:space="preserve">. </w:t>
      </w:r>
      <w:r w:rsidRPr="00A0577D">
        <w:rPr>
          <w:sz w:val="28"/>
          <w:szCs w:val="28"/>
          <w:lang w:val="az-Latn-AZ"/>
        </w:rPr>
        <w:t>Bu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isə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Konstitusiyanın</w:t>
      </w:r>
      <w:r w:rsidR="001272A7" w:rsidRPr="00B65690">
        <w:rPr>
          <w:sz w:val="28"/>
          <w:szCs w:val="28"/>
          <w:lang w:val="en-US"/>
        </w:rPr>
        <w:t xml:space="preserve"> 127-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VII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hissəsinin</w:t>
      </w:r>
      <w:r w:rsidR="001272A7" w:rsidRPr="00B65690">
        <w:rPr>
          <w:sz w:val="28"/>
          <w:szCs w:val="28"/>
          <w:lang w:val="en-US"/>
        </w:rPr>
        <w:t xml:space="preserve">,  </w:t>
      </w:r>
      <w:r w:rsidRPr="00A0577D">
        <w:rPr>
          <w:sz w:val="28"/>
          <w:szCs w:val="28"/>
          <w:lang w:val="az-Latn-AZ"/>
        </w:rPr>
        <w:t>MPM</w:t>
      </w:r>
      <w:r w:rsidR="001272A7" w:rsidRPr="00B65690">
        <w:rPr>
          <w:sz w:val="28"/>
          <w:szCs w:val="28"/>
          <w:lang w:val="en-US"/>
        </w:rPr>
        <w:t>-</w:t>
      </w:r>
      <w:r w:rsidRPr="00A0577D">
        <w:rPr>
          <w:sz w:val="28"/>
          <w:szCs w:val="28"/>
          <w:lang w:val="az-Latn-AZ"/>
        </w:rPr>
        <w:t>in</w:t>
      </w:r>
      <w:r w:rsidR="001272A7" w:rsidRPr="00B65690">
        <w:rPr>
          <w:sz w:val="28"/>
          <w:szCs w:val="28"/>
          <w:lang w:val="en-US"/>
        </w:rPr>
        <w:t xml:space="preserve"> 9-</w:t>
      </w:r>
      <w:r w:rsidRPr="00A0577D">
        <w:rPr>
          <w:sz w:val="28"/>
          <w:szCs w:val="28"/>
          <w:lang w:val="az-Latn-AZ"/>
        </w:rPr>
        <w:t>cu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372-</w:t>
      </w:r>
      <w:r w:rsidRPr="00A0577D">
        <w:rPr>
          <w:sz w:val="28"/>
          <w:szCs w:val="28"/>
          <w:lang w:val="az-Latn-AZ"/>
        </w:rPr>
        <w:t>ci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tələblərinə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cavab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verməyən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qətnamənin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qəbul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edilməsinə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səbəb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olmuşdur</w:t>
      </w:r>
      <w:r w:rsidR="001272A7" w:rsidRPr="00B65690">
        <w:rPr>
          <w:sz w:val="28"/>
          <w:szCs w:val="28"/>
          <w:lang w:val="en-US"/>
        </w:rPr>
        <w:t xml:space="preserve">. 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prosessual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qanunvericiliyə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müvafiq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kassasiya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apellyasiya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prosessual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normalarının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yoxlayır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Maddi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prosessual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lastRenderedPageBreak/>
        <w:t>normalarının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pozulması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olunmaması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apellyasiya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intstansiyası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qərardadının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qanunda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müəyyən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qaydada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ləğvi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əsasdır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Qanunvericilik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məsələ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kassasiya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geniş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səlahiyyətlər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. </w:t>
      </w:r>
      <w:r w:rsidRPr="00A0577D">
        <w:rPr>
          <w:rFonts w:ascii="Times New Roman" w:hAnsi="Times New Roman"/>
          <w:szCs w:val="28"/>
          <w:lang w:val="az-Latn-AZ"/>
        </w:rPr>
        <w:t>Prosessual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normalarının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pozulması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olunmaması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yaxud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qərardadın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ləğv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üçün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vaxt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əsas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bu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pozuntu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qəbul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nəticələnsin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nəticələnə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bilsin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(</w:t>
      </w:r>
      <w:r w:rsidRPr="00A0577D">
        <w:rPr>
          <w:rFonts w:ascii="Times New Roman" w:hAnsi="Times New Roman"/>
          <w:szCs w:val="28"/>
          <w:lang w:val="az-Latn-AZ"/>
        </w:rPr>
        <w:t>MPM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416, 417, 418.1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418.3-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). 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ABB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arasında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mübahisə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bağlı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işə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kassasiya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qaydasında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baxmış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İMDİÜMK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apellyasiya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instansiyası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tərəfindən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prosessual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hüquq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normalarının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tətbiqinin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düzgün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olub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olmamasına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lazımi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diqqət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yetirməmiş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işin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həllində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yol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verilmiş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nöqsanları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təkrarlayaraq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MPM</w:t>
      </w:r>
      <w:r w:rsidR="001272A7" w:rsidRPr="00B65690">
        <w:rPr>
          <w:rFonts w:ascii="Times New Roman" w:hAnsi="Times New Roman"/>
          <w:szCs w:val="28"/>
          <w:lang w:val="en-US"/>
        </w:rPr>
        <w:t>-</w:t>
      </w:r>
      <w:r w:rsidRPr="00A0577D">
        <w:rPr>
          <w:rFonts w:ascii="Times New Roman" w:hAnsi="Times New Roman"/>
          <w:szCs w:val="28"/>
          <w:lang w:val="az-Latn-AZ"/>
        </w:rPr>
        <w:t>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416, 417, 418.1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418.3-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maddələrinin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cavab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verməyən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qəbul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etmişdir</w:t>
      </w:r>
      <w:r w:rsidR="001272A7"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Yuxarıda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qeyd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olunanları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nəzərə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alaraq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Konstitusiya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Plenumu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nəticəyə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gəlir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ki</w:t>
      </w:r>
      <w:r w:rsidR="001272A7" w:rsidRPr="00B65690">
        <w:rPr>
          <w:rFonts w:ascii="Times New Roman" w:hAnsi="Times New Roman"/>
          <w:szCs w:val="28"/>
          <w:lang w:val="en-US"/>
        </w:rPr>
        <w:t>:</w:t>
      </w:r>
    </w:p>
    <w:p w:rsidR="001272A7" w:rsidRPr="00B65690" w:rsidRDefault="00ED6B91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Beynəlxalq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Bankının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«</w:t>
      </w:r>
      <w:r w:rsidRPr="00A0577D">
        <w:rPr>
          <w:rFonts w:ascii="Times New Roman" w:hAnsi="Times New Roman"/>
          <w:szCs w:val="28"/>
          <w:lang w:val="az-Latn-AZ"/>
        </w:rPr>
        <w:t>Aztelekom</w:t>
      </w:r>
      <w:r w:rsidR="001272A7" w:rsidRPr="00B65690">
        <w:rPr>
          <w:rFonts w:ascii="Times New Roman" w:hAnsi="Times New Roman"/>
          <w:szCs w:val="28"/>
          <w:lang w:val="en-US"/>
        </w:rPr>
        <w:t xml:space="preserve">» </w:t>
      </w:r>
      <w:r w:rsidRPr="00A0577D">
        <w:rPr>
          <w:rFonts w:ascii="Times New Roman" w:hAnsi="Times New Roman"/>
          <w:szCs w:val="28"/>
          <w:lang w:val="az-Latn-AZ"/>
        </w:rPr>
        <w:t>İstehsalat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Birliyinə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«</w:t>
      </w:r>
      <w:r w:rsidRPr="00A0577D">
        <w:rPr>
          <w:rFonts w:ascii="Times New Roman" w:hAnsi="Times New Roman"/>
          <w:szCs w:val="28"/>
          <w:lang w:val="az-Latn-AZ"/>
        </w:rPr>
        <w:t>Poçtbank</w:t>
      </w:r>
      <w:r w:rsidR="001272A7" w:rsidRPr="00B65690">
        <w:rPr>
          <w:rFonts w:ascii="Times New Roman" w:hAnsi="Times New Roman"/>
          <w:szCs w:val="28"/>
          <w:lang w:val="en-US"/>
        </w:rPr>
        <w:t xml:space="preserve">» </w:t>
      </w:r>
      <w:r w:rsidRPr="00A0577D">
        <w:rPr>
          <w:rFonts w:ascii="Times New Roman" w:hAnsi="Times New Roman"/>
          <w:szCs w:val="28"/>
          <w:lang w:val="az-Latn-AZ"/>
        </w:rPr>
        <w:t>Səhmdar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İnvestisiya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Bankına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qarşı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581/</w:t>
      </w:r>
      <w:r w:rsidRPr="00A0577D">
        <w:rPr>
          <w:rFonts w:ascii="Times New Roman" w:hAnsi="Times New Roman"/>
          <w:szCs w:val="28"/>
          <w:lang w:val="az-Latn-AZ"/>
        </w:rPr>
        <w:t>a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661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1045 </w:t>
      </w:r>
      <w:r w:rsidRPr="00A0577D">
        <w:rPr>
          <w:rFonts w:ascii="Times New Roman" w:hAnsi="Times New Roman"/>
          <w:szCs w:val="28"/>
          <w:lang w:val="az-Latn-AZ"/>
        </w:rPr>
        <w:t>saylı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kredit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sazişləri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borc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vəsaitlərinin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tutulması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barədə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iddia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tələbləri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hissəsində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Məhkəməsinin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18.11.2002-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qətnaməsini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qüvvəsində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saxlamış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Məhkəməsi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İqtisadi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mübahisələrə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dair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işlər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üzrə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məhkəmə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kollegiyasının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04.02.2003-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il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tarixli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qərarı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Konstitusiyasının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13, 29, 60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127-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Respublikasının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əvvəlki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Məcəlləsinin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193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197-</w:t>
      </w:r>
      <w:r w:rsidRPr="00A0577D">
        <w:rPr>
          <w:rFonts w:ascii="Times New Roman" w:hAnsi="Times New Roman"/>
          <w:szCs w:val="28"/>
          <w:lang w:val="az-Latn-AZ"/>
        </w:rPr>
        <w:t>ci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, </w:t>
      </w:r>
      <w:r w:rsidRPr="00A0577D">
        <w:rPr>
          <w:rFonts w:ascii="Times New Roman" w:hAnsi="Times New Roman"/>
          <w:szCs w:val="28"/>
          <w:lang w:val="az-Latn-AZ"/>
        </w:rPr>
        <w:t>habelə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Azərbaycan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Respublikası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Mülki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Prosessual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Məcəlləsinin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416, 417, 418.1 </w:t>
      </w:r>
      <w:r w:rsidRPr="00A0577D">
        <w:rPr>
          <w:rFonts w:ascii="Times New Roman" w:hAnsi="Times New Roman"/>
          <w:szCs w:val="28"/>
          <w:lang w:val="az-Latn-AZ"/>
        </w:rPr>
        <w:t>və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418.3-</w:t>
      </w:r>
      <w:r w:rsidRPr="00A0577D">
        <w:rPr>
          <w:rFonts w:ascii="Times New Roman" w:hAnsi="Times New Roman"/>
          <w:szCs w:val="28"/>
          <w:lang w:val="az-Latn-AZ"/>
        </w:rPr>
        <w:t>cü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maddələrinə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uyğun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olmadığına</w:t>
      </w:r>
      <w:r w:rsidR="001272A7" w:rsidRPr="00B65690">
        <w:rPr>
          <w:rFonts w:ascii="Times New Roman" w:hAnsi="Times New Roman"/>
          <w:szCs w:val="28"/>
          <w:lang w:val="en-US"/>
        </w:rPr>
        <w:t xml:space="preserve">  </w:t>
      </w:r>
      <w:r w:rsidRPr="00A0577D">
        <w:rPr>
          <w:rFonts w:ascii="Times New Roman" w:hAnsi="Times New Roman"/>
          <w:szCs w:val="28"/>
          <w:lang w:val="az-Latn-AZ"/>
        </w:rPr>
        <w:t>görə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qüvvədən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düşmüş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hesab</w:t>
      </w:r>
      <w:r w:rsidR="001272A7" w:rsidRPr="00B65690">
        <w:rPr>
          <w:rFonts w:ascii="Times New Roman" w:hAnsi="Times New Roman"/>
          <w:szCs w:val="28"/>
          <w:lang w:val="en-US"/>
        </w:rPr>
        <w:t xml:space="preserve"> </w:t>
      </w:r>
      <w:r w:rsidRPr="00A0577D">
        <w:rPr>
          <w:rFonts w:ascii="Times New Roman" w:hAnsi="Times New Roman"/>
          <w:szCs w:val="28"/>
          <w:lang w:val="az-Latn-AZ"/>
        </w:rPr>
        <w:t>edilməlidir</w:t>
      </w:r>
      <w:r w:rsidR="001272A7" w:rsidRPr="00B65690">
        <w:rPr>
          <w:rFonts w:ascii="Times New Roman" w:hAnsi="Times New Roman"/>
          <w:szCs w:val="28"/>
          <w:lang w:val="en-US"/>
        </w:rPr>
        <w:t>;</w:t>
      </w:r>
    </w:p>
    <w:p w:rsidR="001272A7" w:rsidRPr="00B65690" w:rsidRDefault="001272A7" w:rsidP="00B65690">
      <w:pPr>
        <w:pStyle w:val="a3"/>
        <w:tabs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B65690">
        <w:rPr>
          <w:rFonts w:ascii="Times New Roman" w:hAnsi="Times New Roman"/>
          <w:szCs w:val="28"/>
          <w:lang w:val="en-US"/>
        </w:rPr>
        <w:t xml:space="preserve">- </w:t>
      </w:r>
      <w:proofErr w:type="gramStart"/>
      <w:r w:rsidR="00ED6B91" w:rsidRPr="00A0577D">
        <w:rPr>
          <w:rFonts w:ascii="Times New Roman" w:hAnsi="Times New Roman"/>
          <w:szCs w:val="28"/>
          <w:lang w:val="az-Latn-AZ"/>
        </w:rPr>
        <w:t>bu</w:t>
      </w:r>
      <w:proofErr w:type="gramEnd"/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hissədə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işə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Azərbaycan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Respublikasının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prosessual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qanunvericiliyi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ilə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müəyyən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edilmiş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qaydada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yenidən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baxılmalı</w:t>
      </w:r>
      <w:r w:rsidRPr="00B65690">
        <w:rPr>
          <w:rFonts w:ascii="Times New Roman" w:hAnsi="Times New Roman"/>
          <w:szCs w:val="28"/>
          <w:lang w:val="en-US"/>
        </w:rPr>
        <w:t xml:space="preserve">, </w:t>
      </w:r>
      <w:r w:rsidR="00ED6B91" w:rsidRPr="00A0577D">
        <w:rPr>
          <w:rFonts w:ascii="Times New Roman" w:hAnsi="Times New Roman"/>
          <w:szCs w:val="28"/>
          <w:lang w:val="az-Latn-AZ"/>
        </w:rPr>
        <w:t>buna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qədər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isə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məhkəmə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aktları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icra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olunmamalıdır</w:t>
      </w:r>
      <w:r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ED6B91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Konstitusiyasının</w:t>
      </w:r>
      <w:r w:rsidR="001272A7" w:rsidRPr="00B65690">
        <w:rPr>
          <w:sz w:val="28"/>
          <w:szCs w:val="28"/>
          <w:lang w:val="en-US"/>
        </w:rPr>
        <w:t xml:space="preserve"> 130-</w:t>
      </w:r>
      <w:r w:rsidRPr="00A0577D">
        <w:rPr>
          <w:sz w:val="28"/>
          <w:szCs w:val="28"/>
          <w:lang w:val="az-Latn-AZ"/>
        </w:rPr>
        <w:t>cu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IX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X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hissələrini</w:t>
      </w:r>
      <w:r w:rsidR="001272A7" w:rsidRPr="00B65690">
        <w:rPr>
          <w:sz w:val="28"/>
          <w:szCs w:val="28"/>
          <w:lang w:val="en-US"/>
        </w:rPr>
        <w:t>, ''</w:t>
      </w:r>
      <w:r w:rsidRPr="00A0577D">
        <w:rPr>
          <w:sz w:val="28"/>
          <w:szCs w:val="28"/>
          <w:lang w:val="az-Latn-AZ"/>
        </w:rPr>
        <w:t>Konstitusiya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haqqında</w:t>
      </w:r>
      <w:r w:rsidR="001272A7" w:rsidRPr="00B65690">
        <w:rPr>
          <w:sz w:val="28"/>
          <w:szCs w:val="28"/>
          <w:lang w:val="en-US"/>
        </w:rPr>
        <w:t xml:space="preserve">'' </w:t>
      </w:r>
      <w:r w:rsidRPr="00A0577D">
        <w:rPr>
          <w:sz w:val="28"/>
          <w:szCs w:val="28"/>
          <w:lang w:val="az-Latn-AZ"/>
        </w:rPr>
        <w:t>Azərbaycan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Respublikası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Qanununun</w:t>
      </w:r>
      <w:r w:rsidR="001272A7" w:rsidRPr="00B65690">
        <w:rPr>
          <w:sz w:val="28"/>
          <w:szCs w:val="28"/>
          <w:lang w:val="en-US"/>
        </w:rPr>
        <w:t xml:space="preserve"> 52, 62, 63, 65-67 </w:t>
      </w:r>
      <w:r w:rsidRPr="00A0577D">
        <w:rPr>
          <w:sz w:val="28"/>
          <w:szCs w:val="28"/>
          <w:lang w:val="az-Latn-AZ"/>
        </w:rPr>
        <w:t>və</w:t>
      </w:r>
      <w:r w:rsidR="001272A7" w:rsidRPr="00B65690">
        <w:rPr>
          <w:sz w:val="28"/>
          <w:szCs w:val="28"/>
          <w:lang w:val="en-US"/>
        </w:rPr>
        <w:t xml:space="preserve"> 69-</w:t>
      </w:r>
      <w:r w:rsidRPr="00A0577D">
        <w:rPr>
          <w:sz w:val="28"/>
          <w:szCs w:val="28"/>
          <w:lang w:val="az-Latn-AZ"/>
        </w:rPr>
        <w:t>cu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maddələrini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rəhbər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tutaraq</w:t>
      </w:r>
      <w:r w:rsidR="001272A7" w:rsidRPr="00B65690">
        <w:rPr>
          <w:sz w:val="28"/>
          <w:szCs w:val="28"/>
          <w:lang w:val="en-US"/>
        </w:rPr>
        <w:t xml:space="preserve">, </w:t>
      </w:r>
      <w:r w:rsidRPr="00A0577D">
        <w:rPr>
          <w:sz w:val="28"/>
          <w:szCs w:val="28"/>
          <w:lang w:val="az-Latn-AZ"/>
        </w:rPr>
        <w:t>Konstitusiya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Məhkəməsinin</w:t>
      </w:r>
      <w:r w:rsidR="001272A7" w:rsidRPr="00B65690">
        <w:rPr>
          <w:sz w:val="28"/>
          <w:szCs w:val="28"/>
          <w:lang w:val="en-US"/>
        </w:rPr>
        <w:t xml:space="preserve"> </w:t>
      </w:r>
      <w:r w:rsidRPr="00A0577D">
        <w:rPr>
          <w:sz w:val="28"/>
          <w:szCs w:val="28"/>
          <w:lang w:val="az-Latn-AZ"/>
        </w:rPr>
        <w:t>Plenumu</w:t>
      </w:r>
    </w:p>
    <w:p w:rsidR="001272A7" w:rsidRPr="00B65690" w:rsidRDefault="001272A7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</w:p>
    <w:p w:rsidR="001272A7" w:rsidRPr="00B65690" w:rsidRDefault="00ED6B91" w:rsidP="00B65690">
      <w:pPr>
        <w:tabs>
          <w:tab w:val="left" w:pos="9638"/>
        </w:tabs>
        <w:ind w:right="-1" w:firstLine="567"/>
        <w:jc w:val="center"/>
        <w:rPr>
          <w:b/>
          <w:sz w:val="28"/>
          <w:szCs w:val="28"/>
          <w:lang w:val="en-US"/>
        </w:rPr>
      </w:pPr>
      <w:r w:rsidRPr="00A0577D">
        <w:rPr>
          <w:b/>
          <w:sz w:val="28"/>
          <w:szCs w:val="28"/>
          <w:lang w:val="az-Latn-AZ"/>
        </w:rPr>
        <w:t>QƏRARA</w:t>
      </w:r>
      <w:r w:rsidR="001272A7" w:rsidRPr="00B65690">
        <w:rPr>
          <w:b/>
          <w:sz w:val="28"/>
          <w:szCs w:val="28"/>
          <w:lang w:val="en-US"/>
        </w:rPr>
        <w:t xml:space="preserve"> </w:t>
      </w:r>
      <w:r w:rsidRPr="00A0577D">
        <w:rPr>
          <w:b/>
          <w:sz w:val="28"/>
          <w:szCs w:val="28"/>
          <w:lang w:val="az-Latn-AZ"/>
        </w:rPr>
        <w:t>ALDI</w:t>
      </w:r>
      <w:r w:rsidR="001272A7" w:rsidRPr="00B65690">
        <w:rPr>
          <w:b/>
          <w:sz w:val="28"/>
          <w:szCs w:val="28"/>
          <w:lang w:val="en-US"/>
        </w:rPr>
        <w:t>:</w:t>
      </w:r>
    </w:p>
    <w:p w:rsidR="001272A7" w:rsidRPr="00B65690" w:rsidRDefault="001272A7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</w:p>
    <w:p w:rsidR="001272A7" w:rsidRPr="00B65690" w:rsidRDefault="001272A7" w:rsidP="00B65690">
      <w:pPr>
        <w:pStyle w:val="a3"/>
        <w:tabs>
          <w:tab w:val="left" w:pos="993"/>
          <w:tab w:val="left" w:pos="9638"/>
        </w:tabs>
        <w:ind w:right="-1"/>
        <w:rPr>
          <w:rFonts w:ascii="Times New Roman" w:hAnsi="Times New Roman"/>
          <w:szCs w:val="28"/>
          <w:lang w:val="en-US"/>
        </w:rPr>
      </w:pPr>
      <w:r w:rsidRPr="00B65690">
        <w:rPr>
          <w:rFonts w:ascii="Times New Roman" w:hAnsi="Times New Roman"/>
          <w:szCs w:val="28"/>
          <w:lang w:val="en-US"/>
        </w:rPr>
        <w:t>1.</w:t>
      </w:r>
      <w:r w:rsidRPr="00B65690">
        <w:rPr>
          <w:rFonts w:ascii="Times New Roman" w:hAnsi="Times New Roman"/>
          <w:szCs w:val="28"/>
          <w:lang w:val="en-US"/>
        </w:rPr>
        <w:tab/>
      </w:r>
      <w:r w:rsidR="00ED6B91" w:rsidRPr="00A0577D">
        <w:rPr>
          <w:rFonts w:ascii="Times New Roman" w:hAnsi="Times New Roman"/>
          <w:szCs w:val="28"/>
          <w:lang w:val="az-Latn-AZ"/>
        </w:rPr>
        <w:t>Azərbaycan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Beynəlxalq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Bankının</w:t>
      </w:r>
      <w:r w:rsidRPr="00B65690">
        <w:rPr>
          <w:rFonts w:ascii="Times New Roman" w:hAnsi="Times New Roman"/>
          <w:szCs w:val="28"/>
          <w:lang w:val="en-US"/>
        </w:rPr>
        <w:t xml:space="preserve"> «</w:t>
      </w:r>
      <w:r w:rsidR="00ED6B91" w:rsidRPr="00A0577D">
        <w:rPr>
          <w:rFonts w:ascii="Times New Roman" w:hAnsi="Times New Roman"/>
          <w:szCs w:val="28"/>
          <w:lang w:val="az-Latn-AZ"/>
        </w:rPr>
        <w:t>Aztelekom</w:t>
      </w:r>
      <w:r w:rsidRPr="00B65690">
        <w:rPr>
          <w:rFonts w:ascii="Times New Roman" w:hAnsi="Times New Roman"/>
          <w:szCs w:val="28"/>
          <w:lang w:val="en-US"/>
        </w:rPr>
        <w:t xml:space="preserve">» </w:t>
      </w:r>
      <w:r w:rsidR="00ED6B91" w:rsidRPr="00A0577D">
        <w:rPr>
          <w:rFonts w:ascii="Times New Roman" w:hAnsi="Times New Roman"/>
          <w:szCs w:val="28"/>
          <w:lang w:val="az-Latn-AZ"/>
        </w:rPr>
        <w:t>İstehsalat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Birliyinə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«</w:t>
      </w:r>
      <w:r w:rsidR="00ED6B91" w:rsidRPr="00A0577D">
        <w:rPr>
          <w:rFonts w:ascii="Times New Roman" w:hAnsi="Times New Roman"/>
          <w:szCs w:val="28"/>
          <w:lang w:val="az-Latn-AZ"/>
        </w:rPr>
        <w:t>Poçtbank</w:t>
      </w:r>
      <w:r w:rsidRPr="00B65690">
        <w:rPr>
          <w:rFonts w:ascii="Times New Roman" w:hAnsi="Times New Roman"/>
          <w:szCs w:val="28"/>
          <w:lang w:val="en-US"/>
        </w:rPr>
        <w:t xml:space="preserve">» </w:t>
      </w:r>
      <w:r w:rsidR="00ED6B91" w:rsidRPr="00A0577D">
        <w:rPr>
          <w:rFonts w:ascii="Times New Roman" w:hAnsi="Times New Roman"/>
          <w:szCs w:val="28"/>
          <w:lang w:val="az-Latn-AZ"/>
        </w:rPr>
        <w:t>Səhmdar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İnvestisiya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Bankına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qarşı</w:t>
      </w:r>
      <w:r w:rsidRPr="00B65690">
        <w:rPr>
          <w:rFonts w:ascii="Times New Roman" w:hAnsi="Times New Roman"/>
          <w:szCs w:val="28"/>
          <w:lang w:val="en-US"/>
        </w:rPr>
        <w:t xml:space="preserve"> 581/</w:t>
      </w:r>
      <w:r w:rsidR="00ED6B91" w:rsidRPr="00A0577D">
        <w:rPr>
          <w:rFonts w:ascii="Times New Roman" w:hAnsi="Times New Roman"/>
          <w:szCs w:val="28"/>
          <w:lang w:val="az-Latn-AZ"/>
        </w:rPr>
        <w:t>a</w:t>
      </w:r>
      <w:r w:rsidRPr="00B65690">
        <w:rPr>
          <w:rFonts w:ascii="Times New Roman" w:hAnsi="Times New Roman"/>
          <w:szCs w:val="28"/>
          <w:lang w:val="en-US"/>
        </w:rPr>
        <w:t xml:space="preserve">, 661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1045 </w:t>
      </w:r>
      <w:r w:rsidR="00ED6B91" w:rsidRPr="00A0577D">
        <w:rPr>
          <w:rFonts w:ascii="Times New Roman" w:hAnsi="Times New Roman"/>
          <w:szCs w:val="28"/>
          <w:lang w:val="az-Latn-AZ"/>
        </w:rPr>
        <w:t>saylı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kredit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sazişləri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üzrə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borc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vəsaitlərinin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tutulması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barədə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iddia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tələbləri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hissəsində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Azərbaycan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Respublikası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Ali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Məhkəməsi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İqtisadi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mübahisələrə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dair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işlər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üzrə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məhkəmə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kollegiyasının</w:t>
      </w:r>
      <w:r w:rsidRPr="00B65690">
        <w:rPr>
          <w:rFonts w:ascii="Times New Roman" w:hAnsi="Times New Roman"/>
          <w:szCs w:val="28"/>
          <w:lang w:val="en-US"/>
        </w:rPr>
        <w:t xml:space="preserve"> 04.02.2003-</w:t>
      </w:r>
      <w:r w:rsidR="00ED6B91" w:rsidRPr="00A0577D">
        <w:rPr>
          <w:rFonts w:ascii="Times New Roman" w:hAnsi="Times New Roman"/>
          <w:szCs w:val="28"/>
          <w:lang w:val="az-Latn-AZ"/>
        </w:rPr>
        <w:t>cü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il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tarixli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qərarı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Azərbaycan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Respublikası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Konstitusiyasının</w:t>
      </w:r>
      <w:r w:rsidRPr="00B65690">
        <w:rPr>
          <w:rFonts w:ascii="Times New Roman" w:hAnsi="Times New Roman"/>
          <w:szCs w:val="28"/>
          <w:lang w:val="en-US"/>
        </w:rPr>
        <w:t xml:space="preserve"> 13, 29, 60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127-</w:t>
      </w:r>
      <w:r w:rsidR="00ED6B91" w:rsidRPr="00A0577D">
        <w:rPr>
          <w:rFonts w:ascii="Times New Roman" w:hAnsi="Times New Roman"/>
          <w:szCs w:val="28"/>
          <w:lang w:val="az-Latn-AZ"/>
        </w:rPr>
        <w:t>ci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maddələrinə</w:t>
      </w:r>
      <w:r w:rsidRPr="00B65690">
        <w:rPr>
          <w:rFonts w:ascii="Times New Roman" w:hAnsi="Times New Roman"/>
          <w:szCs w:val="28"/>
          <w:lang w:val="en-US"/>
        </w:rPr>
        <w:t xml:space="preserve">, </w:t>
      </w:r>
      <w:r w:rsidR="00ED6B91" w:rsidRPr="00A0577D">
        <w:rPr>
          <w:rFonts w:ascii="Times New Roman" w:hAnsi="Times New Roman"/>
          <w:szCs w:val="28"/>
          <w:lang w:val="az-Latn-AZ"/>
        </w:rPr>
        <w:t>Azərbaycan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Respublikasının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əvvəlki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Mülki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Məcəlləsinin</w:t>
      </w:r>
      <w:r w:rsidRPr="00B65690">
        <w:rPr>
          <w:rFonts w:ascii="Times New Roman" w:hAnsi="Times New Roman"/>
          <w:szCs w:val="28"/>
          <w:lang w:val="en-US"/>
        </w:rPr>
        <w:t xml:space="preserve"> 193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197-</w:t>
      </w:r>
      <w:r w:rsidR="00ED6B91" w:rsidRPr="00A0577D">
        <w:rPr>
          <w:rFonts w:ascii="Times New Roman" w:hAnsi="Times New Roman"/>
          <w:szCs w:val="28"/>
          <w:lang w:val="az-Latn-AZ"/>
        </w:rPr>
        <w:t>ci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maddələrinə</w:t>
      </w:r>
      <w:r w:rsidRPr="00B65690">
        <w:rPr>
          <w:rFonts w:ascii="Times New Roman" w:hAnsi="Times New Roman"/>
          <w:szCs w:val="28"/>
          <w:lang w:val="en-US"/>
        </w:rPr>
        <w:t xml:space="preserve">, </w:t>
      </w:r>
      <w:r w:rsidR="00ED6B91" w:rsidRPr="00A0577D">
        <w:rPr>
          <w:rFonts w:ascii="Times New Roman" w:hAnsi="Times New Roman"/>
          <w:szCs w:val="28"/>
          <w:lang w:val="az-Latn-AZ"/>
        </w:rPr>
        <w:t>habelə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Azərbaycan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Respublikası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Mülki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Prosessual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Məcəlləsinin</w:t>
      </w:r>
      <w:r w:rsidRPr="00B65690">
        <w:rPr>
          <w:rFonts w:ascii="Times New Roman" w:hAnsi="Times New Roman"/>
          <w:szCs w:val="28"/>
          <w:lang w:val="en-US"/>
        </w:rPr>
        <w:t xml:space="preserve"> 416, 417, 418.1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418.3-</w:t>
      </w:r>
      <w:r w:rsidR="00ED6B91" w:rsidRPr="00A0577D">
        <w:rPr>
          <w:rFonts w:ascii="Times New Roman" w:hAnsi="Times New Roman"/>
          <w:szCs w:val="28"/>
          <w:lang w:val="az-Latn-AZ"/>
        </w:rPr>
        <w:t>cü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maddələrinə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uyğun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olmadığına</w:t>
      </w:r>
      <w:r w:rsidRPr="00B65690">
        <w:rPr>
          <w:rFonts w:ascii="Times New Roman" w:hAnsi="Times New Roman"/>
          <w:szCs w:val="28"/>
          <w:lang w:val="en-US"/>
        </w:rPr>
        <w:t xml:space="preserve">  </w:t>
      </w:r>
      <w:r w:rsidR="00ED6B91" w:rsidRPr="00A0577D">
        <w:rPr>
          <w:rFonts w:ascii="Times New Roman" w:hAnsi="Times New Roman"/>
          <w:szCs w:val="28"/>
          <w:lang w:val="az-Latn-AZ"/>
        </w:rPr>
        <w:t>görə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qüvvədən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düşmüş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hesab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edilsin</w:t>
      </w:r>
      <w:r w:rsidRPr="00B65690">
        <w:rPr>
          <w:rFonts w:ascii="Times New Roman" w:hAnsi="Times New Roman"/>
          <w:szCs w:val="28"/>
          <w:lang w:val="en-US"/>
        </w:rPr>
        <w:t xml:space="preserve">. </w:t>
      </w:r>
      <w:r w:rsidR="00ED6B91" w:rsidRPr="00A0577D">
        <w:rPr>
          <w:rFonts w:ascii="Times New Roman" w:hAnsi="Times New Roman"/>
          <w:szCs w:val="28"/>
          <w:lang w:val="az-Latn-AZ"/>
        </w:rPr>
        <w:t>Bu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hissədə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məhkəmə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aktları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lastRenderedPageBreak/>
        <w:t>icra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olunmasın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və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işə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Azərbaycan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Respublikasının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prosessual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qanunvericiliyi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ilə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müəyyən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edilmiş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qaydada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yenidən</w:t>
      </w:r>
      <w:r w:rsidRPr="00B65690">
        <w:rPr>
          <w:rFonts w:ascii="Times New Roman" w:hAnsi="Times New Roman"/>
          <w:szCs w:val="28"/>
          <w:lang w:val="en-US"/>
        </w:rPr>
        <w:t xml:space="preserve"> </w:t>
      </w:r>
      <w:r w:rsidR="00ED6B91" w:rsidRPr="00A0577D">
        <w:rPr>
          <w:rFonts w:ascii="Times New Roman" w:hAnsi="Times New Roman"/>
          <w:szCs w:val="28"/>
          <w:lang w:val="az-Latn-AZ"/>
        </w:rPr>
        <w:t>baxılsın</w:t>
      </w:r>
      <w:r w:rsidRPr="00B65690">
        <w:rPr>
          <w:rFonts w:ascii="Times New Roman" w:hAnsi="Times New Roman"/>
          <w:szCs w:val="28"/>
          <w:lang w:val="en-US"/>
        </w:rPr>
        <w:t>.</w:t>
      </w:r>
    </w:p>
    <w:p w:rsidR="001272A7" w:rsidRPr="00B65690" w:rsidRDefault="001272A7" w:rsidP="00B65690">
      <w:pPr>
        <w:tabs>
          <w:tab w:val="left" w:pos="993"/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B65690">
        <w:rPr>
          <w:sz w:val="28"/>
          <w:szCs w:val="28"/>
          <w:lang w:val="en-US"/>
        </w:rPr>
        <w:t xml:space="preserve">2. </w:t>
      </w:r>
      <w:r w:rsidRPr="00B65690">
        <w:rPr>
          <w:sz w:val="28"/>
          <w:szCs w:val="28"/>
          <w:lang w:val="en-US"/>
        </w:rPr>
        <w:tab/>
      </w:r>
      <w:r w:rsidR="00ED6B91" w:rsidRPr="00A0577D">
        <w:rPr>
          <w:sz w:val="28"/>
          <w:szCs w:val="28"/>
          <w:lang w:val="az-Latn-AZ"/>
        </w:rPr>
        <w:t>Qərar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dərc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olunduğu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gündən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qüvvəyə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minir</w:t>
      </w:r>
      <w:r w:rsidRPr="00B65690">
        <w:rPr>
          <w:sz w:val="28"/>
          <w:szCs w:val="28"/>
          <w:lang w:val="en-US"/>
        </w:rPr>
        <w:t>.</w:t>
      </w:r>
    </w:p>
    <w:p w:rsidR="001272A7" w:rsidRPr="00B65690" w:rsidRDefault="001272A7" w:rsidP="00B65690">
      <w:pPr>
        <w:tabs>
          <w:tab w:val="left" w:pos="993"/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B65690">
        <w:rPr>
          <w:sz w:val="28"/>
          <w:szCs w:val="28"/>
          <w:lang w:val="en-US"/>
        </w:rPr>
        <w:t xml:space="preserve">3. </w:t>
      </w:r>
      <w:r w:rsidRPr="00B65690">
        <w:rPr>
          <w:sz w:val="28"/>
          <w:szCs w:val="28"/>
          <w:lang w:val="en-US"/>
        </w:rPr>
        <w:tab/>
      </w:r>
      <w:r w:rsidR="00ED6B91" w:rsidRPr="00A0577D">
        <w:rPr>
          <w:sz w:val="28"/>
          <w:szCs w:val="28"/>
          <w:lang w:val="az-Latn-AZ"/>
        </w:rPr>
        <w:t>Qərar</w:t>
      </w:r>
      <w:r w:rsidRPr="00B65690">
        <w:rPr>
          <w:sz w:val="28"/>
          <w:szCs w:val="28"/>
          <w:lang w:val="en-US"/>
        </w:rPr>
        <w:t xml:space="preserve"> «</w:t>
      </w:r>
      <w:r w:rsidR="00ED6B91" w:rsidRPr="00A0577D">
        <w:rPr>
          <w:sz w:val="28"/>
          <w:szCs w:val="28"/>
          <w:lang w:val="az-Latn-AZ"/>
        </w:rPr>
        <w:t>Azərbaycan</w:t>
      </w:r>
      <w:r w:rsidRPr="00B65690">
        <w:rPr>
          <w:sz w:val="28"/>
          <w:szCs w:val="28"/>
          <w:lang w:val="en-US"/>
        </w:rPr>
        <w:t>», «</w:t>
      </w:r>
      <w:r w:rsidR="00ED6B91" w:rsidRPr="00A0577D">
        <w:rPr>
          <w:sz w:val="28"/>
          <w:szCs w:val="28"/>
          <w:lang w:val="az-Latn-AZ"/>
        </w:rPr>
        <w:t>Respublika</w:t>
      </w:r>
      <w:r w:rsidRPr="00B65690">
        <w:rPr>
          <w:sz w:val="28"/>
          <w:szCs w:val="28"/>
          <w:lang w:val="en-US"/>
        </w:rPr>
        <w:t>», «</w:t>
      </w:r>
      <w:r w:rsidR="00ED6B91" w:rsidRPr="00A0577D">
        <w:rPr>
          <w:sz w:val="28"/>
          <w:szCs w:val="28"/>
          <w:lang w:val="az-Latn-AZ"/>
        </w:rPr>
        <w:t>Xalq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qəzeti</w:t>
      </w:r>
      <w:r w:rsidRPr="00B65690">
        <w:rPr>
          <w:sz w:val="28"/>
          <w:szCs w:val="28"/>
          <w:lang w:val="en-US"/>
        </w:rPr>
        <w:t xml:space="preserve">» </w:t>
      </w:r>
      <w:r w:rsidR="00ED6B91" w:rsidRPr="00A0577D">
        <w:rPr>
          <w:sz w:val="28"/>
          <w:szCs w:val="28"/>
          <w:lang w:val="az-Latn-AZ"/>
        </w:rPr>
        <w:t>və</w:t>
      </w:r>
      <w:r w:rsidRPr="00B65690">
        <w:rPr>
          <w:sz w:val="28"/>
          <w:szCs w:val="28"/>
          <w:lang w:val="en-US"/>
        </w:rPr>
        <w:t xml:space="preserve"> «</w:t>
      </w:r>
      <w:r w:rsidR="00ED6B91" w:rsidRPr="00A0577D">
        <w:rPr>
          <w:sz w:val="28"/>
          <w:szCs w:val="28"/>
          <w:lang w:val="az-Latn-AZ"/>
        </w:rPr>
        <w:t>Bakinski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raboçi</w:t>
      </w:r>
      <w:r w:rsidRPr="00B65690">
        <w:rPr>
          <w:sz w:val="28"/>
          <w:szCs w:val="28"/>
          <w:lang w:val="en-US"/>
        </w:rPr>
        <w:t xml:space="preserve">» </w:t>
      </w:r>
      <w:r w:rsidR="00ED6B91" w:rsidRPr="00A0577D">
        <w:rPr>
          <w:sz w:val="28"/>
          <w:szCs w:val="28"/>
          <w:lang w:val="az-Latn-AZ"/>
        </w:rPr>
        <w:t>qəzetlərində</w:t>
      </w:r>
      <w:r w:rsidRPr="00B65690">
        <w:rPr>
          <w:sz w:val="28"/>
          <w:szCs w:val="28"/>
          <w:lang w:val="en-US"/>
        </w:rPr>
        <w:t>, «</w:t>
      </w:r>
      <w:r w:rsidR="00ED6B91" w:rsidRPr="00A0577D">
        <w:rPr>
          <w:sz w:val="28"/>
          <w:szCs w:val="28"/>
          <w:lang w:val="az-Latn-AZ"/>
        </w:rPr>
        <w:t>Azərbaycan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Respublikası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Konstitusiya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Məhkəməsinin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Məlumatı</w:t>
      </w:r>
      <w:r w:rsidRPr="00B65690">
        <w:rPr>
          <w:sz w:val="28"/>
          <w:szCs w:val="28"/>
          <w:lang w:val="en-US"/>
        </w:rPr>
        <w:t>»</w:t>
      </w:r>
      <w:r w:rsidR="00ED6B91" w:rsidRPr="00A0577D">
        <w:rPr>
          <w:sz w:val="28"/>
          <w:szCs w:val="28"/>
          <w:lang w:val="az-Latn-AZ"/>
        </w:rPr>
        <w:t>nda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dərc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edilsin</w:t>
      </w:r>
      <w:r w:rsidRPr="00B65690">
        <w:rPr>
          <w:sz w:val="28"/>
          <w:szCs w:val="28"/>
          <w:lang w:val="en-US"/>
        </w:rPr>
        <w:t>.</w:t>
      </w:r>
    </w:p>
    <w:p w:rsidR="001272A7" w:rsidRPr="00B65690" w:rsidRDefault="001272A7" w:rsidP="00B65690">
      <w:pPr>
        <w:tabs>
          <w:tab w:val="left" w:pos="993"/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B65690">
        <w:rPr>
          <w:sz w:val="28"/>
          <w:szCs w:val="28"/>
          <w:lang w:val="en-US"/>
        </w:rPr>
        <w:t xml:space="preserve">4. </w:t>
      </w:r>
      <w:r w:rsidRPr="00B65690">
        <w:rPr>
          <w:sz w:val="28"/>
          <w:szCs w:val="28"/>
          <w:lang w:val="en-US"/>
        </w:rPr>
        <w:tab/>
      </w:r>
      <w:r w:rsidR="00ED6B91" w:rsidRPr="00A0577D">
        <w:rPr>
          <w:sz w:val="28"/>
          <w:szCs w:val="28"/>
          <w:lang w:val="az-Latn-AZ"/>
        </w:rPr>
        <w:t>Qərar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qətidir</w:t>
      </w:r>
      <w:r w:rsidRPr="00B65690">
        <w:rPr>
          <w:sz w:val="28"/>
          <w:szCs w:val="28"/>
          <w:lang w:val="en-US"/>
        </w:rPr>
        <w:t xml:space="preserve">, </w:t>
      </w:r>
      <w:r w:rsidR="00ED6B91" w:rsidRPr="00A0577D">
        <w:rPr>
          <w:sz w:val="28"/>
          <w:szCs w:val="28"/>
          <w:lang w:val="az-Latn-AZ"/>
        </w:rPr>
        <w:t>heç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bir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orqan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və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ya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şəxs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tərəfindən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ləğv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edilə</w:t>
      </w:r>
      <w:r w:rsidRPr="00B65690">
        <w:rPr>
          <w:sz w:val="28"/>
          <w:szCs w:val="28"/>
          <w:lang w:val="en-US"/>
        </w:rPr>
        <w:t xml:space="preserve">, </w:t>
      </w:r>
      <w:r w:rsidR="00ED6B91" w:rsidRPr="00A0577D">
        <w:rPr>
          <w:sz w:val="28"/>
          <w:szCs w:val="28"/>
          <w:lang w:val="az-Latn-AZ"/>
        </w:rPr>
        <w:t>dəyişdirilə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və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ya</w:t>
      </w:r>
      <w:r w:rsidRPr="00B65690">
        <w:rPr>
          <w:sz w:val="28"/>
          <w:szCs w:val="28"/>
          <w:lang w:val="en-US"/>
        </w:rPr>
        <w:t xml:space="preserve"> </w:t>
      </w:r>
      <w:r w:rsidR="00ED6B91" w:rsidRPr="00A0577D">
        <w:rPr>
          <w:sz w:val="28"/>
          <w:szCs w:val="28"/>
          <w:lang w:val="az-Latn-AZ"/>
        </w:rPr>
        <w:t>rəsmi</w:t>
      </w:r>
      <w:r w:rsidRPr="00B65690">
        <w:rPr>
          <w:sz w:val="28"/>
          <w:szCs w:val="28"/>
          <w:lang w:val="en-US"/>
        </w:rPr>
        <w:t xml:space="preserve"> </w:t>
      </w:r>
      <w:r w:rsidR="00ED6B91" w:rsidRPr="00B65690">
        <w:rPr>
          <w:sz w:val="28"/>
          <w:szCs w:val="28"/>
          <w:lang w:val="az-Latn-AZ"/>
        </w:rPr>
        <w:t>təfsir</w:t>
      </w:r>
      <w:r w:rsidRPr="00B65690">
        <w:rPr>
          <w:sz w:val="28"/>
          <w:szCs w:val="28"/>
          <w:lang w:val="en-US"/>
        </w:rPr>
        <w:t xml:space="preserve"> </w:t>
      </w:r>
      <w:r w:rsidR="00ED6B91" w:rsidRPr="00B65690">
        <w:rPr>
          <w:sz w:val="28"/>
          <w:szCs w:val="28"/>
          <w:lang w:val="az-Latn-AZ"/>
        </w:rPr>
        <w:t>oluna</w:t>
      </w:r>
      <w:r w:rsidRPr="00B65690">
        <w:rPr>
          <w:sz w:val="28"/>
          <w:szCs w:val="28"/>
          <w:lang w:val="en-US"/>
        </w:rPr>
        <w:t xml:space="preserve"> </w:t>
      </w:r>
      <w:r w:rsidR="00ED6B91" w:rsidRPr="00B65690">
        <w:rPr>
          <w:sz w:val="28"/>
          <w:szCs w:val="28"/>
          <w:lang w:val="az-Latn-AZ"/>
        </w:rPr>
        <w:t>bilməz</w:t>
      </w:r>
      <w:r w:rsidRPr="00B65690">
        <w:rPr>
          <w:sz w:val="28"/>
          <w:szCs w:val="28"/>
          <w:lang w:val="en-US"/>
        </w:rPr>
        <w:t>.</w:t>
      </w:r>
    </w:p>
    <w:p w:rsidR="00B65690" w:rsidRPr="00B65690" w:rsidRDefault="00B65690" w:rsidP="00B65690">
      <w:pPr>
        <w:tabs>
          <w:tab w:val="left" w:pos="993"/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</w:p>
    <w:p w:rsidR="001272A7" w:rsidRPr="00B65690" w:rsidRDefault="001272A7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</w:p>
    <w:p w:rsidR="001272A7" w:rsidRPr="00B65690" w:rsidRDefault="001272A7" w:rsidP="00B65690">
      <w:pPr>
        <w:tabs>
          <w:tab w:val="left" w:pos="9638"/>
        </w:tabs>
        <w:ind w:right="-1" w:firstLine="567"/>
        <w:jc w:val="both"/>
        <w:rPr>
          <w:sz w:val="28"/>
          <w:szCs w:val="28"/>
          <w:lang w:val="en-US"/>
        </w:rPr>
      </w:pPr>
      <w:r w:rsidRPr="00B65690">
        <w:rPr>
          <w:sz w:val="28"/>
          <w:szCs w:val="28"/>
          <w:lang w:val="en-US"/>
        </w:rPr>
        <w:t xml:space="preserve"> </w:t>
      </w:r>
    </w:p>
    <w:p w:rsidR="001272A7" w:rsidRPr="00B65690" w:rsidRDefault="001272A7" w:rsidP="00B65690">
      <w:pPr>
        <w:tabs>
          <w:tab w:val="left" w:pos="9638"/>
        </w:tabs>
        <w:ind w:right="-1"/>
        <w:rPr>
          <w:sz w:val="28"/>
          <w:szCs w:val="28"/>
          <w:lang w:val="en-US"/>
        </w:rPr>
      </w:pPr>
    </w:p>
    <w:sectPr w:rsidR="001272A7" w:rsidRPr="00B65690" w:rsidSect="0026790C">
      <w:headerReference w:type="even" r:id="rId6"/>
      <w:footerReference w:type="even" r:id="rId7"/>
      <w:footerReference w:type="default" r:id="rId8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BB" w:rsidRPr="004607B5" w:rsidRDefault="005B05BB">
      <w:pPr>
        <w:rPr>
          <w:sz w:val="17"/>
          <w:szCs w:val="17"/>
        </w:rPr>
      </w:pPr>
      <w:r w:rsidRPr="004607B5">
        <w:rPr>
          <w:sz w:val="17"/>
          <w:szCs w:val="17"/>
        </w:rPr>
        <w:separator/>
      </w:r>
    </w:p>
  </w:endnote>
  <w:endnote w:type="continuationSeparator" w:id="0">
    <w:p w:rsidR="005B05BB" w:rsidRPr="004607B5" w:rsidRDefault="005B05BB">
      <w:pPr>
        <w:rPr>
          <w:sz w:val="17"/>
          <w:szCs w:val="17"/>
        </w:rPr>
      </w:pPr>
      <w:r w:rsidRPr="004607B5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z Latin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 (Azeri Lat)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B91" w:rsidRPr="004607B5" w:rsidRDefault="00ED6B91">
    <w:pPr>
      <w:pStyle w:val="a4"/>
      <w:framePr w:wrap="around" w:vAnchor="text" w:hAnchor="margin" w:xAlign="right" w:y="1"/>
      <w:rPr>
        <w:rStyle w:val="a5"/>
        <w:sz w:val="17"/>
        <w:szCs w:val="17"/>
      </w:rPr>
    </w:pPr>
    <w:r w:rsidRPr="004607B5">
      <w:rPr>
        <w:rStyle w:val="a5"/>
        <w:sz w:val="17"/>
        <w:szCs w:val="17"/>
      </w:rPr>
      <w:fldChar w:fldCharType="begin"/>
    </w:r>
    <w:r w:rsidRPr="004607B5">
      <w:rPr>
        <w:rStyle w:val="a5"/>
        <w:sz w:val="17"/>
        <w:szCs w:val="17"/>
      </w:rPr>
      <w:instrText xml:space="preserve">PAGE  </w:instrText>
    </w:r>
    <w:r w:rsidRPr="004607B5">
      <w:rPr>
        <w:rStyle w:val="a5"/>
        <w:sz w:val="17"/>
        <w:szCs w:val="17"/>
      </w:rPr>
      <w:fldChar w:fldCharType="end"/>
    </w:r>
  </w:p>
  <w:p w:rsidR="00ED6B91" w:rsidRPr="004607B5" w:rsidRDefault="00ED6B91">
    <w:pPr>
      <w:pStyle w:val="a4"/>
      <w:ind w:right="360"/>
      <w:rPr>
        <w:sz w:val="17"/>
        <w:szCs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B91" w:rsidRPr="004607B5" w:rsidRDefault="00ED6B91">
    <w:pPr>
      <w:pStyle w:val="a4"/>
      <w:framePr w:wrap="around" w:vAnchor="text" w:hAnchor="margin" w:xAlign="right" w:y="1"/>
      <w:rPr>
        <w:rStyle w:val="a5"/>
        <w:sz w:val="17"/>
        <w:szCs w:val="17"/>
      </w:rPr>
    </w:pPr>
  </w:p>
  <w:p w:rsidR="00ED6B91" w:rsidRPr="004607B5" w:rsidRDefault="00ED6B91">
    <w:pPr>
      <w:pStyle w:val="a4"/>
      <w:ind w:right="360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BB" w:rsidRPr="004607B5" w:rsidRDefault="005B05BB">
      <w:pPr>
        <w:rPr>
          <w:sz w:val="17"/>
          <w:szCs w:val="17"/>
        </w:rPr>
      </w:pPr>
      <w:r w:rsidRPr="004607B5">
        <w:rPr>
          <w:sz w:val="17"/>
          <w:szCs w:val="17"/>
        </w:rPr>
        <w:separator/>
      </w:r>
    </w:p>
  </w:footnote>
  <w:footnote w:type="continuationSeparator" w:id="0">
    <w:p w:rsidR="005B05BB" w:rsidRPr="004607B5" w:rsidRDefault="005B05BB">
      <w:pPr>
        <w:rPr>
          <w:sz w:val="17"/>
          <w:szCs w:val="17"/>
        </w:rPr>
      </w:pPr>
      <w:r w:rsidRPr="004607B5">
        <w:rPr>
          <w:sz w:val="17"/>
          <w:szCs w:val="1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B91" w:rsidRPr="004607B5" w:rsidRDefault="00ED6B91">
    <w:pPr>
      <w:pStyle w:val="a7"/>
      <w:framePr w:wrap="around" w:vAnchor="text" w:hAnchor="margin" w:xAlign="center" w:y="1"/>
      <w:rPr>
        <w:rStyle w:val="a5"/>
        <w:sz w:val="17"/>
        <w:szCs w:val="17"/>
      </w:rPr>
    </w:pPr>
    <w:r w:rsidRPr="004607B5">
      <w:rPr>
        <w:rStyle w:val="a5"/>
        <w:sz w:val="17"/>
        <w:szCs w:val="17"/>
      </w:rPr>
      <w:fldChar w:fldCharType="begin"/>
    </w:r>
    <w:r w:rsidRPr="004607B5">
      <w:rPr>
        <w:rStyle w:val="a5"/>
        <w:sz w:val="17"/>
        <w:szCs w:val="17"/>
      </w:rPr>
      <w:instrText xml:space="preserve">PAGE  </w:instrText>
    </w:r>
    <w:r w:rsidRPr="004607B5">
      <w:rPr>
        <w:rStyle w:val="a5"/>
        <w:sz w:val="17"/>
        <w:szCs w:val="17"/>
      </w:rPr>
      <w:fldChar w:fldCharType="end"/>
    </w:r>
  </w:p>
  <w:p w:rsidR="00ED6B91" w:rsidRPr="004607B5" w:rsidRDefault="00ED6B91">
    <w:pPr>
      <w:pStyle w:val="a7"/>
      <w:rPr>
        <w:sz w:val="17"/>
        <w:szCs w:val="17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EDC"/>
    <w:rsid w:val="000417DD"/>
    <w:rsid w:val="00067AB1"/>
    <w:rsid w:val="000C220A"/>
    <w:rsid w:val="001272A7"/>
    <w:rsid w:val="0026790C"/>
    <w:rsid w:val="00385E15"/>
    <w:rsid w:val="003C42A0"/>
    <w:rsid w:val="00432EDC"/>
    <w:rsid w:val="004607B5"/>
    <w:rsid w:val="005119A3"/>
    <w:rsid w:val="005B05BB"/>
    <w:rsid w:val="005E1300"/>
    <w:rsid w:val="007252CF"/>
    <w:rsid w:val="008E7A8A"/>
    <w:rsid w:val="00922A49"/>
    <w:rsid w:val="00A0577D"/>
    <w:rsid w:val="00A57FF1"/>
    <w:rsid w:val="00B65690"/>
    <w:rsid w:val="00ED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z Latino" w:hAnsi="Az Latino"/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center"/>
      <w:outlineLvl w:val="1"/>
    </w:pPr>
    <w:rPr>
      <w:rFonts w:ascii="Az Latino" w:hAnsi="Az Latino"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both"/>
      <w:outlineLvl w:val="6"/>
    </w:pPr>
    <w:rPr>
      <w:rFonts w:ascii="Arial AzLat" w:hAnsi="Arial AzLat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67"/>
      <w:jc w:val="both"/>
    </w:pPr>
    <w:rPr>
      <w:rFonts w:ascii="Az Latino" w:hAnsi="Az Latino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ind w:firstLine="567"/>
      <w:jc w:val="both"/>
    </w:pPr>
    <w:rPr>
      <w:rFonts w:ascii="Arial (Azeri Lat)" w:hAnsi="Arial (Azeri Lat)"/>
      <w:b/>
      <w:i/>
      <w:sz w:val="28"/>
    </w:rPr>
  </w:style>
  <w:style w:type="paragraph" w:styleId="3">
    <w:name w:val="Body Text Indent 3"/>
    <w:basedOn w:val="a"/>
    <w:pPr>
      <w:ind w:firstLine="567"/>
      <w:jc w:val="both"/>
    </w:pPr>
    <w:rPr>
      <w:rFonts w:ascii="Arial AzLat" w:hAnsi="Arial AzLat"/>
      <w:sz w:val="28"/>
    </w:rPr>
  </w:style>
  <w:style w:type="paragraph" w:styleId="a6">
    <w:name w:val="Body Text"/>
    <w:basedOn w:val="a"/>
    <w:pPr>
      <w:jc w:val="both"/>
    </w:pPr>
    <w:rPr>
      <w:rFonts w:ascii="Arial AzLat" w:hAnsi="Arial AzLat"/>
      <w:sz w:val="28"/>
    </w:rPr>
  </w:style>
  <w:style w:type="paragraph" w:styleId="a7">
    <w:name w:val="header"/>
    <w:basedOn w:val="a"/>
    <w:pPr>
      <w:tabs>
        <w:tab w:val="center" w:pos="4844"/>
        <w:tab w:val="right" w:pos="968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BBDDA"/>
                <w:bottom w:val="none" w:sz="0" w:space="0" w:color="auto"/>
                <w:right w:val="none" w:sz="0" w:space="0" w:color="auto"/>
              </w:divBdr>
              <w:divsChild>
                <w:div w:id="390161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4301</Words>
  <Characters>24522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Конституционный Суд</Company>
  <LinksUpToDate>false</LinksUpToDate>
  <CharactersWithSpaces>28766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Анар Гаджизаде</dc:creator>
  <cp:lastModifiedBy>Anar_H</cp:lastModifiedBy>
  <cp:revision>2</cp:revision>
  <dcterms:created xsi:type="dcterms:W3CDTF">2019-08-28T09:54:00Z</dcterms:created>
  <dcterms:modified xsi:type="dcterms:W3CDTF">2019-08-28T09:54:00Z</dcterms:modified>
</cp:coreProperties>
</file>