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DF" w:rsidRPr="0004017A" w:rsidRDefault="008D4ADF" w:rsidP="009B24EF">
      <w:pPr>
        <w:ind w:firstLine="567"/>
        <w:jc w:val="both"/>
        <w:rPr>
          <w:sz w:val="28"/>
          <w:szCs w:val="28"/>
        </w:rPr>
      </w:pPr>
    </w:p>
    <w:p w:rsidR="008D4ADF" w:rsidRDefault="006A2241" w:rsidP="009B24EF">
      <w:pPr>
        <w:ind w:firstLine="567"/>
        <w:jc w:val="center"/>
        <w:rPr>
          <w:b/>
          <w:sz w:val="28"/>
          <w:szCs w:val="28"/>
          <w:lang w:val="az-Latn-AZ"/>
        </w:rPr>
      </w:pPr>
      <w:r w:rsidRPr="0004017A">
        <w:rPr>
          <w:b/>
          <w:sz w:val="28"/>
          <w:szCs w:val="28"/>
          <w:lang w:val="az-Latn-AZ"/>
        </w:rPr>
        <w:t>AZƏRBAYCAN</w:t>
      </w:r>
      <w:r w:rsidR="008D4ADF" w:rsidRPr="0004017A">
        <w:rPr>
          <w:b/>
          <w:sz w:val="28"/>
          <w:szCs w:val="28"/>
        </w:rPr>
        <w:t xml:space="preserve"> </w:t>
      </w:r>
      <w:r w:rsidRPr="0004017A">
        <w:rPr>
          <w:b/>
          <w:sz w:val="28"/>
          <w:szCs w:val="28"/>
          <w:lang w:val="az-Latn-AZ"/>
        </w:rPr>
        <w:t>RESPUBLİKASI</w:t>
      </w:r>
      <w:r w:rsidR="008D4ADF" w:rsidRPr="0004017A">
        <w:rPr>
          <w:b/>
          <w:sz w:val="28"/>
          <w:szCs w:val="28"/>
        </w:rPr>
        <w:t xml:space="preserve"> </w:t>
      </w:r>
      <w:r w:rsidRPr="0004017A">
        <w:rPr>
          <w:b/>
          <w:sz w:val="28"/>
          <w:szCs w:val="28"/>
          <w:lang w:val="az-Latn-AZ"/>
        </w:rPr>
        <w:t>ADINDAN</w:t>
      </w:r>
    </w:p>
    <w:p w:rsidR="00CA3455" w:rsidRPr="0004017A" w:rsidRDefault="00CA3455" w:rsidP="009B24EF">
      <w:pPr>
        <w:ind w:firstLine="567"/>
        <w:jc w:val="center"/>
        <w:rPr>
          <w:b/>
          <w:sz w:val="28"/>
          <w:szCs w:val="28"/>
        </w:rPr>
      </w:pPr>
    </w:p>
    <w:p w:rsidR="00CA3455" w:rsidRDefault="006A2241" w:rsidP="009B24EF">
      <w:pPr>
        <w:ind w:firstLine="567"/>
        <w:jc w:val="center"/>
        <w:rPr>
          <w:b/>
          <w:sz w:val="28"/>
          <w:szCs w:val="28"/>
          <w:lang w:val="az-Latn-AZ"/>
        </w:rPr>
      </w:pPr>
      <w:r w:rsidRPr="0004017A">
        <w:rPr>
          <w:b/>
          <w:sz w:val="28"/>
          <w:szCs w:val="28"/>
          <w:lang w:val="az-Latn-AZ"/>
        </w:rPr>
        <w:t>AZƏRBAYCAN</w:t>
      </w:r>
      <w:r w:rsidR="008D4ADF" w:rsidRPr="0004017A">
        <w:rPr>
          <w:b/>
          <w:sz w:val="28"/>
          <w:szCs w:val="28"/>
        </w:rPr>
        <w:t xml:space="preserve"> </w:t>
      </w:r>
      <w:r w:rsidRPr="0004017A">
        <w:rPr>
          <w:b/>
          <w:sz w:val="28"/>
          <w:szCs w:val="28"/>
          <w:lang w:val="az-Latn-AZ"/>
        </w:rPr>
        <w:t>RESPUBLİKASI</w:t>
      </w:r>
      <w:r w:rsidR="008D4ADF" w:rsidRPr="0004017A">
        <w:rPr>
          <w:b/>
          <w:sz w:val="28"/>
          <w:szCs w:val="28"/>
        </w:rPr>
        <w:t xml:space="preserve"> </w:t>
      </w:r>
    </w:p>
    <w:p w:rsidR="008D4ADF" w:rsidRPr="0004017A" w:rsidRDefault="006A2241" w:rsidP="009B24EF">
      <w:pPr>
        <w:ind w:firstLine="567"/>
        <w:jc w:val="center"/>
        <w:rPr>
          <w:b/>
          <w:sz w:val="28"/>
          <w:szCs w:val="28"/>
        </w:rPr>
      </w:pPr>
      <w:r w:rsidRPr="0004017A">
        <w:rPr>
          <w:b/>
          <w:sz w:val="28"/>
          <w:szCs w:val="28"/>
          <w:lang w:val="az-Latn-AZ"/>
        </w:rPr>
        <w:t>KONSTİTUSİYA</w:t>
      </w:r>
      <w:r w:rsidR="008D4ADF" w:rsidRPr="0004017A">
        <w:rPr>
          <w:b/>
          <w:sz w:val="28"/>
          <w:szCs w:val="28"/>
        </w:rPr>
        <w:t xml:space="preserve"> </w:t>
      </w:r>
      <w:r w:rsidRPr="0004017A">
        <w:rPr>
          <w:b/>
          <w:sz w:val="28"/>
          <w:szCs w:val="28"/>
          <w:lang w:val="az-Latn-AZ"/>
        </w:rPr>
        <w:t>MƏHKƏMƏSİNİN</w:t>
      </w:r>
    </w:p>
    <w:p w:rsidR="008D4ADF" w:rsidRPr="0004017A" w:rsidRDefault="008D4ADF" w:rsidP="009B24EF">
      <w:pPr>
        <w:ind w:firstLine="567"/>
        <w:jc w:val="center"/>
        <w:rPr>
          <w:b/>
          <w:sz w:val="28"/>
          <w:szCs w:val="28"/>
        </w:rPr>
      </w:pPr>
    </w:p>
    <w:p w:rsidR="008D4ADF" w:rsidRPr="00CA3455" w:rsidRDefault="006A2241" w:rsidP="009B24EF">
      <w:pPr>
        <w:ind w:firstLine="567"/>
        <w:jc w:val="center"/>
        <w:rPr>
          <w:b/>
          <w:iCs/>
          <w:sz w:val="28"/>
          <w:szCs w:val="28"/>
          <w:lang w:val="en-US"/>
        </w:rPr>
      </w:pPr>
      <w:r w:rsidRPr="00CA3455">
        <w:rPr>
          <w:b/>
          <w:iCs/>
          <w:sz w:val="28"/>
          <w:szCs w:val="28"/>
          <w:lang w:val="az-Latn-AZ"/>
        </w:rPr>
        <w:t>QƏRARI</w:t>
      </w:r>
    </w:p>
    <w:p w:rsidR="008D4ADF" w:rsidRPr="00CA3455" w:rsidRDefault="008D4ADF" w:rsidP="009B24EF">
      <w:pPr>
        <w:ind w:firstLine="567"/>
        <w:jc w:val="center"/>
        <w:rPr>
          <w:b/>
          <w:sz w:val="28"/>
          <w:szCs w:val="28"/>
          <w:lang w:val="en-US"/>
        </w:rPr>
      </w:pPr>
    </w:p>
    <w:p w:rsidR="008D4ADF" w:rsidRPr="00CA3455" w:rsidRDefault="006A2241" w:rsidP="009B24EF">
      <w:pPr>
        <w:pStyle w:val="3"/>
        <w:spacing w:line="240" w:lineRule="auto"/>
        <w:ind w:firstLine="567"/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</w:pP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Azərbaycan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Respublikası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Vergi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Məcəlləsinin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56.1-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ci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maddəsinin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və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</w:p>
    <w:p w:rsidR="008D4ADF" w:rsidRPr="00CA3455" w:rsidRDefault="006A2241" w:rsidP="009B24EF">
      <w:pPr>
        <w:pStyle w:val="3"/>
        <w:spacing w:line="240" w:lineRule="auto"/>
        <w:ind w:firstLine="567"/>
        <w:rPr>
          <w:rFonts w:ascii="Times New Roman" w:hAnsi="Times New Roman"/>
          <w:b w:val="0"/>
          <w:i/>
          <w:sz w:val="28"/>
          <w:szCs w:val="28"/>
          <w:lang w:val="en-US"/>
        </w:rPr>
      </w:pP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Azərbaycan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Respublikası</w:t>
      </w:r>
      <w:r w:rsidR="008D4ADF" w:rsidRPr="00CA3455">
        <w:rPr>
          <w:rFonts w:ascii="Times New Roman" w:hAnsi="Times New Roman"/>
          <w:b w:val="0"/>
          <w:i/>
          <w:spacing w:val="0"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Cinayət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Məcəlləsinin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75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və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213-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cü</w:t>
      </w:r>
    </w:p>
    <w:p w:rsidR="008D4ADF" w:rsidRPr="00CA3455" w:rsidRDefault="006A2241" w:rsidP="009B24EF">
      <w:pPr>
        <w:pStyle w:val="3"/>
        <w:spacing w:line="240" w:lineRule="auto"/>
        <w:ind w:firstLine="567"/>
        <w:rPr>
          <w:rFonts w:ascii="Times New Roman" w:hAnsi="Times New Roman"/>
          <w:b w:val="0"/>
          <w:i/>
          <w:sz w:val="28"/>
          <w:szCs w:val="28"/>
          <w:lang w:val="en-US"/>
        </w:rPr>
      </w:pP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maddələrinin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şərh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edilməsinə</w:t>
      </w:r>
      <w:r w:rsidR="008D4ADF" w:rsidRPr="00CA345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4017A">
        <w:rPr>
          <w:rFonts w:ascii="Times New Roman" w:hAnsi="Times New Roman"/>
          <w:b w:val="0"/>
          <w:i/>
          <w:sz w:val="28"/>
          <w:szCs w:val="28"/>
          <w:lang w:val="az-Latn-AZ"/>
        </w:rPr>
        <w:t>dair</w:t>
      </w:r>
    </w:p>
    <w:p w:rsidR="008D4ADF" w:rsidRPr="00CA3455" w:rsidRDefault="008D4ADF" w:rsidP="009B24EF">
      <w:pPr>
        <w:ind w:firstLine="567"/>
        <w:jc w:val="center"/>
        <w:rPr>
          <w:i/>
          <w:sz w:val="28"/>
          <w:szCs w:val="28"/>
          <w:lang w:val="en-US"/>
        </w:rPr>
      </w:pPr>
    </w:p>
    <w:p w:rsidR="008D4ADF" w:rsidRPr="00CA3455" w:rsidRDefault="008D4ADF" w:rsidP="009B24EF">
      <w:pPr>
        <w:ind w:firstLine="567"/>
        <w:jc w:val="center"/>
        <w:rPr>
          <w:b/>
          <w:sz w:val="28"/>
          <w:szCs w:val="28"/>
          <w:lang w:val="en-US"/>
        </w:rPr>
      </w:pPr>
      <w:r w:rsidRPr="00CA3455">
        <w:rPr>
          <w:b/>
          <w:sz w:val="28"/>
          <w:szCs w:val="28"/>
          <w:lang w:val="en-US"/>
        </w:rPr>
        <w:t xml:space="preserve">8 </w:t>
      </w:r>
      <w:r w:rsidR="006A2241" w:rsidRPr="0004017A">
        <w:rPr>
          <w:b/>
          <w:sz w:val="28"/>
          <w:szCs w:val="28"/>
          <w:lang w:val="az-Latn-AZ"/>
        </w:rPr>
        <w:t>aprel</w:t>
      </w:r>
      <w:r w:rsidRPr="00CA3455">
        <w:rPr>
          <w:b/>
          <w:sz w:val="28"/>
          <w:szCs w:val="28"/>
          <w:lang w:val="en-US"/>
        </w:rPr>
        <w:t xml:space="preserve"> 2002-</w:t>
      </w:r>
      <w:r w:rsidR="006A2241" w:rsidRPr="0004017A">
        <w:rPr>
          <w:b/>
          <w:sz w:val="28"/>
          <w:szCs w:val="28"/>
          <w:lang w:val="az-Latn-AZ"/>
        </w:rPr>
        <w:t>ci</w:t>
      </w:r>
      <w:r w:rsidRPr="00CA3455">
        <w:rPr>
          <w:b/>
          <w:sz w:val="28"/>
          <w:szCs w:val="28"/>
          <w:lang w:val="en-US"/>
        </w:rPr>
        <w:t xml:space="preserve"> </w:t>
      </w:r>
      <w:proofErr w:type="gramStart"/>
      <w:r w:rsidR="006A2241" w:rsidRPr="0004017A">
        <w:rPr>
          <w:b/>
          <w:sz w:val="28"/>
          <w:szCs w:val="28"/>
          <w:lang w:val="az-Latn-AZ"/>
        </w:rPr>
        <w:t>il</w:t>
      </w:r>
      <w:proofErr w:type="gramEnd"/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</w:r>
      <w:r w:rsidRPr="00CA3455">
        <w:rPr>
          <w:b/>
          <w:sz w:val="28"/>
          <w:szCs w:val="28"/>
          <w:lang w:val="en-US"/>
        </w:rPr>
        <w:tab/>
        <w:t xml:space="preserve">         </w:t>
      </w:r>
      <w:r w:rsidR="006A2241" w:rsidRPr="0004017A">
        <w:rPr>
          <w:b/>
          <w:sz w:val="28"/>
          <w:szCs w:val="28"/>
          <w:lang w:val="az-Latn-AZ"/>
        </w:rPr>
        <w:t>Bakı</w:t>
      </w:r>
      <w:r w:rsidRPr="00CA3455">
        <w:rPr>
          <w:b/>
          <w:sz w:val="28"/>
          <w:szCs w:val="28"/>
          <w:lang w:val="en-US"/>
        </w:rPr>
        <w:t xml:space="preserve"> </w:t>
      </w:r>
      <w:r w:rsidR="006A2241" w:rsidRPr="0004017A">
        <w:rPr>
          <w:b/>
          <w:sz w:val="28"/>
          <w:szCs w:val="28"/>
          <w:lang w:val="az-Latn-AZ"/>
        </w:rPr>
        <w:t>şəhəri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Hacıyev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Sədr</w:t>
      </w:r>
      <w:r w:rsidR="008D4ADF" w:rsidRPr="00CA3455">
        <w:rPr>
          <w:sz w:val="28"/>
          <w:szCs w:val="28"/>
          <w:lang w:val="en-US"/>
        </w:rPr>
        <w:t xml:space="preserve">), </w:t>
      </w:r>
      <w:r w:rsidRPr="0004017A">
        <w:rPr>
          <w:sz w:val="28"/>
          <w:szCs w:val="28"/>
          <w:lang w:val="az-Latn-AZ"/>
        </w:rPr>
        <w:t>hakimlər</w:t>
      </w:r>
      <w:r w:rsidR="008D4ADF" w:rsidRPr="00CA3455">
        <w:rPr>
          <w:sz w:val="28"/>
          <w:szCs w:val="28"/>
          <w:lang w:val="en-US"/>
        </w:rPr>
        <w:t xml:space="preserve">: </w:t>
      </w:r>
      <w:r w:rsidRPr="0004017A">
        <w:rPr>
          <w:sz w:val="28"/>
          <w:szCs w:val="28"/>
          <w:lang w:val="az-Latn-AZ"/>
        </w:rPr>
        <w:t>F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Babayev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B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Qəribov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R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Qvaladze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E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Məmmədov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məruzəçi</w:t>
      </w:r>
      <w:r w:rsidR="008D4ADF" w:rsidRPr="00CA3455">
        <w:rPr>
          <w:sz w:val="28"/>
          <w:szCs w:val="28"/>
          <w:lang w:val="en-US"/>
        </w:rPr>
        <w:t>-</w:t>
      </w:r>
      <w:r w:rsidRPr="0004017A">
        <w:rPr>
          <w:sz w:val="28"/>
          <w:szCs w:val="28"/>
          <w:lang w:val="az-Latn-AZ"/>
        </w:rPr>
        <w:t>hakim</w:t>
      </w:r>
      <w:r w:rsidR="008D4ADF" w:rsidRPr="00CA3455">
        <w:rPr>
          <w:sz w:val="28"/>
          <w:szCs w:val="28"/>
          <w:lang w:val="en-US"/>
        </w:rPr>
        <w:t xml:space="preserve">), </w:t>
      </w:r>
      <w:r w:rsidRPr="0004017A">
        <w:rPr>
          <w:sz w:val="28"/>
          <w:szCs w:val="28"/>
          <w:lang w:val="az-Latn-AZ"/>
        </w:rPr>
        <w:t>İ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Nə</w:t>
      </w:r>
      <w:r w:rsidR="008D4ADF" w:rsidRPr="00CA3455">
        <w:rPr>
          <w:sz w:val="28"/>
          <w:szCs w:val="28"/>
          <w:lang w:val="en-US"/>
        </w:rPr>
        <w:softHyphen/>
      </w:r>
      <w:r w:rsidRPr="0004017A">
        <w:rPr>
          <w:sz w:val="28"/>
          <w:szCs w:val="28"/>
          <w:lang w:val="az-Latn-AZ"/>
        </w:rPr>
        <w:t>cəfov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S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Salmanova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Sultanovdan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ibarət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tərkibdə</w:t>
      </w:r>
      <w:r w:rsidR="008D4ADF" w:rsidRPr="00CA3455">
        <w:rPr>
          <w:sz w:val="28"/>
          <w:szCs w:val="28"/>
          <w:lang w:val="en-US"/>
        </w:rPr>
        <w:t>,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məhkəmə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katibi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İsmayılovun</w:t>
      </w:r>
      <w:r w:rsidR="008D4ADF" w:rsidRPr="00CA3455">
        <w:rPr>
          <w:sz w:val="28"/>
          <w:szCs w:val="28"/>
          <w:lang w:val="en-US"/>
        </w:rPr>
        <w:t>,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xüsusi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icraatında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maraqlı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subyektlərin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nümayəndələri</w:t>
      </w:r>
      <w:r w:rsidR="008D4ADF" w:rsidRPr="00CA3455">
        <w:rPr>
          <w:sz w:val="28"/>
          <w:szCs w:val="28"/>
          <w:lang w:val="en-US"/>
        </w:rPr>
        <w:t xml:space="preserve">: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Prokurorunun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müavini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Nuriyev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</w:t>
      </w:r>
      <w:r w:rsidR="008D4ADF" w:rsidRPr="00CA3455">
        <w:rPr>
          <w:sz w:val="28"/>
          <w:szCs w:val="28"/>
          <w:lang w:val="en-US"/>
        </w:rPr>
        <w:softHyphen/>
      </w:r>
      <w:r w:rsidRPr="0004017A">
        <w:rPr>
          <w:sz w:val="28"/>
          <w:szCs w:val="28"/>
          <w:lang w:val="az-Latn-AZ"/>
        </w:rPr>
        <w:t>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Milli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Məclisi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Aparatının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İqtisadi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şöbəsinin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müavini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Rəfibəylinin</w:t>
      </w:r>
      <w:r w:rsidR="008D4ADF" w:rsidRPr="00CA3455">
        <w:rPr>
          <w:sz w:val="28"/>
          <w:szCs w:val="28"/>
          <w:lang w:val="en-US"/>
        </w:rPr>
        <w:t>,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ekspert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Bakı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Universitetinin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fakültəsinin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kafedrasının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müdiri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elmləri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doktoru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professor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Səməndərovun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iştirakı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Konstitusiyasının</w:t>
      </w:r>
      <w:r w:rsidR="008D4ADF" w:rsidRPr="00CA3455">
        <w:rPr>
          <w:sz w:val="28"/>
          <w:szCs w:val="28"/>
          <w:lang w:val="en-US"/>
        </w:rPr>
        <w:t xml:space="preserve"> 130-</w:t>
      </w:r>
      <w:r w:rsidRPr="0004017A">
        <w:rPr>
          <w:sz w:val="28"/>
          <w:szCs w:val="28"/>
          <w:lang w:val="az-Latn-AZ"/>
        </w:rPr>
        <w:t>cu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IV </w:t>
      </w:r>
      <w:r w:rsidRPr="0004017A">
        <w:rPr>
          <w:sz w:val="28"/>
          <w:szCs w:val="28"/>
          <w:lang w:val="az-Latn-AZ"/>
        </w:rPr>
        <w:t>hissəsinə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müvafiq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olaraq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xüsusi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icraatı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üzrə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açıq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iclasında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56.1-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75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şərh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barədə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Prokurorluğunun</w:t>
      </w:r>
      <w:r w:rsidR="008D4ADF" w:rsidRPr="00CA3455">
        <w:rPr>
          <w:sz w:val="28"/>
          <w:szCs w:val="28"/>
          <w:lang w:val="en-US"/>
        </w:rPr>
        <w:t xml:space="preserve"> 2002-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</w:t>
      </w:r>
      <w:r w:rsidR="008D4ADF" w:rsidRPr="00CA3455">
        <w:rPr>
          <w:sz w:val="28"/>
          <w:szCs w:val="28"/>
          <w:lang w:val="en-US"/>
        </w:rPr>
        <w:t xml:space="preserve"> 11 </w:t>
      </w:r>
      <w:r w:rsidRPr="0004017A">
        <w:rPr>
          <w:sz w:val="28"/>
          <w:szCs w:val="28"/>
          <w:lang w:val="az-Latn-AZ"/>
        </w:rPr>
        <w:t>fevral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tarixli</w:t>
      </w:r>
      <w:r w:rsidR="008D4ADF" w:rsidRPr="00CA3455">
        <w:rPr>
          <w:sz w:val="28"/>
          <w:szCs w:val="28"/>
          <w:lang w:val="en-US"/>
        </w:rPr>
        <w:t xml:space="preserve"> 06/302 </w:t>
      </w:r>
      <w:r w:rsidRPr="0004017A">
        <w:rPr>
          <w:sz w:val="28"/>
          <w:szCs w:val="28"/>
          <w:lang w:val="az-Latn-AZ"/>
        </w:rPr>
        <w:t>saylı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sorğusu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işinə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baxdı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İş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üzrə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hakim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Məmmədovun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məruzəsini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xüsusi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icraatında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maraqlı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subyektlərin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nümayəndələri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Nuriyev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Rəfibəylinin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çıxışlarını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ekspert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</w:t>
      </w:r>
      <w:r w:rsidR="008D4ADF" w:rsidRPr="00CA3455">
        <w:rPr>
          <w:sz w:val="28"/>
          <w:szCs w:val="28"/>
          <w:lang w:val="en-US"/>
        </w:rPr>
        <w:t>.</w:t>
      </w:r>
      <w:r w:rsidRPr="0004017A">
        <w:rPr>
          <w:sz w:val="28"/>
          <w:szCs w:val="28"/>
          <w:lang w:val="az-Latn-AZ"/>
        </w:rPr>
        <w:t>Səməndərovun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rəyini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dinləyib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materiallarını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alaraq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</w:p>
    <w:p w:rsidR="008D4ADF" w:rsidRPr="00CA3455" w:rsidRDefault="006A2241" w:rsidP="008D4ADF">
      <w:pPr>
        <w:jc w:val="center"/>
        <w:rPr>
          <w:b/>
          <w:sz w:val="28"/>
          <w:szCs w:val="28"/>
          <w:lang w:val="en-US"/>
        </w:rPr>
      </w:pPr>
      <w:r w:rsidRPr="0004017A">
        <w:rPr>
          <w:b/>
          <w:sz w:val="28"/>
          <w:szCs w:val="28"/>
          <w:lang w:val="az-Latn-AZ"/>
        </w:rPr>
        <w:t>MÜƏYYƏN</w:t>
      </w:r>
      <w:r w:rsidR="008D4ADF" w:rsidRPr="00CA3455">
        <w:rPr>
          <w:b/>
          <w:sz w:val="28"/>
          <w:szCs w:val="28"/>
          <w:lang w:val="en-US"/>
        </w:rPr>
        <w:t xml:space="preserve"> </w:t>
      </w:r>
      <w:r w:rsidRPr="0004017A">
        <w:rPr>
          <w:b/>
          <w:sz w:val="28"/>
          <w:szCs w:val="28"/>
          <w:lang w:val="az-Latn-AZ"/>
        </w:rPr>
        <w:t>ETDİ</w:t>
      </w:r>
      <w:r w:rsidR="008D4ADF" w:rsidRPr="00CA3455">
        <w:rPr>
          <w:b/>
          <w:sz w:val="28"/>
          <w:szCs w:val="28"/>
          <w:lang w:val="en-US"/>
        </w:rPr>
        <w:t>: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Prokurorluğunun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sorğusunda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göstərilir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56.1-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anından</w:t>
      </w:r>
      <w:r w:rsidR="008D4ADF" w:rsidRPr="00CA3455">
        <w:rPr>
          <w:sz w:val="28"/>
          <w:szCs w:val="28"/>
          <w:lang w:val="en-US"/>
        </w:rPr>
        <w:t xml:space="preserve"> 3 </w:t>
      </w:r>
      <w:r w:rsidRPr="0004017A">
        <w:rPr>
          <w:sz w:val="28"/>
          <w:szCs w:val="28"/>
          <w:lang w:val="az-Latn-AZ"/>
        </w:rPr>
        <w:t>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keçmişdirsə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şəxs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qanunvericiliklə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pozuntusunun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törədilməsinə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bilməz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öhdəlikləri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yarana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bilməz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Həmin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2.4-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haqqında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tutulmasını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mümkün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hesab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etmişdir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15, 75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isə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başqa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lastRenderedPageBreak/>
        <w:t>icbari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ödənişləri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xeyli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külli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miqdarda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yayınma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ağır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qəbul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olunur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belə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törədildiyi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gündən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yeddi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keçdikdə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bilməz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yayınmağa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barədə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qanunvericilikdə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ziddiyyətli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mövcudluğunu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ehtimal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tətbiqi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çətinlikləri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Prokurorluğu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56-</w:t>
      </w:r>
      <w:r w:rsidRPr="0004017A">
        <w:rPr>
          <w:sz w:val="28"/>
          <w:szCs w:val="28"/>
          <w:lang w:val="az-Latn-AZ"/>
        </w:rPr>
        <w:t>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75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şərh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olunmasını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xahiş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Sorğu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işinin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materiallarına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Milli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Məclisinin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Aparatında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düzgünlüyü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təsdiq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olunmuş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56-</w:t>
      </w:r>
      <w:r w:rsidRPr="0004017A">
        <w:rPr>
          <w:sz w:val="28"/>
          <w:szCs w:val="28"/>
          <w:lang w:val="az-Latn-AZ"/>
        </w:rPr>
        <w:t>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75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rəsmi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mətnləri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aşağıdakıları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qeyd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bələdiyyə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büdcələrinin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formalaşması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mənbələri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sırasında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xüsusi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çəkisi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vardır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münasibətlərini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tənzimləmək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yolu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özü</w:t>
      </w:r>
      <w:r w:rsidR="008D4ADF" w:rsidRPr="00CA3455">
        <w:rPr>
          <w:sz w:val="28"/>
          <w:szCs w:val="28"/>
          <w:lang w:val="en-US"/>
        </w:rPr>
        <w:softHyphen/>
      </w:r>
      <w:r w:rsidRPr="0004017A">
        <w:rPr>
          <w:sz w:val="28"/>
          <w:szCs w:val="28"/>
          <w:lang w:val="az-Latn-AZ"/>
        </w:rPr>
        <w:t>nün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bələdiyyələrin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məqsəd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həyata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keçirilməsini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Büdcə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sistemi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arasındakı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mövcud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əlaqələrin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həcmi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möhkəmliyi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cəmiyyətdəki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iqtisadi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sosial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proseslərin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inkişafına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göstərdiyi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təsirlə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sıx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bağlıdır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maliyyə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resursları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o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cümlədən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yığımları</w:t>
      </w:r>
      <w:r w:rsidR="008D4ADF" w:rsidRPr="00CA3455">
        <w:rPr>
          <w:sz w:val="28"/>
          <w:szCs w:val="28"/>
          <w:lang w:val="en-US"/>
        </w:rPr>
        <w:t xml:space="preserve">) </w:t>
      </w:r>
      <w:r w:rsidRPr="0004017A">
        <w:rPr>
          <w:sz w:val="28"/>
          <w:szCs w:val="28"/>
          <w:lang w:val="az-Latn-AZ"/>
        </w:rPr>
        <w:t>hesabına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iqtisadi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sosial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ekoloji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sahələrdəki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funksiyalarının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maliyyələşdirilməsi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imkanına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11-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bələdiyyələrin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fəaliyyətinin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maliyyə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təminatı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məqsədi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ödəyicilərinin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mülkiyyətində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pul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vəsaitlərinin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özgəninkiləşdirilməsi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şəklində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büdcəsinə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yerli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büdcələrə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köçürülən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məcburi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fərdi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əvəzsiz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ödənişdir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Beləliklə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fiziki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şəxslər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tərəfindən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ödənişin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məcburiliyi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onun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fərdliyi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əvəzsizliyi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digər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icbari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ödənişlərdən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fərqləndirən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əlamətlərdir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bələdiyyələrin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fəaliyyətinin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maliyyə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təminatı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qəbul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onların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üzərinə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sosial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problemlərin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həll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vəzifəsini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qoyur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Konstitusiyasının</w:t>
      </w:r>
      <w:r w:rsidR="008D4ADF" w:rsidRPr="00CA3455">
        <w:rPr>
          <w:sz w:val="28"/>
          <w:szCs w:val="28"/>
          <w:lang w:val="en-US"/>
        </w:rPr>
        <w:t xml:space="preserve"> 16-</w:t>
      </w:r>
      <w:r w:rsidRPr="0004017A">
        <w:rPr>
          <w:sz w:val="28"/>
          <w:szCs w:val="28"/>
          <w:lang w:val="az-Latn-AZ"/>
        </w:rPr>
        <w:t>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I </w:t>
      </w:r>
      <w:r w:rsidRPr="0004017A">
        <w:rPr>
          <w:sz w:val="28"/>
          <w:szCs w:val="28"/>
          <w:lang w:val="az-Latn-AZ"/>
        </w:rPr>
        <w:t>hissəsinə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xalqın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vətəndaşın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rifahının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yüksəldilməsi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onun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sosial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müdafiəsi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layiqli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həyat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səviyyəsi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qayğısına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qalır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funksiyaların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həyata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keçirilməsinin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qanunla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fiziki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vəzifələrini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yaradır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təhlili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göstərir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yığımı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ödəyiciləri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arasında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yaranan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münasibətlər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xarakterinə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tərəflərin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qeyri</w:t>
      </w:r>
      <w:r w:rsidR="008D4ADF" w:rsidRPr="00CA3455">
        <w:rPr>
          <w:sz w:val="28"/>
          <w:szCs w:val="28"/>
          <w:lang w:val="en-US"/>
        </w:rPr>
        <w:t>-</w:t>
      </w:r>
      <w:r w:rsidRPr="0004017A">
        <w:rPr>
          <w:sz w:val="28"/>
          <w:szCs w:val="28"/>
          <w:lang w:val="az-Latn-AZ"/>
        </w:rPr>
        <w:t>bərabərliyinə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iştirakçılardan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digərinə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nisbətdə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iradə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üstünlüyünə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əsaslanan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münasibətlərdir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</w:t>
      </w:r>
      <w:r w:rsidR="008D4ADF" w:rsidRPr="00CA3455">
        <w:rPr>
          <w:sz w:val="28"/>
          <w:szCs w:val="28"/>
          <w:lang w:val="en-US"/>
        </w:rPr>
        <w:softHyphen/>
      </w:r>
      <w:r w:rsidRPr="0004017A">
        <w:rPr>
          <w:sz w:val="28"/>
          <w:szCs w:val="28"/>
          <w:lang w:val="az-Latn-AZ"/>
        </w:rPr>
        <w:t>lanaraq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nəzarəti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əlaqədar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məsələlərini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tənzimləyir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Konstitusiyasının</w:t>
      </w:r>
      <w:r w:rsidR="008D4ADF" w:rsidRPr="00CA3455">
        <w:rPr>
          <w:sz w:val="28"/>
          <w:szCs w:val="28"/>
          <w:lang w:val="en-US"/>
        </w:rPr>
        <w:t xml:space="preserve"> 73-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I </w:t>
      </w:r>
      <w:r w:rsidRPr="0004017A">
        <w:rPr>
          <w:sz w:val="28"/>
          <w:szCs w:val="28"/>
          <w:lang w:val="az-Latn-AZ"/>
        </w:rPr>
        <w:t>hissəsində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təsbit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olunur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Qanunla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başqa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dövlət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ödənişlərini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tam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həcmdə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vaxtında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kəsin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borcudur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Beləliklə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qanuni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şəkildə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o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cümlədən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müvafiq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vaxtda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miqdarda</w:t>
      </w:r>
      <w:r w:rsidR="008D4ADF" w:rsidRPr="00CA3455">
        <w:rPr>
          <w:sz w:val="28"/>
          <w:szCs w:val="28"/>
          <w:lang w:val="en-US"/>
        </w:rPr>
        <w:t xml:space="preserve">) </w:t>
      </w:r>
      <w:r w:rsidRPr="0004017A">
        <w:rPr>
          <w:sz w:val="28"/>
          <w:szCs w:val="28"/>
          <w:lang w:val="az-Latn-AZ"/>
        </w:rPr>
        <w:t>hər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vəzifələrindən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biridir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Qanunla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qaydada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ödənilməsi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lastRenderedPageBreak/>
        <w:t>yerinə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yetirilməməsi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belə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üçün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yaradır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cür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pozuntularının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mövcud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neçə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növ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səbəb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növləri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münasibətlərinin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xarakterindən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asılıdır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53.1-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ödəyiciləri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agentləri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onların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nümayəndələri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habelə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orqanlarının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İnzibati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Xətalar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digər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qaydada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daşıyır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Bununla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belə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hər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hansı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pozuntusunun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törədilməsinə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xüsusiyyətindən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asılı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olaraq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yalnız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növ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daşıyır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53.2-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tutulduğu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heç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kəs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pozuntusu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eyni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hərəkətə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hərəkətsizliyə</w:t>
      </w:r>
      <w:r w:rsidR="008D4ADF" w:rsidRPr="00CA3455">
        <w:rPr>
          <w:sz w:val="28"/>
          <w:szCs w:val="28"/>
          <w:lang w:val="en-US"/>
        </w:rPr>
        <w:t xml:space="preserve">)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təkrarən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bilməz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qanunvericiliyinin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pozulmasına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görə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ödəyicilərinə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agentlərinə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Məcəlləsi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ilə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müəyyən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edilmiş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maliyyə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sanksiyaları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faizlər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tətbiq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edilir</w:t>
      </w:r>
      <w:r w:rsidR="008D4ADF" w:rsidRPr="00CA3455">
        <w:rPr>
          <w:spacing w:val="-4"/>
          <w:sz w:val="28"/>
          <w:szCs w:val="28"/>
          <w:lang w:val="en-US"/>
        </w:rPr>
        <w:t xml:space="preserve">. </w:t>
      </w:r>
      <w:r w:rsidRPr="0004017A">
        <w:rPr>
          <w:spacing w:val="-4"/>
          <w:sz w:val="28"/>
          <w:szCs w:val="28"/>
          <w:lang w:val="az-Latn-AZ"/>
        </w:rPr>
        <w:t>Həmin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Məcəllənin</w:t>
      </w:r>
      <w:r w:rsidR="008D4ADF" w:rsidRPr="00CA3455">
        <w:rPr>
          <w:spacing w:val="-4"/>
          <w:sz w:val="28"/>
          <w:szCs w:val="28"/>
          <w:lang w:val="en-US"/>
        </w:rPr>
        <w:t xml:space="preserve"> 51 </w:t>
      </w:r>
      <w:r w:rsidRPr="0004017A">
        <w:rPr>
          <w:spacing w:val="-4"/>
          <w:sz w:val="28"/>
          <w:szCs w:val="28"/>
          <w:lang w:val="az-Latn-AZ"/>
        </w:rPr>
        <w:t>və</w:t>
      </w:r>
      <w:r w:rsidR="008D4ADF" w:rsidRPr="00CA3455">
        <w:rPr>
          <w:spacing w:val="-4"/>
          <w:sz w:val="28"/>
          <w:szCs w:val="28"/>
          <w:lang w:val="en-US"/>
        </w:rPr>
        <w:t xml:space="preserve"> 52-</w:t>
      </w:r>
      <w:r w:rsidRPr="0004017A">
        <w:rPr>
          <w:spacing w:val="-4"/>
          <w:sz w:val="28"/>
          <w:szCs w:val="28"/>
          <w:lang w:val="az-Latn-AZ"/>
        </w:rPr>
        <w:t>ci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maddələrinə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əsasən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qanunvericiliyinin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pozulmasına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görə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maliyyə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sanksiyalarının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tətbiqi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vergi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orqanları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tərəfindən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ya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verilmiş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iddia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üzrə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Mülki</w:t>
      </w:r>
      <w:r w:rsidR="008D4ADF" w:rsidRPr="00CA3455">
        <w:rPr>
          <w:spacing w:val="-4"/>
          <w:sz w:val="28"/>
          <w:szCs w:val="28"/>
          <w:lang w:val="en-US"/>
        </w:rPr>
        <w:t>-</w:t>
      </w:r>
      <w:r w:rsidRPr="0004017A">
        <w:rPr>
          <w:spacing w:val="-4"/>
          <w:sz w:val="28"/>
          <w:szCs w:val="28"/>
          <w:lang w:val="az-Latn-AZ"/>
        </w:rPr>
        <w:t>Prosessual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Məcəlləyə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müvafiq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olaraq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məhkəmə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tərəfindən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həyata</w:t>
      </w:r>
      <w:r w:rsidR="008D4ADF" w:rsidRPr="00CA3455">
        <w:rPr>
          <w:spacing w:val="-4"/>
          <w:sz w:val="28"/>
          <w:szCs w:val="28"/>
          <w:lang w:val="en-US"/>
        </w:rPr>
        <w:t xml:space="preserve"> </w:t>
      </w:r>
      <w:r w:rsidRPr="0004017A">
        <w:rPr>
          <w:spacing w:val="-4"/>
          <w:sz w:val="28"/>
          <w:szCs w:val="28"/>
          <w:lang w:val="az-Latn-AZ"/>
        </w:rPr>
        <w:t>keçirilir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Məcəlləsindəki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maliyyə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sanksiyalarının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tətbiq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vəzifələrinin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yetirilməməsi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layiqincə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yetirilməməsi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nəticəsində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büdcənin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məruz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qaldığı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əmlak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itkilərinin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bərpa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məqsədi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daşıyır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2.4-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vergitutma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nəzarəti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məsələləri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daxil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aktları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sırasında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İnzibati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Xətalar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tutulur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Qeyd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olunmalıdır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pozuntularına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aid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hissəsi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bəzi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hallarda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İnzibati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Xətalar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yaxındır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53.4-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tutulur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halları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keçirildikdə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onun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bilərəkdən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ehtiyatsızlıq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nəticəsində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törədilməsi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inzibati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tətbiq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üçün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təqsirkar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yaşa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çatması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yüngülləşdirici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ağırlaşdırıcı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hallar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İnzibati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Xətalar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edilməlidir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bCs/>
          <w:sz w:val="28"/>
          <w:szCs w:val="28"/>
          <w:lang w:val="en-US"/>
        </w:rPr>
      </w:pPr>
      <w:r w:rsidRPr="0004017A">
        <w:rPr>
          <w:bCs/>
          <w:sz w:val="28"/>
          <w:szCs w:val="28"/>
          <w:lang w:val="az-Latn-AZ"/>
        </w:rPr>
        <w:t>Vergi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qanunvericiliyinin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pozulması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qanunvericilikdə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nəzərdə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tutulmuş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hallarda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həmçinin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şəxsin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cinayət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məsuliyyətinə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cəlb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olunması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üçün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əsasdır</w:t>
      </w:r>
      <w:r w:rsidR="008D4ADF" w:rsidRPr="00CA3455">
        <w:rPr>
          <w:bCs/>
          <w:sz w:val="28"/>
          <w:szCs w:val="28"/>
          <w:lang w:val="en-US"/>
        </w:rPr>
        <w:t xml:space="preserve">. </w:t>
      </w:r>
      <w:r w:rsidRPr="0004017A">
        <w:rPr>
          <w:bCs/>
          <w:sz w:val="28"/>
          <w:szCs w:val="28"/>
          <w:lang w:val="az-Latn-AZ"/>
        </w:rPr>
        <w:t>Lakin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nəzərə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alınmalıdır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ki</w:t>
      </w:r>
      <w:r w:rsidR="008D4ADF" w:rsidRPr="00CA3455">
        <w:rPr>
          <w:bCs/>
          <w:sz w:val="28"/>
          <w:szCs w:val="28"/>
          <w:lang w:val="en-US"/>
        </w:rPr>
        <w:t xml:space="preserve">, </w:t>
      </w:r>
      <w:r w:rsidRPr="0004017A">
        <w:rPr>
          <w:bCs/>
          <w:sz w:val="28"/>
          <w:szCs w:val="28"/>
          <w:lang w:val="az-Latn-AZ"/>
        </w:rPr>
        <w:t>vergi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qanunvericiliyinin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pozulması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ilə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bağlı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cinayət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tərkibi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və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buna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görə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müvafiq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məsuliyyət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Vergi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Məcəlləsinin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müddəaları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ilə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yox</w:t>
      </w:r>
      <w:r w:rsidR="008D4ADF" w:rsidRPr="00CA3455">
        <w:rPr>
          <w:bCs/>
          <w:sz w:val="28"/>
          <w:szCs w:val="28"/>
          <w:lang w:val="en-US"/>
        </w:rPr>
        <w:t xml:space="preserve">, </w:t>
      </w:r>
      <w:r w:rsidRPr="0004017A">
        <w:rPr>
          <w:bCs/>
          <w:sz w:val="28"/>
          <w:szCs w:val="28"/>
          <w:lang w:val="az-Latn-AZ"/>
        </w:rPr>
        <w:t>Cinayət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Məcəlləsinin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müddəaları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ilə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müəyyən</w:t>
      </w:r>
      <w:r w:rsidR="008D4ADF" w:rsidRPr="00CA3455">
        <w:rPr>
          <w:bCs/>
          <w:sz w:val="28"/>
          <w:szCs w:val="28"/>
          <w:lang w:val="en-US"/>
        </w:rPr>
        <w:t xml:space="preserve"> </w:t>
      </w:r>
      <w:r w:rsidRPr="0004017A">
        <w:rPr>
          <w:bCs/>
          <w:sz w:val="28"/>
          <w:szCs w:val="28"/>
          <w:lang w:val="az-Latn-AZ"/>
        </w:rPr>
        <w:t>olunmalıdır</w:t>
      </w:r>
      <w:r w:rsidR="008D4ADF" w:rsidRPr="00CA3455">
        <w:rPr>
          <w:bCs/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bCs/>
          <w:sz w:val="28"/>
          <w:szCs w:val="28"/>
          <w:lang w:val="en-US"/>
        </w:rPr>
      </w:pPr>
      <w:r w:rsidRPr="0004017A">
        <w:rPr>
          <w:bCs/>
          <w:spacing w:val="-2"/>
          <w:sz w:val="28"/>
          <w:szCs w:val="28"/>
          <w:lang w:val="az-Latn-AZ"/>
        </w:rPr>
        <w:t>Belə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ki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, </w:t>
      </w:r>
      <w:r w:rsidRPr="0004017A">
        <w:rPr>
          <w:bCs/>
          <w:spacing w:val="-2"/>
          <w:sz w:val="28"/>
          <w:szCs w:val="28"/>
          <w:lang w:val="az-Latn-AZ"/>
        </w:rPr>
        <w:t>Cinayət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Məcəlləsinin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3-</w:t>
      </w:r>
      <w:r w:rsidRPr="0004017A">
        <w:rPr>
          <w:bCs/>
          <w:spacing w:val="-2"/>
          <w:sz w:val="28"/>
          <w:szCs w:val="28"/>
          <w:lang w:val="az-Latn-AZ"/>
        </w:rPr>
        <w:t>cü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maddəsinə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görə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yalnız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bu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Məcəllə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ilə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nəzərdə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tutulmuş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cinayət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tərkibinin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bütün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əlamətlərinin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mövcud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olduğu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əməlin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(</w:t>
      </w:r>
      <w:r w:rsidRPr="0004017A">
        <w:rPr>
          <w:bCs/>
          <w:spacing w:val="-2"/>
          <w:sz w:val="28"/>
          <w:szCs w:val="28"/>
          <w:lang w:val="az-Latn-AZ"/>
        </w:rPr>
        <w:t>hərəkət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və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ya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hərəkətsizliyin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) </w:t>
      </w:r>
      <w:r w:rsidRPr="0004017A">
        <w:rPr>
          <w:bCs/>
          <w:spacing w:val="-2"/>
          <w:sz w:val="28"/>
          <w:szCs w:val="28"/>
          <w:lang w:val="az-Latn-AZ"/>
        </w:rPr>
        <w:t>törədilməsi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cinayət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məsuliyyəti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yaradır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. </w:t>
      </w:r>
      <w:r w:rsidRPr="0004017A">
        <w:rPr>
          <w:bCs/>
          <w:spacing w:val="-2"/>
          <w:sz w:val="28"/>
          <w:szCs w:val="28"/>
          <w:lang w:val="az-Latn-AZ"/>
        </w:rPr>
        <w:t>Vergi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ödəməkdən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yayınma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ilə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bağlı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cinayət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tərkibi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Cinayət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Məcəlləsinin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213-</w:t>
      </w:r>
      <w:r w:rsidRPr="0004017A">
        <w:rPr>
          <w:bCs/>
          <w:spacing w:val="-2"/>
          <w:sz w:val="28"/>
          <w:szCs w:val="28"/>
          <w:lang w:val="az-Latn-AZ"/>
        </w:rPr>
        <w:t>cü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maddəsində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nəzərdə</w:t>
      </w:r>
      <w:r w:rsidR="008D4ADF" w:rsidRPr="00CA3455">
        <w:rPr>
          <w:bCs/>
          <w:spacing w:val="-2"/>
          <w:sz w:val="28"/>
          <w:szCs w:val="28"/>
          <w:lang w:val="en-US"/>
        </w:rPr>
        <w:t xml:space="preserve"> </w:t>
      </w:r>
      <w:r w:rsidRPr="0004017A">
        <w:rPr>
          <w:bCs/>
          <w:spacing w:val="-2"/>
          <w:sz w:val="28"/>
          <w:szCs w:val="28"/>
          <w:lang w:val="az-Latn-AZ"/>
        </w:rPr>
        <w:t>tutul</w:t>
      </w:r>
      <w:r w:rsidRPr="0004017A">
        <w:rPr>
          <w:bCs/>
          <w:sz w:val="28"/>
          <w:szCs w:val="28"/>
          <w:lang w:val="az-Latn-AZ"/>
        </w:rPr>
        <w:t>ur</w:t>
      </w:r>
      <w:r w:rsidR="008D4ADF" w:rsidRPr="00CA3455">
        <w:rPr>
          <w:bCs/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müddəalarından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müddətləridir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hansı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üzrə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təsnifatından</w:t>
      </w:r>
      <w:r w:rsidR="008D4ADF" w:rsidRPr="00CA3455">
        <w:rPr>
          <w:sz w:val="28"/>
          <w:szCs w:val="28"/>
          <w:lang w:val="en-US"/>
        </w:rPr>
        <w:t xml:space="preserve"> (</w:t>
      </w:r>
      <w:r w:rsidRPr="0004017A">
        <w:rPr>
          <w:sz w:val="28"/>
          <w:szCs w:val="28"/>
          <w:lang w:val="az-Latn-AZ"/>
        </w:rPr>
        <w:t>böyük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ictimai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təhlükə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törətməyən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az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ağır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ağır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xüsusilə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ağır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aid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olduğundan</w:t>
      </w:r>
      <w:r w:rsidR="008D4ADF" w:rsidRPr="00CA3455">
        <w:rPr>
          <w:sz w:val="28"/>
          <w:szCs w:val="28"/>
          <w:lang w:val="en-US"/>
        </w:rPr>
        <w:t xml:space="preserve">) </w:t>
      </w:r>
      <w:r w:rsidRPr="0004017A">
        <w:rPr>
          <w:sz w:val="28"/>
          <w:szCs w:val="28"/>
          <w:lang w:val="az-Latn-AZ"/>
        </w:rPr>
        <w:t>asılı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olaraq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törədildiyi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lastRenderedPageBreak/>
        <w:t>gündən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75.1-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tutulmuş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azad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mümkünlüyünü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müəyyənləşdirir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təhlili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göstərir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>, 213.1-213.3-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tövsif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olunmuş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əməllər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15.2-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təsnifatı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üzrə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böyük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ictimai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təhlükə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törətməyən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cinayətlər</w:t>
      </w:r>
      <w:r w:rsidR="008D4ADF" w:rsidRPr="00CA3455">
        <w:rPr>
          <w:sz w:val="28"/>
          <w:szCs w:val="28"/>
          <w:lang w:val="en-US"/>
        </w:rPr>
        <w:t>, 213.4-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təsvir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isə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15.3-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ağır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hesab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olunur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Beləliklə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75-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213.1-213.3-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törətmiş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şəxs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törətdiyi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gündən</w:t>
      </w:r>
      <w:r w:rsidR="008D4ADF" w:rsidRPr="00CA3455">
        <w:rPr>
          <w:sz w:val="28"/>
          <w:szCs w:val="28"/>
          <w:lang w:val="en-US"/>
        </w:rPr>
        <w:t xml:space="preserve"> 2 </w:t>
      </w:r>
      <w:r w:rsidRPr="0004017A">
        <w:rPr>
          <w:sz w:val="28"/>
          <w:szCs w:val="28"/>
          <w:lang w:val="az-Latn-AZ"/>
        </w:rPr>
        <w:t>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keçdikdə</w:t>
      </w:r>
      <w:r w:rsidR="008D4ADF" w:rsidRPr="00CA3455">
        <w:rPr>
          <w:sz w:val="28"/>
          <w:szCs w:val="28"/>
          <w:lang w:val="en-US"/>
        </w:rPr>
        <w:t>, 213.4-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isə</w:t>
      </w:r>
      <w:r w:rsidR="008D4ADF" w:rsidRPr="00CA3455">
        <w:rPr>
          <w:sz w:val="28"/>
          <w:szCs w:val="28"/>
          <w:lang w:val="en-US"/>
        </w:rPr>
        <w:t xml:space="preserve"> – 7 </w:t>
      </w:r>
      <w:r w:rsidRPr="0004017A">
        <w:rPr>
          <w:sz w:val="28"/>
          <w:szCs w:val="28"/>
          <w:lang w:val="az-Latn-AZ"/>
        </w:rPr>
        <w:t>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keçdikdə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bilməz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Yuxarıdakılardan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belə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nəticəyə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gəlmək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pozuntusuna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haqqında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56.1-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müəyyənləşdirilən</w:t>
      </w:r>
      <w:r w:rsidR="008D4ADF" w:rsidRPr="00CA3455">
        <w:rPr>
          <w:sz w:val="28"/>
          <w:szCs w:val="28"/>
          <w:lang w:val="en-US"/>
        </w:rPr>
        <w:t xml:space="preserve"> 3 </w:t>
      </w:r>
      <w:r w:rsidRPr="0004017A">
        <w:rPr>
          <w:sz w:val="28"/>
          <w:szCs w:val="28"/>
          <w:lang w:val="az-Latn-AZ"/>
        </w:rPr>
        <w:t>illik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yalnız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57-60-</w:t>
      </w:r>
      <w:r w:rsidRPr="0004017A">
        <w:rPr>
          <w:sz w:val="28"/>
          <w:szCs w:val="28"/>
          <w:lang w:val="az-Latn-AZ"/>
        </w:rPr>
        <w:t>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tutulmuş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halları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əlaqədar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tətbiq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olunmalıdır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Məcəllələrində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əlaqədar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etməklə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müxtəlif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tutulması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</w:t>
      </w:r>
      <w:r w:rsidR="008D4ADF" w:rsidRPr="00CA3455">
        <w:rPr>
          <w:sz w:val="28"/>
          <w:szCs w:val="28"/>
          <w:lang w:val="en-US"/>
        </w:rPr>
        <w:softHyphen/>
      </w:r>
      <w:r w:rsidRPr="0004017A">
        <w:rPr>
          <w:sz w:val="28"/>
          <w:szCs w:val="28"/>
          <w:lang w:val="az-Latn-AZ"/>
        </w:rPr>
        <w:t>nasibətlərinin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sabitliyinə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o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cümlədən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ödəyicilərinin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iqtisadi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vəziyyətlərinin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möhkəmliyinin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davamlılığının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xidmət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baxımdan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ilə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bağlı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pozuntularına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56-</w:t>
      </w:r>
      <w:r w:rsidRPr="0004017A">
        <w:rPr>
          <w:sz w:val="28"/>
          <w:szCs w:val="28"/>
          <w:lang w:val="az-Latn-AZ"/>
        </w:rPr>
        <w:t>cı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Məcəlləsinin</w:t>
      </w:r>
      <w:r w:rsidR="008D4ADF" w:rsidRPr="00CA3455">
        <w:rPr>
          <w:sz w:val="28"/>
          <w:szCs w:val="28"/>
          <w:lang w:val="en-US"/>
        </w:rPr>
        <w:t xml:space="preserve"> 213-</w:t>
      </w:r>
      <w:r w:rsidRPr="0004017A">
        <w:rPr>
          <w:sz w:val="28"/>
          <w:szCs w:val="28"/>
          <w:lang w:val="az-Latn-AZ"/>
        </w:rPr>
        <w:t>cü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ödəməkdən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yayınma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cinayət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əməlinə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isə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Məcəllənin</w:t>
      </w:r>
      <w:r w:rsidR="008D4ADF" w:rsidRPr="00CA3455">
        <w:rPr>
          <w:sz w:val="28"/>
          <w:szCs w:val="28"/>
          <w:lang w:val="en-US"/>
        </w:rPr>
        <w:t xml:space="preserve"> 75-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nəzərdə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tutulan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qaydada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tətbiq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olunmalıdır</w:t>
      </w:r>
      <w:r w:rsidR="008D4ADF" w:rsidRPr="00CA3455">
        <w:rPr>
          <w:sz w:val="28"/>
          <w:szCs w:val="28"/>
          <w:lang w:val="en-US"/>
        </w:rPr>
        <w:t xml:space="preserve">. 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Vergi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qanunvericiliyinin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pozulmasına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iqtisadi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mühitin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sabitliyinə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təsərrüfat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fəaliyyəti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iştirakçılarının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iqtisadi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fəaliyyətə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inamının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artırılmasına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şərait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yaratmaqla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son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nəticədə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subyektlərin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təhlükəsizlik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mexanizminin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olunmasına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xidmət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Avropa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Birliyinin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tərəfindən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qəbul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prinsipi</w:t>
      </w:r>
      <w:r w:rsidR="008D4ADF" w:rsidRPr="00CA3455">
        <w:rPr>
          <w:sz w:val="28"/>
          <w:szCs w:val="28"/>
          <w:lang w:val="en-US"/>
        </w:rPr>
        <w:t xml:space="preserve"> «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təhlükəsizlik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konsepsiyasının</w:t>
      </w:r>
      <w:r w:rsidR="008D4ADF" w:rsidRPr="00CA3455">
        <w:rPr>
          <w:sz w:val="28"/>
          <w:szCs w:val="28"/>
          <w:lang w:val="en-US"/>
        </w:rPr>
        <w:t xml:space="preserve">» </w:t>
      </w:r>
      <w:r w:rsidRPr="0004017A">
        <w:rPr>
          <w:sz w:val="28"/>
          <w:szCs w:val="28"/>
          <w:lang w:val="az-Latn-AZ"/>
        </w:rPr>
        <w:t>baş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prinsiplərindən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hesab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olunur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müəyyənlik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ümumi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ideya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kimi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bir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çox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sistemlərinə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daxil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edilmişdir</w:t>
      </w:r>
      <w:r w:rsidR="008D4ADF" w:rsidRPr="00CA3455">
        <w:rPr>
          <w:sz w:val="28"/>
          <w:szCs w:val="28"/>
          <w:lang w:val="en-US"/>
        </w:rPr>
        <w:t xml:space="preserve">. </w:t>
      </w:r>
      <w:r w:rsidRPr="0004017A">
        <w:rPr>
          <w:sz w:val="28"/>
          <w:szCs w:val="28"/>
          <w:lang w:val="az-Latn-AZ"/>
        </w:rPr>
        <w:t>Onun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əsasını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isə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məsuliyyətə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cəlb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etmə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müddətləri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də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əhatə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olunmaqla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hüquqi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vəziyyətin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sabitliyini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təmin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əvvəlcədən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xəbər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vermə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təşkil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edir</w:t>
      </w:r>
      <w:r w:rsidR="008D4ADF" w:rsidRPr="00CA3455">
        <w:rPr>
          <w:sz w:val="28"/>
          <w:szCs w:val="28"/>
          <w:lang w:val="en-US"/>
        </w:rPr>
        <w:t>.</w:t>
      </w:r>
    </w:p>
    <w:p w:rsidR="008D4ADF" w:rsidRPr="00CA3455" w:rsidRDefault="006A2241" w:rsidP="008D4ADF">
      <w:pPr>
        <w:ind w:firstLine="567"/>
        <w:jc w:val="both"/>
        <w:rPr>
          <w:sz w:val="28"/>
          <w:szCs w:val="28"/>
          <w:lang w:val="en-US"/>
        </w:rPr>
      </w:pPr>
      <w:r w:rsidRPr="0004017A">
        <w:rPr>
          <w:sz w:val="28"/>
          <w:szCs w:val="28"/>
          <w:lang w:val="az-Latn-AZ"/>
        </w:rPr>
        <w:t>Yuxarıda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göstərilənlərə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əsasən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Konstitusiyasının</w:t>
      </w:r>
      <w:r w:rsidR="008D4ADF" w:rsidRPr="00CA3455">
        <w:rPr>
          <w:sz w:val="28"/>
          <w:szCs w:val="28"/>
          <w:lang w:val="en-US"/>
        </w:rPr>
        <w:t xml:space="preserve"> 130-</w:t>
      </w:r>
      <w:r w:rsidRPr="0004017A">
        <w:rPr>
          <w:sz w:val="28"/>
          <w:szCs w:val="28"/>
          <w:lang w:val="az-Latn-AZ"/>
        </w:rPr>
        <w:t>cu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maddəsinin</w:t>
      </w:r>
      <w:r w:rsidR="008D4ADF" w:rsidRPr="00CA3455">
        <w:rPr>
          <w:sz w:val="28"/>
          <w:szCs w:val="28"/>
          <w:lang w:val="en-US"/>
        </w:rPr>
        <w:t xml:space="preserve"> IV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VI </w:t>
      </w:r>
      <w:r w:rsidRPr="0004017A">
        <w:rPr>
          <w:sz w:val="28"/>
          <w:szCs w:val="28"/>
          <w:lang w:val="az-Latn-AZ"/>
        </w:rPr>
        <w:t>hissələrini</w:t>
      </w:r>
      <w:r w:rsidR="008D4ADF" w:rsidRPr="00CA3455">
        <w:rPr>
          <w:sz w:val="28"/>
          <w:szCs w:val="28"/>
          <w:lang w:val="en-US"/>
        </w:rPr>
        <w:t>, «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haqqında</w:t>
      </w:r>
      <w:r w:rsidR="008D4ADF" w:rsidRPr="00CA3455">
        <w:rPr>
          <w:sz w:val="28"/>
          <w:szCs w:val="28"/>
          <w:lang w:val="en-US"/>
        </w:rPr>
        <w:t xml:space="preserve">»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Qanununun</w:t>
      </w:r>
      <w:r w:rsidR="008D4ADF" w:rsidRPr="00CA3455">
        <w:rPr>
          <w:sz w:val="28"/>
          <w:szCs w:val="28"/>
          <w:lang w:val="en-US"/>
        </w:rPr>
        <w:t xml:space="preserve"> 66, 75, 76, 78, 80, 81, 83 </w:t>
      </w:r>
      <w:r w:rsidRPr="0004017A">
        <w:rPr>
          <w:sz w:val="28"/>
          <w:szCs w:val="28"/>
          <w:lang w:val="az-Latn-AZ"/>
        </w:rPr>
        <w:t>və</w:t>
      </w:r>
      <w:r w:rsidR="008D4ADF" w:rsidRPr="00CA3455">
        <w:rPr>
          <w:sz w:val="28"/>
          <w:szCs w:val="28"/>
          <w:lang w:val="en-US"/>
        </w:rPr>
        <w:t xml:space="preserve"> 85-</w:t>
      </w:r>
      <w:r w:rsidRPr="0004017A">
        <w:rPr>
          <w:sz w:val="28"/>
          <w:szCs w:val="28"/>
          <w:lang w:val="az-Latn-AZ"/>
        </w:rPr>
        <w:t>ci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maddələrini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rəhbər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tuturaq</w:t>
      </w:r>
      <w:r w:rsidR="008D4ADF" w:rsidRPr="00CA3455">
        <w:rPr>
          <w:sz w:val="28"/>
          <w:szCs w:val="28"/>
          <w:lang w:val="en-US"/>
        </w:rPr>
        <w:t xml:space="preserve">, </w:t>
      </w:r>
      <w:r w:rsidRPr="0004017A">
        <w:rPr>
          <w:sz w:val="28"/>
          <w:szCs w:val="28"/>
          <w:lang w:val="az-Latn-AZ"/>
        </w:rPr>
        <w:t>Azərbaycan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Respublikasının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Konstitusiya</w:t>
      </w:r>
      <w:r w:rsidR="008D4ADF" w:rsidRPr="00CA3455">
        <w:rPr>
          <w:sz w:val="28"/>
          <w:szCs w:val="28"/>
          <w:lang w:val="en-US"/>
        </w:rPr>
        <w:t xml:space="preserve"> </w:t>
      </w:r>
      <w:r w:rsidRPr="0004017A">
        <w:rPr>
          <w:sz w:val="28"/>
          <w:szCs w:val="28"/>
          <w:lang w:val="az-Latn-AZ"/>
        </w:rPr>
        <w:t>Məhkəməsi</w:t>
      </w:r>
      <w:r w:rsidR="008D4ADF" w:rsidRPr="00CA3455">
        <w:rPr>
          <w:sz w:val="28"/>
          <w:szCs w:val="28"/>
          <w:lang w:val="en-US"/>
        </w:rPr>
        <w:t xml:space="preserve"> </w:t>
      </w:r>
    </w:p>
    <w:p w:rsidR="008D4ADF" w:rsidRPr="00CA3455" w:rsidRDefault="008D4ADF" w:rsidP="008D4ADF">
      <w:pPr>
        <w:jc w:val="center"/>
        <w:rPr>
          <w:b/>
          <w:sz w:val="28"/>
          <w:szCs w:val="28"/>
          <w:lang w:val="en-US"/>
        </w:rPr>
      </w:pPr>
    </w:p>
    <w:p w:rsidR="008D4ADF" w:rsidRPr="00CA3455" w:rsidRDefault="006A2241" w:rsidP="008D4ADF">
      <w:pPr>
        <w:jc w:val="center"/>
        <w:rPr>
          <w:b/>
          <w:sz w:val="28"/>
          <w:szCs w:val="28"/>
          <w:lang w:val="en-US"/>
        </w:rPr>
      </w:pPr>
      <w:r w:rsidRPr="0004017A">
        <w:rPr>
          <w:b/>
          <w:sz w:val="28"/>
          <w:szCs w:val="28"/>
          <w:lang w:val="az-Latn-AZ"/>
        </w:rPr>
        <w:t>QƏRARA</w:t>
      </w:r>
      <w:r w:rsidR="008D4ADF" w:rsidRPr="00CA3455">
        <w:rPr>
          <w:b/>
          <w:sz w:val="28"/>
          <w:szCs w:val="28"/>
          <w:lang w:val="en-US"/>
        </w:rPr>
        <w:t xml:space="preserve"> </w:t>
      </w:r>
      <w:r w:rsidRPr="0004017A">
        <w:rPr>
          <w:b/>
          <w:sz w:val="28"/>
          <w:szCs w:val="28"/>
          <w:lang w:val="az-Latn-AZ"/>
        </w:rPr>
        <w:t>ALDI</w:t>
      </w:r>
      <w:r w:rsidR="008D4ADF" w:rsidRPr="00CA3455">
        <w:rPr>
          <w:b/>
          <w:sz w:val="28"/>
          <w:szCs w:val="28"/>
          <w:lang w:val="en-US"/>
        </w:rPr>
        <w:t>: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  <w:r w:rsidRPr="00CA3455">
        <w:rPr>
          <w:sz w:val="28"/>
          <w:szCs w:val="28"/>
          <w:lang w:val="en-US"/>
        </w:rPr>
        <w:t xml:space="preserve">1. </w:t>
      </w:r>
      <w:r w:rsidR="006A2241" w:rsidRPr="0004017A">
        <w:rPr>
          <w:sz w:val="28"/>
          <w:szCs w:val="28"/>
          <w:lang w:val="az-Latn-AZ"/>
        </w:rPr>
        <w:t>Azərbaycan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Respublikasının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Vergi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Məcəlləsində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nəzərdə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tutulan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vergi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qanunvericiliyi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ilə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bağlı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hüquq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pozuntularına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görə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məsuliyyətə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cəlb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etmə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müddəti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həmin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Məcəllənin</w:t>
      </w:r>
      <w:r w:rsidRPr="00CA3455">
        <w:rPr>
          <w:sz w:val="28"/>
          <w:szCs w:val="28"/>
          <w:lang w:val="en-US"/>
        </w:rPr>
        <w:t xml:space="preserve"> 56-</w:t>
      </w:r>
      <w:r w:rsidR="006A2241" w:rsidRPr="0004017A">
        <w:rPr>
          <w:sz w:val="28"/>
          <w:szCs w:val="28"/>
          <w:lang w:val="az-Latn-AZ"/>
        </w:rPr>
        <w:t>cı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maddəsində</w:t>
      </w:r>
      <w:r w:rsidRPr="00CA3455">
        <w:rPr>
          <w:sz w:val="28"/>
          <w:szCs w:val="28"/>
          <w:lang w:val="en-US"/>
        </w:rPr>
        <w:t xml:space="preserve">, </w:t>
      </w:r>
      <w:r w:rsidR="006A2241" w:rsidRPr="0004017A">
        <w:rPr>
          <w:sz w:val="28"/>
          <w:szCs w:val="28"/>
          <w:lang w:val="az-Latn-AZ"/>
        </w:rPr>
        <w:t>Azərbaycan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Respublikasının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Cinayət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Məcəlləsinin</w:t>
      </w:r>
      <w:r w:rsidRPr="00CA3455">
        <w:rPr>
          <w:sz w:val="28"/>
          <w:szCs w:val="28"/>
          <w:lang w:val="en-US"/>
        </w:rPr>
        <w:t xml:space="preserve"> 213-</w:t>
      </w:r>
      <w:r w:rsidR="006A2241" w:rsidRPr="0004017A">
        <w:rPr>
          <w:sz w:val="28"/>
          <w:szCs w:val="28"/>
          <w:lang w:val="az-Latn-AZ"/>
        </w:rPr>
        <w:t>cü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maddəsində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nəzərdə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tutulan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cinayət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əməlinə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görə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cinayət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lastRenderedPageBreak/>
        <w:t>məsuliyyətinə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cəlb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etmə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müddəti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isə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bu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Məcəllənin</w:t>
      </w:r>
      <w:r w:rsidRPr="00CA3455">
        <w:rPr>
          <w:sz w:val="28"/>
          <w:szCs w:val="28"/>
          <w:lang w:val="en-US"/>
        </w:rPr>
        <w:t xml:space="preserve"> 75-</w:t>
      </w:r>
      <w:r w:rsidR="006A2241" w:rsidRPr="0004017A">
        <w:rPr>
          <w:sz w:val="28"/>
          <w:szCs w:val="28"/>
          <w:lang w:val="az-Latn-AZ"/>
        </w:rPr>
        <w:t>ci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maddəsində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nəzərdə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tutulan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qaydada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tətbiq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olunmalıdır</w:t>
      </w:r>
      <w:r w:rsidRPr="00CA3455">
        <w:rPr>
          <w:sz w:val="28"/>
          <w:szCs w:val="28"/>
          <w:lang w:val="en-US"/>
        </w:rPr>
        <w:t xml:space="preserve">. 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  <w:r w:rsidRPr="00CA3455">
        <w:rPr>
          <w:sz w:val="28"/>
          <w:szCs w:val="28"/>
          <w:lang w:val="en-US"/>
        </w:rPr>
        <w:t xml:space="preserve">2. </w:t>
      </w:r>
      <w:r w:rsidR="006A2241" w:rsidRPr="0004017A">
        <w:rPr>
          <w:sz w:val="28"/>
          <w:szCs w:val="28"/>
          <w:lang w:val="az-Latn-AZ"/>
        </w:rPr>
        <w:t>Qərar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dərc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edildiyi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gündən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qüvvəyə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minir</w:t>
      </w:r>
      <w:r w:rsidRPr="00CA3455">
        <w:rPr>
          <w:sz w:val="28"/>
          <w:szCs w:val="28"/>
          <w:lang w:val="en-US"/>
        </w:rPr>
        <w:t>.</w:t>
      </w:r>
    </w:p>
    <w:p w:rsidR="008D4ADF" w:rsidRPr="00CA3455" w:rsidRDefault="008D4ADF" w:rsidP="008D4ADF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CA3455">
        <w:rPr>
          <w:sz w:val="28"/>
          <w:szCs w:val="28"/>
          <w:lang w:val="en-US"/>
        </w:rPr>
        <w:t xml:space="preserve">3. </w:t>
      </w:r>
      <w:r w:rsidR="006A2241" w:rsidRPr="0004017A">
        <w:rPr>
          <w:sz w:val="28"/>
          <w:szCs w:val="28"/>
          <w:lang w:val="az-Latn-AZ"/>
        </w:rPr>
        <w:t>Qərar</w:t>
      </w:r>
      <w:r w:rsidRPr="00CA3455">
        <w:rPr>
          <w:sz w:val="28"/>
          <w:szCs w:val="28"/>
          <w:lang w:val="en-US"/>
        </w:rPr>
        <w:t xml:space="preserve"> «</w:t>
      </w:r>
      <w:r w:rsidR="006A2241" w:rsidRPr="0004017A">
        <w:rPr>
          <w:sz w:val="28"/>
          <w:szCs w:val="28"/>
          <w:lang w:val="az-Latn-AZ"/>
        </w:rPr>
        <w:t>Azərbaycan</w:t>
      </w:r>
      <w:r w:rsidRPr="00CA3455">
        <w:rPr>
          <w:sz w:val="28"/>
          <w:szCs w:val="28"/>
          <w:lang w:val="en-US"/>
        </w:rPr>
        <w:t xml:space="preserve">» </w:t>
      </w:r>
      <w:r w:rsidR="006A2241" w:rsidRPr="0004017A">
        <w:rPr>
          <w:sz w:val="28"/>
          <w:szCs w:val="28"/>
          <w:lang w:val="az-Latn-AZ"/>
        </w:rPr>
        <w:t>qəzetində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və</w:t>
      </w:r>
      <w:r w:rsidRPr="00CA3455">
        <w:rPr>
          <w:sz w:val="28"/>
          <w:szCs w:val="28"/>
          <w:lang w:val="en-US"/>
        </w:rPr>
        <w:t xml:space="preserve"> «</w:t>
      </w:r>
      <w:r w:rsidR="006A2241" w:rsidRPr="0004017A">
        <w:rPr>
          <w:sz w:val="28"/>
          <w:szCs w:val="28"/>
          <w:lang w:val="az-Latn-AZ"/>
        </w:rPr>
        <w:t>Azərbaycan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Respublikası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Konstitusiya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Məhkəməsinin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Məlumatı</w:t>
      </w:r>
      <w:r w:rsidRPr="00CA3455">
        <w:rPr>
          <w:sz w:val="28"/>
          <w:szCs w:val="28"/>
          <w:lang w:val="en-US"/>
        </w:rPr>
        <w:t>»</w:t>
      </w:r>
      <w:r w:rsidR="006A2241" w:rsidRPr="0004017A">
        <w:rPr>
          <w:sz w:val="28"/>
          <w:szCs w:val="28"/>
          <w:lang w:val="az-Latn-AZ"/>
        </w:rPr>
        <w:t>nda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dərc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olunsun</w:t>
      </w:r>
      <w:r w:rsidRPr="00CA3455">
        <w:rPr>
          <w:sz w:val="28"/>
          <w:szCs w:val="28"/>
          <w:lang w:val="en-US"/>
        </w:rPr>
        <w:t>.</w:t>
      </w:r>
      <w:proofErr w:type="gramEnd"/>
    </w:p>
    <w:p w:rsidR="0024460A" w:rsidRPr="00CA3455" w:rsidRDefault="008D4ADF" w:rsidP="00374457">
      <w:pPr>
        <w:ind w:firstLine="567"/>
        <w:jc w:val="both"/>
        <w:rPr>
          <w:lang w:val="en-US"/>
        </w:rPr>
      </w:pPr>
      <w:r w:rsidRPr="00CA3455">
        <w:rPr>
          <w:sz w:val="28"/>
          <w:szCs w:val="28"/>
          <w:lang w:val="en-US"/>
        </w:rPr>
        <w:t xml:space="preserve">4. </w:t>
      </w:r>
      <w:r w:rsidR="006A2241" w:rsidRPr="0004017A">
        <w:rPr>
          <w:sz w:val="28"/>
          <w:szCs w:val="28"/>
          <w:lang w:val="az-Latn-AZ"/>
        </w:rPr>
        <w:t>Qərar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qətidir</w:t>
      </w:r>
      <w:r w:rsidRPr="00CA3455">
        <w:rPr>
          <w:sz w:val="28"/>
          <w:szCs w:val="28"/>
          <w:lang w:val="en-US"/>
        </w:rPr>
        <w:t xml:space="preserve">, </w:t>
      </w:r>
      <w:r w:rsidR="006A2241" w:rsidRPr="0004017A">
        <w:rPr>
          <w:sz w:val="28"/>
          <w:szCs w:val="28"/>
          <w:lang w:val="az-Latn-AZ"/>
        </w:rPr>
        <w:t>heç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bir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orqan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ya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vəzifəli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şəxs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tərəfindən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ləğv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oluna</w:t>
      </w:r>
      <w:r w:rsidRPr="00CA3455">
        <w:rPr>
          <w:sz w:val="28"/>
          <w:szCs w:val="28"/>
          <w:lang w:val="en-US"/>
        </w:rPr>
        <w:t xml:space="preserve">, </w:t>
      </w:r>
      <w:r w:rsidR="006A2241" w:rsidRPr="0004017A">
        <w:rPr>
          <w:sz w:val="28"/>
          <w:szCs w:val="28"/>
          <w:lang w:val="az-Latn-AZ"/>
        </w:rPr>
        <w:t>dəyişdirilə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və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yaxud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rəsmi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təfsir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oluna</w:t>
      </w:r>
      <w:r w:rsidRPr="00CA3455">
        <w:rPr>
          <w:sz w:val="28"/>
          <w:szCs w:val="28"/>
          <w:lang w:val="en-US"/>
        </w:rPr>
        <w:t xml:space="preserve"> </w:t>
      </w:r>
      <w:r w:rsidR="006A2241" w:rsidRPr="0004017A">
        <w:rPr>
          <w:sz w:val="28"/>
          <w:szCs w:val="28"/>
          <w:lang w:val="az-Latn-AZ"/>
        </w:rPr>
        <w:t>bilməz</w:t>
      </w:r>
      <w:r w:rsidRPr="00CA3455">
        <w:rPr>
          <w:sz w:val="28"/>
          <w:szCs w:val="28"/>
          <w:lang w:val="en-US"/>
        </w:rPr>
        <w:t>.</w:t>
      </w:r>
    </w:p>
    <w:sectPr w:rsidR="0024460A" w:rsidRPr="00CA3455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D4ADF"/>
    <w:rsid w:val="0004017A"/>
    <w:rsid w:val="00067275"/>
    <w:rsid w:val="0024460A"/>
    <w:rsid w:val="00374457"/>
    <w:rsid w:val="004A489C"/>
    <w:rsid w:val="00517F60"/>
    <w:rsid w:val="006100CB"/>
    <w:rsid w:val="006A2241"/>
    <w:rsid w:val="008D4ADF"/>
    <w:rsid w:val="009B24EF"/>
    <w:rsid w:val="00BD014D"/>
    <w:rsid w:val="00CA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AD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8D4ADF"/>
    <w:pPr>
      <w:keepNext/>
      <w:spacing w:line="360" w:lineRule="auto"/>
      <w:jc w:val="center"/>
      <w:outlineLvl w:val="2"/>
    </w:pPr>
    <w:rPr>
      <w:rFonts w:ascii="Times Roman AzLat" w:hAnsi="Times Roman AzLat"/>
      <w:b/>
      <w:bCs/>
      <w:color w:val="000000"/>
      <w:spacing w:val="16"/>
      <w:sz w:val="22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D4ADF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CC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dcterms:created xsi:type="dcterms:W3CDTF">2019-08-28T09:18:00Z</dcterms:created>
  <dcterms:modified xsi:type="dcterms:W3CDTF">2019-08-28T09:18:00Z</dcterms:modified>
</cp:coreProperties>
</file>