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B7" w:rsidRDefault="00A95994" w:rsidP="001363CE">
      <w:pPr>
        <w:ind w:firstLine="567"/>
        <w:jc w:val="center"/>
        <w:rPr>
          <w:b/>
          <w:bCs/>
          <w:sz w:val="28"/>
          <w:szCs w:val="28"/>
          <w:lang w:val="az-Latn-AZ"/>
        </w:rPr>
      </w:pPr>
      <w:r w:rsidRPr="009E1E2E">
        <w:rPr>
          <w:b/>
          <w:bCs/>
          <w:sz w:val="28"/>
          <w:szCs w:val="28"/>
          <w:lang w:val="az-Latn-AZ"/>
        </w:rPr>
        <w:t>AZƏRBAYCAN</w:t>
      </w:r>
      <w:r w:rsidR="001363CE">
        <w:rPr>
          <w:b/>
          <w:bCs/>
          <w:sz w:val="28"/>
          <w:szCs w:val="28"/>
        </w:rPr>
        <w:t xml:space="preserve"> </w:t>
      </w:r>
      <w:r w:rsidRPr="009E1E2E">
        <w:rPr>
          <w:b/>
          <w:bCs/>
          <w:sz w:val="28"/>
          <w:szCs w:val="28"/>
          <w:lang w:val="az-Latn-AZ"/>
        </w:rPr>
        <w:t>RESPUBLİKASI</w:t>
      </w:r>
      <w:r w:rsidR="001363CE">
        <w:rPr>
          <w:b/>
          <w:bCs/>
          <w:sz w:val="28"/>
          <w:szCs w:val="28"/>
        </w:rPr>
        <w:t xml:space="preserve"> </w:t>
      </w:r>
      <w:r w:rsidRPr="009E1E2E">
        <w:rPr>
          <w:b/>
          <w:bCs/>
          <w:sz w:val="28"/>
          <w:szCs w:val="28"/>
          <w:lang w:val="az-Latn-AZ"/>
        </w:rPr>
        <w:t>ADINDAN</w:t>
      </w:r>
    </w:p>
    <w:p w:rsidR="009E1E2E" w:rsidRPr="009E1E2E" w:rsidRDefault="009E1E2E" w:rsidP="001363CE">
      <w:pPr>
        <w:ind w:firstLine="567"/>
        <w:jc w:val="center"/>
        <w:rPr>
          <w:b/>
          <w:bCs/>
          <w:sz w:val="28"/>
          <w:szCs w:val="28"/>
        </w:rPr>
      </w:pPr>
    </w:p>
    <w:p w:rsidR="009E1E2E" w:rsidRDefault="00A95994" w:rsidP="001363CE">
      <w:pPr>
        <w:ind w:firstLine="567"/>
        <w:jc w:val="center"/>
        <w:rPr>
          <w:b/>
          <w:bCs/>
          <w:sz w:val="28"/>
          <w:szCs w:val="28"/>
          <w:lang w:val="az-Latn-AZ"/>
        </w:rPr>
      </w:pPr>
      <w:r w:rsidRPr="009E1E2E">
        <w:rPr>
          <w:b/>
          <w:bCs/>
          <w:sz w:val="28"/>
          <w:szCs w:val="28"/>
          <w:lang w:val="az-Latn-AZ"/>
        </w:rPr>
        <w:t>AZƏRBAYCAN</w:t>
      </w:r>
      <w:r w:rsidR="001363CE">
        <w:rPr>
          <w:b/>
          <w:bCs/>
          <w:sz w:val="28"/>
          <w:szCs w:val="28"/>
        </w:rPr>
        <w:t xml:space="preserve"> </w:t>
      </w:r>
      <w:r w:rsidRPr="009E1E2E">
        <w:rPr>
          <w:b/>
          <w:bCs/>
          <w:sz w:val="28"/>
          <w:szCs w:val="28"/>
          <w:lang w:val="az-Latn-AZ"/>
        </w:rPr>
        <w:t>RESPUBLİKASI</w:t>
      </w:r>
      <w:r w:rsidR="001363CE">
        <w:rPr>
          <w:b/>
          <w:bCs/>
          <w:sz w:val="28"/>
          <w:szCs w:val="28"/>
        </w:rPr>
        <w:t xml:space="preserve"> </w:t>
      </w:r>
    </w:p>
    <w:p w:rsidR="002D46B7" w:rsidRPr="009E1E2E" w:rsidRDefault="00A95994" w:rsidP="001363CE">
      <w:pPr>
        <w:ind w:firstLine="567"/>
        <w:jc w:val="center"/>
        <w:rPr>
          <w:b/>
          <w:bCs/>
          <w:sz w:val="28"/>
          <w:szCs w:val="28"/>
          <w:lang w:val="az-Latn-AZ"/>
        </w:rPr>
      </w:pPr>
      <w:r w:rsidRPr="009E1E2E">
        <w:rPr>
          <w:b/>
          <w:bCs/>
          <w:sz w:val="28"/>
          <w:szCs w:val="28"/>
          <w:lang w:val="az-Latn-AZ"/>
        </w:rPr>
        <w:t>KONSTİTUSİYA</w:t>
      </w:r>
      <w:r w:rsidR="001363CE">
        <w:rPr>
          <w:b/>
          <w:bCs/>
          <w:sz w:val="28"/>
          <w:szCs w:val="28"/>
          <w:lang w:val="az-Latn-AZ"/>
        </w:rPr>
        <w:t xml:space="preserve"> </w:t>
      </w:r>
      <w:r w:rsidRPr="009E1E2E">
        <w:rPr>
          <w:b/>
          <w:bCs/>
          <w:sz w:val="28"/>
          <w:szCs w:val="28"/>
          <w:lang w:val="az-Latn-AZ"/>
        </w:rPr>
        <w:t>MƏHKƏMƏSİNİN</w:t>
      </w:r>
    </w:p>
    <w:p w:rsidR="002D46B7" w:rsidRPr="009E1E2E" w:rsidRDefault="002D46B7" w:rsidP="001363CE">
      <w:pPr>
        <w:ind w:firstLine="567"/>
        <w:jc w:val="center"/>
        <w:rPr>
          <w:b/>
          <w:bCs/>
          <w:sz w:val="28"/>
          <w:szCs w:val="28"/>
          <w:lang w:val="az-Latn-AZ"/>
        </w:rPr>
      </w:pPr>
    </w:p>
    <w:p w:rsidR="002D46B7" w:rsidRPr="009E1E2E" w:rsidRDefault="004402D1" w:rsidP="001363CE">
      <w:pPr>
        <w:ind w:firstLine="567"/>
        <w:jc w:val="center"/>
        <w:rPr>
          <w:b/>
          <w:bCs/>
          <w:iCs/>
          <w:sz w:val="28"/>
          <w:szCs w:val="28"/>
          <w:lang w:val="az-Latn-AZ"/>
        </w:rPr>
      </w:pPr>
      <w:r w:rsidRPr="009E1E2E">
        <w:rPr>
          <w:b/>
          <w:bCs/>
          <w:iCs/>
          <w:sz w:val="28"/>
          <w:szCs w:val="28"/>
          <w:lang w:val="az-Latn-AZ"/>
        </w:rPr>
        <w:t>QƏRARI</w:t>
      </w:r>
    </w:p>
    <w:p w:rsidR="002D46B7" w:rsidRPr="00DE7515" w:rsidRDefault="002D46B7" w:rsidP="001363CE">
      <w:pPr>
        <w:ind w:firstLine="567"/>
        <w:jc w:val="center"/>
        <w:rPr>
          <w:bCs/>
          <w:i/>
          <w:sz w:val="28"/>
          <w:szCs w:val="28"/>
          <w:lang w:val="az-Latn-AZ"/>
        </w:rPr>
      </w:pPr>
    </w:p>
    <w:p w:rsidR="009E1E2E" w:rsidRPr="00DE7515" w:rsidRDefault="00A95994" w:rsidP="001363CE">
      <w:pPr>
        <w:pStyle w:val="1"/>
        <w:ind w:firstLine="567"/>
        <w:jc w:val="center"/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</w:pP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Azərbaycan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Respublikası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Mülki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Məcəlləsinin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179-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cu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maddəsinin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</w:rPr>
        <w:t xml:space="preserve"> </w:t>
      </w:r>
    </w:p>
    <w:p w:rsidR="002D46B7" w:rsidRPr="00DE7515" w:rsidRDefault="00A95994" w:rsidP="001363CE">
      <w:pPr>
        <w:pStyle w:val="1"/>
        <w:ind w:firstLine="567"/>
        <w:jc w:val="center"/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</w:pP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şərh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edilməsinə</w:t>
      </w:r>
      <w:r w:rsidR="002D46B7"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 xml:space="preserve"> </w:t>
      </w:r>
      <w:r w:rsidRPr="00DE7515">
        <w:rPr>
          <w:rFonts w:ascii="Times New Roman" w:hAnsi="Times New Roman"/>
          <w:b w:val="0"/>
          <w:bCs w:val="0"/>
          <w:i/>
          <w:iCs/>
          <w:spacing w:val="0"/>
          <w:szCs w:val="28"/>
          <w:lang w:val="az-Latn-AZ"/>
        </w:rPr>
        <w:t>dair</w:t>
      </w:r>
    </w:p>
    <w:p w:rsidR="002D46B7" w:rsidRPr="00DE7515" w:rsidRDefault="002D46B7" w:rsidP="001363CE">
      <w:pPr>
        <w:ind w:firstLine="567"/>
        <w:jc w:val="center"/>
        <w:rPr>
          <w:bCs/>
          <w:sz w:val="28"/>
          <w:szCs w:val="28"/>
          <w:lang w:val="az-Latn-AZ"/>
        </w:rPr>
      </w:pPr>
    </w:p>
    <w:p w:rsidR="002D46B7" w:rsidRPr="00DE7515" w:rsidRDefault="002D46B7" w:rsidP="001363CE">
      <w:pPr>
        <w:ind w:firstLine="567"/>
        <w:jc w:val="center"/>
        <w:rPr>
          <w:b/>
          <w:bCs/>
          <w:sz w:val="28"/>
          <w:szCs w:val="28"/>
          <w:lang w:val="az-Latn-AZ"/>
        </w:rPr>
      </w:pPr>
      <w:r w:rsidRPr="00DE7515">
        <w:rPr>
          <w:b/>
          <w:bCs/>
          <w:sz w:val="28"/>
          <w:szCs w:val="28"/>
          <w:lang w:val="az-Latn-AZ"/>
        </w:rPr>
        <w:t xml:space="preserve">28 </w:t>
      </w:r>
      <w:r w:rsidR="00A95994" w:rsidRPr="00DE7515">
        <w:rPr>
          <w:b/>
          <w:bCs/>
          <w:sz w:val="28"/>
          <w:szCs w:val="28"/>
          <w:lang w:val="az-Latn-AZ"/>
        </w:rPr>
        <w:t>yanvar</w:t>
      </w:r>
      <w:r w:rsidRPr="00DE7515">
        <w:rPr>
          <w:b/>
          <w:bCs/>
          <w:sz w:val="28"/>
          <w:szCs w:val="28"/>
          <w:lang w:val="az-Latn-AZ"/>
        </w:rPr>
        <w:t xml:space="preserve"> 2002-</w:t>
      </w:r>
      <w:r w:rsidR="00A95994" w:rsidRPr="00DE7515">
        <w:rPr>
          <w:b/>
          <w:bCs/>
          <w:sz w:val="28"/>
          <w:szCs w:val="28"/>
          <w:lang w:val="az-Latn-AZ"/>
        </w:rPr>
        <w:t>ci</w:t>
      </w:r>
      <w:r w:rsidRPr="00DE7515">
        <w:rPr>
          <w:b/>
          <w:bCs/>
          <w:sz w:val="28"/>
          <w:szCs w:val="28"/>
          <w:lang w:val="az-Latn-AZ"/>
        </w:rPr>
        <w:t xml:space="preserve"> </w:t>
      </w:r>
      <w:r w:rsidR="00A95994" w:rsidRPr="00DE7515">
        <w:rPr>
          <w:b/>
          <w:bCs/>
          <w:sz w:val="28"/>
          <w:szCs w:val="28"/>
          <w:lang w:val="az-Latn-AZ"/>
        </w:rPr>
        <w:t>il</w:t>
      </w:r>
      <w:r w:rsidRPr="00DE7515">
        <w:rPr>
          <w:b/>
          <w:bCs/>
          <w:sz w:val="28"/>
          <w:szCs w:val="28"/>
          <w:lang w:val="az-Latn-AZ"/>
        </w:rPr>
        <w:t xml:space="preserve"> </w:t>
      </w:r>
      <w:r w:rsidRPr="00DE7515">
        <w:rPr>
          <w:b/>
          <w:bCs/>
          <w:sz w:val="28"/>
          <w:szCs w:val="28"/>
          <w:lang w:val="az-Latn-AZ"/>
        </w:rPr>
        <w:tab/>
      </w:r>
      <w:r w:rsidRPr="00DE7515">
        <w:rPr>
          <w:b/>
          <w:bCs/>
          <w:sz w:val="28"/>
          <w:szCs w:val="28"/>
          <w:lang w:val="az-Latn-AZ"/>
        </w:rPr>
        <w:tab/>
      </w:r>
      <w:r w:rsidRPr="00DE7515">
        <w:rPr>
          <w:b/>
          <w:bCs/>
          <w:sz w:val="28"/>
          <w:szCs w:val="28"/>
          <w:lang w:val="az-Latn-AZ"/>
        </w:rPr>
        <w:tab/>
      </w:r>
      <w:r w:rsidR="001363CE">
        <w:rPr>
          <w:b/>
          <w:bCs/>
          <w:sz w:val="28"/>
          <w:szCs w:val="28"/>
          <w:lang w:val="az-Latn-AZ"/>
        </w:rPr>
        <w:t xml:space="preserve">                          </w:t>
      </w:r>
      <w:r w:rsidRPr="00DE7515">
        <w:rPr>
          <w:b/>
          <w:bCs/>
          <w:sz w:val="28"/>
          <w:szCs w:val="28"/>
          <w:lang w:val="az-Latn-AZ"/>
        </w:rPr>
        <w:t xml:space="preserve"> </w:t>
      </w:r>
      <w:r w:rsidR="00A95994" w:rsidRPr="00DE7515">
        <w:rPr>
          <w:b/>
          <w:bCs/>
          <w:sz w:val="28"/>
          <w:szCs w:val="28"/>
          <w:lang w:val="az-Latn-AZ"/>
        </w:rPr>
        <w:t>Bakı</w:t>
      </w:r>
      <w:r w:rsidRPr="00DE7515">
        <w:rPr>
          <w:b/>
          <w:bCs/>
          <w:sz w:val="28"/>
          <w:szCs w:val="28"/>
          <w:lang w:val="az-Latn-AZ"/>
        </w:rPr>
        <w:t xml:space="preserve"> </w:t>
      </w:r>
      <w:r w:rsidR="00A95994" w:rsidRPr="00DE7515">
        <w:rPr>
          <w:b/>
          <w:bCs/>
          <w:sz w:val="28"/>
          <w:szCs w:val="28"/>
          <w:lang w:val="az-Latn-AZ"/>
        </w:rPr>
        <w:t>şəhəri</w:t>
      </w:r>
    </w:p>
    <w:p w:rsidR="002D46B7" w:rsidRPr="00DE7515" w:rsidRDefault="002D46B7" w:rsidP="001363CE">
      <w:pPr>
        <w:ind w:firstLine="567"/>
        <w:jc w:val="both"/>
        <w:rPr>
          <w:b/>
          <w:bCs/>
          <w:sz w:val="28"/>
          <w:szCs w:val="28"/>
          <w:lang w:val="az-Latn-AZ"/>
        </w:rPr>
      </w:pP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Hacıyev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Sədr</w:t>
      </w:r>
      <w:r w:rsidR="002D46B7" w:rsidRPr="00E0472F">
        <w:rPr>
          <w:sz w:val="28"/>
          <w:szCs w:val="28"/>
        </w:rPr>
        <w:t xml:space="preserve">), </w:t>
      </w:r>
      <w:r w:rsidRPr="00E0472F">
        <w:rPr>
          <w:sz w:val="28"/>
          <w:szCs w:val="28"/>
          <w:lang w:val="az-Latn-AZ"/>
        </w:rPr>
        <w:t>hakimlər</w:t>
      </w:r>
      <w:r w:rsidR="002D46B7" w:rsidRPr="00E0472F">
        <w:rPr>
          <w:sz w:val="28"/>
          <w:szCs w:val="28"/>
        </w:rPr>
        <w:t xml:space="preserve">: </w:t>
      </w:r>
      <w:r w:rsidRPr="00E0472F">
        <w:rPr>
          <w:sz w:val="28"/>
          <w:szCs w:val="28"/>
          <w:lang w:val="az-Latn-AZ"/>
        </w:rPr>
        <w:t>F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Babayev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B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Qəribov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məruzəçi</w:t>
      </w:r>
      <w:r w:rsidR="002D46B7" w:rsidRPr="00E0472F">
        <w:rPr>
          <w:sz w:val="28"/>
          <w:szCs w:val="28"/>
        </w:rPr>
        <w:t>-</w:t>
      </w:r>
      <w:r w:rsidRPr="00E0472F">
        <w:rPr>
          <w:sz w:val="28"/>
          <w:szCs w:val="28"/>
          <w:lang w:val="az-Latn-AZ"/>
        </w:rPr>
        <w:t>hakim</w:t>
      </w:r>
      <w:r w:rsidR="002D46B7" w:rsidRPr="00E0472F">
        <w:rPr>
          <w:sz w:val="28"/>
          <w:szCs w:val="28"/>
        </w:rPr>
        <w:t xml:space="preserve">), </w:t>
      </w:r>
      <w:r w:rsidRPr="00E0472F">
        <w:rPr>
          <w:sz w:val="28"/>
          <w:szCs w:val="28"/>
          <w:lang w:val="az-Latn-AZ"/>
        </w:rPr>
        <w:t>R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Qvaladze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E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Məmmədov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S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Sal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manova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Sultanovdan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ibarət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tərkibdə</w:t>
      </w:r>
      <w:r w:rsidR="002D46B7" w:rsidRPr="00E0472F">
        <w:rPr>
          <w:sz w:val="28"/>
          <w:szCs w:val="28"/>
        </w:rPr>
        <w:t xml:space="preserve">,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məhkəmə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katibi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İ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İsmayılovun</w:t>
      </w:r>
      <w:r w:rsidR="002D46B7" w:rsidRPr="00E0472F">
        <w:rPr>
          <w:sz w:val="28"/>
          <w:szCs w:val="28"/>
        </w:rPr>
        <w:t xml:space="preserve">,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xüsusi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icraatında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maraqlı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subyektlərin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nümayəndələri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hakimi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Əsədovun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Milli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Məclisi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Aparatı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İqtisadi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qanunvericilik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şöbəsi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müdirinin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müavini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İ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Rəfibəylinin</w:t>
      </w:r>
      <w:r w:rsidR="002D46B7" w:rsidRPr="00E0472F">
        <w:rPr>
          <w:sz w:val="28"/>
          <w:szCs w:val="28"/>
        </w:rPr>
        <w:t>,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Konstitusiyasının</w:t>
      </w:r>
      <w:r w:rsidR="002D46B7" w:rsidRPr="00E0472F">
        <w:rPr>
          <w:sz w:val="28"/>
          <w:szCs w:val="28"/>
        </w:rPr>
        <w:t xml:space="preserve"> 130-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IV </w:t>
      </w:r>
      <w:r w:rsidRPr="00E0472F">
        <w:rPr>
          <w:sz w:val="28"/>
          <w:szCs w:val="28"/>
          <w:lang w:val="az-Latn-AZ"/>
        </w:rPr>
        <w:t>hissəsinə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müvafiq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açıq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iclasında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xususi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icraatı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üzrə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Məcəlləsinin</w:t>
      </w:r>
      <w:r w:rsidR="002D46B7" w:rsidRPr="00E0472F">
        <w:rPr>
          <w:sz w:val="28"/>
          <w:szCs w:val="28"/>
        </w:rPr>
        <w:t xml:space="preserve"> 179-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şərh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Məhkəməsinin</w:t>
      </w:r>
      <w:r w:rsidR="002D46B7" w:rsidRPr="00E0472F">
        <w:rPr>
          <w:sz w:val="28"/>
          <w:szCs w:val="28"/>
        </w:rPr>
        <w:t xml:space="preserve"> 2001-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</w:t>
      </w:r>
      <w:r w:rsidR="002D46B7" w:rsidRPr="00E0472F">
        <w:rPr>
          <w:sz w:val="28"/>
          <w:szCs w:val="28"/>
        </w:rPr>
        <w:t xml:space="preserve"> 28 </w:t>
      </w:r>
      <w:r w:rsidRPr="00E0472F">
        <w:rPr>
          <w:sz w:val="28"/>
          <w:szCs w:val="28"/>
          <w:lang w:val="az-Latn-AZ"/>
        </w:rPr>
        <w:t>dekabr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tarixli</w:t>
      </w:r>
      <w:r w:rsidR="002D46B7" w:rsidRPr="00E0472F">
        <w:rPr>
          <w:sz w:val="28"/>
          <w:szCs w:val="28"/>
        </w:rPr>
        <w:t xml:space="preserve"> 8-11/2001 </w:t>
      </w:r>
      <w:r w:rsidRPr="00E0472F">
        <w:rPr>
          <w:sz w:val="28"/>
          <w:szCs w:val="28"/>
          <w:lang w:val="az-Latn-AZ"/>
        </w:rPr>
        <w:t>saylı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sorğusu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baxdı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Hakim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Qəribovun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məruzəsini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xüsusi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icraatında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maraqlı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sub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yektlərin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nümayəndələri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Əsədov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İ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Rəfibəylinin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çıxışlarını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dinləyib</w:t>
      </w:r>
      <w:r w:rsidR="002D46B7" w:rsidRPr="00E0472F">
        <w:rPr>
          <w:sz w:val="28"/>
          <w:szCs w:val="28"/>
        </w:rPr>
        <w:t>,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eks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pert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</w:t>
      </w:r>
      <w:r w:rsidR="002D46B7" w:rsidRPr="00E0472F">
        <w:rPr>
          <w:sz w:val="28"/>
          <w:szCs w:val="28"/>
        </w:rPr>
        <w:t>.</w:t>
      </w:r>
      <w:r w:rsidRPr="00E0472F">
        <w:rPr>
          <w:sz w:val="28"/>
          <w:szCs w:val="28"/>
          <w:lang w:val="az-Latn-AZ"/>
        </w:rPr>
        <w:t>Mehdiyevin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rəyini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alaraq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  <w:r w:rsidR="002D46B7" w:rsidRPr="00E0472F">
        <w:rPr>
          <w:sz w:val="28"/>
          <w:szCs w:val="28"/>
        </w:rPr>
        <w:t xml:space="preserve"> </w:t>
      </w:r>
    </w:p>
    <w:p w:rsidR="002D46B7" w:rsidRPr="00E0472F" w:rsidRDefault="002D46B7" w:rsidP="001363CE">
      <w:pPr>
        <w:ind w:firstLine="567"/>
        <w:jc w:val="center"/>
        <w:rPr>
          <w:b/>
          <w:bCs/>
          <w:sz w:val="28"/>
          <w:szCs w:val="28"/>
        </w:rPr>
      </w:pPr>
    </w:p>
    <w:p w:rsidR="002D46B7" w:rsidRPr="00E0472F" w:rsidRDefault="00A95994" w:rsidP="001363CE">
      <w:pPr>
        <w:ind w:firstLine="567"/>
        <w:jc w:val="center"/>
        <w:rPr>
          <w:b/>
          <w:bCs/>
          <w:sz w:val="28"/>
          <w:szCs w:val="28"/>
        </w:rPr>
      </w:pPr>
      <w:r w:rsidRPr="00E0472F">
        <w:rPr>
          <w:b/>
          <w:bCs/>
          <w:sz w:val="28"/>
          <w:szCs w:val="28"/>
          <w:lang w:val="az-Latn-AZ"/>
        </w:rPr>
        <w:t>MÜƏYYƏN</w:t>
      </w:r>
      <w:r w:rsidR="001363CE">
        <w:rPr>
          <w:b/>
          <w:bCs/>
          <w:sz w:val="28"/>
          <w:szCs w:val="28"/>
        </w:rPr>
        <w:t xml:space="preserve"> </w:t>
      </w:r>
      <w:r w:rsidRPr="00E0472F">
        <w:rPr>
          <w:b/>
          <w:bCs/>
          <w:sz w:val="28"/>
          <w:szCs w:val="28"/>
          <w:lang w:val="az-Latn-AZ"/>
        </w:rPr>
        <w:t>ETDİ</w:t>
      </w:r>
      <w:r w:rsidR="002D46B7" w:rsidRPr="00E0472F">
        <w:rPr>
          <w:b/>
          <w:bCs/>
          <w:sz w:val="28"/>
          <w:szCs w:val="28"/>
        </w:rPr>
        <w:t>:</w:t>
      </w:r>
    </w:p>
    <w:p w:rsidR="002D46B7" w:rsidRPr="00E0472F" w:rsidRDefault="002D46B7" w:rsidP="001363CE">
      <w:pPr>
        <w:ind w:firstLine="567"/>
        <w:jc w:val="both"/>
        <w:rPr>
          <w:sz w:val="28"/>
          <w:szCs w:val="28"/>
        </w:rPr>
      </w:pPr>
    </w:p>
    <w:p w:rsidR="002D46B7" w:rsidRPr="00E0472F" w:rsidRDefault="002D46B7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</w:rPr>
        <w:t>2000-</w:t>
      </w:r>
      <w:r w:rsidR="00A95994" w:rsidRPr="00E0472F">
        <w:rPr>
          <w:sz w:val="28"/>
          <w:szCs w:val="28"/>
          <w:lang w:val="az-Latn-AZ"/>
        </w:rPr>
        <w:t>ci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il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sentyabrın</w:t>
      </w:r>
      <w:r w:rsidRPr="00E0472F">
        <w:rPr>
          <w:sz w:val="28"/>
          <w:szCs w:val="28"/>
        </w:rPr>
        <w:t xml:space="preserve"> 1-</w:t>
      </w:r>
      <w:r w:rsidR="00A95994" w:rsidRPr="00E0472F">
        <w:rPr>
          <w:sz w:val="28"/>
          <w:szCs w:val="28"/>
          <w:lang w:val="az-Latn-AZ"/>
        </w:rPr>
        <w:t>dən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qüvvədə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olan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Azərbaycan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Mülki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Məcəlləsinin</w:t>
      </w:r>
      <w:r w:rsidRPr="00E0472F">
        <w:rPr>
          <w:sz w:val="28"/>
          <w:szCs w:val="28"/>
        </w:rPr>
        <w:t xml:space="preserve"> 179-</w:t>
      </w:r>
      <w:r w:rsidR="00A95994" w:rsidRPr="00E0472F">
        <w:rPr>
          <w:sz w:val="28"/>
          <w:szCs w:val="28"/>
          <w:lang w:val="az-Latn-AZ"/>
        </w:rPr>
        <w:t>cu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maddəsində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daşınmaz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əmlaka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mülkiyyət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hüququnu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əldə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etmə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müd</w:t>
      </w:r>
      <w:r w:rsidRPr="00E0472F">
        <w:rPr>
          <w:sz w:val="28"/>
          <w:szCs w:val="28"/>
        </w:rPr>
        <w:softHyphen/>
      </w:r>
      <w:r w:rsidR="00A95994" w:rsidRPr="00E0472F">
        <w:rPr>
          <w:sz w:val="28"/>
          <w:szCs w:val="28"/>
          <w:lang w:val="az-Latn-AZ"/>
        </w:rPr>
        <w:t>dəti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müəyyən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olunmuşdur</w:t>
      </w:r>
      <w:r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sorğuda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Məcəllənin</w:t>
      </w:r>
      <w:r w:rsidR="002D46B7" w:rsidRPr="00E0472F">
        <w:rPr>
          <w:sz w:val="28"/>
          <w:szCs w:val="28"/>
        </w:rPr>
        <w:t xml:space="preserve"> 179-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tutulan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vaxtdan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hesablanmasının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minənə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qədər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ötən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daxil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</w:rPr>
        <w:sym w:font="Arial AzCyr" w:char="0022"/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təsdiq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qüvvəyə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minməsi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bununla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tənzimləmə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məsələləri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haqqında</w:t>
      </w:r>
      <w:r w:rsidR="002D46B7" w:rsidRPr="00E0472F">
        <w:rPr>
          <w:sz w:val="28"/>
          <w:szCs w:val="28"/>
        </w:rPr>
        <w:sym w:font="Arial AzCyr" w:char="0022"/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Qanununda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müəyyən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olunmadığı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üçün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məhkəmələr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tərəfindən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iddialarla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fərqli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qərarların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qəbul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vahid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təcrübəsinin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formalaşmasına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mənfi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təsir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göstərdiyindən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həmin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şərh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xahiş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Baxılan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məsələ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əlaqədar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materiallarına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lastRenderedPageBreak/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Məcəlləsinin</w:t>
      </w:r>
      <w:r w:rsidR="002D46B7" w:rsidRPr="00E0472F">
        <w:rPr>
          <w:sz w:val="28"/>
          <w:szCs w:val="28"/>
        </w:rPr>
        <w:t xml:space="preserve"> 7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179-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Mil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Məclisinin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Aparatında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düzgünlüyü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təsdiq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olunmuş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rəsmi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mətnləri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əlavə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edilmiş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dir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sorğu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əlaqədar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aşa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ğıdakıları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qeyd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Məcəlləsində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maddə</w:t>
      </w:r>
      <w:r w:rsidR="002D46B7" w:rsidRPr="00E0472F">
        <w:rPr>
          <w:sz w:val="28"/>
          <w:szCs w:val="28"/>
        </w:rPr>
        <w:t xml:space="preserve"> 179)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kiy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üsulları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sırasında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yeni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institut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göstərilmişdir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Məcəllənin</w:t>
      </w:r>
      <w:r w:rsidR="002D46B7" w:rsidRPr="00E0472F">
        <w:rPr>
          <w:sz w:val="28"/>
          <w:szCs w:val="28"/>
        </w:rPr>
        <w:t xml:space="preserve"> 179.1-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əmlakın</w:t>
      </w:r>
      <w:r w:rsidR="002D46B7" w:rsidRPr="00E0472F">
        <w:rPr>
          <w:sz w:val="28"/>
          <w:szCs w:val="28"/>
        </w:rPr>
        <w:t xml:space="preserve">` </w:t>
      </w:r>
      <w:r w:rsidRPr="00E0472F">
        <w:rPr>
          <w:sz w:val="28"/>
          <w:szCs w:val="28"/>
          <w:lang w:val="az-Latn-AZ"/>
        </w:rPr>
        <w:t>mülkiyyətçisi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olmayan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lakin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ərzində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öz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vicdanla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açıq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fasiləsiz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fiziki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edir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dəti</w:t>
      </w:r>
      <w:r w:rsidR="002D46B7" w:rsidRPr="00E0472F">
        <w:rPr>
          <w:sz w:val="28"/>
          <w:szCs w:val="28"/>
        </w:rPr>
        <w:t xml:space="preserve">). </w:t>
      </w:r>
      <w:r w:rsidRPr="00E0472F">
        <w:rPr>
          <w:sz w:val="28"/>
          <w:szCs w:val="28"/>
          <w:lang w:val="az-Latn-AZ"/>
        </w:rPr>
        <w:t>Həmin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Məcəllənin</w:t>
      </w:r>
      <w:r w:rsidR="002D46B7" w:rsidRPr="00E0472F">
        <w:rPr>
          <w:sz w:val="28"/>
          <w:szCs w:val="28"/>
        </w:rPr>
        <w:t xml:space="preserve"> 179.2-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əsaslanan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varisi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olduğu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etdiyi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bütün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dəti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öz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birləşdirə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bilər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Yeni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institutun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müəy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yənləşdirilməsi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növbədə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heç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növünə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üstünlük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verilmədiyini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təsbit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Konstitusiyasının</w:t>
      </w:r>
      <w:r w:rsidR="002D46B7" w:rsidRPr="00E0472F">
        <w:rPr>
          <w:sz w:val="28"/>
          <w:szCs w:val="28"/>
        </w:rPr>
        <w:t xml:space="preserve"> 29-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  <w:lang w:val="en-US"/>
        </w:rPr>
        <w:t>II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hissəsinə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əsaslanır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özgə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əmlakından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faktiki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istifadə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hallarında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Bununla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əsaslarla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uzun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icarə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müqaviləsi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</w:t>
      </w:r>
      <w:r w:rsidR="002D46B7" w:rsidRPr="00E0472F">
        <w:rPr>
          <w:sz w:val="28"/>
          <w:szCs w:val="28"/>
        </w:rPr>
        <w:t xml:space="preserve">.) </w:t>
      </w:r>
      <w:r w:rsidRPr="00E0472F">
        <w:rPr>
          <w:sz w:val="28"/>
          <w:szCs w:val="28"/>
          <w:lang w:val="az-Latn-AZ"/>
        </w:rPr>
        <w:t>faktiki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barəsində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bilməz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üçün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zəruri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tələblərdən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Məcəllənin</w:t>
      </w:r>
      <w:r w:rsidR="002D46B7" w:rsidRPr="00E0472F">
        <w:rPr>
          <w:sz w:val="28"/>
          <w:szCs w:val="28"/>
        </w:rPr>
        <w:t xml:space="preserve"> 179.1-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tutulan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başa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çatmasıdır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müvafiq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üçün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şərtlərdən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vicdanla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etməkdir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faktiki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qəsdən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mülkiyyətçisinin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iradəsinə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zidd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yiyələnməsini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istisna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etməklə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qanunsuz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mənimsənilməsinə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qarşı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yönəlmişdir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Digər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tərəfdən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sahibliyin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açıq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həyata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keçirilməsi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gizli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deyil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açıq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surətdə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hansı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asılı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olmayaraq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öz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istifadə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etməyi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vəzifələrin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yerinə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yetirilməsini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fasiləsizliyi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yuxarıda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göstərilən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şərtlərdən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biridir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səlahyyətli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şəxs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tərəfindən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qaytarılmasına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iddianın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verilməsi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dətin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axımının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dayanmasına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səbəb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fasiləsizliyinə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xələl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gətirir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Beləliklə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təhlil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şərtlər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</w:t>
      </w:r>
      <w:r w:rsidR="002D46B7" w:rsidRPr="00E0472F">
        <w:rPr>
          <w:sz w:val="28"/>
          <w:szCs w:val="28"/>
        </w:rPr>
        <w:t>-</w:t>
      </w:r>
      <w:r w:rsidRPr="00E0472F">
        <w:rPr>
          <w:sz w:val="28"/>
          <w:szCs w:val="28"/>
          <w:lang w:val="az-Latn-AZ"/>
        </w:rPr>
        <w:t>biri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sıx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olduğundan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onlardan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han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olmaması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qeyri</w:t>
      </w:r>
      <w:r w:rsidR="002D46B7" w:rsidRPr="00E0472F">
        <w:rPr>
          <w:sz w:val="28"/>
          <w:szCs w:val="28"/>
        </w:rPr>
        <w:t>-</w:t>
      </w:r>
      <w:r w:rsidRPr="00E0472F">
        <w:rPr>
          <w:sz w:val="28"/>
          <w:szCs w:val="28"/>
          <w:lang w:val="az-Latn-AZ"/>
        </w:rPr>
        <w:t>mümkün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bağlı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qaydada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tənzimlənməsi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müddəalarına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əsaslanır</w:t>
      </w:r>
      <w:r w:rsidR="002D46B7" w:rsidRPr="00E0472F">
        <w:rPr>
          <w:sz w:val="28"/>
          <w:szCs w:val="28"/>
        </w:rPr>
        <w:t>.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(</w:t>
      </w:r>
      <w:r w:rsidRPr="00E0472F">
        <w:rPr>
          <w:sz w:val="28"/>
          <w:szCs w:val="28"/>
          <w:lang w:val="az-Latn-AZ"/>
        </w:rPr>
        <w:t>maddə</w:t>
      </w:r>
      <w:r w:rsidR="002D46B7" w:rsidRPr="00E0472F">
        <w:rPr>
          <w:sz w:val="28"/>
          <w:szCs w:val="28"/>
        </w:rPr>
        <w:t xml:space="preserve"> 13)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növlərinin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bərabər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müdafiə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olunmasına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təminat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verməklə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yanaşı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mülkiyyətdən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insan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vətəndaş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hüquqları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azadlıqları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cəmiyyətin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dövlətin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mənafeləri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şəxsiyyətin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ləyaqəti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əleyhinə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istifadə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bilməz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Konstitusiyanın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Preambulasına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tənzimlənməsinin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təyinatı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növbədə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ədalətli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iqtisadi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sosial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qaydalara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uyğun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hamının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layiqli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həyat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səviyyəsinin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təmin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yönəlmişdir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İqtisadi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tənzimlənməsi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iştirakçılarının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sub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lastRenderedPageBreak/>
        <w:t>yektiv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hüquqlar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etməsindən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vəzifələr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daşımasından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ibarətdir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dövlətə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xas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xüsusiyyətlər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dairəsinə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həmçinin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münasibətlərinin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o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cüm</w:t>
      </w:r>
      <w:r w:rsidR="002D46B7" w:rsidRPr="00E0472F">
        <w:rPr>
          <w:sz w:val="28"/>
          <w:szCs w:val="28"/>
        </w:rPr>
        <w:softHyphen/>
      </w:r>
      <w:r w:rsidRPr="00E0472F">
        <w:rPr>
          <w:sz w:val="28"/>
          <w:szCs w:val="28"/>
          <w:lang w:val="az-Latn-AZ"/>
        </w:rPr>
        <w:t>lədən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iştirakçılarının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vəzifələrinin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bərabərliyi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mütənasibliyinin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təmin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daxildir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Bu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amillərin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pozulması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sabitliyinə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mənfi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təsir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göstərməklə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yanaşı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onun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iştirakçılarının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qeyri</w:t>
      </w:r>
      <w:r w:rsidR="002D46B7" w:rsidRPr="00E0472F">
        <w:rPr>
          <w:sz w:val="28"/>
          <w:szCs w:val="28"/>
        </w:rPr>
        <w:t>-</w:t>
      </w:r>
      <w:r w:rsidRPr="00E0472F">
        <w:rPr>
          <w:sz w:val="28"/>
          <w:szCs w:val="28"/>
          <w:lang w:val="az-Latn-AZ"/>
        </w:rPr>
        <w:t>bərabərliyinə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səbəb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olur</w:t>
      </w:r>
      <w:r w:rsidR="002D46B7"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Qeyd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edilməlidir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qanunvericiliyin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zamana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qüvvəsindən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bəhs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7.1-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Konstitusiyasının</w:t>
      </w:r>
      <w:r w:rsidR="002D46B7" w:rsidRPr="00E0472F">
        <w:rPr>
          <w:sz w:val="28"/>
          <w:szCs w:val="28"/>
        </w:rPr>
        <w:t xml:space="preserve"> 149-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  <w:lang w:val="en-US"/>
        </w:rPr>
        <w:t>VII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hissəsində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tutulanlar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istisna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olmaqla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qanunvericilik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müddəalarının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geriyə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yoxdur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onlar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mindikdən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sonra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əmələ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gəlmiş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edilir</w:t>
      </w:r>
      <w:r w:rsidR="002D46B7" w:rsidRPr="00E0472F">
        <w:rPr>
          <w:sz w:val="28"/>
          <w:szCs w:val="28"/>
        </w:rPr>
        <w:t xml:space="preserve">. </w:t>
      </w:r>
      <w:r w:rsidRPr="00E0472F">
        <w:rPr>
          <w:sz w:val="28"/>
          <w:szCs w:val="28"/>
          <w:lang w:val="az-Latn-AZ"/>
        </w:rPr>
        <w:t>Digər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tərəfdən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həmin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Məcəllənin</w:t>
      </w:r>
      <w:r w:rsidR="002D46B7" w:rsidRPr="00E0472F">
        <w:rPr>
          <w:sz w:val="28"/>
          <w:szCs w:val="28"/>
        </w:rPr>
        <w:t xml:space="preserve"> 7.2-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görə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birbaşa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nəzərdə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tutulmuş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hallarda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qanunvericiliyin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geriyə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bilər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Göründüyü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kimi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dövriyyə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iştirakçılarının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mənafelərinin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ədalətli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təmini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səmərəli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müdafiə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olunmasının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zəruriliyi</w:t>
      </w:r>
      <w:r w:rsidR="002D46B7" w:rsidRPr="00E0472F">
        <w:rPr>
          <w:sz w:val="28"/>
          <w:szCs w:val="28"/>
        </w:rPr>
        <w:t xml:space="preserve">, </w:t>
      </w:r>
      <w:r w:rsidRPr="00E0472F">
        <w:rPr>
          <w:sz w:val="28"/>
          <w:szCs w:val="28"/>
          <w:lang w:val="az-Latn-AZ"/>
        </w:rPr>
        <w:t>o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cümlədən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əvvəl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yaranmış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davam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bütövlüyünün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fasiləsizliyinin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qorunması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baxımından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normalarının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belə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normanın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qəbul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edildiyi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sonra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yaranan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edilir</w:t>
      </w:r>
      <w:r w:rsidR="002D46B7" w:rsidRPr="00E0472F">
        <w:rPr>
          <w:sz w:val="28"/>
          <w:szCs w:val="28"/>
        </w:rPr>
        <w:t xml:space="preserve">. </w:t>
      </w:r>
    </w:p>
    <w:p w:rsidR="002D46B7" w:rsidRPr="00E0472F" w:rsidRDefault="002D46B7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</w:rPr>
        <w:sym w:font="Arial AzCyr" w:char="0022"/>
      </w:r>
      <w:r w:rsidR="00A95994" w:rsidRPr="00E0472F">
        <w:rPr>
          <w:sz w:val="28"/>
          <w:szCs w:val="28"/>
          <w:lang w:val="az-Latn-AZ"/>
        </w:rPr>
        <w:t>Azərbaycan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Mülki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Məcəlləsinin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təsdiq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edilməsi</w:t>
      </w:r>
      <w:r w:rsidRPr="00E0472F">
        <w:rPr>
          <w:sz w:val="28"/>
          <w:szCs w:val="28"/>
        </w:rPr>
        <w:t xml:space="preserve">, </w:t>
      </w:r>
      <w:r w:rsidR="00A95994" w:rsidRPr="00E0472F">
        <w:rPr>
          <w:sz w:val="28"/>
          <w:szCs w:val="28"/>
          <w:lang w:val="az-Latn-AZ"/>
        </w:rPr>
        <w:t>qüvvəyə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minməsi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və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bununla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bağlı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hüquqi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tənzimləmə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məsələləri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haqqında</w:t>
      </w:r>
      <w:r w:rsidRPr="00E0472F">
        <w:rPr>
          <w:sz w:val="28"/>
          <w:szCs w:val="28"/>
        </w:rPr>
        <w:sym w:font="Arial AzCyr" w:char="0022"/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Azərbaycan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Qanununun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və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Azərbaycan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Mülki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Məcəlləsinin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təhlilindən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gö</w:t>
      </w:r>
      <w:r w:rsidRPr="00E0472F">
        <w:rPr>
          <w:sz w:val="28"/>
          <w:szCs w:val="28"/>
        </w:rPr>
        <w:softHyphen/>
      </w:r>
      <w:r w:rsidR="00A95994" w:rsidRPr="00E0472F">
        <w:rPr>
          <w:sz w:val="28"/>
          <w:szCs w:val="28"/>
          <w:lang w:val="az-Latn-AZ"/>
        </w:rPr>
        <w:t>rü</w:t>
      </w:r>
      <w:r w:rsidRPr="00E0472F">
        <w:rPr>
          <w:sz w:val="28"/>
          <w:szCs w:val="28"/>
        </w:rPr>
        <w:softHyphen/>
      </w:r>
      <w:r w:rsidR="00A95994" w:rsidRPr="00E0472F">
        <w:rPr>
          <w:sz w:val="28"/>
          <w:szCs w:val="28"/>
          <w:lang w:val="az-Latn-AZ"/>
        </w:rPr>
        <w:t>nür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ki</w:t>
      </w:r>
      <w:r w:rsidRPr="00E0472F">
        <w:rPr>
          <w:sz w:val="28"/>
          <w:szCs w:val="28"/>
        </w:rPr>
        <w:t xml:space="preserve">, </w:t>
      </w:r>
      <w:r w:rsidR="00A95994" w:rsidRPr="00E0472F">
        <w:rPr>
          <w:sz w:val="28"/>
          <w:szCs w:val="28"/>
          <w:lang w:val="az-Latn-AZ"/>
        </w:rPr>
        <w:t>həmin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Məcəllənin</w:t>
      </w:r>
      <w:r w:rsidRPr="00E0472F">
        <w:rPr>
          <w:sz w:val="28"/>
          <w:szCs w:val="28"/>
        </w:rPr>
        <w:t xml:space="preserve"> 179-</w:t>
      </w:r>
      <w:r w:rsidR="00A95994" w:rsidRPr="00E0472F">
        <w:rPr>
          <w:sz w:val="28"/>
          <w:szCs w:val="28"/>
          <w:lang w:val="az-Latn-AZ"/>
        </w:rPr>
        <w:t>cu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maddəsinin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müddəalarının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hüquqi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qüvvəsi</w:t>
      </w:r>
      <w:r w:rsidRPr="00E0472F">
        <w:rPr>
          <w:sz w:val="28"/>
          <w:szCs w:val="28"/>
        </w:rPr>
        <w:t xml:space="preserve"> 2000-</w:t>
      </w:r>
      <w:r w:rsidR="00A95994" w:rsidRPr="00E0472F">
        <w:rPr>
          <w:sz w:val="28"/>
          <w:szCs w:val="28"/>
          <w:lang w:val="az-Latn-AZ"/>
        </w:rPr>
        <w:t>ci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il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sentyabrın</w:t>
      </w:r>
      <w:r w:rsidRPr="00E0472F">
        <w:rPr>
          <w:sz w:val="28"/>
          <w:szCs w:val="28"/>
        </w:rPr>
        <w:t xml:space="preserve"> 1-</w:t>
      </w:r>
      <w:r w:rsidR="00A95994" w:rsidRPr="00E0472F">
        <w:rPr>
          <w:sz w:val="28"/>
          <w:szCs w:val="28"/>
          <w:lang w:val="az-Latn-AZ"/>
        </w:rPr>
        <w:t>dən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əvvəlki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müddətlərə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şamil</w:t>
      </w:r>
      <w:r w:rsidRPr="00E0472F">
        <w:rPr>
          <w:sz w:val="28"/>
          <w:szCs w:val="28"/>
        </w:rPr>
        <w:t xml:space="preserve"> </w:t>
      </w:r>
      <w:r w:rsidR="00A95994" w:rsidRPr="00E0472F">
        <w:rPr>
          <w:sz w:val="28"/>
          <w:szCs w:val="28"/>
          <w:lang w:val="az-Latn-AZ"/>
        </w:rPr>
        <w:t>edilməmişdir</w:t>
      </w:r>
      <w:r w:rsidRPr="00E0472F">
        <w:rPr>
          <w:sz w:val="28"/>
          <w:szCs w:val="28"/>
        </w:rPr>
        <w:t>.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Göstərilənlərə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əsasən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Məcəlləsinin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daşınmaz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əmlaka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mülkiyyət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hüququnu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əldə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etmə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müddətini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müəyyənləşdirən</w:t>
      </w:r>
      <w:r w:rsidR="002D46B7" w:rsidRPr="00E0472F">
        <w:rPr>
          <w:sz w:val="28"/>
          <w:szCs w:val="28"/>
        </w:rPr>
        <w:t xml:space="preserve"> 179-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qüvvəsi</w:t>
      </w:r>
      <w:r w:rsidR="002D46B7" w:rsidRPr="00E0472F">
        <w:rPr>
          <w:sz w:val="28"/>
          <w:szCs w:val="28"/>
        </w:rPr>
        <w:t xml:space="preserve"> 2000-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il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sentyabrın</w:t>
      </w:r>
      <w:r w:rsidR="002D46B7" w:rsidRPr="00E0472F">
        <w:rPr>
          <w:sz w:val="28"/>
          <w:szCs w:val="28"/>
        </w:rPr>
        <w:t xml:space="preserve"> 1-</w:t>
      </w:r>
      <w:r w:rsidRPr="00E0472F">
        <w:rPr>
          <w:sz w:val="28"/>
          <w:szCs w:val="28"/>
          <w:lang w:val="az-Latn-AZ"/>
        </w:rPr>
        <w:t>dən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sonra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yaranan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hüquq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münasibətlərinə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tətbiq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olunmalıdır</w:t>
      </w:r>
      <w:r w:rsidR="002D46B7" w:rsidRPr="00E0472F">
        <w:rPr>
          <w:sz w:val="28"/>
          <w:szCs w:val="28"/>
        </w:rPr>
        <w:t>.</w:t>
      </w:r>
      <w:r w:rsidR="001363CE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</w:rPr>
        <w:t xml:space="preserve"> </w:t>
      </w:r>
    </w:p>
    <w:p w:rsidR="002D46B7" w:rsidRPr="00E0472F" w:rsidRDefault="00A95994" w:rsidP="001363CE">
      <w:pPr>
        <w:ind w:firstLine="567"/>
        <w:jc w:val="both"/>
        <w:rPr>
          <w:sz w:val="28"/>
          <w:szCs w:val="28"/>
        </w:rPr>
      </w:pP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Konstitusiyasının</w:t>
      </w:r>
      <w:r w:rsidR="002D46B7" w:rsidRPr="00E0472F">
        <w:rPr>
          <w:sz w:val="28"/>
          <w:szCs w:val="28"/>
        </w:rPr>
        <w:t xml:space="preserve"> 130-</w:t>
      </w:r>
      <w:r w:rsidRPr="00E0472F">
        <w:rPr>
          <w:sz w:val="28"/>
          <w:szCs w:val="28"/>
          <w:lang w:val="az-Latn-AZ"/>
        </w:rPr>
        <w:t>cu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maddəsinin</w:t>
      </w:r>
      <w:r w:rsidR="002D46B7" w:rsidRPr="00E0472F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  <w:lang w:val="en-US"/>
        </w:rPr>
        <w:t>IV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hissəsini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</w:t>
      </w:r>
      <w:r w:rsidR="002D46B7" w:rsidRPr="00E0472F">
        <w:rPr>
          <w:sz w:val="28"/>
          <w:szCs w:val="28"/>
        </w:rPr>
        <w:sym w:font="Times New Roman" w:char="0022"/>
      </w:r>
      <w:r w:rsidRPr="00E0472F">
        <w:rPr>
          <w:sz w:val="28"/>
          <w:szCs w:val="28"/>
          <w:lang w:val="az-Latn-AZ"/>
        </w:rPr>
        <w:t>Konstitusiya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haqqında</w:t>
      </w:r>
      <w:r w:rsidR="002D46B7" w:rsidRPr="00E0472F">
        <w:rPr>
          <w:sz w:val="28"/>
          <w:szCs w:val="28"/>
        </w:rPr>
        <w:sym w:font="Times New Roman" w:char="0022"/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Qanununun</w:t>
      </w:r>
      <w:r w:rsidR="002D46B7" w:rsidRPr="00E0472F">
        <w:rPr>
          <w:sz w:val="28"/>
          <w:szCs w:val="28"/>
        </w:rPr>
        <w:t xml:space="preserve"> 75, 76, 78, 80-83 </w:t>
      </w:r>
      <w:r w:rsidRPr="00E0472F">
        <w:rPr>
          <w:sz w:val="28"/>
          <w:szCs w:val="28"/>
          <w:lang w:val="az-Latn-AZ"/>
        </w:rPr>
        <w:t>və</w:t>
      </w:r>
      <w:r w:rsidR="002D46B7" w:rsidRPr="00E0472F">
        <w:rPr>
          <w:sz w:val="28"/>
          <w:szCs w:val="28"/>
        </w:rPr>
        <w:t xml:space="preserve"> 85-</w:t>
      </w:r>
      <w:r w:rsidRPr="00E0472F">
        <w:rPr>
          <w:sz w:val="28"/>
          <w:szCs w:val="28"/>
          <w:lang w:val="az-Latn-AZ"/>
        </w:rPr>
        <w:t>ci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maddələrini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rəhbər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tutaraq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Azərbaycan</w:t>
      </w:r>
      <w:r w:rsidR="002D46B7" w:rsidRPr="00E0472F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Respublikasının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Konstitusiya</w:t>
      </w:r>
      <w:r w:rsidR="001363CE">
        <w:rPr>
          <w:sz w:val="28"/>
          <w:szCs w:val="28"/>
        </w:rPr>
        <w:t xml:space="preserve"> </w:t>
      </w:r>
      <w:r w:rsidRPr="00E0472F">
        <w:rPr>
          <w:sz w:val="28"/>
          <w:szCs w:val="28"/>
          <w:lang w:val="az-Latn-AZ"/>
        </w:rPr>
        <w:t>Məhkəməsi</w:t>
      </w:r>
    </w:p>
    <w:p w:rsidR="002D46B7" w:rsidRPr="00E0472F" w:rsidRDefault="002D46B7" w:rsidP="001363CE">
      <w:pPr>
        <w:ind w:firstLine="567"/>
        <w:jc w:val="center"/>
        <w:rPr>
          <w:sz w:val="28"/>
          <w:szCs w:val="28"/>
        </w:rPr>
      </w:pPr>
    </w:p>
    <w:p w:rsidR="002D46B7" w:rsidRPr="004402D1" w:rsidRDefault="00A95994" w:rsidP="001363CE">
      <w:pPr>
        <w:ind w:firstLine="567"/>
        <w:jc w:val="center"/>
        <w:rPr>
          <w:sz w:val="28"/>
          <w:szCs w:val="28"/>
          <w:lang w:val="en-US"/>
        </w:rPr>
      </w:pPr>
      <w:r w:rsidRPr="00E0472F">
        <w:rPr>
          <w:b/>
          <w:bCs/>
          <w:sz w:val="28"/>
          <w:szCs w:val="28"/>
          <w:lang w:val="az-Latn-AZ"/>
        </w:rPr>
        <w:t>QƏRARA</w:t>
      </w:r>
      <w:r w:rsidR="001363CE">
        <w:rPr>
          <w:b/>
          <w:bCs/>
          <w:sz w:val="28"/>
          <w:szCs w:val="28"/>
          <w:lang w:val="en-US"/>
        </w:rPr>
        <w:t xml:space="preserve"> </w:t>
      </w:r>
      <w:r w:rsidR="002D46B7" w:rsidRPr="004402D1">
        <w:rPr>
          <w:b/>
          <w:bCs/>
          <w:sz w:val="28"/>
          <w:szCs w:val="28"/>
          <w:lang w:val="en-US"/>
        </w:rPr>
        <w:t xml:space="preserve"> </w:t>
      </w:r>
      <w:r w:rsidRPr="00E0472F">
        <w:rPr>
          <w:b/>
          <w:bCs/>
          <w:sz w:val="28"/>
          <w:szCs w:val="28"/>
          <w:lang w:val="az-Latn-AZ"/>
        </w:rPr>
        <w:t>ALDI</w:t>
      </w:r>
      <w:r w:rsidR="002D46B7" w:rsidRPr="004402D1">
        <w:rPr>
          <w:b/>
          <w:bCs/>
          <w:sz w:val="28"/>
          <w:szCs w:val="28"/>
          <w:lang w:val="en-US"/>
        </w:rPr>
        <w:t>:</w:t>
      </w:r>
    </w:p>
    <w:p w:rsidR="002D46B7" w:rsidRPr="004402D1" w:rsidRDefault="002D46B7" w:rsidP="001363CE">
      <w:pPr>
        <w:ind w:firstLine="567"/>
        <w:jc w:val="both"/>
        <w:rPr>
          <w:sz w:val="28"/>
          <w:szCs w:val="28"/>
          <w:lang w:val="en-US"/>
        </w:rPr>
      </w:pPr>
    </w:p>
    <w:p w:rsidR="002D46B7" w:rsidRPr="004402D1" w:rsidRDefault="002D46B7" w:rsidP="001363CE">
      <w:pPr>
        <w:ind w:firstLine="567"/>
        <w:jc w:val="both"/>
        <w:rPr>
          <w:sz w:val="28"/>
          <w:szCs w:val="28"/>
          <w:lang w:val="en-US"/>
        </w:rPr>
      </w:pPr>
      <w:r w:rsidRPr="004402D1">
        <w:rPr>
          <w:sz w:val="28"/>
          <w:szCs w:val="28"/>
          <w:lang w:val="en-US"/>
        </w:rPr>
        <w:t xml:space="preserve">1. </w:t>
      </w:r>
      <w:r w:rsidR="00A95994" w:rsidRPr="00E0472F">
        <w:rPr>
          <w:sz w:val="28"/>
          <w:szCs w:val="28"/>
          <w:lang w:val="az-Latn-AZ"/>
        </w:rPr>
        <w:t>Azərbaycan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Mülki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Məcəlləsinin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daşınmaz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əmlaka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mülkiyyət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hüququnu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əldə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etmə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müddətini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müəyyənləşdirən</w:t>
      </w:r>
      <w:r w:rsidRPr="004402D1">
        <w:rPr>
          <w:sz w:val="28"/>
          <w:szCs w:val="28"/>
          <w:lang w:val="en-US"/>
        </w:rPr>
        <w:t xml:space="preserve"> 179-</w:t>
      </w:r>
      <w:r w:rsidR="00A95994" w:rsidRPr="00E0472F">
        <w:rPr>
          <w:sz w:val="28"/>
          <w:szCs w:val="28"/>
          <w:lang w:val="az-Latn-AZ"/>
        </w:rPr>
        <w:t>cu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maddəsinin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hüquqi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qüvvəsi</w:t>
      </w:r>
      <w:r w:rsidRPr="004402D1">
        <w:rPr>
          <w:sz w:val="28"/>
          <w:szCs w:val="28"/>
          <w:lang w:val="en-US"/>
        </w:rPr>
        <w:t xml:space="preserve"> 2000-</w:t>
      </w:r>
      <w:r w:rsidR="00A95994" w:rsidRPr="00E0472F">
        <w:rPr>
          <w:sz w:val="28"/>
          <w:szCs w:val="28"/>
          <w:lang w:val="az-Latn-AZ"/>
        </w:rPr>
        <w:t>ci</w:t>
      </w:r>
      <w:r w:rsidRPr="004402D1">
        <w:rPr>
          <w:sz w:val="28"/>
          <w:szCs w:val="28"/>
          <w:lang w:val="en-US"/>
        </w:rPr>
        <w:t xml:space="preserve"> </w:t>
      </w:r>
      <w:proofErr w:type="gramStart"/>
      <w:r w:rsidR="00A95994" w:rsidRPr="00E0472F">
        <w:rPr>
          <w:sz w:val="28"/>
          <w:szCs w:val="28"/>
          <w:lang w:val="az-Latn-AZ"/>
        </w:rPr>
        <w:t>il</w:t>
      </w:r>
      <w:proofErr w:type="gramEnd"/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sentyabrın</w:t>
      </w:r>
      <w:r w:rsidRPr="004402D1">
        <w:rPr>
          <w:sz w:val="28"/>
          <w:szCs w:val="28"/>
          <w:lang w:val="en-US"/>
        </w:rPr>
        <w:t xml:space="preserve"> 1-</w:t>
      </w:r>
      <w:r w:rsidR="00A95994" w:rsidRPr="00E0472F">
        <w:rPr>
          <w:sz w:val="28"/>
          <w:szCs w:val="28"/>
          <w:lang w:val="az-Latn-AZ"/>
        </w:rPr>
        <w:t>dən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sonra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yaranan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hüquq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münasibətlərinə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tətbiq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olunmalıdır</w:t>
      </w:r>
      <w:r w:rsidRPr="004402D1">
        <w:rPr>
          <w:sz w:val="28"/>
          <w:szCs w:val="28"/>
          <w:lang w:val="en-US"/>
        </w:rPr>
        <w:t>.</w:t>
      </w:r>
      <w:r w:rsidR="001363CE">
        <w:rPr>
          <w:sz w:val="28"/>
          <w:szCs w:val="28"/>
          <w:lang w:val="en-US"/>
        </w:rPr>
        <w:t xml:space="preserve"> </w:t>
      </w:r>
      <w:r w:rsidRPr="004402D1">
        <w:rPr>
          <w:sz w:val="28"/>
          <w:szCs w:val="28"/>
          <w:lang w:val="en-US"/>
        </w:rPr>
        <w:t xml:space="preserve"> </w:t>
      </w:r>
    </w:p>
    <w:p w:rsidR="002D46B7" w:rsidRPr="004402D1" w:rsidRDefault="002D46B7" w:rsidP="001363CE">
      <w:pPr>
        <w:ind w:firstLine="567"/>
        <w:jc w:val="both"/>
        <w:rPr>
          <w:sz w:val="28"/>
          <w:szCs w:val="28"/>
          <w:lang w:val="en-US"/>
        </w:rPr>
      </w:pPr>
      <w:r w:rsidRPr="004402D1">
        <w:rPr>
          <w:sz w:val="28"/>
          <w:szCs w:val="28"/>
          <w:lang w:val="en-US"/>
        </w:rPr>
        <w:t xml:space="preserve">2. </w:t>
      </w:r>
      <w:r w:rsidR="00A95994" w:rsidRPr="00E0472F">
        <w:rPr>
          <w:sz w:val="28"/>
          <w:szCs w:val="28"/>
          <w:lang w:val="az-Latn-AZ"/>
        </w:rPr>
        <w:t>Qərar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dərc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edildiyi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gündən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qüvvəyə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minir</w:t>
      </w:r>
      <w:r w:rsidRPr="004402D1">
        <w:rPr>
          <w:sz w:val="28"/>
          <w:szCs w:val="28"/>
          <w:lang w:val="en-US"/>
        </w:rPr>
        <w:t xml:space="preserve">. </w:t>
      </w:r>
    </w:p>
    <w:p w:rsidR="002D46B7" w:rsidRPr="004402D1" w:rsidRDefault="002D46B7" w:rsidP="001363CE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4402D1">
        <w:rPr>
          <w:sz w:val="28"/>
          <w:szCs w:val="28"/>
          <w:lang w:val="en-US"/>
        </w:rPr>
        <w:t xml:space="preserve">3. </w:t>
      </w:r>
      <w:r w:rsidR="00A95994" w:rsidRPr="00E0472F">
        <w:rPr>
          <w:sz w:val="28"/>
          <w:szCs w:val="28"/>
          <w:lang w:val="az-Latn-AZ"/>
        </w:rPr>
        <w:t>Qərar</w:t>
      </w:r>
      <w:r w:rsidRPr="004402D1">
        <w:rPr>
          <w:sz w:val="28"/>
          <w:szCs w:val="28"/>
          <w:lang w:val="en-US"/>
        </w:rPr>
        <w:t xml:space="preserve"> </w:t>
      </w:r>
      <w:r w:rsidRPr="00E0472F">
        <w:rPr>
          <w:sz w:val="28"/>
          <w:szCs w:val="28"/>
        </w:rPr>
        <w:sym w:font="Times New Roman" w:char="0022"/>
      </w:r>
      <w:r w:rsidR="00A95994" w:rsidRPr="00E0472F">
        <w:rPr>
          <w:sz w:val="28"/>
          <w:szCs w:val="28"/>
          <w:lang w:val="az-Latn-AZ"/>
        </w:rPr>
        <w:t>Azərbaycan</w:t>
      </w:r>
      <w:r w:rsidRPr="00E0472F">
        <w:rPr>
          <w:sz w:val="28"/>
          <w:szCs w:val="28"/>
        </w:rPr>
        <w:sym w:font="Times New Roman" w:char="0022"/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qəzetində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və</w:t>
      </w:r>
      <w:r w:rsidRPr="004402D1">
        <w:rPr>
          <w:sz w:val="28"/>
          <w:szCs w:val="28"/>
          <w:lang w:val="en-US"/>
        </w:rPr>
        <w:t xml:space="preserve"> </w:t>
      </w:r>
      <w:r w:rsidRPr="00E0472F">
        <w:rPr>
          <w:sz w:val="28"/>
          <w:szCs w:val="28"/>
        </w:rPr>
        <w:sym w:font="Times New Roman" w:char="0022"/>
      </w:r>
      <w:r w:rsidR="00A95994" w:rsidRPr="00E0472F">
        <w:rPr>
          <w:sz w:val="28"/>
          <w:szCs w:val="28"/>
          <w:lang w:val="az-Latn-AZ"/>
        </w:rPr>
        <w:t>Azərbaycan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Respublikası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Konstitusiya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Məhkəmsinin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Məlumatı</w:t>
      </w:r>
      <w:r w:rsidRPr="00E0472F">
        <w:rPr>
          <w:sz w:val="28"/>
          <w:szCs w:val="28"/>
        </w:rPr>
        <w:sym w:font="Times New Roman" w:char="0022"/>
      </w:r>
      <w:r w:rsidR="00A95994" w:rsidRPr="00E0472F">
        <w:rPr>
          <w:sz w:val="28"/>
          <w:szCs w:val="28"/>
          <w:lang w:val="az-Latn-AZ"/>
        </w:rPr>
        <w:t>nda</w:t>
      </w:r>
      <w:r w:rsidR="001363CE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dərc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edilsin</w:t>
      </w:r>
      <w:r w:rsidRPr="004402D1">
        <w:rPr>
          <w:sz w:val="28"/>
          <w:szCs w:val="28"/>
          <w:lang w:val="en-US"/>
        </w:rPr>
        <w:t>.</w:t>
      </w:r>
      <w:proofErr w:type="gramEnd"/>
    </w:p>
    <w:p w:rsidR="002D46B7" w:rsidRDefault="002D46B7" w:rsidP="001363CE">
      <w:pPr>
        <w:ind w:firstLine="567"/>
        <w:jc w:val="both"/>
        <w:rPr>
          <w:sz w:val="28"/>
          <w:szCs w:val="28"/>
          <w:lang w:val="en-US"/>
        </w:rPr>
      </w:pPr>
      <w:r w:rsidRPr="004402D1">
        <w:rPr>
          <w:sz w:val="28"/>
          <w:szCs w:val="28"/>
          <w:lang w:val="en-US"/>
        </w:rPr>
        <w:t>4.</w:t>
      </w:r>
      <w:r w:rsidR="001363CE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Qərar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qətidir</w:t>
      </w:r>
      <w:r w:rsidRPr="004402D1">
        <w:rPr>
          <w:sz w:val="28"/>
          <w:szCs w:val="28"/>
          <w:lang w:val="en-US"/>
        </w:rPr>
        <w:t xml:space="preserve">, </w:t>
      </w:r>
      <w:r w:rsidR="00A95994" w:rsidRPr="00E0472F">
        <w:rPr>
          <w:sz w:val="28"/>
          <w:szCs w:val="28"/>
          <w:lang w:val="az-Latn-AZ"/>
        </w:rPr>
        <w:t>heç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bir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orqan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və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ya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vəzifəli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şəxs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tərəfindən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ləğv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oluna</w:t>
      </w:r>
      <w:r w:rsidRPr="004402D1">
        <w:rPr>
          <w:sz w:val="28"/>
          <w:szCs w:val="28"/>
          <w:lang w:val="en-US"/>
        </w:rPr>
        <w:t xml:space="preserve">, </w:t>
      </w:r>
      <w:r w:rsidR="00A95994" w:rsidRPr="00E0472F">
        <w:rPr>
          <w:sz w:val="28"/>
          <w:szCs w:val="28"/>
          <w:lang w:val="az-Latn-AZ"/>
        </w:rPr>
        <w:t>dəyişdirilə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və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yaxud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rəsmi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təfsir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edilə</w:t>
      </w:r>
      <w:r w:rsidRPr="004402D1">
        <w:rPr>
          <w:sz w:val="28"/>
          <w:szCs w:val="28"/>
          <w:lang w:val="en-US"/>
        </w:rPr>
        <w:t xml:space="preserve"> </w:t>
      </w:r>
      <w:r w:rsidR="00A95994" w:rsidRPr="00E0472F">
        <w:rPr>
          <w:sz w:val="28"/>
          <w:szCs w:val="28"/>
          <w:lang w:val="az-Latn-AZ"/>
        </w:rPr>
        <w:t>bilməz</w:t>
      </w:r>
      <w:r w:rsidRPr="004402D1">
        <w:rPr>
          <w:sz w:val="28"/>
          <w:szCs w:val="28"/>
          <w:lang w:val="en-US"/>
        </w:rPr>
        <w:t>.</w:t>
      </w:r>
    </w:p>
    <w:p w:rsidR="0024460A" w:rsidRDefault="0024460A" w:rsidP="001363CE">
      <w:pPr>
        <w:ind w:firstLine="567"/>
        <w:rPr>
          <w:lang w:val="en-US"/>
        </w:rPr>
      </w:pPr>
    </w:p>
    <w:p w:rsidR="009E1E2E" w:rsidRPr="004402D1" w:rsidRDefault="009E1E2E" w:rsidP="001363CE">
      <w:pPr>
        <w:ind w:firstLine="567"/>
        <w:rPr>
          <w:lang w:val="en-US"/>
        </w:rPr>
      </w:pPr>
    </w:p>
    <w:sectPr w:rsidR="009E1E2E" w:rsidRPr="004402D1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Az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D46B7"/>
    <w:rsid w:val="00067275"/>
    <w:rsid w:val="001363CE"/>
    <w:rsid w:val="0024460A"/>
    <w:rsid w:val="002D46B7"/>
    <w:rsid w:val="004402D1"/>
    <w:rsid w:val="00517F60"/>
    <w:rsid w:val="006100CB"/>
    <w:rsid w:val="009E1E2E"/>
    <w:rsid w:val="00A95994"/>
    <w:rsid w:val="00BD014D"/>
    <w:rsid w:val="00DE7515"/>
    <w:rsid w:val="00E0472F"/>
    <w:rsid w:val="00E23557"/>
    <w:rsid w:val="00EA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6B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D46B7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2019-08-28T09:17:00Z</dcterms:created>
  <dcterms:modified xsi:type="dcterms:W3CDTF">2019-08-28T09:17:00Z</dcterms:modified>
</cp:coreProperties>
</file>