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C4" w:rsidRPr="00C71FC9" w:rsidRDefault="00332640" w:rsidP="00C71FC9">
      <w:pPr>
        <w:pStyle w:val="1"/>
        <w:ind w:firstLine="567"/>
        <w:jc w:val="center"/>
        <w:rPr>
          <w:rFonts w:ascii="Arial" w:hAnsi="Arial" w:cs="Arial"/>
          <w:b/>
          <w:lang w:val="az-Latn-AZ"/>
        </w:rPr>
      </w:pPr>
      <w:r w:rsidRPr="00C71FC9">
        <w:rPr>
          <w:rFonts w:ascii="Arial" w:hAnsi="Arial" w:cs="Arial"/>
          <w:b/>
          <w:lang w:val="az-Latn-AZ"/>
        </w:rPr>
        <w:t xml:space="preserve">                   </w:t>
      </w:r>
      <w:r w:rsidR="00DB0099" w:rsidRPr="00C71FC9">
        <w:rPr>
          <w:rFonts w:ascii="Arial" w:hAnsi="Arial" w:cs="Arial"/>
          <w:b/>
          <w:lang w:val="az-Latn-AZ"/>
        </w:rPr>
        <w:t xml:space="preserve">                                                                                 </w:t>
      </w:r>
      <w:r w:rsidRPr="00C71FC9">
        <w:rPr>
          <w:rFonts w:ascii="Arial" w:hAnsi="Arial" w:cs="Arial"/>
          <w:b/>
          <w:lang w:val="az-Latn-AZ"/>
        </w:rPr>
        <w:t xml:space="preserve"> </w:t>
      </w:r>
    </w:p>
    <w:p w:rsidR="005129D0" w:rsidRPr="00C71FC9" w:rsidRDefault="00D6469B" w:rsidP="00C71FC9">
      <w:pPr>
        <w:pStyle w:val="1"/>
        <w:ind w:firstLine="567"/>
        <w:jc w:val="center"/>
        <w:rPr>
          <w:rFonts w:ascii="Arial" w:eastAsia="MS Gothic" w:hAnsi="Arial" w:cs="Arial"/>
          <w:b/>
          <w:lang w:val="az-Latn-AZ" w:eastAsia="ja-JP"/>
        </w:rPr>
      </w:pPr>
      <w:r w:rsidRPr="00C71FC9">
        <w:rPr>
          <w:rFonts w:ascii="Arial" w:hAnsi="Arial" w:cs="Arial"/>
          <w:b/>
          <w:lang w:val="az-Latn-AZ"/>
        </w:rPr>
        <w:t xml:space="preserve">                                                                    </w:t>
      </w:r>
      <w:r w:rsidR="002C2446" w:rsidRPr="00C71FC9">
        <w:rPr>
          <w:rFonts w:ascii="Arial" w:hAnsi="Arial" w:cs="Arial"/>
          <w:b/>
          <w:lang w:val="az-Latn-AZ"/>
        </w:rPr>
        <w:t xml:space="preserve">                               </w:t>
      </w:r>
    </w:p>
    <w:p w:rsidR="005129D0" w:rsidRPr="00C71FC9" w:rsidRDefault="005129D0" w:rsidP="00C71FC9">
      <w:pPr>
        <w:pStyle w:val="1"/>
        <w:ind w:firstLine="567"/>
        <w:jc w:val="center"/>
        <w:rPr>
          <w:rFonts w:ascii="Arial" w:hAnsi="Arial" w:cs="Arial"/>
          <w:b/>
          <w:lang w:val="az-Latn-AZ"/>
        </w:rPr>
      </w:pPr>
    </w:p>
    <w:p w:rsidR="005129D0" w:rsidRPr="00C71FC9" w:rsidRDefault="005129D0" w:rsidP="00C71FC9">
      <w:pPr>
        <w:pStyle w:val="1"/>
        <w:jc w:val="center"/>
        <w:rPr>
          <w:rFonts w:ascii="Arial" w:hAnsi="Arial" w:cs="Arial"/>
          <w:b/>
          <w:lang w:val="az-Latn-AZ"/>
        </w:rPr>
      </w:pPr>
    </w:p>
    <w:p w:rsidR="005129D0" w:rsidRPr="00C71FC9" w:rsidRDefault="005129D0" w:rsidP="00C71FC9">
      <w:pPr>
        <w:pStyle w:val="1"/>
        <w:jc w:val="center"/>
        <w:rPr>
          <w:rFonts w:ascii="Arial" w:hAnsi="Arial" w:cs="Arial"/>
          <w:b/>
          <w:lang w:val="az-Latn-AZ"/>
        </w:rPr>
      </w:pPr>
      <w:r w:rsidRPr="00C71FC9">
        <w:rPr>
          <w:rFonts w:ascii="Arial" w:hAnsi="Arial" w:cs="Arial"/>
          <w:b/>
          <w:lang w:val="az-Latn-AZ"/>
        </w:rPr>
        <w:t>AZƏRBAYCAN RESPUBLİKASI</w:t>
      </w:r>
      <w:r w:rsidR="00BF2264" w:rsidRPr="00C71FC9">
        <w:rPr>
          <w:rFonts w:ascii="Arial" w:hAnsi="Arial" w:cs="Arial"/>
          <w:b/>
          <w:lang w:val="az-Latn-AZ"/>
        </w:rPr>
        <w:t xml:space="preserve"> </w:t>
      </w:r>
      <w:r w:rsidRPr="00C71FC9">
        <w:rPr>
          <w:rFonts w:ascii="Arial" w:hAnsi="Arial" w:cs="Arial"/>
          <w:b/>
          <w:lang w:val="az-Latn-AZ"/>
        </w:rPr>
        <w:t xml:space="preserve"> ADINDAN</w:t>
      </w:r>
    </w:p>
    <w:p w:rsidR="005129D0" w:rsidRPr="00C71FC9" w:rsidRDefault="005129D0" w:rsidP="00C71FC9">
      <w:pPr>
        <w:pStyle w:val="1"/>
        <w:jc w:val="center"/>
        <w:rPr>
          <w:rFonts w:ascii="Arial" w:hAnsi="Arial" w:cs="Arial"/>
          <w:b/>
          <w:lang w:val="az-Latn-AZ"/>
        </w:rPr>
      </w:pPr>
    </w:p>
    <w:p w:rsidR="005129D0" w:rsidRPr="00C71FC9" w:rsidRDefault="005129D0" w:rsidP="00C71FC9">
      <w:pPr>
        <w:pStyle w:val="1"/>
        <w:jc w:val="center"/>
        <w:rPr>
          <w:rFonts w:ascii="Arial" w:hAnsi="Arial" w:cs="Arial"/>
          <w:b/>
          <w:lang w:val="az-Latn-AZ"/>
        </w:rPr>
      </w:pPr>
      <w:r w:rsidRPr="00C71FC9">
        <w:rPr>
          <w:rFonts w:ascii="Arial" w:hAnsi="Arial" w:cs="Arial"/>
          <w:b/>
          <w:lang w:val="az-Latn-AZ"/>
        </w:rPr>
        <w:t>Azərbaycan Respublikası</w:t>
      </w:r>
    </w:p>
    <w:p w:rsidR="005129D0" w:rsidRPr="00C71FC9" w:rsidRDefault="005129D0" w:rsidP="00C71FC9">
      <w:pPr>
        <w:pStyle w:val="1"/>
        <w:jc w:val="center"/>
        <w:rPr>
          <w:rFonts w:ascii="Arial" w:hAnsi="Arial" w:cs="Arial"/>
          <w:b/>
          <w:lang w:val="az-Latn-AZ"/>
        </w:rPr>
      </w:pPr>
      <w:r w:rsidRPr="00C71FC9">
        <w:rPr>
          <w:rFonts w:ascii="Arial" w:hAnsi="Arial" w:cs="Arial"/>
          <w:b/>
          <w:lang w:val="az-Latn-AZ"/>
        </w:rPr>
        <w:t>Konstitusiya Məhkəməsi Plenumunun</w:t>
      </w:r>
    </w:p>
    <w:p w:rsidR="005129D0" w:rsidRPr="00C71FC9" w:rsidRDefault="005129D0" w:rsidP="00C71FC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5129D0" w:rsidRPr="00C71FC9" w:rsidRDefault="005129D0" w:rsidP="00C71FC9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1FC9">
        <w:rPr>
          <w:rFonts w:ascii="Arial" w:hAnsi="Arial" w:cs="Arial"/>
          <w:b/>
          <w:sz w:val="24"/>
          <w:szCs w:val="24"/>
          <w:lang w:val="az-Latn-AZ"/>
        </w:rPr>
        <w:t>Q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Ə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R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A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R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I</w:t>
      </w:r>
    </w:p>
    <w:p w:rsidR="005129D0" w:rsidRPr="00C71FC9" w:rsidRDefault="005129D0" w:rsidP="00C71FC9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F4166" w:rsidRPr="00C71FC9" w:rsidRDefault="007F4166" w:rsidP="00C71FC9">
      <w:pPr>
        <w:tabs>
          <w:tab w:val="left" w:pos="24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236F" w:rsidRPr="00C71FC9" w:rsidRDefault="00332640" w:rsidP="00C71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Əmanətlərin</w:t>
      </w:r>
      <w:proofErr w:type="spellEnd"/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sığortalanması </w:t>
      </w:r>
      <w:proofErr w:type="spellStart"/>
      <w:r w:rsidRPr="00C71FC9">
        <w:rPr>
          <w:rFonts w:ascii="Arial" w:hAnsi="Arial" w:cs="Arial"/>
          <w:b/>
          <w:sz w:val="24"/>
          <w:szCs w:val="24"/>
          <w:lang w:val="az-Latn-AZ"/>
        </w:rPr>
        <w:t>haqqında”</w:t>
      </w:r>
      <w:proofErr w:type="spellEnd"/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Azərbaycan Respublikası Qanununun 27.3-cü maddəsinin Azərbaycan Respublikası Konstitusiyasının 13-cü maddəsinin</w:t>
      </w:r>
    </w:p>
    <w:p w:rsidR="00C8291B" w:rsidRPr="00C71FC9" w:rsidRDefault="00332640" w:rsidP="00C71F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1FC9">
        <w:rPr>
          <w:rFonts w:ascii="Arial" w:hAnsi="Arial" w:cs="Arial"/>
          <w:b/>
          <w:sz w:val="24"/>
          <w:szCs w:val="24"/>
          <w:lang w:val="az-Latn-AZ"/>
        </w:rPr>
        <w:t>I</w:t>
      </w:r>
      <w:r w:rsidR="007F4166" w:rsidRPr="00C71FC9">
        <w:rPr>
          <w:rFonts w:ascii="Arial" w:hAnsi="Arial" w:cs="Arial"/>
          <w:b/>
          <w:sz w:val="24"/>
          <w:szCs w:val="24"/>
          <w:lang w:val="az-Latn-AZ"/>
        </w:rPr>
        <w:t xml:space="preserve"> hissəsinə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, 29-cu maddə</w:t>
      </w:r>
      <w:r w:rsidR="007F4166" w:rsidRPr="00C71FC9">
        <w:rPr>
          <w:rFonts w:ascii="Arial" w:hAnsi="Arial" w:cs="Arial"/>
          <w:b/>
          <w:sz w:val="24"/>
          <w:szCs w:val="24"/>
          <w:lang w:val="az-Latn-AZ"/>
        </w:rPr>
        <w:t>sinin I, II və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III </w:t>
      </w:r>
      <w:r w:rsidR="007F4166" w:rsidRPr="00C71FC9">
        <w:rPr>
          <w:rFonts w:ascii="Arial" w:hAnsi="Arial" w:cs="Arial"/>
          <w:b/>
          <w:sz w:val="24"/>
          <w:szCs w:val="24"/>
          <w:lang w:val="az-Latn-AZ"/>
        </w:rPr>
        <w:t>hissələrinə,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149-cu maddə</w:t>
      </w:r>
      <w:r w:rsidR="007F4166" w:rsidRPr="00C71FC9">
        <w:rPr>
          <w:rFonts w:ascii="Arial" w:hAnsi="Arial" w:cs="Arial"/>
          <w:b/>
          <w:sz w:val="24"/>
          <w:szCs w:val="24"/>
          <w:lang w:val="az-Latn-AZ"/>
        </w:rPr>
        <w:t>sinin I və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II</w:t>
      </w:r>
      <w:r w:rsidR="007F4166" w:rsidRPr="00C71FC9">
        <w:rPr>
          <w:rFonts w:ascii="Arial" w:hAnsi="Arial" w:cs="Arial"/>
          <w:b/>
          <w:sz w:val="24"/>
          <w:szCs w:val="24"/>
          <w:lang w:val="az-Latn-AZ"/>
        </w:rPr>
        <w:t>I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hissələrinə uyğunluğunun </w:t>
      </w:r>
      <w:proofErr w:type="spellStart"/>
      <w:r w:rsidRPr="00C71FC9">
        <w:rPr>
          <w:rFonts w:ascii="Arial" w:hAnsi="Arial" w:cs="Arial"/>
          <w:b/>
          <w:sz w:val="24"/>
          <w:szCs w:val="24"/>
          <w:lang w:val="az-Latn-AZ"/>
        </w:rPr>
        <w:t>yoxlanılmasına</w:t>
      </w:r>
      <w:proofErr w:type="spellEnd"/>
      <w:r w:rsidR="00C8291B" w:rsidRPr="00C71FC9">
        <w:rPr>
          <w:rFonts w:ascii="Arial" w:hAnsi="Arial" w:cs="Arial"/>
          <w:b/>
          <w:sz w:val="24"/>
          <w:szCs w:val="24"/>
          <w:lang w:val="az-Latn-AZ"/>
        </w:rPr>
        <w:t xml:space="preserve"> dair</w:t>
      </w:r>
    </w:p>
    <w:p w:rsidR="005129D0" w:rsidRPr="00C71FC9" w:rsidRDefault="005129D0" w:rsidP="00C71FC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5129D0" w:rsidRPr="00C71FC9" w:rsidRDefault="005129D0" w:rsidP="00C71FC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5129D0" w:rsidRPr="00C71FC9" w:rsidRDefault="00C41672" w:rsidP="00C71FC9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az-Latn-AZ"/>
        </w:rPr>
      </w:pP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6 iyul </w:t>
      </w:r>
      <w:r w:rsidR="005129D0" w:rsidRPr="00C71FC9">
        <w:rPr>
          <w:rFonts w:ascii="Arial" w:hAnsi="Arial" w:cs="Arial"/>
          <w:b/>
          <w:sz w:val="24"/>
          <w:szCs w:val="24"/>
          <w:lang w:val="az-Latn-AZ"/>
        </w:rPr>
        <w:t xml:space="preserve">2017-ci il 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        </w:t>
      </w:r>
      <w:r w:rsidR="005129D0" w:rsidRPr="00C71F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Bakı şəhəri</w:t>
      </w:r>
    </w:p>
    <w:p w:rsidR="005129D0" w:rsidRPr="00C71FC9" w:rsidRDefault="005129D0" w:rsidP="00C71FC9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az-Latn-AZ"/>
        </w:rPr>
      </w:pPr>
    </w:p>
    <w:p w:rsidR="005129D0" w:rsidRPr="00C71FC9" w:rsidRDefault="005129D0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Azərbaycan Respublikası Konstitusiya Məhkəməsinin Plenumu Fərhad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Abdullayev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(sədr), Sona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Salmanova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, Südabə Həsənova (məruzəçi-hakim), Rövşən İsmayılov, Ceyhun </w:t>
      </w:r>
      <w:proofErr w:type="spellStart"/>
      <w:r w:rsidR="007E2061">
        <w:rPr>
          <w:rFonts w:ascii="Arial" w:hAnsi="Arial" w:cs="Arial"/>
          <w:sz w:val="24"/>
          <w:szCs w:val="24"/>
          <w:lang w:val="az-Latn-AZ"/>
        </w:rPr>
        <w:t>Qaracayev</w:t>
      </w:r>
      <w:proofErr w:type="spellEnd"/>
      <w:r w:rsidR="007E2061">
        <w:rPr>
          <w:rFonts w:ascii="Arial" w:hAnsi="Arial" w:cs="Arial"/>
          <w:sz w:val="24"/>
          <w:szCs w:val="24"/>
          <w:lang w:val="az-Latn-AZ"/>
        </w:rPr>
        <w:t>,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Rafael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Qvaladze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>, Mahir Muradov</w:t>
      </w:r>
      <w:r w:rsidR="007E2061">
        <w:rPr>
          <w:rFonts w:ascii="Arial" w:hAnsi="Arial" w:cs="Arial"/>
          <w:sz w:val="24"/>
          <w:szCs w:val="24"/>
          <w:lang w:val="az-Latn-AZ"/>
        </w:rPr>
        <w:t>,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E2061" w:rsidRPr="00C71FC9">
        <w:rPr>
          <w:rFonts w:ascii="Arial" w:hAnsi="Arial" w:cs="Arial"/>
          <w:sz w:val="24"/>
          <w:szCs w:val="24"/>
          <w:lang w:val="az-Latn-AZ"/>
        </w:rPr>
        <w:t xml:space="preserve">İsa Nəcəfov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və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Kamran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Şəfiyevdən ibarət tərkibdə,</w:t>
      </w:r>
    </w:p>
    <w:p w:rsidR="005129D0" w:rsidRPr="00C71FC9" w:rsidRDefault="005129D0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məhkəmə katibi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Fəraid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Əliyevin,</w:t>
      </w:r>
    </w:p>
    <w:p w:rsidR="005129D0" w:rsidRDefault="001A778F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1A778F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sorğuverən</w:t>
      </w:r>
      <w:proofErr w:type="spellEnd"/>
      <w:r w:rsidRPr="001A778F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 xml:space="preserve"> orqanın nümayəndəsi</w:t>
      </w:r>
      <w:r w:rsidR="005129D0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Azərbaycan Respublikası</w:t>
      </w:r>
      <w:r>
        <w:rPr>
          <w:rFonts w:ascii="Arial" w:hAnsi="Arial" w:cs="Arial"/>
          <w:sz w:val="24"/>
          <w:szCs w:val="24"/>
          <w:lang w:val="az-Latn-AZ"/>
        </w:rPr>
        <w:t>nın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 xml:space="preserve"> İnsan </w:t>
      </w:r>
      <w:r>
        <w:rPr>
          <w:rFonts w:ascii="Arial" w:hAnsi="Arial" w:cs="Arial"/>
          <w:sz w:val="24"/>
          <w:szCs w:val="24"/>
          <w:lang w:val="az-Latn-AZ"/>
        </w:rPr>
        <w:t>h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 xml:space="preserve">üquqları üzrə </w:t>
      </w:r>
      <w:r>
        <w:rPr>
          <w:rFonts w:ascii="Arial" w:hAnsi="Arial" w:cs="Arial"/>
          <w:sz w:val="24"/>
          <w:szCs w:val="24"/>
          <w:lang w:val="az-Latn-AZ"/>
        </w:rPr>
        <w:t>m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üvə</w:t>
      </w:r>
      <w:r w:rsidR="005C22EC">
        <w:rPr>
          <w:rFonts w:ascii="Arial" w:hAnsi="Arial" w:cs="Arial"/>
          <w:sz w:val="24"/>
          <w:szCs w:val="24"/>
          <w:lang w:val="az-Latn-AZ"/>
        </w:rPr>
        <w:t>kkili (</w:t>
      </w:r>
      <w:proofErr w:type="spellStart"/>
      <w:r w:rsidR="005C22EC">
        <w:rPr>
          <w:rFonts w:ascii="Arial" w:hAnsi="Arial" w:cs="Arial"/>
          <w:sz w:val="24"/>
          <w:szCs w:val="24"/>
          <w:lang w:val="az-Latn-AZ"/>
        </w:rPr>
        <w:t>o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mbudsman</w:t>
      </w:r>
      <w:proofErr w:type="spellEnd"/>
      <w:r w:rsidR="00C8291B" w:rsidRPr="00C71FC9">
        <w:rPr>
          <w:rFonts w:ascii="Arial" w:hAnsi="Arial" w:cs="Arial"/>
          <w:sz w:val="24"/>
          <w:szCs w:val="24"/>
          <w:lang w:val="az-Latn-AZ"/>
        </w:rPr>
        <w:t>) Aparatının Elmi-</w:t>
      </w:r>
      <w:r>
        <w:rPr>
          <w:rFonts w:ascii="Arial" w:hAnsi="Arial" w:cs="Arial"/>
          <w:sz w:val="24"/>
          <w:szCs w:val="24"/>
          <w:lang w:val="az-Latn-AZ"/>
        </w:rPr>
        <w:t>A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nalitik sektorunun müdiri Mahir Məmmədovun,</w:t>
      </w:r>
    </w:p>
    <w:p w:rsidR="001A778F" w:rsidRDefault="001A778F" w:rsidP="001A778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050D4F">
        <w:rPr>
          <w:rFonts w:ascii="Arial" w:hAnsi="Arial" w:cs="Arial"/>
          <w:color w:val="000000"/>
          <w:sz w:val="24"/>
          <w:szCs w:val="24"/>
          <w:lang w:val="az-Latn-AZ"/>
        </w:rPr>
        <w:t xml:space="preserve">cavabverən orqanın nümayəndəsi Azərbaycan Respublikası Milli Məclisi Aparatının 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İqtisadi qanunvericilik şöbəsinin</w:t>
      </w:r>
      <w:r w:rsidRPr="00050D4F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Mülki qanunvericilik </w:t>
      </w:r>
      <w:r w:rsidRPr="00050D4F">
        <w:rPr>
          <w:rFonts w:ascii="Arial" w:hAnsi="Arial" w:cs="Arial"/>
          <w:color w:val="000000"/>
          <w:sz w:val="24"/>
          <w:szCs w:val="24"/>
          <w:lang w:val="az-Latn-AZ"/>
        </w:rPr>
        <w:t>sektorunun müdiri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 Nadir Sultanovun</w:t>
      </w:r>
      <w:r w:rsidRPr="00050D4F">
        <w:rPr>
          <w:rFonts w:ascii="Arial" w:hAnsi="Arial" w:cs="Arial"/>
          <w:color w:val="000000"/>
          <w:sz w:val="24"/>
          <w:szCs w:val="24"/>
          <w:lang w:val="az-Latn-AZ"/>
        </w:rPr>
        <w:t>,</w:t>
      </w:r>
    </w:p>
    <w:p w:rsidR="005129D0" w:rsidRPr="00C71FC9" w:rsidRDefault="005129D0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ekspert Bakı Dövlət Universitetinin Mülki 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proses və kommersiya hüququ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kafedrasının dosent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 xml:space="preserve"> əvəz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i, hüquq üzrə fəlsəfə doktoru 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Əsmər Əliyevanın</w:t>
      </w:r>
      <w:r w:rsidRPr="00C71FC9">
        <w:rPr>
          <w:rFonts w:ascii="Arial" w:hAnsi="Arial" w:cs="Arial"/>
          <w:sz w:val="24"/>
          <w:szCs w:val="24"/>
          <w:lang w:val="az-Latn-AZ"/>
        </w:rPr>
        <w:t>,</w:t>
      </w:r>
    </w:p>
    <w:p w:rsidR="005129D0" w:rsidRPr="00C71FC9" w:rsidRDefault="005129D0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mütəxəssislər 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Azə</w:t>
      </w:r>
      <w:r w:rsidR="00FF6A71">
        <w:rPr>
          <w:rFonts w:ascii="Arial" w:hAnsi="Arial" w:cs="Arial"/>
          <w:sz w:val="24"/>
          <w:szCs w:val="24"/>
          <w:lang w:val="az-Latn-AZ"/>
        </w:rPr>
        <w:t>rbaycan Respublikası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 xml:space="preserve"> Mərkəzi Bankının Hüquq departamentinin böyük hüquq məsləhətçisi Elnur Musayev</w:t>
      </w:r>
      <w:r w:rsidR="001A778F">
        <w:rPr>
          <w:rFonts w:ascii="Arial" w:hAnsi="Arial" w:cs="Arial"/>
          <w:sz w:val="24"/>
          <w:szCs w:val="24"/>
          <w:lang w:val="az-Latn-AZ"/>
        </w:rPr>
        <w:t>in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, Azərbaycan Respublikası Maliyyə Bazarlarına Nəzarə</w:t>
      </w:r>
      <w:r w:rsidR="00A038B7" w:rsidRPr="00C71FC9">
        <w:rPr>
          <w:rFonts w:ascii="Arial" w:hAnsi="Arial" w:cs="Arial"/>
          <w:sz w:val="24"/>
          <w:szCs w:val="24"/>
          <w:lang w:val="az-Latn-AZ"/>
        </w:rPr>
        <w:t>t Pala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>tasının Hüquq və icraat departamentinin hüquqşünası Rüfət Məmmədxanlı</w:t>
      </w:r>
      <w:r w:rsidR="001A778F">
        <w:rPr>
          <w:rFonts w:ascii="Arial" w:hAnsi="Arial" w:cs="Arial"/>
          <w:sz w:val="24"/>
          <w:szCs w:val="24"/>
          <w:lang w:val="az-Latn-AZ"/>
        </w:rPr>
        <w:t>nın</w:t>
      </w:r>
      <w:r w:rsidR="00C8291B" w:rsidRPr="00C71FC9">
        <w:rPr>
          <w:rFonts w:ascii="Arial" w:hAnsi="Arial" w:cs="Arial"/>
          <w:sz w:val="24"/>
          <w:szCs w:val="24"/>
          <w:lang w:val="az-Latn-AZ"/>
        </w:rPr>
        <w:t xml:space="preserve"> və Azərbaycan Əmanətlərin Sığortalanması Fondunun icraçı direktor müavini Ramil Tahirovun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iştirakı ilə,</w:t>
      </w:r>
    </w:p>
    <w:p w:rsidR="005129D0" w:rsidRPr="00C71FC9" w:rsidRDefault="005129D0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Azərbaycan Respublikası Konstitusiyasının 130-cu maddəsinin VI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>I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hissəsinə müvafiq olaraq konstitusiya </w:t>
      </w:r>
      <w:r w:rsidR="001A778F">
        <w:rPr>
          <w:rFonts w:ascii="Arial" w:hAnsi="Arial" w:cs="Arial"/>
          <w:sz w:val="24"/>
          <w:szCs w:val="24"/>
          <w:lang w:val="az-Latn-AZ"/>
        </w:rPr>
        <w:t xml:space="preserve">məhkəmə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icraatı üzrə açıq məhkəmə iclasında </w:t>
      </w:r>
      <w:proofErr w:type="spellStart"/>
      <w:r w:rsidR="00EF49D0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EF49D0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EF49D0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EF49D0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F4166" w:rsidRPr="00C71FC9">
        <w:rPr>
          <w:rFonts w:ascii="Arial" w:hAnsi="Arial" w:cs="Arial"/>
          <w:sz w:val="24"/>
          <w:szCs w:val="24"/>
          <w:lang w:val="az-Latn-AZ"/>
        </w:rPr>
        <w:t xml:space="preserve">Azərbaycan Respublikası 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>Qanununun 27.3-cü maddəsinin Azərbaycan Respublikası Konstitusiyasının 13-cü maddəsinin I</w:t>
      </w:r>
      <w:r w:rsidR="007B3482" w:rsidRPr="00C71FC9">
        <w:rPr>
          <w:rFonts w:ascii="Arial" w:hAnsi="Arial" w:cs="Arial"/>
          <w:sz w:val="24"/>
          <w:szCs w:val="24"/>
          <w:lang w:val="az-Latn-AZ"/>
        </w:rPr>
        <w:t xml:space="preserve"> hissəsinə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>, 29-cu maddə</w:t>
      </w:r>
      <w:r w:rsidR="007B3482" w:rsidRPr="00C71FC9">
        <w:rPr>
          <w:rFonts w:ascii="Arial" w:hAnsi="Arial" w:cs="Arial"/>
          <w:sz w:val="24"/>
          <w:szCs w:val="24"/>
          <w:lang w:val="az-Latn-AZ"/>
        </w:rPr>
        <w:t>sinin I, II və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 xml:space="preserve"> III</w:t>
      </w:r>
      <w:r w:rsidR="007B3482" w:rsidRPr="00C71FC9">
        <w:rPr>
          <w:rFonts w:ascii="Arial" w:hAnsi="Arial" w:cs="Arial"/>
          <w:sz w:val="24"/>
          <w:szCs w:val="24"/>
          <w:lang w:val="az-Latn-AZ"/>
        </w:rPr>
        <w:t xml:space="preserve"> hissələrinə,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 xml:space="preserve"> 149-cu maddə</w:t>
      </w:r>
      <w:r w:rsidR="007B3482" w:rsidRPr="00C71FC9">
        <w:rPr>
          <w:rFonts w:ascii="Arial" w:hAnsi="Arial" w:cs="Arial"/>
          <w:sz w:val="24"/>
          <w:szCs w:val="24"/>
          <w:lang w:val="az-Latn-AZ"/>
        </w:rPr>
        <w:t>sinin I və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 xml:space="preserve"> II</w:t>
      </w:r>
      <w:r w:rsidR="001A778F">
        <w:rPr>
          <w:rFonts w:ascii="Arial" w:hAnsi="Arial" w:cs="Arial"/>
          <w:sz w:val="24"/>
          <w:szCs w:val="24"/>
          <w:lang w:val="az-Latn-AZ"/>
        </w:rPr>
        <w:t>I</w:t>
      </w:r>
      <w:r w:rsidR="00EF49D0" w:rsidRPr="00C71FC9">
        <w:rPr>
          <w:rFonts w:ascii="Arial" w:hAnsi="Arial" w:cs="Arial"/>
          <w:sz w:val="24"/>
          <w:szCs w:val="24"/>
          <w:lang w:val="az-Latn-AZ"/>
        </w:rPr>
        <w:t xml:space="preserve"> hissələrinə</w:t>
      </w:r>
      <w:r w:rsidR="00BA52A6" w:rsidRPr="00C71FC9">
        <w:rPr>
          <w:rFonts w:ascii="Arial" w:hAnsi="Arial" w:cs="Arial"/>
          <w:sz w:val="24"/>
          <w:szCs w:val="24"/>
          <w:lang w:val="az-Latn-AZ"/>
        </w:rPr>
        <w:t xml:space="preserve"> uyğunluğunun </w:t>
      </w:r>
      <w:proofErr w:type="spellStart"/>
      <w:r w:rsidR="00BA52A6" w:rsidRPr="00C71FC9">
        <w:rPr>
          <w:rFonts w:ascii="Arial" w:hAnsi="Arial" w:cs="Arial"/>
          <w:sz w:val="24"/>
          <w:szCs w:val="24"/>
          <w:lang w:val="az-Latn-AZ"/>
        </w:rPr>
        <w:t>yoxlanılması</w:t>
      </w:r>
      <w:r w:rsidR="00B86A3B">
        <w:rPr>
          <w:rFonts w:ascii="Arial" w:hAnsi="Arial" w:cs="Arial"/>
          <w:sz w:val="24"/>
          <w:szCs w:val="24"/>
          <w:lang w:val="az-Latn-AZ"/>
        </w:rPr>
        <w:t>na</w:t>
      </w:r>
      <w:proofErr w:type="spellEnd"/>
      <w:r w:rsidR="00B86A3B">
        <w:rPr>
          <w:rFonts w:ascii="Arial" w:hAnsi="Arial" w:cs="Arial"/>
          <w:sz w:val="24"/>
          <w:szCs w:val="24"/>
          <w:lang w:val="az-Latn-AZ"/>
        </w:rPr>
        <w:t xml:space="preserve"> dair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A52A6" w:rsidRPr="00C71FC9">
        <w:rPr>
          <w:rFonts w:ascii="Arial" w:hAnsi="Arial" w:cs="Arial"/>
          <w:sz w:val="24"/>
          <w:szCs w:val="24"/>
          <w:lang w:val="az-Latn-AZ"/>
        </w:rPr>
        <w:t>Azərbaycan Respublikası</w:t>
      </w:r>
      <w:r w:rsidR="001A778F">
        <w:rPr>
          <w:rFonts w:ascii="Arial" w:hAnsi="Arial" w:cs="Arial"/>
          <w:sz w:val="24"/>
          <w:szCs w:val="24"/>
          <w:lang w:val="az-Latn-AZ"/>
        </w:rPr>
        <w:t>nın</w:t>
      </w:r>
      <w:r w:rsidR="00BA52A6" w:rsidRPr="00C71FC9">
        <w:rPr>
          <w:rFonts w:ascii="Arial" w:hAnsi="Arial" w:cs="Arial"/>
          <w:sz w:val="24"/>
          <w:szCs w:val="24"/>
          <w:lang w:val="az-Latn-AZ"/>
        </w:rPr>
        <w:t xml:space="preserve"> İnsan </w:t>
      </w:r>
      <w:r w:rsidR="001A778F">
        <w:rPr>
          <w:rFonts w:ascii="Arial" w:hAnsi="Arial" w:cs="Arial"/>
          <w:sz w:val="24"/>
          <w:szCs w:val="24"/>
          <w:lang w:val="az-Latn-AZ"/>
        </w:rPr>
        <w:t>h</w:t>
      </w:r>
      <w:r w:rsidR="00BA52A6" w:rsidRPr="00C71FC9">
        <w:rPr>
          <w:rFonts w:ascii="Arial" w:hAnsi="Arial" w:cs="Arial"/>
          <w:sz w:val="24"/>
          <w:szCs w:val="24"/>
          <w:lang w:val="az-Latn-AZ"/>
        </w:rPr>
        <w:t xml:space="preserve">üquqları üzrə </w:t>
      </w:r>
      <w:r w:rsidR="001A778F">
        <w:rPr>
          <w:rFonts w:ascii="Arial" w:hAnsi="Arial" w:cs="Arial"/>
          <w:sz w:val="24"/>
          <w:szCs w:val="24"/>
          <w:lang w:val="az-Latn-AZ"/>
        </w:rPr>
        <w:t>m</w:t>
      </w:r>
      <w:r w:rsidR="00BA52A6" w:rsidRPr="00C71FC9">
        <w:rPr>
          <w:rFonts w:ascii="Arial" w:hAnsi="Arial" w:cs="Arial"/>
          <w:sz w:val="24"/>
          <w:szCs w:val="24"/>
          <w:lang w:val="az-Latn-AZ"/>
        </w:rPr>
        <w:t>üvə</w:t>
      </w:r>
      <w:r w:rsidR="001A778F">
        <w:rPr>
          <w:rFonts w:ascii="Arial" w:hAnsi="Arial" w:cs="Arial"/>
          <w:sz w:val="24"/>
          <w:szCs w:val="24"/>
          <w:lang w:val="az-Latn-AZ"/>
        </w:rPr>
        <w:t>kkilinin (</w:t>
      </w:r>
      <w:proofErr w:type="spellStart"/>
      <w:r w:rsidR="001A778F">
        <w:rPr>
          <w:rFonts w:ascii="Arial" w:hAnsi="Arial" w:cs="Arial"/>
          <w:sz w:val="24"/>
          <w:szCs w:val="24"/>
          <w:lang w:val="az-Latn-AZ"/>
        </w:rPr>
        <w:t>o</w:t>
      </w:r>
      <w:r w:rsidR="00BA52A6" w:rsidRPr="00C71FC9">
        <w:rPr>
          <w:rFonts w:ascii="Arial" w:hAnsi="Arial" w:cs="Arial"/>
          <w:sz w:val="24"/>
          <w:szCs w:val="24"/>
          <w:lang w:val="az-Latn-AZ"/>
        </w:rPr>
        <w:t>mbudsmanın</w:t>
      </w:r>
      <w:proofErr w:type="spellEnd"/>
      <w:r w:rsidR="00BA52A6" w:rsidRPr="00C71FC9">
        <w:rPr>
          <w:rFonts w:ascii="Arial" w:hAnsi="Arial" w:cs="Arial"/>
          <w:sz w:val="24"/>
          <w:szCs w:val="24"/>
          <w:lang w:val="az-Latn-AZ"/>
        </w:rPr>
        <w:t>) sorğusu</w:t>
      </w:r>
      <w:r w:rsidR="00B86A3B">
        <w:rPr>
          <w:rFonts w:ascii="Arial" w:hAnsi="Arial" w:cs="Arial"/>
          <w:sz w:val="24"/>
          <w:szCs w:val="24"/>
          <w:lang w:val="az-Latn-AZ"/>
        </w:rPr>
        <w:t xml:space="preserve"> əsasında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konstitusiya işinə baxdı.</w:t>
      </w:r>
    </w:p>
    <w:p w:rsidR="005129D0" w:rsidRDefault="005129D0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 İş üzrə hakim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S.Həsənovanın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məruzəsini, </w:t>
      </w:r>
      <w:proofErr w:type="spellStart"/>
      <w:r w:rsidR="00D967F6">
        <w:rPr>
          <w:rFonts w:ascii="Arial" w:hAnsi="Arial" w:cs="Arial"/>
          <w:sz w:val="24"/>
          <w:szCs w:val="24"/>
          <w:lang w:val="az-Latn-AZ"/>
        </w:rPr>
        <w:t>sorğuverən</w:t>
      </w:r>
      <w:proofErr w:type="spellEnd"/>
      <w:r w:rsidR="00D967F6">
        <w:rPr>
          <w:rFonts w:ascii="Arial" w:hAnsi="Arial" w:cs="Arial"/>
          <w:sz w:val="24"/>
          <w:szCs w:val="24"/>
          <w:lang w:val="az-Latn-AZ"/>
        </w:rPr>
        <w:t xml:space="preserve"> və cavabverən orqanın nümayəndələrinin </w:t>
      </w:r>
      <w:r w:rsidRPr="00C71FC9">
        <w:rPr>
          <w:rFonts w:ascii="Arial" w:hAnsi="Arial" w:cs="Arial"/>
          <w:sz w:val="24"/>
          <w:szCs w:val="24"/>
          <w:lang w:val="az-Latn-AZ"/>
        </w:rPr>
        <w:t>və mütəxəssislərin çıxışlarını, ekspertin rəyini dinləyib, iş materiallarını araşdırıb müzakirə edərək, Azərbaycan Respublikası Konstitusiya Məhkəməsinin Plenumu</w:t>
      </w:r>
    </w:p>
    <w:p w:rsidR="00D967F6" w:rsidRDefault="00D967F6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D967F6" w:rsidRPr="00C71FC9" w:rsidRDefault="00D967F6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5129D0" w:rsidRPr="00C71FC9" w:rsidRDefault="005129D0" w:rsidP="002D7DC2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1FC9">
        <w:rPr>
          <w:rFonts w:ascii="Arial" w:hAnsi="Arial" w:cs="Arial"/>
          <w:b/>
          <w:sz w:val="24"/>
          <w:szCs w:val="24"/>
          <w:lang w:val="az-Latn-AZ"/>
        </w:rPr>
        <w:t>M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Ü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Ə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Y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C71FC9">
        <w:rPr>
          <w:rFonts w:ascii="Arial" w:hAnsi="Arial" w:cs="Arial"/>
          <w:b/>
          <w:sz w:val="24"/>
          <w:szCs w:val="24"/>
          <w:lang w:val="az-Latn-AZ"/>
        </w:rPr>
        <w:t>Y</w:t>
      </w:r>
      <w:proofErr w:type="spellEnd"/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Ə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N 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E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T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D</w:t>
      </w:r>
      <w:r w:rsid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>İ:</w:t>
      </w:r>
    </w:p>
    <w:p w:rsidR="004F0886" w:rsidRPr="00C71FC9" w:rsidRDefault="004F0886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D078C4" w:rsidRPr="00C71FC9" w:rsidRDefault="004F0886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        </w:t>
      </w:r>
    </w:p>
    <w:p w:rsidR="000308D2" w:rsidRPr="00C71FC9" w:rsidRDefault="00236E08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Azərbaycan Respublikası</w:t>
      </w:r>
      <w:r w:rsidR="00340723" w:rsidRPr="00C71FC9">
        <w:rPr>
          <w:rFonts w:ascii="Arial" w:hAnsi="Arial" w:cs="Arial"/>
          <w:sz w:val="24"/>
          <w:szCs w:val="24"/>
          <w:lang w:val="az-Latn-AZ"/>
        </w:rPr>
        <w:t xml:space="preserve">nın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İnsan </w:t>
      </w:r>
      <w:r w:rsidR="00D967F6">
        <w:rPr>
          <w:rFonts w:ascii="Arial" w:hAnsi="Arial" w:cs="Arial"/>
          <w:sz w:val="24"/>
          <w:szCs w:val="24"/>
          <w:lang w:val="az-Latn-AZ"/>
        </w:rPr>
        <w:t>h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üquqları üzrə </w:t>
      </w:r>
      <w:r w:rsidR="00D967F6">
        <w:rPr>
          <w:rFonts w:ascii="Arial" w:hAnsi="Arial" w:cs="Arial"/>
          <w:sz w:val="24"/>
          <w:szCs w:val="24"/>
          <w:lang w:val="az-Latn-AZ"/>
        </w:rPr>
        <w:t>m</w:t>
      </w:r>
      <w:r w:rsidRPr="00C71FC9">
        <w:rPr>
          <w:rFonts w:ascii="Arial" w:hAnsi="Arial" w:cs="Arial"/>
          <w:sz w:val="24"/>
          <w:szCs w:val="24"/>
          <w:lang w:val="az-Latn-AZ"/>
        </w:rPr>
        <w:t>üvə</w:t>
      </w:r>
      <w:r w:rsidR="005E793E" w:rsidRPr="00C71FC9">
        <w:rPr>
          <w:rFonts w:ascii="Arial" w:hAnsi="Arial" w:cs="Arial"/>
          <w:sz w:val="24"/>
          <w:szCs w:val="24"/>
          <w:lang w:val="az-Latn-AZ"/>
        </w:rPr>
        <w:t>kkili (</w:t>
      </w:r>
      <w:proofErr w:type="spellStart"/>
      <w:r w:rsidR="00D967F6">
        <w:rPr>
          <w:rFonts w:ascii="Arial" w:hAnsi="Arial" w:cs="Arial"/>
          <w:sz w:val="24"/>
          <w:szCs w:val="24"/>
          <w:lang w:val="az-Latn-AZ"/>
        </w:rPr>
        <w:t>o</w:t>
      </w:r>
      <w:r w:rsidR="005E793E" w:rsidRPr="00C71FC9">
        <w:rPr>
          <w:rFonts w:ascii="Arial" w:hAnsi="Arial" w:cs="Arial"/>
          <w:sz w:val="24"/>
          <w:szCs w:val="24"/>
          <w:lang w:val="az-Latn-AZ"/>
        </w:rPr>
        <w:t>mbudsman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) </w:t>
      </w:r>
      <w:r w:rsidR="005E793E" w:rsidRPr="00C71FC9">
        <w:rPr>
          <w:rFonts w:ascii="Arial" w:hAnsi="Arial" w:cs="Arial"/>
          <w:sz w:val="24"/>
          <w:szCs w:val="24"/>
          <w:lang w:val="az-Latn-AZ"/>
        </w:rPr>
        <w:t>Azərbaycan Respublikası</w:t>
      </w:r>
      <w:r w:rsidR="00FF023C" w:rsidRPr="00C71FC9">
        <w:rPr>
          <w:rFonts w:ascii="Arial" w:hAnsi="Arial" w:cs="Arial"/>
          <w:sz w:val="24"/>
          <w:szCs w:val="24"/>
          <w:lang w:val="az-Latn-AZ"/>
        </w:rPr>
        <w:t>nın</w:t>
      </w:r>
      <w:r w:rsidR="005E793E" w:rsidRPr="00C71FC9">
        <w:rPr>
          <w:rFonts w:ascii="Arial" w:hAnsi="Arial" w:cs="Arial"/>
          <w:sz w:val="24"/>
          <w:szCs w:val="24"/>
          <w:lang w:val="az-Latn-AZ"/>
        </w:rPr>
        <w:t xml:space="preserve"> Konstitusiya Məhkəməsinə</w:t>
      </w:r>
      <w:r w:rsidR="00D967F6">
        <w:rPr>
          <w:rFonts w:ascii="Arial" w:hAnsi="Arial" w:cs="Arial"/>
          <w:sz w:val="24"/>
          <w:szCs w:val="24"/>
          <w:lang w:val="az-Latn-AZ"/>
        </w:rPr>
        <w:t xml:space="preserve"> (</w:t>
      </w:r>
      <w:r w:rsidR="00C41672" w:rsidRPr="00C71FC9">
        <w:rPr>
          <w:rFonts w:ascii="Arial" w:hAnsi="Arial" w:cs="Arial"/>
          <w:sz w:val="24"/>
          <w:szCs w:val="24"/>
          <w:lang w:val="az-Latn-AZ"/>
        </w:rPr>
        <w:t xml:space="preserve">bundan sonra </w:t>
      </w:r>
      <w:r w:rsidR="00D967F6" w:rsidRPr="00C71FC9">
        <w:rPr>
          <w:rFonts w:ascii="Arial" w:eastAsia="MS Mincho" w:hAnsi="Arial" w:cs="Arial"/>
          <w:sz w:val="24"/>
          <w:szCs w:val="24"/>
          <w:lang w:val="az-Latn-AZ" w:eastAsia="ja-JP"/>
        </w:rPr>
        <w:t>–</w:t>
      </w:r>
      <w:r w:rsidR="00C41672" w:rsidRPr="00C71FC9">
        <w:rPr>
          <w:rFonts w:ascii="Arial" w:hAnsi="Arial" w:cs="Arial"/>
          <w:sz w:val="24"/>
          <w:szCs w:val="24"/>
          <w:lang w:val="az-Latn-AZ"/>
        </w:rPr>
        <w:t xml:space="preserve"> Konstitusiya Məhkəməsi) </w:t>
      </w:r>
      <w:r w:rsidR="005E793E" w:rsidRPr="00C71FC9">
        <w:rPr>
          <w:rFonts w:ascii="Arial" w:hAnsi="Arial" w:cs="Arial"/>
          <w:sz w:val="24"/>
          <w:szCs w:val="24"/>
          <w:lang w:val="az-Latn-AZ"/>
        </w:rPr>
        <w:t>sorğu verərə</w:t>
      </w:r>
      <w:r w:rsidR="00C41672" w:rsidRPr="00C71FC9">
        <w:rPr>
          <w:rFonts w:ascii="Arial" w:hAnsi="Arial" w:cs="Arial"/>
          <w:sz w:val="24"/>
          <w:szCs w:val="24"/>
          <w:lang w:val="az-Latn-AZ"/>
        </w:rPr>
        <w:t xml:space="preserve">k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Azərbaycan Respublikası Qanununun</w:t>
      </w:r>
      <w:r w:rsidR="006B28F6" w:rsidRPr="00C71FC9">
        <w:rPr>
          <w:rFonts w:ascii="Arial" w:hAnsi="Arial" w:cs="Arial"/>
          <w:sz w:val="24"/>
          <w:szCs w:val="24"/>
          <w:lang w:val="az-Latn-AZ"/>
        </w:rPr>
        <w:t xml:space="preserve"> (bundan sonra </w:t>
      </w:r>
      <w:r w:rsidR="00D967F6" w:rsidRPr="00C71FC9">
        <w:rPr>
          <w:rFonts w:ascii="Arial" w:eastAsia="MS Mincho" w:hAnsi="Arial" w:cs="Arial"/>
          <w:sz w:val="24"/>
          <w:szCs w:val="24"/>
          <w:lang w:val="az-Latn-AZ" w:eastAsia="ja-JP"/>
        </w:rPr>
        <w:t>–</w:t>
      </w:r>
      <w:r w:rsidR="006B28F6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6B28F6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6B28F6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6B28F6" w:rsidRPr="00C71FC9">
        <w:rPr>
          <w:rFonts w:ascii="Arial" w:hAnsi="Arial" w:cs="Arial"/>
          <w:sz w:val="24"/>
          <w:szCs w:val="24"/>
          <w:lang w:val="az-Latn-AZ"/>
        </w:rPr>
        <w:t>haqqında</w:t>
      </w:r>
      <w:r w:rsidR="00D967F6">
        <w:rPr>
          <w:rFonts w:ascii="Arial" w:hAnsi="Arial" w:cs="Arial"/>
          <w:sz w:val="24"/>
          <w:szCs w:val="24"/>
          <w:lang w:val="az-Latn-AZ"/>
        </w:rPr>
        <w:t>”</w:t>
      </w:r>
      <w:proofErr w:type="spellEnd"/>
      <w:r w:rsidR="006B28F6" w:rsidRPr="00C71FC9">
        <w:rPr>
          <w:rFonts w:ascii="Arial" w:hAnsi="Arial" w:cs="Arial"/>
          <w:sz w:val="24"/>
          <w:szCs w:val="24"/>
          <w:lang w:val="az-Latn-AZ"/>
        </w:rPr>
        <w:t xml:space="preserve"> Qanun)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27.3-cü maddəsinin Azərbaycan Respublikası Konstitusiyasının</w:t>
      </w:r>
      <w:r w:rsidR="00C41672" w:rsidRPr="00C71FC9">
        <w:rPr>
          <w:rFonts w:ascii="Arial" w:hAnsi="Arial" w:cs="Arial"/>
          <w:sz w:val="24"/>
          <w:szCs w:val="24"/>
          <w:lang w:val="az-Latn-AZ"/>
        </w:rPr>
        <w:t xml:space="preserve"> (bundan sonra – Konstitusiya) </w:t>
      </w:r>
      <w:r w:rsidRPr="00C71FC9">
        <w:rPr>
          <w:rFonts w:ascii="Arial" w:hAnsi="Arial" w:cs="Arial"/>
          <w:sz w:val="24"/>
          <w:szCs w:val="24"/>
          <w:lang w:val="az-Latn-AZ"/>
        </w:rPr>
        <w:t>13-cü maddəsinin I</w:t>
      </w:r>
      <w:r w:rsidR="00FF023C" w:rsidRPr="00C71FC9">
        <w:rPr>
          <w:rFonts w:ascii="Arial" w:hAnsi="Arial" w:cs="Arial"/>
          <w:sz w:val="24"/>
          <w:szCs w:val="24"/>
          <w:lang w:val="az-Latn-AZ"/>
        </w:rPr>
        <w:t xml:space="preserve"> hissəsinə</w:t>
      </w:r>
      <w:r w:rsidRPr="00C71FC9">
        <w:rPr>
          <w:rFonts w:ascii="Arial" w:hAnsi="Arial" w:cs="Arial"/>
          <w:sz w:val="24"/>
          <w:szCs w:val="24"/>
          <w:lang w:val="az-Latn-AZ"/>
        </w:rPr>
        <w:t>, 29-cu maddə</w:t>
      </w:r>
      <w:r w:rsidR="00FF023C" w:rsidRPr="00C71FC9">
        <w:rPr>
          <w:rFonts w:ascii="Arial" w:hAnsi="Arial" w:cs="Arial"/>
          <w:sz w:val="24"/>
          <w:szCs w:val="24"/>
          <w:lang w:val="az-Latn-AZ"/>
        </w:rPr>
        <w:t>sinin I, II və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III</w:t>
      </w:r>
      <w:r w:rsidR="00FF023C" w:rsidRPr="00C71FC9">
        <w:rPr>
          <w:rFonts w:ascii="Arial" w:hAnsi="Arial" w:cs="Arial"/>
          <w:sz w:val="24"/>
          <w:szCs w:val="24"/>
          <w:lang w:val="az-Latn-AZ"/>
        </w:rPr>
        <w:t xml:space="preserve"> hissələrinə,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149-cu maddə</w:t>
      </w:r>
      <w:r w:rsidR="00FF023C" w:rsidRPr="00C71FC9">
        <w:rPr>
          <w:rFonts w:ascii="Arial" w:hAnsi="Arial" w:cs="Arial"/>
          <w:sz w:val="24"/>
          <w:szCs w:val="24"/>
          <w:lang w:val="az-Latn-AZ"/>
        </w:rPr>
        <w:t>sinin I və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II</w:t>
      </w:r>
      <w:r w:rsidR="00FF023C" w:rsidRPr="00C71FC9">
        <w:rPr>
          <w:rFonts w:ascii="Arial" w:hAnsi="Arial" w:cs="Arial"/>
          <w:sz w:val="24"/>
          <w:szCs w:val="24"/>
          <w:lang w:val="az-Latn-AZ"/>
        </w:rPr>
        <w:t>I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hissələrinə uyğunluğunun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yoxlanılmasını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xahiş etmişdir.</w:t>
      </w:r>
    </w:p>
    <w:p w:rsidR="0051099F" w:rsidRPr="00C71FC9" w:rsidRDefault="00236E08" w:rsidP="00C71FC9">
      <w:pPr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  <w:lang w:val="az-Latn-AZ" w:eastAsia="ja-JP"/>
        </w:rPr>
      </w:pPr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Sorğuda göstərilir ki, </w:t>
      </w:r>
      <w:proofErr w:type="spellStart"/>
      <w:r w:rsidR="003B76DA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3B76DA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3B76DA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3B76DA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>Qanunun 26.1-ci maddəsinə əsasən</w:t>
      </w:r>
      <w:r w:rsidR="00744787" w:rsidRPr="00C71FC9">
        <w:rPr>
          <w:rFonts w:ascii="Arial" w:eastAsia="MS Mincho" w:hAnsi="Arial" w:cs="Arial"/>
          <w:sz w:val="24"/>
          <w:szCs w:val="24"/>
          <w:lang w:val="az-Latn-AZ" w:eastAsia="ja-JP"/>
        </w:rPr>
        <w:t>,</w:t>
      </w:r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Əmanətlərin Sığortalanması Fondu</w:t>
      </w:r>
      <w:r w:rsidR="005E793E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(bundan sonra – Fond)</w:t>
      </w:r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tərəfindən hər bir iştirakçı bankda sığortalanmış əmanət üzrə əmanətin 100 faizi həcmində, lakin 30 (otuz) min manatdan çox olmamaq </w:t>
      </w:r>
      <w:proofErr w:type="spellStart"/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>şərtilə</w:t>
      </w:r>
      <w:proofErr w:type="spellEnd"/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kompensasiya ödənilir. </w:t>
      </w:r>
    </w:p>
    <w:p w:rsidR="00D967F6" w:rsidRDefault="00D967F6" w:rsidP="00C71FC9">
      <w:pPr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  <w:lang w:val="az-Latn-AZ" w:eastAsia="ja-JP"/>
        </w:rPr>
      </w:pPr>
      <w:r>
        <w:rPr>
          <w:rFonts w:ascii="Arial" w:eastAsia="MS Mincho" w:hAnsi="Arial" w:cs="Arial"/>
          <w:sz w:val="24"/>
          <w:szCs w:val="24"/>
          <w:lang w:val="az-Latn-AZ" w:eastAsia="ja-JP"/>
        </w:rPr>
        <w:t xml:space="preserve">Həmin 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>Qanunun 27.1-ci maddəsinə görə</w:t>
      </w:r>
      <w:r w:rsidR="000308D2" w:rsidRPr="00C71FC9">
        <w:rPr>
          <w:rFonts w:ascii="Arial" w:eastAsia="MS Mincho" w:hAnsi="Arial" w:cs="Arial"/>
          <w:sz w:val="24"/>
          <w:szCs w:val="24"/>
          <w:lang w:val="az-Latn-AZ" w:eastAsia="ja-JP"/>
        </w:rPr>
        <w:t>,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milli valyutada olan əmanətlər üzrə kompensasiya manatla, xarici valyutada olan əmanətlər üzrə isə əmanətlərin valyutasında ödə</w:t>
      </w:r>
      <w:r w:rsidR="000E2DEC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nilir. 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>Qanunun 27.3-cü maddəsinə əsasən</w:t>
      </w:r>
      <w:r w:rsidR="000E2DEC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isə 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>bir əmanətçinin bir bankda, o cümlədən bankın yerli filiallarında və şöbələrində bir neçə əmanəti olduqda,</w:t>
      </w:r>
      <w:r w:rsidR="00EA7D15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yaxud həm milli, həm də xarici valyutada əmanətlər</w:t>
      </w:r>
      <w:r>
        <w:rPr>
          <w:rFonts w:ascii="Arial" w:eastAsia="MS Mincho" w:hAnsi="Arial" w:cs="Arial"/>
          <w:sz w:val="24"/>
          <w:szCs w:val="24"/>
          <w:lang w:val="az-Latn-AZ" w:eastAsia="ja-JP"/>
        </w:rPr>
        <w:t>i</w:t>
      </w:r>
      <w:r w:rsidR="00EA7D15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olduqda,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onlar toplanır və bir əmanət kimi manatla kompensasiya olunur.</w:t>
      </w:r>
    </w:p>
    <w:p w:rsidR="00962CF4" w:rsidRDefault="00D967F6" w:rsidP="00C71FC9">
      <w:pPr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  <w:lang w:val="az-Latn-AZ" w:eastAsia="ja-JP"/>
        </w:rPr>
      </w:pPr>
      <w:proofErr w:type="spellStart"/>
      <w:r>
        <w:rPr>
          <w:rFonts w:ascii="Arial" w:eastAsia="MS Mincho" w:hAnsi="Arial" w:cs="Arial"/>
          <w:sz w:val="24"/>
          <w:szCs w:val="24"/>
          <w:lang w:val="az-Latn-AZ" w:eastAsia="ja-JP"/>
        </w:rPr>
        <w:t>Sorğuverən</w:t>
      </w:r>
      <w:proofErr w:type="spellEnd"/>
      <w:r>
        <w:rPr>
          <w:rFonts w:ascii="Arial" w:eastAsia="MS Mincho" w:hAnsi="Arial" w:cs="Arial"/>
          <w:sz w:val="24"/>
          <w:szCs w:val="24"/>
          <w:lang w:val="az-Latn-AZ" w:eastAsia="ja-JP"/>
        </w:rPr>
        <w:t xml:space="preserve"> qeyd edir ki, f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>iziki şəxslərin bir bankda, o cümlədən bankın yerli filial və şöbələrində Qanunun tələblərinə uyğun məbləğdə və faiz dərəcəsində həm milli, həm də bir və ya bir neçə</w:t>
      </w:r>
      <w:r w:rsidR="00C41672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xarici valyutada qoyduğu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sığortalanmış əmanətlə</w:t>
      </w:r>
      <w:r w:rsidR="00C41672" w:rsidRPr="00C71FC9">
        <w:rPr>
          <w:rFonts w:ascii="Arial" w:eastAsia="MS Mincho" w:hAnsi="Arial" w:cs="Arial"/>
          <w:sz w:val="24"/>
          <w:szCs w:val="24"/>
          <w:lang w:val="az-Latn-AZ" w:eastAsia="ja-JP"/>
        </w:rPr>
        <w:t>r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bankın gələcəkdə </w:t>
      </w:r>
      <w:r w:rsidR="00EA7D15" w:rsidRPr="00C71FC9">
        <w:rPr>
          <w:rFonts w:ascii="Arial" w:eastAsia="MS Mincho" w:hAnsi="Arial" w:cs="Arial"/>
          <w:sz w:val="24"/>
          <w:szCs w:val="24"/>
          <w:lang w:val="az-Latn-AZ" w:eastAsia="ja-JP"/>
        </w:rPr>
        <w:t>ödəmə qabiliyyətini itirdiyi zaman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Fond tərəfində</w:t>
      </w:r>
      <w:r w:rsidR="00E939C8" w:rsidRPr="00C71FC9">
        <w:rPr>
          <w:rFonts w:ascii="Arial" w:eastAsia="MS Mincho" w:hAnsi="Arial" w:cs="Arial"/>
          <w:sz w:val="24"/>
          <w:szCs w:val="24"/>
          <w:lang w:val="az-Latn-AZ" w:eastAsia="ja-JP"/>
        </w:rPr>
        <w:t>n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toplanır və bir əmanət kimi manatla kompensasiya olunar</w:t>
      </w:r>
      <w:r w:rsidR="002D7DC2">
        <w:rPr>
          <w:rFonts w:ascii="Arial" w:eastAsia="MS Mincho" w:hAnsi="Arial" w:cs="Arial"/>
          <w:sz w:val="24"/>
          <w:szCs w:val="24"/>
          <w:lang w:val="az-Latn-AZ" w:eastAsia="ja-JP"/>
        </w:rPr>
        <w:t>aq əmanətçilərə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qaytarılır.</w:t>
      </w:r>
    </w:p>
    <w:p w:rsidR="00A2246C" w:rsidRPr="001B7D03" w:rsidRDefault="00A2246C" w:rsidP="00A2246C">
      <w:pPr>
        <w:spacing w:after="0" w:line="240" w:lineRule="auto"/>
        <w:ind w:firstLine="567"/>
        <w:jc w:val="both"/>
        <w:rPr>
          <w:rFonts w:ascii="Arial" w:eastAsia="MS Mincho" w:hAnsi="Arial" w:cs="Arial"/>
          <w:sz w:val="24"/>
          <w:szCs w:val="24"/>
          <w:lang w:val="az-Latn-AZ" w:eastAsia="ja-JP"/>
        </w:rPr>
      </w:pPr>
      <w:proofErr w:type="spellStart"/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>Sorğuverənin</w:t>
      </w:r>
      <w:proofErr w:type="spellEnd"/>
      <w:r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qənaətinə görə,  </w:t>
      </w:r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>kredit və əmanət müqaviləsi üzrə verilmiş pul kredit verənin mülkiyyətində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 olan</w:t>
      </w:r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 xml:space="preserve"> istənilə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n valyutada ola bilə</w:t>
      </w:r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 xml:space="preserve">r və müqavilənin </w:t>
      </w:r>
      <w:proofErr w:type="spellStart"/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>predmetini</w:t>
      </w:r>
      <w:proofErr w:type="spellEnd"/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 xml:space="preserve"> təşkil etməklə qaytarılmalı olan mülkiyyə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t kimi çıxış etməlidir</w:t>
      </w:r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>.</w:t>
      </w:r>
    </w:p>
    <w:p w:rsidR="007A3180" w:rsidRDefault="00A2246C" w:rsidP="007A318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 xml:space="preserve">Sorğu onunla </w:t>
      </w:r>
      <w:proofErr w:type="spellStart"/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>əsaslandırılmışdır</w:t>
      </w:r>
      <w:proofErr w:type="spellEnd"/>
      <w:r w:rsidRPr="001B7D03">
        <w:rPr>
          <w:rFonts w:ascii="Arial" w:hAnsi="Arial" w:cs="Arial"/>
          <w:color w:val="000000"/>
          <w:sz w:val="24"/>
          <w:szCs w:val="24"/>
          <w:lang w:val="az-Latn-AZ"/>
        </w:rPr>
        <w:t xml:space="preserve"> ki, </w:t>
      </w:r>
      <w:proofErr w:type="spellStart"/>
      <w:r w:rsidR="005E793E" w:rsidRPr="00C71FC9">
        <w:rPr>
          <w:rFonts w:ascii="Arial" w:eastAsia="MS Mincho" w:hAnsi="Arial" w:cs="Arial"/>
          <w:sz w:val="24"/>
          <w:szCs w:val="24"/>
          <w:lang w:val="az-Latn-AZ" w:eastAsia="ja-JP"/>
        </w:rPr>
        <w:t>“Əmanətlərin</w:t>
      </w:r>
      <w:proofErr w:type="spellEnd"/>
      <w:r w:rsidR="005E793E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sığortalanması </w:t>
      </w:r>
      <w:proofErr w:type="spellStart"/>
      <w:r w:rsidR="005E793E" w:rsidRPr="00C71FC9">
        <w:rPr>
          <w:rFonts w:ascii="Arial" w:eastAsia="MS Mincho" w:hAnsi="Arial" w:cs="Arial"/>
          <w:sz w:val="24"/>
          <w:szCs w:val="24"/>
          <w:lang w:val="az-Latn-AZ" w:eastAsia="ja-JP"/>
        </w:rPr>
        <w:t>haqqında”</w:t>
      </w:r>
      <w:proofErr w:type="spellEnd"/>
      <w:r w:rsidR="005E793E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</w:t>
      </w:r>
      <w:r w:rsidR="00236E08" w:rsidRPr="00C71FC9">
        <w:rPr>
          <w:rFonts w:ascii="Arial" w:eastAsia="MS Mincho" w:hAnsi="Arial" w:cs="Arial"/>
          <w:sz w:val="24"/>
          <w:szCs w:val="24"/>
          <w:lang w:val="az-Latn-AZ" w:eastAsia="ja-JP"/>
        </w:rPr>
        <w:t xml:space="preserve"> Qanunun 27.3-cü maddəsi</w:t>
      </w:r>
      <w:r w:rsidR="007A3180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2D7DC2">
        <w:rPr>
          <w:rFonts w:ascii="Arial" w:hAnsi="Arial" w:cs="Arial"/>
          <w:color w:val="000000"/>
          <w:sz w:val="24"/>
          <w:szCs w:val="24"/>
          <w:lang w:val="az-Latn-AZ"/>
        </w:rPr>
        <w:t>əmanətçilərin</w:t>
      </w:r>
      <w:r w:rsidR="007A3180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7A3180">
        <w:rPr>
          <w:rFonts w:ascii="Arial" w:hAnsi="Arial" w:cs="Arial"/>
          <w:sz w:val="24"/>
          <w:szCs w:val="24"/>
          <w:lang w:val="az-Latn-AZ"/>
        </w:rPr>
        <w:t xml:space="preserve">Konstitusiyanın 13 və 29-cu maddələrində nəzərdə tutulmuş mülkiyyət hüququnu pozur, </w:t>
      </w:r>
      <w:r w:rsidR="001B7D03">
        <w:rPr>
          <w:rFonts w:ascii="Arial" w:hAnsi="Arial" w:cs="Arial"/>
          <w:sz w:val="24"/>
          <w:szCs w:val="24"/>
          <w:lang w:val="az-Latn-AZ"/>
        </w:rPr>
        <w:t>normalar arasında</w:t>
      </w:r>
      <w:r w:rsidR="007A318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B7D03">
        <w:rPr>
          <w:rFonts w:ascii="Arial" w:hAnsi="Arial" w:cs="Arial"/>
          <w:sz w:val="24"/>
          <w:szCs w:val="24"/>
          <w:lang w:val="az-Latn-AZ"/>
        </w:rPr>
        <w:t>daxili</w:t>
      </w:r>
      <w:r w:rsidR="007A3180">
        <w:rPr>
          <w:rFonts w:ascii="Arial" w:hAnsi="Arial" w:cs="Arial"/>
          <w:sz w:val="24"/>
          <w:szCs w:val="24"/>
          <w:lang w:val="az-Latn-AZ"/>
        </w:rPr>
        <w:t xml:space="preserve"> uzlaşman</w:t>
      </w:r>
      <w:r w:rsidR="007E5A21">
        <w:rPr>
          <w:rFonts w:ascii="Arial" w:hAnsi="Arial" w:cs="Arial"/>
          <w:sz w:val="24"/>
          <w:szCs w:val="24"/>
          <w:lang w:val="az-Latn-AZ"/>
        </w:rPr>
        <w:t>ı istisna etməklə</w:t>
      </w:r>
      <w:r w:rsidR="002D7DC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1C7C">
        <w:rPr>
          <w:rFonts w:ascii="Arial" w:hAnsi="Arial" w:cs="Arial"/>
          <w:sz w:val="24"/>
          <w:szCs w:val="24"/>
          <w:lang w:val="az-Latn-AZ"/>
        </w:rPr>
        <w:t xml:space="preserve">Konstitusiyanın 149-cu maddəsinin </w:t>
      </w:r>
      <w:r w:rsidR="002D7DC2">
        <w:rPr>
          <w:rFonts w:ascii="Arial" w:hAnsi="Arial" w:cs="Arial"/>
          <w:sz w:val="24"/>
          <w:szCs w:val="24"/>
          <w:lang w:val="az-Latn-AZ"/>
        </w:rPr>
        <w:t xml:space="preserve">normativ hüquqi </w:t>
      </w:r>
      <w:r w:rsidR="00F31C7C">
        <w:rPr>
          <w:rFonts w:ascii="Arial" w:hAnsi="Arial" w:cs="Arial"/>
          <w:sz w:val="24"/>
          <w:szCs w:val="24"/>
          <w:lang w:val="az-Latn-AZ"/>
        </w:rPr>
        <w:t>aktların</w:t>
      </w:r>
      <w:r w:rsidR="007A3180">
        <w:rPr>
          <w:rFonts w:ascii="Arial" w:hAnsi="Arial" w:cs="Arial"/>
          <w:sz w:val="24"/>
          <w:szCs w:val="24"/>
          <w:lang w:val="az-Latn-AZ"/>
        </w:rPr>
        <w:t xml:space="preserve"> haqq-ədalət</w:t>
      </w:r>
      <w:r w:rsidR="00F31C7C">
        <w:rPr>
          <w:rFonts w:ascii="Arial" w:hAnsi="Arial" w:cs="Arial"/>
          <w:sz w:val="24"/>
          <w:szCs w:val="24"/>
          <w:lang w:val="az-Latn-AZ"/>
        </w:rPr>
        <w:t>ə əsaslanmalı olması</w:t>
      </w:r>
      <w:r w:rsidR="007A318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1C7C">
        <w:rPr>
          <w:rFonts w:ascii="Arial" w:hAnsi="Arial" w:cs="Arial"/>
          <w:sz w:val="24"/>
          <w:szCs w:val="24"/>
          <w:lang w:val="az-Latn-AZ"/>
        </w:rPr>
        <w:t xml:space="preserve">tələbinə </w:t>
      </w:r>
      <w:r w:rsidR="007A3180">
        <w:rPr>
          <w:rFonts w:ascii="Arial" w:hAnsi="Arial" w:cs="Arial"/>
          <w:sz w:val="24"/>
          <w:szCs w:val="24"/>
          <w:lang w:val="az-Latn-AZ"/>
        </w:rPr>
        <w:t>cavab vermir.</w:t>
      </w:r>
    </w:p>
    <w:p w:rsidR="006B28F6" w:rsidRPr="00C71FC9" w:rsidRDefault="006B28F6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Konstitusiya Məhkəməsinin Plenumu </w:t>
      </w:r>
      <w:r w:rsidR="001B7D03">
        <w:rPr>
          <w:rFonts w:ascii="Arial" w:hAnsi="Arial" w:cs="Arial"/>
          <w:sz w:val="24"/>
          <w:szCs w:val="24"/>
          <w:lang w:val="az-Latn-AZ"/>
        </w:rPr>
        <w:t>sorğu ilə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bağlı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aşağıdakıların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qeyd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edilməsini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zəruri hesab edir.</w:t>
      </w:r>
    </w:p>
    <w:p w:rsidR="00F2516B" w:rsidRDefault="006B28F6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Konstitusiyanın 13-cü maddəsinə əsasən</w:t>
      </w:r>
      <w:r w:rsidR="00744787" w:rsidRPr="00C71FC9">
        <w:rPr>
          <w:rFonts w:ascii="Arial" w:hAnsi="Arial" w:cs="Arial"/>
          <w:sz w:val="24"/>
          <w:szCs w:val="24"/>
          <w:lang w:val="az-Latn-AZ"/>
        </w:rPr>
        <w:t>,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Azərbaycan Respublikasında mülkiyyət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toxunulmazdır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və dövlət tərəfindən müdafiə olunur. </w:t>
      </w:r>
      <w:r w:rsidR="00F2516B" w:rsidRPr="00C71FC9">
        <w:rPr>
          <w:rFonts w:ascii="Arial" w:hAnsi="Arial" w:cs="Arial"/>
          <w:sz w:val="24"/>
          <w:szCs w:val="24"/>
          <w:lang w:val="az-Latn-AZ"/>
        </w:rPr>
        <w:t>Konstitusiyanın 29-cu maddə</w:t>
      </w:r>
      <w:r w:rsidR="00637E81" w:rsidRPr="00C71FC9">
        <w:rPr>
          <w:rFonts w:ascii="Arial" w:hAnsi="Arial" w:cs="Arial"/>
          <w:sz w:val="24"/>
          <w:szCs w:val="24"/>
          <w:lang w:val="az-Latn-AZ"/>
        </w:rPr>
        <w:t>sinə görə,</w:t>
      </w:r>
      <w:r w:rsidR="00F2516B" w:rsidRPr="00C71FC9">
        <w:rPr>
          <w:rFonts w:ascii="Arial" w:hAnsi="Arial" w:cs="Arial"/>
          <w:sz w:val="24"/>
          <w:szCs w:val="24"/>
          <w:lang w:val="az-Latn-AZ"/>
        </w:rPr>
        <w:t xml:space="preserve"> hər kəsin mülkiyyət hüququ vardır. Mülkiyyətin heç bir növünə üstünlük verilmir və mülkiyyət hüququ, o cümlədən xüsusi mülkiyyə</w:t>
      </w:r>
      <w:r w:rsidR="009004CC" w:rsidRPr="00C71FC9">
        <w:rPr>
          <w:rFonts w:ascii="Arial" w:hAnsi="Arial" w:cs="Arial"/>
          <w:sz w:val="24"/>
          <w:szCs w:val="24"/>
          <w:lang w:val="az-Latn-AZ"/>
        </w:rPr>
        <w:t xml:space="preserve">t hüququ qanunla qorunur. </w:t>
      </w:r>
      <w:r w:rsidR="00870952" w:rsidRPr="00C71FC9">
        <w:rPr>
          <w:rFonts w:ascii="Arial" w:hAnsi="Arial" w:cs="Arial"/>
          <w:sz w:val="24"/>
          <w:szCs w:val="24"/>
          <w:lang w:val="az-Latn-AZ"/>
        </w:rPr>
        <w:t>Hər kəsin mülkiyyətində daşınar və daşınmaz əmlak ola bilər.</w:t>
      </w:r>
    </w:p>
    <w:p w:rsidR="00F35B42" w:rsidRPr="00F35B42" w:rsidRDefault="00F35B42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 xml:space="preserve">Qeyd </w:t>
      </w:r>
      <w:proofErr w:type="spellStart"/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>olunmalıdır</w:t>
      </w:r>
      <w:proofErr w:type="spellEnd"/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 xml:space="preserve"> ki, dövlət vətəndaşların iqtisadi vəziyyətini daha da </w:t>
      </w:r>
      <w:proofErr w:type="spellStart"/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>yaxşılaşdırmaq</w:t>
      </w:r>
      <w:proofErr w:type="spellEnd"/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>, fiziki şəxslərdən əmanətə qəbul olunmuş pul vəsaitinin itirilməsi riskinin qarşısını almaq, maliyyə və bank sisteminin sabitliyini və inkişafını təmin etmək məqsədilə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 bir sıra tədbirlər həyata keçirmişdir.</w:t>
      </w:r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</w:p>
    <w:p w:rsidR="00EA300A" w:rsidRPr="00EA300A" w:rsidRDefault="00F35B42" w:rsidP="00EA300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Yuxarıda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göstərilən</w:t>
      </w:r>
      <w:r w:rsidR="00F85C4A">
        <w:rPr>
          <w:rFonts w:ascii="Arial" w:hAnsi="Arial" w:cs="Arial"/>
          <w:sz w:val="24"/>
          <w:szCs w:val="24"/>
          <w:lang w:val="az-Latn-AZ"/>
        </w:rPr>
        <w:t>lərə</w:t>
      </w:r>
      <w:proofErr w:type="spellEnd"/>
      <w:r w:rsidR="00F85C4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A300A">
        <w:rPr>
          <w:rFonts w:ascii="Arial" w:hAnsi="Arial" w:cs="Arial"/>
          <w:sz w:val="24"/>
          <w:szCs w:val="24"/>
          <w:lang w:val="az-Latn-AZ"/>
        </w:rPr>
        <w:t xml:space="preserve">nail olmaq, </w:t>
      </w:r>
      <w:r w:rsidR="00EA300A">
        <w:rPr>
          <w:rFonts w:ascii="Arial" w:hAnsi="Arial" w:cs="Arial"/>
          <w:color w:val="000000"/>
          <w:sz w:val="24"/>
          <w:szCs w:val="24"/>
          <w:lang w:val="az-Latn-AZ"/>
        </w:rPr>
        <w:t>eləcə də</w:t>
      </w:r>
      <w:r w:rsidR="00EA300A" w:rsidRPr="00F35B42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EA300A">
        <w:rPr>
          <w:rFonts w:ascii="Arial" w:hAnsi="Arial" w:cs="Arial"/>
          <w:sz w:val="24"/>
          <w:szCs w:val="24"/>
          <w:lang w:val="az-Latn-AZ"/>
        </w:rPr>
        <w:t>əmanətçilərin mülkiyyət hüquqlarının təmin edilməsi məqsədilə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>sığorta hadisəsi baş verdikdə əmanətlər</w:t>
      </w:r>
      <w:r w:rsidR="00A2246C">
        <w:rPr>
          <w:rFonts w:ascii="Arial" w:hAnsi="Arial" w:cs="Arial"/>
          <w:color w:val="000000"/>
          <w:sz w:val="24"/>
          <w:szCs w:val="24"/>
          <w:lang w:val="az-Latn-AZ"/>
        </w:rPr>
        <w:t xml:space="preserve"> üzrə</w:t>
      </w:r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 xml:space="preserve"> kompensasiyanın </w:t>
      </w:r>
      <w:proofErr w:type="spellStart"/>
      <w:r w:rsidRPr="00F35B42">
        <w:rPr>
          <w:rFonts w:ascii="Arial" w:hAnsi="Arial" w:cs="Arial"/>
          <w:color w:val="000000"/>
          <w:sz w:val="24"/>
          <w:szCs w:val="24"/>
          <w:lang w:val="az-Latn-AZ"/>
        </w:rPr>
        <w:t>ödənilməsi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n</w:t>
      </w:r>
      <w:r w:rsidR="00EA300A">
        <w:rPr>
          <w:rFonts w:ascii="Arial" w:hAnsi="Arial" w:cs="Arial"/>
          <w:color w:val="000000"/>
          <w:sz w:val="24"/>
          <w:szCs w:val="24"/>
          <w:lang w:val="az-Latn-AZ"/>
        </w:rPr>
        <w:t>i</w:t>
      </w:r>
      <w:proofErr w:type="spellEnd"/>
      <w:r w:rsidR="00EA300A">
        <w:rPr>
          <w:rFonts w:ascii="Arial" w:hAnsi="Arial" w:cs="Arial"/>
          <w:color w:val="000000"/>
          <w:sz w:val="24"/>
          <w:szCs w:val="24"/>
          <w:lang w:val="az-Latn-AZ"/>
        </w:rPr>
        <w:t xml:space="preserve"> nəzərdə tutan</w:t>
      </w:r>
      <w:r w:rsidR="009C7187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9C7187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9C7187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9C7187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9C7187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C7187">
        <w:rPr>
          <w:rFonts w:ascii="Arial" w:hAnsi="Arial" w:cs="Arial"/>
          <w:sz w:val="24"/>
          <w:szCs w:val="24"/>
          <w:lang w:val="az-Latn-AZ"/>
        </w:rPr>
        <w:t>2006-cı il 29 dekabr tarixli</w:t>
      </w:r>
      <w:r w:rsidR="00A2246C">
        <w:rPr>
          <w:rFonts w:ascii="Arial" w:hAnsi="Arial" w:cs="Arial"/>
          <w:sz w:val="24"/>
          <w:szCs w:val="24"/>
          <w:lang w:val="az-Latn-AZ"/>
        </w:rPr>
        <w:t xml:space="preserve"> Qanun</w:t>
      </w:r>
      <w:r>
        <w:rPr>
          <w:rFonts w:ascii="Arial" w:hAnsi="Arial" w:cs="Arial"/>
          <w:sz w:val="24"/>
          <w:szCs w:val="24"/>
          <w:lang w:val="az-Latn-AZ"/>
        </w:rPr>
        <w:t xml:space="preserve"> qəbul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edilmiş</w:t>
      </w:r>
      <w:r w:rsidR="00EA300A">
        <w:rPr>
          <w:rFonts w:ascii="Arial" w:hAnsi="Arial" w:cs="Arial"/>
          <w:sz w:val="24"/>
          <w:szCs w:val="24"/>
          <w:lang w:val="az-Latn-AZ"/>
        </w:rPr>
        <w:t>dir</w:t>
      </w:r>
      <w:proofErr w:type="spellEnd"/>
      <w:r w:rsidR="00EA300A">
        <w:rPr>
          <w:rFonts w:ascii="Arial" w:hAnsi="Arial" w:cs="Arial"/>
          <w:sz w:val="24"/>
          <w:szCs w:val="24"/>
          <w:lang w:val="az-Latn-AZ"/>
        </w:rPr>
        <w:t>. Bununla yanaşı</w:t>
      </w:r>
      <w:r w:rsidR="000B379C">
        <w:rPr>
          <w:rFonts w:ascii="Arial" w:hAnsi="Arial" w:cs="Arial"/>
          <w:sz w:val="24"/>
          <w:szCs w:val="24"/>
          <w:lang w:val="az-Latn-AZ"/>
        </w:rPr>
        <w:t>,</w:t>
      </w:r>
      <w:r w:rsidR="00EA300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A300A" w:rsidRPr="00EA300A">
        <w:rPr>
          <w:rFonts w:ascii="Arial" w:hAnsi="Arial" w:cs="Arial"/>
          <w:color w:val="000000"/>
          <w:sz w:val="24"/>
          <w:szCs w:val="24"/>
          <w:lang w:val="az-Latn-AZ"/>
        </w:rPr>
        <w:t xml:space="preserve">Azərbaycan Respublikası Prezidentinin </w:t>
      </w:r>
      <w:r w:rsidR="00A2246C" w:rsidRPr="00EA300A">
        <w:rPr>
          <w:rFonts w:ascii="Arial" w:hAnsi="Arial" w:cs="Arial"/>
          <w:color w:val="000000"/>
          <w:sz w:val="24"/>
          <w:szCs w:val="24"/>
          <w:lang w:val="az-Latn-AZ"/>
        </w:rPr>
        <w:t xml:space="preserve">2007-ci il </w:t>
      </w:r>
      <w:r w:rsidR="00EA300A" w:rsidRPr="00EA300A">
        <w:rPr>
          <w:rFonts w:ascii="Arial" w:hAnsi="Arial" w:cs="Arial"/>
          <w:color w:val="000000"/>
          <w:sz w:val="24"/>
          <w:szCs w:val="24"/>
          <w:lang w:val="az-Latn-AZ"/>
        </w:rPr>
        <w:t>9 fevral tarixli Fə</w:t>
      </w:r>
      <w:r w:rsidR="00A2246C">
        <w:rPr>
          <w:rFonts w:ascii="Arial" w:hAnsi="Arial" w:cs="Arial"/>
          <w:color w:val="000000"/>
          <w:sz w:val="24"/>
          <w:szCs w:val="24"/>
          <w:lang w:val="az-Latn-AZ"/>
        </w:rPr>
        <w:t>rmanına əsasən</w:t>
      </w:r>
      <w:r w:rsidR="00EA300A" w:rsidRPr="00EA300A">
        <w:rPr>
          <w:rFonts w:ascii="Arial" w:hAnsi="Arial" w:cs="Arial"/>
          <w:color w:val="000000"/>
          <w:sz w:val="24"/>
          <w:szCs w:val="24"/>
          <w:lang w:val="az-Latn-AZ"/>
        </w:rPr>
        <w:t xml:space="preserve"> Əmanətlərin Sığortalanması Fondu </w:t>
      </w:r>
      <w:proofErr w:type="spellStart"/>
      <w:r w:rsidR="00EA300A" w:rsidRPr="00EA300A">
        <w:rPr>
          <w:rFonts w:ascii="Arial" w:hAnsi="Arial" w:cs="Arial"/>
          <w:color w:val="000000"/>
          <w:sz w:val="24"/>
          <w:szCs w:val="24"/>
          <w:lang w:val="az-Latn-AZ"/>
        </w:rPr>
        <w:t>yaradılmışdır</w:t>
      </w:r>
      <w:proofErr w:type="spellEnd"/>
      <w:r w:rsidR="00EA300A" w:rsidRPr="00EA300A">
        <w:rPr>
          <w:rFonts w:ascii="Arial" w:hAnsi="Arial" w:cs="Arial"/>
          <w:color w:val="000000"/>
          <w:sz w:val="24"/>
          <w:szCs w:val="24"/>
          <w:lang w:val="az-Latn-AZ"/>
        </w:rPr>
        <w:t xml:space="preserve">. </w:t>
      </w:r>
    </w:p>
    <w:p w:rsidR="009C7187" w:rsidRPr="00C71FC9" w:rsidRDefault="002E006B" w:rsidP="009C71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Qanun</w:t>
      </w:r>
      <w:r>
        <w:rPr>
          <w:rFonts w:ascii="Arial" w:hAnsi="Arial" w:cs="Arial"/>
          <w:sz w:val="24"/>
          <w:szCs w:val="24"/>
          <w:lang w:val="az-Latn-AZ"/>
        </w:rPr>
        <w:t>un preambulasında</w:t>
      </w:r>
      <w:r w:rsidR="009C7187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C7187">
        <w:rPr>
          <w:rFonts w:ascii="Arial" w:hAnsi="Arial" w:cs="Arial"/>
          <w:sz w:val="24"/>
          <w:szCs w:val="24"/>
          <w:lang w:val="az-Latn-AZ"/>
        </w:rPr>
        <w:t xml:space="preserve">qeyd </w:t>
      </w:r>
      <w:proofErr w:type="spellStart"/>
      <w:r w:rsidR="009C7187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="009C7187" w:rsidRPr="00C71FC9">
        <w:rPr>
          <w:rFonts w:ascii="Arial" w:hAnsi="Arial" w:cs="Arial"/>
          <w:sz w:val="24"/>
          <w:szCs w:val="24"/>
          <w:lang w:val="az-Latn-AZ"/>
        </w:rPr>
        <w:t xml:space="preserve"> ki, bu Qanun Azərbaycan Respublikasında fəaliyyət göstərən banklarda fiziki şəxslərin </w:t>
      </w:r>
      <w:r w:rsidR="009C7187" w:rsidRPr="00C71FC9">
        <w:rPr>
          <w:rFonts w:ascii="Arial" w:hAnsi="Arial" w:cs="Arial"/>
          <w:sz w:val="24"/>
          <w:szCs w:val="24"/>
          <w:lang w:val="az-Latn-AZ"/>
        </w:rPr>
        <w:lastRenderedPageBreak/>
        <w:t>əmanətlərinin kollektiv icbari sığortalanması sisteminin yaradılması və fəaliyyəti, o cümlədən əmanətlər üzrə kompensasiya ödənilməsi qaydalarını müəyyən edir.</w:t>
      </w:r>
    </w:p>
    <w:p w:rsidR="009C7187" w:rsidRDefault="009C7187" w:rsidP="009C71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Həmin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Qanunun 1-ci maddəsinə görə, əmanətlərin sığortalanması sisteminin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yaradılmasının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məqsədi banklar və xarici bankların yerli filialları ödəmə qabiliyyətini itirdikdə, fiziki şəxslərdən əmanətə qəbul olunmuş pul vəsaitinin itirilməsi riskinin qarşısını almaq, maliyyə və bank sisteminin sabitliyini və inkişafını təmin etməkdir. </w:t>
      </w:r>
    </w:p>
    <w:p w:rsidR="00EB434F" w:rsidRDefault="00EB434F" w:rsidP="00EB434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Konstitusiya Məhkəməsinin Plenumu sorğuda qaldırılan məsələyə aydınlıq gətirilməsi, eləcə də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sığortalanması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Qanunun mahiyyətinin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dəyərləndirilməsi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üçün bu Qanunda </w:t>
      </w:r>
      <w:r w:rsidRPr="008E7964">
        <w:rPr>
          <w:rFonts w:ascii="Arial" w:hAnsi="Arial" w:cs="Arial"/>
          <w:color w:val="000000"/>
          <w:sz w:val="24"/>
          <w:szCs w:val="24"/>
          <w:lang w:val="az-Latn-AZ"/>
        </w:rPr>
        <w:t xml:space="preserve">istifadə olunan 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bəzi </w:t>
      </w:r>
      <w:r w:rsidRPr="008E7964">
        <w:rPr>
          <w:rFonts w:ascii="Arial" w:hAnsi="Arial" w:cs="Arial"/>
          <w:color w:val="000000"/>
          <w:sz w:val="24"/>
          <w:szCs w:val="24"/>
          <w:lang w:val="az-Latn-AZ"/>
        </w:rPr>
        <w:t>anlayışlar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ın</w:t>
      </w:r>
      <w:r w:rsidRPr="008E7964">
        <w:rPr>
          <w:rFonts w:ascii="Arial" w:hAnsi="Arial" w:cs="Arial"/>
          <w:color w:val="000000"/>
          <w:sz w:val="24"/>
          <w:szCs w:val="24"/>
          <w:lang w:val="az-Latn-AZ"/>
        </w:rPr>
        <w:t xml:space="preserve"> mənaları</w:t>
      </w:r>
      <w:r>
        <w:rPr>
          <w:rFonts w:ascii="Arial" w:hAnsi="Arial" w:cs="Arial"/>
          <w:color w:val="000000"/>
          <w:sz w:val="24"/>
          <w:szCs w:val="24"/>
          <w:lang w:val="az-Latn-AZ"/>
        </w:rPr>
        <w:t>na</w:t>
      </w:r>
      <w:r w:rsidRPr="008E7964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diqqət </w:t>
      </w:r>
      <w:proofErr w:type="spellStart"/>
      <w:r>
        <w:rPr>
          <w:rFonts w:ascii="Arial" w:hAnsi="Arial" w:cs="Arial"/>
          <w:color w:val="000000"/>
          <w:sz w:val="24"/>
          <w:szCs w:val="24"/>
          <w:lang w:val="az-Latn-AZ"/>
        </w:rPr>
        <w:t>yetirilməsini</w:t>
      </w:r>
      <w:proofErr w:type="spellEnd"/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 vacib hesab edir:</w:t>
      </w:r>
    </w:p>
    <w:p w:rsidR="009C7187" w:rsidRPr="00C0114A" w:rsidRDefault="009C7187" w:rsidP="00C0114A">
      <w:pPr>
        <w:pStyle w:val="a3"/>
        <w:numPr>
          <w:ilvl w:val="3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0114A">
        <w:rPr>
          <w:rFonts w:ascii="Arial" w:hAnsi="Arial" w:cs="Arial"/>
          <w:sz w:val="24"/>
          <w:szCs w:val="24"/>
          <w:lang w:val="az-Latn-AZ"/>
        </w:rPr>
        <w:t xml:space="preserve">əmanət – hesablanmış faizlər də daxil olmaqla, bankın milli və xarici valyutada qəbul etdiyi və müvafiq qanunvericiliyə və ya müqaviləyə əsasən geri ödəməli olduğu pul vəsaitləridir (2.1.1-ci maddə); </w:t>
      </w:r>
    </w:p>
    <w:p w:rsidR="009C7187" w:rsidRDefault="000304AA" w:rsidP="000304A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0304AA">
        <w:rPr>
          <w:rFonts w:ascii="Arial" w:hAnsi="Arial" w:cs="Arial"/>
          <w:sz w:val="24"/>
          <w:szCs w:val="24"/>
          <w:lang w:val="az-Latn-AZ"/>
        </w:rPr>
        <w:t>q</w:t>
      </w:r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orunan əmanət – sığorta hadisəsi baş verdikdə </w:t>
      </w:r>
      <w:r w:rsidR="008E7964">
        <w:rPr>
          <w:rFonts w:ascii="Arial" w:hAnsi="Arial" w:cs="Arial"/>
          <w:sz w:val="24"/>
          <w:szCs w:val="24"/>
          <w:lang w:val="az-Latn-AZ"/>
        </w:rPr>
        <w:t>Fond</w:t>
      </w:r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 tərəfindən qorunan əmanətçiyə kompensasiya olunan əmanətidir (2.1.2-ci maddə);</w:t>
      </w:r>
    </w:p>
    <w:p w:rsidR="006A121D" w:rsidRPr="006A121D" w:rsidRDefault="006A121D" w:rsidP="006A121D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Palatino Linotype" w:hAnsi="Palatino Linotype"/>
          <w:color w:val="000000"/>
          <w:lang w:val="az-Latn-AZ"/>
        </w:rPr>
        <w:t xml:space="preserve"> </w:t>
      </w:r>
      <w:r w:rsidRPr="006A121D">
        <w:rPr>
          <w:rFonts w:ascii="Arial" w:hAnsi="Arial" w:cs="Arial"/>
          <w:color w:val="000000"/>
          <w:sz w:val="24"/>
          <w:szCs w:val="24"/>
          <w:lang w:val="az-Latn-AZ"/>
        </w:rPr>
        <w:t>iştirakçı bank – bu qanunla müəyyən edilmiş qaydada Fonda sığorta haqları ödəmək öhdəlikləri daşıyan bank və ya xarici bankın yerli filialıdır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(2.1.6-cı</w:t>
      </w:r>
      <w:r w:rsidRPr="000304AA">
        <w:rPr>
          <w:rFonts w:ascii="Arial" w:hAnsi="Arial" w:cs="Arial"/>
          <w:sz w:val="24"/>
          <w:szCs w:val="24"/>
          <w:lang w:val="az-Latn-AZ"/>
        </w:rPr>
        <w:t xml:space="preserve"> maddə);</w:t>
      </w:r>
    </w:p>
    <w:p w:rsidR="009C7187" w:rsidRPr="000304AA" w:rsidRDefault="000304AA" w:rsidP="000304A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sığorta hadisəsi – iştirakçı bankın məcburi ləğv edilməsi və ya müflis elan olunması, yaxud qanunvericiliyə müvafiq olaraq əmanətlər üzrə </w:t>
      </w:r>
      <w:proofErr w:type="spellStart"/>
      <w:r w:rsidR="009C7187" w:rsidRPr="000304AA">
        <w:rPr>
          <w:rFonts w:ascii="Arial" w:hAnsi="Arial" w:cs="Arial"/>
          <w:sz w:val="24"/>
          <w:szCs w:val="24"/>
          <w:lang w:val="az-Latn-AZ"/>
        </w:rPr>
        <w:t>öhdəliklərin</w:t>
      </w:r>
      <w:proofErr w:type="spellEnd"/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 yerinə </w:t>
      </w:r>
      <w:proofErr w:type="spellStart"/>
      <w:r w:rsidR="009C7187" w:rsidRPr="000304AA">
        <w:rPr>
          <w:rFonts w:ascii="Arial" w:hAnsi="Arial" w:cs="Arial"/>
          <w:sz w:val="24"/>
          <w:szCs w:val="24"/>
          <w:lang w:val="az-Latn-AZ"/>
        </w:rPr>
        <w:t>yetirilməsinə</w:t>
      </w:r>
      <w:proofErr w:type="spellEnd"/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 moratorium tətbiq edilməsi barədə məhkəmə qərarının qüvvəyə minməsi və bankın əmanətçilər qarşısında öz </w:t>
      </w:r>
      <w:proofErr w:type="spellStart"/>
      <w:r w:rsidR="009C7187" w:rsidRPr="000304AA">
        <w:rPr>
          <w:rFonts w:ascii="Arial" w:hAnsi="Arial" w:cs="Arial"/>
          <w:sz w:val="24"/>
          <w:szCs w:val="24"/>
          <w:lang w:val="az-Latn-AZ"/>
        </w:rPr>
        <w:t>öhdəliklərini</w:t>
      </w:r>
      <w:proofErr w:type="spellEnd"/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 qanun və ya müqavilə şərtlərinə uyğun yerinə yetirə </w:t>
      </w:r>
      <w:proofErr w:type="spellStart"/>
      <w:r w:rsidR="009C7187" w:rsidRPr="000304AA">
        <w:rPr>
          <w:rFonts w:ascii="Arial" w:hAnsi="Arial" w:cs="Arial"/>
          <w:sz w:val="24"/>
          <w:szCs w:val="24"/>
          <w:lang w:val="az-Latn-AZ"/>
        </w:rPr>
        <w:t>bilməməsi</w:t>
      </w:r>
      <w:proofErr w:type="spellEnd"/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 faktının maliyyə bazarlarına nəzarət orqanı tərəfindən təsdiq </w:t>
      </w:r>
      <w:proofErr w:type="spellStart"/>
      <w:r w:rsidR="009C7187" w:rsidRPr="000304AA">
        <w:rPr>
          <w:rFonts w:ascii="Arial" w:hAnsi="Arial" w:cs="Arial"/>
          <w:sz w:val="24"/>
          <w:szCs w:val="24"/>
          <w:lang w:val="az-Latn-AZ"/>
        </w:rPr>
        <w:t>edilməsidir</w:t>
      </w:r>
      <w:proofErr w:type="spellEnd"/>
      <w:r w:rsidR="009C7187" w:rsidRPr="000304AA">
        <w:rPr>
          <w:rFonts w:ascii="Arial" w:hAnsi="Arial" w:cs="Arial"/>
          <w:sz w:val="24"/>
          <w:szCs w:val="24"/>
          <w:lang w:val="az-Latn-AZ"/>
        </w:rPr>
        <w:t xml:space="preserve"> (2.1.9-cu maddə);</w:t>
      </w:r>
    </w:p>
    <w:p w:rsidR="009C7187" w:rsidRDefault="000304AA" w:rsidP="000304A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C7187" w:rsidRPr="000304AA">
        <w:rPr>
          <w:rFonts w:ascii="Arial" w:hAnsi="Arial" w:cs="Arial"/>
          <w:sz w:val="24"/>
          <w:szCs w:val="24"/>
          <w:lang w:val="az-Latn-AZ"/>
        </w:rPr>
        <w:t>kompensasiya – sığorta hadisəsi baş verdikdə, qorunan əmanətçilərə ödənilən pul vəsaitidir (2.1.11-ci maddə).</w:t>
      </w:r>
    </w:p>
    <w:p w:rsidR="006656F0" w:rsidRPr="00C71FC9" w:rsidRDefault="00792266" w:rsidP="006656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Fondun</w:t>
      </w:r>
      <w:r w:rsidR="00EA300A" w:rsidRPr="00EA300A">
        <w:rPr>
          <w:rFonts w:ascii="Arial" w:hAnsi="Arial" w:cs="Arial"/>
          <w:sz w:val="24"/>
          <w:szCs w:val="24"/>
          <w:lang w:val="az-Latn-AZ"/>
        </w:rPr>
        <w:t xml:space="preserve"> hüquqi statusu </w:t>
      </w:r>
      <w:r w:rsidR="002E006B">
        <w:rPr>
          <w:rFonts w:ascii="Arial" w:hAnsi="Arial" w:cs="Arial"/>
          <w:sz w:val="24"/>
          <w:szCs w:val="24"/>
          <w:lang w:val="az-Latn-AZ"/>
        </w:rPr>
        <w:t>adıçəkilən</w:t>
      </w:r>
      <w:r w:rsidR="00EA300A" w:rsidRPr="00EA300A">
        <w:rPr>
          <w:rFonts w:ascii="Arial" w:hAnsi="Arial" w:cs="Arial"/>
          <w:sz w:val="24"/>
          <w:szCs w:val="24"/>
          <w:lang w:val="az-Latn-AZ"/>
        </w:rPr>
        <w:t xml:space="preserve"> Qanunun 3-cü maddəsində müəyyən </w:t>
      </w:r>
      <w:proofErr w:type="spellStart"/>
      <w:r w:rsidR="00EA300A" w:rsidRPr="00EA300A">
        <w:rPr>
          <w:rFonts w:ascii="Arial" w:hAnsi="Arial" w:cs="Arial"/>
          <w:sz w:val="24"/>
          <w:szCs w:val="24"/>
          <w:lang w:val="az-Latn-AZ"/>
        </w:rPr>
        <w:t>edilmişdir</w:t>
      </w:r>
      <w:proofErr w:type="spellEnd"/>
      <w:r w:rsidR="00EA300A" w:rsidRPr="00EA300A">
        <w:rPr>
          <w:rFonts w:ascii="Arial" w:hAnsi="Arial" w:cs="Arial"/>
          <w:sz w:val="24"/>
          <w:szCs w:val="24"/>
          <w:lang w:val="az-Latn-AZ"/>
        </w:rPr>
        <w:t>. Bu maddəyə görə, Fond hüquqi şəxsdir, qeyri-kommersiya təşkilatıdır və öz əmlakının mülkiyyətçisidir. Fondun əsas məqsədi mənfəət götürmək deyil</w:t>
      </w:r>
      <w:r w:rsidR="006656F0">
        <w:rPr>
          <w:rFonts w:ascii="Arial" w:hAnsi="Arial" w:cs="Arial"/>
          <w:sz w:val="24"/>
          <w:szCs w:val="24"/>
          <w:lang w:val="az-Latn-AZ"/>
        </w:rPr>
        <w:t xml:space="preserve"> və</w:t>
      </w:r>
      <w:r w:rsidR="00EA300A" w:rsidRPr="00EA300A">
        <w:rPr>
          <w:rFonts w:ascii="Arial" w:hAnsi="Arial" w:cs="Arial"/>
          <w:sz w:val="24"/>
          <w:szCs w:val="24"/>
          <w:lang w:val="az-Latn-AZ"/>
        </w:rPr>
        <w:t xml:space="preserve"> onun fəaliyyəti nəticəsində əldə etdiyi bütün mənfəət sığorta ehtiyatlarının </w:t>
      </w:r>
      <w:proofErr w:type="spellStart"/>
      <w:r w:rsidR="00EA300A" w:rsidRPr="00EA300A">
        <w:rPr>
          <w:rFonts w:ascii="Arial" w:hAnsi="Arial" w:cs="Arial"/>
          <w:sz w:val="24"/>
          <w:szCs w:val="24"/>
          <w:lang w:val="az-Latn-AZ"/>
        </w:rPr>
        <w:t>artırılmasına</w:t>
      </w:r>
      <w:proofErr w:type="spellEnd"/>
      <w:r w:rsidR="00EA300A" w:rsidRPr="00EA300A">
        <w:rPr>
          <w:rFonts w:ascii="Arial" w:hAnsi="Arial" w:cs="Arial"/>
          <w:sz w:val="24"/>
          <w:szCs w:val="24"/>
          <w:lang w:val="az-Latn-AZ"/>
        </w:rPr>
        <w:t xml:space="preserve"> yönəldilir.</w:t>
      </w:r>
      <w:r w:rsidR="006656F0" w:rsidRPr="006656F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6656F0" w:rsidRPr="00C71FC9">
        <w:rPr>
          <w:rFonts w:ascii="Arial" w:hAnsi="Arial" w:cs="Arial"/>
          <w:sz w:val="24"/>
          <w:szCs w:val="24"/>
          <w:lang w:val="az-Latn-AZ"/>
        </w:rPr>
        <w:t xml:space="preserve">Fond öz fəaliyyətində Azərbaycan Respublikasının Konstitusiyasına, </w:t>
      </w:r>
      <w:proofErr w:type="spellStart"/>
      <w:r w:rsidR="006656F0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6656F0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6656F0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6656F0" w:rsidRPr="00C71FC9">
        <w:rPr>
          <w:rFonts w:ascii="Arial" w:hAnsi="Arial" w:cs="Arial"/>
          <w:sz w:val="24"/>
          <w:szCs w:val="24"/>
          <w:lang w:val="az-Latn-AZ"/>
        </w:rPr>
        <w:t xml:space="preserve"> Qanuna, digər qanunvericilik aktlarına və Fondun Qaydalarına əsaslanır. Bu Qaydalar Fondun Himayəçilik Şurası tərəfindən qəbul edilir və bütün iştirakçı banklar üçün məcburi xarakter daşıyır.</w:t>
      </w:r>
      <w:r w:rsidR="006656F0" w:rsidRPr="006656F0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6656F0" w:rsidRPr="00EA300A">
        <w:rPr>
          <w:rFonts w:ascii="Arial" w:hAnsi="Arial" w:cs="Arial"/>
          <w:color w:val="000000"/>
          <w:sz w:val="24"/>
          <w:szCs w:val="24"/>
          <w:lang w:val="az-Latn-AZ"/>
        </w:rPr>
        <w:t>Fiziki şəxslərin əmanətlərinin cəlb edilməsi üçün bank lisenziyasına malik olan bütün banklar və xarici bankların yerli filialları Fondun məcburi iştirakçılarıdır. İştirakçı</w:t>
      </w:r>
      <w:r w:rsidR="006656F0" w:rsidRPr="00C71FC9">
        <w:rPr>
          <w:rFonts w:ascii="Arial" w:hAnsi="Arial" w:cs="Arial"/>
          <w:sz w:val="24"/>
          <w:szCs w:val="24"/>
          <w:lang w:val="az-Latn-AZ"/>
        </w:rPr>
        <w:t xml:space="preserve"> bankların </w:t>
      </w:r>
      <w:r w:rsidR="006656F0">
        <w:rPr>
          <w:rFonts w:ascii="Arial" w:hAnsi="Arial" w:cs="Arial"/>
          <w:sz w:val="24"/>
          <w:szCs w:val="24"/>
          <w:lang w:val="az-Latn-AZ"/>
        </w:rPr>
        <w:t>Azərbaycan Respublikası</w:t>
      </w:r>
      <w:r w:rsidR="006656F0" w:rsidRPr="00C71FC9">
        <w:rPr>
          <w:rFonts w:ascii="Arial" w:hAnsi="Arial" w:cs="Arial"/>
          <w:sz w:val="24"/>
          <w:szCs w:val="24"/>
          <w:lang w:val="az-Latn-AZ"/>
        </w:rPr>
        <w:t xml:space="preserve"> ərazisindən kənarda yerləşən </w:t>
      </w:r>
      <w:proofErr w:type="spellStart"/>
      <w:r w:rsidR="006656F0" w:rsidRPr="00C71FC9">
        <w:rPr>
          <w:rFonts w:ascii="Arial" w:hAnsi="Arial" w:cs="Arial"/>
          <w:sz w:val="24"/>
          <w:szCs w:val="24"/>
          <w:lang w:val="az-Latn-AZ"/>
        </w:rPr>
        <w:t>filiallarındakı</w:t>
      </w:r>
      <w:proofErr w:type="spellEnd"/>
      <w:r w:rsidR="006656F0" w:rsidRPr="00C71FC9">
        <w:rPr>
          <w:rFonts w:ascii="Arial" w:hAnsi="Arial" w:cs="Arial"/>
          <w:sz w:val="24"/>
          <w:szCs w:val="24"/>
          <w:lang w:val="az-Latn-AZ"/>
        </w:rPr>
        <w:t xml:space="preserve"> əmanətlər Fond tərəfindən sığorta olunmur və onlar üzrə kompensasiya ödənilmir.</w:t>
      </w:r>
    </w:p>
    <w:p w:rsidR="00E0030D" w:rsidRPr="00C71FC9" w:rsidRDefault="00637E81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“Əmanətlərin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sığortalanması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haqqında”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Qanunda nəzərdə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tutulmuş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sığorta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hadisəsi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baş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verdikdə,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əmanətçilər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barədə məlumatlar qanunvericiliklə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müəyyən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>edilmiş</w:t>
      </w:r>
      <w:proofErr w:type="spellEnd"/>
      <w:r w:rsidRPr="00C33847">
        <w:rPr>
          <w:rFonts w:ascii="Arial" w:hAnsi="Arial" w:cs="Arial"/>
          <w:color w:val="000000"/>
          <w:sz w:val="24"/>
          <w:szCs w:val="24"/>
          <w:lang w:val="az-Latn-AZ"/>
        </w:rPr>
        <w:t xml:space="preserve"> qaydada Fonda verilir. Sığorta hadisəsi baş vermiş bankın qorunan əmanətçilərinə kompensasiya ödənilməsi Fondun əsas funksiyası və vəzifəsidir.</w:t>
      </w:r>
      <w:r w:rsidRPr="00C71FC9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Fond iştirakçı bankın öhdəlikləri üzrə kompensasiya ödədikdə həmin məbləği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reqres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qaydasında bankdan tələb edir (Qanunun 4.1.8-ci maddəsi).</w:t>
      </w:r>
      <w:bookmarkStart w:id="0" w:name="_GoBack"/>
      <w:bookmarkEnd w:id="0"/>
    </w:p>
    <w:p w:rsidR="001B0CA8" w:rsidRDefault="001B0CA8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1B0CA8">
        <w:rPr>
          <w:rFonts w:ascii="Arial" w:hAnsi="Arial" w:cs="Arial"/>
          <w:sz w:val="24"/>
          <w:szCs w:val="24"/>
          <w:lang w:val="az-Latn-AZ"/>
        </w:rPr>
        <w:t xml:space="preserve">Qeyd olunduğu kimi, </w:t>
      </w:r>
      <w:proofErr w:type="spellStart"/>
      <w:r w:rsidR="00F931A0" w:rsidRPr="001B0CA8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F931A0" w:rsidRPr="001B0CA8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F931A0" w:rsidRPr="001B0CA8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F931A0" w:rsidRPr="001B0CA8">
        <w:rPr>
          <w:rFonts w:ascii="Arial" w:hAnsi="Arial" w:cs="Arial"/>
          <w:sz w:val="24"/>
          <w:szCs w:val="24"/>
          <w:lang w:val="az-Latn-AZ"/>
        </w:rPr>
        <w:t xml:space="preserve"> Qanun</w:t>
      </w:r>
      <w:r w:rsidR="00223608" w:rsidRPr="001B0CA8">
        <w:rPr>
          <w:rFonts w:ascii="Arial" w:hAnsi="Arial" w:cs="Arial"/>
          <w:sz w:val="24"/>
          <w:szCs w:val="24"/>
          <w:lang w:val="az-Latn-AZ"/>
        </w:rPr>
        <w:t>un</w:t>
      </w:r>
      <w:r w:rsidR="00F931A0" w:rsidRPr="001B0CA8">
        <w:rPr>
          <w:rFonts w:ascii="Arial" w:hAnsi="Arial" w:cs="Arial"/>
          <w:sz w:val="24"/>
          <w:szCs w:val="24"/>
          <w:lang w:val="az-Latn-AZ"/>
        </w:rPr>
        <w:t xml:space="preserve"> 27-ci maddəsində sığorta hadisəsi baş verdikdə kompensasiyanın ödənilməsi qaydaları </w:t>
      </w:r>
      <w:proofErr w:type="spellStart"/>
      <w:r w:rsidR="00F931A0" w:rsidRPr="001B0CA8">
        <w:rPr>
          <w:rFonts w:ascii="Arial" w:hAnsi="Arial" w:cs="Arial"/>
          <w:sz w:val="24"/>
          <w:szCs w:val="24"/>
          <w:lang w:val="az-Latn-AZ"/>
        </w:rPr>
        <w:t>müəyyənləşdirilmişdir</w:t>
      </w:r>
      <w:proofErr w:type="spellEnd"/>
      <w:r w:rsidR="00F931A0" w:rsidRPr="001B0CA8">
        <w:rPr>
          <w:rFonts w:ascii="Arial" w:hAnsi="Arial" w:cs="Arial"/>
          <w:sz w:val="24"/>
          <w:szCs w:val="24"/>
          <w:lang w:val="az-Latn-AZ"/>
        </w:rPr>
        <w:t>.</w:t>
      </w:r>
      <w:r w:rsidRPr="001B0CA8">
        <w:rPr>
          <w:rFonts w:ascii="Arial" w:hAnsi="Arial" w:cs="Arial"/>
          <w:sz w:val="24"/>
          <w:szCs w:val="24"/>
          <w:lang w:val="az-Latn-AZ"/>
        </w:rPr>
        <w:t xml:space="preserve"> Belə ki,</w:t>
      </w:r>
      <w:r w:rsidR="00223608" w:rsidRPr="001B0CA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1B0CA8">
        <w:rPr>
          <w:rFonts w:ascii="Arial" w:hAnsi="Arial" w:cs="Arial"/>
          <w:sz w:val="24"/>
          <w:szCs w:val="24"/>
          <w:lang w:val="az-Latn-AZ"/>
        </w:rPr>
        <w:t>h</w:t>
      </w:r>
      <w:r w:rsidR="00F931A0" w:rsidRPr="001B0CA8">
        <w:rPr>
          <w:rFonts w:ascii="Arial" w:hAnsi="Arial" w:cs="Arial"/>
          <w:sz w:val="24"/>
          <w:szCs w:val="24"/>
          <w:lang w:val="az-Latn-AZ"/>
        </w:rPr>
        <w:t>əmin Qanunun</w:t>
      </w:r>
      <w:r w:rsidR="00F931A0" w:rsidRP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F80EB7" w:rsidRPr="00C71FC9">
        <w:rPr>
          <w:rFonts w:ascii="Arial" w:hAnsi="Arial" w:cs="Arial"/>
          <w:sz w:val="24"/>
          <w:szCs w:val="24"/>
          <w:lang w:val="az-Latn-AZ"/>
        </w:rPr>
        <w:t>27.1-ci maddəsinə əsasən</w:t>
      </w:r>
      <w:r w:rsidR="00E450D0" w:rsidRPr="00C71FC9">
        <w:rPr>
          <w:rFonts w:ascii="Arial" w:hAnsi="Arial" w:cs="Arial"/>
          <w:sz w:val="24"/>
          <w:szCs w:val="24"/>
          <w:lang w:val="az-Latn-AZ"/>
        </w:rPr>
        <w:t>,</w:t>
      </w:r>
      <w:r w:rsidR="00F80EB7" w:rsidRPr="00C71FC9">
        <w:rPr>
          <w:rFonts w:ascii="Arial" w:hAnsi="Arial" w:cs="Arial"/>
          <w:sz w:val="24"/>
          <w:szCs w:val="24"/>
          <w:lang w:val="az-Latn-AZ"/>
        </w:rPr>
        <w:t xml:space="preserve"> milli valyutada olan əmanətlər üzrə kompensasiya manatla, xarici valyutada olan əmanətlər üzrə isə əmanətlərin valyutasında ödənilir. Əmanətlər ABŞ dolları və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 xml:space="preserve"> ya </w:t>
      </w:r>
      <w:r w:rsidR="000F57B0">
        <w:rPr>
          <w:rFonts w:ascii="Arial" w:hAnsi="Arial" w:cs="Arial"/>
          <w:sz w:val="24"/>
          <w:szCs w:val="24"/>
          <w:lang w:val="az-Latn-AZ"/>
        </w:rPr>
        <w:t>A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>vro</w:t>
      </w:r>
      <w:r w:rsidR="00F80EB7" w:rsidRPr="00C71FC9">
        <w:rPr>
          <w:rFonts w:ascii="Arial" w:hAnsi="Arial" w:cs="Arial"/>
          <w:sz w:val="24"/>
          <w:szCs w:val="24"/>
          <w:lang w:val="az-Latn-AZ"/>
        </w:rPr>
        <w:t>da olmadıqda</w:t>
      </w:r>
      <w:r w:rsidR="00EA7D15" w:rsidRPr="00C71FC9">
        <w:rPr>
          <w:rFonts w:ascii="Arial" w:hAnsi="Arial" w:cs="Arial"/>
          <w:sz w:val="24"/>
          <w:szCs w:val="24"/>
          <w:lang w:val="az-Latn-AZ"/>
        </w:rPr>
        <w:t>,</w:t>
      </w:r>
      <w:r w:rsidR="00F80EB7" w:rsidRPr="00C71FC9">
        <w:rPr>
          <w:rFonts w:ascii="Arial" w:hAnsi="Arial" w:cs="Arial"/>
          <w:sz w:val="24"/>
          <w:szCs w:val="24"/>
          <w:lang w:val="az-Latn-AZ"/>
        </w:rPr>
        <w:t xml:space="preserve"> kompensasiya bu valyutaların biri ilə sığorta hadisəsinin baş verdiyi günə Mərkəzi Bankın müvafiq valyutalar üzrə müəyyən etdiyi rəsmi məzənnələr əsasında hesablanmış çarpaz məzənnə üzrə hesablanır və ödənilir.</w:t>
      </w:r>
    </w:p>
    <w:p w:rsidR="009E1EBD" w:rsidRPr="00C71FC9" w:rsidRDefault="0080280A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lastRenderedPageBreak/>
        <w:t>Bu maddə</w:t>
      </w:r>
      <w:r w:rsidR="00DC7538" w:rsidRPr="00C71FC9">
        <w:rPr>
          <w:rFonts w:ascii="Arial" w:hAnsi="Arial" w:cs="Arial"/>
          <w:sz w:val="24"/>
          <w:szCs w:val="24"/>
          <w:lang w:val="az-Latn-AZ"/>
        </w:rPr>
        <w:t>n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in </w:t>
      </w:r>
      <w:r w:rsidR="001B0CA8">
        <w:rPr>
          <w:rFonts w:ascii="Arial" w:hAnsi="Arial" w:cs="Arial"/>
          <w:sz w:val="24"/>
          <w:szCs w:val="24"/>
          <w:lang w:val="az-Latn-AZ"/>
        </w:rPr>
        <w:t>məzmununa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görə</w:t>
      </w:r>
      <w:r w:rsidR="00223608" w:rsidRPr="00C71FC9">
        <w:rPr>
          <w:rFonts w:ascii="Arial" w:hAnsi="Arial" w:cs="Arial"/>
          <w:sz w:val="24"/>
          <w:szCs w:val="24"/>
          <w:lang w:val="az-Latn-AZ"/>
        </w:rPr>
        <w:t>,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əgər bir əmanətçinin bir neçə bankda qoyulmuş xarici valyutada əmanə</w:t>
      </w:r>
      <w:r w:rsidR="007D1DDC">
        <w:rPr>
          <w:rFonts w:ascii="Arial" w:hAnsi="Arial" w:cs="Arial"/>
          <w:sz w:val="24"/>
          <w:szCs w:val="24"/>
          <w:lang w:val="az-Latn-AZ"/>
        </w:rPr>
        <w:t>tləri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olarsa</w:t>
      </w:r>
      <w:r w:rsidR="00223608" w:rsidRPr="00C71FC9">
        <w:rPr>
          <w:rFonts w:ascii="Arial" w:hAnsi="Arial" w:cs="Arial"/>
          <w:sz w:val="24"/>
          <w:szCs w:val="24"/>
          <w:lang w:val="az-Latn-AZ"/>
        </w:rPr>
        <w:t>,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sığorta hadisə</w:t>
      </w:r>
      <w:r w:rsidR="00792266">
        <w:rPr>
          <w:rFonts w:ascii="Arial" w:hAnsi="Arial" w:cs="Arial"/>
          <w:sz w:val="24"/>
          <w:szCs w:val="24"/>
          <w:lang w:val="az-Latn-AZ"/>
        </w:rPr>
        <w:t>si baş verdikdə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əmanətlər Qanunun 26.1-ci maddəsinin tələbinə uyğun olaraq ayrı-ayrılıqda </w:t>
      </w:r>
      <w:r w:rsidR="007D1DDC">
        <w:rPr>
          <w:rFonts w:ascii="Arial" w:hAnsi="Arial" w:cs="Arial"/>
          <w:sz w:val="24"/>
          <w:szCs w:val="24"/>
          <w:lang w:val="az-Latn-AZ"/>
        </w:rPr>
        <w:t xml:space="preserve">həmin </w:t>
      </w:r>
      <w:r w:rsidRPr="00C71FC9">
        <w:rPr>
          <w:rFonts w:ascii="Arial" w:hAnsi="Arial" w:cs="Arial"/>
          <w:sz w:val="24"/>
          <w:szCs w:val="24"/>
          <w:lang w:val="az-Latn-AZ"/>
        </w:rPr>
        <w:t>əmanətin valyutasında kompensasiya edilir.</w:t>
      </w:r>
      <w:r w:rsidR="000F57B0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1B554B" w:rsidRPr="00C71FC9" w:rsidRDefault="007D1DDC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Göründüyü kimi</w:t>
      </w:r>
      <w:r w:rsidR="000F57B0">
        <w:rPr>
          <w:rFonts w:ascii="Arial" w:hAnsi="Arial" w:cs="Arial"/>
          <w:sz w:val="24"/>
          <w:szCs w:val="24"/>
          <w:lang w:val="az-Latn-AZ"/>
        </w:rPr>
        <w:t>,</w:t>
      </w:r>
      <w:r>
        <w:rPr>
          <w:rFonts w:ascii="Arial" w:hAnsi="Arial" w:cs="Arial"/>
          <w:sz w:val="24"/>
          <w:szCs w:val="24"/>
          <w:lang w:val="az-Latn-AZ"/>
        </w:rPr>
        <w:t xml:space="preserve"> qanunverici</w:t>
      </w:r>
      <w:r w:rsidR="000F57B0">
        <w:rPr>
          <w:rFonts w:ascii="Arial" w:hAnsi="Arial" w:cs="Arial"/>
          <w:sz w:val="24"/>
          <w:szCs w:val="24"/>
          <w:lang w:val="az-Latn-AZ"/>
        </w:rPr>
        <w:t xml:space="preserve"> geniş mülahizə </w:t>
      </w:r>
      <w:proofErr w:type="spellStart"/>
      <w:r w:rsidR="000F57B0">
        <w:rPr>
          <w:rFonts w:ascii="Arial" w:hAnsi="Arial" w:cs="Arial"/>
          <w:sz w:val="24"/>
          <w:szCs w:val="24"/>
          <w:lang w:val="az-Latn-AZ"/>
        </w:rPr>
        <w:t>sərbəstliyindən</w:t>
      </w:r>
      <w:proofErr w:type="spellEnd"/>
      <w:r w:rsidR="000F57B0">
        <w:rPr>
          <w:rFonts w:ascii="Arial" w:hAnsi="Arial" w:cs="Arial"/>
          <w:sz w:val="24"/>
          <w:szCs w:val="24"/>
          <w:lang w:val="az-Latn-AZ"/>
        </w:rPr>
        <w:t xml:space="preserve"> istifadə edərək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>bu məsələyə</w:t>
      </w:r>
      <w:r w:rsidR="000F57B0">
        <w:rPr>
          <w:rFonts w:ascii="Arial" w:hAnsi="Arial" w:cs="Arial"/>
          <w:sz w:val="24"/>
          <w:szCs w:val="24"/>
          <w:lang w:val="az-Latn-AZ"/>
        </w:rPr>
        <w:t xml:space="preserve"> liberal yanaşmış,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931A0" w:rsidRPr="00C71FC9">
        <w:rPr>
          <w:rFonts w:ascii="Arial" w:hAnsi="Arial" w:cs="Arial"/>
          <w:sz w:val="24"/>
          <w:szCs w:val="24"/>
          <w:lang w:val="az-Latn-AZ"/>
        </w:rPr>
        <w:t xml:space="preserve">sığorta hadisəsi baş verdiyi zaman 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>iştirakçı banka qoyulmuş əmanətlə</w:t>
      </w:r>
      <w:r w:rsidR="00F931A0" w:rsidRPr="00C71FC9">
        <w:rPr>
          <w:rFonts w:ascii="Arial" w:hAnsi="Arial" w:cs="Arial"/>
          <w:sz w:val="24"/>
          <w:szCs w:val="24"/>
          <w:lang w:val="az-Latn-AZ"/>
        </w:rPr>
        <w:t>r</w:t>
      </w:r>
      <w:r w:rsidR="00C15401">
        <w:rPr>
          <w:rFonts w:ascii="Arial" w:hAnsi="Arial" w:cs="Arial"/>
          <w:sz w:val="24"/>
          <w:szCs w:val="24"/>
          <w:lang w:val="az-Latn-AZ"/>
        </w:rPr>
        <w:t xml:space="preserve"> üzrə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80A11" w:rsidRPr="00C71FC9">
        <w:rPr>
          <w:rFonts w:ascii="Arial" w:hAnsi="Arial" w:cs="Arial"/>
          <w:sz w:val="24"/>
          <w:szCs w:val="24"/>
          <w:lang w:val="az-Latn-AZ"/>
        </w:rPr>
        <w:t>kompensasiya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 xml:space="preserve">nın </w:t>
      </w:r>
      <w:proofErr w:type="spellStart"/>
      <w:r w:rsidR="001B554B" w:rsidRPr="00C71FC9">
        <w:rPr>
          <w:rFonts w:ascii="Arial" w:hAnsi="Arial" w:cs="Arial"/>
          <w:sz w:val="24"/>
          <w:szCs w:val="24"/>
          <w:lang w:val="az-Latn-AZ"/>
        </w:rPr>
        <w:t>ödənilməsini</w:t>
      </w:r>
      <w:proofErr w:type="spellEnd"/>
      <w:r w:rsidR="001B554B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931A0" w:rsidRPr="00C71FC9">
        <w:rPr>
          <w:rFonts w:ascii="Arial" w:hAnsi="Arial" w:cs="Arial"/>
          <w:sz w:val="24"/>
          <w:szCs w:val="24"/>
          <w:lang w:val="az-Latn-AZ"/>
        </w:rPr>
        <w:t xml:space="preserve">həmin </w:t>
      </w:r>
      <w:r w:rsidR="001B554B" w:rsidRPr="00C71FC9">
        <w:rPr>
          <w:rFonts w:ascii="Arial" w:hAnsi="Arial" w:cs="Arial"/>
          <w:sz w:val="24"/>
          <w:szCs w:val="24"/>
          <w:lang w:val="az-Latn-AZ"/>
        </w:rPr>
        <w:t xml:space="preserve">əmanətin valyutasında nəzərdə tutmuşdur. </w:t>
      </w:r>
    </w:p>
    <w:p w:rsidR="00F931A0" w:rsidRPr="00C71FC9" w:rsidRDefault="0099497C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223608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223608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223608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80280A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E1EBD" w:rsidRPr="00C71FC9">
        <w:rPr>
          <w:rFonts w:ascii="Arial" w:hAnsi="Arial" w:cs="Arial"/>
          <w:sz w:val="24"/>
          <w:szCs w:val="24"/>
          <w:lang w:val="az-Latn-AZ"/>
        </w:rPr>
        <w:t>Qanunun 27.3-cü maddəsinin tələbinə görə</w:t>
      </w:r>
      <w:r w:rsidR="00F931A0" w:rsidRPr="00C71FC9">
        <w:rPr>
          <w:rFonts w:ascii="Arial" w:hAnsi="Arial" w:cs="Arial"/>
          <w:sz w:val="24"/>
          <w:szCs w:val="24"/>
          <w:lang w:val="az-Latn-AZ"/>
        </w:rPr>
        <w:t xml:space="preserve"> isə</w:t>
      </w:r>
      <w:r w:rsidR="009E1EBD" w:rsidRPr="00C71FC9">
        <w:rPr>
          <w:rFonts w:ascii="Arial" w:hAnsi="Arial" w:cs="Arial"/>
          <w:sz w:val="24"/>
          <w:szCs w:val="24"/>
          <w:lang w:val="az-Latn-AZ"/>
        </w:rPr>
        <w:t xml:space="preserve"> bir əmanətçinin bir bankda, o cümlədən bankın yerli filiallarında və şöbələrində bir neçə əmanəti olduqda, yaxud həm milli, həm də xarici valyutada əmanətləri olduqda onlar toplanır və bir əmanət kimi manatla kompensasiya olunur. </w:t>
      </w:r>
    </w:p>
    <w:p w:rsidR="00BF2264" w:rsidRPr="00C71FC9" w:rsidRDefault="007E5A21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Bununla bağlı qeyd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edilməlidir</w:t>
      </w:r>
      <w:proofErr w:type="spellEnd"/>
      <w:r w:rsidR="00F931A0" w:rsidRPr="00C71FC9">
        <w:rPr>
          <w:rFonts w:ascii="Arial" w:hAnsi="Arial" w:cs="Arial"/>
          <w:sz w:val="24"/>
          <w:szCs w:val="24"/>
          <w:lang w:val="az-Latn-AZ"/>
        </w:rPr>
        <w:t xml:space="preserve"> ki,</w:t>
      </w:r>
      <w:r w:rsidR="00567152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>Qanunun 11-ci maddəsinə görə</w:t>
      </w:r>
      <w:r w:rsidR="00F931A0" w:rsidRPr="00C71FC9">
        <w:rPr>
          <w:rFonts w:ascii="Arial" w:hAnsi="Arial" w:cs="Arial"/>
          <w:sz w:val="24"/>
          <w:szCs w:val="24"/>
          <w:lang w:val="az-Latn-AZ"/>
        </w:rPr>
        <w:t>,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Fondun sığorta ehtiyatları aşağıdakı mənbələr hesabına formalaşır:</w:t>
      </w:r>
    </w:p>
    <w:p w:rsidR="00BF2264" w:rsidRPr="00C71FC9" w:rsidRDefault="00BF2264" w:rsidP="00C71F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iştirakçı bankların üzvlük haqları;</w:t>
      </w:r>
    </w:p>
    <w:p w:rsidR="00BF2264" w:rsidRPr="00C71FC9" w:rsidRDefault="00BF2264" w:rsidP="00C71F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iştirakçı bankların təqvim haqları;</w:t>
      </w:r>
    </w:p>
    <w:p w:rsidR="00BF2264" w:rsidRPr="00C71FC9" w:rsidRDefault="00BF2264" w:rsidP="00C71F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iştirakçı bankların əlavə haqları;</w:t>
      </w:r>
    </w:p>
    <w:p w:rsidR="00BF2264" w:rsidRPr="00C71FC9" w:rsidRDefault="00BF2264" w:rsidP="00C71F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iştirakçı banklar tərəfindən ödənilən dəbbə pulları;</w:t>
      </w:r>
    </w:p>
    <w:p w:rsidR="00BF2264" w:rsidRPr="00C71FC9" w:rsidRDefault="00BF2264" w:rsidP="00C71F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qrant, ianələr;</w:t>
      </w:r>
    </w:p>
    <w:p w:rsidR="000A04DF" w:rsidRDefault="00BF2264" w:rsidP="00C71FC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kompensasiyanın ödənilməsi üçün çatışmayan məbləğdə alınmış borc vəsaitləri və</w:t>
      </w:r>
      <w:r w:rsidR="00BB419F">
        <w:rPr>
          <w:rFonts w:ascii="Arial" w:hAnsi="Arial" w:cs="Arial"/>
          <w:sz w:val="24"/>
          <w:szCs w:val="24"/>
          <w:lang w:val="az-Latn-AZ"/>
        </w:rPr>
        <w:t xml:space="preserve"> s</w:t>
      </w:r>
      <w:r w:rsidRPr="00C71FC9">
        <w:rPr>
          <w:rFonts w:ascii="Arial" w:hAnsi="Arial" w:cs="Arial"/>
          <w:sz w:val="24"/>
          <w:szCs w:val="24"/>
          <w:lang w:val="az-Latn-AZ"/>
        </w:rPr>
        <w:t>.</w:t>
      </w:r>
    </w:p>
    <w:p w:rsidR="00C15401" w:rsidRDefault="00C15401" w:rsidP="00C15401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Beləliklə, Fondun sığorta ehtiyatları yuxarıda qeyd olunan mənbələr hesabına formalaşır, yəni əmanətçilər əmanətlərinin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sığortalanmasına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görə heç bir haqq ödəmirlər. </w:t>
      </w:r>
    </w:p>
    <w:p w:rsidR="00BF2264" w:rsidRPr="00C71FC9" w:rsidRDefault="00EA7D15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Fondun sığorta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ehtiy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>atlarından</w:t>
      </w:r>
      <w:proofErr w:type="spellEnd"/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biri olan iştirakçı bankların təqvim haqları həmin Qanunun 13.6-cı maddəsinə uyğun olaraq əmanətlərin valyutasında ödənilir.</w:t>
      </w:r>
      <w:r w:rsidR="00580A11" w:rsidRPr="00C71FC9">
        <w:rPr>
          <w:rFonts w:ascii="Arial" w:hAnsi="Arial" w:cs="Arial"/>
          <w:sz w:val="24"/>
          <w:szCs w:val="24"/>
          <w:lang w:val="az-Latn-AZ"/>
        </w:rPr>
        <w:t xml:space="preserve"> Təqvim haqları iştirakçı bankların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 xml:space="preserve"> Fondun</w:t>
      </w:r>
      <w:r w:rsidR="00580A11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reyestrinə daxil edildiyi gündən başlayaraq bank lisenziyasının ləğv edildiyi günədək ödənilir.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Fondun digər gəlirləri olan iştirakçı bankların üzvlük haqları və Fondun </w:t>
      </w:r>
      <w:proofErr w:type="spellStart"/>
      <w:r w:rsidR="00BF2264" w:rsidRPr="00C71FC9">
        <w:rPr>
          <w:rFonts w:ascii="Arial" w:hAnsi="Arial" w:cs="Arial"/>
          <w:sz w:val="24"/>
          <w:szCs w:val="24"/>
          <w:lang w:val="az-Latn-AZ"/>
        </w:rPr>
        <w:t>likvid</w:t>
      </w:r>
      <w:proofErr w:type="spellEnd"/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(</w:t>
      </w:r>
      <w:proofErr w:type="spellStart"/>
      <w:r w:rsidR="00381C2A" w:rsidRPr="00C71FC9">
        <w:rPr>
          <w:rFonts w:ascii="Arial" w:hAnsi="Arial" w:cs="Arial"/>
          <w:sz w:val="24"/>
          <w:szCs w:val="24"/>
          <w:lang w:val="az-Latn-AZ"/>
        </w:rPr>
        <w:t>nəğd</w:t>
      </w:r>
      <w:proofErr w:type="spellEnd"/>
      <w:r w:rsidR="00381C2A" w:rsidRPr="00C71FC9">
        <w:rPr>
          <w:rFonts w:ascii="Arial" w:hAnsi="Arial" w:cs="Arial"/>
          <w:sz w:val="24"/>
          <w:szCs w:val="24"/>
          <w:lang w:val="az-Latn-AZ"/>
        </w:rPr>
        <w:t xml:space="preserve"> pula tez çevrilən) 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>aktivləri son hesabat dövründə qorunan əmanətlə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rin bir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faizindən aşağı d</w:t>
      </w:r>
      <w:r w:rsidR="00191ABC" w:rsidRPr="00C71FC9">
        <w:rPr>
          <w:rFonts w:ascii="Arial" w:hAnsi="Arial" w:cs="Arial"/>
          <w:sz w:val="24"/>
          <w:szCs w:val="24"/>
          <w:lang w:val="az-Latn-AZ"/>
        </w:rPr>
        <w:t>üşdü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>kdə və ya kompensasiyaların ödənilməsi üçün vəsait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in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kifayət </w:t>
      </w:r>
      <w:proofErr w:type="spellStart"/>
      <w:r w:rsidR="00BF2264" w:rsidRPr="00C71FC9">
        <w:rPr>
          <w:rFonts w:ascii="Arial" w:hAnsi="Arial" w:cs="Arial"/>
          <w:sz w:val="24"/>
          <w:szCs w:val="24"/>
          <w:lang w:val="az-Latn-AZ"/>
        </w:rPr>
        <w:t>etmə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məsi</w:t>
      </w:r>
      <w:proofErr w:type="spellEnd"/>
      <w:r w:rsidR="00381C2A" w:rsidRPr="00C71FC9">
        <w:rPr>
          <w:rFonts w:ascii="Arial" w:hAnsi="Arial" w:cs="Arial"/>
          <w:sz w:val="24"/>
          <w:szCs w:val="24"/>
          <w:lang w:val="az-Latn-AZ"/>
        </w:rPr>
        <w:t xml:space="preserve"> ehtimalı yarandıqda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Mərkəzi Bankın aktivləri </w:t>
      </w:r>
      <w:r w:rsidR="00191ABC" w:rsidRPr="00C71FC9">
        <w:rPr>
          <w:rFonts w:ascii="Arial" w:hAnsi="Arial" w:cs="Arial"/>
          <w:sz w:val="24"/>
          <w:szCs w:val="24"/>
          <w:lang w:val="az-Latn-AZ"/>
        </w:rPr>
        <w:t xml:space="preserve">və ya dövlət 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hesabına borc vəsaitləri cəlb edilir ki, bu </w:t>
      </w:r>
      <w:r w:rsidR="00191ABC" w:rsidRPr="00C71FC9">
        <w:rPr>
          <w:rFonts w:ascii="Arial" w:hAnsi="Arial" w:cs="Arial"/>
          <w:sz w:val="24"/>
          <w:szCs w:val="24"/>
          <w:lang w:val="az-Latn-AZ"/>
        </w:rPr>
        <w:t>vəsaitlər də yalnız milli pulla ödənilir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>.</w:t>
      </w:r>
      <w:r w:rsidR="00191ABC" w:rsidRPr="00C71FC9">
        <w:rPr>
          <w:rFonts w:ascii="Arial" w:hAnsi="Arial" w:cs="Arial"/>
          <w:sz w:val="24"/>
          <w:szCs w:val="24"/>
          <w:lang w:val="az-Latn-AZ"/>
        </w:rPr>
        <w:t xml:space="preserve"> Bu səbəbdən də </w:t>
      </w:r>
      <w:r w:rsidR="00BF2264" w:rsidRPr="00C71FC9">
        <w:rPr>
          <w:rFonts w:ascii="Arial" w:hAnsi="Arial" w:cs="Arial"/>
          <w:sz w:val="24"/>
          <w:szCs w:val="24"/>
          <w:lang w:val="az-Latn-AZ"/>
        </w:rPr>
        <w:t xml:space="preserve"> Fondun vəsaitlərinin böyük hissəsi manatla formalaşır. </w:t>
      </w:r>
    </w:p>
    <w:p w:rsidR="00751F15" w:rsidRPr="00C71FC9" w:rsidRDefault="00BF2264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Qanunun 26.1-ci maddəsi</w:t>
      </w:r>
      <w:r w:rsidR="00191ABC" w:rsidRPr="00C71FC9">
        <w:rPr>
          <w:rFonts w:ascii="Arial" w:hAnsi="Arial" w:cs="Arial"/>
          <w:sz w:val="24"/>
          <w:szCs w:val="24"/>
          <w:lang w:val="az-Latn-AZ"/>
        </w:rPr>
        <w:t xml:space="preserve"> də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qorunan əmanətlərin limitini manatla müəyyən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etdiyindən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fərqli valyutalarda qoyulan əmanətlərin vahid valyutaya çevrilməsi daha </w:t>
      </w:r>
      <w:r w:rsidR="00191ABC" w:rsidRPr="00C71FC9">
        <w:rPr>
          <w:rFonts w:ascii="Arial" w:hAnsi="Arial" w:cs="Arial"/>
          <w:sz w:val="24"/>
          <w:szCs w:val="24"/>
          <w:lang w:val="az-Latn-AZ"/>
        </w:rPr>
        <w:t xml:space="preserve">məqbul </w:t>
      </w:r>
      <w:r w:rsidRPr="00C71FC9">
        <w:rPr>
          <w:rFonts w:ascii="Arial" w:hAnsi="Arial" w:cs="Arial"/>
          <w:sz w:val="24"/>
          <w:szCs w:val="24"/>
          <w:lang w:val="az-Latn-AZ"/>
        </w:rPr>
        <w:t>hes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ab olunur.</w:t>
      </w:r>
      <w:r w:rsidR="00804F2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7130F">
        <w:rPr>
          <w:rFonts w:ascii="Arial" w:hAnsi="Arial" w:cs="Arial"/>
          <w:sz w:val="24"/>
          <w:szCs w:val="24"/>
          <w:lang w:val="az-Latn-AZ"/>
        </w:rPr>
        <w:t>B</w:t>
      </w:r>
      <w:r w:rsidR="00E06A76">
        <w:rPr>
          <w:rFonts w:ascii="Arial" w:hAnsi="Arial" w:cs="Arial"/>
          <w:sz w:val="24"/>
          <w:szCs w:val="24"/>
          <w:lang w:val="az-Latn-AZ"/>
        </w:rPr>
        <w:t>elə</w:t>
      </w:r>
      <w:r w:rsidR="00804F28">
        <w:rPr>
          <w:rFonts w:ascii="Arial" w:hAnsi="Arial" w:cs="Arial"/>
          <w:sz w:val="24"/>
          <w:szCs w:val="24"/>
          <w:lang w:val="az-Latn-AZ"/>
        </w:rPr>
        <w:t xml:space="preserve"> qayda</w:t>
      </w:r>
      <w:r w:rsidR="00E06A76">
        <w:rPr>
          <w:rFonts w:ascii="Arial" w:hAnsi="Arial" w:cs="Arial"/>
          <w:sz w:val="24"/>
          <w:szCs w:val="24"/>
          <w:lang w:val="az-Latn-AZ"/>
        </w:rPr>
        <w:t>,</w:t>
      </w:r>
      <w:r w:rsidR="00A7130F">
        <w:rPr>
          <w:rFonts w:ascii="Arial" w:hAnsi="Arial" w:cs="Arial"/>
          <w:sz w:val="24"/>
          <w:szCs w:val="24"/>
          <w:lang w:val="az-Latn-AZ"/>
        </w:rPr>
        <w:t xml:space="preserve"> həmçinin</w:t>
      </w:r>
      <w:r w:rsidR="00804F28">
        <w:rPr>
          <w:rFonts w:ascii="Arial" w:hAnsi="Arial" w:cs="Arial"/>
          <w:sz w:val="24"/>
          <w:szCs w:val="24"/>
          <w:lang w:val="az-Latn-AZ"/>
        </w:rPr>
        <w:t xml:space="preserve"> əmanətçilərə ödənilən kompensasiyaların daha </w:t>
      </w:r>
      <w:r w:rsidR="00E06A76">
        <w:rPr>
          <w:rFonts w:ascii="Arial" w:hAnsi="Arial" w:cs="Arial"/>
          <w:sz w:val="24"/>
          <w:szCs w:val="24"/>
          <w:lang w:val="az-Latn-AZ"/>
        </w:rPr>
        <w:t>qısa</w:t>
      </w:r>
      <w:r w:rsidR="00804F28">
        <w:rPr>
          <w:rFonts w:ascii="Arial" w:hAnsi="Arial" w:cs="Arial"/>
          <w:sz w:val="24"/>
          <w:szCs w:val="24"/>
          <w:lang w:val="az-Latn-AZ"/>
        </w:rPr>
        <w:t xml:space="preserve"> müddət</w:t>
      </w:r>
      <w:r w:rsidR="00E06A76">
        <w:rPr>
          <w:rFonts w:ascii="Arial" w:hAnsi="Arial" w:cs="Arial"/>
          <w:sz w:val="24"/>
          <w:szCs w:val="24"/>
          <w:lang w:val="az-Latn-AZ"/>
        </w:rPr>
        <w:t>d</w:t>
      </w:r>
      <w:r w:rsidR="00804F28">
        <w:rPr>
          <w:rFonts w:ascii="Arial" w:hAnsi="Arial" w:cs="Arial"/>
          <w:sz w:val="24"/>
          <w:szCs w:val="24"/>
          <w:lang w:val="az-Latn-AZ"/>
        </w:rPr>
        <w:t xml:space="preserve">ə </w:t>
      </w:r>
      <w:proofErr w:type="spellStart"/>
      <w:r w:rsidR="00804F28">
        <w:rPr>
          <w:rFonts w:ascii="Arial" w:hAnsi="Arial" w:cs="Arial"/>
          <w:sz w:val="24"/>
          <w:szCs w:val="24"/>
          <w:lang w:val="az-Latn-AZ"/>
        </w:rPr>
        <w:t>ödənilməsinə</w:t>
      </w:r>
      <w:proofErr w:type="spellEnd"/>
      <w:r w:rsidR="00804F28">
        <w:rPr>
          <w:rFonts w:ascii="Arial" w:hAnsi="Arial" w:cs="Arial"/>
          <w:sz w:val="24"/>
          <w:szCs w:val="24"/>
          <w:lang w:val="az-Latn-AZ"/>
        </w:rPr>
        <w:t xml:space="preserve"> şərait yaratmış olur.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 xml:space="preserve"> Bu baxımdan, qanun</w:t>
      </w:r>
      <w:r w:rsidRPr="00C71FC9">
        <w:rPr>
          <w:rFonts w:ascii="Arial" w:hAnsi="Arial" w:cs="Arial"/>
          <w:sz w:val="24"/>
          <w:szCs w:val="24"/>
          <w:lang w:val="az-Latn-AZ"/>
        </w:rPr>
        <w:t>vericinin Qanunun 27.3</w:t>
      </w:r>
      <w:r w:rsidR="00BB419F">
        <w:rPr>
          <w:rFonts w:ascii="Arial" w:hAnsi="Arial" w:cs="Arial"/>
          <w:sz w:val="24"/>
          <w:szCs w:val="24"/>
          <w:lang w:val="az-Latn-AZ"/>
        </w:rPr>
        <w:t>-</w:t>
      </w:r>
      <w:r w:rsidRPr="00C71FC9">
        <w:rPr>
          <w:rFonts w:ascii="Arial" w:hAnsi="Arial" w:cs="Arial"/>
          <w:sz w:val="24"/>
          <w:szCs w:val="24"/>
          <w:lang w:val="az-Latn-AZ"/>
        </w:rPr>
        <w:t>cü maddəsi</w:t>
      </w:r>
      <w:r w:rsidR="0099497C" w:rsidRPr="00C71FC9">
        <w:rPr>
          <w:rFonts w:ascii="Arial" w:hAnsi="Arial" w:cs="Arial"/>
          <w:sz w:val="24"/>
          <w:szCs w:val="24"/>
          <w:lang w:val="az-Latn-AZ"/>
        </w:rPr>
        <w:t>ndə nəzərdə tutulan qaydada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ödəniləcək kompensasiyaların limitinin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hesablanmasını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asan</w:t>
      </w:r>
      <w:r w:rsidR="00840FF1" w:rsidRPr="00C71FC9">
        <w:rPr>
          <w:rFonts w:ascii="Arial" w:hAnsi="Arial" w:cs="Arial"/>
          <w:sz w:val="24"/>
          <w:szCs w:val="24"/>
          <w:lang w:val="az-Latn-AZ"/>
        </w:rPr>
        <w:t>laşdırmaq</w:t>
      </w:r>
      <w:proofErr w:type="spellEnd"/>
      <w:r w:rsidR="00840FF1" w:rsidRPr="00C71FC9">
        <w:rPr>
          <w:rFonts w:ascii="Arial" w:hAnsi="Arial" w:cs="Arial"/>
          <w:sz w:val="24"/>
          <w:szCs w:val="24"/>
          <w:lang w:val="az-Latn-AZ"/>
        </w:rPr>
        <w:t xml:space="preserve"> mövqeyi başa düşüləndir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381C2A" w:rsidRPr="00C71FC9" w:rsidRDefault="00381C2A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 Sorğu</w:t>
      </w:r>
      <w:r w:rsidR="00F46D75">
        <w:rPr>
          <w:rFonts w:ascii="Arial" w:hAnsi="Arial" w:cs="Arial"/>
          <w:sz w:val="24"/>
          <w:szCs w:val="24"/>
          <w:lang w:val="az-Latn-AZ"/>
        </w:rPr>
        <w:t>,</w:t>
      </w:r>
      <w:r w:rsidR="00A4170B" w:rsidRPr="00C71FC9">
        <w:rPr>
          <w:rFonts w:ascii="Arial" w:hAnsi="Arial" w:cs="Arial"/>
          <w:sz w:val="24"/>
          <w:szCs w:val="24"/>
          <w:lang w:val="az-Latn-AZ"/>
        </w:rPr>
        <w:t xml:space="preserve"> həmçinin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Konstitusiya Məhkəməsi Plenumunun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“Azərbaycan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Respublikası Mülki Məcəlləsinin 439.1, 439.2 və 439.7-ci maddələrinin Azə</w:t>
      </w:r>
      <w:r w:rsidR="005A3368" w:rsidRPr="00C71FC9">
        <w:rPr>
          <w:rFonts w:ascii="Arial" w:hAnsi="Arial" w:cs="Arial"/>
          <w:sz w:val="24"/>
          <w:szCs w:val="24"/>
          <w:lang w:val="az-Latn-AZ"/>
        </w:rPr>
        <w:t xml:space="preserve">rbaycan Respublikasının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Konstitusiyasına uyğunluğunun yoxlanılması və həmin  maddələrin bəzi müddəalarının şərh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edilməsinə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dair”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 14 may 2015-ci il tarixli Qə</w:t>
      </w:r>
      <w:r w:rsidR="00F53378">
        <w:rPr>
          <w:rFonts w:ascii="Arial" w:hAnsi="Arial" w:cs="Arial"/>
          <w:sz w:val="24"/>
          <w:szCs w:val="24"/>
          <w:lang w:val="az-Latn-AZ"/>
        </w:rPr>
        <w:t>rarında əks olunmuş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F53378">
        <w:rPr>
          <w:rFonts w:ascii="Arial" w:hAnsi="Arial" w:cs="Arial"/>
          <w:sz w:val="24"/>
          <w:szCs w:val="24"/>
          <w:lang w:val="az-Latn-AZ"/>
        </w:rPr>
        <w:t>“</w:t>
      </w:r>
      <w:r w:rsidRPr="00C71FC9">
        <w:rPr>
          <w:rFonts w:ascii="Arial" w:hAnsi="Arial" w:cs="Arial"/>
          <w:sz w:val="24"/>
          <w:szCs w:val="24"/>
          <w:lang w:val="az-Latn-AZ"/>
        </w:rPr>
        <w:t>kredit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və əmanət müqaviləsi üzrə verilmiş pul kredit verənin (əmanətçinin) mülkiyyətində olan istənilə</w:t>
      </w:r>
      <w:r w:rsidR="00840FF1" w:rsidRPr="00C71FC9">
        <w:rPr>
          <w:rFonts w:ascii="Arial" w:hAnsi="Arial" w:cs="Arial"/>
          <w:sz w:val="24"/>
          <w:szCs w:val="24"/>
          <w:lang w:val="az-Latn-AZ"/>
        </w:rPr>
        <w:t xml:space="preserve">n valyutada ola bilər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və müqavilənin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predmetini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təşkil etməklə qaytarılmalı olan mülkiyyət kimi çıxış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edir</w:t>
      </w:r>
      <w:r w:rsidR="00F53378">
        <w:rPr>
          <w:rFonts w:ascii="Arial" w:hAnsi="Arial" w:cs="Arial"/>
          <w:sz w:val="24"/>
          <w:szCs w:val="24"/>
          <w:lang w:val="az-Latn-AZ"/>
        </w:rPr>
        <w:t>”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53378">
        <w:rPr>
          <w:rFonts w:ascii="Arial" w:hAnsi="Arial" w:cs="Arial"/>
          <w:sz w:val="24"/>
          <w:szCs w:val="24"/>
          <w:lang w:val="az-Latn-AZ"/>
        </w:rPr>
        <w:t>hüquqi mövqeyi ilə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əsaslandırılmışdır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>.</w:t>
      </w:r>
    </w:p>
    <w:p w:rsidR="00751F15" w:rsidRPr="00C71FC9" w:rsidRDefault="00751F15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Konstitusiya Məhkəməsinin Plenumu </w:t>
      </w:r>
      <w:proofErr w:type="spellStart"/>
      <w:r w:rsidR="00A4170B" w:rsidRPr="00C71FC9">
        <w:rPr>
          <w:rFonts w:ascii="Arial" w:hAnsi="Arial" w:cs="Arial"/>
          <w:sz w:val="24"/>
          <w:szCs w:val="24"/>
          <w:lang w:val="az-Latn-AZ"/>
        </w:rPr>
        <w:t>sorğuverənin</w:t>
      </w:r>
      <w:proofErr w:type="spellEnd"/>
      <w:r w:rsidR="00A4170B" w:rsidRPr="00C71FC9">
        <w:rPr>
          <w:rFonts w:ascii="Arial" w:hAnsi="Arial" w:cs="Arial"/>
          <w:sz w:val="24"/>
          <w:szCs w:val="24"/>
          <w:lang w:val="az-Latn-AZ"/>
        </w:rPr>
        <w:t xml:space="preserve"> bu qənaəti ilə bağlı qeyd edir ki,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Qanun bankla əmanətçi arasında olan münasibətlərə şamil edilmir. B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u Qanun yalnız iştirakçı bankda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sığorta hadisəsinin baş verməsi ilə əlaqədar </w:t>
      </w:r>
      <w:r w:rsidR="00860D11" w:rsidRPr="00C71FC9">
        <w:rPr>
          <w:rFonts w:ascii="Arial" w:hAnsi="Arial" w:cs="Arial"/>
          <w:sz w:val="24"/>
          <w:szCs w:val="24"/>
          <w:lang w:val="az-Latn-AZ"/>
        </w:rPr>
        <w:t xml:space="preserve">əmanətçilərə </w:t>
      </w:r>
      <w:r w:rsidRPr="00C71FC9">
        <w:rPr>
          <w:rFonts w:ascii="Arial" w:hAnsi="Arial" w:cs="Arial"/>
          <w:sz w:val="24"/>
          <w:szCs w:val="24"/>
          <w:lang w:val="az-Latn-AZ"/>
        </w:rPr>
        <w:t>kompensasiyanın ödənilməsi məsələlərini tənzimləyi</w:t>
      </w:r>
      <w:r w:rsidRPr="007E5A21">
        <w:rPr>
          <w:rFonts w:ascii="Arial" w:hAnsi="Arial" w:cs="Arial"/>
          <w:sz w:val="24"/>
          <w:szCs w:val="24"/>
          <w:lang w:val="az-Latn-AZ"/>
        </w:rPr>
        <w:t>r.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7E5A21">
        <w:rPr>
          <w:rFonts w:ascii="Arial" w:hAnsi="Arial" w:cs="Arial"/>
          <w:sz w:val="24"/>
          <w:szCs w:val="24"/>
          <w:lang w:val="az-Latn-AZ"/>
        </w:rPr>
        <w:t>Həmin</w:t>
      </w:r>
      <w:r w:rsidR="0099497C" w:rsidRPr="00A4461D">
        <w:rPr>
          <w:rFonts w:ascii="Arial" w:hAnsi="Arial" w:cs="Arial"/>
          <w:sz w:val="24"/>
          <w:szCs w:val="24"/>
          <w:lang w:val="az-Latn-AZ"/>
        </w:rPr>
        <w:t xml:space="preserve"> Q</w:t>
      </w:r>
      <w:r w:rsidR="007E5A21">
        <w:rPr>
          <w:rFonts w:ascii="Arial" w:hAnsi="Arial" w:cs="Arial"/>
          <w:color w:val="000000"/>
          <w:sz w:val="24"/>
          <w:szCs w:val="24"/>
          <w:lang w:val="az-Latn-AZ"/>
        </w:rPr>
        <w:t>anunun normalarının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təhlilindən görünür ki, banka qoyulmuş əmanətə görə kompensasiya yalnız sığorta hadisəsi, yəni bankın müflis elan olunması</w:t>
      </w:r>
      <w:r w:rsidR="009F1B46">
        <w:rPr>
          <w:rFonts w:ascii="Arial" w:hAnsi="Arial" w:cs="Arial"/>
          <w:color w:val="000000"/>
          <w:sz w:val="24"/>
          <w:szCs w:val="24"/>
          <w:lang w:val="az-Latn-AZ"/>
        </w:rPr>
        <w:t>,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lastRenderedPageBreak/>
        <w:t>məcburi ləğv edilməsi</w:t>
      </w:r>
      <w:r w:rsidR="009F1B46">
        <w:rPr>
          <w:rFonts w:ascii="Arial" w:hAnsi="Arial" w:cs="Arial"/>
          <w:color w:val="000000"/>
          <w:sz w:val="24"/>
          <w:szCs w:val="24"/>
          <w:lang w:val="az-Latn-AZ"/>
        </w:rPr>
        <w:t xml:space="preserve"> və s.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baş verdikdə və öz </w:t>
      </w:r>
      <w:proofErr w:type="spellStart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öhdəliklərini</w:t>
      </w:r>
      <w:proofErr w:type="spellEnd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yerinə yetirə </w:t>
      </w:r>
      <w:proofErr w:type="spellStart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bilməməsi</w:t>
      </w:r>
      <w:proofErr w:type="spellEnd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faktı təsdiq edildikdə ödənilir. Belə halda qoyulmuş əmanətin əvəzinə kompensasiya bank tərəfindən deyil, </w:t>
      </w:r>
      <w:r w:rsidR="00A4461D" w:rsidRPr="00A4461D">
        <w:rPr>
          <w:rFonts w:ascii="Arial" w:hAnsi="Arial" w:cs="Arial"/>
          <w:color w:val="000000"/>
          <w:sz w:val="24"/>
          <w:szCs w:val="24"/>
          <w:lang w:val="az-Latn-AZ"/>
        </w:rPr>
        <w:t>Fond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tərəfindən verilir. Əgər belə sığorta hadisəsi baş </w:t>
      </w:r>
      <w:proofErr w:type="spellStart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verməmişdirsə</w:t>
      </w:r>
      <w:proofErr w:type="spellEnd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, qoyulan əmanət </w:t>
      </w:r>
      <w:r w:rsidR="00E7656F">
        <w:rPr>
          <w:rFonts w:ascii="Arial" w:hAnsi="Arial" w:cs="Arial"/>
          <w:color w:val="000000"/>
          <w:sz w:val="24"/>
          <w:szCs w:val="24"/>
          <w:lang w:val="az-Latn-AZ"/>
        </w:rPr>
        <w:t xml:space="preserve">bankla bağlanan </w:t>
      </w:r>
      <w:r w:rsidR="00FB77D9">
        <w:rPr>
          <w:rFonts w:ascii="Arial" w:hAnsi="Arial" w:cs="Arial"/>
          <w:color w:val="000000"/>
          <w:sz w:val="24"/>
          <w:szCs w:val="24"/>
          <w:lang w:val="az-Latn-AZ"/>
        </w:rPr>
        <w:t xml:space="preserve">bank əmanəti 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müqavilə</w:t>
      </w:r>
      <w:r w:rsidR="00FB77D9">
        <w:rPr>
          <w:rFonts w:ascii="Arial" w:hAnsi="Arial" w:cs="Arial"/>
          <w:color w:val="000000"/>
          <w:sz w:val="24"/>
          <w:szCs w:val="24"/>
          <w:lang w:val="az-Latn-AZ"/>
        </w:rPr>
        <w:t>sində</w:t>
      </w:r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 nəzərdə tutulmuş müddət bitdikdə bank tərəfindən hansı valyutada </w:t>
      </w:r>
      <w:proofErr w:type="spellStart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qoyulmuşdursa</w:t>
      </w:r>
      <w:proofErr w:type="spellEnd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, həmin valyutada da mülkiyyə</w:t>
      </w:r>
      <w:r w:rsidR="00A4461D">
        <w:rPr>
          <w:rFonts w:ascii="Arial" w:hAnsi="Arial" w:cs="Arial"/>
          <w:color w:val="000000"/>
          <w:sz w:val="24"/>
          <w:szCs w:val="24"/>
          <w:lang w:val="az-Latn-AZ"/>
        </w:rPr>
        <w:t xml:space="preserve">t kimi geri </w:t>
      </w:r>
      <w:proofErr w:type="spellStart"/>
      <w:r w:rsidR="00A4461D">
        <w:rPr>
          <w:rFonts w:ascii="Arial" w:hAnsi="Arial" w:cs="Arial"/>
          <w:color w:val="000000"/>
          <w:sz w:val="24"/>
          <w:szCs w:val="24"/>
          <w:lang w:val="az-Latn-AZ"/>
        </w:rPr>
        <w:t>qaytarılmalıdır</w:t>
      </w:r>
      <w:proofErr w:type="spellEnd"/>
      <w:r w:rsidR="0099497C" w:rsidRPr="00A4461D">
        <w:rPr>
          <w:rFonts w:ascii="Arial" w:hAnsi="Arial" w:cs="Arial"/>
          <w:color w:val="000000"/>
          <w:sz w:val="24"/>
          <w:szCs w:val="24"/>
          <w:lang w:val="az-Latn-AZ"/>
        </w:rPr>
        <w:t>.</w:t>
      </w:r>
      <w:r w:rsidR="0099497C" w:rsidRPr="00A4461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204311" w:rsidRPr="00C71FC9" w:rsidRDefault="0086774D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Belə ki, </w:t>
      </w:r>
      <w:r w:rsidR="00FE4322">
        <w:rPr>
          <w:rFonts w:ascii="Arial" w:hAnsi="Arial" w:cs="Arial"/>
          <w:sz w:val="24"/>
          <w:szCs w:val="24"/>
          <w:lang w:val="az-Latn-AZ"/>
        </w:rPr>
        <w:t>b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>ank və əmanətçilər arasında münasibətlə</w:t>
      </w:r>
      <w:r>
        <w:rPr>
          <w:rFonts w:ascii="Arial" w:hAnsi="Arial" w:cs="Arial"/>
          <w:sz w:val="24"/>
          <w:szCs w:val="24"/>
          <w:lang w:val="az-Latn-AZ"/>
        </w:rPr>
        <w:t>r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Azərbaycan Respublikası Mülki Məcəlləsinin (bundan sonra – Mülki Məcəllə) </w:t>
      </w:r>
      <w:r w:rsidR="00DF2A87">
        <w:rPr>
          <w:rFonts w:ascii="Arial" w:hAnsi="Arial" w:cs="Arial"/>
          <w:sz w:val="24"/>
          <w:szCs w:val="24"/>
          <w:lang w:val="az-Latn-AZ"/>
        </w:rPr>
        <w:t>51-ci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fəslinin normaları və </w:t>
      </w:r>
      <w:proofErr w:type="spellStart"/>
      <w:r w:rsidR="000B7EFF" w:rsidRPr="00C71FC9">
        <w:rPr>
          <w:rFonts w:ascii="Arial" w:hAnsi="Arial" w:cs="Arial"/>
          <w:sz w:val="24"/>
          <w:szCs w:val="24"/>
          <w:lang w:val="az-Latn-AZ"/>
        </w:rPr>
        <w:t>“Banklar</w:t>
      </w:r>
      <w:proofErr w:type="spellEnd"/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0B7EFF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Azərbaycan Respublikası</w:t>
      </w:r>
      <w:r w:rsidR="00A4170B" w:rsidRPr="00C71FC9">
        <w:rPr>
          <w:rFonts w:ascii="Arial" w:hAnsi="Arial" w:cs="Arial"/>
          <w:sz w:val="24"/>
          <w:szCs w:val="24"/>
          <w:lang w:val="az-Latn-AZ"/>
        </w:rPr>
        <w:t>nın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Qanunu ilə tənzimlənir.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751F15" w:rsidRPr="00C71FC9">
        <w:rPr>
          <w:rFonts w:ascii="Arial" w:hAnsi="Arial" w:cs="Arial"/>
          <w:sz w:val="24"/>
          <w:szCs w:val="24"/>
          <w:lang w:val="az-Latn-AZ"/>
        </w:rPr>
        <w:t>Mülki Məcə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>l</w:t>
      </w:r>
      <w:r w:rsidR="00751F15" w:rsidRPr="00C71FC9">
        <w:rPr>
          <w:rFonts w:ascii="Arial" w:hAnsi="Arial" w:cs="Arial"/>
          <w:sz w:val="24"/>
          <w:szCs w:val="24"/>
          <w:lang w:val="az-Latn-AZ"/>
        </w:rPr>
        <w:t>lənin 944.1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>-</w:t>
      </w:r>
      <w:r w:rsidR="00751F15" w:rsidRPr="00C71FC9">
        <w:rPr>
          <w:rFonts w:ascii="Arial" w:hAnsi="Arial" w:cs="Arial"/>
          <w:sz w:val="24"/>
          <w:szCs w:val="24"/>
          <w:lang w:val="az-Latn-AZ"/>
        </w:rPr>
        <w:t>ci maddəsinə görə</w:t>
      </w:r>
      <w:r w:rsidR="00D96BE9" w:rsidRPr="00C71FC9">
        <w:rPr>
          <w:rFonts w:ascii="Arial" w:hAnsi="Arial" w:cs="Arial"/>
          <w:sz w:val="24"/>
          <w:szCs w:val="24"/>
          <w:lang w:val="az-Latn-AZ"/>
        </w:rPr>
        <w:t>,</w:t>
      </w:r>
      <w:r w:rsidR="00751F15" w:rsidRPr="00C71FC9">
        <w:rPr>
          <w:rFonts w:ascii="Arial" w:hAnsi="Arial" w:cs="Arial"/>
          <w:sz w:val="24"/>
          <w:szCs w:val="24"/>
          <w:lang w:val="az-Latn-AZ"/>
        </w:rPr>
        <w:t xml:space="preserve"> bank əmanəti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(depozit)</w:t>
      </w:r>
      <w:r w:rsidR="00751F15" w:rsidRPr="00C71FC9">
        <w:rPr>
          <w:rFonts w:ascii="Arial" w:hAnsi="Arial" w:cs="Arial"/>
          <w:sz w:val="24"/>
          <w:szCs w:val="24"/>
          <w:lang w:val="az-Latn-AZ"/>
        </w:rPr>
        <w:t xml:space="preserve"> müqaviləsinə görə bir tərəf (bank) başqa tərəfdən (əmanətçidən) və ya başqa tərəf (əmanətçi) üçün daxil olmuş pul məblə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>ğini</w:t>
      </w:r>
      <w:r w:rsidR="00751F15" w:rsidRPr="00C71FC9">
        <w:rPr>
          <w:rFonts w:ascii="Arial" w:hAnsi="Arial" w:cs="Arial"/>
          <w:sz w:val="24"/>
          <w:szCs w:val="24"/>
          <w:lang w:val="az-Latn-AZ"/>
        </w:rPr>
        <w:t xml:space="preserve"> (əmanəti) qəbul edərək müqavilədə nəzərdə tutulmuş şərtlərlə və qaydada əmanət məbləğini əmanətçiyə qaytarmağı və onun üçün faizlər ödəməyi öhdəsinə götürür. </w:t>
      </w:r>
      <w:r w:rsidR="00DF2A87">
        <w:rPr>
          <w:rFonts w:ascii="Arial" w:hAnsi="Arial" w:cs="Arial"/>
          <w:sz w:val="24"/>
          <w:szCs w:val="24"/>
          <w:lang w:val="az-Latn-AZ"/>
        </w:rPr>
        <w:t xml:space="preserve">Həmçinin </w:t>
      </w:r>
      <w:proofErr w:type="spellStart"/>
      <w:r w:rsidR="000B7EFF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0B7EFF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0B7EFF" w:rsidRPr="00C71FC9">
        <w:rPr>
          <w:rFonts w:ascii="Arial" w:hAnsi="Arial" w:cs="Arial"/>
          <w:sz w:val="24"/>
          <w:szCs w:val="24"/>
          <w:lang w:val="az-Latn-AZ"/>
        </w:rPr>
        <w:t xml:space="preserve"> Qanunun 2.1.1-ci</w:t>
      </w:r>
      <w:r w:rsidR="00A3583A" w:rsidRPr="00C71FC9">
        <w:rPr>
          <w:rFonts w:ascii="Arial" w:hAnsi="Arial" w:cs="Arial"/>
          <w:sz w:val="24"/>
          <w:szCs w:val="24"/>
          <w:lang w:val="az-Latn-AZ"/>
        </w:rPr>
        <w:t xml:space="preserve"> maddə</w:t>
      </w:r>
      <w:r w:rsidR="000B7EFF" w:rsidRPr="00C71FC9">
        <w:rPr>
          <w:rFonts w:ascii="Arial" w:hAnsi="Arial" w:cs="Arial"/>
          <w:sz w:val="24"/>
          <w:szCs w:val="24"/>
          <w:lang w:val="az-Latn-AZ"/>
        </w:rPr>
        <w:t>sin</w:t>
      </w:r>
      <w:r w:rsidR="00DF2A87">
        <w:rPr>
          <w:rFonts w:ascii="Arial" w:hAnsi="Arial" w:cs="Arial"/>
          <w:sz w:val="24"/>
          <w:szCs w:val="24"/>
          <w:lang w:val="az-Latn-AZ"/>
        </w:rPr>
        <w:t>in məzmu</w:t>
      </w:r>
      <w:r>
        <w:rPr>
          <w:rFonts w:ascii="Arial" w:hAnsi="Arial" w:cs="Arial"/>
          <w:sz w:val="24"/>
          <w:szCs w:val="24"/>
          <w:lang w:val="az-Latn-AZ"/>
        </w:rPr>
        <w:t>nu</w:t>
      </w:r>
      <w:r w:rsidR="00DF2A87">
        <w:rPr>
          <w:rFonts w:ascii="Arial" w:hAnsi="Arial" w:cs="Arial"/>
          <w:sz w:val="24"/>
          <w:szCs w:val="24"/>
          <w:lang w:val="az-Latn-AZ"/>
        </w:rPr>
        <w:t xml:space="preserve">na görə, </w:t>
      </w:r>
      <w:r w:rsidR="00A3583A" w:rsidRPr="00C71FC9">
        <w:rPr>
          <w:rFonts w:ascii="Arial" w:hAnsi="Arial" w:cs="Arial"/>
          <w:sz w:val="24"/>
          <w:szCs w:val="24"/>
          <w:lang w:val="az-Latn-AZ"/>
        </w:rPr>
        <w:t>bankla əmanətçi arasında münasibətlər tərəflər arasında bağlanmış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 xml:space="preserve"> bank əmanət</w:t>
      </w:r>
      <w:r w:rsidR="00CC7857" w:rsidRPr="00C71FC9">
        <w:rPr>
          <w:rFonts w:ascii="Arial" w:hAnsi="Arial" w:cs="Arial"/>
          <w:sz w:val="24"/>
          <w:szCs w:val="24"/>
          <w:lang w:val="az-Latn-AZ"/>
        </w:rPr>
        <w:t>i</w:t>
      </w:r>
      <w:r w:rsidR="00A3583A" w:rsidRPr="00C71FC9">
        <w:rPr>
          <w:rFonts w:ascii="Arial" w:hAnsi="Arial" w:cs="Arial"/>
          <w:sz w:val="24"/>
          <w:szCs w:val="24"/>
          <w:lang w:val="az-Latn-AZ"/>
        </w:rPr>
        <w:t xml:space="preserve"> müqavilə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si</w:t>
      </w:r>
      <w:r w:rsidR="00A3583A" w:rsidRPr="00C71FC9">
        <w:rPr>
          <w:rFonts w:ascii="Arial" w:hAnsi="Arial" w:cs="Arial"/>
          <w:sz w:val="24"/>
          <w:szCs w:val="24"/>
          <w:lang w:val="az-Latn-AZ"/>
        </w:rPr>
        <w:t>nin şərtləri ilə tənzimlənir.</w:t>
      </w:r>
      <w:r w:rsidR="0083285A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Göründüyü kimi</w:t>
      </w:r>
      <w:r w:rsidR="0099497C" w:rsidRPr="00C71FC9">
        <w:rPr>
          <w:rFonts w:ascii="Arial" w:hAnsi="Arial" w:cs="Arial"/>
          <w:sz w:val="24"/>
          <w:szCs w:val="24"/>
          <w:lang w:val="az-Latn-AZ"/>
        </w:rPr>
        <w:t>,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 xml:space="preserve"> h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>ə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r iki</w:t>
      </w:r>
      <w:r w:rsidR="00CC7857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81C2A" w:rsidRPr="00C71FC9">
        <w:rPr>
          <w:rFonts w:ascii="Arial" w:hAnsi="Arial" w:cs="Arial"/>
          <w:sz w:val="24"/>
          <w:szCs w:val="24"/>
          <w:lang w:val="az-Latn-AZ"/>
        </w:rPr>
        <w:t>norma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 əmanətçi ilə bank arasında münasibətlər</w:t>
      </w:r>
      <w:r w:rsidR="00204311" w:rsidRPr="00C71FC9">
        <w:rPr>
          <w:rFonts w:ascii="Arial" w:hAnsi="Arial" w:cs="Arial"/>
          <w:sz w:val="24"/>
          <w:szCs w:val="24"/>
          <w:lang w:val="az-Latn-AZ"/>
        </w:rPr>
        <w:t xml:space="preserve">in </w:t>
      </w:r>
      <w:proofErr w:type="spellStart"/>
      <w:r w:rsidR="00204311" w:rsidRPr="00C71FC9">
        <w:rPr>
          <w:rFonts w:ascii="Arial" w:hAnsi="Arial" w:cs="Arial"/>
          <w:sz w:val="24"/>
          <w:szCs w:val="24"/>
          <w:lang w:val="az-Latn-AZ"/>
        </w:rPr>
        <w:t>tənzimlənməsi</w:t>
      </w:r>
      <w:r w:rsidR="00CC7857" w:rsidRPr="00C71FC9">
        <w:rPr>
          <w:rFonts w:ascii="Arial" w:hAnsi="Arial" w:cs="Arial"/>
          <w:sz w:val="24"/>
          <w:szCs w:val="24"/>
          <w:lang w:val="az-Latn-AZ"/>
        </w:rPr>
        <w:t>ni</w:t>
      </w:r>
      <w:proofErr w:type="spellEnd"/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C7857" w:rsidRPr="00C71FC9">
        <w:rPr>
          <w:rFonts w:ascii="Arial" w:hAnsi="Arial" w:cs="Arial"/>
          <w:sz w:val="24"/>
          <w:szCs w:val="24"/>
          <w:lang w:val="az-Latn-AZ"/>
        </w:rPr>
        <w:t xml:space="preserve">bank 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>əmanət</w:t>
      </w:r>
      <w:r w:rsidR="00CC7857" w:rsidRPr="00C71FC9">
        <w:rPr>
          <w:rFonts w:ascii="Arial" w:hAnsi="Arial" w:cs="Arial"/>
          <w:sz w:val="24"/>
          <w:szCs w:val="24"/>
          <w:lang w:val="az-Latn-AZ"/>
        </w:rPr>
        <w:t xml:space="preserve">i 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 müqaviləsinin şərtləri ilə</w:t>
      </w:r>
      <w:r w:rsidR="00CC7857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DF2A87">
        <w:rPr>
          <w:rFonts w:ascii="Arial" w:hAnsi="Arial" w:cs="Arial"/>
          <w:sz w:val="24"/>
          <w:szCs w:val="24"/>
          <w:lang w:val="az-Latn-AZ"/>
        </w:rPr>
        <w:t>əlaqələndirmişdir</w:t>
      </w:r>
      <w:proofErr w:type="spellEnd"/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537B1B" w:rsidRDefault="00204311" w:rsidP="00C71FC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>Konstitusiya Məhkəməsinin Plenumu qeyd edir ki, s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ığorta hadisəsi </w:t>
      </w:r>
      <w:r w:rsidR="0086774D">
        <w:rPr>
          <w:rFonts w:ascii="Arial" w:hAnsi="Arial" w:cs="Arial"/>
          <w:sz w:val="24"/>
          <w:szCs w:val="24"/>
          <w:lang w:val="az-Latn-AZ"/>
        </w:rPr>
        <w:t xml:space="preserve">baş verdikdə 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>Fond tərəfindən hər bir iştirakçı bankda sığortalanmış əmanət üzrə kompensasiyanın ödənilməsi heç də bank əmanə</w:t>
      </w:r>
      <w:r w:rsidR="005A0808" w:rsidRPr="00C71FC9">
        <w:rPr>
          <w:rFonts w:ascii="Arial" w:hAnsi="Arial" w:cs="Arial"/>
          <w:sz w:val="24"/>
          <w:szCs w:val="24"/>
          <w:lang w:val="az-Latn-AZ"/>
        </w:rPr>
        <w:t>tinin qaytarılması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və ya Fondun </w:t>
      </w:r>
      <w:r w:rsidR="005A0808" w:rsidRPr="00C71FC9">
        <w:rPr>
          <w:rFonts w:ascii="Arial" w:hAnsi="Arial" w:cs="Arial"/>
          <w:sz w:val="24"/>
          <w:szCs w:val="24"/>
          <w:lang w:val="az-Latn-AZ"/>
        </w:rPr>
        <w:t>bankın öhdəliyini öz üzərinə</w:t>
      </w:r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A0808" w:rsidRPr="00C71FC9">
        <w:rPr>
          <w:rFonts w:ascii="Arial" w:hAnsi="Arial" w:cs="Arial"/>
          <w:sz w:val="24"/>
          <w:szCs w:val="24"/>
          <w:lang w:val="az-Latn-AZ"/>
        </w:rPr>
        <w:t>götürməsi</w:t>
      </w:r>
      <w:r w:rsidR="00FE4322">
        <w:rPr>
          <w:rFonts w:ascii="Arial" w:hAnsi="Arial" w:cs="Arial"/>
          <w:sz w:val="24"/>
          <w:szCs w:val="24"/>
          <w:lang w:val="az-Latn-AZ"/>
        </w:rPr>
        <w:t xml:space="preserve"> anlamını</w:t>
      </w:r>
      <w:r w:rsidR="00D96BE9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FE4322">
        <w:rPr>
          <w:rFonts w:ascii="Arial" w:hAnsi="Arial" w:cs="Arial"/>
          <w:sz w:val="24"/>
          <w:szCs w:val="24"/>
          <w:lang w:val="az-Latn-AZ"/>
        </w:rPr>
        <w:t>verməməlidir</w:t>
      </w:r>
      <w:proofErr w:type="spellEnd"/>
      <w:r w:rsidR="007F0FC7" w:rsidRPr="00C71FC9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7F0FC7" w:rsidRPr="00F3041C">
        <w:rPr>
          <w:rFonts w:ascii="Arial" w:hAnsi="Arial" w:cs="Arial"/>
          <w:sz w:val="24"/>
          <w:szCs w:val="24"/>
          <w:lang w:val="az-Latn-AZ"/>
        </w:rPr>
        <w:t xml:space="preserve">Fond tərəfindən </w:t>
      </w:r>
      <w:r w:rsidR="00F3041C">
        <w:rPr>
          <w:rFonts w:ascii="Arial" w:hAnsi="Arial" w:cs="Arial"/>
          <w:sz w:val="24"/>
          <w:szCs w:val="24"/>
          <w:lang w:val="az-Latn-AZ"/>
        </w:rPr>
        <w:t>kompensasiya</w:t>
      </w:r>
      <w:r w:rsidR="00F3041C" w:rsidRPr="00F3041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F0FC7" w:rsidRPr="00F3041C">
        <w:rPr>
          <w:rFonts w:ascii="Arial" w:hAnsi="Arial" w:cs="Arial"/>
          <w:sz w:val="24"/>
          <w:szCs w:val="24"/>
          <w:lang w:val="az-Latn-AZ"/>
        </w:rPr>
        <w:t>əmanətçinin pul və</w:t>
      </w:r>
      <w:r w:rsidR="00C7159F">
        <w:rPr>
          <w:rFonts w:ascii="Arial" w:hAnsi="Arial" w:cs="Arial"/>
          <w:sz w:val="24"/>
          <w:szCs w:val="24"/>
          <w:lang w:val="az-Latn-AZ"/>
        </w:rPr>
        <w:t>saitini</w:t>
      </w:r>
      <w:r w:rsidR="007F0FC7" w:rsidRPr="00F3041C">
        <w:rPr>
          <w:rFonts w:ascii="Arial" w:hAnsi="Arial" w:cs="Arial"/>
          <w:sz w:val="24"/>
          <w:szCs w:val="24"/>
          <w:lang w:val="az-Latn-AZ"/>
        </w:rPr>
        <w:t xml:space="preserve"> itirməsi riskinin qarşısını almaq məqsədi ilə</w:t>
      </w:r>
      <w:r w:rsidR="005A0808" w:rsidRPr="00F3041C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3041C">
        <w:rPr>
          <w:rFonts w:ascii="Arial" w:hAnsi="Arial" w:cs="Arial"/>
          <w:sz w:val="24"/>
          <w:szCs w:val="24"/>
          <w:lang w:val="az-Latn-AZ"/>
        </w:rPr>
        <w:t>yarana biləcək</w:t>
      </w:r>
      <w:r w:rsidR="005A0808" w:rsidRPr="00F3041C">
        <w:rPr>
          <w:rFonts w:ascii="Arial" w:hAnsi="Arial" w:cs="Arial"/>
          <w:sz w:val="24"/>
          <w:szCs w:val="24"/>
          <w:lang w:val="az-Latn-AZ"/>
        </w:rPr>
        <w:t xml:space="preserve"> məhdudiyyətlərin əvəzi kimi</w:t>
      </w:r>
      <w:r w:rsidR="00F3041C">
        <w:rPr>
          <w:rFonts w:ascii="Arial" w:hAnsi="Arial" w:cs="Arial"/>
          <w:sz w:val="24"/>
          <w:szCs w:val="24"/>
          <w:lang w:val="az-Latn-AZ"/>
        </w:rPr>
        <w:t xml:space="preserve"> ödənilir</w:t>
      </w:r>
      <w:r w:rsidR="007F0FC7" w:rsidRPr="00F3041C">
        <w:rPr>
          <w:rFonts w:ascii="Arial" w:hAnsi="Arial" w:cs="Arial"/>
          <w:sz w:val="24"/>
          <w:szCs w:val="24"/>
          <w:lang w:val="az-Latn-AZ"/>
        </w:rPr>
        <w:t>.</w:t>
      </w:r>
      <w:r w:rsidR="00537B1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32F64">
        <w:rPr>
          <w:rFonts w:ascii="Arial" w:hAnsi="Arial" w:cs="Arial"/>
          <w:color w:val="000000"/>
          <w:sz w:val="24"/>
          <w:szCs w:val="24"/>
          <w:lang w:val="az-Latn-AZ"/>
        </w:rPr>
        <w:t xml:space="preserve">Beləliklə, </w:t>
      </w:r>
      <w:r w:rsidR="0086774D">
        <w:rPr>
          <w:rFonts w:ascii="Arial" w:hAnsi="Arial" w:cs="Arial"/>
          <w:color w:val="000000"/>
          <w:sz w:val="24"/>
          <w:szCs w:val="24"/>
          <w:lang w:val="az-Latn-AZ"/>
        </w:rPr>
        <w:t>Fondun</w:t>
      </w:r>
      <w:r w:rsidR="00777D9F" w:rsidRPr="00537B1B">
        <w:rPr>
          <w:rFonts w:ascii="Arial" w:hAnsi="Arial" w:cs="Arial"/>
          <w:color w:val="000000"/>
          <w:sz w:val="24"/>
          <w:szCs w:val="24"/>
          <w:lang w:val="az-Latn-AZ"/>
        </w:rPr>
        <w:t xml:space="preserve"> əsas məqsədi qoyulan əmanətlərin mülkiyyət kimi geri qaytarılması deyil, əmanətçilərin banklarda olan əmanətlərini sığortalamaqla </w:t>
      </w:r>
      <w:r w:rsidR="00537B1B" w:rsidRPr="00537B1B">
        <w:rPr>
          <w:rFonts w:ascii="Arial" w:hAnsi="Arial" w:cs="Arial"/>
          <w:color w:val="000000"/>
          <w:sz w:val="24"/>
          <w:szCs w:val="24"/>
          <w:lang w:val="az-Latn-AZ"/>
        </w:rPr>
        <w:t xml:space="preserve">onlara </w:t>
      </w:r>
      <w:r w:rsidR="00777D9F" w:rsidRPr="00537B1B">
        <w:rPr>
          <w:rFonts w:ascii="Arial" w:hAnsi="Arial" w:cs="Arial"/>
          <w:color w:val="000000"/>
          <w:sz w:val="24"/>
          <w:szCs w:val="24"/>
          <w:lang w:val="az-Latn-AZ"/>
        </w:rPr>
        <w:t>dəyə biləcək maddi və mənəvi ziyanı ən qısa müddətdə qanunvericiliklə müəyyən edilmiş qaydada kompensasiya etməklə ölkənin maliyyə və bank sisteminin inkişafına dəstək olmaqdır.</w:t>
      </w:r>
    </w:p>
    <w:p w:rsidR="00A4170B" w:rsidRPr="007E5A21" w:rsidRDefault="00537B1B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7E5A21">
        <w:rPr>
          <w:rFonts w:ascii="Arial" w:hAnsi="Arial" w:cs="Arial"/>
          <w:sz w:val="24"/>
          <w:szCs w:val="24"/>
          <w:lang w:val="az-Latn-AZ"/>
        </w:rPr>
        <w:t>Bununla yanaşı</w:t>
      </w:r>
      <w:r w:rsidR="005A0808" w:rsidRPr="007E5A21">
        <w:rPr>
          <w:rFonts w:ascii="Arial" w:hAnsi="Arial" w:cs="Arial"/>
          <w:sz w:val="24"/>
          <w:szCs w:val="24"/>
          <w:lang w:val="az-Latn-AZ"/>
        </w:rPr>
        <w:t xml:space="preserve"> qeyd </w:t>
      </w:r>
      <w:proofErr w:type="spellStart"/>
      <w:r w:rsidR="005A0808" w:rsidRPr="007E5A21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="005A0808" w:rsidRPr="007E5A21">
        <w:rPr>
          <w:rFonts w:ascii="Arial" w:hAnsi="Arial" w:cs="Arial"/>
          <w:sz w:val="24"/>
          <w:szCs w:val="24"/>
          <w:lang w:val="az-Latn-AZ"/>
        </w:rPr>
        <w:t xml:space="preserve"> ki, </w:t>
      </w:r>
      <w:r w:rsidR="00FE4322" w:rsidRPr="007E5A21">
        <w:rPr>
          <w:rFonts w:ascii="Arial" w:hAnsi="Arial" w:cs="Arial"/>
          <w:sz w:val="24"/>
          <w:szCs w:val="24"/>
          <w:lang w:val="az-Latn-AZ"/>
        </w:rPr>
        <w:t xml:space="preserve">kompensasiya almaq </w:t>
      </w:r>
      <w:r w:rsidR="001679A4" w:rsidRPr="007E5A21">
        <w:rPr>
          <w:rFonts w:ascii="Arial" w:hAnsi="Arial" w:cs="Arial"/>
          <w:sz w:val="24"/>
          <w:szCs w:val="24"/>
          <w:lang w:val="az-Latn-AZ"/>
        </w:rPr>
        <w:t>sığorta hadisəsi riskinə məruz qalmış əmanə</w:t>
      </w:r>
      <w:r w:rsidR="00ED6631" w:rsidRPr="007E5A21">
        <w:rPr>
          <w:rFonts w:ascii="Arial" w:hAnsi="Arial" w:cs="Arial"/>
          <w:sz w:val="24"/>
          <w:szCs w:val="24"/>
          <w:lang w:val="az-Latn-AZ"/>
        </w:rPr>
        <w:t>tçi</w:t>
      </w:r>
      <w:r w:rsidR="00FE4322">
        <w:rPr>
          <w:rFonts w:ascii="Arial" w:hAnsi="Arial" w:cs="Arial"/>
          <w:sz w:val="24"/>
          <w:szCs w:val="24"/>
          <w:lang w:val="az-Latn-AZ"/>
        </w:rPr>
        <w:t>nin</w:t>
      </w:r>
      <w:r w:rsidR="00ED6631" w:rsidRPr="007E5A2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E4322">
        <w:rPr>
          <w:rFonts w:ascii="Arial" w:hAnsi="Arial" w:cs="Arial"/>
          <w:sz w:val="24"/>
          <w:szCs w:val="24"/>
          <w:lang w:val="az-Latn-AZ"/>
        </w:rPr>
        <w:t>hüququdur</w:t>
      </w:r>
      <w:r w:rsidR="001679A4" w:rsidRPr="007E5A21">
        <w:rPr>
          <w:rFonts w:ascii="Arial" w:hAnsi="Arial" w:cs="Arial"/>
          <w:sz w:val="24"/>
          <w:szCs w:val="24"/>
          <w:lang w:val="az-Latn-AZ"/>
        </w:rPr>
        <w:t xml:space="preserve">. Əmanətçiyə kompensasiya almaq hüququ </w:t>
      </w:r>
      <w:r w:rsidR="00CC7857" w:rsidRPr="007E5A21">
        <w:rPr>
          <w:rFonts w:ascii="Arial" w:hAnsi="Arial" w:cs="Arial"/>
          <w:sz w:val="24"/>
          <w:szCs w:val="24"/>
          <w:lang w:val="az-Latn-AZ"/>
        </w:rPr>
        <w:t xml:space="preserve">və ödənilməsi şərtləri </w:t>
      </w:r>
      <w:r w:rsidR="001679A4" w:rsidRPr="007E5A21">
        <w:rPr>
          <w:rFonts w:ascii="Arial" w:hAnsi="Arial" w:cs="Arial"/>
          <w:sz w:val="24"/>
          <w:szCs w:val="24"/>
          <w:lang w:val="az-Latn-AZ"/>
        </w:rPr>
        <w:t>izah olunur və o</w:t>
      </w:r>
      <w:r w:rsidR="0086774D" w:rsidRPr="007E5A21">
        <w:rPr>
          <w:rFonts w:ascii="Arial" w:hAnsi="Arial" w:cs="Arial"/>
          <w:sz w:val="24"/>
          <w:szCs w:val="24"/>
          <w:lang w:val="az-Latn-AZ"/>
        </w:rPr>
        <w:t>,</w:t>
      </w:r>
      <w:r w:rsidR="001679A4" w:rsidRPr="007E5A21">
        <w:rPr>
          <w:rFonts w:ascii="Arial" w:hAnsi="Arial" w:cs="Arial"/>
          <w:sz w:val="24"/>
          <w:szCs w:val="24"/>
          <w:lang w:val="az-Latn-AZ"/>
        </w:rPr>
        <w:t xml:space="preserve"> kompensasiya </w:t>
      </w:r>
      <w:r w:rsidR="00ED6631" w:rsidRPr="007E5A21">
        <w:rPr>
          <w:rFonts w:ascii="Arial" w:hAnsi="Arial" w:cs="Arial"/>
          <w:sz w:val="24"/>
          <w:szCs w:val="24"/>
          <w:lang w:val="az-Latn-AZ"/>
        </w:rPr>
        <w:t>almaqdan</w:t>
      </w:r>
      <w:r w:rsidR="001679A4" w:rsidRPr="007E5A21">
        <w:rPr>
          <w:rFonts w:ascii="Arial" w:hAnsi="Arial" w:cs="Arial"/>
          <w:sz w:val="24"/>
          <w:szCs w:val="24"/>
          <w:lang w:val="az-Latn-AZ"/>
        </w:rPr>
        <w:t xml:space="preserve"> imtina etdikdə banka qarşı tələb irəli sürmək hüququnu saxlayır. Əmanətçinin banka qarşı irəli sürdüyü tələbə isə bank əmanəti müqaviləsinin şərtlərinə uyğun baxılır.</w:t>
      </w:r>
    </w:p>
    <w:p w:rsidR="00ED6631" w:rsidRDefault="00ED6631" w:rsidP="00C71FC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4170B" w:rsidRPr="00C71FC9">
        <w:rPr>
          <w:rFonts w:ascii="Arial" w:hAnsi="Arial" w:cs="Arial"/>
          <w:sz w:val="24"/>
          <w:szCs w:val="24"/>
          <w:lang w:val="az-Latn-AZ"/>
        </w:rPr>
        <w:t>Qanunun 25.2-ci maddəsinə əsasən</w:t>
      </w:r>
      <w:r>
        <w:rPr>
          <w:rFonts w:ascii="Arial" w:hAnsi="Arial" w:cs="Arial"/>
          <w:sz w:val="24"/>
          <w:szCs w:val="24"/>
          <w:lang w:val="az-Latn-AZ"/>
        </w:rPr>
        <w:t>,</w:t>
      </w:r>
      <w:r w:rsidR="00A4170B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q</w:t>
      </w:r>
      <w:r w:rsidRPr="00ED6631">
        <w:rPr>
          <w:rFonts w:ascii="Arial" w:hAnsi="Arial" w:cs="Arial"/>
          <w:color w:val="000000"/>
          <w:sz w:val="24"/>
          <w:szCs w:val="24"/>
          <w:lang w:val="az-Latn-AZ"/>
        </w:rPr>
        <w:t>orunan əmanətçi Fonddan aldığı kompensasiya ilə əmanəti arasındakı fərq məbləğində qanunvericiliyə müvafiq qaydada banka qarşı tələb irəli sürə bilər.</w:t>
      </w:r>
      <w:r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</w:p>
    <w:p w:rsidR="00A97840" w:rsidRDefault="0044694D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Konstitusiya Məhkəməsinin Plenumu s</w:t>
      </w:r>
      <w:r w:rsidR="00F84DE3" w:rsidRPr="00C71FC9">
        <w:rPr>
          <w:rFonts w:ascii="Arial" w:hAnsi="Arial" w:cs="Arial"/>
          <w:sz w:val="24"/>
          <w:szCs w:val="24"/>
          <w:lang w:val="az-Latn-AZ"/>
        </w:rPr>
        <w:t>orğuda qaldırılan məsələ</w:t>
      </w:r>
      <w:r>
        <w:rPr>
          <w:rFonts w:ascii="Arial" w:hAnsi="Arial" w:cs="Arial"/>
          <w:sz w:val="24"/>
          <w:szCs w:val="24"/>
          <w:lang w:val="az-Latn-AZ"/>
        </w:rPr>
        <w:t xml:space="preserve"> ilə bağlı</w:t>
      </w:r>
      <w:r w:rsidR="00F84DE3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D6631">
        <w:rPr>
          <w:rFonts w:ascii="Arial" w:hAnsi="Arial" w:cs="Arial"/>
          <w:sz w:val="24"/>
          <w:szCs w:val="24"/>
          <w:lang w:val="az-Latn-AZ"/>
        </w:rPr>
        <w:t>beynəlxalq təcrübə</w:t>
      </w:r>
      <w:r>
        <w:rPr>
          <w:rFonts w:ascii="Arial" w:hAnsi="Arial" w:cs="Arial"/>
          <w:sz w:val="24"/>
          <w:szCs w:val="24"/>
          <w:lang w:val="az-Latn-AZ"/>
        </w:rPr>
        <w:t>yə</w:t>
      </w:r>
      <w:r w:rsidR="00ED663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diqqət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yetirilməsini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məqsədə müvafiq hesab edir.</w:t>
      </w:r>
      <w:r w:rsidR="00223608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202E7">
        <w:rPr>
          <w:rFonts w:ascii="Arial" w:hAnsi="Arial" w:cs="Arial"/>
          <w:sz w:val="24"/>
          <w:szCs w:val="24"/>
          <w:lang w:val="az-Latn-AZ"/>
        </w:rPr>
        <w:t>Belə ki, b</w:t>
      </w:r>
      <w:r w:rsidR="0075699F">
        <w:rPr>
          <w:rFonts w:ascii="Arial" w:hAnsi="Arial" w:cs="Arial"/>
          <w:sz w:val="24"/>
          <w:szCs w:val="24"/>
          <w:lang w:val="az-Latn-AZ"/>
        </w:rPr>
        <w:t xml:space="preserve">ir sıra ölkələrdə </w:t>
      </w:r>
      <w:r w:rsidR="0075699F" w:rsidRPr="00C71FC9">
        <w:rPr>
          <w:rFonts w:ascii="Arial" w:hAnsi="Arial" w:cs="Arial"/>
          <w:sz w:val="24"/>
          <w:szCs w:val="24"/>
          <w:lang w:val="az-Latn-AZ"/>
        </w:rPr>
        <w:t>(Rusiya, Ukrayna, Qazaxıstan, Türkiyə, Malayziya, Cənubi Koreya, ABŞ, Kanada, Avropa Birliyi ölkələrində və</w:t>
      </w:r>
      <w:r w:rsidR="0086774D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5699F" w:rsidRPr="00C71FC9">
        <w:rPr>
          <w:rFonts w:ascii="Arial" w:hAnsi="Arial" w:cs="Arial"/>
          <w:sz w:val="24"/>
          <w:szCs w:val="24"/>
          <w:lang w:val="az-Latn-AZ"/>
        </w:rPr>
        <w:t>s</w:t>
      </w:r>
      <w:r w:rsidR="0086774D">
        <w:rPr>
          <w:rFonts w:ascii="Arial" w:hAnsi="Arial" w:cs="Arial"/>
          <w:sz w:val="24"/>
          <w:szCs w:val="24"/>
          <w:lang w:val="az-Latn-AZ"/>
        </w:rPr>
        <w:t>.</w:t>
      </w:r>
      <w:r w:rsidR="0075699F" w:rsidRPr="00C71FC9">
        <w:rPr>
          <w:rFonts w:ascii="Arial" w:hAnsi="Arial" w:cs="Arial"/>
          <w:sz w:val="24"/>
          <w:szCs w:val="24"/>
          <w:lang w:val="az-Latn-AZ"/>
        </w:rPr>
        <w:t>)</w:t>
      </w:r>
      <w:r w:rsidR="0075699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>qorunan əmanə</w:t>
      </w:r>
      <w:r w:rsidR="00A97840">
        <w:rPr>
          <w:rFonts w:ascii="Arial" w:hAnsi="Arial" w:cs="Arial"/>
          <w:sz w:val="24"/>
          <w:szCs w:val="24"/>
          <w:lang w:val="az-Latn-AZ"/>
        </w:rPr>
        <w:t>tlər</w:t>
      </w:r>
      <w:r w:rsidR="0086774D">
        <w:rPr>
          <w:rFonts w:ascii="Arial" w:hAnsi="Arial" w:cs="Arial"/>
          <w:sz w:val="24"/>
          <w:szCs w:val="24"/>
          <w:lang w:val="az-Latn-AZ"/>
        </w:rPr>
        <w:t xml:space="preserve"> üzrə</w:t>
      </w:r>
      <w:r w:rsidR="00A97840">
        <w:rPr>
          <w:rFonts w:ascii="Arial" w:hAnsi="Arial" w:cs="Arial"/>
          <w:sz w:val="24"/>
          <w:szCs w:val="24"/>
          <w:lang w:val="az-Latn-AZ"/>
        </w:rPr>
        <w:t xml:space="preserve"> kompensasiyalar əmanətin 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>valyutası</w:t>
      </w:r>
      <w:r w:rsidR="00A97840">
        <w:rPr>
          <w:rFonts w:ascii="Arial" w:hAnsi="Arial" w:cs="Arial"/>
          <w:sz w:val="24"/>
          <w:szCs w:val="24"/>
          <w:lang w:val="az-Latn-AZ"/>
        </w:rPr>
        <w:t>ndan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 xml:space="preserve"> asılı </w:t>
      </w:r>
      <w:r w:rsidR="00A97840">
        <w:rPr>
          <w:rFonts w:ascii="Arial" w:hAnsi="Arial" w:cs="Arial"/>
          <w:sz w:val="24"/>
          <w:szCs w:val="24"/>
          <w:lang w:val="az-Latn-AZ"/>
        </w:rPr>
        <w:t>olmayaraq</w:t>
      </w:r>
      <w:r w:rsidR="0086774D">
        <w:rPr>
          <w:rFonts w:ascii="Arial" w:hAnsi="Arial" w:cs="Arial"/>
          <w:sz w:val="24"/>
          <w:szCs w:val="24"/>
          <w:lang w:val="az-Latn-AZ"/>
        </w:rPr>
        <w:t>,</w:t>
      </w:r>
      <w:r w:rsidR="00A97840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6774D">
        <w:rPr>
          <w:rFonts w:ascii="Arial" w:hAnsi="Arial" w:cs="Arial"/>
          <w:sz w:val="24"/>
          <w:szCs w:val="24"/>
          <w:lang w:val="az-Latn-AZ"/>
        </w:rPr>
        <w:t xml:space="preserve">əsasən </w:t>
      </w:r>
      <w:r w:rsidR="00A97840">
        <w:rPr>
          <w:rFonts w:ascii="Arial" w:hAnsi="Arial" w:cs="Arial"/>
          <w:sz w:val="24"/>
          <w:szCs w:val="24"/>
          <w:lang w:val="az-Latn-AZ"/>
        </w:rPr>
        <w:t>milli valyuta ilə ödənilir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 xml:space="preserve">. </w:t>
      </w:r>
      <w:r w:rsidR="00A97840">
        <w:rPr>
          <w:rFonts w:ascii="Arial" w:hAnsi="Arial" w:cs="Arial"/>
          <w:sz w:val="24"/>
          <w:szCs w:val="24"/>
          <w:lang w:val="az-Latn-AZ"/>
        </w:rPr>
        <w:t xml:space="preserve">Bəzi 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>dövlətlərin (Böyük Britaniya, Belçika, Sinqapur, Fransa, Yaponiya</w:t>
      </w:r>
      <w:r w:rsidR="0086774D">
        <w:rPr>
          <w:rFonts w:ascii="Arial" w:hAnsi="Arial" w:cs="Arial"/>
          <w:sz w:val="24"/>
          <w:szCs w:val="24"/>
          <w:lang w:val="az-Latn-AZ"/>
        </w:rPr>
        <w:t xml:space="preserve"> və s.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 xml:space="preserve">) qanunvericiliyinə görə isə xarici valyutada qoyulmuş əmanətlər bir qayda olaraq sığortalanmır və kompensasiya </w:t>
      </w:r>
      <w:r w:rsidR="0033699E">
        <w:rPr>
          <w:rFonts w:ascii="Arial" w:hAnsi="Arial" w:cs="Arial"/>
          <w:sz w:val="24"/>
          <w:szCs w:val="24"/>
          <w:lang w:val="az-Latn-AZ"/>
        </w:rPr>
        <w:t>edilmir</w:t>
      </w:r>
      <w:r w:rsidR="00931538" w:rsidRPr="00C71FC9">
        <w:rPr>
          <w:rFonts w:ascii="Arial" w:hAnsi="Arial" w:cs="Arial"/>
          <w:sz w:val="24"/>
          <w:szCs w:val="24"/>
          <w:lang w:val="az-Latn-AZ"/>
        </w:rPr>
        <w:t>.</w:t>
      </w:r>
    </w:p>
    <w:p w:rsidR="00BA2409" w:rsidRDefault="003A369D" w:rsidP="00C71FC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Konstitusiya Məhkəməsinin Plenumu qeyd edir ki,</w:t>
      </w:r>
      <w:r w:rsidR="001A5908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83285A" w:rsidRPr="00C71FC9">
        <w:rPr>
          <w:rFonts w:ascii="Arial" w:hAnsi="Arial" w:cs="Arial"/>
          <w:sz w:val="24"/>
          <w:szCs w:val="24"/>
          <w:lang w:val="az-Latn-AZ"/>
        </w:rPr>
        <w:t>əmanətçilər</w:t>
      </w:r>
      <w:r w:rsidR="000D702C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55319">
        <w:rPr>
          <w:rFonts w:ascii="Arial" w:hAnsi="Arial" w:cs="Arial"/>
          <w:sz w:val="24"/>
          <w:szCs w:val="24"/>
          <w:lang w:val="az-Latn-AZ"/>
        </w:rPr>
        <w:t>sığorta hadisəsi baş verəcəyi təqdirdə</w:t>
      </w:r>
      <w:r>
        <w:rPr>
          <w:rFonts w:ascii="Arial" w:hAnsi="Arial" w:cs="Arial"/>
          <w:sz w:val="24"/>
          <w:szCs w:val="24"/>
          <w:lang w:val="az-Latn-AZ"/>
        </w:rPr>
        <w:t xml:space="preserve"> kompensasiyaların</w:t>
      </w:r>
      <w:r w:rsidR="0083285A" w:rsidRPr="00C71FC9">
        <w:rPr>
          <w:rFonts w:ascii="Arial" w:hAnsi="Arial" w:cs="Arial"/>
          <w:sz w:val="24"/>
          <w:szCs w:val="24"/>
          <w:lang w:val="az-Latn-AZ"/>
        </w:rPr>
        <w:t xml:space="preserve"> ödəniş şərtləri barədə əvvəlcədən </w:t>
      </w:r>
      <w:proofErr w:type="spellStart"/>
      <w:r w:rsidR="0083285A" w:rsidRPr="00C71FC9">
        <w:rPr>
          <w:rFonts w:ascii="Arial" w:hAnsi="Arial" w:cs="Arial"/>
          <w:sz w:val="24"/>
          <w:szCs w:val="24"/>
          <w:lang w:val="az-Latn-AZ"/>
        </w:rPr>
        <w:t>məlumatlandırıldıqları</w:t>
      </w:r>
      <w:proofErr w:type="spellEnd"/>
      <w:r w:rsidR="0083285A" w:rsidRPr="00C71FC9">
        <w:rPr>
          <w:rFonts w:ascii="Arial" w:hAnsi="Arial" w:cs="Arial"/>
          <w:sz w:val="24"/>
          <w:szCs w:val="24"/>
          <w:lang w:val="az-Latn-AZ"/>
        </w:rPr>
        <w:t xml:space="preserve"> üçün kompensasiyanın milli valyutada ödənilmə</w:t>
      </w:r>
      <w:r>
        <w:rPr>
          <w:rFonts w:ascii="Arial" w:hAnsi="Arial" w:cs="Arial"/>
          <w:sz w:val="24"/>
          <w:szCs w:val="24"/>
          <w:lang w:val="az-Latn-AZ"/>
        </w:rPr>
        <w:t>si onların konstitusiya</w:t>
      </w:r>
      <w:r w:rsidR="0083285A" w:rsidRPr="00C71FC9">
        <w:rPr>
          <w:rFonts w:ascii="Arial" w:hAnsi="Arial" w:cs="Arial"/>
          <w:sz w:val="24"/>
          <w:szCs w:val="24"/>
          <w:lang w:val="az-Latn-AZ"/>
        </w:rPr>
        <w:t xml:space="preserve"> hüquqlarının </w:t>
      </w:r>
      <w:r w:rsidR="000D702C" w:rsidRPr="00C71FC9">
        <w:rPr>
          <w:rFonts w:ascii="Arial" w:hAnsi="Arial" w:cs="Arial"/>
          <w:sz w:val="24"/>
          <w:szCs w:val="24"/>
          <w:lang w:val="az-Latn-AZ"/>
        </w:rPr>
        <w:t xml:space="preserve">pozulması kimi </w:t>
      </w:r>
      <w:proofErr w:type="spellStart"/>
      <w:r w:rsidR="000D702C" w:rsidRPr="00C71FC9">
        <w:rPr>
          <w:rFonts w:ascii="Arial" w:hAnsi="Arial" w:cs="Arial"/>
          <w:sz w:val="24"/>
          <w:szCs w:val="24"/>
          <w:lang w:val="az-Latn-AZ"/>
        </w:rPr>
        <w:t>qiymətləndirilməməlidir</w:t>
      </w:r>
      <w:proofErr w:type="spellEnd"/>
      <w:r w:rsidR="000D702C" w:rsidRPr="00C71FC9">
        <w:rPr>
          <w:rFonts w:ascii="Arial" w:hAnsi="Arial" w:cs="Arial"/>
          <w:sz w:val="24"/>
          <w:szCs w:val="24"/>
          <w:lang w:val="az-Latn-AZ"/>
        </w:rPr>
        <w:t xml:space="preserve">. </w:t>
      </w:r>
      <w:r>
        <w:rPr>
          <w:rFonts w:ascii="Arial" w:hAnsi="Arial" w:cs="Arial"/>
          <w:sz w:val="24"/>
          <w:szCs w:val="24"/>
          <w:lang w:val="az-Latn-AZ"/>
        </w:rPr>
        <w:t>Belə ki,</w:t>
      </w:r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FB77D9">
        <w:rPr>
          <w:rFonts w:ascii="Arial" w:hAnsi="Arial" w:cs="Arial"/>
          <w:color w:val="000000"/>
          <w:sz w:val="24"/>
          <w:szCs w:val="24"/>
          <w:lang w:val="az-Latn-AZ"/>
        </w:rPr>
        <w:t xml:space="preserve">bank </w:t>
      </w:r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>əmanət</w:t>
      </w:r>
      <w:r w:rsidR="00FB77D9">
        <w:rPr>
          <w:rFonts w:ascii="Arial" w:hAnsi="Arial" w:cs="Arial"/>
          <w:color w:val="000000"/>
          <w:sz w:val="24"/>
          <w:szCs w:val="24"/>
          <w:lang w:val="az-Latn-AZ"/>
        </w:rPr>
        <w:t>i</w:t>
      </w:r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 xml:space="preserve"> müqavilə</w:t>
      </w:r>
      <w:r w:rsidR="0033699E">
        <w:rPr>
          <w:rFonts w:ascii="Arial" w:hAnsi="Arial" w:cs="Arial"/>
          <w:color w:val="000000"/>
          <w:sz w:val="24"/>
          <w:szCs w:val="24"/>
          <w:lang w:val="az-Latn-AZ"/>
        </w:rPr>
        <w:t xml:space="preserve">sində </w:t>
      </w:r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>sığorta hadisə</w:t>
      </w:r>
      <w:r w:rsidR="0033699E">
        <w:rPr>
          <w:rFonts w:ascii="Arial" w:hAnsi="Arial" w:cs="Arial"/>
          <w:color w:val="000000"/>
          <w:sz w:val="24"/>
          <w:szCs w:val="24"/>
          <w:lang w:val="az-Latn-AZ"/>
        </w:rPr>
        <w:t>si baş verdikdə</w:t>
      </w:r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 xml:space="preserve"> kompensasiyanın ödənilməsi qaydası və şərtləri barədə</w:t>
      </w:r>
      <w:r w:rsidR="0033699E">
        <w:rPr>
          <w:rFonts w:ascii="Arial" w:hAnsi="Arial" w:cs="Arial"/>
          <w:color w:val="000000"/>
          <w:sz w:val="24"/>
          <w:szCs w:val="24"/>
          <w:lang w:val="az-Latn-AZ"/>
        </w:rPr>
        <w:t xml:space="preserve"> müddəalar</w:t>
      </w:r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 xml:space="preserve"> əks </w:t>
      </w:r>
      <w:proofErr w:type="spellStart"/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>olunmalıdır</w:t>
      </w:r>
      <w:proofErr w:type="spellEnd"/>
      <w:r w:rsidR="000D702C" w:rsidRPr="00C71FC9">
        <w:rPr>
          <w:rFonts w:ascii="Arial" w:hAnsi="Arial" w:cs="Arial"/>
          <w:color w:val="000000"/>
          <w:sz w:val="24"/>
          <w:szCs w:val="24"/>
          <w:lang w:val="az-Latn-AZ"/>
        </w:rPr>
        <w:t>.</w:t>
      </w:r>
    </w:p>
    <w:p w:rsidR="00BA2409" w:rsidRPr="0058438B" w:rsidRDefault="00BA2409" w:rsidP="00BA240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58438B">
        <w:rPr>
          <w:rFonts w:ascii="Arial" w:hAnsi="Arial" w:cs="Arial"/>
          <w:sz w:val="24"/>
          <w:szCs w:val="24"/>
          <w:lang w:val="az-Latn-AZ"/>
        </w:rPr>
        <w:lastRenderedPageBreak/>
        <w:t xml:space="preserve">Eyni zamanda, kompensasiyaların </w:t>
      </w:r>
      <w:proofErr w:type="spellStart"/>
      <w:r w:rsidRPr="0058438B">
        <w:rPr>
          <w:rFonts w:ascii="Arial" w:hAnsi="Arial" w:cs="Arial"/>
          <w:sz w:val="24"/>
          <w:szCs w:val="24"/>
          <w:lang w:val="az-Latn-AZ"/>
        </w:rPr>
        <w:t>ödənilməsində</w:t>
      </w:r>
      <w:proofErr w:type="spellEnd"/>
      <w:r w:rsidRPr="0058438B">
        <w:rPr>
          <w:rFonts w:ascii="Arial" w:hAnsi="Arial" w:cs="Arial"/>
          <w:sz w:val="24"/>
          <w:szCs w:val="24"/>
          <w:lang w:val="az-Latn-AZ"/>
        </w:rPr>
        <w:t xml:space="preserve"> milli valyutaya üstünlük verilməsi Azə</w:t>
      </w:r>
      <w:r w:rsidR="007E5A21">
        <w:rPr>
          <w:rFonts w:ascii="Arial" w:hAnsi="Arial" w:cs="Arial"/>
          <w:sz w:val="24"/>
          <w:szCs w:val="24"/>
          <w:lang w:val="az-Latn-AZ"/>
        </w:rPr>
        <w:t xml:space="preserve">rbaycan Respublikasının pul </w:t>
      </w:r>
      <w:r w:rsidRPr="0058438B">
        <w:rPr>
          <w:rFonts w:ascii="Arial" w:hAnsi="Arial" w:cs="Arial"/>
          <w:sz w:val="24"/>
          <w:szCs w:val="24"/>
          <w:lang w:val="az-Latn-AZ"/>
        </w:rPr>
        <w:t>vahid</w:t>
      </w:r>
      <w:r w:rsidR="007E5A21">
        <w:rPr>
          <w:rFonts w:ascii="Arial" w:hAnsi="Arial" w:cs="Arial"/>
          <w:sz w:val="24"/>
          <w:szCs w:val="24"/>
          <w:lang w:val="az-Latn-AZ"/>
        </w:rPr>
        <w:t>i</w:t>
      </w:r>
      <w:r w:rsidRPr="0058438B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olan</w:t>
      </w:r>
      <w:r w:rsidRPr="0058438B">
        <w:rPr>
          <w:rFonts w:ascii="Arial" w:hAnsi="Arial" w:cs="Arial"/>
          <w:sz w:val="24"/>
          <w:szCs w:val="24"/>
          <w:lang w:val="az-Latn-AZ"/>
        </w:rPr>
        <w:t xml:space="preserve"> manatın sabitliy</w:t>
      </w:r>
      <w:r w:rsidR="00A73358">
        <w:rPr>
          <w:rFonts w:ascii="Arial" w:hAnsi="Arial" w:cs="Arial"/>
          <w:sz w:val="24"/>
          <w:szCs w:val="24"/>
          <w:lang w:val="az-Latn-AZ"/>
        </w:rPr>
        <w:t>inə</w:t>
      </w:r>
      <w:r w:rsidRPr="0058438B">
        <w:rPr>
          <w:rFonts w:ascii="Arial" w:hAnsi="Arial" w:cs="Arial"/>
          <w:sz w:val="24"/>
          <w:szCs w:val="24"/>
          <w:lang w:val="az-Latn-AZ"/>
        </w:rPr>
        <w:t xml:space="preserve"> nail olunması, onun alıcılıq qabiliyyətinin </w:t>
      </w:r>
      <w:proofErr w:type="spellStart"/>
      <w:r w:rsidRPr="0058438B">
        <w:rPr>
          <w:rFonts w:ascii="Arial" w:hAnsi="Arial" w:cs="Arial"/>
          <w:sz w:val="24"/>
          <w:szCs w:val="24"/>
          <w:lang w:val="az-Latn-AZ"/>
        </w:rPr>
        <w:t>möhkəmləndirilmə</w:t>
      </w:r>
      <w:r w:rsidR="00A73358">
        <w:rPr>
          <w:rFonts w:ascii="Arial" w:hAnsi="Arial" w:cs="Arial"/>
          <w:sz w:val="24"/>
          <w:szCs w:val="24"/>
          <w:lang w:val="az-Latn-AZ"/>
        </w:rPr>
        <w:t>sini</w:t>
      </w:r>
      <w:proofErr w:type="spellEnd"/>
      <w:r w:rsidRPr="0058438B">
        <w:rPr>
          <w:rFonts w:ascii="Arial" w:hAnsi="Arial" w:cs="Arial"/>
          <w:sz w:val="24"/>
          <w:szCs w:val="24"/>
          <w:lang w:val="az-Latn-AZ"/>
        </w:rPr>
        <w:t xml:space="preserve"> təmin edən valyuta siyasəti ilə bağlıdır.</w:t>
      </w:r>
    </w:p>
    <w:p w:rsidR="00BA2409" w:rsidRDefault="00D52A15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Sorğuverənin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="004F0886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4F0886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 Qanunun 27.1-ci maddəsi ilə 27.3-cü maddəsi arasında daxili uzlaşmanın </w:t>
      </w:r>
      <w:proofErr w:type="spellStart"/>
      <w:r w:rsidR="004F0886" w:rsidRPr="00C71FC9">
        <w:rPr>
          <w:rFonts w:ascii="Arial" w:hAnsi="Arial" w:cs="Arial"/>
          <w:sz w:val="24"/>
          <w:szCs w:val="24"/>
          <w:lang w:val="az-Latn-AZ"/>
        </w:rPr>
        <w:t>olmaması</w:t>
      </w:r>
      <w:proofErr w:type="spellEnd"/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dəlili </w:t>
      </w:r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ilə bağlı qeyd </w:t>
      </w:r>
      <w:proofErr w:type="spellStart"/>
      <w:r w:rsidR="004F0886" w:rsidRPr="00C71FC9">
        <w:rPr>
          <w:rFonts w:ascii="Arial" w:hAnsi="Arial" w:cs="Arial"/>
          <w:sz w:val="24"/>
          <w:szCs w:val="24"/>
          <w:lang w:val="az-Latn-AZ"/>
        </w:rPr>
        <w:t>olunmalıdır</w:t>
      </w:r>
      <w:proofErr w:type="spellEnd"/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 ki, </w:t>
      </w:r>
      <w:r w:rsidR="003A369D">
        <w:rPr>
          <w:rFonts w:ascii="Arial" w:hAnsi="Arial" w:cs="Arial"/>
          <w:sz w:val="24"/>
          <w:szCs w:val="24"/>
          <w:lang w:val="az-Latn-AZ"/>
        </w:rPr>
        <w:t>həmin Q</w:t>
      </w:r>
      <w:r w:rsidR="004F0886" w:rsidRPr="00C71FC9">
        <w:rPr>
          <w:rFonts w:ascii="Arial" w:hAnsi="Arial" w:cs="Arial"/>
          <w:sz w:val="24"/>
          <w:szCs w:val="24"/>
          <w:lang w:val="az-Latn-AZ"/>
        </w:rPr>
        <w:t>anunun 27</w:t>
      </w:r>
      <w:r w:rsidR="003A369D">
        <w:rPr>
          <w:rFonts w:ascii="Arial" w:hAnsi="Arial" w:cs="Arial"/>
          <w:sz w:val="24"/>
          <w:szCs w:val="24"/>
          <w:lang w:val="az-Latn-AZ"/>
        </w:rPr>
        <w:t>.1</w:t>
      </w:r>
      <w:r w:rsidR="0071276A" w:rsidRPr="00C71FC9">
        <w:rPr>
          <w:rFonts w:ascii="Arial" w:hAnsi="Arial" w:cs="Arial"/>
          <w:sz w:val="24"/>
          <w:szCs w:val="24"/>
          <w:lang w:val="az-Latn-AZ"/>
        </w:rPr>
        <w:t>-</w:t>
      </w:r>
      <w:r w:rsidR="004F0886" w:rsidRPr="00C71FC9">
        <w:rPr>
          <w:rFonts w:ascii="Arial" w:hAnsi="Arial" w:cs="Arial"/>
          <w:sz w:val="24"/>
          <w:szCs w:val="24"/>
          <w:lang w:val="az-Latn-AZ"/>
        </w:rPr>
        <w:t>ci maddəsi</w:t>
      </w:r>
      <w:r w:rsidR="003A369D">
        <w:rPr>
          <w:rFonts w:ascii="Arial" w:hAnsi="Arial" w:cs="Arial"/>
          <w:sz w:val="24"/>
          <w:szCs w:val="24"/>
          <w:lang w:val="az-Latn-AZ"/>
        </w:rPr>
        <w:t>nə münasibətdə</w:t>
      </w:r>
      <w:r w:rsidR="00BA2409">
        <w:rPr>
          <w:rFonts w:ascii="Arial" w:hAnsi="Arial" w:cs="Arial"/>
          <w:sz w:val="24"/>
          <w:szCs w:val="24"/>
          <w:lang w:val="az-Latn-AZ"/>
        </w:rPr>
        <w:t xml:space="preserve"> 27.3-cü maddəsi</w:t>
      </w:r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 xüsusi hallarda kompensasiyaların </w:t>
      </w:r>
      <w:proofErr w:type="spellStart"/>
      <w:r w:rsidR="004F0886" w:rsidRPr="00C71FC9">
        <w:rPr>
          <w:rFonts w:ascii="Arial" w:hAnsi="Arial" w:cs="Arial"/>
          <w:sz w:val="24"/>
          <w:szCs w:val="24"/>
          <w:lang w:val="az-Latn-AZ"/>
        </w:rPr>
        <w:t>ödənilməsini</w:t>
      </w:r>
      <w:proofErr w:type="spellEnd"/>
      <w:r w:rsidR="004F0886" w:rsidRPr="00C71FC9">
        <w:rPr>
          <w:rFonts w:ascii="Arial" w:hAnsi="Arial" w:cs="Arial"/>
          <w:sz w:val="24"/>
          <w:szCs w:val="24"/>
          <w:lang w:val="az-Latn-AZ"/>
        </w:rPr>
        <w:t xml:space="preserve"> nəzərdə tutur.</w:t>
      </w:r>
      <w:r w:rsidR="00C01163" w:rsidRPr="00C71FC9">
        <w:rPr>
          <w:rFonts w:ascii="Arial" w:hAnsi="Arial" w:cs="Arial"/>
          <w:sz w:val="24"/>
          <w:szCs w:val="24"/>
          <w:lang w:val="az-Latn-AZ"/>
        </w:rPr>
        <w:t xml:space="preserve"> Qanunun 27.1-ci maddəsi ilə 27.3-cü maddəsinin tənzimləmə obyekti kompensasiyaların ödənilməsi olsa da, kompensasiyaların ödənildiyi hallar</w:t>
      </w:r>
      <w:r w:rsidR="00BA240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01163" w:rsidRPr="00C71FC9">
        <w:rPr>
          <w:rFonts w:ascii="Arial" w:hAnsi="Arial" w:cs="Arial"/>
          <w:sz w:val="24"/>
          <w:szCs w:val="24"/>
          <w:lang w:val="az-Latn-AZ"/>
        </w:rPr>
        <w:t>fərqlidir.</w:t>
      </w:r>
      <w:r w:rsidR="00A73358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01163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1A5908" w:rsidRPr="00C71FC9" w:rsidRDefault="001A5908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 w:rsidRPr="00C71FC9">
        <w:rPr>
          <w:rFonts w:ascii="Arial" w:hAnsi="Arial" w:cs="Arial"/>
          <w:sz w:val="24"/>
          <w:szCs w:val="24"/>
          <w:lang w:val="az-Latn-AZ"/>
        </w:rPr>
        <w:t>Göstərilənləri</w:t>
      </w:r>
      <w:proofErr w:type="spellEnd"/>
      <w:r w:rsidRPr="00C71FC9">
        <w:rPr>
          <w:rFonts w:ascii="Arial" w:hAnsi="Arial" w:cs="Arial"/>
          <w:sz w:val="24"/>
          <w:szCs w:val="24"/>
          <w:lang w:val="az-Latn-AZ"/>
        </w:rPr>
        <w:t xml:space="preserve"> nəzərə</w:t>
      </w:r>
      <w:r w:rsidR="007A6EEA">
        <w:rPr>
          <w:rFonts w:ascii="Arial" w:hAnsi="Arial" w:cs="Arial"/>
          <w:sz w:val="24"/>
          <w:szCs w:val="24"/>
          <w:lang w:val="az-Latn-AZ"/>
        </w:rPr>
        <w:t xml:space="preserve"> alaraq</w:t>
      </w:r>
      <w:r w:rsidRPr="00C71FC9">
        <w:rPr>
          <w:rFonts w:ascii="Arial" w:hAnsi="Arial" w:cs="Arial"/>
          <w:sz w:val="24"/>
          <w:szCs w:val="24"/>
          <w:lang w:val="az-Latn-AZ"/>
        </w:rPr>
        <w:t xml:space="preserve"> Konstitusiya Məhkəməsinin Plenumu belə nəticəyə gəlir ki,</w:t>
      </w:r>
      <w:r w:rsidR="00BA240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E5A21">
        <w:rPr>
          <w:rFonts w:ascii="Arial" w:hAnsi="Arial" w:cs="Arial"/>
          <w:sz w:val="24"/>
          <w:szCs w:val="24"/>
          <w:lang w:val="az-Latn-AZ"/>
        </w:rPr>
        <w:t xml:space="preserve">iştirakçı bankda </w:t>
      </w:r>
      <w:r w:rsidR="00BA2409">
        <w:rPr>
          <w:rFonts w:ascii="Arial" w:hAnsi="Arial" w:cs="Arial"/>
          <w:sz w:val="24"/>
          <w:szCs w:val="24"/>
          <w:lang w:val="az-Latn-AZ"/>
        </w:rPr>
        <w:t xml:space="preserve">sığorta hadisəsi baş verdikdə kompensasiyanın ödənilməsi </w:t>
      </w:r>
      <w:r w:rsidR="00BA2409" w:rsidRPr="00537B1B">
        <w:rPr>
          <w:rFonts w:ascii="Arial" w:hAnsi="Arial" w:cs="Arial"/>
          <w:color w:val="000000"/>
          <w:sz w:val="24"/>
          <w:szCs w:val="24"/>
          <w:lang w:val="az-Latn-AZ"/>
        </w:rPr>
        <w:t>əmanətlərin mülkiyyət kimi geri qaytarılması deyil, əmanətçilə</w:t>
      </w:r>
      <w:r w:rsidR="00BA2409">
        <w:rPr>
          <w:rFonts w:ascii="Arial" w:hAnsi="Arial" w:cs="Arial"/>
          <w:color w:val="000000"/>
          <w:sz w:val="24"/>
          <w:szCs w:val="24"/>
          <w:lang w:val="az-Latn-AZ"/>
        </w:rPr>
        <w:t>rə</w:t>
      </w:r>
      <w:r w:rsidR="00BA2409" w:rsidRPr="00537B1B">
        <w:rPr>
          <w:rFonts w:ascii="Arial" w:hAnsi="Arial" w:cs="Arial"/>
          <w:color w:val="000000"/>
          <w:sz w:val="24"/>
          <w:szCs w:val="24"/>
          <w:lang w:val="az-Latn-AZ"/>
        </w:rPr>
        <w:t xml:space="preserve"> dəyə biləcək maddi </w:t>
      </w:r>
      <w:r w:rsidR="007A6EEA">
        <w:rPr>
          <w:rFonts w:ascii="Arial" w:hAnsi="Arial" w:cs="Arial"/>
          <w:color w:val="000000"/>
          <w:sz w:val="24"/>
          <w:szCs w:val="24"/>
          <w:lang w:val="az-Latn-AZ"/>
        </w:rPr>
        <w:t>ziyanı kompensasiya etmək məqsə</w:t>
      </w:r>
      <w:r w:rsidR="007E5A21">
        <w:rPr>
          <w:rFonts w:ascii="Arial" w:hAnsi="Arial" w:cs="Arial"/>
          <w:color w:val="000000"/>
          <w:sz w:val="24"/>
          <w:szCs w:val="24"/>
          <w:lang w:val="az-Latn-AZ"/>
        </w:rPr>
        <w:t xml:space="preserve">di </w:t>
      </w:r>
      <w:r w:rsidR="00D8014B" w:rsidRPr="00D8014B">
        <w:rPr>
          <w:rFonts w:ascii="Arial" w:hAnsi="Arial" w:cs="Arial"/>
          <w:sz w:val="24"/>
          <w:szCs w:val="24"/>
          <w:lang w:val="az-Latn-AZ"/>
        </w:rPr>
        <w:t>daşıdığı</w:t>
      </w:r>
      <w:r w:rsidR="00D8014B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r w:rsidR="007E5A21">
        <w:rPr>
          <w:rFonts w:ascii="Arial" w:hAnsi="Arial" w:cs="Arial"/>
          <w:color w:val="000000"/>
          <w:sz w:val="24"/>
          <w:szCs w:val="24"/>
          <w:lang w:val="az-Latn-AZ"/>
        </w:rPr>
        <w:t>üçün</w:t>
      </w:r>
      <w:r w:rsidR="007A6EEA">
        <w:rPr>
          <w:rFonts w:ascii="Arial" w:hAnsi="Arial" w:cs="Arial"/>
          <w:color w:val="000000"/>
          <w:sz w:val="24"/>
          <w:szCs w:val="24"/>
          <w:lang w:val="az-Latn-AZ"/>
        </w:rPr>
        <w:t xml:space="preserve"> </w:t>
      </w:r>
      <w:proofErr w:type="spellStart"/>
      <w:r w:rsidR="00EF0E5B" w:rsidRPr="00C71FC9">
        <w:rPr>
          <w:rFonts w:ascii="Arial" w:hAnsi="Arial" w:cs="Arial"/>
          <w:sz w:val="24"/>
          <w:szCs w:val="24"/>
          <w:lang w:val="az-Latn-AZ"/>
        </w:rPr>
        <w:t>“Əmanətlərin</w:t>
      </w:r>
      <w:proofErr w:type="spellEnd"/>
      <w:r w:rsidR="00EF0E5B" w:rsidRPr="00C71FC9">
        <w:rPr>
          <w:rFonts w:ascii="Arial" w:hAnsi="Arial" w:cs="Arial"/>
          <w:sz w:val="24"/>
          <w:szCs w:val="24"/>
          <w:lang w:val="az-Latn-AZ"/>
        </w:rPr>
        <w:t xml:space="preserve"> sığortalanması </w:t>
      </w:r>
      <w:proofErr w:type="spellStart"/>
      <w:r w:rsidR="00EF0E5B" w:rsidRPr="00C71FC9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="00EF0E5B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A6EEA">
        <w:rPr>
          <w:rFonts w:ascii="Arial" w:hAnsi="Arial" w:cs="Arial"/>
          <w:sz w:val="24"/>
          <w:szCs w:val="24"/>
          <w:lang w:val="az-Latn-AZ"/>
        </w:rPr>
        <w:t>Qanunun</w:t>
      </w:r>
      <w:r w:rsidR="00EF0E5B" w:rsidRPr="00C71FC9">
        <w:rPr>
          <w:rFonts w:ascii="Arial" w:hAnsi="Arial" w:cs="Arial"/>
          <w:sz w:val="24"/>
          <w:szCs w:val="24"/>
          <w:lang w:val="az-Latn-AZ"/>
        </w:rPr>
        <w:t xml:space="preserve"> 27.3-cü maddə</w:t>
      </w:r>
      <w:r w:rsidR="00B13978" w:rsidRPr="00C71FC9">
        <w:rPr>
          <w:rFonts w:ascii="Arial" w:hAnsi="Arial" w:cs="Arial"/>
          <w:sz w:val="24"/>
          <w:szCs w:val="24"/>
          <w:lang w:val="az-Latn-AZ"/>
        </w:rPr>
        <w:t>si</w:t>
      </w:r>
      <w:r w:rsidR="00EF0E5B" w:rsidRPr="00C71FC9">
        <w:rPr>
          <w:rFonts w:ascii="Arial" w:hAnsi="Arial" w:cs="Arial"/>
          <w:sz w:val="24"/>
          <w:szCs w:val="24"/>
          <w:lang w:val="az-Latn-AZ"/>
        </w:rPr>
        <w:t xml:space="preserve"> Konstitusiyanın 13-cü maddəsinin I hissə</w:t>
      </w:r>
      <w:r w:rsidR="00550A91" w:rsidRPr="00C71FC9">
        <w:rPr>
          <w:rFonts w:ascii="Arial" w:hAnsi="Arial" w:cs="Arial"/>
          <w:sz w:val="24"/>
          <w:szCs w:val="24"/>
          <w:lang w:val="az-Latn-AZ"/>
        </w:rPr>
        <w:t>si</w:t>
      </w:r>
      <w:r w:rsidR="00EF0E5B" w:rsidRPr="00C71FC9">
        <w:rPr>
          <w:rFonts w:ascii="Arial" w:hAnsi="Arial" w:cs="Arial"/>
          <w:sz w:val="24"/>
          <w:szCs w:val="24"/>
          <w:lang w:val="az-Latn-AZ"/>
        </w:rPr>
        <w:t>, 29-cu maddəsinin I, II və III hissələ</w:t>
      </w:r>
      <w:r w:rsidR="00550A91" w:rsidRPr="00C71FC9">
        <w:rPr>
          <w:rFonts w:ascii="Arial" w:hAnsi="Arial" w:cs="Arial"/>
          <w:sz w:val="24"/>
          <w:szCs w:val="24"/>
          <w:lang w:val="az-Latn-AZ"/>
        </w:rPr>
        <w:t>ri</w:t>
      </w:r>
      <w:r w:rsidR="00EF0E5B" w:rsidRPr="00C71FC9">
        <w:rPr>
          <w:rFonts w:ascii="Arial" w:hAnsi="Arial" w:cs="Arial"/>
          <w:sz w:val="24"/>
          <w:szCs w:val="24"/>
          <w:lang w:val="az-Latn-AZ"/>
        </w:rPr>
        <w:t>, 149-cu maddəsinin I və III</w:t>
      </w:r>
      <w:r w:rsidR="00B13978" w:rsidRPr="00C71F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B0099" w:rsidRPr="00C71FC9">
        <w:rPr>
          <w:rFonts w:ascii="Arial" w:hAnsi="Arial" w:cs="Arial"/>
          <w:sz w:val="24"/>
          <w:szCs w:val="24"/>
          <w:lang w:val="az-Latn-AZ"/>
        </w:rPr>
        <w:t xml:space="preserve">hissələri ilə </w:t>
      </w:r>
      <w:r w:rsidR="00DF4F05" w:rsidRPr="00C71FC9">
        <w:rPr>
          <w:rFonts w:ascii="Arial" w:hAnsi="Arial" w:cs="Arial"/>
          <w:sz w:val="24"/>
          <w:szCs w:val="24"/>
          <w:lang w:val="az-Latn-AZ"/>
        </w:rPr>
        <w:t xml:space="preserve">uyğunsuzluq </w:t>
      </w:r>
      <w:r w:rsidR="00DB0099" w:rsidRPr="00C71FC9">
        <w:rPr>
          <w:rFonts w:ascii="Arial" w:hAnsi="Arial" w:cs="Arial"/>
          <w:sz w:val="24"/>
          <w:szCs w:val="24"/>
          <w:lang w:val="az-Latn-AZ"/>
        </w:rPr>
        <w:t>təşkil etmir.</w:t>
      </w:r>
    </w:p>
    <w:p w:rsidR="000C01BA" w:rsidRPr="00C71FC9" w:rsidRDefault="000C01BA" w:rsidP="00C71F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C71F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 xml:space="preserve">Azərbaycan Respublikası Konstitusiyasının 130-cu maddəsinin VII hissəsini, </w:t>
      </w:r>
      <w:proofErr w:type="spellStart"/>
      <w:r w:rsidRPr="00C71F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>“Konstitusiya</w:t>
      </w:r>
      <w:proofErr w:type="spellEnd"/>
      <w:r w:rsidRPr="00C71F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 xml:space="preserve"> Məhkəməsi </w:t>
      </w:r>
      <w:proofErr w:type="spellStart"/>
      <w:r w:rsidRPr="00C71F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>haqqında”</w:t>
      </w:r>
      <w:proofErr w:type="spellEnd"/>
      <w:r w:rsidRPr="00C71F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 xml:space="preserve"> Azər</w:t>
      </w:r>
      <w:r w:rsidR="00D801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>baycan Respublikası Qanununun 52</w:t>
      </w:r>
      <w:r w:rsidRPr="00C71FC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az-Latn-AZ" w:eastAsia="ru-RU"/>
        </w:rPr>
        <w:t>, 62, 63, 65-67 və 69-cu maddələrini rəhbər tutaraq, Azərbaycan Respublikası Konstitusiya Məhkəməsinin Plenumu</w:t>
      </w:r>
    </w:p>
    <w:p w:rsidR="000C01BA" w:rsidRPr="00C71FC9" w:rsidRDefault="000C01BA" w:rsidP="00C71FC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</w:pPr>
    </w:p>
    <w:p w:rsidR="00C01163" w:rsidRPr="00C71FC9" w:rsidRDefault="00DB0099" w:rsidP="00C71FC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</w:pP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                                           </w:t>
      </w:r>
      <w:r w:rsidR="000C01BA"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   </w:t>
      </w:r>
      <w:r w:rsidR="000C01BA"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</w:p>
    <w:p w:rsidR="000C01BA" w:rsidRPr="00C71FC9" w:rsidRDefault="000C01BA" w:rsidP="003F5E3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Q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Ə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R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A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R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A 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 </w:t>
      </w:r>
      <w:proofErr w:type="spellStart"/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A</w:t>
      </w:r>
      <w:proofErr w:type="spellEnd"/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L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D</w:t>
      </w:r>
      <w:r w:rsid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 xml:space="preserve"> </w:t>
      </w:r>
      <w:r w:rsidRPr="00C71FC9">
        <w:rPr>
          <w:rFonts w:ascii="Arial" w:eastAsia="Times New Roman" w:hAnsi="Arial" w:cs="Arial"/>
          <w:b/>
          <w:bCs/>
          <w:color w:val="000000"/>
          <w:sz w:val="24"/>
          <w:szCs w:val="24"/>
          <w:lang w:val="az-Latn-AZ" w:eastAsia="ru-RU"/>
        </w:rPr>
        <w:t>I:</w:t>
      </w:r>
    </w:p>
    <w:p w:rsidR="000C01BA" w:rsidRDefault="000C01BA" w:rsidP="00C71F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  <w:r w:rsidRPr="00C71FC9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 </w:t>
      </w:r>
    </w:p>
    <w:p w:rsidR="00C71FC9" w:rsidRPr="00C71FC9" w:rsidRDefault="00C71FC9" w:rsidP="00C71F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</w:pPr>
    </w:p>
    <w:p w:rsidR="007D7C50" w:rsidRPr="00C71FC9" w:rsidRDefault="007D7C50" w:rsidP="00C71FC9">
      <w:pPr>
        <w:pStyle w:val="Default"/>
        <w:ind w:firstLine="567"/>
        <w:jc w:val="both"/>
        <w:rPr>
          <w:rFonts w:ascii="Arial" w:hAnsi="Arial" w:cs="Arial"/>
          <w:lang w:val="az-Latn-AZ"/>
        </w:rPr>
      </w:pPr>
      <w:r w:rsidRPr="00C71FC9">
        <w:rPr>
          <w:rFonts w:ascii="Arial" w:hAnsi="Arial" w:cs="Arial"/>
          <w:lang w:val="az-Latn-AZ"/>
        </w:rPr>
        <w:t>1.</w:t>
      </w:r>
      <w:r w:rsidR="007A6EEA" w:rsidRPr="007A6EEA">
        <w:rPr>
          <w:rFonts w:ascii="Arial" w:hAnsi="Arial" w:cs="Arial"/>
          <w:lang w:val="az-Latn-AZ"/>
        </w:rPr>
        <w:t xml:space="preserve"> </w:t>
      </w:r>
      <w:r w:rsidR="007E5A21">
        <w:rPr>
          <w:rFonts w:ascii="Arial" w:hAnsi="Arial" w:cs="Arial"/>
          <w:lang w:val="az-Latn-AZ"/>
        </w:rPr>
        <w:t>İştirakçı bankda s</w:t>
      </w:r>
      <w:r w:rsidR="007A6EEA">
        <w:rPr>
          <w:rFonts w:ascii="Arial" w:hAnsi="Arial" w:cs="Arial"/>
          <w:lang w:val="az-Latn-AZ"/>
        </w:rPr>
        <w:t xml:space="preserve">ığorta hadisəsi baş verdikdə kompensasiyanın ödənilməsi </w:t>
      </w:r>
      <w:r w:rsidR="007A6EEA" w:rsidRPr="00537B1B">
        <w:rPr>
          <w:rFonts w:ascii="Arial" w:hAnsi="Arial" w:cs="Arial"/>
          <w:lang w:val="az-Latn-AZ"/>
        </w:rPr>
        <w:t>əmanətlərin mülkiyyət kimi geri qaytarılması deyil, əmanətçilə</w:t>
      </w:r>
      <w:r w:rsidR="007A6EEA">
        <w:rPr>
          <w:rFonts w:ascii="Arial" w:hAnsi="Arial" w:cs="Arial"/>
          <w:lang w:val="az-Latn-AZ"/>
        </w:rPr>
        <w:t>rə</w:t>
      </w:r>
      <w:r w:rsidR="007A6EEA" w:rsidRPr="00537B1B">
        <w:rPr>
          <w:rFonts w:ascii="Arial" w:hAnsi="Arial" w:cs="Arial"/>
          <w:lang w:val="az-Latn-AZ"/>
        </w:rPr>
        <w:t xml:space="preserve"> dəyə biləcək maddi </w:t>
      </w:r>
      <w:r w:rsidR="007A6EEA">
        <w:rPr>
          <w:rFonts w:ascii="Arial" w:hAnsi="Arial" w:cs="Arial"/>
          <w:lang w:val="az-Latn-AZ"/>
        </w:rPr>
        <w:t>ziyanı kompensasiya etmək məqsə</w:t>
      </w:r>
      <w:r w:rsidR="007E5A21">
        <w:rPr>
          <w:rFonts w:ascii="Arial" w:hAnsi="Arial" w:cs="Arial"/>
          <w:lang w:val="az-Latn-AZ"/>
        </w:rPr>
        <w:t>di daşıdığı üçün</w:t>
      </w:r>
      <w:r w:rsidRPr="00C71FC9">
        <w:rPr>
          <w:rFonts w:ascii="Arial" w:hAnsi="Arial" w:cs="Arial"/>
          <w:lang w:val="az-Latn-AZ"/>
        </w:rPr>
        <w:t xml:space="preserve"> </w:t>
      </w:r>
      <w:proofErr w:type="spellStart"/>
      <w:r w:rsidRPr="00C71FC9">
        <w:rPr>
          <w:rFonts w:ascii="Arial" w:hAnsi="Arial" w:cs="Arial"/>
          <w:lang w:val="az-Latn-AZ"/>
        </w:rPr>
        <w:t>“Əmanətlərin</w:t>
      </w:r>
      <w:proofErr w:type="spellEnd"/>
      <w:r w:rsidRPr="00C71FC9">
        <w:rPr>
          <w:rFonts w:ascii="Arial" w:hAnsi="Arial" w:cs="Arial"/>
          <w:lang w:val="az-Latn-AZ"/>
        </w:rPr>
        <w:t xml:space="preserve"> sığortalanması </w:t>
      </w:r>
      <w:proofErr w:type="spellStart"/>
      <w:r w:rsidRPr="00C71FC9">
        <w:rPr>
          <w:rFonts w:ascii="Arial" w:hAnsi="Arial" w:cs="Arial"/>
          <w:lang w:val="az-Latn-AZ"/>
        </w:rPr>
        <w:t>haqqında”</w:t>
      </w:r>
      <w:proofErr w:type="spellEnd"/>
      <w:r w:rsidRPr="00C71FC9">
        <w:rPr>
          <w:rFonts w:ascii="Arial" w:hAnsi="Arial" w:cs="Arial"/>
          <w:lang w:val="az-Latn-AZ"/>
        </w:rPr>
        <w:t xml:space="preserve"> Azə</w:t>
      </w:r>
      <w:r w:rsidR="00EB283B" w:rsidRPr="00C71FC9">
        <w:rPr>
          <w:rFonts w:ascii="Arial" w:hAnsi="Arial" w:cs="Arial"/>
          <w:lang w:val="az-Latn-AZ"/>
        </w:rPr>
        <w:t>rbaycan Respublikası</w:t>
      </w:r>
      <w:r w:rsidRPr="00C71FC9">
        <w:rPr>
          <w:rFonts w:ascii="Arial" w:hAnsi="Arial" w:cs="Arial"/>
          <w:lang w:val="az-Latn-AZ"/>
        </w:rPr>
        <w:t xml:space="preserve"> Qanunun</w:t>
      </w:r>
      <w:r w:rsidR="003206F8" w:rsidRPr="00C71FC9">
        <w:rPr>
          <w:rFonts w:ascii="Arial" w:hAnsi="Arial" w:cs="Arial"/>
          <w:lang w:val="az-Latn-AZ"/>
        </w:rPr>
        <w:t>un</w:t>
      </w:r>
      <w:r w:rsidRPr="00C71FC9">
        <w:rPr>
          <w:rFonts w:ascii="Arial" w:hAnsi="Arial" w:cs="Arial"/>
          <w:lang w:val="az-Latn-AZ"/>
        </w:rPr>
        <w:t xml:space="preserve"> 27.3-cü maddəsi Azərbaycan Respublikası Konstitusiyasının  13-cü maddəsinin </w:t>
      </w:r>
      <w:r w:rsidR="00EB283B" w:rsidRPr="00C71FC9">
        <w:rPr>
          <w:rFonts w:ascii="Arial" w:hAnsi="Arial" w:cs="Arial"/>
          <w:lang w:val="az-Latn-AZ"/>
        </w:rPr>
        <w:t>I hissəsi, 29-cu maddəsinin I, II və III hissələri, 149-cu maddəsinin I və III hissələri ilə uyğunsuzluq təşkil etmir.</w:t>
      </w:r>
    </w:p>
    <w:p w:rsidR="007D7C50" w:rsidRPr="00C71FC9" w:rsidRDefault="007D7C50" w:rsidP="00C71FC9">
      <w:pPr>
        <w:pStyle w:val="Default"/>
        <w:ind w:firstLine="567"/>
        <w:jc w:val="both"/>
        <w:rPr>
          <w:rFonts w:ascii="Arial" w:hAnsi="Arial" w:cs="Arial"/>
          <w:lang w:val="az-Latn-AZ"/>
        </w:rPr>
      </w:pPr>
      <w:r w:rsidRPr="00C71FC9">
        <w:rPr>
          <w:rFonts w:ascii="Arial" w:eastAsia="Times New Roman" w:hAnsi="Arial" w:cs="Arial"/>
          <w:lang w:val="az-Latn-AZ" w:eastAsia="ru-RU"/>
        </w:rPr>
        <w:t>2.  Qərar dərc edildiyi gündən qüvvəyə minir.</w:t>
      </w:r>
      <w:r w:rsidRPr="00C71FC9">
        <w:rPr>
          <w:rFonts w:ascii="Arial" w:eastAsia="Times New Roman" w:hAnsi="Arial" w:cs="Arial"/>
          <w:lang w:val="az-Latn-AZ" w:eastAsia="ru-RU"/>
        </w:rPr>
        <w:tab/>
      </w:r>
    </w:p>
    <w:p w:rsidR="007D7C50" w:rsidRPr="00C71FC9" w:rsidRDefault="007D7C50" w:rsidP="00C71FC9">
      <w:pPr>
        <w:pStyle w:val="Default"/>
        <w:ind w:firstLine="567"/>
        <w:jc w:val="both"/>
        <w:rPr>
          <w:rFonts w:ascii="Arial" w:hAnsi="Arial" w:cs="Arial"/>
          <w:lang w:val="az-Latn-AZ"/>
        </w:rPr>
      </w:pPr>
      <w:r w:rsidRPr="00C71FC9">
        <w:rPr>
          <w:rFonts w:ascii="Arial" w:eastAsia="Times New Roman" w:hAnsi="Arial" w:cs="Arial"/>
          <w:lang w:val="az-Latn-AZ" w:eastAsia="ru-RU"/>
        </w:rPr>
        <w:t xml:space="preserve">3. Qərar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“Azərbaycan”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,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“Respublika”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,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“Xalq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qəzeti”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,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“Bakinski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raboçi”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 qəzetlərində,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“Azərbaycan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 Respublikası Konstitusiya Məhkəməsinin </w:t>
      </w:r>
      <w:proofErr w:type="spellStart"/>
      <w:r w:rsidRPr="00C71FC9">
        <w:rPr>
          <w:rFonts w:ascii="Arial" w:eastAsia="Times New Roman" w:hAnsi="Arial" w:cs="Arial"/>
          <w:lang w:val="az-Latn-AZ" w:eastAsia="ru-RU"/>
        </w:rPr>
        <w:t>Məlumatı”nda</w:t>
      </w:r>
      <w:proofErr w:type="spellEnd"/>
      <w:r w:rsidRPr="00C71FC9">
        <w:rPr>
          <w:rFonts w:ascii="Arial" w:eastAsia="Times New Roman" w:hAnsi="Arial" w:cs="Arial"/>
          <w:lang w:val="az-Latn-AZ" w:eastAsia="ru-RU"/>
        </w:rPr>
        <w:t xml:space="preserve"> dərc </w:t>
      </w:r>
      <w:r w:rsidRPr="00C71FC9">
        <w:rPr>
          <w:rFonts w:ascii="Arial" w:hAnsi="Arial" w:cs="Arial"/>
          <w:lang w:val="az-Latn-AZ"/>
        </w:rPr>
        <w:t>edilsin.</w:t>
      </w:r>
    </w:p>
    <w:p w:rsidR="00DF4F05" w:rsidRPr="00C71FC9" w:rsidRDefault="003206F8" w:rsidP="00C71FC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C71FC9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7D7C50" w:rsidRPr="00C71FC9">
        <w:rPr>
          <w:rFonts w:ascii="Arial" w:hAnsi="Arial" w:cs="Arial"/>
          <w:sz w:val="24"/>
          <w:szCs w:val="24"/>
          <w:lang w:val="az-Latn-AZ"/>
        </w:rPr>
        <w:t xml:space="preserve">4. Qərar qətidir, heç bir orqan və ya şəxs tərəfindən ləğv edilə, dəyişdirilə və ya rəsmi təfsir edilə bilməz.  </w:t>
      </w:r>
    </w:p>
    <w:p w:rsidR="00860D11" w:rsidRPr="00C71FC9" w:rsidRDefault="00860D11" w:rsidP="00C71FC9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az-Latn-AZ"/>
        </w:rPr>
      </w:pPr>
    </w:p>
    <w:p w:rsidR="00936B41" w:rsidRPr="00C71FC9" w:rsidRDefault="00936B41" w:rsidP="00C71FC9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az-Latn-AZ"/>
        </w:rPr>
      </w:pPr>
    </w:p>
    <w:p w:rsidR="00936B41" w:rsidRPr="00C71FC9" w:rsidRDefault="00936B41" w:rsidP="00C71FC9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az-Latn-AZ"/>
        </w:rPr>
      </w:pPr>
    </w:p>
    <w:p w:rsidR="00860D11" w:rsidRPr="00C71FC9" w:rsidRDefault="00860D11" w:rsidP="00C71FC9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  <w:lang w:val="az-Latn-AZ"/>
        </w:rPr>
      </w:pPr>
      <w:r w:rsidRPr="00C71FC9">
        <w:rPr>
          <w:rFonts w:ascii="Arial" w:hAnsi="Arial" w:cs="Arial"/>
          <w:b/>
          <w:sz w:val="24"/>
          <w:szCs w:val="24"/>
          <w:lang w:val="az-Latn-AZ"/>
        </w:rPr>
        <w:t>Sədr</w:t>
      </w:r>
      <w:r w:rsidR="00CE466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            </w:t>
      </w:r>
      <w:r w:rsidRPr="00C71FC9">
        <w:rPr>
          <w:rFonts w:ascii="Arial" w:hAnsi="Arial" w:cs="Arial"/>
          <w:b/>
          <w:sz w:val="24"/>
          <w:szCs w:val="24"/>
          <w:lang w:val="az-Latn-AZ"/>
        </w:rPr>
        <w:t xml:space="preserve"> Fərhad </w:t>
      </w:r>
      <w:proofErr w:type="spellStart"/>
      <w:r w:rsidRPr="00C71FC9">
        <w:rPr>
          <w:rFonts w:ascii="Arial" w:hAnsi="Arial" w:cs="Arial"/>
          <w:b/>
          <w:sz w:val="24"/>
          <w:szCs w:val="24"/>
          <w:lang w:val="az-Latn-AZ"/>
        </w:rPr>
        <w:t>Abdullayev</w:t>
      </w:r>
      <w:proofErr w:type="spellEnd"/>
    </w:p>
    <w:p w:rsidR="00682DC7" w:rsidRPr="00C71FC9" w:rsidRDefault="00682DC7" w:rsidP="00C71FC9">
      <w:pPr>
        <w:spacing w:after="0" w:line="240" w:lineRule="auto"/>
        <w:ind w:firstLine="567"/>
        <w:rPr>
          <w:rFonts w:ascii="Arial" w:hAnsi="Arial" w:cs="Arial"/>
          <w:sz w:val="24"/>
          <w:szCs w:val="24"/>
          <w:lang w:val="az-Latn-AZ"/>
        </w:rPr>
      </w:pPr>
    </w:p>
    <w:sectPr w:rsidR="00682DC7" w:rsidRPr="00C71FC9" w:rsidSect="006072C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F8" w:rsidRDefault="006C51F8" w:rsidP="00F064C8">
      <w:pPr>
        <w:spacing w:after="0" w:line="240" w:lineRule="auto"/>
      </w:pPr>
      <w:r>
        <w:separator/>
      </w:r>
    </w:p>
  </w:endnote>
  <w:endnote w:type="continuationSeparator" w:id="0">
    <w:p w:rsidR="006C51F8" w:rsidRDefault="006C51F8" w:rsidP="00F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504053"/>
      <w:docPartObj>
        <w:docPartGallery w:val="Page Numbers (Bottom of Page)"/>
        <w:docPartUnique/>
      </w:docPartObj>
    </w:sdtPr>
    <w:sdtContent>
      <w:p w:rsidR="00EA300A" w:rsidRDefault="001374EB">
        <w:pPr>
          <w:pStyle w:val="a7"/>
          <w:jc w:val="right"/>
        </w:pPr>
        <w:fldSimple w:instr="PAGE   \* MERGEFORMAT">
          <w:r w:rsidR="003B7C6A" w:rsidRPr="003B7C6A">
            <w:rPr>
              <w:noProof/>
              <w:lang w:val="ru-RU"/>
            </w:rPr>
            <w:t>2</w:t>
          </w:r>
        </w:fldSimple>
      </w:p>
    </w:sdtContent>
  </w:sdt>
  <w:p w:rsidR="00EA300A" w:rsidRDefault="00EA30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F8" w:rsidRDefault="006C51F8" w:rsidP="00F064C8">
      <w:pPr>
        <w:spacing w:after="0" w:line="240" w:lineRule="auto"/>
      </w:pPr>
      <w:r>
        <w:separator/>
      </w:r>
    </w:p>
  </w:footnote>
  <w:footnote w:type="continuationSeparator" w:id="0">
    <w:p w:rsidR="006C51F8" w:rsidRDefault="006C51F8" w:rsidP="00F0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3E6C"/>
    <w:multiLevelType w:val="hybridMultilevel"/>
    <w:tmpl w:val="E188CD9A"/>
    <w:lvl w:ilvl="0" w:tplc="0419000F">
      <w:start w:val="1"/>
      <w:numFmt w:val="decimal"/>
      <w:lvlText w:val="%1."/>
      <w:lvlJc w:val="left"/>
      <w:pPr>
        <w:ind w:left="8265" w:hanging="360"/>
      </w:pPr>
    </w:lvl>
    <w:lvl w:ilvl="1" w:tplc="04190019" w:tentative="1">
      <w:start w:val="1"/>
      <w:numFmt w:val="lowerLetter"/>
      <w:lvlText w:val="%2."/>
      <w:lvlJc w:val="left"/>
      <w:pPr>
        <w:ind w:left="8985" w:hanging="360"/>
      </w:pPr>
    </w:lvl>
    <w:lvl w:ilvl="2" w:tplc="0419001B" w:tentative="1">
      <w:start w:val="1"/>
      <w:numFmt w:val="lowerRoman"/>
      <w:lvlText w:val="%3."/>
      <w:lvlJc w:val="right"/>
      <w:pPr>
        <w:ind w:left="9705" w:hanging="180"/>
      </w:pPr>
    </w:lvl>
    <w:lvl w:ilvl="3" w:tplc="0419000F" w:tentative="1">
      <w:start w:val="1"/>
      <w:numFmt w:val="decimal"/>
      <w:lvlText w:val="%4."/>
      <w:lvlJc w:val="left"/>
      <w:pPr>
        <w:ind w:left="10425" w:hanging="360"/>
      </w:pPr>
    </w:lvl>
    <w:lvl w:ilvl="4" w:tplc="04190019" w:tentative="1">
      <w:start w:val="1"/>
      <w:numFmt w:val="lowerLetter"/>
      <w:lvlText w:val="%5."/>
      <w:lvlJc w:val="left"/>
      <w:pPr>
        <w:ind w:left="11145" w:hanging="360"/>
      </w:pPr>
    </w:lvl>
    <w:lvl w:ilvl="5" w:tplc="0419001B" w:tentative="1">
      <w:start w:val="1"/>
      <w:numFmt w:val="lowerRoman"/>
      <w:lvlText w:val="%6."/>
      <w:lvlJc w:val="right"/>
      <w:pPr>
        <w:ind w:left="11865" w:hanging="180"/>
      </w:pPr>
    </w:lvl>
    <w:lvl w:ilvl="6" w:tplc="0419000F" w:tentative="1">
      <w:start w:val="1"/>
      <w:numFmt w:val="decimal"/>
      <w:lvlText w:val="%7."/>
      <w:lvlJc w:val="left"/>
      <w:pPr>
        <w:ind w:left="12585" w:hanging="360"/>
      </w:pPr>
    </w:lvl>
    <w:lvl w:ilvl="7" w:tplc="04190019" w:tentative="1">
      <w:start w:val="1"/>
      <w:numFmt w:val="lowerLetter"/>
      <w:lvlText w:val="%8."/>
      <w:lvlJc w:val="left"/>
      <w:pPr>
        <w:ind w:left="13305" w:hanging="360"/>
      </w:pPr>
    </w:lvl>
    <w:lvl w:ilvl="8" w:tplc="0419001B" w:tentative="1">
      <w:start w:val="1"/>
      <w:numFmt w:val="lowerRoman"/>
      <w:lvlText w:val="%9."/>
      <w:lvlJc w:val="right"/>
      <w:pPr>
        <w:ind w:left="14025" w:hanging="180"/>
      </w:pPr>
    </w:lvl>
  </w:abstractNum>
  <w:abstractNum w:abstractNumId="1">
    <w:nsid w:val="4B63502D"/>
    <w:multiLevelType w:val="hybridMultilevel"/>
    <w:tmpl w:val="D8C8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14B3E"/>
    <w:multiLevelType w:val="hybridMultilevel"/>
    <w:tmpl w:val="ABE61086"/>
    <w:lvl w:ilvl="0" w:tplc="AFFCD5EE"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>
    <w:nsid w:val="64735349"/>
    <w:multiLevelType w:val="hybridMultilevel"/>
    <w:tmpl w:val="6E38B1A8"/>
    <w:lvl w:ilvl="0" w:tplc="BDD8A8B4"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63603B2"/>
    <w:multiLevelType w:val="hybridMultilevel"/>
    <w:tmpl w:val="BE3C99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7255"/>
    <w:rsid w:val="000068EF"/>
    <w:rsid w:val="000304AA"/>
    <w:rsid w:val="000308D2"/>
    <w:rsid w:val="000559D8"/>
    <w:rsid w:val="00076CF9"/>
    <w:rsid w:val="000849AF"/>
    <w:rsid w:val="000933EF"/>
    <w:rsid w:val="00094152"/>
    <w:rsid w:val="000A04DF"/>
    <w:rsid w:val="000B379C"/>
    <w:rsid w:val="000B7EFF"/>
    <w:rsid w:val="000C01BA"/>
    <w:rsid w:val="000D702C"/>
    <w:rsid w:val="000E2DEC"/>
    <w:rsid w:val="000F57B0"/>
    <w:rsid w:val="001374EB"/>
    <w:rsid w:val="00137A1A"/>
    <w:rsid w:val="00150372"/>
    <w:rsid w:val="00152094"/>
    <w:rsid w:val="001679A4"/>
    <w:rsid w:val="00191ABC"/>
    <w:rsid w:val="001A5908"/>
    <w:rsid w:val="001A778F"/>
    <w:rsid w:val="001B0173"/>
    <w:rsid w:val="001B0CA8"/>
    <w:rsid w:val="001B554B"/>
    <w:rsid w:val="001B7D03"/>
    <w:rsid w:val="001C3A83"/>
    <w:rsid w:val="00204311"/>
    <w:rsid w:val="00223608"/>
    <w:rsid w:val="00236E08"/>
    <w:rsid w:val="00252FD4"/>
    <w:rsid w:val="00274715"/>
    <w:rsid w:val="00296FB7"/>
    <w:rsid w:val="002B76C7"/>
    <w:rsid w:val="002C2446"/>
    <w:rsid w:val="002C48E9"/>
    <w:rsid w:val="002D7DC2"/>
    <w:rsid w:val="002E006B"/>
    <w:rsid w:val="003143C4"/>
    <w:rsid w:val="003206F8"/>
    <w:rsid w:val="00332640"/>
    <w:rsid w:val="00332F64"/>
    <w:rsid w:val="0033699E"/>
    <w:rsid w:val="00340723"/>
    <w:rsid w:val="00341807"/>
    <w:rsid w:val="00372D97"/>
    <w:rsid w:val="00381C2A"/>
    <w:rsid w:val="00385BBB"/>
    <w:rsid w:val="003A369D"/>
    <w:rsid w:val="003B76DA"/>
    <w:rsid w:val="003B7C6A"/>
    <w:rsid w:val="003F53AC"/>
    <w:rsid w:val="003F5E3D"/>
    <w:rsid w:val="004049A8"/>
    <w:rsid w:val="0042236F"/>
    <w:rsid w:val="00426C11"/>
    <w:rsid w:val="0044694D"/>
    <w:rsid w:val="004A58B6"/>
    <w:rsid w:val="004B25CF"/>
    <w:rsid w:val="004C441A"/>
    <w:rsid w:val="004D05DE"/>
    <w:rsid w:val="004E4ECE"/>
    <w:rsid w:val="004E63A8"/>
    <w:rsid w:val="004F0886"/>
    <w:rsid w:val="0051099F"/>
    <w:rsid w:val="0051117C"/>
    <w:rsid w:val="005129D0"/>
    <w:rsid w:val="00516192"/>
    <w:rsid w:val="00537B1B"/>
    <w:rsid w:val="005449BA"/>
    <w:rsid w:val="0054670C"/>
    <w:rsid w:val="00550A91"/>
    <w:rsid w:val="00554ABB"/>
    <w:rsid w:val="00567152"/>
    <w:rsid w:val="00580A11"/>
    <w:rsid w:val="0058296E"/>
    <w:rsid w:val="0058438B"/>
    <w:rsid w:val="005A0808"/>
    <w:rsid w:val="005A3368"/>
    <w:rsid w:val="005B5282"/>
    <w:rsid w:val="005C22EC"/>
    <w:rsid w:val="005C57B5"/>
    <w:rsid w:val="005E12F7"/>
    <w:rsid w:val="005E793E"/>
    <w:rsid w:val="005F107A"/>
    <w:rsid w:val="005F7238"/>
    <w:rsid w:val="00606692"/>
    <w:rsid w:val="006072C0"/>
    <w:rsid w:val="006144AC"/>
    <w:rsid w:val="00637E81"/>
    <w:rsid w:val="0066448C"/>
    <w:rsid w:val="006656F0"/>
    <w:rsid w:val="00682DC7"/>
    <w:rsid w:val="006A121D"/>
    <w:rsid w:val="006B28F6"/>
    <w:rsid w:val="006B7F95"/>
    <w:rsid w:val="006C51F8"/>
    <w:rsid w:val="0071276A"/>
    <w:rsid w:val="007343F4"/>
    <w:rsid w:val="00744787"/>
    <w:rsid w:val="00751F15"/>
    <w:rsid w:val="0075699F"/>
    <w:rsid w:val="007663B4"/>
    <w:rsid w:val="0077536A"/>
    <w:rsid w:val="00777D9F"/>
    <w:rsid w:val="00782FC0"/>
    <w:rsid w:val="00792266"/>
    <w:rsid w:val="007A3180"/>
    <w:rsid w:val="007A60F2"/>
    <w:rsid w:val="007A6EEA"/>
    <w:rsid w:val="007B3482"/>
    <w:rsid w:val="007B54F0"/>
    <w:rsid w:val="007D1DDC"/>
    <w:rsid w:val="007D7C50"/>
    <w:rsid w:val="007E2061"/>
    <w:rsid w:val="007E5A21"/>
    <w:rsid w:val="007F0005"/>
    <w:rsid w:val="007F0FC7"/>
    <w:rsid w:val="007F3081"/>
    <w:rsid w:val="007F4166"/>
    <w:rsid w:val="0080280A"/>
    <w:rsid w:val="00804F28"/>
    <w:rsid w:val="0083285A"/>
    <w:rsid w:val="00840FF1"/>
    <w:rsid w:val="00847B6B"/>
    <w:rsid w:val="00860D11"/>
    <w:rsid w:val="0086774D"/>
    <w:rsid w:val="00870952"/>
    <w:rsid w:val="00897B44"/>
    <w:rsid w:val="008C7FAF"/>
    <w:rsid w:val="008E7964"/>
    <w:rsid w:val="009004CC"/>
    <w:rsid w:val="00901166"/>
    <w:rsid w:val="00922ABB"/>
    <w:rsid w:val="009269C9"/>
    <w:rsid w:val="00931538"/>
    <w:rsid w:val="00936B41"/>
    <w:rsid w:val="00962CF4"/>
    <w:rsid w:val="0099497C"/>
    <w:rsid w:val="009A6C38"/>
    <w:rsid w:val="009C7187"/>
    <w:rsid w:val="009D0835"/>
    <w:rsid w:val="009E06A9"/>
    <w:rsid w:val="009E1EBD"/>
    <w:rsid w:val="009E40CE"/>
    <w:rsid w:val="009F1B46"/>
    <w:rsid w:val="00A00F1B"/>
    <w:rsid w:val="00A038B7"/>
    <w:rsid w:val="00A2246C"/>
    <w:rsid w:val="00A25963"/>
    <w:rsid w:val="00A330F5"/>
    <w:rsid w:val="00A3583A"/>
    <w:rsid w:val="00A4170B"/>
    <w:rsid w:val="00A4461D"/>
    <w:rsid w:val="00A45962"/>
    <w:rsid w:val="00A57255"/>
    <w:rsid w:val="00A7130F"/>
    <w:rsid w:val="00A73358"/>
    <w:rsid w:val="00A82A17"/>
    <w:rsid w:val="00A97840"/>
    <w:rsid w:val="00AA4B19"/>
    <w:rsid w:val="00AA572A"/>
    <w:rsid w:val="00AC7590"/>
    <w:rsid w:val="00AD0057"/>
    <w:rsid w:val="00AD2D7F"/>
    <w:rsid w:val="00B11BEB"/>
    <w:rsid w:val="00B13978"/>
    <w:rsid w:val="00B270AA"/>
    <w:rsid w:val="00B52D38"/>
    <w:rsid w:val="00B86A3B"/>
    <w:rsid w:val="00BA2409"/>
    <w:rsid w:val="00BA52A6"/>
    <w:rsid w:val="00BB396D"/>
    <w:rsid w:val="00BB419F"/>
    <w:rsid w:val="00BF2264"/>
    <w:rsid w:val="00BF39D2"/>
    <w:rsid w:val="00BF4F43"/>
    <w:rsid w:val="00C0114A"/>
    <w:rsid w:val="00C01163"/>
    <w:rsid w:val="00C14514"/>
    <w:rsid w:val="00C15401"/>
    <w:rsid w:val="00C1766F"/>
    <w:rsid w:val="00C26201"/>
    <w:rsid w:val="00C33847"/>
    <w:rsid w:val="00C41672"/>
    <w:rsid w:val="00C4400B"/>
    <w:rsid w:val="00C45FFC"/>
    <w:rsid w:val="00C5046C"/>
    <w:rsid w:val="00C55319"/>
    <w:rsid w:val="00C7159F"/>
    <w:rsid w:val="00C71FC9"/>
    <w:rsid w:val="00C8291B"/>
    <w:rsid w:val="00CC7857"/>
    <w:rsid w:val="00CE466C"/>
    <w:rsid w:val="00CF73DD"/>
    <w:rsid w:val="00D078C4"/>
    <w:rsid w:val="00D11D0B"/>
    <w:rsid w:val="00D34004"/>
    <w:rsid w:val="00D37227"/>
    <w:rsid w:val="00D52A15"/>
    <w:rsid w:val="00D6469B"/>
    <w:rsid w:val="00D67FEB"/>
    <w:rsid w:val="00D72E54"/>
    <w:rsid w:val="00D8014B"/>
    <w:rsid w:val="00D81C51"/>
    <w:rsid w:val="00D822FB"/>
    <w:rsid w:val="00D967F6"/>
    <w:rsid w:val="00D96BE9"/>
    <w:rsid w:val="00D97D6E"/>
    <w:rsid w:val="00DA2656"/>
    <w:rsid w:val="00DB0099"/>
    <w:rsid w:val="00DC7538"/>
    <w:rsid w:val="00DE2B5A"/>
    <w:rsid w:val="00DF2A87"/>
    <w:rsid w:val="00DF4F05"/>
    <w:rsid w:val="00E00020"/>
    <w:rsid w:val="00E0030D"/>
    <w:rsid w:val="00E0513C"/>
    <w:rsid w:val="00E0594C"/>
    <w:rsid w:val="00E06A76"/>
    <w:rsid w:val="00E202E7"/>
    <w:rsid w:val="00E246B4"/>
    <w:rsid w:val="00E450D0"/>
    <w:rsid w:val="00E7656F"/>
    <w:rsid w:val="00E939C8"/>
    <w:rsid w:val="00EA300A"/>
    <w:rsid w:val="00EA7D15"/>
    <w:rsid w:val="00EB283B"/>
    <w:rsid w:val="00EB434F"/>
    <w:rsid w:val="00EC6DBC"/>
    <w:rsid w:val="00ED6631"/>
    <w:rsid w:val="00EE0E42"/>
    <w:rsid w:val="00EE36B5"/>
    <w:rsid w:val="00EF0E5B"/>
    <w:rsid w:val="00EF49D0"/>
    <w:rsid w:val="00F064C8"/>
    <w:rsid w:val="00F11847"/>
    <w:rsid w:val="00F2516B"/>
    <w:rsid w:val="00F3041C"/>
    <w:rsid w:val="00F31C7C"/>
    <w:rsid w:val="00F35B42"/>
    <w:rsid w:val="00F46985"/>
    <w:rsid w:val="00F46D75"/>
    <w:rsid w:val="00F53378"/>
    <w:rsid w:val="00F54BFC"/>
    <w:rsid w:val="00F80EB7"/>
    <w:rsid w:val="00F84DE3"/>
    <w:rsid w:val="00F85C4A"/>
    <w:rsid w:val="00F92632"/>
    <w:rsid w:val="00F931A0"/>
    <w:rsid w:val="00F94F6B"/>
    <w:rsid w:val="00FB77D9"/>
    <w:rsid w:val="00FD3862"/>
    <w:rsid w:val="00FE4322"/>
    <w:rsid w:val="00FF023C"/>
    <w:rsid w:val="00FF3DFE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D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129D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01BA"/>
    <w:pPr>
      <w:autoSpaceDE w:val="0"/>
      <w:autoSpaceDN w:val="0"/>
      <w:adjustRightInd w:val="0"/>
      <w:spacing w:after="0" w:line="240" w:lineRule="auto"/>
    </w:pPr>
    <w:rPr>
      <w:rFonts w:ascii="Copperplate Gothic Light" w:hAnsi="Copperplate Gothic Light" w:cs="Times New Roman"/>
      <w:color w:val="000000"/>
      <w:sz w:val="24"/>
      <w:szCs w:val="24"/>
      <w:lang w:val="de-DE"/>
    </w:rPr>
  </w:style>
  <w:style w:type="paragraph" w:styleId="a3">
    <w:name w:val="List Paragraph"/>
    <w:basedOn w:val="a"/>
    <w:uiPriority w:val="34"/>
    <w:qFormat/>
    <w:rsid w:val="00BB396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F064C8"/>
  </w:style>
  <w:style w:type="paragraph" w:styleId="a5">
    <w:name w:val="header"/>
    <w:basedOn w:val="a"/>
    <w:link w:val="a6"/>
    <w:uiPriority w:val="99"/>
    <w:unhideWhenUsed/>
    <w:rsid w:val="00F0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4C8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F0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4C8"/>
    <w:rPr>
      <w:rFonts w:ascii="Calibri" w:eastAsia="Calibri" w:hAnsi="Calibri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A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2A6"/>
    <w:rPr>
      <w:rFonts w:ascii="Tahoma" w:eastAsia="Calibri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semiHidden/>
    <w:unhideWhenUsed/>
    <w:rsid w:val="000E2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C8CF-F0DE-4E81-833B-23EEDD9B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Qumru</dc:creator>
  <cp:lastModifiedBy>Anar_H</cp:lastModifiedBy>
  <cp:revision>3</cp:revision>
  <cp:lastPrinted>2017-07-27T14:38:00Z</cp:lastPrinted>
  <dcterms:created xsi:type="dcterms:W3CDTF">2017-08-22T05:31:00Z</dcterms:created>
  <dcterms:modified xsi:type="dcterms:W3CDTF">2017-08-22T05:32:00Z</dcterms:modified>
</cp:coreProperties>
</file>