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5E1" w:rsidRPr="006F0F87" w:rsidRDefault="00C345E1" w:rsidP="006F0F87">
      <w:pPr>
        <w:spacing w:after="0"/>
        <w:jc w:val="center"/>
        <w:rPr>
          <w:rFonts w:ascii="Times New Roman" w:hAnsi="Times New Roman"/>
          <w:b/>
          <w:sz w:val="28"/>
          <w:szCs w:val="28"/>
        </w:rPr>
      </w:pPr>
      <w:r w:rsidRPr="006F0F87">
        <w:rPr>
          <w:rFonts w:ascii="Times New Roman" w:hAnsi="Times New Roman"/>
          <w:b/>
          <w:sz w:val="28"/>
          <w:szCs w:val="28"/>
        </w:rPr>
        <w:t>AZƏRBAYCAN RESPUBLİKASI ADINDAN</w:t>
      </w:r>
    </w:p>
    <w:p w:rsidR="00C345E1" w:rsidRPr="006F0F87" w:rsidRDefault="00C345E1" w:rsidP="006F0F87">
      <w:pPr>
        <w:spacing w:after="0"/>
        <w:jc w:val="center"/>
        <w:rPr>
          <w:rFonts w:ascii="Times New Roman" w:hAnsi="Times New Roman"/>
          <w:b/>
          <w:sz w:val="28"/>
          <w:szCs w:val="28"/>
        </w:rPr>
      </w:pPr>
    </w:p>
    <w:p w:rsidR="00C345E1" w:rsidRPr="006F0F87" w:rsidRDefault="00C345E1" w:rsidP="006F0F87">
      <w:pPr>
        <w:spacing w:after="0"/>
        <w:jc w:val="center"/>
        <w:rPr>
          <w:rFonts w:ascii="Times New Roman" w:hAnsi="Times New Roman"/>
          <w:b/>
          <w:sz w:val="28"/>
          <w:szCs w:val="28"/>
        </w:rPr>
      </w:pPr>
      <w:r w:rsidRPr="006F0F87">
        <w:rPr>
          <w:rFonts w:ascii="Times New Roman" w:hAnsi="Times New Roman"/>
          <w:b/>
          <w:sz w:val="28"/>
          <w:szCs w:val="28"/>
        </w:rPr>
        <w:t>Azərbaycan Respublikası</w:t>
      </w:r>
    </w:p>
    <w:p w:rsidR="00C345E1" w:rsidRPr="006F0F87" w:rsidRDefault="00C345E1" w:rsidP="006F0F87">
      <w:pPr>
        <w:spacing w:after="0"/>
        <w:jc w:val="center"/>
        <w:rPr>
          <w:rFonts w:ascii="Times New Roman" w:hAnsi="Times New Roman"/>
          <w:b/>
          <w:sz w:val="28"/>
          <w:szCs w:val="28"/>
        </w:rPr>
      </w:pPr>
      <w:r w:rsidRPr="006F0F87">
        <w:rPr>
          <w:rFonts w:ascii="Times New Roman" w:hAnsi="Times New Roman"/>
          <w:b/>
          <w:sz w:val="28"/>
          <w:szCs w:val="28"/>
        </w:rPr>
        <w:t>Konstitusiya Məhkəməsi Plenumunun</w:t>
      </w:r>
    </w:p>
    <w:p w:rsidR="00C345E1" w:rsidRPr="006F0F87" w:rsidRDefault="00C345E1" w:rsidP="006F0F87">
      <w:pPr>
        <w:spacing w:after="0"/>
        <w:jc w:val="center"/>
        <w:rPr>
          <w:rFonts w:ascii="Times New Roman" w:hAnsi="Times New Roman"/>
          <w:b/>
          <w:sz w:val="28"/>
          <w:szCs w:val="28"/>
        </w:rPr>
      </w:pPr>
    </w:p>
    <w:p w:rsidR="00C345E1" w:rsidRPr="006F0F87" w:rsidRDefault="00C345E1" w:rsidP="006F0F87">
      <w:pPr>
        <w:spacing w:after="0"/>
        <w:jc w:val="center"/>
        <w:rPr>
          <w:rFonts w:ascii="Times New Roman" w:hAnsi="Times New Roman"/>
          <w:b/>
          <w:sz w:val="28"/>
          <w:szCs w:val="28"/>
        </w:rPr>
      </w:pPr>
      <w:r w:rsidRPr="006F0F87">
        <w:rPr>
          <w:rFonts w:ascii="Times New Roman" w:hAnsi="Times New Roman"/>
          <w:b/>
          <w:sz w:val="28"/>
          <w:szCs w:val="28"/>
        </w:rPr>
        <w:t>Q Ə R A R I</w:t>
      </w:r>
    </w:p>
    <w:p w:rsidR="00C345E1" w:rsidRPr="006F0F87" w:rsidRDefault="00C345E1" w:rsidP="006F0F87">
      <w:pPr>
        <w:spacing w:after="0"/>
        <w:jc w:val="center"/>
        <w:rPr>
          <w:rFonts w:ascii="Times New Roman" w:hAnsi="Times New Roman"/>
          <w:i/>
          <w:sz w:val="28"/>
          <w:szCs w:val="28"/>
        </w:rPr>
      </w:pPr>
    </w:p>
    <w:p w:rsidR="00C345E1" w:rsidRPr="006F0F87" w:rsidRDefault="001D254F" w:rsidP="006F0F87">
      <w:pPr>
        <w:spacing w:after="0"/>
        <w:jc w:val="center"/>
        <w:rPr>
          <w:rFonts w:ascii="Times New Roman" w:hAnsi="Times New Roman"/>
          <w:i/>
          <w:sz w:val="28"/>
          <w:szCs w:val="28"/>
        </w:rPr>
      </w:pPr>
      <w:r w:rsidRPr="006F0F87">
        <w:rPr>
          <w:rFonts w:ascii="Times New Roman" w:hAnsi="Times New Roman"/>
          <w:i/>
          <w:sz w:val="28"/>
          <w:szCs w:val="28"/>
        </w:rPr>
        <w:t xml:space="preserve">Azərbaycan Respublikası Nazirlər Kabinetinin </w:t>
      </w:r>
      <w:r w:rsidR="007B1D64" w:rsidRPr="006F0F87">
        <w:rPr>
          <w:rFonts w:ascii="Times New Roman" w:hAnsi="Times New Roman"/>
          <w:i/>
          <w:sz w:val="28"/>
          <w:szCs w:val="28"/>
        </w:rPr>
        <w:t xml:space="preserve">2012-ci il </w:t>
      </w:r>
      <w:r w:rsidRPr="006F0F87">
        <w:rPr>
          <w:rFonts w:ascii="Times New Roman" w:hAnsi="Times New Roman"/>
          <w:i/>
          <w:sz w:val="28"/>
          <w:szCs w:val="28"/>
        </w:rPr>
        <w:t xml:space="preserve">28 sentyabr tarixli 217 saylı və </w:t>
      </w:r>
      <w:r w:rsidR="007B1D64" w:rsidRPr="006F0F87">
        <w:rPr>
          <w:rFonts w:ascii="Times New Roman" w:hAnsi="Times New Roman"/>
          <w:i/>
          <w:sz w:val="28"/>
          <w:szCs w:val="28"/>
        </w:rPr>
        <w:t xml:space="preserve">2014-cü il </w:t>
      </w:r>
      <w:r w:rsidRPr="006F0F87">
        <w:rPr>
          <w:rFonts w:ascii="Times New Roman" w:hAnsi="Times New Roman"/>
          <w:i/>
          <w:sz w:val="28"/>
          <w:szCs w:val="28"/>
        </w:rPr>
        <w:t>26 dekabr tarixli 399 saylı Qərarlarının Azə</w:t>
      </w:r>
      <w:r w:rsidR="001061D2" w:rsidRPr="006F0F87">
        <w:rPr>
          <w:rFonts w:ascii="Times New Roman" w:hAnsi="Times New Roman"/>
          <w:i/>
          <w:sz w:val="28"/>
          <w:szCs w:val="28"/>
        </w:rPr>
        <w:t>rbaycan Respublikası</w:t>
      </w:r>
      <w:r w:rsidR="003F76AA" w:rsidRPr="006F0F87">
        <w:rPr>
          <w:rFonts w:ascii="Times New Roman" w:hAnsi="Times New Roman"/>
          <w:i/>
          <w:sz w:val="28"/>
          <w:szCs w:val="28"/>
        </w:rPr>
        <w:t>nın</w:t>
      </w:r>
      <w:r w:rsidR="00EE3583" w:rsidRPr="006F0F87">
        <w:rPr>
          <w:rFonts w:ascii="Times New Roman" w:hAnsi="Times New Roman"/>
          <w:i/>
          <w:sz w:val="28"/>
          <w:szCs w:val="28"/>
        </w:rPr>
        <w:t xml:space="preserve"> Konstitusiyasına</w:t>
      </w:r>
      <w:r w:rsidRPr="006F0F87">
        <w:rPr>
          <w:rFonts w:ascii="Times New Roman" w:hAnsi="Times New Roman"/>
          <w:i/>
          <w:sz w:val="28"/>
          <w:szCs w:val="28"/>
        </w:rPr>
        <w:t xml:space="preserve"> uyğunluğunun yoxlanılmasına dair</w:t>
      </w:r>
    </w:p>
    <w:p w:rsidR="00C345E1" w:rsidRPr="006F0F87" w:rsidRDefault="00C345E1" w:rsidP="006F0F87">
      <w:pPr>
        <w:spacing w:after="0"/>
        <w:jc w:val="center"/>
        <w:rPr>
          <w:rFonts w:ascii="Times New Roman" w:hAnsi="Times New Roman"/>
          <w:b/>
          <w:sz w:val="28"/>
          <w:szCs w:val="28"/>
        </w:rPr>
      </w:pPr>
    </w:p>
    <w:p w:rsidR="002D18A7" w:rsidRPr="006F0F87" w:rsidRDefault="002D18A7" w:rsidP="006F0F87">
      <w:pPr>
        <w:spacing w:after="0"/>
        <w:jc w:val="center"/>
        <w:rPr>
          <w:rFonts w:ascii="Times New Roman" w:hAnsi="Times New Roman"/>
          <w:b/>
          <w:sz w:val="28"/>
          <w:szCs w:val="28"/>
        </w:rPr>
      </w:pPr>
    </w:p>
    <w:p w:rsidR="00C345E1" w:rsidRPr="006F0F87" w:rsidRDefault="00A1010D" w:rsidP="006F0F87">
      <w:pPr>
        <w:spacing w:after="0"/>
        <w:jc w:val="center"/>
        <w:rPr>
          <w:rFonts w:ascii="Times New Roman" w:hAnsi="Times New Roman"/>
          <w:b/>
          <w:sz w:val="28"/>
          <w:szCs w:val="28"/>
        </w:rPr>
      </w:pPr>
      <w:r w:rsidRPr="006F0F87">
        <w:rPr>
          <w:rFonts w:ascii="Times New Roman" w:hAnsi="Times New Roman"/>
          <w:b/>
          <w:sz w:val="28"/>
          <w:szCs w:val="28"/>
        </w:rPr>
        <w:t xml:space="preserve">2 iyun </w:t>
      </w:r>
      <w:r w:rsidR="00C345E1" w:rsidRPr="006F0F87">
        <w:rPr>
          <w:rFonts w:ascii="Times New Roman" w:hAnsi="Times New Roman"/>
          <w:b/>
          <w:sz w:val="28"/>
          <w:szCs w:val="28"/>
        </w:rPr>
        <w:t>2016-cı il</w:t>
      </w:r>
      <w:r w:rsidRPr="006F0F87">
        <w:rPr>
          <w:rFonts w:ascii="Times New Roman" w:hAnsi="Times New Roman"/>
          <w:b/>
          <w:sz w:val="28"/>
          <w:szCs w:val="28"/>
        </w:rPr>
        <w:t xml:space="preserve">        </w:t>
      </w:r>
      <w:r w:rsidR="00A8127D" w:rsidRPr="006F0F87">
        <w:rPr>
          <w:rFonts w:ascii="Times New Roman" w:hAnsi="Times New Roman"/>
          <w:b/>
          <w:sz w:val="28"/>
          <w:szCs w:val="28"/>
        </w:rPr>
        <w:t xml:space="preserve">  </w:t>
      </w:r>
      <w:r w:rsidRPr="006F0F87">
        <w:rPr>
          <w:rFonts w:ascii="Times New Roman" w:hAnsi="Times New Roman"/>
          <w:b/>
          <w:sz w:val="28"/>
          <w:szCs w:val="28"/>
        </w:rPr>
        <w:t xml:space="preserve">                                                                          B</w:t>
      </w:r>
      <w:r w:rsidR="00C345E1" w:rsidRPr="006F0F87">
        <w:rPr>
          <w:rFonts w:ascii="Times New Roman" w:hAnsi="Times New Roman"/>
          <w:b/>
          <w:sz w:val="28"/>
          <w:szCs w:val="28"/>
        </w:rPr>
        <w:t>akı şəhəri</w:t>
      </w:r>
    </w:p>
    <w:p w:rsidR="00C345E1" w:rsidRPr="006F0F87" w:rsidRDefault="00C345E1" w:rsidP="006F0F87">
      <w:pPr>
        <w:spacing w:after="0"/>
        <w:jc w:val="both"/>
        <w:rPr>
          <w:rFonts w:ascii="Times New Roman" w:hAnsi="Times New Roman"/>
          <w:sz w:val="28"/>
          <w:szCs w:val="28"/>
        </w:rPr>
      </w:pPr>
    </w:p>
    <w:p w:rsidR="002D18A7" w:rsidRPr="006F0F87" w:rsidRDefault="00C345E1" w:rsidP="006F0F87">
      <w:pPr>
        <w:spacing w:after="0"/>
        <w:ind w:firstLine="567"/>
        <w:jc w:val="both"/>
        <w:rPr>
          <w:rFonts w:ascii="Times New Roman" w:hAnsi="Times New Roman"/>
          <w:sz w:val="28"/>
          <w:szCs w:val="28"/>
        </w:rPr>
      </w:pPr>
      <w:r w:rsidRPr="006F0F87">
        <w:rPr>
          <w:rFonts w:ascii="Times New Roman" w:hAnsi="Times New Roman"/>
          <w:sz w:val="28"/>
          <w:szCs w:val="28"/>
        </w:rPr>
        <w:t>Azərbaycan Respublikası Konstitusiya Məhkəməsinin Plenumu Fərhad Abdullayev (sədr), Sona Salmanova, Südabə Həsənova, Rövşən İsmayılov, Ceyhun Qaracayev, Rafael Qvaladze, Mahir Muradov və Kamran Şəfiyevdən (məruzəçi-hakim) ibarət tərkibdə,</w:t>
      </w:r>
    </w:p>
    <w:p w:rsidR="002D18A7" w:rsidRPr="006F0F87" w:rsidRDefault="00C345E1" w:rsidP="006F0F87">
      <w:pPr>
        <w:spacing w:after="0"/>
        <w:ind w:firstLine="567"/>
        <w:jc w:val="both"/>
        <w:rPr>
          <w:rFonts w:ascii="Times New Roman" w:hAnsi="Times New Roman"/>
          <w:sz w:val="28"/>
          <w:szCs w:val="28"/>
        </w:rPr>
      </w:pPr>
      <w:r w:rsidRPr="006F0F87">
        <w:rPr>
          <w:rFonts w:ascii="Times New Roman" w:hAnsi="Times New Roman"/>
          <w:sz w:val="28"/>
          <w:szCs w:val="28"/>
        </w:rPr>
        <w:t>məhkəmə katibi Fəraid Əliyevin,</w:t>
      </w:r>
    </w:p>
    <w:p w:rsidR="002D18A7" w:rsidRPr="006F0F87" w:rsidRDefault="00C345E1" w:rsidP="006F0F87">
      <w:pPr>
        <w:spacing w:after="0"/>
        <w:ind w:firstLine="567"/>
        <w:jc w:val="both"/>
        <w:rPr>
          <w:rFonts w:ascii="Times New Roman" w:hAnsi="Times New Roman"/>
          <w:sz w:val="28"/>
          <w:szCs w:val="28"/>
        </w:rPr>
      </w:pPr>
      <w:r w:rsidRPr="006F0F87">
        <w:rPr>
          <w:rFonts w:ascii="Times New Roman" w:hAnsi="Times New Roman"/>
          <w:sz w:val="28"/>
          <w:szCs w:val="28"/>
        </w:rPr>
        <w:t>sorğuverən orqanın nümayəndəsi Azərbaycan Respublikasının İnsan hüquqları üzrə müvəkkili (ombudsman) Aparatının Elmi-</w:t>
      </w:r>
      <w:r w:rsidR="00DF4BFD" w:rsidRPr="006F0F87">
        <w:rPr>
          <w:rFonts w:ascii="Times New Roman" w:hAnsi="Times New Roman"/>
          <w:sz w:val="28"/>
          <w:szCs w:val="28"/>
        </w:rPr>
        <w:t>a</w:t>
      </w:r>
      <w:r w:rsidRPr="006F0F87">
        <w:rPr>
          <w:rFonts w:ascii="Times New Roman" w:hAnsi="Times New Roman"/>
          <w:sz w:val="28"/>
          <w:szCs w:val="28"/>
        </w:rPr>
        <w:t>nalitik sektorunun müdiri Mahir Məmmədovun,</w:t>
      </w:r>
    </w:p>
    <w:p w:rsidR="002D18A7" w:rsidRPr="006F0F87" w:rsidRDefault="002D18A7" w:rsidP="006F0F87">
      <w:pPr>
        <w:spacing w:after="0"/>
        <w:ind w:firstLine="567"/>
        <w:jc w:val="both"/>
        <w:rPr>
          <w:rFonts w:ascii="Times New Roman" w:hAnsi="Times New Roman"/>
          <w:sz w:val="28"/>
          <w:szCs w:val="28"/>
        </w:rPr>
      </w:pPr>
      <w:r w:rsidRPr="006F0F87">
        <w:rPr>
          <w:rFonts w:ascii="Times New Roman" w:hAnsi="Times New Roman"/>
          <w:sz w:val="28"/>
          <w:szCs w:val="28"/>
        </w:rPr>
        <w:t>cava</w:t>
      </w:r>
      <w:r w:rsidR="00C345E1" w:rsidRPr="006F0F87">
        <w:rPr>
          <w:rFonts w:ascii="Times New Roman" w:hAnsi="Times New Roman"/>
          <w:sz w:val="28"/>
          <w:szCs w:val="28"/>
        </w:rPr>
        <w:t xml:space="preserve">bverən orqanın nümayəndəsi Azərbaycan Respublikası </w:t>
      </w:r>
      <w:r w:rsidR="001D254F" w:rsidRPr="006F0F87">
        <w:rPr>
          <w:rFonts w:ascii="Times New Roman" w:hAnsi="Times New Roman"/>
          <w:sz w:val="28"/>
          <w:szCs w:val="28"/>
        </w:rPr>
        <w:t xml:space="preserve">Maliyyə Nazirliyi </w:t>
      </w:r>
      <w:r w:rsidR="001061D2" w:rsidRPr="006F0F87">
        <w:rPr>
          <w:rFonts w:ascii="Times New Roman" w:hAnsi="Times New Roman"/>
          <w:sz w:val="28"/>
          <w:szCs w:val="28"/>
        </w:rPr>
        <w:t>A</w:t>
      </w:r>
      <w:r w:rsidR="001D254F" w:rsidRPr="006F0F87">
        <w:rPr>
          <w:rFonts w:ascii="Times New Roman" w:hAnsi="Times New Roman"/>
          <w:sz w:val="28"/>
          <w:szCs w:val="28"/>
        </w:rPr>
        <w:t>paratının Hüquq mühafizə orqanlarının maliyyəsi şöbəsinin sektor müdiri Vüqar Şəfiyevin və Hüquq şöbəsinin sektor müdiri Ceyran Qənbərovanın</w:t>
      </w:r>
      <w:r w:rsidR="00C345E1" w:rsidRPr="006F0F87">
        <w:rPr>
          <w:rFonts w:ascii="Times New Roman" w:hAnsi="Times New Roman"/>
          <w:sz w:val="28"/>
          <w:szCs w:val="28"/>
        </w:rPr>
        <w:t>,</w:t>
      </w:r>
    </w:p>
    <w:p w:rsidR="002D18A7" w:rsidRPr="006F0F87" w:rsidRDefault="00C345E1" w:rsidP="006F0F87">
      <w:pPr>
        <w:spacing w:after="0"/>
        <w:ind w:firstLine="567"/>
        <w:jc w:val="both"/>
        <w:rPr>
          <w:rFonts w:ascii="Times New Roman" w:hAnsi="Times New Roman"/>
          <w:sz w:val="28"/>
          <w:szCs w:val="28"/>
        </w:rPr>
      </w:pPr>
      <w:r w:rsidRPr="006F0F87">
        <w:rPr>
          <w:rFonts w:ascii="Times New Roman" w:hAnsi="Times New Roman"/>
          <w:sz w:val="28"/>
          <w:szCs w:val="28"/>
        </w:rPr>
        <w:t>ekspert Bakı Dövlət Universitetinin Hüquq fakültəsinin Konstitusiya hüququ kafedrasının baş müəllimi Elşad</w:t>
      </w:r>
      <w:r w:rsidR="001061D2" w:rsidRPr="006F0F87">
        <w:rPr>
          <w:rFonts w:ascii="Times New Roman" w:hAnsi="Times New Roman"/>
          <w:sz w:val="28"/>
          <w:szCs w:val="28"/>
        </w:rPr>
        <w:t xml:space="preserve"> Nəsirovun</w:t>
      </w:r>
      <w:r w:rsidRPr="006F0F87">
        <w:rPr>
          <w:rFonts w:ascii="Times New Roman" w:hAnsi="Times New Roman"/>
          <w:sz w:val="28"/>
          <w:szCs w:val="28"/>
        </w:rPr>
        <w:t>,</w:t>
      </w:r>
    </w:p>
    <w:p w:rsidR="002D18A7" w:rsidRPr="006F0F87" w:rsidRDefault="00C345E1" w:rsidP="006F0F87">
      <w:pPr>
        <w:spacing w:after="0"/>
        <w:ind w:firstLine="567"/>
        <w:jc w:val="both"/>
        <w:rPr>
          <w:rFonts w:ascii="Times New Roman" w:hAnsi="Times New Roman"/>
          <w:sz w:val="28"/>
          <w:szCs w:val="28"/>
        </w:rPr>
      </w:pPr>
      <w:r w:rsidRPr="006F0F87">
        <w:rPr>
          <w:rFonts w:ascii="Times New Roman" w:hAnsi="Times New Roman"/>
          <w:sz w:val="28"/>
          <w:szCs w:val="28"/>
        </w:rPr>
        <w:t>mütəxəssis Azərbaycan Respublikası Müdafiə Nazirliyinin Hüquq idarəsinin rəisi, ədliyyə polkovniki Rauf Kişiyevin iştirakı ilə,</w:t>
      </w:r>
    </w:p>
    <w:p w:rsidR="002D18A7" w:rsidRPr="006F0F87" w:rsidRDefault="00B06ADE" w:rsidP="006F0F87">
      <w:pPr>
        <w:spacing w:after="0"/>
        <w:ind w:firstLine="567"/>
        <w:jc w:val="both"/>
        <w:rPr>
          <w:rFonts w:ascii="Times New Roman" w:hAnsi="Times New Roman"/>
          <w:sz w:val="28"/>
          <w:szCs w:val="28"/>
        </w:rPr>
      </w:pPr>
      <w:r w:rsidRPr="006F0F87">
        <w:rPr>
          <w:rFonts w:ascii="Times New Roman" w:hAnsi="Times New Roman"/>
          <w:sz w:val="28"/>
          <w:szCs w:val="28"/>
        </w:rPr>
        <w:t xml:space="preserve">Azərbaycan Respublikası Konstitusiyasının 130-cu maddəsinin VII hissəsinə müvafiq olaraq konstitusiya icraatı üzrə açıq məhkəmə iclasında </w:t>
      </w:r>
      <w:r w:rsidR="001D254F" w:rsidRPr="006F0F87">
        <w:rPr>
          <w:rFonts w:ascii="Times New Roman" w:hAnsi="Times New Roman"/>
          <w:sz w:val="28"/>
          <w:szCs w:val="28"/>
        </w:rPr>
        <w:t xml:space="preserve">Azərbaycan Respublikası Nazirlər Kabinetinin </w:t>
      </w:r>
      <w:r w:rsidR="007B1D64" w:rsidRPr="006F0F87">
        <w:rPr>
          <w:rFonts w:ascii="Times New Roman" w:hAnsi="Times New Roman"/>
          <w:sz w:val="28"/>
          <w:szCs w:val="28"/>
        </w:rPr>
        <w:t xml:space="preserve">2012-ci il </w:t>
      </w:r>
      <w:r w:rsidR="001D254F" w:rsidRPr="006F0F87">
        <w:rPr>
          <w:rFonts w:ascii="Times New Roman" w:hAnsi="Times New Roman"/>
          <w:sz w:val="28"/>
          <w:szCs w:val="28"/>
        </w:rPr>
        <w:t xml:space="preserve">28 sentyabr tarixli 217 saylı və </w:t>
      </w:r>
      <w:r w:rsidR="007B1D64" w:rsidRPr="006F0F87">
        <w:rPr>
          <w:rFonts w:ascii="Times New Roman" w:hAnsi="Times New Roman"/>
          <w:sz w:val="28"/>
          <w:szCs w:val="28"/>
        </w:rPr>
        <w:t xml:space="preserve">2014-cü il </w:t>
      </w:r>
      <w:r w:rsidR="001D254F" w:rsidRPr="006F0F87">
        <w:rPr>
          <w:rFonts w:ascii="Times New Roman" w:hAnsi="Times New Roman"/>
          <w:sz w:val="28"/>
          <w:szCs w:val="28"/>
        </w:rPr>
        <w:t>26 dekabr tarixli 399 saylı Qərarlarının Azə</w:t>
      </w:r>
      <w:r w:rsidR="001061D2" w:rsidRPr="006F0F87">
        <w:rPr>
          <w:rFonts w:ascii="Times New Roman" w:hAnsi="Times New Roman"/>
          <w:sz w:val="28"/>
          <w:szCs w:val="28"/>
        </w:rPr>
        <w:t>rbaycan Respublikası</w:t>
      </w:r>
      <w:r w:rsidR="001D254F" w:rsidRPr="006F0F87">
        <w:rPr>
          <w:rFonts w:ascii="Times New Roman" w:hAnsi="Times New Roman"/>
          <w:sz w:val="28"/>
          <w:szCs w:val="28"/>
        </w:rPr>
        <w:t xml:space="preserve"> Konstitusiyasının 25-ci maddəsinin I, III, IV və V hissələrinə, 37-ci maddəsinə, 149-cu maddəsinin I və V hissələrinə uyğunluğunun yoxlanılmasına dair </w:t>
      </w:r>
      <w:r w:rsidRPr="006F0F87">
        <w:rPr>
          <w:rFonts w:ascii="Times New Roman" w:hAnsi="Times New Roman"/>
          <w:sz w:val="28"/>
          <w:szCs w:val="28"/>
        </w:rPr>
        <w:t>Azərbaycan Respublikasının İnsan hüquqları üzrə müvəkkilinin (ombudsmanın) sorğusu ilə əlaqədar konstitusiya işinə baxdı.</w:t>
      </w:r>
    </w:p>
    <w:p w:rsidR="00C345E1" w:rsidRDefault="00C345E1" w:rsidP="006F0F87">
      <w:pPr>
        <w:spacing w:after="0"/>
        <w:ind w:firstLine="567"/>
        <w:jc w:val="both"/>
        <w:rPr>
          <w:rFonts w:ascii="Times New Roman" w:hAnsi="Times New Roman"/>
          <w:sz w:val="28"/>
          <w:szCs w:val="28"/>
          <w:lang w:val="en-US"/>
        </w:rPr>
      </w:pPr>
      <w:r w:rsidRPr="006F0F87">
        <w:rPr>
          <w:rFonts w:ascii="Times New Roman" w:hAnsi="Times New Roman"/>
          <w:sz w:val="28"/>
          <w:szCs w:val="28"/>
        </w:rPr>
        <w:t xml:space="preserve">İş üzrə hakim K.Şəfiyevin məruzəsini, </w:t>
      </w:r>
      <w:r w:rsidR="002E637B" w:rsidRPr="006F0F87">
        <w:rPr>
          <w:rFonts w:ascii="Times New Roman" w:hAnsi="Times New Roman"/>
          <w:sz w:val="28"/>
          <w:szCs w:val="28"/>
        </w:rPr>
        <w:t xml:space="preserve">sorğuverən və cavabverən orqanların nümayəndələrinin </w:t>
      </w:r>
      <w:r w:rsidRPr="006F0F87">
        <w:rPr>
          <w:rFonts w:ascii="Times New Roman" w:hAnsi="Times New Roman"/>
          <w:sz w:val="28"/>
          <w:szCs w:val="28"/>
        </w:rPr>
        <w:t xml:space="preserve">və </w:t>
      </w:r>
      <w:r w:rsidR="002E637B" w:rsidRPr="006F0F87">
        <w:rPr>
          <w:rFonts w:ascii="Times New Roman" w:hAnsi="Times New Roman"/>
          <w:sz w:val="28"/>
          <w:szCs w:val="28"/>
        </w:rPr>
        <w:t>mütəxəssis</w:t>
      </w:r>
      <w:r w:rsidRPr="006F0F87">
        <w:rPr>
          <w:rFonts w:ascii="Times New Roman" w:hAnsi="Times New Roman"/>
          <w:sz w:val="28"/>
          <w:szCs w:val="28"/>
        </w:rPr>
        <w:t xml:space="preserve">in çıxışlarını, ekspertin rəyini dinləyib, iş </w:t>
      </w:r>
      <w:r w:rsidRPr="006F0F87">
        <w:rPr>
          <w:rFonts w:ascii="Times New Roman" w:hAnsi="Times New Roman"/>
          <w:sz w:val="28"/>
          <w:szCs w:val="28"/>
        </w:rPr>
        <w:lastRenderedPageBreak/>
        <w:t xml:space="preserve">materiallarını araşdırıb müzakirə edərək, Azərbaycan Respublikası Konstitusiya Məhkəməsinin Plenumu </w:t>
      </w:r>
    </w:p>
    <w:p w:rsidR="006F0F87" w:rsidRPr="006F0F87" w:rsidRDefault="006F0F87" w:rsidP="006F0F87">
      <w:pPr>
        <w:spacing w:after="0"/>
        <w:ind w:firstLine="567"/>
        <w:jc w:val="both"/>
        <w:rPr>
          <w:rFonts w:ascii="Times New Roman" w:hAnsi="Times New Roman"/>
          <w:sz w:val="28"/>
          <w:szCs w:val="28"/>
          <w:lang w:val="en-US"/>
        </w:rPr>
      </w:pPr>
    </w:p>
    <w:p w:rsidR="00B06ADE" w:rsidRPr="006F0F87" w:rsidRDefault="00C345E1" w:rsidP="006F0F87">
      <w:pPr>
        <w:spacing w:after="0"/>
        <w:ind w:firstLine="567"/>
        <w:jc w:val="center"/>
        <w:rPr>
          <w:rFonts w:ascii="Times New Roman" w:hAnsi="Times New Roman"/>
          <w:sz w:val="28"/>
          <w:szCs w:val="28"/>
          <w:lang w:val="en-US"/>
        </w:rPr>
      </w:pPr>
      <w:r w:rsidRPr="006F0F87">
        <w:rPr>
          <w:rFonts w:ascii="Times New Roman" w:hAnsi="Times New Roman"/>
          <w:b/>
          <w:sz w:val="28"/>
          <w:szCs w:val="28"/>
          <w:lang w:val="en-US"/>
        </w:rPr>
        <w:t>MÜƏYYƏN  ETDİ:</w:t>
      </w:r>
    </w:p>
    <w:p w:rsidR="002D18A7" w:rsidRPr="006F0F87" w:rsidRDefault="002D18A7" w:rsidP="006F0F87">
      <w:pPr>
        <w:spacing w:after="0"/>
        <w:ind w:firstLine="567"/>
        <w:jc w:val="both"/>
        <w:rPr>
          <w:rFonts w:ascii="Times New Roman" w:hAnsi="Times New Roman"/>
          <w:sz w:val="28"/>
          <w:szCs w:val="28"/>
          <w:lang w:val="en-US"/>
        </w:rPr>
      </w:pPr>
    </w:p>
    <w:p w:rsidR="002D18A7" w:rsidRPr="006F0F87" w:rsidRDefault="00B06ADE" w:rsidP="006F0F87">
      <w:pPr>
        <w:spacing w:after="0"/>
        <w:ind w:firstLine="567"/>
        <w:jc w:val="both"/>
        <w:rPr>
          <w:rFonts w:ascii="Times New Roman" w:hAnsi="Times New Roman"/>
          <w:sz w:val="28"/>
          <w:szCs w:val="28"/>
        </w:rPr>
      </w:pPr>
      <w:r w:rsidRPr="006F0F87">
        <w:rPr>
          <w:rFonts w:ascii="Times New Roman" w:hAnsi="Times New Roman"/>
          <w:sz w:val="28"/>
          <w:szCs w:val="28"/>
        </w:rPr>
        <w:t xml:space="preserve">Azərbaycan Respublikasının İnsan hüquqları üzrə müvəkkili (ombudsman) Azərbaycan Respublikasının Konstitusiya Məhkəməsinə (bundan sonra – Konstitusiya Məhkəməsi) müraciət edərək </w:t>
      </w:r>
      <w:r w:rsidR="00DB6E9E" w:rsidRPr="006F0F87">
        <w:rPr>
          <w:rFonts w:ascii="Times New Roman" w:hAnsi="Times New Roman"/>
          <w:sz w:val="28"/>
          <w:szCs w:val="28"/>
        </w:rPr>
        <w:t xml:space="preserve">“Təqvim ilində, habelə həqiqi hərbi xidmətdə olduğu dövrün digər təqvim illərində növbəti məzuniyyətdən istənilən səbəbdən istifadə etməyən hərbi qulluqçuya (müddətli həqiqi hərbi xidmət hərbi qulluqçularından başqa) həmin təqvim ili, habelə həqiqi hərbi xidmətdə olduğu dövrün digər təqvim illəri üçün istifadə edilməmiş növbəti məzuniyyətə görə kompensasiyanın ödənilməsi qaydasının və məbləğinin müəyyən edilməsi barədə” </w:t>
      </w:r>
      <w:r w:rsidR="003753B3" w:rsidRPr="006F0F87">
        <w:rPr>
          <w:rFonts w:ascii="Times New Roman" w:hAnsi="Times New Roman"/>
          <w:sz w:val="28"/>
          <w:szCs w:val="28"/>
        </w:rPr>
        <w:t xml:space="preserve">Azərbaycan Respublikası Nazirlər Kabinetinin </w:t>
      </w:r>
      <w:r w:rsidR="00CA07A1" w:rsidRPr="006F0F87">
        <w:rPr>
          <w:rFonts w:ascii="Times New Roman" w:hAnsi="Times New Roman"/>
          <w:sz w:val="28"/>
          <w:szCs w:val="28"/>
        </w:rPr>
        <w:t xml:space="preserve">2012-ci il </w:t>
      </w:r>
      <w:r w:rsidR="003753B3" w:rsidRPr="006F0F87">
        <w:rPr>
          <w:rFonts w:ascii="Times New Roman" w:hAnsi="Times New Roman"/>
          <w:sz w:val="28"/>
          <w:szCs w:val="28"/>
        </w:rPr>
        <w:t>28 sentyabr tarixli 217 saylı</w:t>
      </w:r>
      <w:r w:rsidR="00DB6E9E" w:rsidRPr="006F0F87">
        <w:rPr>
          <w:rFonts w:ascii="Times New Roman" w:hAnsi="Times New Roman"/>
          <w:sz w:val="28"/>
          <w:szCs w:val="28"/>
        </w:rPr>
        <w:t xml:space="preserve"> Qərarının (bundan sonra – Nazirlər Kabinetinin 2012-ci il 28 sentyabr tarixli</w:t>
      </w:r>
      <w:r w:rsidR="00CA07A1" w:rsidRPr="006F0F87">
        <w:rPr>
          <w:rFonts w:ascii="Times New Roman" w:hAnsi="Times New Roman"/>
          <w:sz w:val="28"/>
          <w:szCs w:val="28"/>
        </w:rPr>
        <w:t xml:space="preserve"> 217 saylı</w:t>
      </w:r>
      <w:r w:rsidR="00DB6E9E" w:rsidRPr="006F0F87">
        <w:rPr>
          <w:rFonts w:ascii="Times New Roman" w:hAnsi="Times New Roman"/>
          <w:sz w:val="28"/>
          <w:szCs w:val="28"/>
        </w:rPr>
        <w:t xml:space="preserve"> Qərarı)</w:t>
      </w:r>
      <w:r w:rsidR="003753B3" w:rsidRPr="006F0F87">
        <w:rPr>
          <w:rFonts w:ascii="Times New Roman" w:hAnsi="Times New Roman"/>
          <w:sz w:val="28"/>
          <w:szCs w:val="28"/>
        </w:rPr>
        <w:t xml:space="preserve"> və </w:t>
      </w:r>
      <w:r w:rsidR="00DB6E9E" w:rsidRPr="006F0F87">
        <w:rPr>
          <w:rFonts w:ascii="Times New Roman" w:hAnsi="Times New Roman"/>
          <w:sz w:val="28"/>
          <w:szCs w:val="28"/>
        </w:rPr>
        <w:t>“1994-cü il fevralın 1-dən 2010-cu il iyunun 12-dək həqiqi hərbi xidmətdən ehtiyata və istefaya buraxılmış hərbi qulluqçulara (müddətli həqiqi hərbi xidmət hərbi qulluqçularından başqa) həmin dövrün təqvim illərində istifadə edilməmiş növbəti məzuniyyətə görə kompensasiyanın ödənilməsi qaydasının və məbləğinin müəyyən edilməsi barədə</w:t>
      </w:r>
      <w:r w:rsidR="00CA07A1" w:rsidRPr="006F0F87">
        <w:rPr>
          <w:rFonts w:ascii="Times New Roman" w:hAnsi="Times New Roman"/>
          <w:sz w:val="28"/>
          <w:szCs w:val="28"/>
        </w:rPr>
        <w:t xml:space="preserve">”  Azərbaycan Respublikası Nazirlər Kabinetinin 2014-cü il </w:t>
      </w:r>
      <w:r w:rsidR="003753B3" w:rsidRPr="006F0F87">
        <w:rPr>
          <w:rFonts w:ascii="Times New Roman" w:hAnsi="Times New Roman"/>
          <w:sz w:val="28"/>
          <w:szCs w:val="28"/>
        </w:rPr>
        <w:t>26 dekabr tarixli 399 saylı Qərarının</w:t>
      </w:r>
      <w:r w:rsidR="00CA07A1" w:rsidRPr="006F0F87">
        <w:rPr>
          <w:rFonts w:ascii="Times New Roman" w:hAnsi="Times New Roman"/>
          <w:sz w:val="28"/>
          <w:szCs w:val="28"/>
        </w:rPr>
        <w:t xml:space="preserve"> (bundan sonra – Nazirlər Kabinetinin 2014-cü il 26 dekabr tarixli 399 saylı Qərarı)</w:t>
      </w:r>
      <w:r w:rsidR="003753B3" w:rsidRPr="006F0F87">
        <w:rPr>
          <w:rFonts w:ascii="Times New Roman" w:hAnsi="Times New Roman"/>
          <w:sz w:val="28"/>
          <w:szCs w:val="28"/>
        </w:rPr>
        <w:t xml:space="preserve"> Azə</w:t>
      </w:r>
      <w:r w:rsidR="00DF4BFD" w:rsidRPr="006F0F87">
        <w:rPr>
          <w:rFonts w:ascii="Times New Roman" w:hAnsi="Times New Roman"/>
          <w:sz w:val="28"/>
          <w:szCs w:val="28"/>
        </w:rPr>
        <w:t>rbaycan Respublikası</w:t>
      </w:r>
      <w:r w:rsidR="003753B3" w:rsidRPr="006F0F87">
        <w:rPr>
          <w:rFonts w:ascii="Times New Roman" w:hAnsi="Times New Roman"/>
          <w:sz w:val="28"/>
          <w:szCs w:val="28"/>
        </w:rPr>
        <w:t xml:space="preserve"> Konstitusiyasının</w:t>
      </w:r>
      <w:r w:rsidR="00CA07A1" w:rsidRPr="006F0F87">
        <w:rPr>
          <w:rFonts w:ascii="Times New Roman" w:hAnsi="Times New Roman"/>
          <w:sz w:val="28"/>
          <w:szCs w:val="28"/>
        </w:rPr>
        <w:t xml:space="preserve"> (bundan sonra – Konstitusiya)</w:t>
      </w:r>
      <w:r w:rsidR="003753B3" w:rsidRPr="006F0F87">
        <w:rPr>
          <w:rFonts w:ascii="Times New Roman" w:hAnsi="Times New Roman"/>
          <w:sz w:val="28"/>
          <w:szCs w:val="28"/>
        </w:rPr>
        <w:t xml:space="preserve"> 25-ci maddəsinin I, III, IV və V hissələrinə, 37-ci maddəsinə, 149-cu maddəsinin I və V hissələrinə uyğunluğunun </w:t>
      </w:r>
      <w:r w:rsidRPr="006F0F87">
        <w:rPr>
          <w:rFonts w:ascii="Times New Roman" w:hAnsi="Times New Roman"/>
          <w:sz w:val="28"/>
          <w:szCs w:val="28"/>
        </w:rPr>
        <w:t>yoxlanılmasını xahiş etmişdir.</w:t>
      </w:r>
    </w:p>
    <w:p w:rsidR="002D18A7" w:rsidRPr="006F0F87" w:rsidRDefault="00B06ADE" w:rsidP="006F0F87">
      <w:pPr>
        <w:spacing w:after="0"/>
        <w:ind w:firstLine="567"/>
        <w:jc w:val="both"/>
        <w:rPr>
          <w:rFonts w:ascii="Times New Roman" w:hAnsi="Times New Roman"/>
          <w:sz w:val="28"/>
          <w:szCs w:val="28"/>
        </w:rPr>
      </w:pPr>
      <w:r w:rsidRPr="006F0F87">
        <w:rPr>
          <w:rFonts w:ascii="Times New Roman" w:hAnsi="Times New Roman"/>
          <w:sz w:val="28"/>
          <w:szCs w:val="28"/>
        </w:rPr>
        <w:t xml:space="preserve">Sorğuda göstərilir ki, </w:t>
      </w:r>
      <w:r w:rsidR="003753B3" w:rsidRPr="006F0F87">
        <w:rPr>
          <w:rFonts w:ascii="Times New Roman" w:hAnsi="Times New Roman"/>
          <w:sz w:val="28"/>
          <w:szCs w:val="28"/>
        </w:rPr>
        <w:t>Nazirlər Kabinetinin</w:t>
      </w:r>
      <w:r w:rsidR="00B06294" w:rsidRPr="006F0F87">
        <w:rPr>
          <w:rFonts w:ascii="Times New Roman" w:hAnsi="Times New Roman"/>
          <w:sz w:val="28"/>
          <w:szCs w:val="28"/>
        </w:rPr>
        <w:t xml:space="preserve"> </w:t>
      </w:r>
      <w:r w:rsidR="00CA07A1" w:rsidRPr="006F0F87">
        <w:rPr>
          <w:rFonts w:ascii="Times New Roman" w:hAnsi="Times New Roman"/>
          <w:sz w:val="28"/>
          <w:szCs w:val="28"/>
        </w:rPr>
        <w:t xml:space="preserve">2012-ci il </w:t>
      </w:r>
      <w:r w:rsidR="003753B3" w:rsidRPr="006F0F87">
        <w:rPr>
          <w:rFonts w:ascii="Times New Roman" w:hAnsi="Times New Roman"/>
          <w:sz w:val="28"/>
          <w:szCs w:val="28"/>
        </w:rPr>
        <w:t xml:space="preserve">28 sentyabr tarixli 217 saylı və </w:t>
      </w:r>
      <w:r w:rsidR="00CA07A1" w:rsidRPr="006F0F87">
        <w:rPr>
          <w:rFonts w:ascii="Times New Roman" w:hAnsi="Times New Roman"/>
          <w:sz w:val="28"/>
          <w:szCs w:val="28"/>
        </w:rPr>
        <w:t xml:space="preserve">2014-cü il </w:t>
      </w:r>
      <w:r w:rsidR="003753B3" w:rsidRPr="006F0F87">
        <w:rPr>
          <w:rFonts w:ascii="Times New Roman" w:hAnsi="Times New Roman"/>
          <w:sz w:val="28"/>
          <w:szCs w:val="28"/>
        </w:rPr>
        <w:t>26 dekabr tarixli 399 saylı Qə</w:t>
      </w:r>
      <w:r w:rsidR="00A90202" w:rsidRPr="006F0F87">
        <w:rPr>
          <w:rFonts w:ascii="Times New Roman" w:hAnsi="Times New Roman"/>
          <w:sz w:val="28"/>
          <w:szCs w:val="28"/>
        </w:rPr>
        <w:t>rarlarında</w:t>
      </w:r>
      <w:r w:rsidR="003753B3" w:rsidRPr="006F0F87">
        <w:rPr>
          <w:rFonts w:ascii="Times New Roman" w:hAnsi="Times New Roman"/>
          <w:sz w:val="28"/>
          <w:szCs w:val="28"/>
        </w:rPr>
        <w:t xml:space="preserve"> </w:t>
      </w:r>
      <w:r w:rsidR="00BA6FBB" w:rsidRPr="006F0F87">
        <w:rPr>
          <w:rFonts w:ascii="Times New Roman" w:hAnsi="Times New Roman"/>
          <w:sz w:val="28"/>
          <w:szCs w:val="28"/>
        </w:rPr>
        <w:t xml:space="preserve">digər hərbi qulluqçulardan </w:t>
      </w:r>
      <w:r w:rsidR="003753B3" w:rsidRPr="006F0F87">
        <w:rPr>
          <w:rFonts w:ascii="Times New Roman" w:hAnsi="Times New Roman"/>
          <w:sz w:val="28"/>
          <w:szCs w:val="28"/>
        </w:rPr>
        <w:t>fərqli olaraq hərbi tribunallarda (hərbi məhkəmələrdə) xidmət etmiş, xidmətdən ehtiyata və ya istefaya buraxılmış hərbi qulluqçuların (hakimlərin, dəftərxana rəislərinin, mühafizə rəislərinin, təsərrüfat hissəsi rəislərinin və s.) vəziyyətinə aydınlıq gətirilməmiş, onların məzuniyyətdə olmadıqları təqvim illərinə (1994-cü il fevralın 1-dən 2010-cu il iyunun 12-dək) görə qanunla müəyyən edilm</w:t>
      </w:r>
      <w:r w:rsidR="00BA6FBB" w:rsidRPr="006F0F87">
        <w:rPr>
          <w:rFonts w:ascii="Times New Roman" w:hAnsi="Times New Roman"/>
          <w:sz w:val="28"/>
          <w:szCs w:val="28"/>
        </w:rPr>
        <w:t>iş kompensasiyanı</w:t>
      </w:r>
      <w:r w:rsidR="009D598E" w:rsidRPr="006F0F87">
        <w:rPr>
          <w:rFonts w:ascii="Times New Roman" w:hAnsi="Times New Roman"/>
          <w:sz w:val="28"/>
          <w:szCs w:val="28"/>
        </w:rPr>
        <w:t>n</w:t>
      </w:r>
      <w:r w:rsidR="00BA6FBB" w:rsidRPr="006F0F87">
        <w:rPr>
          <w:rFonts w:ascii="Times New Roman" w:hAnsi="Times New Roman"/>
          <w:sz w:val="28"/>
          <w:szCs w:val="28"/>
        </w:rPr>
        <w:t xml:space="preserve"> hansı dövlət orqanı tərəfindən verilməli olması</w:t>
      </w:r>
      <w:r w:rsidR="003753B3" w:rsidRPr="006F0F87">
        <w:rPr>
          <w:rFonts w:ascii="Times New Roman" w:hAnsi="Times New Roman"/>
          <w:sz w:val="28"/>
          <w:szCs w:val="28"/>
        </w:rPr>
        <w:t xml:space="preserve"> müəyyən edilməmişdir.</w:t>
      </w:r>
    </w:p>
    <w:p w:rsidR="002D18A7" w:rsidRPr="006F0F87" w:rsidRDefault="00B77351" w:rsidP="006F0F87">
      <w:pPr>
        <w:spacing w:after="0"/>
        <w:ind w:firstLine="567"/>
        <w:jc w:val="both"/>
        <w:rPr>
          <w:rFonts w:ascii="Times New Roman" w:hAnsi="Times New Roman"/>
          <w:sz w:val="28"/>
          <w:szCs w:val="28"/>
        </w:rPr>
      </w:pPr>
      <w:r w:rsidRPr="006F0F87">
        <w:rPr>
          <w:rFonts w:ascii="Times New Roman" w:hAnsi="Times New Roman"/>
          <w:sz w:val="28"/>
          <w:szCs w:val="28"/>
        </w:rPr>
        <w:t xml:space="preserve">Sorğuverən orqanın fikrincə, yaranmış bu qeyri-müəyyənlik oxşar vəziyyətdə olub kompensasiya ala bilən şəxslərlə müqayisədə </w:t>
      </w:r>
      <w:r w:rsidR="00BA6FBB" w:rsidRPr="006F0F87">
        <w:rPr>
          <w:rFonts w:ascii="Times New Roman" w:hAnsi="Times New Roman"/>
          <w:sz w:val="28"/>
          <w:szCs w:val="28"/>
        </w:rPr>
        <w:t>hərbi tribunallarda (hərbi məhkəmələrdə) xidmət etmiş hərbi qulluqçuların (hakimlərin, dəftərxana rəislərinin, mühafizə rəislərinin, təsərrüfat hissəsi rəislərinin və s.)</w:t>
      </w:r>
      <w:r w:rsidRPr="006F0F87">
        <w:rPr>
          <w:rFonts w:ascii="Times New Roman" w:hAnsi="Times New Roman"/>
          <w:sz w:val="28"/>
          <w:szCs w:val="28"/>
        </w:rPr>
        <w:t xml:space="preserve"> məzuniyyətdə olmadıqları təqvim illərinə görə qanunla müəyyə</w:t>
      </w:r>
      <w:r w:rsidR="009D598E" w:rsidRPr="006F0F87">
        <w:rPr>
          <w:rFonts w:ascii="Times New Roman" w:hAnsi="Times New Roman"/>
          <w:sz w:val="28"/>
          <w:szCs w:val="28"/>
        </w:rPr>
        <w:t>n edilmiş kompensasiyanı</w:t>
      </w:r>
      <w:r w:rsidRPr="006F0F87">
        <w:rPr>
          <w:rFonts w:ascii="Times New Roman" w:hAnsi="Times New Roman"/>
          <w:sz w:val="28"/>
          <w:szCs w:val="28"/>
        </w:rPr>
        <w:t xml:space="preserve"> ala </w:t>
      </w:r>
      <w:r w:rsidRPr="006F0F87">
        <w:rPr>
          <w:rFonts w:ascii="Times New Roman" w:hAnsi="Times New Roman"/>
          <w:sz w:val="28"/>
          <w:szCs w:val="28"/>
        </w:rPr>
        <w:lastRenderedPageBreak/>
        <w:t>bilməməsi ayrı-seçkiliyi ifadə edərək Konstitusiyada təsbit olunmuş bərabərlik</w:t>
      </w:r>
      <w:r w:rsidR="009D598E" w:rsidRPr="006F0F87">
        <w:rPr>
          <w:rFonts w:ascii="Times New Roman" w:hAnsi="Times New Roman"/>
          <w:sz w:val="28"/>
          <w:szCs w:val="28"/>
        </w:rPr>
        <w:t>,</w:t>
      </w:r>
      <w:r w:rsidRPr="006F0F87">
        <w:rPr>
          <w:rFonts w:ascii="Times New Roman" w:hAnsi="Times New Roman"/>
          <w:sz w:val="28"/>
          <w:szCs w:val="28"/>
        </w:rPr>
        <w:t xml:space="preserve"> istirahət, sosial təminat və</w:t>
      </w:r>
      <w:r w:rsidR="009D598E" w:rsidRPr="006F0F87">
        <w:rPr>
          <w:rFonts w:ascii="Times New Roman" w:hAnsi="Times New Roman"/>
          <w:sz w:val="28"/>
          <w:szCs w:val="28"/>
        </w:rPr>
        <w:t xml:space="preserve"> s. hüquqların</w:t>
      </w:r>
      <w:r w:rsidRPr="006F0F87">
        <w:rPr>
          <w:rFonts w:ascii="Times New Roman" w:hAnsi="Times New Roman"/>
          <w:sz w:val="28"/>
          <w:szCs w:val="28"/>
        </w:rPr>
        <w:t xml:space="preserve"> pozulmasına səbəb olur.</w:t>
      </w:r>
    </w:p>
    <w:p w:rsidR="00EE3583" w:rsidRPr="006F0F87" w:rsidRDefault="00EE3583" w:rsidP="006F0F87">
      <w:pPr>
        <w:spacing w:after="0"/>
        <w:ind w:firstLine="567"/>
        <w:jc w:val="both"/>
        <w:rPr>
          <w:rFonts w:ascii="Times New Roman" w:hAnsi="Times New Roman"/>
          <w:sz w:val="28"/>
          <w:szCs w:val="28"/>
        </w:rPr>
      </w:pPr>
      <w:r w:rsidRPr="006F0F87">
        <w:rPr>
          <w:rFonts w:ascii="Times New Roman" w:hAnsi="Times New Roman"/>
          <w:sz w:val="28"/>
          <w:szCs w:val="28"/>
        </w:rPr>
        <w:t xml:space="preserve">Sorğunun məzmununu və “Konstitusiya </w:t>
      </w:r>
      <w:r w:rsidR="00F52141" w:rsidRPr="006F0F87">
        <w:rPr>
          <w:rFonts w:ascii="Times New Roman" w:hAnsi="Times New Roman"/>
          <w:sz w:val="28"/>
          <w:szCs w:val="28"/>
        </w:rPr>
        <w:t>M</w:t>
      </w:r>
      <w:r w:rsidRPr="006F0F87">
        <w:rPr>
          <w:rFonts w:ascii="Times New Roman" w:hAnsi="Times New Roman"/>
          <w:sz w:val="28"/>
          <w:szCs w:val="28"/>
        </w:rPr>
        <w:t>əhkəməsi haqqında” Azərbaycan Respublikası Qanununun 32.5.7-ci maddəsinin tələblərini nəzərə alaraq, Konstitusiya Məhkəməsinin Plenumu qeyd edir ki, mövcud konstitusiya işinin predmetini Nazirlər Kabinetinin 2012-ci il 28 sentyabr tarixli 217 saylı və 2014-cü il 26 dekabr tarixli 399 saylı Qərarlarının Konstitusiyanın 37-ci maddəsi ilə uyğunluğunun yoxlanılması təşkil edir.</w:t>
      </w:r>
    </w:p>
    <w:p w:rsidR="002D18A7" w:rsidRPr="006F0F87" w:rsidRDefault="001D254F" w:rsidP="006F0F87">
      <w:pPr>
        <w:spacing w:after="0"/>
        <w:ind w:firstLine="567"/>
        <w:jc w:val="both"/>
        <w:rPr>
          <w:rFonts w:ascii="Times New Roman" w:hAnsi="Times New Roman"/>
          <w:sz w:val="28"/>
          <w:szCs w:val="28"/>
        </w:rPr>
      </w:pPr>
      <w:r w:rsidRPr="006F0F87">
        <w:rPr>
          <w:rFonts w:ascii="Times New Roman" w:hAnsi="Times New Roman"/>
          <w:sz w:val="28"/>
          <w:szCs w:val="28"/>
        </w:rPr>
        <w:t>Konstitusiya Məhkəməsinin Plenumu sorğu ilə əlaqədar aşağıdakıları qeyd etməyi zəruri hesab edir.</w:t>
      </w:r>
    </w:p>
    <w:p w:rsidR="004A3551" w:rsidRPr="006F0F87" w:rsidRDefault="004A3551" w:rsidP="006F0F87">
      <w:pPr>
        <w:spacing w:after="0"/>
        <w:ind w:firstLine="567"/>
        <w:jc w:val="both"/>
        <w:rPr>
          <w:rFonts w:ascii="Times New Roman" w:hAnsi="Times New Roman"/>
          <w:sz w:val="28"/>
          <w:szCs w:val="28"/>
        </w:rPr>
      </w:pPr>
      <w:r w:rsidRPr="006F0F87">
        <w:rPr>
          <w:rFonts w:ascii="Times New Roman" w:hAnsi="Times New Roman"/>
          <w:sz w:val="28"/>
          <w:szCs w:val="28"/>
        </w:rPr>
        <w:t>“Hərbi qulluqçuların statusu haqqında” Azərbaycan Respublikasının Qanununa və Azərbaycan Respublikasının 1997-ci il 3 oktyabr tarixli 377-IQ nömrəli Qanunu ilə təsdiq edilmiş “Hərbi xidmətkeçmə haqqında” Əsasnaməyə əlavə edilməsi barədə” Azərbaycan Respublikasının 2010-cu il 11 may tarixli 1005-IIIQD nömrəli Qanununun tətbiq edilməsi haqqında” Azərbaycan Respublikası Prezidentinin 2010-cu il 10 iyun tarixli 281 nömrəli Fərmanının 1.3-cü bəndinin icrasını təmin etmək məqsədi ilə Nazirlər Kabineti 2012-ci il</w:t>
      </w:r>
      <w:r w:rsidR="007B1D64" w:rsidRPr="006F0F87">
        <w:rPr>
          <w:rFonts w:ascii="Times New Roman" w:hAnsi="Times New Roman"/>
          <w:sz w:val="28"/>
          <w:szCs w:val="28"/>
        </w:rPr>
        <w:t xml:space="preserve"> 28 sentyabr tarixli 217 saylı</w:t>
      </w:r>
      <w:r w:rsidRPr="006F0F87">
        <w:rPr>
          <w:rFonts w:ascii="Times New Roman" w:hAnsi="Times New Roman"/>
          <w:sz w:val="28"/>
          <w:szCs w:val="28"/>
        </w:rPr>
        <w:t xml:space="preserve"> Qərarı qəbul etmişdir.</w:t>
      </w:r>
    </w:p>
    <w:p w:rsidR="00C80DDC" w:rsidRPr="006F0F87" w:rsidRDefault="004A3551" w:rsidP="006F0F87">
      <w:pPr>
        <w:spacing w:after="0"/>
        <w:ind w:firstLine="567"/>
        <w:jc w:val="both"/>
        <w:rPr>
          <w:rFonts w:ascii="Times New Roman" w:hAnsi="Times New Roman"/>
          <w:sz w:val="28"/>
          <w:szCs w:val="28"/>
        </w:rPr>
      </w:pPr>
      <w:r w:rsidRPr="006F0F87">
        <w:rPr>
          <w:rFonts w:ascii="Times New Roman" w:hAnsi="Times New Roman"/>
          <w:sz w:val="28"/>
          <w:szCs w:val="28"/>
        </w:rPr>
        <w:t>Bundan sonra</w:t>
      </w:r>
      <w:r w:rsidR="00C80DDC" w:rsidRPr="006F0F87">
        <w:rPr>
          <w:rFonts w:ascii="Times New Roman" w:hAnsi="Times New Roman"/>
          <w:sz w:val="28"/>
          <w:szCs w:val="28"/>
        </w:rPr>
        <w:t xml:space="preserve"> Nazirlər Kabineti Konstitusiya Məhkəməsinə</w:t>
      </w:r>
      <w:r w:rsidR="00BF64A8" w:rsidRPr="006F0F87">
        <w:rPr>
          <w:rFonts w:ascii="Times New Roman" w:hAnsi="Times New Roman"/>
          <w:sz w:val="28"/>
          <w:szCs w:val="28"/>
        </w:rPr>
        <w:t xml:space="preserve"> sorğ</w:t>
      </w:r>
      <w:r w:rsidR="00C80DDC" w:rsidRPr="006F0F87">
        <w:rPr>
          <w:rFonts w:ascii="Times New Roman" w:hAnsi="Times New Roman"/>
          <w:sz w:val="28"/>
          <w:szCs w:val="28"/>
        </w:rPr>
        <w:t>u verərək “Hərbi qulluqçuların statusu haqqında” Azərbaycan Respublikası Qanununun 11-ci maddəsinin 1-ci bəndinin iyirminci abzasının və Azərbaycan Respublikasının 1997-ci il 3 oktyabr tarixli 377-IQ nömrəli Qanunu ilə təsdiq edilmiş “Hərbi xidmətkeçmə haqqında” Əsasnamənin 121-ci maddəsinin ikinci hissəsinin şərh edilməsini xahiş etmişdir.</w:t>
      </w:r>
    </w:p>
    <w:p w:rsidR="00C80DDC" w:rsidRPr="006F0F87" w:rsidRDefault="004A3551" w:rsidP="006F0F87">
      <w:pPr>
        <w:spacing w:after="0"/>
        <w:ind w:firstLine="567"/>
        <w:jc w:val="both"/>
        <w:rPr>
          <w:rFonts w:ascii="Times New Roman" w:hAnsi="Times New Roman"/>
          <w:sz w:val="28"/>
          <w:szCs w:val="28"/>
        </w:rPr>
      </w:pPr>
      <w:r w:rsidRPr="006F0F87">
        <w:rPr>
          <w:rFonts w:ascii="Times New Roman" w:hAnsi="Times New Roman"/>
          <w:sz w:val="28"/>
          <w:szCs w:val="28"/>
        </w:rPr>
        <w:t>Konstitusiya Məhkəməsi</w:t>
      </w:r>
      <w:r w:rsidR="000172D5" w:rsidRPr="006F0F87">
        <w:rPr>
          <w:rFonts w:ascii="Times New Roman" w:hAnsi="Times New Roman"/>
          <w:sz w:val="28"/>
          <w:szCs w:val="28"/>
        </w:rPr>
        <w:t>nin Plenumu</w:t>
      </w:r>
      <w:r w:rsidRPr="006F0F87">
        <w:rPr>
          <w:rFonts w:ascii="Times New Roman" w:hAnsi="Times New Roman"/>
          <w:sz w:val="28"/>
          <w:szCs w:val="28"/>
        </w:rPr>
        <w:t xml:space="preserve"> 28 mart 2014-cü il tarixli </w:t>
      </w:r>
      <w:r w:rsidR="00C80DDC" w:rsidRPr="006F0F87">
        <w:rPr>
          <w:rFonts w:ascii="Times New Roman" w:hAnsi="Times New Roman"/>
          <w:sz w:val="28"/>
          <w:szCs w:val="28"/>
        </w:rPr>
        <w:t>Q</w:t>
      </w:r>
      <w:r w:rsidRPr="006F0F87">
        <w:rPr>
          <w:rFonts w:ascii="Times New Roman" w:hAnsi="Times New Roman"/>
          <w:sz w:val="28"/>
          <w:szCs w:val="28"/>
        </w:rPr>
        <w:t xml:space="preserve">ərarı </w:t>
      </w:r>
      <w:r w:rsidR="00855A5E" w:rsidRPr="006F0F87">
        <w:rPr>
          <w:rFonts w:ascii="Times New Roman" w:hAnsi="Times New Roman"/>
          <w:sz w:val="28"/>
          <w:szCs w:val="28"/>
        </w:rPr>
        <w:t xml:space="preserve">ilə </w:t>
      </w:r>
      <w:r w:rsidR="00C80DDC" w:rsidRPr="006F0F87">
        <w:rPr>
          <w:rFonts w:ascii="Times New Roman" w:hAnsi="Times New Roman"/>
          <w:sz w:val="28"/>
          <w:szCs w:val="28"/>
        </w:rPr>
        <w:t>“Hərbi qulluqçuların statusu haqqında” Azərbaycan Respublikası Qanununun 11-ci maddəsinin 1-ci bəndinin iyirminci abzasında və Azərbaycan Respublikasının 1997-ci il 3 oktyabr tarixli 377-IQ nömrəli Qanunu ilə təsdiq edilmiş “Hərbi xidmətkeçmə haqqında” Əsasnamənin 121-ci maddəsinin ikinci hissəsində nəzərdə tutulan təqvim illəri üçün istifadə edilməmiş növbəti məzuniyyətə görə kompensasiya almaq hüququ</w:t>
      </w:r>
      <w:r w:rsidR="000172D5" w:rsidRPr="006F0F87">
        <w:rPr>
          <w:rFonts w:ascii="Times New Roman" w:hAnsi="Times New Roman"/>
          <w:sz w:val="28"/>
          <w:szCs w:val="28"/>
        </w:rPr>
        <w:t>nun</w:t>
      </w:r>
      <w:r w:rsidR="00C80DDC" w:rsidRPr="006F0F87">
        <w:rPr>
          <w:rFonts w:ascii="Times New Roman" w:hAnsi="Times New Roman"/>
          <w:sz w:val="28"/>
          <w:szCs w:val="28"/>
        </w:rPr>
        <w:t xml:space="preserve"> 2010-cu ilin 12 iyun tarixinədək ehtiyata və istefaya buraxılmış hərbi qulluqçulara da şamil olunması qərarına gəlmişdir. Eyni zamanda</w:t>
      </w:r>
      <w:r w:rsidR="000172D5" w:rsidRPr="006F0F87">
        <w:rPr>
          <w:rFonts w:ascii="Times New Roman" w:hAnsi="Times New Roman"/>
          <w:sz w:val="28"/>
          <w:szCs w:val="28"/>
        </w:rPr>
        <w:t>,</w:t>
      </w:r>
      <w:r w:rsidR="00C80DDC" w:rsidRPr="006F0F87">
        <w:rPr>
          <w:rFonts w:ascii="Times New Roman" w:hAnsi="Times New Roman"/>
          <w:sz w:val="28"/>
          <w:szCs w:val="28"/>
        </w:rPr>
        <w:t xml:space="preserve"> həmin Qərarın təsviri-əsaslandırıcı hissəsində əks olunmuş hüquqi mövqelərə uyğun olaraq 2010-cu ilin 12 iyun tarixinədək ehtiyata və istefaya buraxılmış hərbi qulluqçulara həqiqi hərbi xidmətdə olduqları dövrün təqvim illəri üçün istifadə edilməmiş növbəti məzuniyyətə görə kompensasiyanın məbləğinin və ödəmə qaydalarının müəyyən edilməsi Nazirlər Kabinetinə tövsiyə edilmişdir.</w:t>
      </w:r>
    </w:p>
    <w:p w:rsidR="004A3551" w:rsidRPr="006F0F87" w:rsidRDefault="00855A5E" w:rsidP="006F0F87">
      <w:pPr>
        <w:spacing w:after="0"/>
        <w:ind w:firstLine="567"/>
        <w:jc w:val="both"/>
        <w:rPr>
          <w:rFonts w:ascii="Times New Roman" w:hAnsi="Times New Roman"/>
          <w:sz w:val="28"/>
          <w:szCs w:val="28"/>
        </w:rPr>
      </w:pPr>
      <w:r w:rsidRPr="006F0F87">
        <w:rPr>
          <w:rFonts w:ascii="Times New Roman" w:hAnsi="Times New Roman"/>
          <w:sz w:val="28"/>
          <w:szCs w:val="28"/>
        </w:rPr>
        <w:lastRenderedPageBreak/>
        <w:t>Konstitusiya Məhkəməsi Plenumunun</w:t>
      </w:r>
      <w:r w:rsidR="004A3551" w:rsidRPr="006F0F87">
        <w:rPr>
          <w:rFonts w:ascii="Times New Roman" w:hAnsi="Times New Roman"/>
          <w:sz w:val="28"/>
          <w:szCs w:val="28"/>
        </w:rPr>
        <w:t xml:space="preserve"> </w:t>
      </w:r>
      <w:r w:rsidRPr="006F0F87">
        <w:rPr>
          <w:rFonts w:ascii="Times New Roman" w:hAnsi="Times New Roman"/>
          <w:sz w:val="28"/>
          <w:szCs w:val="28"/>
        </w:rPr>
        <w:t xml:space="preserve">28 mart </w:t>
      </w:r>
      <w:r w:rsidR="004A3551" w:rsidRPr="006F0F87">
        <w:rPr>
          <w:rFonts w:ascii="Times New Roman" w:hAnsi="Times New Roman"/>
          <w:sz w:val="28"/>
          <w:szCs w:val="28"/>
        </w:rPr>
        <w:t xml:space="preserve">2014-cü il </w:t>
      </w:r>
      <w:r w:rsidRPr="006F0F87">
        <w:rPr>
          <w:rFonts w:ascii="Times New Roman" w:hAnsi="Times New Roman"/>
          <w:sz w:val="28"/>
          <w:szCs w:val="28"/>
        </w:rPr>
        <w:t>tarixli Qərarında əks olunmuş hüquqi mövqeyi nəzərə alaraq Nazirlər Kabineti</w:t>
      </w:r>
      <w:r w:rsidR="004A3551" w:rsidRPr="006F0F87">
        <w:rPr>
          <w:rFonts w:ascii="Times New Roman" w:hAnsi="Times New Roman"/>
          <w:sz w:val="28"/>
          <w:szCs w:val="28"/>
        </w:rPr>
        <w:t xml:space="preserve"> </w:t>
      </w:r>
      <w:r w:rsidRPr="006F0F87">
        <w:rPr>
          <w:rFonts w:ascii="Times New Roman" w:hAnsi="Times New Roman"/>
          <w:sz w:val="28"/>
          <w:szCs w:val="28"/>
        </w:rPr>
        <w:t xml:space="preserve">2014-cü il </w:t>
      </w:r>
      <w:r w:rsidR="004A3551" w:rsidRPr="006F0F87">
        <w:rPr>
          <w:rFonts w:ascii="Times New Roman" w:hAnsi="Times New Roman"/>
          <w:sz w:val="28"/>
          <w:szCs w:val="28"/>
        </w:rPr>
        <w:t xml:space="preserve">26 dekabr </w:t>
      </w:r>
      <w:r w:rsidRPr="006F0F87">
        <w:rPr>
          <w:rFonts w:ascii="Times New Roman" w:hAnsi="Times New Roman"/>
          <w:sz w:val="28"/>
          <w:szCs w:val="28"/>
        </w:rPr>
        <w:t>tarixli 399 saylı Qərar</w:t>
      </w:r>
      <w:r w:rsidR="004A3551" w:rsidRPr="006F0F87">
        <w:rPr>
          <w:rFonts w:ascii="Times New Roman" w:hAnsi="Times New Roman"/>
          <w:sz w:val="28"/>
          <w:szCs w:val="28"/>
        </w:rPr>
        <w:t xml:space="preserve"> qəbul</w:t>
      </w:r>
      <w:r w:rsidR="005D5AE1" w:rsidRPr="006F0F87">
        <w:rPr>
          <w:rFonts w:ascii="Times New Roman" w:hAnsi="Times New Roman"/>
          <w:sz w:val="28"/>
          <w:szCs w:val="28"/>
        </w:rPr>
        <w:t xml:space="preserve"> etmişdir.</w:t>
      </w:r>
    </w:p>
    <w:p w:rsidR="004A3551" w:rsidRPr="006F0F87" w:rsidRDefault="004A3551" w:rsidP="006F0F87">
      <w:pPr>
        <w:spacing w:after="0"/>
        <w:ind w:firstLine="567"/>
        <w:jc w:val="both"/>
        <w:rPr>
          <w:rFonts w:ascii="Times New Roman" w:hAnsi="Times New Roman"/>
          <w:sz w:val="28"/>
          <w:szCs w:val="28"/>
        </w:rPr>
      </w:pPr>
      <w:r w:rsidRPr="006F0F87">
        <w:rPr>
          <w:rFonts w:ascii="Times New Roman" w:hAnsi="Times New Roman"/>
          <w:sz w:val="28"/>
          <w:szCs w:val="28"/>
        </w:rPr>
        <w:t>Lakin sorğuda da göstərildiyi kimi</w:t>
      </w:r>
      <w:r w:rsidR="008877AA" w:rsidRPr="006F0F87">
        <w:rPr>
          <w:rFonts w:ascii="Times New Roman" w:hAnsi="Times New Roman"/>
          <w:sz w:val="28"/>
          <w:szCs w:val="28"/>
        </w:rPr>
        <w:t>,</w:t>
      </w:r>
      <w:r w:rsidRPr="006F0F87">
        <w:rPr>
          <w:rFonts w:ascii="Times New Roman" w:hAnsi="Times New Roman"/>
          <w:sz w:val="28"/>
          <w:szCs w:val="28"/>
        </w:rPr>
        <w:t xml:space="preserve"> Nazirlər Kabinet</w:t>
      </w:r>
      <w:r w:rsidR="009F6A8E" w:rsidRPr="006F0F87">
        <w:rPr>
          <w:rFonts w:ascii="Times New Roman" w:hAnsi="Times New Roman"/>
          <w:sz w:val="28"/>
          <w:szCs w:val="28"/>
        </w:rPr>
        <w:t>inin müvafiq Qərarlarında digər hərbi qulluqçulardan</w:t>
      </w:r>
      <w:r w:rsidRPr="006F0F87">
        <w:rPr>
          <w:rFonts w:ascii="Times New Roman" w:hAnsi="Times New Roman"/>
          <w:sz w:val="28"/>
          <w:szCs w:val="28"/>
        </w:rPr>
        <w:t xml:space="preserve"> f</w:t>
      </w:r>
      <w:r w:rsidR="009F6A8E" w:rsidRPr="006F0F87">
        <w:rPr>
          <w:rFonts w:ascii="Times New Roman" w:hAnsi="Times New Roman"/>
          <w:sz w:val="28"/>
          <w:szCs w:val="28"/>
        </w:rPr>
        <w:t>ərqli olaraq hərbi tribunalların hakimləri</w:t>
      </w:r>
      <w:r w:rsidR="00A641FC" w:rsidRPr="006F0F87">
        <w:rPr>
          <w:rFonts w:ascii="Times New Roman" w:hAnsi="Times New Roman"/>
          <w:sz w:val="28"/>
          <w:szCs w:val="28"/>
        </w:rPr>
        <w:t>,</w:t>
      </w:r>
      <w:r w:rsidR="009F6A8E" w:rsidRPr="006F0F87">
        <w:rPr>
          <w:rFonts w:ascii="Times New Roman" w:hAnsi="Times New Roman"/>
          <w:sz w:val="28"/>
          <w:szCs w:val="28"/>
        </w:rPr>
        <w:t xml:space="preserve"> hərbi kollegiyaya daxil olan Ali Məhkəmənin üzvləri və </w:t>
      </w:r>
      <w:r w:rsidR="00A641FC" w:rsidRPr="006F0F87">
        <w:rPr>
          <w:rFonts w:ascii="Times New Roman" w:hAnsi="Times New Roman"/>
          <w:sz w:val="28"/>
          <w:szCs w:val="28"/>
        </w:rPr>
        <w:t>onların</w:t>
      </w:r>
      <w:r w:rsidR="009F6A8E" w:rsidRPr="006F0F87">
        <w:rPr>
          <w:rFonts w:ascii="Times New Roman" w:hAnsi="Times New Roman"/>
          <w:sz w:val="28"/>
          <w:szCs w:val="28"/>
        </w:rPr>
        <w:t xml:space="preserve"> aparat</w:t>
      </w:r>
      <w:r w:rsidR="00A641FC" w:rsidRPr="006F0F87">
        <w:rPr>
          <w:rFonts w:ascii="Times New Roman" w:hAnsi="Times New Roman"/>
          <w:sz w:val="28"/>
          <w:szCs w:val="28"/>
        </w:rPr>
        <w:t>larında</w:t>
      </w:r>
      <w:r w:rsidR="009F6A8E" w:rsidRPr="006F0F87">
        <w:rPr>
          <w:rFonts w:ascii="Times New Roman" w:hAnsi="Times New Roman"/>
          <w:sz w:val="28"/>
          <w:szCs w:val="28"/>
        </w:rPr>
        <w:t xml:space="preserve"> xidmət etmiş</w:t>
      </w:r>
      <w:r w:rsidR="00A641FC" w:rsidRPr="006F0F87">
        <w:rPr>
          <w:rFonts w:ascii="Times New Roman" w:hAnsi="Times New Roman"/>
          <w:sz w:val="28"/>
          <w:szCs w:val="28"/>
        </w:rPr>
        <w:t>,</w:t>
      </w:r>
      <w:r w:rsidR="009F6A8E" w:rsidRPr="006F0F87">
        <w:rPr>
          <w:rFonts w:ascii="Times New Roman" w:hAnsi="Times New Roman"/>
          <w:sz w:val="28"/>
          <w:szCs w:val="28"/>
        </w:rPr>
        <w:t xml:space="preserve"> </w:t>
      </w:r>
      <w:r w:rsidRPr="006F0F87">
        <w:rPr>
          <w:rFonts w:ascii="Times New Roman" w:hAnsi="Times New Roman"/>
          <w:sz w:val="28"/>
          <w:szCs w:val="28"/>
        </w:rPr>
        <w:t>xidmətdən ehtiyata və ya istefay</w:t>
      </w:r>
      <w:r w:rsidR="0005503C" w:rsidRPr="006F0F87">
        <w:rPr>
          <w:rFonts w:ascii="Times New Roman" w:hAnsi="Times New Roman"/>
          <w:sz w:val="28"/>
          <w:szCs w:val="28"/>
        </w:rPr>
        <w:t>a buraxılmış hərbi qulluqçular</w:t>
      </w:r>
      <w:r w:rsidR="00E744F7" w:rsidRPr="006F0F87">
        <w:rPr>
          <w:rFonts w:ascii="Times New Roman" w:hAnsi="Times New Roman"/>
          <w:sz w:val="28"/>
          <w:szCs w:val="28"/>
        </w:rPr>
        <w:t>a</w:t>
      </w:r>
      <w:r w:rsidRPr="006F0F87">
        <w:rPr>
          <w:rFonts w:ascii="Times New Roman" w:hAnsi="Times New Roman"/>
          <w:sz w:val="28"/>
          <w:szCs w:val="28"/>
        </w:rPr>
        <w:t xml:space="preserve"> </w:t>
      </w:r>
      <w:r w:rsidR="0005503C" w:rsidRPr="006F0F87">
        <w:rPr>
          <w:rFonts w:ascii="Times New Roman" w:hAnsi="Times New Roman"/>
          <w:sz w:val="28"/>
          <w:szCs w:val="28"/>
        </w:rPr>
        <w:t xml:space="preserve">istifadə edilməmiş növbəti məzuniyyətə görə kompensasiyanın ödənilməsi </w:t>
      </w:r>
      <w:r w:rsidR="008877AA" w:rsidRPr="006F0F87">
        <w:rPr>
          <w:rFonts w:ascii="Times New Roman" w:hAnsi="Times New Roman"/>
          <w:sz w:val="28"/>
          <w:szCs w:val="28"/>
        </w:rPr>
        <w:t>məsələsinə aydınlıq gətirilməmişdir</w:t>
      </w:r>
      <w:r w:rsidR="0005503C" w:rsidRPr="006F0F87">
        <w:rPr>
          <w:rFonts w:ascii="Times New Roman" w:hAnsi="Times New Roman"/>
          <w:sz w:val="28"/>
          <w:szCs w:val="28"/>
        </w:rPr>
        <w:t>.</w:t>
      </w:r>
    </w:p>
    <w:p w:rsidR="0005503C" w:rsidRPr="006F0F87" w:rsidRDefault="008877AA" w:rsidP="006F0F87">
      <w:pPr>
        <w:spacing w:after="0"/>
        <w:ind w:firstLine="567"/>
        <w:jc w:val="both"/>
        <w:rPr>
          <w:rFonts w:ascii="Times New Roman" w:hAnsi="Times New Roman"/>
          <w:sz w:val="28"/>
          <w:szCs w:val="28"/>
        </w:rPr>
      </w:pPr>
      <w:r w:rsidRPr="006F0F87">
        <w:rPr>
          <w:rFonts w:ascii="Times New Roman" w:hAnsi="Times New Roman"/>
          <w:sz w:val="28"/>
          <w:szCs w:val="28"/>
        </w:rPr>
        <w:t>Sorğ</w:t>
      </w:r>
      <w:r w:rsidR="0005503C" w:rsidRPr="006F0F87">
        <w:rPr>
          <w:rFonts w:ascii="Times New Roman" w:hAnsi="Times New Roman"/>
          <w:sz w:val="28"/>
          <w:szCs w:val="28"/>
        </w:rPr>
        <w:t>uda qaldırılan məsələ ilə əlaqədar Konstitusiya Məhkəməsinin Plenumu Konstitusiyanın və bəzi qanunvericilik aktlarının normalarının təhlil edilməsini məqsədəmüvafiq hesab edir.</w:t>
      </w:r>
    </w:p>
    <w:p w:rsidR="002D18A7" w:rsidRPr="006F0F87" w:rsidRDefault="00EC7E60" w:rsidP="006F0F87">
      <w:pPr>
        <w:spacing w:after="0"/>
        <w:ind w:firstLine="567"/>
        <w:jc w:val="both"/>
        <w:rPr>
          <w:rFonts w:ascii="Times New Roman" w:hAnsi="Times New Roman"/>
          <w:sz w:val="28"/>
          <w:szCs w:val="28"/>
        </w:rPr>
      </w:pPr>
      <w:r w:rsidRPr="006F0F87">
        <w:rPr>
          <w:rFonts w:ascii="Times New Roman" w:hAnsi="Times New Roman"/>
          <w:sz w:val="28"/>
          <w:szCs w:val="28"/>
        </w:rPr>
        <w:t>Konstitusiyanın 37-ci maddəsinə əsasən</w:t>
      </w:r>
      <w:r w:rsidR="008877AA" w:rsidRPr="006F0F87">
        <w:rPr>
          <w:rFonts w:ascii="Times New Roman" w:hAnsi="Times New Roman"/>
          <w:sz w:val="28"/>
          <w:szCs w:val="28"/>
        </w:rPr>
        <w:t>,</w:t>
      </w:r>
      <w:r w:rsidRPr="006F0F87">
        <w:rPr>
          <w:rFonts w:ascii="Times New Roman" w:hAnsi="Times New Roman"/>
          <w:sz w:val="28"/>
          <w:szCs w:val="28"/>
        </w:rPr>
        <w:t xml:space="preserve"> hər kəsin istirahət hüququ vardır. Əmək müqaviləsi ilə işləyənlərə qanunla müəyyən edilmiş, lakin gündə 8 saatdan artıq olmayan iş günü, istirahət və bayram günləri, ildə azı bir dəfə 21 təqvim günündən az olmayan ödənişli məzuniyyət verilməsi təmin edilir.</w:t>
      </w:r>
    </w:p>
    <w:p w:rsidR="002D18A7" w:rsidRPr="006F0F87" w:rsidRDefault="000B5094" w:rsidP="006F0F87">
      <w:pPr>
        <w:spacing w:after="0"/>
        <w:ind w:firstLine="567"/>
        <w:jc w:val="both"/>
        <w:rPr>
          <w:rFonts w:ascii="Times New Roman" w:hAnsi="Times New Roman"/>
          <w:sz w:val="28"/>
          <w:szCs w:val="28"/>
        </w:rPr>
      </w:pPr>
      <w:r w:rsidRPr="006F0F87">
        <w:rPr>
          <w:rFonts w:ascii="Times New Roman" w:hAnsi="Times New Roman"/>
          <w:sz w:val="28"/>
          <w:szCs w:val="28"/>
        </w:rPr>
        <w:t>İstirahət hüququ, o cümlədən ödənişli məzuniyyətdən istifadə etmək hüququ “İnsan hüquqları haqqında” Ümumi Bəyannamənin 24-cü maddəsində, “İqtisadi, sosial və mədəni hüquqlar haqqında” Beynəlxalq Paktın 7-ci maddəsinin “d” bəndində və “Ödənişli məzuniyyətlər haqqında” Beynəlxalq Əmək Təşkilatının 1970-ci ildə qəbul etdiyi 132 saylı Konvensiyanın 3-cü maddəsinin birinci bəndində öz əksini tapmışdır.</w:t>
      </w:r>
    </w:p>
    <w:p w:rsidR="002D18A7" w:rsidRPr="006F0F87" w:rsidRDefault="00EC7E60" w:rsidP="006F0F87">
      <w:pPr>
        <w:spacing w:after="0"/>
        <w:ind w:firstLine="567"/>
        <w:jc w:val="both"/>
        <w:rPr>
          <w:rFonts w:ascii="Times New Roman" w:hAnsi="Times New Roman"/>
          <w:sz w:val="28"/>
          <w:szCs w:val="28"/>
        </w:rPr>
      </w:pPr>
      <w:r w:rsidRPr="006F0F87">
        <w:rPr>
          <w:rFonts w:ascii="Times New Roman" w:hAnsi="Times New Roman"/>
          <w:sz w:val="28"/>
          <w:szCs w:val="28"/>
        </w:rPr>
        <w:t>İstirahət hüququnu realizə etməklə fərd əmək münasibətlərindən irəli gələn vəzifələrin icrasından azad edilir və bu vaxtdan istədiyi kimi istifadə edərək</w:t>
      </w:r>
      <w:r w:rsidR="008877AA" w:rsidRPr="006F0F87">
        <w:rPr>
          <w:rFonts w:ascii="Times New Roman" w:hAnsi="Times New Roman"/>
          <w:sz w:val="28"/>
          <w:szCs w:val="28"/>
        </w:rPr>
        <w:t>,</w:t>
      </w:r>
      <w:r w:rsidRPr="006F0F87">
        <w:rPr>
          <w:rFonts w:ascii="Times New Roman" w:hAnsi="Times New Roman"/>
          <w:sz w:val="28"/>
          <w:szCs w:val="28"/>
        </w:rPr>
        <w:t xml:space="preserve"> ilk növbədə</w:t>
      </w:r>
      <w:r w:rsidR="008877AA" w:rsidRPr="006F0F87">
        <w:rPr>
          <w:rFonts w:ascii="Times New Roman" w:hAnsi="Times New Roman"/>
          <w:sz w:val="28"/>
          <w:szCs w:val="28"/>
        </w:rPr>
        <w:t>,</w:t>
      </w:r>
      <w:r w:rsidRPr="006F0F87">
        <w:rPr>
          <w:rFonts w:ascii="Times New Roman" w:hAnsi="Times New Roman"/>
          <w:sz w:val="28"/>
          <w:szCs w:val="28"/>
        </w:rPr>
        <w:t xml:space="preserve"> öz mənəvi və fiziki qüvvələrinin, əmək qabiliyyətinin bərpa edilməsinə və sağlamlığının möhkəmləndirilməsinə nail olur. Bununla yanaşı, istirahət hüququnun digər vacib təyinatı şəxsiyyətin qabiliyyət və istedadlarının inkişafından və təkmilləşdirilməsindən, şəxsi və ictimai həyatda iştirakının təmin edilməsindən ibarətdir.</w:t>
      </w:r>
    </w:p>
    <w:p w:rsidR="002D18A7" w:rsidRPr="006F0F87" w:rsidRDefault="000B5094" w:rsidP="006F0F87">
      <w:pPr>
        <w:spacing w:after="0"/>
        <w:ind w:firstLine="567"/>
        <w:jc w:val="both"/>
        <w:rPr>
          <w:rFonts w:ascii="Times New Roman" w:hAnsi="Times New Roman"/>
          <w:sz w:val="28"/>
          <w:szCs w:val="28"/>
        </w:rPr>
      </w:pPr>
      <w:r w:rsidRPr="006F0F87">
        <w:rPr>
          <w:rFonts w:ascii="Times New Roman" w:hAnsi="Times New Roman"/>
          <w:sz w:val="28"/>
          <w:szCs w:val="28"/>
        </w:rPr>
        <w:t>Sorğuda qaldırılan məsələnin araşdırılması ilə bağlı</w:t>
      </w:r>
      <w:r w:rsidR="00815CC1" w:rsidRPr="006F0F87">
        <w:rPr>
          <w:rFonts w:ascii="Times New Roman" w:hAnsi="Times New Roman"/>
          <w:sz w:val="28"/>
          <w:szCs w:val="28"/>
        </w:rPr>
        <w:t xml:space="preserve"> </w:t>
      </w:r>
      <w:r w:rsidRPr="006F0F87">
        <w:rPr>
          <w:rFonts w:ascii="Times New Roman" w:hAnsi="Times New Roman"/>
          <w:sz w:val="28"/>
          <w:szCs w:val="28"/>
        </w:rPr>
        <w:t>hərbi qulluqçu statusuna malik olan şəxslərin dairəsi</w:t>
      </w:r>
      <w:r w:rsidR="000E5A22" w:rsidRPr="006F0F87">
        <w:rPr>
          <w:rFonts w:ascii="Times New Roman" w:hAnsi="Times New Roman"/>
          <w:sz w:val="28"/>
          <w:szCs w:val="28"/>
        </w:rPr>
        <w:t xml:space="preserve"> müəyyənləşdirilməl</w:t>
      </w:r>
      <w:r w:rsidR="00815CC1" w:rsidRPr="006F0F87">
        <w:rPr>
          <w:rFonts w:ascii="Times New Roman" w:hAnsi="Times New Roman"/>
          <w:sz w:val="28"/>
          <w:szCs w:val="28"/>
        </w:rPr>
        <w:t>i və</w:t>
      </w:r>
      <w:r w:rsidR="00610024" w:rsidRPr="006F0F87">
        <w:rPr>
          <w:rFonts w:ascii="Times New Roman" w:hAnsi="Times New Roman"/>
          <w:sz w:val="28"/>
          <w:szCs w:val="28"/>
        </w:rPr>
        <w:t xml:space="preserve"> </w:t>
      </w:r>
      <w:r w:rsidR="00E744F7" w:rsidRPr="006F0F87">
        <w:rPr>
          <w:rFonts w:ascii="Times New Roman" w:hAnsi="Times New Roman"/>
          <w:sz w:val="28"/>
          <w:szCs w:val="28"/>
        </w:rPr>
        <w:t xml:space="preserve">hərbi tribunalların hakimləri, hərbi kollegiyaya daxil olan Ali Məhkəmənin üzvləri və onların aparatlarında xidmət etmiş şəxslərin </w:t>
      </w:r>
      <w:r w:rsidR="00815CC1" w:rsidRPr="006F0F87">
        <w:rPr>
          <w:rFonts w:ascii="Times New Roman" w:hAnsi="Times New Roman"/>
          <w:sz w:val="28"/>
          <w:szCs w:val="28"/>
        </w:rPr>
        <w:t>bu statusa ma</w:t>
      </w:r>
      <w:r w:rsidR="00610024" w:rsidRPr="006F0F87">
        <w:rPr>
          <w:rFonts w:ascii="Times New Roman" w:hAnsi="Times New Roman"/>
          <w:sz w:val="28"/>
          <w:szCs w:val="28"/>
        </w:rPr>
        <w:t xml:space="preserve">lik </w:t>
      </w:r>
      <w:r w:rsidR="00B529FC" w:rsidRPr="006F0F87">
        <w:rPr>
          <w:rFonts w:ascii="Times New Roman" w:hAnsi="Times New Roman"/>
          <w:sz w:val="28"/>
          <w:szCs w:val="28"/>
        </w:rPr>
        <w:t>olub-olmama</w:t>
      </w:r>
      <w:r w:rsidR="00610024" w:rsidRPr="006F0F87">
        <w:rPr>
          <w:rFonts w:ascii="Times New Roman" w:hAnsi="Times New Roman"/>
          <w:sz w:val="28"/>
          <w:szCs w:val="28"/>
        </w:rPr>
        <w:t>sı məsələsinə aydınlıq gətirilməlidir.</w:t>
      </w:r>
    </w:p>
    <w:p w:rsidR="00815CC1" w:rsidRPr="006F0F87" w:rsidRDefault="00815CC1" w:rsidP="006F0F87">
      <w:pPr>
        <w:spacing w:after="0"/>
        <w:ind w:firstLine="567"/>
        <w:jc w:val="both"/>
        <w:rPr>
          <w:rFonts w:ascii="Times New Roman" w:hAnsi="Times New Roman"/>
          <w:sz w:val="28"/>
          <w:szCs w:val="28"/>
        </w:rPr>
      </w:pPr>
      <w:r w:rsidRPr="006F0F87">
        <w:rPr>
          <w:rFonts w:ascii="Times New Roman" w:hAnsi="Times New Roman"/>
          <w:sz w:val="28"/>
          <w:szCs w:val="28"/>
        </w:rPr>
        <w:t xml:space="preserve">Konstitusiya Məhkəməsi Plenumunun 28 mart 2014-cü il tarixli Qərarında </w:t>
      </w:r>
      <w:r w:rsidR="00E744F7" w:rsidRPr="006F0F87">
        <w:rPr>
          <w:rFonts w:ascii="Times New Roman" w:hAnsi="Times New Roman"/>
          <w:sz w:val="28"/>
          <w:szCs w:val="28"/>
        </w:rPr>
        <w:t>f</w:t>
      </w:r>
      <w:r w:rsidRPr="006F0F87">
        <w:rPr>
          <w:rFonts w:ascii="Times New Roman" w:hAnsi="Times New Roman"/>
          <w:sz w:val="28"/>
          <w:szCs w:val="28"/>
        </w:rPr>
        <w:t>ormalaşdırdığı hüquqi mövqeyə əsasən</w:t>
      </w:r>
      <w:r w:rsidR="008877AA" w:rsidRPr="006F0F87">
        <w:rPr>
          <w:rFonts w:ascii="Times New Roman" w:hAnsi="Times New Roman"/>
          <w:sz w:val="28"/>
          <w:szCs w:val="28"/>
        </w:rPr>
        <w:t>,</w:t>
      </w:r>
      <w:r w:rsidRPr="006F0F87">
        <w:rPr>
          <w:rFonts w:ascii="Times New Roman" w:hAnsi="Times New Roman"/>
          <w:sz w:val="28"/>
          <w:szCs w:val="28"/>
        </w:rPr>
        <w:t xml:space="preserve"> qanunverici özünün </w:t>
      </w:r>
      <w:r w:rsidR="00D2456C" w:rsidRPr="006F0F87">
        <w:rPr>
          <w:rFonts w:ascii="Times New Roman" w:hAnsi="Times New Roman"/>
          <w:sz w:val="28"/>
          <w:szCs w:val="28"/>
        </w:rPr>
        <w:t>konstitusiya</w:t>
      </w:r>
      <w:r w:rsidRPr="006F0F87">
        <w:rPr>
          <w:rFonts w:ascii="Times New Roman" w:hAnsi="Times New Roman"/>
          <w:sz w:val="28"/>
          <w:szCs w:val="28"/>
        </w:rPr>
        <w:t xml:space="preserve"> səlahiyyətləri çərçivəsində hərbi qulluqçuların xüsusi hüquqi statusunu təsbit edərkən həm onların hüquq və azadlıqlarının həyata keçirilməsi üçün müəyyən əlavələr və ya məhdudiyyətlər müəyyənləşdirir, həm də bu şəxslərin üzərinə hərbi </w:t>
      </w:r>
      <w:r w:rsidRPr="006F0F87">
        <w:rPr>
          <w:rFonts w:ascii="Times New Roman" w:hAnsi="Times New Roman"/>
          <w:sz w:val="28"/>
          <w:szCs w:val="28"/>
        </w:rPr>
        <w:lastRenderedPageBreak/>
        <w:t>qulluğun vəzifələrindən, prinsiplərindən və funksiyalarından, eləcə də hərbi qulluq keçən şəxslərin fəaliyyət xüsusiyyətlərindən irəli gələn əlahiddə vəzifələr qoyur.</w:t>
      </w:r>
    </w:p>
    <w:p w:rsidR="002D18A7" w:rsidRPr="006F0F87" w:rsidRDefault="00E415F2" w:rsidP="006F0F87">
      <w:pPr>
        <w:spacing w:after="0"/>
        <w:ind w:firstLine="567"/>
        <w:jc w:val="both"/>
        <w:rPr>
          <w:rFonts w:ascii="Times New Roman" w:hAnsi="Times New Roman"/>
          <w:sz w:val="28"/>
          <w:szCs w:val="28"/>
        </w:rPr>
      </w:pPr>
      <w:r w:rsidRPr="006F0F87">
        <w:rPr>
          <w:rFonts w:ascii="Times New Roman" w:hAnsi="Times New Roman"/>
          <w:sz w:val="28"/>
          <w:szCs w:val="28"/>
        </w:rPr>
        <w:t xml:space="preserve"> </w:t>
      </w:r>
      <w:r w:rsidR="00815CC1" w:rsidRPr="006F0F87">
        <w:rPr>
          <w:rFonts w:ascii="Times New Roman" w:hAnsi="Times New Roman"/>
          <w:sz w:val="28"/>
          <w:szCs w:val="28"/>
        </w:rPr>
        <w:t>“</w:t>
      </w:r>
      <w:r w:rsidR="00E95A31" w:rsidRPr="006F0F87">
        <w:rPr>
          <w:rFonts w:ascii="Times New Roman" w:hAnsi="Times New Roman"/>
          <w:sz w:val="28"/>
          <w:szCs w:val="28"/>
        </w:rPr>
        <w:t xml:space="preserve">Hərbi qulluqçuların statusu haqqında” </w:t>
      </w:r>
      <w:r w:rsidR="00815CC1" w:rsidRPr="006F0F87">
        <w:rPr>
          <w:rFonts w:ascii="Times New Roman" w:hAnsi="Times New Roman"/>
          <w:sz w:val="28"/>
          <w:szCs w:val="28"/>
        </w:rPr>
        <w:t xml:space="preserve">Azərbaycan Respublikası </w:t>
      </w:r>
      <w:r w:rsidR="00E95A31" w:rsidRPr="006F0F87">
        <w:rPr>
          <w:rFonts w:ascii="Times New Roman" w:hAnsi="Times New Roman"/>
          <w:sz w:val="28"/>
          <w:szCs w:val="28"/>
        </w:rPr>
        <w:t>Qanunun</w:t>
      </w:r>
      <w:r w:rsidR="00815CC1" w:rsidRPr="006F0F87">
        <w:rPr>
          <w:rFonts w:ascii="Times New Roman" w:hAnsi="Times New Roman"/>
          <w:sz w:val="28"/>
          <w:szCs w:val="28"/>
        </w:rPr>
        <w:t>un</w:t>
      </w:r>
      <w:r w:rsidR="00E95A31" w:rsidRPr="006F0F87">
        <w:rPr>
          <w:rFonts w:ascii="Times New Roman" w:hAnsi="Times New Roman"/>
          <w:sz w:val="28"/>
          <w:szCs w:val="28"/>
        </w:rPr>
        <w:t xml:space="preserve"> 2-ci və 3-cü maddələrinə görə</w:t>
      </w:r>
      <w:r w:rsidR="008877AA" w:rsidRPr="006F0F87">
        <w:rPr>
          <w:rFonts w:ascii="Times New Roman" w:hAnsi="Times New Roman"/>
          <w:sz w:val="28"/>
          <w:szCs w:val="28"/>
        </w:rPr>
        <w:t>,</w:t>
      </w:r>
      <w:r w:rsidR="00E95A31" w:rsidRPr="006F0F87">
        <w:rPr>
          <w:rFonts w:ascii="Times New Roman" w:hAnsi="Times New Roman"/>
          <w:sz w:val="28"/>
          <w:szCs w:val="28"/>
        </w:rPr>
        <w:t xml:space="preserve"> hərbi qulluqçu statusuna Azərbaycan Respublikasının Silahlı Qüvvələrində, Azərbaycan Respublikasının sərhəd qoşunlarında və Azərbaycan Respublikasının </w:t>
      </w:r>
      <w:r w:rsidR="00E744F7" w:rsidRPr="006F0F87">
        <w:rPr>
          <w:rFonts w:ascii="Times New Roman" w:hAnsi="Times New Roman"/>
          <w:sz w:val="28"/>
          <w:szCs w:val="28"/>
        </w:rPr>
        <w:t>q</w:t>
      </w:r>
      <w:r w:rsidR="00E95A31" w:rsidRPr="006F0F87">
        <w:rPr>
          <w:rFonts w:ascii="Times New Roman" w:hAnsi="Times New Roman"/>
          <w:sz w:val="28"/>
          <w:szCs w:val="28"/>
        </w:rPr>
        <w:t>anunvericiliyinə uyğun olaraq yaradılmış başqa silahlı birləşmələrdə həqiqi hərbi xidmətdə olan Azərbaycan Respublikası vətəndaşları və başqa dövlətlərin vətəndaşları, habelə toplanışlarda olan hərbi vəzifəlilər malikdirlər. Vətəndaşlar Azərbaycan Respublikasının qanunvericiliyi ilə müəyyən edilmiş qaydada Azərbaycan Respublikasının Silahlı Qüvvələrinə çağırıldıqları, könüllü qaydada və ya bağlaşma üzrə Silahlı Qüvvələrdə xidmətə daxil olduqları, toplanışlara çağırıldıqları, hərbi təhsil müəssisələrinə daxil olduqları gündən hərbi qulluqçu statusu əldə edirlər.</w:t>
      </w:r>
    </w:p>
    <w:p w:rsidR="002D18A7" w:rsidRPr="006F0F87" w:rsidRDefault="00095568" w:rsidP="006F0F87">
      <w:pPr>
        <w:spacing w:after="0"/>
        <w:ind w:firstLine="567"/>
        <w:jc w:val="both"/>
        <w:rPr>
          <w:rFonts w:ascii="Times New Roman" w:hAnsi="Times New Roman"/>
          <w:sz w:val="28"/>
          <w:szCs w:val="28"/>
        </w:rPr>
      </w:pPr>
      <w:r w:rsidRPr="006F0F87">
        <w:rPr>
          <w:rFonts w:ascii="Times New Roman" w:hAnsi="Times New Roman"/>
          <w:sz w:val="28"/>
          <w:szCs w:val="28"/>
        </w:rPr>
        <w:t>2001-c</w:t>
      </w:r>
      <w:r w:rsidR="00E744F7" w:rsidRPr="006F0F87">
        <w:rPr>
          <w:rFonts w:ascii="Times New Roman" w:hAnsi="Times New Roman"/>
          <w:sz w:val="28"/>
          <w:szCs w:val="28"/>
        </w:rPr>
        <w:t xml:space="preserve">i </w:t>
      </w:r>
      <w:r w:rsidRPr="006F0F87">
        <w:rPr>
          <w:rFonts w:ascii="Times New Roman" w:hAnsi="Times New Roman"/>
          <w:sz w:val="28"/>
          <w:szCs w:val="28"/>
        </w:rPr>
        <w:t>il</w:t>
      </w:r>
      <w:r w:rsidR="00E744F7" w:rsidRPr="006F0F87">
        <w:rPr>
          <w:rFonts w:ascii="Times New Roman" w:hAnsi="Times New Roman"/>
          <w:sz w:val="28"/>
          <w:szCs w:val="28"/>
        </w:rPr>
        <w:t xml:space="preserve"> 30 noyabr</w:t>
      </w:r>
      <w:r w:rsidRPr="006F0F87">
        <w:rPr>
          <w:rFonts w:ascii="Times New Roman" w:hAnsi="Times New Roman"/>
          <w:sz w:val="28"/>
          <w:szCs w:val="28"/>
        </w:rPr>
        <w:t xml:space="preserve"> </w:t>
      </w:r>
      <w:r w:rsidR="00E744F7" w:rsidRPr="006F0F87">
        <w:rPr>
          <w:rFonts w:ascii="Times New Roman" w:hAnsi="Times New Roman"/>
          <w:sz w:val="28"/>
          <w:szCs w:val="28"/>
        </w:rPr>
        <w:t xml:space="preserve">tarixinədək </w:t>
      </w:r>
      <w:r w:rsidRPr="006F0F87">
        <w:rPr>
          <w:rFonts w:ascii="Times New Roman" w:hAnsi="Times New Roman"/>
          <w:sz w:val="28"/>
          <w:szCs w:val="28"/>
        </w:rPr>
        <w:t xml:space="preserve">qüvvədə olmuş </w:t>
      </w:r>
      <w:r w:rsidR="00E95A31" w:rsidRPr="006F0F87">
        <w:rPr>
          <w:rFonts w:ascii="Times New Roman" w:hAnsi="Times New Roman"/>
          <w:sz w:val="28"/>
          <w:szCs w:val="28"/>
        </w:rPr>
        <w:t>“Hərbi tribunallar haqqında” Azərbaycan Respublikası Qanununun</w:t>
      </w:r>
      <w:r w:rsidR="002F7C22" w:rsidRPr="006F0F87">
        <w:rPr>
          <w:rFonts w:ascii="Times New Roman" w:hAnsi="Times New Roman"/>
          <w:sz w:val="28"/>
          <w:szCs w:val="28"/>
        </w:rPr>
        <w:t xml:space="preserve"> (bundan sonra – “Hərbi tribunallar haqqında” Qanun)</w:t>
      </w:r>
      <w:r w:rsidR="00E95A31" w:rsidRPr="006F0F87">
        <w:rPr>
          <w:rFonts w:ascii="Times New Roman" w:hAnsi="Times New Roman"/>
          <w:sz w:val="28"/>
          <w:szCs w:val="28"/>
        </w:rPr>
        <w:t xml:space="preserve"> 1-ci maddəsinin 1-ci </w:t>
      </w:r>
      <w:r w:rsidR="0070101B" w:rsidRPr="006F0F87">
        <w:rPr>
          <w:rFonts w:ascii="Times New Roman" w:hAnsi="Times New Roman"/>
          <w:sz w:val="28"/>
          <w:szCs w:val="28"/>
        </w:rPr>
        <w:t>hissəsində</w:t>
      </w:r>
      <w:r w:rsidR="00E95A31" w:rsidRPr="006F0F87">
        <w:rPr>
          <w:rFonts w:ascii="Times New Roman" w:hAnsi="Times New Roman"/>
          <w:sz w:val="28"/>
          <w:szCs w:val="28"/>
        </w:rPr>
        <w:t xml:space="preserve"> </w:t>
      </w:r>
      <w:r w:rsidR="007F7DEE" w:rsidRPr="006F0F87">
        <w:rPr>
          <w:rFonts w:ascii="Times New Roman" w:hAnsi="Times New Roman"/>
          <w:sz w:val="28"/>
          <w:szCs w:val="28"/>
        </w:rPr>
        <w:t>göstə</w:t>
      </w:r>
      <w:r w:rsidR="00D2456C" w:rsidRPr="006F0F87">
        <w:rPr>
          <w:rFonts w:ascii="Times New Roman" w:hAnsi="Times New Roman"/>
          <w:sz w:val="28"/>
          <w:szCs w:val="28"/>
        </w:rPr>
        <w:t>rilmişdi</w:t>
      </w:r>
      <w:r w:rsidR="007F7DEE" w:rsidRPr="006F0F87">
        <w:rPr>
          <w:rFonts w:ascii="Times New Roman" w:hAnsi="Times New Roman"/>
          <w:sz w:val="28"/>
          <w:szCs w:val="28"/>
        </w:rPr>
        <w:t xml:space="preserve"> ki,</w:t>
      </w:r>
      <w:r w:rsidR="00E95A31" w:rsidRPr="006F0F87">
        <w:rPr>
          <w:rFonts w:ascii="Times New Roman" w:hAnsi="Times New Roman"/>
          <w:sz w:val="28"/>
          <w:szCs w:val="28"/>
        </w:rPr>
        <w:t xml:space="preserve"> hərbi tribunallar Azərbaycan Respublikasının məhkəmələridir, vahid məhkəmə sisteminə daxildir və Azərbaycan Respublikasının Silahlı Qüvvələrində fəaliyyət göstərirlər. Qanunverici bü müddəada konkret olaraq hərbi tribunalların fəaliyyətini</w:t>
      </w:r>
      <w:r w:rsidR="0070101B" w:rsidRPr="006F0F87">
        <w:rPr>
          <w:rFonts w:ascii="Times New Roman" w:hAnsi="Times New Roman"/>
          <w:sz w:val="28"/>
          <w:szCs w:val="28"/>
        </w:rPr>
        <w:t>n</w:t>
      </w:r>
      <w:r w:rsidR="00E95A31" w:rsidRPr="006F0F87">
        <w:rPr>
          <w:rFonts w:ascii="Times New Roman" w:hAnsi="Times New Roman"/>
          <w:sz w:val="28"/>
          <w:szCs w:val="28"/>
        </w:rPr>
        <w:t xml:space="preserve"> Azərbaycan Respublikasının Silahlı Qüvvələrinin daxilində tə</w:t>
      </w:r>
      <w:r w:rsidR="007F7DEE" w:rsidRPr="006F0F87">
        <w:rPr>
          <w:rFonts w:ascii="Times New Roman" w:hAnsi="Times New Roman"/>
          <w:sz w:val="28"/>
          <w:szCs w:val="28"/>
        </w:rPr>
        <w:t>şkil olunmasını qeyd etmişdi</w:t>
      </w:r>
      <w:r w:rsidR="00E95A31" w:rsidRPr="006F0F87">
        <w:rPr>
          <w:rFonts w:ascii="Times New Roman" w:hAnsi="Times New Roman"/>
          <w:sz w:val="28"/>
          <w:szCs w:val="28"/>
        </w:rPr>
        <w:t>.</w:t>
      </w:r>
    </w:p>
    <w:p w:rsidR="00095568" w:rsidRPr="006F0F87" w:rsidRDefault="000B7305" w:rsidP="006F0F87">
      <w:pPr>
        <w:spacing w:after="0"/>
        <w:ind w:firstLine="567"/>
        <w:jc w:val="both"/>
        <w:rPr>
          <w:rFonts w:ascii="Times New Roman" w:hAnsi="Times New Roman"/>
          <w:sz w:val="28"/>
          <w:szCs w:val="28"/>
        </w:rPr>
      </w:pPr>
      <w:r w:rsidRPr="006F0F87">
        <w:rPr>
          <w:rFonts w:ascii="Times New Roman" w:hAnsi="Times New Roman"/>
          <w:sz w:val="28"/>
          <w:szCs w:val="28"/>
        </w:rPr>
        <w:t xml:space="preserve">Həmin Qanunun 6-cı maddəsində </w:t>
      </w:r>
      <w:r w:rsidR="007A3FBF" w:rsidRPr="006F0F87">
        <w:rPr>
          <w:rFonts w:ascii="Times New Roman" w:hAnsi="Times New Roman"/>
          <w:sz w:val="28"/>
          <w:szCs w:val="28"/>
        </w:rPr>
        <w:t>h</w:t>
      </w:r>
      <w:r w:rsidRPr="006F0F87">
        <w:rPr>
          <w:rFonts w:ascii="Times New Roman" w:hAnsi="Times New Roman"/>
          <w:sz w:val="28"/>
          <w:szCs w:val="28"/>
        </w:rPr>
        <w:t>ərbi tribunalların hakimliyinə, hərbi kollegiyaya daxil olan Ali Məhkəmə üzvlüyünə və xalq iclasçılığına namizədlərə irə</w:t>
      </w:r>
      <w:r w:rsidR="00095568" w:rsidRPr="006F0F87">
        <w:rPr>
          <w:rFonts w:ascii="Times New Roman" w:hAnsi="Times New Roman"/>
          <w:sz w:val="28"/>
          <w:szCs w:val="28"/>
        </w:rPr>
        <w:t>li sür</w:t>
      </w:r>
      <w:r w:rsidR="007F7DEE" w:rsidRPr="006F0F87">
        <w:rPr>
          <w:rFonts w:ascii="Times New Roman" w:hAnsi="Times New Roman"/>
          <w:sz w:val="28"/>
          <w:szCs w:val="28"/>
        </w:rPr>
        <w:t>ülən tə</w:t>
      </w:r>
      <w:r w:rsidR="0070101B" w:rsidRPr="006F0F87">
        <w:rPr>
          <w:rFonts w:ascii="Times New Roman" w:hAnsi="Times New Roman"/>
          <w:sz w:val="28"/>
          <w:szCs w:val="28"/>
        </w:rPr>
        <w:t>l</w:t>
      </w:r>
      <w:r w:rsidR="007F7DEE" w:rsidRPr="006F0F87">
        <w:rPr>
          <w:rFonts w:ascii="Times New Roman" w:hAnsi="Times New Roman"/>
          <w:sz w:val="28"/>
          <w:szCs w:val="28"/>
        </w:rPr>
        <w:t>əblər müəyyən edilmişdi</w:t>
      </w:r>
      <w:r w:rsidR="00095568" w:rsidRPr="006F0F87">
        <w:rPr>
          <w:rFonts w:ascii="Times New Roman" w:hAnsi="Times New Roman"/>
          <w:sz w:val="28"/>
          <w:szCs w:val="28"/>
        </w:rPr>
        <w:t>. Belə ki, həmin maddəyə əsasən</w:t>
      </w:r>
      <w:r w:rsidRPr="006F0F87">
        <w:rPr>
          <w:rFonts w:ascii="Times New Roman" w:hAnsi="Times New Roman"/>
          <w:sz w:val="28"/>
          <w:szCs w:val="28"/>
        </w:rPr>
        <w:t xml:space="preserve"> 25 yaşına çatan, həqiqi hərbi xidmətdə olan, ali hüquq təhsili və zabit heyətinə aid əsgəri rütbəsi olan Azərbaycan Respublikasının vətəndaşları Azərbaycan Respublikası Qanunvericiliyində müəyyən edilmiş qaydada hərbi tribunalların hakimləri, hərbi kollegiyaya daxil olan Ali Məhkəmənin üzvləri seçilir</w:t>
      </w:r>
      <w:r w:rsidR="00D2456C" w:rsidRPr="006F0F87">
        <w:rPr>
          <w:rFonts w:ascii="Times New Roman" w:hAnsi="Times New Roman"/>
          <w:sz w:val="28"/>
          <w:szCs w:val="28"/>
        </w:rPr>
        <w:t>di</w:t>
      </w:r>
      <w:r w:rsidRPr="006F0F87">
        <w:rPr>
          <w:rFonts w:ascii="Times New Roman" w:hAnsi="Times New Roman"/>
          <w:sz w:val="28"/>
          <w:szCs w:val="28"/>
        </w:rPr>
        <w:t>lə</w:t>
      </w:r>
      <w:r w:rsidR="00095568" w:rsidRPr="006F0F87">
        <w:rPr>
          <w:rFonts w:ascii="Times New Roman" w:hAnsi="Times New Roman"/>
          <w:sz w:val="28"/>
          <w:szCs w:val="28"/>
        </w:rPr>
        <w:t>r</w:t>
      </w:r>
      <w:r w:rsidRPr="006F0F87">
        <w:rPr>
          <w:rFonts w:ascii="Times New Roman" w:hAnsi="Times New Roman"/>
          <w:sz w:val="28"/>
          <w:szCs w:val="28"/>
        </w:rPr>
        <w:t>.</w:t>
      </w:r>
      <w:r w:rsidR="00095568" w:rsidRPr="006F0F87">
        <w:rPr>
          <w:rFonts w:ascii="Times New Roman" w:hAnsi="Times New Roman"/>
          <w:sz w:val="28"/>
          <w:szCs w:val="28"/>
        </w:rPr>
        <w:t xml:space="preserve"> Həqiqi hərbi xidmətdə olan Azərbaycan Respublikasının vətəndaşı yaşından asılı olmayaraq hərbi tribunalın xalq iclasçısı seçilə bilər</w:t>
      </w:r>
      <w:r w:rsidR="00D2456C" w:rsidRPr="006F0F87">
        <w:rPr>
          <w:rFonts w:ascii="Times New Roman" w:hAnsi="Times New Roman"/>
          <w:sz w:val="28"/>
          <w:szCs w:val="28"/>
        </w:rPr>
        <w:t>di</w:t>
      </w:r>
      <w:r w:rsidR="00095568" w:rsidRPr="006F0F87">
        <w:rPr>
          <w:rFonts w:ascii="Times New Roman" w:hAnsi="Times New Roman"/>
          <w:sz w:val="28"/>
          <w:szCs w:val="28"/>
        </w:rPr>
        <w:t>. 25 yaşına çatan, hərbi xidmətdə olan Azərbaycan Respublikasının vətəndaşları Azərbaycan Respublikası Ali Məhkəməsi hərbi kollegiyasının xalq iclasçıları seçilə bilər</w:t>
      </w:r>
      <w:r w:rsidR="00D2456C" w:rsidRPr="006F0F87">
        <w:rPr>
          <w:rFonts w:ascii="Times New Roman" w:hAnsi="Times New Roman"/>
          <w:sz w:val="28"/>
          <w:szCs w:val="28"/>
        </w:rPr>
        <w:t>di</w:t>
      </w:r>
      <w:r w:rsidR="00095568" w:rsidRPr="006F0F87">
        <w:rPr>
          <w:rFonts w:ascii="Times New Roman" w:hAnsi="Times New Roman"/>
          <w:sz w:val="28"/>
          <w:szCs w:val="28"/>
        </w:rPr>
        <w:t>lər. Hərbi tribunalların, hərbi kollegiyaya daxil olan Ali Məhkəmə üzvlərinin seçilməsinə və səlahiyyətinə aid digər məsələlər Azərbaycan Respublikasının qanunvericiliyi ilə müəyyənləşdirilmiş qaydada həll edilir</w:t>
      </w:r>
      <w:r w:rsidR="00D2456C" w:rsidRPr="006F0F87">
        <w:rPr>
          <w:rFonts w:ascii="Times New Roman" w:hAnsi="Times New Roman"/>
          <w:sz w:val="28"/>
          <w:szCs w:val="28"/>
        </w:rPr>
        <w:t>di</w:t>
      </w:r>
      <w:r w:rsidR="00095568" w:rsidRPr="006F0F87">
        <w:rPr>
          <w:rFonts w:ascii="Times New Roman" w:hAnsi="Times New Roman"/>
          <w:sz w:val="28"/>
          <w:szCs w:val="28"/>
        </w:rPr>
        <w:t>.</w:t>
      </w:r>
    </w:p>
    <w:p w:rsidR="002D18A7" w:rsidRPr="006F0F87" w:rsidRDefault="000B7305" w:rsidP="006F0F87">
      <w:pPr>
        <w:spacing w:after="0"/>
        <w:ind w:firstLine="567"/>
        <w:jc w:val="both"/>
        <w:rPr>
          <w:rFonts w:ascii="Times New Roman" w:hAnsi="Times New Roman"/>
          <w:sz w:val="28"/>
          <w:szCs w:val="28"/>
        </w:rPr>
      </w:pPr>
      <w:r w:rsidRPr="006F0F87">
        <w:rPr>
          <w:rFonts w:ascii="Times New Roman" w:hAnsi="Times New Roman"/>
          <w:sz w:val="28"/>
          <w:szCs w:val="28"/>
        </w:rPr>
        <w:t xml:space="preserve">Qeyd olunan </w:t>
      </w:r>
      <w:r w:rsidR="00095568" w:rsidRPr="006F0F87">
        <w:rPr>
          <w:rFonts w:ascii="Times New Roman" w:hAnsi="Times New Roman"/>
          <w:sz w:val="28"/>
          <w:szCs w:val="28"/>
        </w:rPr>
        <w:t>maddənin məzmunundan</w:t>
      </w:r>
      <w:r w:rsidR="007A3FBF" w:rsidRPr="006F0F87">
        <w:rPr>
          <w:rFonts w:ascii="Times New Roman" w:hAnsi="Times New Roman"/>
          <w:sz w:val="28"/>
          <w:szCs w:val="28"/>
        </w:rPr>
        <w:t xml:space="preserve"> göründüyü kimi, </w:t>
      </w:r>
      <w:r w:rsidR="00095568" w:rsidRPr="006F0F87">
        <w:rPr>
          <w:rFonts w:ascii="Times New Roman" w:hAnsi="Times New Roman"/>
          <w:sz w:val="28"/>
          <w:szCs w:val="28"/>
        </w:rPr>
        <w:t>q</w:t>
      </w:r>
      <w:r w:rsidR="007A3FBF" w:rsidRPr="006F0F87">
        <w:rPr>
          <w:rFonts w:ascii="Times New Roman" w:hAnsi="Times New Roman"/>
          <w:sz w:val="28"/>
          <w:szCs w:val="28"/>
        </w:rPr>
        <w:t>anunverici h</w:t>
      </w:r>
      <w:r w:rsidRPr="006F0F87">
        <w:rPr>
          <w:rFonts w:ascii="Times New Roman" w:hAnsi="Times New Roman"/>
          <w:sz w:val="28"/>
          <w:szCs w:val="28"/>
        </w:rPr>
        <w:t>ə</w:t>
      </w:r>
      <w:r w:rsidR="007F7DEE" w:rsidRPr="006F0F87">
        <w:rPr>
          <w:rFonts w:ascii="Times New Roman" w:hAnsi="Times New Roman"/>
          <w:sz w:val="28"/>
          <w:szCs w:val="28"/>
        </w:rPr>
        <w:t>rbi tribunalların</w:t>
      </w:r>
      <w:r w:rsidRPr="006F0F87">
        <w:rPr>
          <w:rFonts w:ascii="Times New Roman" w:hAnsi="Times New Roman"/>
          <w:sz w:val="28"/>
          <w:szCs w:val="28"/>
        </w:rPr>
        <w:t xml:space="preserve"> hakimliy</w:t>
      </w:r>
      <w:r w:rsidR="007F7DEE" w:rsidRPr="006F0F87">
        <w:rPr>
          <w:rFonts w:ascii="Times New Roman" w:hAnsi="Times New Roman"/>
          <w:sz w:val="28"/>
          <w:szCs w:val="28"/>
        </w:rPr>
        <w:t>inə</w:t>
      </w:r>
      <w:r w:rsidRPr="006F0F87">
        <w:rPr>
          <w:rFonts w:ascii="Times New Roman" w:hAnsi="Times New Roman"/>
          <w:sz w:val="28"/>
          <w:szCs w:val="28"/>
        </w:rPr>
        <w:t xml:space="preserve">, hərbi kollegiyaya daxil olan Ali Məhkəmənin üzvlüyünə, </w:t>
      </w:r>
      <w:r w:rsidRPr="006F0F87">
        <w:rPr>
          <w:rFonts w:ascii="Times New Roman" w:hAnsi="Times New Roman"/>
          <w:sz w:val="28"/>
          <w:szCs w:val="28"/>
        </w:rPr>
        <w:lastRenderedPageBreak/>
        <w:t xml:space="preserve">hətta hərbi tribunalın xalq iclasçılığına namizədlərə əsas tələb kimi onların həqiqi hərbi xidmətdə olmalarını </w:t>
      </w:r>
      <w:r w:rsidR="00095568" w:rsidRPr="006F0F87">
        <w:rPr>
          <w:rFonts w:ascii="Times New Roman" w:hAnsi="Times New Roman"/>
          <w:sz w:val="28"/>
          <w:szCs w:val="28"/>
        </w:rPr>
        <w:t>müəyyə</w:t>
      </w:r>
      <w:r w:rsidR="007F7DEE" w:rsidRPr="006F0F87">
        <w:rPr>
          <w:rFonts w:ascii="Times New Roman" w:hAnsi="Times New Roman"/>
          <w:sz w:val="28"/>
          <w:szCs w:val="28"/>
        </w:rPr>
        <w:t>n etmişdi</w:t>
      </w:r>
      <w:r w:rsidRPr="006F0F87">
        <w:rPr>
          <w:rFonts w:ascii="Times New Roman" w:hAnsi="Times New Roman"/>
          <w:sz w:val="28"/>
          <w:szCs w:val="28"/>
        </w:rPr>
        <w:t>.</w:t>
      </w:r>
    </w:p>
    <w:p w:rsidR="002D18A7" w:rsidRPr="006F0F87" w:rsidRDefault="002F7C22" w:rsidP="006F0F87">
      <w:pPr>
        <w:spacing w:after="0"/>
        <w:ind w:firstLine="567"/>
        <w:jc w:val="both"/>
        <w:rPr>
          <w:rFonts w:ascii="Times New Roman" w:hAnsi="Times New Roman"/>
          <w:sz w:val="28"/>
          <w:szCs w:val="28"/>
        </w:rPr>
      </w:pPr>
      <w:r w:rsidRPr="006F0F87">
        <w:rPr>
          <w:rFonts w:ascii="Times New Roman" w:hAnsi="Times New Roman"/>
          <w:sz w:val="28"/>
          <w:szCs w:val="28"/>
        </w:rPr>
        <w:t>Beləliklə</w:t>
      </w:r>
      <w:r w:rsidR="0070101B" w:rsidRPr="006F0F87">
        <w:rPr>
          <w:rFonts w:ascii="Times New Roman" w:hAnsi="Times New Roman"/>
          <w:sz w:val="28"/>
          <w:szCs w:val="28"/>
        </w:rPr>
        <w:t>,</w:t>
      </w:r>
      <w:r w:rsidRPr="006F0F87">
        <w:rPr>
          <w:rFonts w:ascii="Times New Roman" w:hAnsi="Times New Roman"/>
          <w:sz w:val="28"/>
          <w:szCs w:val="28"/>
        </w:rPr>
        <w:t xml:space="preserve"> t</w:t>
      </w:r>
      <w:r w:rsidR="00095568" w:rsidRPr="006F0F87">
        <w:rPr>
          <w:rFonts w:ascii="Times New Roman" w:hAnsi="Times New Roman"/>
          <w:sz w:val="28"/>
          <w:szCs w:val="28"/>
        </w:rPr>
        <w:t>əhlil olunan maddənin mənasın</w:t>
      </w:r>
      <w:r w:rsidRPr="006F0F87">
        <w:rPr>
          <w:rFonts w:ascii="Times New Roman" w:hAnsi="Times New Roman"/>
          <w:sz w:val="28"/>
          <w:szCs w:val="28"/>
        </w:rPr>
        <w:t>a görə</w:t>
      </w:r>
      <w:r w:rsidR="0070101B" w:rsidRPr="006F0F87">
        <w:rPr>
          <w:rFonts w:ascii="Times New Roman" w:hAnsi="Times New Roman"/>
          <w:sz w:val="28"/>
          <w:szCs w:val="28"/>
        </w:rPr>
        <w:t>,</w:t>
      </w:r>
      <w:r w:rsidR="00095568" w:rsidRPr="006F0F87">
        <w:rPr>
          <w:rFonts w:ascii="Times New Roman" w:hAnsi="Times New Roman"/>
          <w:sz w:val="28"/>
          <w:szCs w:val="28"/>
        </w:rPr>
        <w:t xml:space="preserve"> </w:t>
      </w:r>
      <w:r w:rsidR="000B7305" w:rsidRPr="006F0F87">
        <w:rPr>
          <w:rFonts w:ascii="Times New Roman" w:hAnsi="Times New Roman"/>
          <w:sz w:val="28"/>
          <w:szCs w:val="28"/>
        </w:rPr>
        <w:t xml:space="preserve">həmin </w:t>
      </w:r>
      <w:r w:rsidR="00095568" w:rsidRPr="006F0F87">
        <w:rPr>
          <w:rFonts w:ascii="Times New Roman" w:hAnsi="Times New Roman"/>
          <w:sz w:val="28"/>
          <w:szCs w:val="28"/>
        </w:rPr>
        <w:t>dövrdə</w:t>
      </w:r>
      <w:r w:rsidR="000B7305" w:rsidRPr="006F0F87">
        <w:rPr>
          <w:rFonts w:ascii="Times New Roman" w:hAnsi="Times New Roman"/>
          <w:sz w:val="28"/>
          <w:szCs w:val="28"/>
        </w:rPr>
        <w:t xml:space="preserve"> qüvvədə olan </w:t>
      </w:r>
      <w:r w:rsidR="00095568" w:rsidRPr="006F0F87">
        <w:rPr>
          <w:rFonts w:ascii="Times New Roman" w:hAnsi="Times New Roman"/>
          <w:sz w:val="28"/>
          <w:szCs w:val="28"/>
        </w:rPr>
        <w:t>q</w:t>
      </w:r>
      <w:r w:rsidR="000B7305" w:rsidRPr="006F0F87">
        <w:rPr>
          <w:rFonts w:ascii="Times New Roman" w:hAnsi="Times New Roman"/>
          <w:sz w:val="28"/>
          <w:szCs w:val="28"/>
        </w:rPr>
        <w:t>anunvericiliyə əsasən həqiqi hərbi xidmətdə olmayan şəxs</w:t>
      </w:r>
      <w:r w:rsidR="007A3FBF" w:rsidRPr="006F0F87">
        <w:rPr>
          <w:rFonts w:ascii="Times New Roman" w:hAnsi="Times New Roman"/>
          <w:sz w:val="28"/>
          <w:szCs w:val="28"/>
        </w:rPr>
        <w:t xml:space="preserve"> h</w:t>
      </w:r>
      <w:r w:rsidR="000B7305" w:rsidRPr="006F0F87">
        <w:rPr>
          <w:rFonts w:ascii="Times New Roman" w:hAnsi="Times New Roman"/>
          <w:sz w:val="28"/>
          <w:szCs w:val="28"/>
        </w:rPr>
        <w:t>ərbi tribunallarda hakim, hərbi kollegiyaya daxil olan Ali Məhkəmənin üzvü vəzifəsinə təyin edilə bilməzdi və hərbi tribunalın xalq iclasçısı seçilə bilməzdi.</w:t>
      </w:r>
    </w:p>
    <w:p w:rsidR="002D18A7" w:rsidRPr="006F0F87" w:rsidRDefault="002F7C22" w:rsidP="006F0F87">
      <w:pPr>
        <w:spacing w:after="0"/>
        <w:ind w:firstLine="567"/>
        <w:jc w:val="both"/>
        <w:rPr>
          <w:rFonts w:ascii="Times New Roman" w:hAnsi="Times New Roman"/>
          <w:sz w:val="28"/>
          <w:szCs w:val="28"/>
        </w:rPr>
      </w:pPr>
      <w:r w:rsidRPr="006F0F87">
        <w:rPr>
          <w:rFonts w:ascii="Times New Roman" w:hAnsi="Times New Roman"/>
          <w:sz w:val="28"/>
          <w:szCs w:val="28"/>
        </w:rPr>
        <w:t>Bununla</w:t>
      </w:r>
      <w:r w:rsidR="00095568" w:rsidRPr="006F0F87">
        <w:rPr>
          <w:rFonts w:ascii="Times New Roman" w:hAnsi="Times New Roman"/>
          <w:sz w:val="28"/>
          <w:szCs w:val="28"/>
        </w:rPr>
        <w:t xml:space="preserve"> yanaşı</w:t>
      </w:r>
      <w:r w:rsidR="0070101B" w:rsidRPr="006F0F87">
        <w:rPr>
          <w:rFonts w:ascii="Times New Roman" w:hAnsi="Times New Roman"/>
          <w:sz w:val="28"/>
          <w:szCs w:val="28"/>
        </w:rPr>
        <w:t>,</w:t>
      </w:r>
      <w:r w:rsidR="002E4F12" w:rsidRPr="006F0F87">
        <w:rPr>
          <w:rFonts w:ascii="Times New Roman" w:hAnsi="Times New Roman"/>
          <w:sz w:val="28"/>
          <w:szCs w:val="28"/>
        </w:rPr>
        <w:t xml:space="preserve"> </w:t>
      </w:r>
      <w:r w:rsidRPr="006F0F87">
        <w:rPr>
          <w:rFonts w:ascii="Times New Roman" w:hAnsi="Times New Roman"/>
          <w:sz w:val="28"/>
          <w:szCs w:val="28"/>
        </w:rPr>
        <w:t>“Hərbi tribunallar haqqında” Qanunun 21-ci maddəsində</w:t>
      </w:r>
      <w:r w:rsidR="002E4F12" w:rsidRPr="006F0F87">
        <w:rPr>
          <w:rFonts w:ascii="Times New Roman" w:hAnsi="Times New Roman"/>
          <w:sz w:val="28"/>
          <w:szCs w:val="28"/>
        </w:rPr>
        <w:t xml:space="preserve"> </w:t>
      </w:r>
      <w:r w:rsidR="00AC38DB" w:rsidRPr="006F0F87">
        <w:rPr>
          <w:rFonts w:ascii="Times New Roman" w:hAnsi="Times New Roman"/>
          <w:sz w:val="28"/>
          <w:szCs w:val="28"/>
        </w:rPr>
        <w:t>h</w:t>
      </w:r>
      <w:r w:rsidR="002E4F12" w:rsidRPr="006F0F87">
        <w:rPr>
          <w:rFonts w:ascii="Times New Roman" w:hAnsi="Times New Roman"/>
          <w:sz w:val="28"/>
          <w:szCs w:val="28"/>
        </w:rPr>
        <w:t xml:space="preserve">ərbi tribunalların strukturu, ştatları və komplektləşdirilməsi barədə </w:t>
      </w:r>
      <w:r w:rsidRPr="006F0F87">
        <w:rPr>
          <w:rFonts w:ascii="Times New Roman" w:hAnsi="Times New Roman"/>
          <w:sz w:val="28"/>
          <w:szCs w:val="28"/>
        </w:rPr>
        <w:t>m</w:t>
      </w:r>
      <w:r w:rsidR="002E4F12" w:rsidRPr="006F0F87">
        <w:rPr>
          <w:rFonts w:ascii="Times New Roman" w:hAnsi="Times New Roman"/>
          <w:sz w:val="28"/>
          <w:szCs w:val="28"/>
        </w:rPr>
        <w:t>üddə</w:t>
      </w:r>
      <w:r w:rsidR="007F7DEE" w:rsidRPr="006F0F87">
        <w:rPr>
          <w:rFonts w:ascii="Times New Roman" w:hAnsi="Times New Roman"/>
          <w:sz w:val="28"/>
          <w:szCs w:val="28"/>
        </w:rPr>
        <w:t>alar</w:t>
      </w:r>
      <w:r w:rsidR="002E4F12" w:rsidRPr="006F0F87">
        <w:rPr>
          <w:rFonts w:ascii="Times New Roman" w:hAnsi="Times New Roman"/>
          <w:sz w:val="28"/>
          <w:szCs w:val="28"/>
        </w:rPr>
        <w:t xml:space="preserve"> nəzər</w:t>
      </w:r>
      <w:r w:rsidRPr="006F0F87">
        <w:rPr>
          <w:rFonts w:ascii="Times New Roman" w:hAnsi="Times New Roman"/>
          <w:sz w:val="28"/>
          <w:szCs w:val="28"/>
        </w:rPr>
        <w:t>də</w:t>
      </w:r>
      <w:r w:rsidR="002E4F12" w:rsidRPr="006F0F87">
        <w:rPr>
          <w:rFonts w:ascii="Times New Roman" w:hAnsi="Times New Roman"/>
          <w:sz w:val="28"/>
          <w:szCs w:val="28"/>
        </w:rPr>
        <w:t xml:space="preserve"> </w:t>
      </w:r>
      <w:r w:rsidR="007F7DEE" w:rsidRPr="006F0F87">
        <w:rPr>
          <w:rFonts w:ascii="Times New Roman" w:hAnsi="Times New Roman"/>
          <w:sz w:val="28"/>
          <w:szCs w:val="28"/>
        </w:rPr>
        <w:t>tutulmuşdu</w:t>
      </w:r>
      <w:r w:rsidR="002E4F12" w:rsidRPr="006F0F87">
        <w:rPr>
          <w:rFonts w:ascii="Times New Roman" w:hAnsi="Times New Roman"/>
          <w:sz w:val="28"/>
          <w:szCs w:val="28"/>
        </w:rPr>
        <w:t>. Belə ki</w:t>
      </w:r>
      <w:r w:rsidR="0070101B" w:rsidRPr="006F0F87">
        <w:rPr>
          <w:rFonts w:ascii="Times New Roman" w:hAnsi="Times New Roman"/>
          <w:sz w:val="28"/>
          <w:szCs w:val="28"/>
        </w:rPr>
        <w:t>,</w:t>
      </w:r>
      <w:r w:rsidR="002E4F12" w:rsidRPr="006F0F87">
        <w:rPr>
          <w:rFonts w:ascii="Times New Roman" w:hAnsi="Times New Roman"/>
          <w:sz w:val="28"/>
          <w:szCs w:val="28"/>
        </w:rPr>
        <w:t xml:space="preserve"> </w:t>
      </w:r>
      <w:r w:rsidRPr="006F0F87">
        <w:rPr>
          <w:rFonts w:ascii="Times New Roman" w:hAnsi="Times New Roman"/>
          <w:sz w:val="28"/>
          <w:szCs w:val="28"/>
        </w:rPr>
        <w:t>həmin maddəyə əsasən</w:t>
      </w:r>
      <w:r w:rsidR="0070101B" w:rsidRPr="006F0F87">
        <w:rPr>
          <w:rFonts w:ascii="Times New Roman" w:hAnsi="Times New Roman"/>
          <w:sz w:val="28"/>
          <w:szCs w:val="28"/>
        </w:rPr>
        <w:t>,</w:t>
      </w:r>
      <w:r w:rsidR="002E4F12" w:rsidRPr="006F0F87">
        <w:rPr>
          <w:rFonts w:ascii="Times New Roman" w:hAnsi="Times New Roman"/>
          <w:sz w:val="28"/>
          <w:szCs w:val="28"/>
        </w:rPr>
        <w:t xml:space="preserve"> </w:t>
      </w:r>
      <w:r w:rsidRPr="006F0F87">
        <w:rPr>
          <w:rFonts w:ascii="Times New Roman" w:hAnsi="Times New Roman"/>
          <w:sz w:val="28"/>
          <w:szCs w:val="28"/>
        </w:rPr>
        <w:t>h</w:t>
      </w:r>
      <w:r w:rsidR="00630579" w:rsidRPr="006F0F87">
        <w:rPr>
          <w:rFonts w:ascii="Times New Roman" w:hAnsi="Times New Roman"/>
          <w:sz w:val="28"/>
          <w:szCs w:val="28"/>
        </w:rPr>
        <w:t>ərbi tribunalların aparatının strukturunu və ştatlarını Azərbaycan Respublikasının  Ədliyyə Nazirliyi Azərbaycan Respublikasının Müdafiə Nazirliyi ilə razılaşdırmaqla müəyyən edir</w:t>
      </w:r>
      <w:r w:rsidR="00D2456C" w:rsidRPr="006F0F87">
        <w:rPr>
          <w:rFonts w:ascii="Times New Roman" w:hAnsi="Times New Roman"/>
          <w:sz w:val="28"/>
          <w:szCs w:val="28"/>
        </w:rPr>
        <w:t>di</w:t>
      </w:r>
      <w:r w:rsidR="00630579" w:rsidRPr="006F0F87">
        <w:rPr>
          <w:rFonts w:ascii="Times New Roman" w:hAnsi="Times New Roman"/>
          <w:sz w:val="28"/>
          <w:szCs w:val="28"/>
        </w:rPr>
        <w:t>. Azərbaycan Respublikası Ali Məhkəməsi hərbi kollegiyası aparatının strukturunu və ştatlarını Azərbaycan Respublikası Ali Məhkəməsinin Rəyasət heyəti Azərbaycan Respublikasının Müdafiə Nazirliyi ilə razılaşdırmaqla müəyyən edir</w:t>
      </w:r>
      <w:r w:rsidR="00D2456C" w:rsidRPr="006F0F87">
        <w:rPr>
          <w:rFonts w:ascii="Times New Roman" w:hAnsi="Times New Roman"/>
          <w:sz w:val="28"/>
          <w:szCs w:val="28"/>
        </w:rPr>
        <w:t>di</w:t>
      </w:r>
      <w:r w:rsidR="00630579" w:rsidRPr="006F0F87">
        <w:rPr>
          <w:rFonts w:ascii="Times New Roman" w:hAnsi="Times New Roman"/>
          <w:sz w:val="28"/>
          <w:szCs w:val="28"/>
        </w:rPr>
        <w:t>. Hərbi tribunalların və Azərbaycan Respublikası Ali Məhkəməsi hərbi kollegiyasının  maliyyə və maddi-texniki təminatı, mühafizəsi Azərbaycan Respublikası Müdafiə Nazirliyinin vəsaiti hesabına həyata keçirilir</w:t>
      </w:r>
      <w:r w:rsidR="00D2456C" w:rsidRPr="006F0F87">
        <w:rPr>
          <w:rFonts w:ascii="Times New Roman" w:hAnsi="Times New Roman"/>
          <w:sz w:val="28"/>
          <w:szCs w:val="28"/>
        </w:rPr>
        <w:t>di</w:t>
      </w:r>
      <w:r w:rsidR="00630579" w:rsidRPr="006F0F87">
        <w:rPr>
          <w:rFonts w:ascii="Times New Roman" w:hAnsi="Times New Roman"/>
          <w:sz w:val="28"/>
          <w:szCs w:val="28"/>
        </w:rPr>
        <w:t>.</w:t>
      </w:r>
    </w:p>
    <w:p w:rsidR="002F7C22" w:rsidRPr="006F0F87" w:rsidRDefault="00F14304" w:rsidP="006F0F87">
      <w:pPr>
        <w:spacing w:after="0"/>
        <w:ind w:firstLine="567"/>
        <w:jc w:val="both"/>
        <w:rPr>
          <w:rFonts w:ascii="Times New Roman" w:hAnsi="Times New Roman"/>
          <w:sz w:val="28"/>
          <w:szCs w:val="28"/>
        </w:rPr>
      </w:pPr>
      <w:r w:rsidRPr="006F0F87">
        <w:rPr>
          <w:rFonts w:ascii="Times New Roman" w:hAnsi="Times New Roman"/>
          <w:sz w:val="28"/>
          <w:szCs w:val="28"/>
        </w:rPr>
        <w:t xml:space="preserve">Göründüyü kimi, </w:t>
      </w:r>
      <w:r w:rsidR="00AD5761" w:rsidRPr="006F0F87">
        <w:rPr>
          <w:rFonts w:ascii="Times New Roman" w:hAnsi="Times New Roman"/>
          <w:sz w:val="28"/>
          <w:szCs w:val="28"/>
        </w:rPr>
        <w:t>h</w:t>
      </w:r>
      <w:r w:rsidRPr="006F0F87">
        <w:rPr>
          <w:rFonts w:ascii="Times New Roman" w:hAnsi="Times New Roman"/>
          <w:sz w:val="28"/>
          <w:szCs w:val="28"/>
        </w:rPr>
        <w:t xml:space="preserve">ərbi tribunalların </w:t>
      </w:r>
      <w:r w:rsidR="00E75FBA" w:rsidRPr="006F0F87">
        <w:rPr>
          <w:rFonts w:ascii="Times New Roman" w:hAnsi="Times New Roman"/>
          <w:sz w:val="28"/>
          <w:szCs w:val="28"/>
        </w:rPr>
        <w:t xml:space="preserve">və Ali Məhkəmənin hərbi kollegiyasının </w:t>
      </w:r>
      <w:r w:rsidR="002F7C22" w:rsidRPr="006F0F87">
        <w:rPr>
          <w:rFonts w:ascii="Times New Roman" w:hAnsi="Times New Roman"/>
          <w:sz w:val="28"/>
          <w:szCs w:val="28"/>
        </w:rPr>
        <w:t>maliyyə və m</w:t>
      </w:r>
      <w:r w:rsidRPr="006F0F87">
        <w:rPr>
          <w:rFonts w:ascii="Times New Roman" w:hAnsi="Times New Roman"/>
          <w:sz w:val="28"/>
          <w:szCs w:val="28"/>
        </w:rPr>
        <w:t xml:space="preserve">addi-texniki təminatı </w:t>
      </w:r>
      <w:r w:rsidR="002F7C22" w:rsidRPr="006F0F87">
        <w:rPr>
          <w:rFonts w:ascii="Times New Roman" w:hAnsi="Times New Roman"/>
          <w:sz w:val="28"/>
          <w:szCs w:val="28"/>
        </w:rPr>
        <w:t>bilavasitə</w:t>
      </w:r>
      <w:r w:rsidRPr="006F0F87">
        <w:rPr>
          <w:rFonts w:ascii="Times New Roman" w:hAnsi="Times New Roman"/>
          <w:sz w:val="28"/>
          <w:szCs w:val="28"/>
        </w:rPr>
        <w:t xml:space="preserve"> </w:t>
      </w:r>
      <w:r w:rsidR="00E75FBA" w:rsidRPr="006F0F87">
        <w:rPr>
          <w:rFonts w:ascii="Times New Roman" w:hAnsi="Times New Roman"/>
          <w:sz w:val="28"/>
          <w:szCs w:val="28"/>
        </w:rPr>
        <w:t>Azərbaycan Respublikası Müdafiə Nazirliyinin</w:t>
      </w:r>
      <w:r w:rsidR="002F7C22" w:rsidRPr="006F0F87">
        <w:rPr>
          <w:rFonts w:ascii="Times New Roman" w:hAnsi="Times New Roman"/>
          <w:sz w:val="28"/>
          <w:szCs w:val="28"/>
        </w:rPr>
        <w:t xml:space="preserve"> vəsaiti hesabına həyata keç</w:t>
      </w:r>
      <w:r w:rsidR="00E75FBA" w:rsidRPr="006F0F87">
        <w:rPr>
          <w:rFonts w:ascii="Times New Roman" w:hAnsi="Times New Roman"/>
          <w:sz w:val="28"/>
          <w:szCs w:val="28"/>
        </w:rPr>
        <w:t>i</w:t>
      </w:r>
      <w:r w:rsidR="002F7C22" w:rsidRPr="006F0F87">
        <w:rPr>
          <w:rFonts w:ascii="Times New Roman" w:hAnsi="Times New Roman"/>
          <w:sz w:val="28"/>
          <w:szCs w:val="28"/>
        </w:rPr>
        <w:t>rilirdi.</w:t>
      </w:r>
    </w:p>
    <w:p w:rsidR="002D18A7" w:rsidRPr="006F0F87" w:rsidRDefault="002F7C22" w:rsidP="006F0F87">
      <w:pPr>
        <w:spacing w:after="0"/>
        <w:ind w:firstLine="567"/>
        <w:jc w:val="both"/>
        <w:rPr>
          <w:rFonts w:ascii="Times New Roman" w:hAnsi="Times New Roman"/>
          <w:sz w:val="28"/>
          <w:szCs w:val="28"/>
        </w:rPr>
      </w:pPr>
      <w:r w:rsidRPr="006F0F87">
        <w:rPr>
          <w:rFonts w:ascii="Times New Roman" w:hAnsi="Times New Roman"/>
          <w:sz w:val="28"/>
          <w:szCs w:val="28"/>
        </w:rPr>
        <w:t xml:space="preserve"> </w:t>
      </w:r>
      <w:r w:rsidR="006126D5" w:rsidRPr="006F0F87">
        <w:rPr>
          <w:rFonts w:ascii="Times New Roman" w:hAnsi="Times New Roman"/>
          <w:sz w:val="28"/>
          <w:szCs w:val="28"/>
        </w:rPr>
        <w:t xml:space="preserve">Qanunvericiliyin </w:t>
      </w:r>
      <w:r w:rsidRPr="006F0F87">
        <w:rPr>
          <w:rFonts w:ascii="Times New Roman" w:hAnsi="Times New Roman"/>
          <w:sz w:val="28"/>
          <w:szCs w:val="28"/>
        </w:rPr>
        <w:t xml:space="preserve">yuxarıda göstərilən normalarının </w:t>
      </w:r>
      <w:r w:rsidR="006126D5" w:rsidRPr="006F0F87">
        <w:rPr>
          <w:rFonts w:ascii="Times New Roman" w:hAnsi="Times New Roman"/>
          <w:sz w:val="28"/>
          <w:szCs w:val="28"/>
        </w:rPr>
        <w:t>tə</w:t>
      </w:r>
      <w:r w:rsidRPr="006F0F87">
        <w:rPr>
          <w:rFonts w:ascii="Times New Roman" w:hAnsi="Times New Roman"/>
          <w:sz w:val="28"/>
          <w:szCs w:val="28"/>
        </w:rPr>
        <w:t>hlil</w:t>
      </w:r>
      <w:r w:rsidR="006126D5" w:rsidRPr="006F0F87">
        <w:rPr>
          <w:rFonts w:ascii="Times New Roman" w:hAnsi="Times New Roman"/>
          <w:sz w:val="28"/>
          <w:szCs w:val="28"/>
        </w:rPr>
        <w:t>i</w:t>
      </w:r>
      <w:r w:rsidRPr="006F0F87">
        <w:rPr>
          <w:rFonts w:ascii="Times New Roman" w:hAnsi="Times New Roman"/>
          <w:sz w:val="28"/>
          <w:szCs w:val="28"/>
        </w:rPr>
        <w:t>ndən belə nəticəyə gəlmək olar ki</w:t>
      </w:r>
      <w:r w:rsidR="006126D5" w:rsidRPr="006F0F87">
        <w:rPr>
          <w:rFonts w:ascii="Times New Roman" w:hAnsi="Times New Roman"/>
          <w:sz w:val="28"/>
          <w:szCs w:val="28"/>
        </w:rPr>
        <w:t>,</w:t>
      </w:r>
      <w:r w:rsidR="00AC38DB" w:rsidRPr="006F0F87">
        <w:rPr>
          <w:rFonts w:ascii="Times New Roman" w:hAnsi="Times New Roman"/>
          <w:sz w:val="28"/>
          <w:szCs w:val="28"/>
        </w:rPr>
        <w:t xml:space="preserve">  Nazirlər Kabinetinin </w:t>
      </w:r>
      <w:r w:rsidR="002312B1" w:rsidRPr="006F0F87">
        <w:rPr>
          <w:rFonts w:ascii="Times New Roman" w:hAnsi="Times New Roman"/>
          <w:sz w:val="28"/>
          <w:szCs w:val="28"/>
        </w:rPr>
        <w:t xml:space="preserve">2012-ci il </w:t>
      </w:r>
      <w:r w:rsidR="00AC38DB" w:rsidRPr="006F0F87">
        <w:rPr>
          <w:rFonts w:ascii="Times New Roman" w:hAnsi="Times New Roman"/>
          <w:sz w:val="28"/>
          <w:szCs w:val="28"/>
        </w:rPr>
        <w:t xml:space="preserve">28 sentyabr tarixli 217 saylı və </w:t>
      </w:r>
      <w:r w:rsidR="002312B1" w:rsidRPr="006F0F87">
        <w:rPr>
          <w:rFonts w:ascii="Times New Roman" w:hAnsi="Times New Roman"/>
          <w:sz w:val="28"/>
          <w:szCs w:val="28"/>
        </w:rPr>
        <w:t xml:space="preserve">2014-cü il </w:t>
      </w:r>
      <w:r w:rsidR="00AC38DB" w:rsidRPr="006F0F87">
        <w:rPr>
          <w:rFonts w:ascii="Times New Roman" w:hAnsi="Times New Roman"/>
          <w:sz w:val="28"/>
          <w:szCs w:val="28"/>
        </w:rPr>
        <w:t xml:space="preserve">26 dekabr tarixli 399 saylı Qərarlarında nəzərdə tutulmuş “hərbi qulluqçu”  müddəası </w:t>
      </w:r>
      <w:r w:rsidR="003E2617" w:rsidRPr="006F0F87">
        <w:rPr>
          <w:rFonts w:ascii="Times New Roman" w:hAnsi="Times New Roman"/>
          <w:sz w:val="28"/>
          <w:szCs w:val="28"/>
        </w:rPr>
        <w:t>hərbi tribunalların hakimlərini, hərbi kollegiyaya daxil olan Ali Məhkəmənin üzvlərini və onların aparatlarında xidmət etmiş hərbi qulluqçuları da</w:t>
      </w:r>
      <w:r w:rsidR="00AC38DB" w:rsidRPr="006F0F87">
        <w:rPr>
          <w:rFonts w:ascii="Times New Roman" w:hAnsi="Times New Roman"/>
          <w:sz w:val="28"/>
          <w:szCs w:val="28"/>
        </w:rPr>
        <w:t xml:space="preserve"> ehtiva edir.</w:t>
      </w:r>
    </w:p>
    <w:p w:rsidR="002D18A7" w:rsidRPr="006F0F87" w:rsidRDefault="002312B1" w:rsidP="006F0F87">
      <w:pPr>
        <w:spacing w:after="0"/>
        <w:ind w:firstLine="567"/>
        <w:jc w:val="both"/>
        <w:rPr>
          <w:rFonts w:ascii="Times New Roman" w:hAnsi="Times New Roman"/>
          <w:sz w:val="28"/>
          <w:szCs w:val="28"/>
        </w:rPr>
      </w:pPr>
      <w:r w:rsidRPr="006F0F87">
        <w:rPr>
          <w:rFonts w:ascii="Times New Roman" w:hAnsi="Times New Roman"/>
          <w:sz w:val="28"/>
          <w:szCs w:val="28"/>
        </w:rPr>
        <w:t xml:space="preserve">Belə olan halda </w:t>
      </w:r>
      <w:r w:rsidR="00666B28" w:rsidRPr="006F0F87">
        <w:rPr>
          <w:rFonts w:ascii="Times New Roman" w:hAnsi="Times New Roman"/>
          <w:sz w:val="28"/>
          <w:szCs w:val="28"/>
        </w:rPr>
        <w:t xml:space="preserve">Nazirlər Kabinetinin </w:t>
      </w:r>
      <w:r w:rsidRPr="006F0F87">
        <w:rPr>
          <w:rFonts w:ascii="Times New Roman" w:hAnsi="Times New Roman"/>
          <w:sz w:val="28"/>
          <w:szCs w:val="28"/>
        </w:rPr>
        <w:t>mübahisələndirilən</w:t>
      </w:r>
      <w:r w:rsidR="00666B28" w:rsidRPr="006F0F87">
        <w:rPr>
          <w:rFonts w:ascii="Times New Roman" w:hAnsi="Times New Roman"/>
          <w:sz w:val="28"/>
          <w:szCs w:val="28"/>
        </w:rPr>
        <w:t xml:space="preserve"> qərarları</w:t>
      </w:r>
      <w:r w:rsidRPr="006F0F87">
        <w:rPr>
          <w:rFonts w:ascii="Times New Roman" w:hAnsi="Times New Roman"/>
          <w:sz w:val="28"/>
          <w:szCs w:val="28"/>
        </w:rPr>
        <w:t xml:space="preserve"> ilə</w:t>
      </w:r>
      <w:r w:rsidR="003E2617" w:rsidRPr="006F0F87">
        <w:rPr>
          <w:rFonts w:ascii="Times New Roman" w:hAnsi="Times New Roman"/>
          <w:sz w:val="28"/>
          <w:szCs w:val="28"/>
        </w:rPr>
        <w:t xml:space="preserve"> hərbi tribunalların hakimlərinə, hərbi kollegiyaya daxil olan Ali Məhkəmənin üzvlərinə və onların aparatlarında xidmət etmiş hərbi qulluqçulara </w:t>
      </w:r>
      <w:r w:rsidR="00A2007E" w:rsidRPr="006F0F87">
        <w:rPr>
          <w:rFonts w:ascii="Times New Roman" w:hAnsi="Times New Roman"/>
          <w:sz w:val="28"/>
          <w:szCs w:val="28"/>
        </w:rPr>
        <w:t xml:space="preserve">istifadə edilməmiş </w:t>
      </w:r>
      <w:r w:rsidRPr="006F0F87">
        <w:rPr>
          <w:rFonts w:ascii="Times New Roman" w:hAnsi="Times New Roman"/>
          <w:sz w:val="28"/>
          <w:szCs w:val="28"/>
        </w:rPr>
        <w:t xml:space="preserve">növbəti </w:t>
      </w:r>
      <w:r w:rsidR="00A2007E" w:rsidRPr="006F0F87">
        <w:rPr>
          <w:rFonts w:ascii="Times New Roman" w:hAnsi="Times New Roman"/>
          <w:sz w:val="28"/>
          <w:szCs w:val="28"/>
        </w:rPr>
        <w:t>məzuniyyətə görə kompensasiyanın ödənilməsi istisna edilmir.</w:t>
      </w:r>
    </w:p>
    <w:p w:rsidR="002D18A7" w:rsidRPr="006F0F87" w:rsidRDefault="00D52061" w:rsidP="006F0F87">
      <w:pPr>
        <w:spacing w:after="0"/>
        <w:ind w:firstLine="567"/>
        <w:jc w:val="both"/>
        <w:rPr>
          <w:rFonts w:ascii="Times New Roman" w:hAnsi="Times New Roman"/>
          <w:sz w:val="28"/>
          <w:szCs w:val="28"/>
        </w:rPr>
      </w:pPr>
      <w:r w:rsidRPr="006F0F87">
        <w:rPr>
          <w:rFonts w:ascii="Times New Roman" w:hAnsi="Times New Roman"/>
          <w:sz w:val="28"/>
          <w:szCs w:val="28"/>
        </w:rPr>
        <w:t xml:space="preserve">Bu baxımdan, </w:t>
      </w:r>
      <w:r w:rsidRPr="006F0F87">
        <w:rPr>
          <w:rFonts w:ascii="Times New Roman" w:eastAsia="Arial Unicode MS" w:hAnsi="Times New Roman"/>
          <w:sz w:val="28"/>
          <w:szCs w:val="28"/>
        </w:rPr>
        <w:t>Konstitusiya Məhkəməsinin Plenumu hesab edir ki,</w:t>
      </w:r>
      <w:r w:rsidR="00B06294" w:rsidRPr="006F0F87">
        <w:rPr>
          <w:rFonts w:ascii="Times New Roman" w:hAnsi="Times New Roman"/>
          <w:sz w:val="28"/>
          <w:szCs w:val="28"/>
        </w:rPr>
        <w:t xml:space="preserve"> Nazirlər Kabineti</w:t>
      </w:r>
      <w:r w:rsidR="002312B1" w:rsidRPr="006F0F87">
        <w:rPr>
          <w:rFonts w:ascii="Times New Roman" w:hAnsi="Times New Roman"/>
          <w:sz w:val="28"/>
          <w:szCs w:val="28"/>
        </w:rPr>
        <w:t>nin</w:t>
      </w:r>
      <w:r w:rsidR="00B06294" w:rsidRPr="006F0F87">
        <w:rPr>
          <w:rFonts w:ascii="Times New Roman" w:hAnsi="Times New Roman"/>
          <w:sz w:val="28"/>
          <w:szCs w:val="28"/>
        </w:rPr>
        <w:t xml:space="preserve">  </w:t>
      </w:r>
      <w:r w:rsidR="002312B1" w:rsidRPr="006F0F87">
        <w:rPr>
          <w:rFonts w:ascii="Times New Roman" w:hAnsi="Times New Roman"/>
          <w:sz w:val="28"/>
          <w:szCs w:val="28"/>
        </w:rPr>
        <w:t xml:space="preserve">2012-ci il </w:t>
      </w:r>
      <w:r w:rsidR="00B06294" w:rsidRPr="006F0F87">
        <w:rPr>
          <w:rFonts w:ascii="Times New Roman" w:hAnsi="Times New Roman"/>
          <w:sz w:val="28"/>
          <w:szCs w:val="28"/>
        </w:rPr>
        <w:t xml:space="preserve">28 sentyabr tarixli 217 saylı və </w:t>
      </w:r>
      <w:r w:rsidR="002312B1" w:rsidRPr="006F0F87">
        <w:rPr>
          <w:rFonts w:ascii="Times New Roman" w:hAnsi="Times New Roman"/>
          <w:sz w:val="28"/>
          <w:szCs w:val="28"/>
        </w:rPr>
        <w:t xml:space="preserve">2014-cü il </w:t>
      </w:r>
      <w:r w:rsidR="00B06294" w:rsidRPr="006F0F87">
        <w:rPr>
          <w:rFonts w:ascii="Times New Roman" w:hAnsi="Times New Roman"/>
          <w:sz w:val="28"/>
          <w:szCs w:val="28"/>
        </w:rPr>
        <w:t xml:space="preserve">26 dekabr tarixli 399 saylı  Qərarları Konstitusiyanın </w:t>
      </w:r>
      <w:r w:rsidR="00441B1E" w:rsidRPr="006F0F87">
        <w:rPr>
          <w:rFonts w:ascii="Times New Roman" w:hAnsi="Times New Roman"/>
          <w:sz w:val="28"/>
          <w:szCs w:val="28"/>
        </w:rPr>
        <w:t>37-ci maddəsi ilə ziddiy</w:t>
      </w:r>
      <w:r w:rsidR="00392171" w:rsidRPr="006F0F87">
        <w:rPr>
          <w:rFonts w:ascii="Times New Roman" w:hAnsi="Times New Roman"/>
          <w:sz w:val="28"/>
          <w:szCs w:val="28"/>
        </w:rPr>
        <w:t>y</w:t>
      </w:r>
      <w:r w:rsidR="00441B1E" w:rsidRPr="006F0F87">
        <w:rPr>
          <w:rFonts w:ascii="Times New Roman" w:hAnsi="Times New Roman"/>
          <w:sz w:val="28"/>
          <w:szCs w:val="28"/>
        </w:rPr>
        <w:t>ət təşkil etmir</w:t>
      </w:r>
      <w:r w:rsidR="00B06294" w:rsidRPr="006F0F87">
        <w:rPr>
          <w:rFonts w:ascii="Times New Roman" w:hAnsi="Times New Roman"/>
          <w:sz w:val="28"/>
          <w:szCs w:val="28"/>
        </w:rPr>
        <w:t>.</w:t>
      </w:r>
    </w:p>
    <w:p w:rsidR="00441B1E" w:rsidRPr="006F0F87" w:rsidRDefault="00441B1E" w:rsidP="006F0F87">
      <w:pPr>
        <w:spacing w:after="0"/>
        <w:ind w:firstLine="567"/>
        <w:jc w:val="both"/>
        <w:rPr>
          <w:rFonts w:ascii="Times New Roman" w:hAnsi="Times New Roman"/>
          <w:sz w:val="28"/>
          <w:szCs w:val="28"/>
        </w:rPr>
      </w:pPr>
      <w:r w:rsidRPr="006F0F87">
        <w:rPr>
          <w:rFonts w:ascii="Times New Roman" w:hAnsi="Times New Roman"/>
          <w:sz w:val="28"/>
          <w:szCs w:val="28"/>
        </w:rPr>
        <w:t>Lakin Konstitusiya Məhkəməsinin Plenumu qeyd edir ki,</w:t>
      </w:r>
      <w:r w:rsidR="003E2617" w:rsidRPr="006F0F87">
        <w:rPr>
          <w:rFonts w:ascii="Times New Roman" w:hAnsi="Times New Roman"/>
          <w:sz w:val="28"/>
          <w:szCs w:val="28"/>
        </w:rPr>
        <w:t xml:space="preserve"> hərbi tribunalların hakimlərinə, hərbi kollegiyaya daxil olan Ali Məhkəmənin üzvlərinə və onların aparatlarında xidmət etmiş hərbi qulluqçulara</w:t>
      </w:r>
      <w:r w:rsidR="00D2456C" w:rsidRPr="006F0F87">
        <w:rPr>
          <w:rFonts w:ascii="Times New Roman" w:hAnsi="Times New Roman"/>
          <w:sz w:val="28"/>
          <w:szCs w:val="28"/>
        </w:rPr>
        <w:t xml:space="preserve"> </w:t>
      </w:r>
      <w:r w:rsidR="00D91C4C" w:rsidRPr="006F0F87">
        <w:rPr>
          <w:rFonts w:ascii="Times New Roman" w:hAnsi="Times New Roman"/>
          <w:sz w:val="28"/>
          <w:szCs w:val="28"/>
        </w:rPr>
        <w:t xml:space="preserve">1994-cü il fevralın 1-dən </w:t>
      </w:r>
      <w:r w:rsidR="00D2456C" w:rsidRPr="006F0F87">
        <w:rPr>
          <w:rFonts w:ascii="Times New Roman" w:hAnsi="Times New Roman"/>
          <w:sz w:val="28"/>
          <w:szCs w:val="28"/>
        </w:rPr>
        <w:t>“Hərb</w:t>
      </w:r>
      <w:r w:rsidR="00D91C4C" w:rsidRPr="006F0F87">
        <w:rPr>
          <w:rFonts w:ascii="Times New Roman" w:hAnsi="Times New Roman"/>
          <w:sz w:val="28"/>
          <w:szCs w:val="28"/>
        </w:rPr>
        <w:t>i</w:t>
      </w:r>
      <w:r w:rsidR="00D2456C" w:rsidRPr="006F0F87">
        <w:rPr>
          <w:rFonts w:ascii="Times New Roman" w:hAnsi="Times New Roman"/>
          <w:sz w:val="28"/>
          <w:szCs w:val="28"/>
        </w:rPr>
        <w:t xml:space="preserve"> tribunallar haqqında” Qanun qüvvə</w:t>
      </w:r>
      <w:r w:rsidR="00D91C4C" w:rsidRPr="006F0F87">
        <w:rPr>
          <w:rFonts w:ascii="Times New Roman" w:hAnsi="Times New Roman"/>
          <w:sz w:val="28"/>
          <w:szCs w:val="28"/>
        </w:rPr>
        <w:t>də</w:t>
      </w:r>
      <w:r w:rsidR="00D2456C" w:rsidRPr="006F0F87">
        <w:rPr>
          <w:rFonts w:ascii="Times New Roman" w:hAnsi="Times New Roman"/>
          <w:sz w:val="28"/>
          <w:szCs w:val="28"/>
        </w:rPr>
        <w:t xml:space="preserve"> olduğu </w:t>
      </w:r>
      <w:r w:rsidR="00D91C4C" w:rsidRPr="006F0F87">
        <w:rPr>
          <w:rFonts w:ascii="Times New Roman" w:hAnsi="Times New Roman"/>
          <w:sz w:val="28"/>
          <w:szCs w:val="28"/>
        </w:rPr>
        <w:t>dövrədək</w:t>
      </w:r>
      <w:r w:rsidR="003E2617" w:rsidRPr="006F0F87">
        <w:rPr>
          <w:rFonts w:ascii="Times New Roman" w:hAnsi="Times New Roman"/>
          <w:sz w:val="28"/>
          <w:szCs w:val="28"/>
        </w:rPr>
        <w:t xml:space="preserve"> </w:t>
      </w:r>
      <w:r w:rsidRPr="006F0F87">
        <w:rPr>
          <w:rFonts w:ascii="Times New Roman" w:hAnsi="Times New Roman"/>
          <w:sz w:val="28"/>
          <w:szCs w:val="28"/>
        </w:rPr>
        <w:t>istifadə edilməmiş növbəti məzuniyyətə görə kompensasiyanın ödənilməsi qaydasının Nazirlər Kabineti tərəfindən müəyyən edilməsi məqsədəmüvafiq olardı.</w:t>
      </w:r>
    </w:p>
    <w:p w:rsidR="002D18A7" w:rsidRPr="006F0F87" w:rsidRDefault="00241D37" w:rsidP="006F0F87">
      <w:pPr>
        <w:spacing w:after="0"/>
        <w:ind w:firstLine="567"/>
        <w:jc w:val="both"/>
        <w:rPr>
          <w:rFonts w:ascii="Times New Roman" w:hAnsi="Times New Roman"/>
          <w:sz w:val="28"/>
          <w:szCs w:val="28"/>
        </w:rPr>
      </w:pPr>
      <w:r w:rsidRPr="006F0F87">
        <w:rPr>
          <w:rFonts w:ascii="Times New Roman" w:hAnsi="Times New Roman"/>
          <w:sz w:val="28"/>
          <w:szCs w:val="28"/>
        </w:rPr>
        <w:lastRenderedPageBreak/>
        <w:t>Azərbaycan Respublikası Konstitusiyasının 130-cu maddəsinin VII hissəsini və “Konstitusiya Məhkəməsi haqqında” Azərbaycan Respublikası Qanununun 52,</w:t>
      </w:r>
      <w:r w:rsidR="00E75FBA" w:rsidRPr="006F0F87">
        <w:rPr>
          <w:rFonts w:ascii="Times New Roman" w:hAnsi="Times New Roman"/>
          <w:sz w:val="28"/>
          <w:szCs w:val="28"/>
        </w:rPr>
        <w:t xml:space="preserve"> 62, 63, 65-</w:t>
      </w:r>
      <w:r w:rsidRPr="006F0F87">
        <w:rPr>
          <w:rFonts w:ascii="Times New Roman" w:hAnsi="Times New Roman"/>
          <w:sz w:val="28"/>
          <w:szCs w:val="28"/>
        </w:rPr>
        <w:t>67 və 69-cu maddələrini rəhbər tutaraq</w:t>
      </w:r>
      <w:r w:rsidR="00441B1E" w:rsidRPr="006F0F87">
        <w:rPr>
          <w:rFonts w:ascii="Times New Roman" w:hAnsi="Times New Roman"/>
          <w:sz w:val="28"/>
          <w:szCs w:val="28"/>
        </w:rPr>
        <w:t>,</w:t>
      </w:r>
      <w:r w:rsidRPr="006F0F87">
        <w:rPr>
          <w:rFonts w:ascii="Times New Roman" w:hAnsi="Times New Roman"/>
          <w:sz w:val="28"/>
          <w:szCs w:val="28"/>
        </w:rPr>
        <w:t xml:space="preserve"> Azərbaycan Respublikası Konstitusiya Məhkəməsinin Plenumu</w:t>
      </w:r>
    </w:p>
    <w:p w:rsidR="002D18A7" w:rsidRPr="006F0F87" w:rsidRDefault="002D18A7" w:rsidP="006F0F87">
      <w:pPr>
        <w:spacing w:after="0"/>
        <w:ind w:firstLine="567"/>
        <w:jc w:val="both"/>
        <w:rPr>
          <w:rFonts w:ascii="Times New Roman" w:hAnsi="Times New Roman"/>
          <w:sz w:val="28"/>
          <w:szCs w:val="28"/>
        </w:rPr>
      </w:pPr>
    </w:p>
    <w:p w:rsidR="00241D37" w:rsidRPr="006F0F87" w:rsidRDefault="00241D37" w:rsidP="006F0F87">
      <w:pPr>
        <w:spacing w:after="0"/>
        <w:ind w:firstLine="567"/>
        <w:jc w:val="center"/>
        <w:rPr>
          <w:rFonts w:ascii="Times New Roman" w:hAnsi="Times New Roman"/>
          <w:b/>
          <w:sz w:val="28"/>
          <w:szCs w:val="28"/>
        </w:rPr>
      </w:pPr>
      <w:r w:rsidRPr="006F0F87">
        <w:rPr>
          <w:rFonts w:ascii="Times New Roman" w:hAnsi="Times New Roman"/>
          <w:b/>
          <w:sz w:val="28"/>
          <w:szCs w:val="28"/>
        </w:rPr>
        <w:t xml:space="preserve">QƏRARA </w:t>
      </w:r>
      <w:r w:rsidR="0008758E" w:rsidRPr="006F0F87">
        <w:rPr>
          <w:rFonts w:ascii="Times New Roman" w:hAnsi="Times New Roman"/>
          <w:b/>
          <w:sz w:val="28"/>
          <w:szCs w:val="28"/>
        </w:rPr>
        <w:t xml:space="preserve"> </w:t>
      </w:r>
      <w:r w:rsidRPr="006F0F87">
        <w:rPr>
          <w:rFonts w:ascii="Times New Roman" w:hAnsi="Times New Roman"/>
          <w:b/>
          <w:sz w:val="28"/>
          <w:szCs w:val="28"/>
        </w:rPr>
        <w:t>ALDI:</w:t>
      </w:r>
    </w:p>
    <w:p w:rsidR="002D18A7" w:rsidRPr="006F0F87" w:rsidRDefault="002D18A7" w:rsidP="006F0F87">
      <w:pPr>
        <w:spacing w:after="0"/>
        <w:ind w:firstLine="567"/>
        <w:jc w:val="both"/>
        <w:rPr>
          <w:rFonts w:ascii="Times New Roman" w:hAnsi="Times New Roman"/>
          <w:sz w:val="28"/>
          <w:szCs w:val="28"/>
        </w:rPr>
      </w:pPr>
    </w:p>
    <w:p w:rsidR="00392171" w:rsidRPr="006F0F87" w:rsidRDefault="006F0F87" w:rsidP="006F0F87">
      <w:pPr>
        <w:spacing w:after="0"/>
        <w:ind w:firstLine="567"/>
        <w:jc w:val="both"/>
        <w:rPr>
          <w:rFonts w:ascii="Times New Roman" w:hAnsi="Times New Roman"/>
          <w:sz w:val="28"/>
          <w:szCs w:val="28"/>
        </w:rPr>
      </w:pPr>
      <w:r w:rsidRPr="006F0F87">
        <w:rPr>
          <w:rFonts w:ascii="Times New Roman" w:hAnsi="Times New Roman"/>
          <w:sz w:val="28"/>
          <w:szCs w:val="28"/>
        </w:rPr>
        <w:t xml:space="preserve">1. </w:t>
      </w:r>
      <w:r w:rsidR="00794C45" w:rsidRPr="006F0F87">
        <w:rPr>
          <w:rFonts w:ascii="Times New Roman" w:hAnsi="Times New Roman"/>
          <w:sz w:val="28"/>
          <w:szCs w:val="28"/>
        </w:rPr>
        <w:t xml:space="preserve">Azərbaycan Respublikası Nazirlər Kabinetinin </w:t>
      </w:r>
      <w:r w:rsidR="00441B1E" w:rsidRPr="006F0F87">
        <w:rPr>
          <w:rFonts w:ascii="Times New Roman" w:hAnsi="Times New Roman"/>
          <w:sz w:val="28"/>
          <w:szCs w:val="28"/>
        </w:rPr>
        <w:t xml:space="preserve">2012-ci il 28 sentyabr tarixli 217 saylı </w:t>
      </w:r>
      <w:r w:rsidR="00241D37" w:rsidRPr="006F0F87">
        <w:rPr>
          <w:rFonts w:ascii="Times New Roman" w:hAnsi="Times New Roman"/>
          <w:sz w:val="28"/>
          <w:szCs w:val="28"/>
        </w:rPr>
        <w:t xml:space="preserve">və </w:t>
      </w:r>
      <w:r w:rsidR="00441B1E" w:rsidRPr="006F0F87">
        <w:rPr>
          <w:rFonts w:ascii="Times New Roman" w:hAnsi="Times New Roman"/>
          <w:sz w:val="28"/>
          <w:szCs w:val="28"/>
        </w:rPr>
        <w:t>2014-cü il 26 dekabr tarixli 399 saylı Qə</w:t>
      </w:r>
      <w:r w:rsidR="00794C45" w:rsidRPr="006F0F87">
        <w:rPr>
          <w:rFonts w:ascii="Times New Roman" w:hAnsi="Times New Roman"/>
          <w:sz w:val="28"/>
          <w:szCs w:val="28"/>
        </w:rPr>
        <w:t>rarları ilə</w:t>
      </w:r>
      <w:r w:rsidR="003E2617" w:rsidRPr="006F0F87">
        <w:rPr>
          <w:rFonts w:ascii="Times New Roman" w:hAnsi="Times New Roman"/>
          <w:sz w:val="28"/>
          <w:szCs w:val="28"/>
        </w:rPr>
        <w:t xml:space="preserve"> hərbi tribunalların hakimlərinə, hərbi kollegiyaya daxil olan </w:t>
      </w:r>
      <w:r w:rsidR="006362A1" w:rsidRPr="006F0F87">
        <w:rPr>
          <w:rFonts w:ascii="Times New Roman" w:hAnsi="Times New Roman"/>
          <w:sz w:val="28"/>
          <w:szCs w:val="28"/>
        </w:rPr>
        <w:t xml:space="preserve">Azərbaycan Respublikası </w:t>
      </w:r>
      <w:r w:rsidR="003E2617" w:rsidRPr="006F0F87">
        <w:rPr>
          <w:rFonts w:ascii="Times New Roman" w:hAnsi="Times New Roman"/>
          <w:sz w:val="28"/>
          <w:szCs w:val="28"/>
        </w:rPr>
        <w:t>Ali Məhkəmə</w:t>
      </w:r>
      <w:r w:rsidR="006362A1" w:rsidRPr="006F0F87">
        <w:rPr>
          <w:rFonts w:ascii="Times New Roman" w:hAnsi="Times New Roman"/>
          <w:sz w:val="28"/>
          <w:szCs w:val="28"/>
        </w:rPr>
        <w:t>si</w:t>
      </w:r>
      <w:r w:rsidR="003E2617" w:rsidRPr="006F0F87">
        <w:rPr>
          <w:rFonts w:ascii="Times New Roman" w:hAnsi="Times New Roman"/>
          <w:sz w:val="28"/>
          <w:szCs w:val="28"/>
        </w:rPr>
        <w:t xml:space="preserve">nin üzvlərinə və onların aparatlarında </w:t>
      </w:r>
      <w:r w:rsidR="00F2349B" w:rsidRPr="006F0F87">
        <w:rPr>
          <w:rFonts w:ascii="Times New Roman" w:hAnsi="Times New Roman"/>
          <w:sz w:val="28"/>
          <w:szCs w:val="28"/>
        </w:rPr>
        <w:t>xidmət etmiş</w:t>
      </w:r>
      <w:r w:rsidR="00E75FBA" w:rsidRPr="006F0F87">
        <w:rPr>
          <w:rFonts w:ascii="Times New Roman" w:hAnsi="Times New Roman"/>
          <w:sz w:val="28"/>
          <w:szCs w:val="28"/>
        </w:rPr>
        <w:t xml:space="preserve"> </w:t>
      </w:r>
      <w:r w:rsidR="003E2617" w:rsidRPr="006F0F87">
        <w:rPr>
          <w:rFonts w:ascii="Times New Roman" w:hAnsi="Times New Roman"/>
          <w:sz w:val="28"/>
          <w:szCs w:val="28"/>
        </w:rPr>
        <w:t>hərbi qulluqçulara</w:t>
      </w:r>
      <w:r w:rsidR="00794C45" w:rsidRPr="006F0F87">
        <w:rPr>
          <w:rFonts w:ascii="Times New Roman" w:hAnsi="Times New Roman"/>
          <w:sz w:val="28"/>
          <w:szCs w:val="28"/>
        </w:rPr>
        <w:t xml:space="preserve"> istifadə edilməmiş növbəti məzuniyyətə görə kompensasiyanın ödənilməsi istisna edilmədiyindən, həmin Qərarlar</w:t>
      </w:r>
      <w:r w:rsidR="00441B1E" w:rsidRPr="006F0F87">
        <w:rPr>
          <w:rFonts w:ascii="Times New Roman" w:hAnsi="Times New Roman"/>
          <w:sz w:val="28"/>
          <w:szCs w:val="28"/>
        </w:rPr>
        <w:t xml:space="preserve"> </w:t>
      </w:r>
      <w:r w:rsidR="00241D37" w:rsidRPr="006F0F87">
        <w:rPr>
          <w:rFonts w:ascii="Times New Roman" w:hAnsi="Times New Roman"/>
          <w:sz w:val="28"/>
          <w:szCs w:val="28"/>
        </w:rPr>
        <w:t>Azərbaycan Respublikası Konstitusiya</w:t>
      </w:r>
      <w:r w:rsidR="00A01C0D" w:rsidRPr="006F0F87">
        <w:rPr>
          <w:rFonts w:ascii="Times New Roman" w:hAnsi="Times New Roman"/>
          <w:sz w:val="28"/>
          <w:szCs w:val="28"/>
        </w:rPr>
        <w:t>sı</w:t>
      </w:r>
      <w:r w:rsidR="00241D37" w:rsidRPr="006F0F87">
        <w:rPr>
          <w:rFonts w:ascii="Times New Roman" w:hAnsi="Times New Roman"/>
          <w:sz w:val="28"/>
          <w:szCs w:val="28"/>
        </w:rPr>
        <w:t>nın 37-ci maddə</w:t>
      </w:r>
      <w:r w:rsidR="00392171" w:rsidRPr="006F0F87">
        <w:rPr>
          <w:rFonts w:ascii="Times New Roman" w:hAnsi="Times New Roman"/>
          <w:sz w:val="28"/>
          <w:szCs w:val="28"/>
        </w:rPr>
        <w:t>si ilə ziddiyyət təşkil etmir</w:t>
      </w:r>
      <w:r w:rsidR="00241D37" w:rsidRPr="006F0F87">
        <w:rPr>
          <w:rFonts w:ascii="Times New Roman" w:hAnsi="Times New Roman"/>
          <w:sz w:val="28"/>
          <w:szCs w:val="28"/>
        </w:rPr>
        <w:t>.</w:t>
      </w:r>
    </w:p>
    <w:p w:rsidR="00392171" w:rsidRPr="006F0F87" w:rsidRDefault="006F0F87" w:rsidP="006F0F87">
      <w:pPr>
        <w:spacing w:after="0"/>
        <w:ind w:firstLine="567"/>
        <w:jc w:val="both"/>
        <w:rPr>
          <w:rFonts w:ascii="Times New Roman" w:hAnsi="Times New Roman"/>
          <w:sz w:val="28"/>
          <w:szCs w:val="28"/>
        </w:rPr>
      </w:pPr>
      <w:r w:rsidRPr="006F0F87">
        <w:rPr>
          <w:rFonts w:ascii="Times New Roman" w:hAnsi="Times New Roman"/>
          <w:sz w:val="28"/>
          <w:szCs w:val="28"/>
        </w:rPr>
        <w:t xml:space="preserve">2. </w:t>
      </w:r>
      <w:r w:rsidR="002D18A7" w:rsidRPr="006F0F87">
        <w:rPr>
          <w:rFonts w:ascii="Times New Roman" w:hAnsi="Times New Roman"/>
          <w:sz w:val="28"/>
          <w:szCs w:val="28"/>
        </w:rPr>
        <w:t>Qərar dərc olunduğu gündən qüvvəyə minir.</w:t>
      </w:r>
    </w:p>
    <w:p w:rsidR="00392171" w:rsidRPr="006F0F87" w:rsidRDefault="006F0F87" w:rsidP="006F0F87">
      <w:pPr>
        <w:spacing w:after="0"/>
        <w:ind w:firstLine="567"/>
        <w:jc w:val="both"/>
        <w:rPr>
          <w:rFonts w:ascii="Times New Roman" w:hAnsi="Times New Roman"/>
          <w:sz w:val="28"/>
          <w:szCs w:val="28"/>
        </w:rPr>
      </w:pPr>
      <w:r w:rsidRPr="006F0F87">
        <w:rPr>
          <w:rFonts w:ascii="Times New Roman" w:hAnsi="Times New Roman"/>
          <w:sz w:val="28"/>
          <w:szCs w:val="28"/>
        </w:rPr>
        <w:t xml:space="preserve">3. </w:t>
      </w:r>
      <w:r w:rsidR="002D18A7" w:rsidRPr="006F0F87">
        <w:rPr>
          <w:rFonts w:ascii="Times New Roman" w:hAnsi="Times New Roman"/>
          <w:sz w:val="28"/>
          <w:szCs w:val="28"/>
        </w:rPr>
        <w:t xml:space="preserve">Qərar “Azərbaycan”, “Respublika”, “Xalq qəzeti”, “Bakinski raboçi” qəzetlərində və “Azərbaycan Respublikası Konstitusiya </w:t>
      </w:r>
      <w:r w:rsidR="00A01C0D" w:rsidRPr="006F0F87">
        <w:rPr>
          <w:rFonts w:ascii="Times New Roman" w:hAnsi="Times New Roman"/>
          <w:sz w:val="28"/>
          <w:szCs w:val="28"/>
        </w:rPr>
        <w:t>Mə</w:t>
      </w:r>
      <w:r w:rsidR="00241D37" w:rsidRPr="006F0F87">
        <w:rPr>
          <w:rFonts w:ascii="Times New Roman" w:hAnsi="Times New Roman"/>
          <w:sz w:val="28"/>
          <w:szCs w:val="28"/>
        </w:rPr>
        <w:t>hkəməsinin Məlumatı”nda dərc edilsin.</w:t>
      </w:r>
    </w:p>
    <w:p w:rsidR="00241D37" w:rsidRPr="006F0F87" w:rsidRDefault="006F0F87" w:rsidP="006F0F87">
      <w:pPr>
        <w:spacing w:after="0"/>
        <w:ind w:firstLine="567"/>
        <w:jc w:val="both"/>
        <w:rPr>
          <w:rFonts w:ascii="Times New Roman" w:hAnsi="Times New Roman"/>
          <w:sz w:val="28"/>
          <w:szCs w:val="28"/>
        </w:rPr>
      </w:pPr>
      <w:r w:rsidRPr="006F0F87">
        <w:rPr>
          <w:rFonts w:ascii="Times New Roman" w:hAnsi="Times New Roman"/>
          <w:sz w:val="28"/>
          <w:szCs w:val="28"/>
        </w:rPr>
        <w:t xml:space="preserve">4. </w:t>
      </w:r>
      <w:r w:rsidR="00241D37" w:rsidRPr="006F0F87">
        <w:rPr>
          <w:rFonts w:ascii="Times New Roman" w:hAnsi="Times New Roman"/>
          <w:sz w:val="28"/>
          <w:szCs w:val="28"/>
        </w:rPr>
        <w:t>Qərar qətidir, heç bir orqan və ya şəxs tərəfindən ləğv edilə, dəyişdirilə və ya rəsmi təfsir edilə bilməz.</w:t>
      </w:r>
    </w:p>
    <w:p w:rsidR="002D18A7" w:rsidRPr="006F0F87" w:rsidRDefault="002D18A7" w:rsidP="006F0F87">
      <w:pPr>
        <w:spacing w:after="0"/>
        <w:ind w:firstLine="567"/>
        <w:jc w:val="both"/>
        <w:rPr>
          <w:rFonts w:ascii="Times New Roman" w:hAnsi="Times New Roman"/>
          <w:sz w:val="28"/>
          <w:szCs w:val="28"/>
        </w:rPr>
      </w:pPr>
    </w:p>
    <w:p w:rsidR="002D18A7" w:rsidRPr="006F0F87" w:rsidRDefault="002D18A7" w:rsidP="006F0F87">
      <w:pPr>
        <w:spacing w:after="0"/>
        <w:ind w:firstLine="567"/>
        <w:jc w:val="both"/>
        <w:rPr>
          <w:rFonts w:ascii="Times New Roman" w:hAnsi="Times New Roman"/>
          <w:sz w:val="28"/>
          <w:szCs w:val="28"/>
        </w:rPr>
      </w:pPr>
    </w:p>
    <w:p w:rsidR="00CD22E5" w:rsidRPr="006F0F87" w:rsidRDefault="00241D37" w:rsidP="006F0F87">
      <w:pPr>
        <w:spacing w:after="0"/>
        <w:ind w:firstLine="567"/>
        <w:jc w:val="both"/>
        <w:rPr>
          <w:rFonts w:ascii="Times New Roman" w:hAnsi="Times New Roman"/>
          <w:b/>
          <w:sz w:val="28"/>
          <w:szCs w:val="28"/>
        </w:rPr>
      </w:pPr>
      <w:r w:rsidRPr="006F0F87">
        <w:rPr>
          <w:rFonts w:ascii="Times New Roman" w:hAnsi="Times New Roman"/>
          <w:b/>
          <w:sz w:val="28"/>
          <w:szCs w:val="28"/>
        </w:rPr>
        <w:t>Sədr</w:t>
      </w:r>
      <w:r w:rsidRPr="006F0F87">
        <w:rPr>
          <w:rFonts w:ascii="Times New Roman" w:hAnsi="Times New Roman"/>
          <w:b/>
          <w:sz w:val="28"/>
          <w:szCs w:val="28"/>
        </w:rPr>
        <w:tab/>
      </w:r>
      <w:r w:rsidRPr="006F0F87">
        <w:rPr>
          <w:rFonts w:ascii="Times New Roman" w:hAnsi="Times New Roman"/>
          <w:b/>
          <w:sz w:val="28"/>
          <w:szCs w:val="28"/>
        </w:rPr>
        <w:tab/>
      </w:r>
      <w:r w:rsidRPr="006F0F87">
        <w:rPr>
          <w:rFonts w:ascii="Times New Roman" w:hAnsi="Times New Roman"/>
          <w:b/>
          <w:sz w:val="28"/>
          <w:szCs w:val="28"/>
        </w:rPr>
        <w:tab/>
      </w:r>
      <w:r w:rsidRPr="006F0F87">
        <w:rPr>
          <w:rFonts w:ascii="Times New Roman" w:hAnsi="Times New Roman"/>
          <w:b/>
          <w:sz w:val="28"/>
          <w:szCs w:val="28"/>
        </w:rPr>
        <w:tab/>
      </w:r>
      <w:r w:rsidR="002D18A7" w:rsidRPr="006F0F87">
        <w:rPr>
          <w:rFonts w:ascii="Times New Roman" w:hAnsi="Times New Roman"/>
          <w:b/>
          <w:sz w:val="28"/>
          <w:szCs w:val="28"/>
        </w:rPr>
        <w:t xml:space="preserve">                               </w:t>
      </w:r>
      <w:r w:rsidRPr="006F0F87">
        <w:rPr>
          <w:rFonts w:ascii="Times New Roman" w:hAnsi="Times New Roman"/>
          <w:b/>
          <w:sz w:val="28"/>
          <w:szCs w:val="28"/>
        </w:rPr>
        <w:t>Fərhad   Abdullayev</w:t>
      </w:r>
    </w:p>
    <w:p w:rsidR="00CD22E5" w:rsidRPr="006F0F87" w:rsidRDefault="00CD22E5" w:rsidP="006F0F87">
      <w:pPr>
        <w:spacing w:after="0"/>
        <w:ind w:firstLine="567"/>
        <w:jc w:val="both"/>
        <w:rPr>
          <w:rFonts w:ascii="Times New Roman" w:hAnsi="Times New Roman"/>
          <w:sz w:val="28"/>
          <w:szCs w:val="28"/>
        </w:rPr>
      </w:pPr>
    </w:p>
    <w:p w:rsidR="00CD22E5" w:rsidRPr="006F0F87" w:rsidRDefault="00CD22E5" w:rsidP="006F0F87">
      <w:pPr>
        <w:spacing w:after="0"/>
        <w:ind w:firstLine="567"/>
        <w:jc w:val="both"/>
        <w:rPr>
          <w:rFonts w:ascii="Times New Roman" w:hAnsi="Times New Roman"/>
          <w:sz w:val="28"/>
          <w:szCs w:val="28"/>
        </w:rPr>
      </w:pPr>
    </w:p>
    <w:p w:rsidR="00CD22E5" w:rsidRPr="006F0F87" w:rsidRDefault="00CD22E5" w:rsidP="006F0F87">
      <w:pPr>
        <w:spacing w:after="0"/>
        <w:ind w:firstLine="567"/>
        <w:jc w:val="both"/>
        <w:rPr>
          <w:rFonts w:ascii="Times New Roman" w:hAnsi="Times New Roman"/>
          <w:sz w:val="28"/>
          <w:szCs w:val="28"/>
        </w:rPr>
      </w:pPr>
    </w:p>
    <w:sectPr w:rsidR="00CD22E5" w:rsidRPr="006F0F87" w:rsidSect="00E16A7C">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3E7E" w:rsidRDefault="004E3E7E" w:rsidP="00E16A7C">
      <w:pPr>
        <w:spacing w:after="0" w:line="240" w:lineRule="auto"/>
      </w:pPr>
      <w:r>
        <w:separator/>
      </w:r>
    </w:p>
  </w:endnote>
  <w:endnote w:type="continuationSeparator" w:id="0">
    <w:p w:rsidR="004E3E7E" w:rsidRDefault="004E3E7E" w:rsidP="00E16A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C22" w:rsidRDefault="00B04F93">
    <w:pPr>
      <w:pStyle w:val="a6"/>
      <w:jc w:val="right"/>
    </w:pPr>
    <w:fldSimple w:instr=" PAGE   \* MERGEFORMAT ">
      <w:r w:rsidR="001020F6">
        <w:rPr>
          <w:noProof/>
        </w:rPr>
        <w:t>7</w:t>
      </w:r>
    </w:fldSimple>
  </w:p>
  <w:p w:rsidR="002F7C22" w:rsidRDefault="002F7C2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3E7E" w:rsidRDefault="004E3E7E" w:rsidP="00E16A7C">
      <w:pPr>
        <w:spacing w:after="0" w:line="240" w:lineRule="auto"/>
      </w:pPr>
      <w:r>
        <w:separator/>
      </w:r>
    </w:p>
  </w:footnote>
  <w:footnote w:type="continuationSeparator" w:id="0">
    <w:p w:rsidR="004E3E7E" w:rsidRDefault="004E3E7E" w:rsidP="00E16A7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61C9B"/>
    <w:multiLevelType w:val="hybridMultilevel"/>
    <w:tmpl w:val="0018EFFC"/>
    <w:lvl w:ilvl="0" w:tplc="20A48926">
      <w:start w:val="1"/>
      <w:numFmt w:val="decimal"/>
      <w:lvlText w:val="%1."/>
      <w:lvlJc w:val="left"/>
      <w:pPr>
        <w:ind w:left="1482" w:hanging="915"/>
      </w:pPr>
      <w:rPr>
        <w:rFonts w:eastAsia="Times New Roman"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B000B25"/>
    <w:multiLevelType w:val="hybridMultilevel"/>
    <w:tmpl w:val="245EB44C"/>
    <w:lvl w:ilvl="0" w:tplc="76EEFE72">
      <w:start w:val="1"/>
      <w:numFmt w:val="decimal"/>
      <w:lvlText w:val="%1."/>
      <w:lvlJc w:val="left"/>
      <w:pPr>
        <w:ind w:left="360" w:hanging="360"/>
      </w:pPr>
      <w:rPr>
        <w:rFonts w:eastAsia="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345E1"/>
    <w:rsid w:val="0001600D"/>
    <w:rsid w:val="000172D5"/>
    <w:rsid w:val="0001791A"/>
    <w:rsid w:val="00021E54"/>
    <w:rsid w:val="0005503C"/>
    <w:rsid w:val="0005691B"/>
    <w:rsid w:val="0007724A"/>
    <w:rsid w:val="0008758E"/>
    <w:rsid w:val="00095568"/>
    <w:rsid w:val="00096FF2"/>
    <w:rsid w:val="000A3CB8"/>
    <w:rsid w:val="000B5094"/>
    <w:rsid w:val="000B7305"/>
    <w:rsid w:val="000E5A22"/>
    <w:rsid w:val="000F4EF7"/>
    <w:rsid w:val="001020F6"/>
    <w:rsid w:val="00104B1B"/>
    <w:rsid w:val="001061D2"/>
    <w:rsid w:val="00114B8C"/>
    <w:rsid w:val="00130DFA"/>
    <w:rsid w:val="00156406"/>
    <w:rsid w:val="001D254F"/>
    <w:rsid w:val="001D29A6"/>
    <w:rsid w:val="002312B1"/>
    <w:rsid w:val="00234697"/>
    <w:rsid w:val="00241D37"/>
    <w:rsid w:val="0028656A"/>
    <w:rsid w:val="002B41C7"/>
    <w:rsid w:val="002D18A7"/>
    <w:rsid w:val="002D41A8"/>
    <w:rsid w:val="002E4F12"/>
    <w:rsid w:val="002E637B"/>
    <w:rsid w:val="002F70F2"/>
    <w:rsid w:val="002F7C22"/>
    <w:rsid w:val="003236CD"/>
    <w:rsid w:val="003753B3"/>
    <w:rsid w:val="00392171"/>
    <w:rsid w:val="003C6CAD"/>
    <w:rsid w:val="003E2617"/>
    <w:rsid w:val="003F6D04"/>
    <w:rsid w:val="003F76AA"/>
    <w:rsid w:val="00441B1E"/>
    <w:rsid w:val="00485A6D"/>
    <w:rsid w:val="004A3551"/>
    <w:rsid w:val="004C2C28"/>
    <w:rsid w:val="004D4EBA"/>
    <w:rsid w:val="004E3E7E"/>
    <w:rsid w:val="0054448D"/>
    <w:rsid w:val="00572913"/>
    <w:rsid w:val="005D5AE1"/>
    <w:rsid w:val="00610024"/>
    <w:rsid w:val="006126D5"/>
    <w:rsid w:val="00630579"/>
    <w:rsid w:val="006362A1"/>
    <w:rsid w:val="00642035"/>
    <w:rsid w:val="0065618A"/>
    <w:rsid w:val="00666B28"/>
    <w:rsid w:val="00672B7B"/>
    <w:rsid w:val="006D28E1"/>
    <w:rsid w:val="006E4F0F"/>
    <w:rsid w:val="006E5557"/>
    <w:rsid w:val="006F0F87"/>
    <w:rsid w:val="0070101B"/>
    <w:rsid w:val="00762770"/>
    <w:rsid w:val="0077349E"/>
    <w:rsid w:val="00794C45"/>
    <w:rsid w:val="007A3FBF"/>
    <w:rsid w:val="007B1D64"/>
    <w:rsid w:val="007B6E72"/>
    <w:rsid w:val="007F7DEE"/>
    <w:rsid w:val="00802BFB"/>
    <w:rsid w:val="00815CC1"/>
    <w:rsid w:val="00855A5E"/>
    <w:rsid w:val="00870889"/>
    <w:rsid w:val="008877AA"/>
    <w:rsid w:val="008F638E"/>
    <w:rsid w:val="00954FA5"/>
    <w:rsid w:val="009A7365"/>
    <w:rsid w:val="009B52D4"/>
    <w:rsid w:val="009D598E"/>
    <w:rsid w:val="009F6A8E"/>
    <w:rsid w:val="00A01C0D"/>
    <w:rsid w:val="00A1010D"/>
    <w:rsid w:val="00A2007E"/>
    <w:rsid w:val="00A439B4"/>
    <w:rsid w:val="00A641FC"/>
    <w:rsid w:val="00A8127D"/>
    <w:rsid w:val="00A90202"/>
    <w:rsid w:val="00AC38DB"/>
    <w:rsid w:val="00AD5761"/>
    <w:rsid w:val="00AE0B03"/>
    <w:rsid w:val="00AE4AAD"/>
    <w:rsid w:val="00B02915"/>
    <w:rsid w:val="00B0448E"/>
    <w:rsid w:val="00B04F93"/>
    <w:rsid w:val="00B06294"/>
    <w:rsid w:val="00B06ADE"/>
    <w:rsid w:val="00B43C2C"/>
    <w:rsid w:val="00B529FC"/>
    <w:rsid w:val="00B55FE9"/>
    <w:rsid w:val="00B77351"/>
    <w:rsid w:val="00B9002B"/>
    <w:rsid w:val="00BA6FBB"/>
    <w:rsid w:val="00BD409D"/>
    <w:rsid w:val="00BF64A8"/>
    <w:rsid w:val="00C0345E"/>
    <w:rsid w:val="00C115F7"/>
    <w:rsid w:val="00C345E1"/>
    <w:rsid w:val="00C80DDC"/>
    <w:rsid w:val="00C844DF"/>
    <w:rsid w:val="00CA07A1"/>
    <w:rsid w:val="00CD22E5"/>
    <w:rsid w:val="00CD4A02"/>
    <w:rsid w:val="00CE4E71"/>
    <w:rsid w:val="00D2456C"/>
    <w:rsid w:val="00D31D7B"/>
    <w:rsid w:val="00D52061"/>
    <w:rsid w:val="00D82174"/>
    <w:rsid w:val="00D91C4C"/>
    <w:rsid w:val="00DB6E9E"/>
    <w:rsid w:val="00DC33B1"/>
    <w:rsid w:val="00DF4BFD"/>
    <w:rsid w:val="00E16A7C"/>
    <w:rsid w:val="00E17A50"/>
    <w:rsid w:val="00E415F2"/>
    <w:rsid w:val="00E744F7"/>
    <w:rsid w:val="00E75FBA"/>
    <w:rsid w:val="00E95A31"/>
    <w:rsid w:val="00EC7E60"/>
    <w:rsid w:val="00EE3583"/>
    <w:rsid w:val="00F10449"/>
    <w:rsid w:val="00F14304"/>
    <w:rsid w:val="00F14BCA"/>
    <w:rsid w:val="00F2349B"/>
    <w:rsid w:val="00F52141"/>
    <w:rsid w:val="00F92F31"/>
    <w:rsid w:val="00FC0F69"/>
    <w:rsid w:val="00FD16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B7B"/>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uiPriority w:val="99"/>
    <w:rsid w:val="00C345E1"/>
    <w:rPr>
      <w:rFonts w:ascii="Times New Roman" w:eastAsia="MS Mincho" w:hAnsi="Times New Roman"/>
      <w:sz w:val="24"/>
      <w:szCs w:val="24"/>
    </w:rPr>
  </w:style>
  <w:style w:type="character" w:customStyle="1" w:styleId="apple-converted-space">
    <w:name w:val="apple-converted-space"/>
    <w:basedOn w:val="a0"/>
    <w:rsid w:val="00E95A31"/>
  </w:style>
  <w:style w:type="table" w:styleId="a3">
    <w:name w:val="Table Grid"/>
    <w:basedOn w:val="a1"/>
    <w:uiPriority w:val="59"/>
    <w:rsid w:val="002E4F12"/>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E16A7C"/>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E16A7C"/>
  </w:style>
  <w:style w:type="paragraph" w:styleId="a6">
    <w:name w:val="footer"/>
    <w:basedOn w:val="a"/>
    <w:link w:val="a7"/>
    <w:uiPriority w:val="99"/>
    <w:unhideWhenUsed/>
    <w:rsid w:val="00E16A7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16A7C"/>
  </w:style>
  <w:style w:type="paragraph" w:styleId="a8">
    <w:name w:val="List Paragraph"/>
    <w:basedOn w:val="a"/>
    <w:uiPriority w:val="34"/>
    <w:qFormat/>
    <w:rsid w:val="00441B1E"/>
    <w:pPr>
      <w:ind w:left="720"/>
      <w:contextualSpacing/>
    </w:pPr>
  </w:style>
</w:styles>
</file>

<file path=word/webSettings.xml><?xml version="1.0" encoding="utf-8"?>
<w:webSettings xmlns:r="http://schemas.openxmlformats.org/officeDocument/2006/relationships" xmlns:w="http://schemas.openxmlformats.org/wordprocessingml/2006/main">
  <w:divs>
    <w:div w:id="386301371">
      <w:bodyDiv w:val="1"/>
      <w:marLeft w:val="0"/>
      <w:marRight w:val="0"/>
      <w:marTop w:val="0"/>
      <w:marBottom w:val="0"/>
      <w:divBdr>
        <w:top w:val="none" w:sz="0" w:space="0" w:color="auto"/>
        <w:left w:val="none" w:sz="0" w:space="0" w:color="auto"/>
        <w:bottom w:val="none" w:sz="0" w:space="0" w:color="auto"/>
        <w:right w:val="none" w:sz="0" w:space="0" w:color="auto"/>
      </w:divBdr>
    </w:div>
    <w:div w:id="560602142">
      <w:bodyDiv w:val="1"/>
      <w:marLeft w:val="0"/>
      <w:marRight w:val="0"/>
      <w:marTop w:val="0"/>
      <w:marBottom w:val="0"/>
      <w:divBdr>
        <w:top w:val="none" w:sz="0" w:space="0" w:color="auto"/>
        <w:left w:val="none" w:sz="0" w:space="0" w:color="auto"/>
        <w:bottom w:val="none" w:sz="0" w:space="0" w:color="auto"/>
        <w:right w:val="none" w:sz="0" w:space="0" w:color="auto"/>
      </w:divBdr>
      <w:divsChild>
        <w:div w:id="2076049826">
          <w:marLeft w:val="0"/>
          <w:marRight w:val="0"/>
          <w:marTop w:val="0"/>
          <w:marBottom w:val="0"/>
          <w:divBdr>
            <w:top w:val="none" w:sz="0" w:space="0" w:color="auto"/>
            <w:left w:val="none" w:sz="0" w:space="0" w:color="auto"/>
            <w:bottom w:val="none" w:sz="0" w:space="0" w:color="auto"/>
            <w:right w:val="none" w:sz="0" w:space="0" w:color="auto"/>
          </w:divBdr>
          <w:divsChild>
            <w:div w:id="769275227">
              <w:marLeft w:val="0"/>
              <w:marRight w:val="0"/>
              <w:marTop w:val="0"/>
              <w:marBottom w:val="0"/>
              <w:divBdr>
                <w:top w:val="none" w:sz="0" w:space="0" w:color="auto"/>
                <w:left w:val="single" w:sz="6" w:space="0" w:color="ABBDDA"/>
                <w:bottom w:val="none" w:sz="0" w:space="0" w:color="auto"/>
                <w:right w:val="none" w:sz="0" w:space="0" w:color="auto"/>
              </w:divBdr>
              <w:divsChild>
                <w:div w:id="16865967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086407">
      <w:bodyDiv w:val="1"/>
      <w:marLeft w:val="0"/>
      <w:marRight w:val="0"/>
      <w:marTop w:val="0"/>
      <w:marBottom w:val="0"/>
      <w:divBdr>
        <w:top w:val="none" w:sz="0" w:space="0" w:color="auto"/>
        <w:left w:val="none" w:sz="0" w:space="0" w:color="auto"/>
        <w:bottom w:val="none" w:sz="0" w:space="0" w:color="auto"/>
        <w:right w:val="none" w:sz="0" w:space="0" w:color="auto"/>
      </w:divBdr>
      <w:divsChild>
        <w:div w:id="594359224">
          <w:marLeft w:val="0"/>
          <w:marRight w:val="0"/>
          <w:marTop w:val="0"/>
          <w:marBottom w:val="0"/>
          <w:divBdr>
            <w:top w:val="none" w:sz="0" w:space="0" w:color="auto"/>
            <w:left w:val="none" w:sz="0" w:space="0" w:color="auto"/>
            <w:bottom w:val="none" w:sz="0" w:space="0" w:color="auto"/>
            <w:right w:val="none" w:sz="0" w:space="0" w:color="auto"/>
          </w:divBdr>
          <w:divsChild>
            <w:div w:id="1602028041">
              <w:marLeft w:val="0"/>
              <w:marRight w:val="0"/>
              <w:marTop w:val="0"/>
              <w:marBottom w:val="0"/>
              <w:divBdr>
                <w:top w:val="none" w:sz="0" w:space="0" w:color="auto"/>
                <w:left w:val="single" w:sz="6" w:space="0" w:color="ABBDDA"/>
                <w:bottom w:val="none" w:sz="0" w:space="0" w:color="auto"/>
                <w:right w:val="none" w:sz="0" w:space="0" w:color="auto"/>
              </w:divBdr>
              <w:divsChild>
                <w:div w:id="4499313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861355">
      <w:bodyDiv w:val="1"/>
      <w:marLeft w:val="0"/>
      <w:marRight w:val="0"/>
      <w:marTop w:val="0"/>
      <w:marBottom w:val="0"/>
      <w:divBdr>
        <w:top w:val="none" w:sz="0" w:space="0" w:color="auto"/>
        <w:left w:val="none" w:sz="0" w:space="0" w:color="auto"/>
        <w:bottom w:val="none" w:sz="0" w:space="0" w:color="auto"/>
        <w:right w:val="none" w:sz="0" w:space="0" w:color="auto"/>
      </w:divBdr>
      <w:divsChild>
        <w:div w:id="312029076">
          <w:marLeft w:val="0"/>
          <w:marRight w:val="0"/>
          <w:marTop w:val="0"/>
          <w:marBottom w:val="0"/>
          <w:divBdr>
            <w:top w:val="none" w:sz="0" w:space="0" w:color="auto"/>
            <w:left w:val="none" w:sz="0" w:space="0" w:color="auto"/>
            <w:bottom w:val="none" w:sz="0" w:space="0" w:color="auto"/>
            <w:right w:val="none" w:sz="0" w:space="0" w:color="auto"/>
          </w:divBdr>
          <w:divsChild>
            <w:div w:id="1765415828">
              <w:marLeft w:val="0"/>
              <w:marRight w:val="0"/>
              <w:marTop w:val="0"/>
              <w:marBottom w:val="0"/>
              <w:divBdr>
                <w:top w:val="none" w:sz="0" w:space="0" w:color="auto"/>
                <w:left w:val="single" w:sz="6" w:space="0" w:color="ABBDDA"/>
                <w:bottom w:val="none" w:sz="0" w:space="0" w:color="auto"/>
                <w:right w:val="none" w:sz="0" w:space="0" w:color="auto"/>
              </w:divBdr>
              <w:divsChild>
                <w:div w:id="13660566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383354">
      <w:bodyDiv w:val="1"/>
      <w:marLeft w:val="0"/>
      <w:marRight w:val="0"/>
      <w:marTop w:val="0"/>
      <w:marBottom w:val="0"/>
      <w:divBdr>
        <w:top w:val="none" w:sz="0" w:space="0" w:color="auto"/>
        <w:left w:val="none" w:sz="0" w:space="0" w:color="auto"/>
        <w:bottom w:val="none" w:sz="0" w:space="0" w:color="auto"/>
        <w:right w:val="none" w:sz="0" w:space="0" w:color="auto"/>
      </w:divBdr>
      <w:divsChild>
        <w:div w:id="97677188">
          <w:marLeft w:val="0"/>
          <w:marRight w:val="0"/>
          <w:marTop w:val="0"/>
          <w:marBottom w:val="0"/>
          <w:divBdr>
            <w:top w:val="none" w:sz="0" w:space="0" w:color="auto"/>
            <w:left w:val="none" w:sz="0" w:space="0" w:color="auto"/>
            <w:bottom w:val="none" w:sz="0" w:space="0" w:color="auto"/>
            <w:right w:val="none" w:sz="0" w:space="0" w:color="auto"/>
          </w:divBdr>
          <w:divsChild>
            <w:div w:id="956329611">
              <w:marLeft w:val="0"/>
              <w:marRight w:val="0"/>
              <w:marTop w:val="0"/>
              <w:marBottom w:val="0"/>
              <w:divBdr>
                <w:top w:val="none" w:sz="0" w:space="0" w:color="auto"/>
                <w:left w:val="single" w:sz="6" w:space="0" w:color="ABBDDA"/>
                <w:bottom w:val="none" w:sz="0" w:space="0" w:color="auto"/>
                <w:right w:val="none" w:sz="0" w:space="0" w:color="auto"/>
              </w:divBdr>
              <w:divsChild>
                <w:div w:id="22461248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411758">
      <w:bodyDiv w:val="1"/>
      <w:marLeft w:val="0"/>
      <w:marRight w:val="0"/>
      <w:marTop w:val="0"/>
      <w:marBottom w:val="0"/>
      <w:divBdr>
        <w:top w:val="none" w:sz="0" w:space="0" w:color="auto"/>
        <w:left w:val="none" w:sz="0" w:space="0" w:color="auto"/>
        <w:bottom w:val="none" w:sz="0" w:space="0" w:color="auto"/>
        <w:right w:val="none" w:sz="0" w:space="0" w:color="auto"/>
      </w:divBdr>
      <w:divsChild>
        <w:div w:id="333386550">
          <w:marLeft w:val="0"/>
          <w:marRight w:val="0"/>
          <w:marTop w:val="0"/>
          <w:marBottom w:val="0"/>
          <w:divBdr>
            <w:top w:val="none" w:sz="0" w:space="0" w:color="auto"/>
            <w:left w:val="none" w:sz="0" w:space="0" w:color="auto"/>
            <w:bottom w:val="none" w:sz="0" w:space="0" w:color="auto"/>
            <w:right w:val="none" w:sz="0" w:space="0" w:color="auto"/>
          </w:divBdr>
          <w:divsChild>
            <w:div w:id="1873417948">
              <w:marLeft w:val="0"/>
              <w:marRight w:val="0"/>
              <w:marTop w:val="0"/>
              <w:marBottom w:val="0"/>
              <w:divBdr>
                <w:top w:val="none" w:sz="0" w:space="0" w:color="auto"/>
                <w:left w:val="single" w:sz="6" w:space="0" w:color="ABBDDA"/>
                <w:bottom w:val="none" w:sz="0" w:space="0" w:color="auto"/>
                <w:right w:val="none" w:sz="0" w:space="0" w:color="auto"/>
              </w:divBdr>
              <w:divsChild>
                <w:div w:id="20293325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208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167C31-C662-4402-89A9-787352948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2504</Words>
  <Characters>14273</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Kamran</dc:creator>
  <cp:lastModifiedBy>Anar_H</cp:lastModifiedBy>
  <cp:revision>2</cp:revision>
  <cp:lastPrinted>2016-06-13T12:09:00Z</cp:lastPrinted>
  <dcterms:created xsi:type="dcterms:W3CDTF">2019-08-29T06:37:00Z</dcterms:created>
  <dcterms:modified xsi:type="dcterms:W3CDTF">2019-08-29T06:37:00Z</dcterms:modified>
</cp:coreProperties>
</file>