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EB" w:rsidRPr="001A7BFC" w:rsidRDefault="001935EB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>AZƏRBAYCAN RESPUBLİKASI ADINDAN</w:t>
      </w:r>
    </w:p>
    <w:p w:rsidR="00F54B46" w:rsidRPr="001A7BFC" w:rsidRDefault="00F54B46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EB" w:rsidRPr="001A7BFC" w:rsidRDefault="001935EB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>Azərbaycan Respublikası</w:t>
      </w:r>
    </w:p>
    <w:p w:rsidR="001935EB" w:rsidRPr="001A7BFC" w:rsidRDefault="001935EB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 xml:space="preserve">Konstitusiya Məhkəməsi </w:t>
      </w:r>
      <w:proofErr w:type="spellStart"/>
      <w:r w:rsidRPr="001A7BFC">
        <w:rPr>
          <w:rFonts w:ascii="Times New Roman" w:hAnsi="Times New Roman"/>
          <w:b/>
          <w:sz w:val="28"/>
          <w:szCs w:val="28"/>
        </w:rPr>
        <w:t>Plenumunun</w:t>
      </w:r>
      <w:proofErr w:type="spellEnd"/>
    </w:p>
    <w:p w:rsidR="00F54B46" w:rsidRPr="001A7BFC" w:rsidRDefault="00F54B46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EB" w:rsidRPr="001A7BFC" w:rsidRDefault="001935EB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>Q Ə R A R I</w:t>
      </w:r>
    </w:p>
    <w:p w:rsidR="00F54B46" w:rsidRPr="001A7BFC" w:rsidRDefault="00F54B46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EB" w:rsidRPr="001A7BFC" w:rsidRDefault="003C606D" w:rsidP="001A7BF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A7BFC">
        <w:rPr>
          <w:rFonts w:ascii="Times New Roman" w:hAnsi="Times New Roman"/>
          <w:i/>
          <w:sz w:val="28"/>
          <w:szCs w:val="28"/>
        </w:rPr>
        <w:t>O.</w:t>
      </w:r>
      <w:r w:rsidR="001935EB" w:rsidRPr="001A7BFC">
        <w:rPr>
          <w:rFonts w:ascii="Times New Roman" w:hAnsi="Times New Roman"/>
          <w:i/>
          <w:sz w:val="28"/>
          <w:szCs w:val="28"/>
        </w:rPr>
        <w:t xml:space="preserve">Gərəkməzlinin  şikayəti üzrə Azərbaycan Respublikası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Ali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Məhkəməsinin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İnzibati-İqtisadi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kollegiyasının 13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mart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2013-cü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il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tarixli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 qərarının Azərbaycan Respublikasının Konstitusiyasına və qanunlarına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uyğunluğunun</w:t>
      </w:r>
      <w:proofErr w:type="spellEnd"/>
      <w:r w:rsidR="001935EB" w:rsidRPr="001A7BFC">
        <w:rPr>
          <w:rFonts w:ascii="Times New Roman" w:hAnsi="Times New Roman"/>
          <w:i/>
          <w:sz w:val="28"/>
          <w:szCs w:val="28"/>
        </w:rPr>
        <w:t xml:space="preserve"> yoxlanılmasına </w:t>
      </w:r>
      <w:proofErr w:type="spellStart"/>
      <w:r w:rsidR="001935EB" w:rsidRPr="001A7BFC">
        <w:rPr>
          <w:rFonts w:ascii="Times New Roman" w:hAnsi="Times New Roman"/>
          <w:i/>
          <w:sz w:val="28"/>
          <w:szCs w:val="28"/>
        </w:rPr>
        <w:t>dair</w:t>
      </w:r>
      <w:proofErr w:type="spellEnd"/>
    </w:p>
    <w:p w:rsidR="001935EB" w:rsidRPr="001A7BFC" w:rsidRDefault="001935EB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B7D" w:rsidRPr="001A7BFC" w:rsidRDefault="00907B7D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EB" w:rsidRPr="001A7BFC" w:rsidRDefault="005B71FA" w:rsidP="001A7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 xml:space="preserve">25 </w:t>
      </w:r>
      <w:proofErr w:type="spellStart"/>
      <w:r w:rsidRPr="001A7BFC">
        <w:rPr>
          <w:rFonts w:ascii="Times New Roman" w:hAnsi="Times New Roman"/>
          <w:b/>
          <w:sz w:val="28"/>
          <w:szCs w:val="28"/>
        </w:rPr>
        <w:t>fevral</w:t>
      </w:r>
      <w:proofErr w:type="spellEnd"/>
      <w:r w:rsidRPr="001A7BFC">
        <w:rPr>
          <w:rFonts w:ascii="Times New Roman" w:hAnsi="Times New Roman"/>
          <w:b/>
          <w:sz w:val="28"/>
          <w:szCs w:val="28"/>
        </w:rPr>
        <w:t xml:space="preserve"> </w:t>
      </w:r>
      <w:r w:rsidR="001935EB" w:rsidRPr="001A7BFC">
        <w:rPr>
          <w:rFonts w:ascii="Times New Roman" w:hAnsi="Times New Roman"/>
          <w:b/>
          <w:sz w:val="28"/>
          <w:szCs w:val="28"/>
        </w:rPr>
        <w:t xml:space="preserve">2014-cü </w:t>
      </w:r>
      <w:proofErr w:type="spellStart"/>
      <w:r w:rsidR="001935EB" w:rsidRPr="001A7BFC">
        <w:rPr>
          <w:rFonts w:ascii="Times New Roman" w:hAnsi="Times New Roman"/>
          <w:b/>
          <w:sz w:val="28"/>
          <w:szCs w:val="28"/>
        </w:rPr>
        <w:t>il</w:t>
      </w:r>
      <w:proofErr w:type="spellEnd"/>
      <w:r w:rsidR="0095055C" w:rsidRPr="001A7B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1935EB" w:rsidRPr="001A7BFC">
        <w:rPr>
          <w:rFonts w:ascii="Times New Roman" w:hAnsi="Times New Roman"/>
          <w:b/>
          <w:sz w:val="28"/>
          <w:szCs w:val="28"/>
        </w:rPr>
        <w:t xml:space="preserve"> </w:t>
      </w:r>
      <w:r w:rsidRPr="001A7BFC">
        <w:rPr>
          <w:rFonts w:ascii="Times New Roman" w:hAnsi="Times New Roman"/>
          <w:b/>
          <w:sz w:val="28"/>
          <w:szCs w:val="28"/>
        </w:rPr>
        <w:t xml:space="preserve">      </w:t>
      </w:r>
      <w:r w:rsidR="001935EB" w:rsidRPr="001A7BFC">
        <w:rPr>
          <w:rFonts w:ascii="Times New Roman" w:hAnsi="Times New Roman"/>
          <w:b/>
          <w:sz w:val="28"/>
          <w:szCs w:val="28"/>
        </w:rPr>
        <w:t>Bakı şəhəri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4B46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Azərbaycan Respublikası 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Fərhad </w:t>
      </w:r>
      <w:proofErr w:type="spellStart"/>
      <w:r w:rsidRPr="001A7BFC">
        <w:rPr>
          <w:rFonts w:ascii="Times New Roman" w:hAnsi="Times New Roman"/>
          <w:sz w:val="28"/>
          <w:szCs w:val="28"/>
        </w:rPr>
        <w:t>Abdullayev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(sədr), </w:t>
      </w:r>
      <w:proofErr w:type="spellStart"/>
      <w:r w:rsidRPr="001A7BFC">
        <w:rPr>
          <w:rFonts w:ascii="Times New Roman" w:hAnsi="Times New Roman"/>
          <w:sz w:val="28"/>
          <w:szCs w:val="28"/>
        </w:rPr>
        <w:t>Sona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Salmanova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Südabə Həsənova, Rövşən İsmayılov, </w:t>
      </w:r>
      <w:proofErr w:type="spellStart"/>
      <w:r w:rsidRPr="001A7BFC">
        <w:rPr>
          <w:rFonts w:ascii="Times New Roman" w:hAnsi="Times New Roman"/>
          <w:sz w:val="28"/>
          <w:szCs w:val="28"/>
        </w:rPr>
        <w:t>Rafael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Qvaladze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Mahir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Muradov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İsa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Nəcəfov və Kamran Şəfiyevdən</w:t>
      </w:r>
      <w:r w:rsidR="00F17943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>(məruzəçi-hakim) ibarət tərkibdə,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məhk</w:t>
      </w:r>
      <w:r w:rsidR="00F54B46" w:rsidRPr="001A7BFC">
        <w:rPr>
          <w:rFonts w:ascii="Times New Roman" w:hAnsi="Times New Roman"/>
          <w:sz w:val="28"/>
          <w:szCs w:val="28"/>
        </w:rPr>
        <w:t xml:space="preserve">əmə 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katibi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 xml:space="preserve"> Elməddin 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Hüseynovun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>,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ərizəçi </w:t>
      </w:r>
      <w:proofErr w:type="spellStart"/>
      <w:r w:rsidR="00075539" w:rsidRPr="001A7BFC">
        <w:rPr>
          <w:rFonts w:ascii="Times New Roman" w:hAnsi="Times New Roman"/>
          <w:sz w:val="28"/>
          <w:szCs w:val="28"/>
        </w:rPr>
        <w:t>Oqtay</w:t>
      </w:r>
      <w:proofErr w:type="spellEnd"/>
      <w:r w:rsidR="0007553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539" w:rsidRPr="001A7BFC">
        <w:rPr>
          <w:rFonts w:ascii="Times New Roman" w:hAnsi="Times New Roman"/>
          <w:sz w:val="28"/>
          <w:szCs w:val="28"/>
        </w:rPr>
        <w:t>İsa</w:t>
      </w:r>
      <w:proofErr w:type="spellEnd"/>
      <w:r w:rsidR="0007553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539" w:rsidRPr="001A7BFC">
        <w:rPr>
          <w:rFonts w:ascii="Times New Roman" w:hAnsi="Times New Roman"/>
          <w:sz w:val="28"/>
          <w:szCs w:val="28"/>
        </w:rPr>
        <w:t>oğlu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Gərəkməzlinin,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t>ekspert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Bakı Dövlət </w:t>
      </w:r>
      <w:proofErr w:type="spellStart"/>
      <w:r w:rsidRPr="001A7BFC">
        <w:rPr>
          <w:rFonts w:ascii="Times New Roman" w:hAnsi="Times New Roman"/>
          <w:sz w:val="28"/>
          <w:szCs w:val="28"/>
        </w:rPr>
        <w:t>Universitetinin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Mülki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əmək və </w:t>
      </w:r>
      <w:proofErr w:type="spellStart"/>
      <w:r w:rsidRPr="001A7BFC">
        <w:rPr>
          <w:rFonts w:ascii="Times New Roman" w:hAnsi="Times New Roman"/>
          <w:sz w:val="28"/>
          <w:szCs w:val="28"/>
        </w:rPr>
        <w:t>ekologiya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kafedrasının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professoru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elmləri </w:t>
      </w:r>
      <w:proofErr w:type="spellStart"/>
      <w:r w:rsidRPr="001A7BFC">
        <w:rPr>
          <w:rFonts w:ascii="Times New Roman" w:hAnsi="Times New Roman"/>
          <w:sz w:val="28"/>
          <w:szCs w:val="28"/>
        </w:rPr>
        <w:t>doktoru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Mayis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Əliyevin, 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mütəxəssis Bakı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hakimi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Mirzə Tağızadənin iştirakı ilə,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 icraatı </w:t>
      </w:r>
      <w:r w:rsidR="00075539" w:rsidRPr="001A7BFC">
        <w:rPr>
          <w:rFonts w:ascii="Times New Roman" w:hAnsi="Times New Roman"/>
          <w:sz w:val="28"/>
          <w:szCs w:val="28"/>
        </w:rPr>
        <w:t xml:space="preserve">üzrə açıq məhkəmə iclasında </w:t>
      </w:r>
      <w:r w:rsidR="001409D8" w:rsidRPr="001A7BFC">
        <w:rPr>
          <w:rFonts w:ascii="Times New Roman" w:hAnsi="Times New Roman"/>
          <w:sz w:val="28"/>
          <w:szCs w:val="28"/>
        </w:rPr>
        <w:t>O.</w:t>
      </w:r>
      <w:r w:rsidR="00075539" w:rsidRPr="001A7BFC">
        <w:rPr>
          <w:rFonts w:ascii="Times New Roman" w:hAnsi="Times New Roman"/>
          <w:sz w:val="28"/>
          <w:szCs w:val="28"/>
        </w:rPr>
        <w:t>Gərəkməzlinin</w:t>
      </w:r>
      <w:r w:rsidRPr="001A7BFC">
        <w:rPr>
          <w:rFonts w:ascii="Times New Roman" w:hAnsi="Times New Roman"/>
          <w:sz w:val="28"/>
          <w:szCs w:val="28"/>
        </w:rPr>
        <w:t xml:space="preserve"> şikayəti ilə bağlı 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kollegiyasının 13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7E0B4D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>qərarının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Azərbaycan Respublikasının Konstitusiyasına və qanunlarına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uyğunluğunun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yoxlanılması ilə əlaqədar </w:t>
      </w:r>
      <w:proofErr w:type="spellStart"/>
      <w:r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</w:t>
      </w:r>
      <w:r w:rsidR="00F54B46" w:rsidRPr="001A7BFC">
        <w:rPr>
          <w:rFonts w:ascii="Times New Roman" w:hAnsi="Times New Roman"/>
          <w:sz w:val="28"/>
          <w:szCs w:val="28"/>
        </w:rPr>
        <w:t>şinə baxdı.</w:t>
      </w:r>
    </w:p>
    <w:p w:rsidR="00FC45B2" w:rsidRPr="001A7BFC" w:rsidRDefault="00FC45B2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Cavabverən tərəf 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nümayəndəsi </w:t>
      </w:r>
      <w:proofErr w:type="spellStart"/>
      <w:r w:rsidRPr="001A7BFC">
        <w:rPr>
          <w:rFonts w:ascii="Times New Roman" w:hAnsi="Times New Roman"/>
          <w:sz w:val="28"/>
          <w:szCs w:val="28"/>
        </w:rPr>
        <w:t>işin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baxılma </w:t>
      </w:r>
      <w:proofErr w:type="spellStart"/>
      <w:r w:rsidRPr="001A7BFC">
        <w:rPr>
          <w:rFonts w:ascii="Times New Roman" w:hAnsi="Times New Roman"/>
          <w:sz w:val="28"/>
          <w:szCs w:val="28"/>
        </w:rPr>
        <w:t>tarixi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yeri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barədə </w:t>
      </w:r>
      <w:proofErr w:type="spellStart"/>
      <w:r w:rsidRPr="001A7BFC">
        <w:rPr>
          <w:rFonts w:ascii="Times New Roman" w:hAnsi="Times New Roman"/>
          <w:sz w:val="28"/>
          <w:szCs w:val="28"/>
        </w:rPr>
        <w:t>qabaqcadan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xəbərdar edilməsinə </w:t>
      </w:r>
      <w:proofErr w:type="spellStart"/>
      <w:r w:rsidRPr="001A7BFC">
        <w:rPr>
          <w:rFonts w:ascii="Times New Roman" w:hAnsi="Times New Roman"/>
          <w:sz w:val="28"/>
          <w:szCs w:val="28"/>
        </w:rPr>
        <w:t>baxmayaraq</w:t>
      </w:r>
      <w:proofErr w:type="spellEnd"/>
      <w:r w:rsidR="001D7FCA" w:rsidRPr="001A7BFC">
        <w:rPr>
          <w:rFonts w:ascii="Times New Roman" w:hAnsi="Times New Roman"/>
          <w:sz w:val="28"/>
          <w:szCs w:val="28"/>
        </w:rPr>
        <w:t>,</w:t>
      </w:r>
      <w:r w:rsidRPr="001A7BFC">
        <w:rPr>
          <w:rFonts w:ascii="Times New Roman" w:hAnsi="Times New Roman"/>
          <w:sz w:val="28"/>
          <w:szCs w:val="28"/>
        </w:rPr>
        <w:t xml:space="preserve"> məhkəmə iclasına gəlmədiyindən işə </w:t>
      </w:r>
      <w:proofErr w:type="spellStart"/>
      <w:r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iştirakı </w:t>
      </w:r>
      <w:proofErr w:type="spellStart"/>
      <w:r w:rsidRPr="001A7BFC">
        <w:rPr>
          <w:rFonts w:ascii="Times New Roman" w:hAnsi="Times New Roman"/>
          <w:sz w:val="28"/>
          <w:szCs w:val="28"/>
        </w:rPr>
        <w:t>olmadan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baxılmışdır.</w:t>
      </w:r>
      <w:proofErr w:type="gramEnd"/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t>İş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1A7BFC">
        <w:rPr>
          <w:rFonts w:ascii="Times New Roman" w:hAnsi="Times New Roman"/>
          <w:sz w:val="28"/>
          <w:szCs w:val="28"/>
        </w:rPr>
        <w:t>hakim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K.Şəfiyevin məruzəsini, ərizəçinin və mütəxəssisin çıxışlarını, </w:t>
      </w:r>
      <w:proofErr w:type="spellStart"/>
      <w:r w:rsidRPr="001A7BFC">
        <w:rPr>
          <w:rFonts w:ascii="Times New Roman" w:hAnsi="Times New Roman"/>
          <w:sz w:val="28"/>
          <w:szCs w:val="28"/>
        </w:rPr>
        <w:t>ekspertin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rəyini dinləyib,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</w:p>
    <w:p w:rsidR="00694DF3" w:rsidRPr="001A7BFC" w:rsidRDefault="00694DF3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5EB" w:rsidRPr="001A7BFC" w:rsidRDefault="001935EB" w:rsidP="001A7BF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>MÜƏYYƏN ETDİ:</w:t>
      </w:r>
    </w:p>
    <w:p w:rsidR="00F54B46" w:rsidRPr="001A7BFC" w:rsidRDefault="00F54B46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CF5" w:rsidRPr="001A7BFC" w:rsidRDefault="00D40CC8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lastRenderedPageBreak/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işin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məhkəmələr tərəfindən müəyyən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hallarından </w:t>
      </w:r>
      <w:proofErr w:type="spellStart"/>
      <w:r w:rsidRPr="001A7BFC">
        <w:rPr>
          <w:rFonts w:ascii="Times New Roman" w:hAnsi="Times New Roman"/>
          <w:sz w:val="28"/>
          <w:szCs w:val="28"/>
        </w:rPr>
        <w:t>görünür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r w:rsidR="001935EB" w:rsidRPr="001A7BFC">
        <w:rPr>
          <w:rFonts w:ascii="Times New Roman" w:hAnsi="Times New Roman"/>
          <w:sz w:val="28"/>
          <w:szCs w:val="28"/>
        </w:rPr>
        <w:t xml:space="preserve">O.Gərəkməzli 1980-1987-ci illərdə Azərbaycan Respublikası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hakimi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vəzifəsində çalışmışdır. “Məhkəmələr və hakimlər haqqında” Azərbaycan Respublikasının 10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iyun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1997-ci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Qanununa</w:t>
      </w:r>
      <w:proofErr w:type="spellEnd"/>
      <w:r w:rsidR="00F17943" w:rsidRPr="001A7BFC">
        <w:rPr>
          <w:rFonts w:ascii="Times New Roman" w:hAnsi="Times New Roman"/>
          <w:sz w:val="28"/>
          <w:szCs w:val="28"/>
        </w:rPr>
        <w:t xml:space="preserve"> </w:t>
      </w:r>
      <w:r w:rsidR="00F54B46" w:rsidRPr="001A7BFC">
        <w:rPr>
          <w:rFonts w:ascii="Times New Roman" w:hAnsi="Times New Roman"/>
          <w:sz w:val="28"/>
          <w:szCs w:val="28"/>
        </w:rPr>
        <w:t>(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 xml:space="preserve"> –</w:t>
      </w:r>
      <w:r w:rsidR="00694DF3" w:rsidRPr="001A7BFC">
        <w:rPr>
          <w:rFonts w:ascii="Times New Roman" w:hAnsi="Times New Roman"/>
          <w:sz w:val="28"/>
          <w:szCs w:val="28"/>
        </w:rPr>
        <w:t xml:space="preserve"> </w:t>
      </w:r>
      <w:r w:rsidR="00654971" w:rsidRPr="001A7BFC">
        <w:rPr>
          <w:rFonts w:ascii="Times New Roman" w:hAnsi="Times New Roman"/>
          <w:sz w:val="28"/>
          <w:szCs w:val="28"/>
        </w:rPr>
        <w:t xml:space="preserve">“Məhkəmələr və hakimlər haqqında” </w:t>
      </w:r>
      <w:proofErr w:type="spellStart"/>
      <w:r w:rsidR="00654971" w:rsidRPr="001A7BFC">
        <w:rPr>
          <w:rFonts w:ascii="Times New Roman" w:hAnsi="Times New Roman"/>
          <w:sz w:val="28"/>
          <w:szCs w:val="28"/>
        </w:rPr>
        <w:t>Qanun</w:t>
      </w:r>
      <w:proofErr w:type="spellEnd"/>
      <w:r w:rsidR="00654971" w:rsidRPr="001A7BFC">
        <w:rPr>
          <w:rFonts w:ascii="Times New Roman" w:hAnsi="Times New Roman"/>
          <w:sz w:val="28"/>
          <w:szCs w:val="28"/>
        </w:rPr>
        <w:t xml:space="preserve">) </w:t>
      </w:r>
      <w:r w:rsidR="001935EB" w:rsidRPr="001A7BFC">
        <w:rPr>
          <w:rFonts w:ascii="Times New Roman" w:hAnsi="Times New Roman"/>
          <w:sz w:val="28"/>
          <w:szCs w:val="28"/>
        </w:rPr>
        <w:t>əsasən O.Gərəkməzliyə 2003-cü ildə ə</w:t>
      </w:r>
      <w:r w:rsidR="00F54B46" w:rsidRPr="001A7BFC">
        <w:rPr>
          <w:rFonts w:ascii="Times New Roman" w:hAnsi="Times New Roman"/>
          <w:sz w:val="28"/>
          <w:szCs w:val="28"/>
        </w:rPr>
        <w:t xml:space="preserve">mək pensiyası təyin 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edilmişdir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>.</w:t>
      </w:r>
    </w:p>
    <w:p w:rsidR="00F54B46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Sonradan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“Məhkəmələr və hakimlər haqqında” 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əlavələr və dəyişikliklər edilməsi barədə”  Azərbaycan Respublikasının 8 </w:t>
      </w:r>
      <w:proofErr w:type="spellStart"/>
      <w:r w:rsidRPr="001A7BFC">
        <w:rPr>
          <w:rFonts w:ascii="Times New Roman" w:hAnsi="Times New Roman"/>
          <w:sz w:val="28"/>
          <w:szCs w:val="28"/>
        </w:rPr>
        <w:t>oktyabr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2010-cu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ilə Azərbaycan Respublikasının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 hakimlərinin vəzifə maaşının 25 </w:t>
      </w:r>
      <w:proofErr w:type="spellStart"/>
      <w:r w:rsidRPr="001A7BFC">
        <w:rPr>
          <w:rFonts w:ascii="Times New Roman" w:hAnsi="Times New Roman"/>
          <w:sz w:val="28"/>
          <w:szCs w:val="28"/>
        </w:rPr>
        <w:t>faizi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miqdarında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vergilərdən </w:t>
      </w:r>
      <w:proofErr w:type="spellStart"/>
      <w:r w:rsidRPr="001A7BFC">
        <w:rPr>
          <w:rFonts w:ascii="Times New Roman" w:hAnsi="Times New Roman"/>
          <w:sz w:val="28"/>
          <w:szCs w:val="28"/>
        </w:rPr>
        <w:t>azad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olunan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aylıq </w:t>
      </w:r>
      <w:proofErr w:type="spellStart"/>
      <w:r w:rsidRPr="001A7BFC">
        <w:rPr>
          <w:rFonts w:ascii="Times New Roman" w:hAnsi="Times New Roman"/>
          <w:sz w:val="28"/>
          <w:szCs w:val="28"/>
        </w:rPr>
        <w:t>pul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 və “Azərbaycan Respublikasının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 hakimlərinin </w:t>
      </w:r>
      <w:proofErr w:type="spellStart"/>
      <w:r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müdafiəsi sahəsində əlavə tədbirlər haqqında” 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Prezidentinin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1A7BFC">
        <w:rPr>
          <w:rFonts w:ascii="Times New Roman" w:hAnsi="Times New Roman"/>
          <w:sz w:val="28"/>
          <w:szCs w:val="28"/>
        </w:rPr>
        <w:t>oktyabr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2010-cu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Sərəncamı ilə Ali Məhkəmənin haki</w:t>
      </w:r>
      <w:r w:rsidR="00075539" w:rsidRPr="001A7BFC">
        <w:rPr>
          <w:rFonts w:ascii="Times New Roman" w:hAnsi="Times New Roman"/>
          <w:sz w:val="28"/>
          <w:szCs w:val="28"/>
        </w:rPr>
        <w:t xml:space="preserve">mlərinə yüksək </w:t>
      </w:r>
      <w:proofErr w:type="spellStart"/>
      <w:r w:rsidR="00075539" w:rsidRPr="001A7BFC">
        <w:rPr>
          <w:rFonts w:ascii="Times New Roman" w:hAnsi="Times New Roman"/>
          <w:sz w:val="28"/>
          <w:szCs w:val="28"/>
        </w:rPr>
        <w:t>hüquqi</w:t>
      </w:r>
      <w:proofErr w:type="spellEnd"/>
      <w:proofErr w:type="gramEnd"/>
      <w:r w:rsidR="0007553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539" w:rsidRPr="001A7BFC">
        <w:rPr>
          <w:rFonts w:ascii="Times New Roman" w:hAnsi="Times New Roman"/>
          <w:sz w:val="28"/>
          <w:szCs w:val="28"/>
        </w:rPr>
        <w:t>ixtisasa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görə vəzifə maaşının 15 </w:t>
      </w:r>
      <w:proofErr w:type="spellStart"/>
      <w:r w:rsidRPr="001A7BFC">
        <w:rPr>
          <w:rFonts w:ascii="Times New Roman" w:hAnsi="Times New Roman"/>
          <w:sz w:val="28"/>
          <w:szCs w:val="28"/>
        </w:rPr>
        <w:t>faizi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miqdarında əlavə</w:t>
      </w:r>
      <w:r w:rsidR="00075539" w:rsidRPr="001A7BFC">
        <w:rPr>
          <w:rFonts w:ascii="Times New Roman" w:hAnsi="Times New Roman"/>
          <w:sz w:val="28"/>
          <w:szCs w:val="28"/>
        </w:rPr>
        <w:t xml:space="preserve"> verilməsi</w:t>
      </w:r>
      <w:r w:rsidR="00F54B46" w:rsidRPr="001A7BFC">
        <w:rPr>
          <w:rFonts w:ascii="Times New Roman" w:hAnsi="Times New Roman"/>
          <w:sz w:val="28"/>
          <w:szCs w:val="28"/>
        </w:rPr>
        <w:t xml:space="preserve"> müəyyən </w:t>
      </w:r>
      <w:proofErr w:type="spellStart"/>
      <w:r w:rsidR="00F54B46" w:rsidRPr="001A7BFC">
        <w:rPr>
          <w:rFonts w:ascii="Times New Roman" w:hAnsi="Times New Roman"/>
          <w:sz w:val="28"/>
          <w:szCs w:val="28"/>
        </w:rPr>
        <w:t>edilmişdir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>.</w:t>
      </w:r>
      <w:r w:rsidR="00F54B46" w:rsidRPr="001A7BFC">
        <w:rPr>
          <w:rFonts w:ascii="Times New Roman" w:hAnsi="Times New Roman"/>
          <w:sz w:val="28"/>
          <w:szCs w:val="28"/>
        </w:rPr>
        <w:tab/>
      </w:r>
    </w:p>
    <w:p w:rsidR="00165F25" w:rsidRPr="001A7BFC" w:rsidRDefault="001409D8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O.Gərəkməzli h</w:t>
      </w:r>
      <w:r w:rsidR="001935EB" w:rsidRPr="001A7BFC">
        <w:rPr>
          <w:rFonts w:ascii="Times New Roman" w:hAnsi="Times New Roman"/>
          <w:sz w:val="28"/>
          <w:szCs w:val="28"/>
        </w:rPr>
        <w:t>əmin əlavələr nəzərə alınaraq</w:t>
      </w:r>
      <w:r w:rsidR="00FC4EE2" w:rsidRPr="001A7BFC">
        <w:rPr>
          <w:rFonts w:ascii="Times New Roman" w:hAnsi="Times New Roman"/>
          <w:sz w:val="28"/>
          <w:szCs w:val="28"/>
        </w:rPr>
        <w:t xml:space="preserve"> pensiyanın</w:t>
      </w:r>
      <w:r w:rsidR="001935EB" w:rsidRPr="001A7BFC">
        <w:rPr>
          <w:rFonts w:ascii="Times New Roman" w:hAnsi="Times New Roman"/>
          <w:sz w:val="28"/>
          <w:szCs w:val="28"/>
        </w:rPr>
        <w:t xml:space="preserve"> yenidən hesablanması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Azərbaycan Respublikası Dövlət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Müdafiə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Fondunun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866CF5" w:rsidRPr="001A7BFC">
        <w:rPr>
          <w:rFonts w:ascii="Times New Roman" w:hAnsi="Times New Roman"/>
          <w:sz w:val="28"/>
          <w:szCs w:val="28"/>
        </w:rPr>
        <w:t xml:space="preserve"> </w:t>
      </w:r>
      <w:r w:rsidR="00F54B46" w:rsidRPr="001A7BFC">
        <w:rPr>
          <w:rFonts w:ascii="Times New Roman" w:hAnsi="Times New Roman"/>
          <w:sz w:val="28"/>
          <w:szCs w:val="28"/>
        </w:rPr>
        <w:t>–</w:t>
      </w:r>
      <w:r w:rsidR="001935EB" w:rsidRPr="001A7BFC">
        <w:rPr>
          <w:rFonts w:ascii="Times New Roman" w:hAnsi="Times New Roman"/>
          <w:sz w:val="28"/>
          <w:szCs w:val="28"/>
        </w:rPr>
        <w:t xml:space="preserve"> DSMF)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Yasamal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rayon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şöbəsinə müraciət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etmişdir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>.</w:t>
      </w:r>
    </w:p>
    <w:p w:rsidR="00165F25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DSMF-nin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Yasamal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rayon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şöbəsinin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imtina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cavabından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O.Gərəkməzl</w:t>
      </w:r>
      <w:r w:rsidR="00F54B46" w:rsidRPr="001A7BFC">
        <w:rPr>
          <w:rFonts w:ascii="Times New Roman" w:hAnsi="Times New Roman"/>
          <w:sz w:val="28"/>
          <w:szCs w:val="28"/>
        </w:rPr>
        <w:t xml:space="preserve">i </w:t>
      </w:r>
      <w:r w:rsidRPr="001A7BFC">
        <w:rPr>
          <w:rFonts w:ascii="Times New Roman" w:hAnsi="Times New Roman"/>
          <w:sz w:val="28"/>
          <w:szCs w:val="28"/>
        </w:rPr>
        <w:t>1 saylı Bak</w:t>
      </w:r>
      <w:r w:rsidR="00165F25" w:rsidRPr="001A7BFC">
        <w:rPr>
          <w:rFonts w:ascii="Times New Roman" w:hAnsi="Times New Roman"/>
          <w:sz w:val="28"/>
          <w:szCs w:val="28"/>
        </w:rPr>
        <w:t xml:space="preserve">ı </w:t>
      </w:r>
      <w:proofErr w:type="spellStart"/>
      <w:r w:rsidR="00165F25"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="00165F25" w:rsidRPr="001A7BFC">
        <w:rPr>
          <w:rFonts w:ascii="Times New Roman" w:hAnsi="Times New Roman"/>
          <w:sz w:val="28"/>
          <w:szCs w:val="28"/>
        </w:rPr>
        <w:t xml:space="preserve"> Məhkəməsinə müraciət edərək, təyin </w:t>
      </w:r>
      <w:proofErr w:type="spellStart"/>
      <w:r w:rsidR="00165F25"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="00165F25" w:rsidRPr="001A7BFC">
        <w:rPr>
          <w:rFonts w:ascii="Times New Roman" w:hAnsi="Times New Roman"/>
          <w:sz w:val="28"/>
          <w:szCs w:val="28"/>
        </w:rPr>
        <w:t xml:space="preserve"> pensiyanın miqdarının dəyişdirilərək yenidən hesablanması barədə </w:t>
      </w:r>
      <w:proofErr w:type="spellStart"/>
      <w:r w:rsidR="00165F25" w:rsidRPr="001A7BFC">
        <w:rPr>
          <w:rFonts w:ascii="Times New Roman" w:hAnsi="Times New Roman"/>
          <w:sz w:val="28"/>
          <w:szCs w:val="28"/>
        </w:rPr>
        <w:t>iddia</w:t>
      </w:r>
      <w:proofErr w:type="spellEnd"/>
      <w:r w:rsidR="00165F25" w:rsidRPr="001A7BFC">
        <w:rPr>
          <w:rFonts w:ascii="Times New Roman" w:hAnsi="Times New Roman"/>
          <w:sz w:val="28"/>
          <w:szCs w:val="28"/>
        </w:rPr>
        <w:t xml:space="preserve"> qaldırmışdır. </w:t>
      </w:r>
      <w:proofErr w:type="gramEnd"/>
    </w:p>
    <w:p w:rsidR="00A61B15" w:rsidRPr="001A7BFC" w:rsidRDefault="00165F25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1 saylı Bakı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r w:rsidR="001935EB" w:rsidRPr="001A7BFC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yanvar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qərarı ilə</w:t>
      </w:r>
      <w:r w:rsidR="0095055C" w:rsidRPr="001A7BFC">
        <w:rPr>
          <w:rFonts w:ascii="Times New Roman" w:hAnsi="Times New Roman"/>
          <w:sz w:val="28"/>
          <w:szCs w:val="28"/>
        </w:rPr>
        <w:t xml:space="preserve"> </w:t>
      </w:r>
      <w:r w:rsidR="00B3795B" w:rsidRPr="001A7BFC">
        <w:rPr>
          <w:rFonts w:ascii="Times New Roman" w:hAnsi="Times New Roman"/>
          <w:sz w:val="28"/>
          <w:szCs w:val="28"/>
        </w:rPr>
        <w:t>O.Gərəkməzlinin</w:t>
      </w:r>
      <w:r w:rsidR="00E05798" w:rsidRPr="001A7BFC">
        <w:rPr>
          <w:rFonts w:ascii="Times New Roman" w:hAnsi="Times New Roman"/>
          <w:sz w:val="28"/>
          <w:szCs w:val="28"/>
        </w:rPr>
        <w:t xml:space="preserve"> iddiası</w:t>
      </w:r>
      <w:r w:rsidR="0095055C" w:rsidRPr="001A7BFC">
        <w:rPr>
          <w:rFonts w:ascii="Times New Roman" w:hAnsi="Times New Roman"/>
          <w:sz w:val="28"/>
          <w:szCs w:val="28"/>
        </w:rPr>
        <w:t xml:space="preserve"> </w:t>
      </w:r>
      <w:r w:rsidR="00E05798" w:rsidRPr="001A7BFC">
        <w:rPr>
          <w:rFonts w:ascii="Times New Roman" w:hAnsi="Times New Roman"/>
          <w:sz w:val="28"/>
          <w:szCs w:val="28"/>
        </w:rPr>
        <w:t>təmin edilmış</w:t>
      </w:r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əmək pensiyasının 1 </w:t>
      </w:r>
      <w:proofErr w:type="spellStart"/>
      <w:r w:rsidRPr="001A7BFC">
        <w:rPr>
          <w:rFonts w:ascii="Times New Roman" w:hAnsi="Times New Roman"/>
          <w:sz w:val="28"/>
          <w:szCs w:val="28"/>
        </w:rPr>
        <w:t>noyabr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2010-cu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tarixdən yenidən </w:t>
      </w:r>
      <w:proofErr w:type="spellStart"/>
      <w:r w:rsidRPr="001A7BFC">
        <w:rPr>
          <w:rFonts w:ascii="Times New Roman" w:hAnsi="Times New Roman"/>
          <w:sz w:val="28"/>
          <w:szCs w:val="28"/>
        </w:rPr>
        <w:t>hesablanaraq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ödənilməsi vəzifəsi </w:t>
      </w:r>
      <w:proofErr w:type="spellStart"/>
      <w:r w:rsidRPr="001A7BFC">
        <w:rPr>
          <w:rFonts w:ascii="Times New Roman" w:hAnsi="Times New Roman"/>
          <w:sz w:val="28"/>
          <w:szCs w:val="28"/>
        </w:rPr>
        <w:t>DSMF-nin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Yasamal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rayon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şöbəsinə həvalə </w:t>
      </w:r>
      <w:proofErr w:type="spellStart"/>
      <w:r w:rsidRPr="001A7BFC">
        <w:rPr>
          <w:rFonts w:ascii="Times New Roman" w:hAnsi="Times New Roman"/>
          <w:sz w:val="28"/>
          <w:szCs w:val="28"/>
        </w:rPr>
        <w:t>edilmişdir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  <w:r w:rsidR="00F54B46" w:rsidRPr="001A7BFC">
        <w:rPr>
          <w:rFonts w:ascii="Times New Roman" w:hAnsi="Times New Roman"/>
          <w:sz w:val="28"/>
          <w:szCs w:val="28"/>
        </w:rPr>
        <w:tab/>
      </w:r>
      <w:proofErr w:type="gramEnd"/>
    </w:p>
    <w:p w:rsidR="00E05798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Bakı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Kollegiyasının </w:t>
      </w:r>
      <w:r w:rsidR="009F3FDE" w:rsidRPr="001A7BFC">
        <w:rPr>
          <w:rFonts w:ascii="Times New Roman" w:hAnsi="Times New Roman"/>
          <w:sz w:val="28"/>
          <w:szCs w:val="28"/>
        </w:rPr>
        <w:t>(</w:t>
      </w:r>
      <w:proofErr w:type="spellStart"/>
      <w:r w:rsidR="009F3FDE"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="009F3FD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FDE"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866CF5" w:rsidRPr="001A7BFC">
        <w:rPr>
          <w:rFonts w:ascii="Times New Roman" w:hAnsi="Times New Roman"/>
          <w:sz w:val="28"/>
          <w:szCs w:val="28"/>
        </w:rPr>
        <w:t xml:space="preserve"> </w:t>
      </w:r>
      <w:r w:rsidR="009F3FDE" w:rsidRPr="001A7BFC">
        <w:rPr>
          <w:rFonts w:ascii="Times New Roman" w:hAnsi="Times New Roman"/>
          <w:sz w:val="28"/>
          <w:szCs w:val="28"/>
        </w:rPr>
        <w:t xml:space="preserve">– Bakı </w:t>
      </w:r>
      <w:proofErr w:type="spellStart"/>
      <w:r w:rsidR="009F3FDE"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="009F3FDE" w:rsidRPr="001A7BFC">
        <w:rPr>
          <w:rFonts w:ascii="Times New Roman" w:hAnsi="Times New Roman"/>
          <w:sz w:val="28"/>
          <w:szCs w:val="28"/>
        </w:rPr>
        <w:t xml:space="preserve"> Məhkəməsinin İİK)</w:t>
      </w:r>
      <w:r w:rsidR="00866CF5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1A7BFC">
        <w:rPr>
          <w:rFonts w:ascii="Times New Roman" w:hAnsi="Times New Roman"/>
          <w:sz w:val="28"/>
          <w:szCs w:val="28"/>
        </w:rPr>
        <w:t>aprel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 ilə 1 saylı Bakı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</w:t>
      </w:r>
      <w:r w:rsidR="00E05798" w:rsidRPr="001A7BFC">
        <w:rPr>
          <w:rFonts w:ascii="Times New Roman" w:hAnsi="Times New Roman"/>
          <w:sz w:val="28"/>
          <w:szCs w:val="28"/>
        </w:rPr>
        <w:t xml:space="preserve"> qərarı </w:t>
      </w:r>
      <w:r w:rsidR="00F54B46" w:rsidRPr="001A7BFC">
        <w:rPr>
          <w:rFonts w:ascii="Times New Roman" w:hAnsi="Times New Roman"/>
          <w:sz w:val="28"/>
          <w:szCs w:val="28"/>
        </w:rPr>
        <w:t>dəyişdirilmədən saxlanılmışdır.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</w:t>
      </w:r>
      <w:r w:rsidR="00FC4EE2" w:rsidRPr="001A7BFC">
        <w:rPr>
          <w:rFonts w:ascii="Times New Roman" w:hAnsi="Times New Roman"/>
          <w:sz w:val="28"/>
          <w:szCs w:val="28"/>
        </w:rPr>
        <w:t>nin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Kollegiyasının (</w:t>
      </w:r>
      <w:proofErr w:type="spellStart"/>
      <w:r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866CF5" w:rsidRPr="001A7BFC">
        <w:rPr>
          <w:rFonts w:ascii="Times New Roman" w:hAnsi="Times New Roman"/>
          <w:sz w:val="28"/>
          <w:szCs w:val="28"/>
        </w:rPr>
        <w:t xml:space="preserve"> </w:t>
      </w:r>
      <w:r w:rsidR="00F54B46" w:rsidRPr="001A7BFC">
        <w:rPr>
          <w:rFonts w:ascii="Times New Roman" w:hAnsi="Times New Roman"/>
          <w:sz w:val="28"/>
          <w:szCs w:val="28"/>
        </w:rPr>
        <w:t>–</w:t>
      </w:r>
      <w:r w:rsidR="00FE1BB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BB7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FE1BB7" w:rsidRPr="001A7BFC">
        <w:rPr>
          <w:rFonts w:ascii="Times New Roman" w:hAnsi="Times New Roman"/>
          <w:sz w:val="28"/>
          <w:szCs w:val="28"/>
        </w:rPr>
        <w:t xml:space="preserve"> Məhkəmənin</w:t>
      </w:r>
      <w:r w:rsidRPr="001A7BFC">
        <w:rPr>
          <w:rFonts w:ascii="Times New Roman" w:hAnsi="Times New Roman"/>
          <w:sz w:val="28"/>
          <w:szCs w:val="28"/>
        </w:rPr>
        <w:t xml:space="preserve"> İİK)  25 </w:t>
      </w:r>
      <w:proofErr w:type="spellStart"/>
      <w:r w:rsidRPr="001A7BFC">
        <w:rPr>
          <w:rFonts w:ascii="Times New Roman" w:hAnsi="Times New Roman"/>
          <w:sz w:val="28"/>
          <w:szCs w:val="28"/>
        </w:rPr>
        <w:t>iyul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 ilə Bakı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</w:t>
      </w:r>
      <w:r w:rsidR="0095055C" w:rsidRPr="001A7BFC">
        <w:rPr>
          <w:rFonts w:ascii="Times New Roman" w:hAnsi="Times New Roman"/>
          <w:sz w:val="28"/>
          <w:szCs w:val="28"/>
        </w:rPr>
        <w:t>i</w:t>
      </w:r>
      <w:r w:rsidRPr="001A7BFC">
        <w:rPr>
          <w:rFonts w:ascii="Times New Roman" w:hAnsi="Times New Roman"/>
          <w:sz w:val="28"/>
          <w:szCs w:val="28"/>
        </w:rPr>
        <w:t xml:space="preserve">nin </w:t>
      </w:r>
      <w:proofErr w:type="spellStart"/>
      <w:r w:rsidRPr="001A7BFC">
        <w:rPr>
          <w:rFonts w:ascii="Times New Roman" w:hAnsi="Times New Roman"/>
          <w:sz w:val="28"/>
          <w:szCs w:val="28"/>
        </w:rPr>
        <w:t>İİK</w:t>
      </w:r>
      <w:r w:rsidR="00FC4EE2" w:rsidRPr="001A7BFC">
        <w:rPr>
          <w:rFonts w:ascii="Times New Roman" w:hAnsi="Times New Roman"/>
          <w:sz w:val="28"/>
          <w:szCs w:val="28"/>
        </w:rPr>
        <w:t>-</w:t>
      </w:r>
      <w:r w:rsidR="00CE2CAD" w:rsidRPr="001A7BFC">
        <w:rPr>
          <w:rFonts w:ascii="Times New Roman" w:hAnsi="Times New Roman"/>
          <w:sz w:val="28"/>
          <w:szCs w:val="28"/>
        </w:rPr>
        <w:t>ni</w:t>
      </w:r>
      <w:r w:rsidRPr="001A7BFC">
        <w:rPr>
          <w:rFonts w:ascii="Times New Roman" w:hAnsi="Times New Roman"/>
          <w:sz w:val="28"/>
          <w:szCs w:val="28"/>
        </w:rPr>
        <w:t>n</w:t>
      </w:r>
      <w:proofErr w:type="spellEnd"/>
      <w:r w:rsidR="00866CF5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1A7BFC">
        <w:rPr>
          <w:rFonts w:ascii="Times New Roman" w:hAnsi="Times New Roman"/>
          <w:sz w:val="28"/>
          <w:szCs w:val="28"/>
        </w:rPr>
        <w:t>ap</w:t>
      </w:r>
      <w:r w:rsidR="008E2BFF" w:rsidRPr="001A7BFC">
        <w:rPr>
          <w:rFonts w:ascii="Times New Roman" w:hAnsi="Times New Roman"/>
          <w:sz w:val="28"/>
          <w:szCs w:val="28"/>
        </w:rPr>
        <w:t>rel</w:t>
      </w:r>
      <w:proofErr w:type="spellEnd"/>
      <w:r w:rsidR="008E2BFF"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8E2BFF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8E2BF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BFF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8E2BFF" w:rsidRPr="001A7BFC">
        <w:rPr>
          <w:rFonts w:ascii="Times New Roman" w:hAnsi="Times New Roman"/>
          <w:sz w:val="28"/>
          <w:szCs w:val="28"/>
        </w:rPr>
        <w:t xml:space="preserve"> qərarı ləğv </w:t>
      </w:r>
      <w:proofErr w:type="spellStart"/>
      <w:r w:rsidR="008E2BFF"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i</w:t>
      </w:r>
      <w:r w:rsidR="00FC4EE2" w:rsidRPr="001A7BFC">
        <w:rPr>
          <w:rFonts w:ascii="Times New Roman" w:hAnsi="Times New Roman"/>
          <w:sz w:val="28"/>
          <w:szCs w:val="28"/>
        </w:rPr>
        <w:t>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yenidən baxılması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="00FC4EE2" w:rsidRPr="001A7BFC">
        <w:rPr>
          <w:rFonts w:ascii="Times New Roman" w:hAnsi="Times New Roman"/>
          <w:sz w:val="28"/>
          <w:szCs w:val="28"/>
        </w:rPr>
        <w:t xml:space="preserve"> instansiyası məhkəməsinə qaytar</w:t>
      </w:r>
      <w:proofErr w:type="gramEnd"/>
      <w:r w:rsidR="00FC4EE2" w:rsidRPr="001A7BFC">
        <w:rPr>
          <w:rFonts w:ascii="Times New Roman" w:hAnsi="Times New Roman"/>
          <w:sz w:val="28"/>
          <w:szCs w:val="28"/>
        </w:rPr>
        <w:t>ılmışdır</w:t>
      </w:r>
      <w:r w:rsidRPr="001A7BFC">
        <w:rPr>
          <w:rFonts w:ascii="Times New Roman" w:hAnsi="Times New Roman"/>
          <w:sz w:val="28"/>
          <w:szCs w:val="28"/>
        </w:rPr>
        <w:t>.</w:t>
      </w:r>
    </w:p>
    <w:p w:rsidR="0095055C" w:rsidRPr="001A7BFC" w:rsidRDefault="0095055C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Bakı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1A7BFC">
        <w:rPr>
          <w:rFonts w:ascii="Times New Roman" w:hAnsi="Times New Roman"/>
          <w:sz w:val="28"/>
          <w:szCs w:val="28"/>
        </w:rPr>
        <w:t>dekabr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 qərarı ilə</w:t>
      </w:r>
      <w:r w:rsidR="00FE1BB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BB7" w:rsidRPr="001A7BFC">
        <w:rPr>
          <w:rFonts w:ascii="Times New Roman" w:hAnsi="Times New Roman"/>
          <w:sz w:val="28"/>
          <w:szCs w:val="28"/>
        </w:rPr>
        <w:t>birinci</w:t>
      </w:r>
      <w:proofErr w:type="spellEnd"/>
      <w:r w:rsidR="00FE1BB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BB7" w:rsidRPr="001A7BFC">
        <w:rPr>
          <w:rFonts w:ascii="Times New Roman" w:hAnsi="Times New Roman"/>
          <w:sz w:val="28"/>
          <w:szCs w:val="28"/>
        </w:rPr>
        <w:t>instansiya</w:t>
      </w:r>
      <w:proofErr w:type="spellEnd"/>
      <w:r w:rsidR="00FE1BB7" w:rsidRPr="001A7BFC">
        <w:rPr>
          <w:rFonts w:ascii="Times New Roman" w:hAnsi="Times New Roman"/>
          <w:sz w:val="28"/>
          <w:szCs w:val="28"/>
        </w:rPr>
        <w:t xml:space="preserve"> məhkəməsinin qərarı qismən ləğv </w:t>
      </w:r>
      <w:proofErr w:type="spellStart"/>
      <w:r w:rsidR="00FE1BB7"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="00FE1BB7" w:rsidRPr="001A7BFC">
        <w:rPr>
          <w:rFonts w:ascii="Times New Roman" w:hAnsi="Times New Roman"/>
          <w:sz w:val="28"/>
          <w:szCs w:val="28"/>
        </w:rPr>
        <w:t>,</w:t>
      </w:r>
      <w:r w:rsidRPr="001A7BFC">
        <w:rPr>
          <w:rFonts w:ascii="Times New Roman" w:hAnsi="Times New Roman"/>
          <w:sz w:val="28"/>
          <w:szCs w:val="28"/>
        </w:rPr>
        <w:t xml:space="preserve"> yüksək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ixtisasa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görə vəzifə maaşının 15 </w:t>
      </w:r>
      <w:proofErr w:type="spellStart"/>
      <w:r w:rsidRPr="001A7BFC">
        <w:rPr>
          <w:rFonts w:ascii="Times New Roman" w:hAnsi="Times New Roman"/>
          <w:sz w:val="28"/>
          <w:szCs w:val="28"/>
        </w:rPr>
        <w:t>faizi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miqdarında əlavə nəzərə alınmaqla, O.Gərəkməzlinin əmək pensiyasın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ın yenidən </w:t>
      </w:r>
      <w:proofErr w:type="spellStart"/>
      <w:r w:rsidRPr="001A7BFC">
        <w:rPr>
          <w:rFonts w:ascii="Times New Roman" w:hAnsi="Times New Roman"/>
          <w:sz w:val="28"/>
          <w:szCs w:val="28"/>
        </w:rPr>
        <w:t>hesablanaraq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ödənilməsi qərara alınmışdır. </w:t>
      </w:r>
      <w:proofErr w:type="spellStart"/>
      <w:r w:rsidRPr="001A7BFC">
        <w:rPr>
          <w:rFonts w:ascii="Times New Roman" w:hAnsi="Times New Roman"/>
          <w:sz w:val="28"/>
          <w:szCs w:val="28"/>
        </w:rPr>
        <w:t>Lakin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həmin qərarda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Məhkəmənin hakimlərinin vəzifə maaşının 25 </w:t>
      </w:r>
      <w:proofErr w:type="spellStart"/>
      <w:r w:rsidRPr="001A7BFC">
        <w:rPr>
          <w:rFonts w:ascii="Times New Roman" w:hAnsi="Times New Roman"/>
          <w:sz w:val="28"/>
          <w:szCs w:val="28"/>
        </w:rPr>
        <w:t>faizi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miqdarında aylıq </w:t>
      </w:r>
      <w:proofErr w:type="spellStart"/>
      <w:r w:rsidRPr="001A7BFC">
        <w:rPr>
          <w:rFonts w:ascii="Times New Roman" w:hAnsi="Times New Roman"/>
          <w:sz w:val="28"/>
          <w:szCs w:val="28"/>
        </w:rPr>
        <w:t>pul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təminatının O.Gərəkməzlinin pensiyası yenidən hesablanarkən əlavə edilməsi nəzərdə tutulmamışdır. 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lastRenderedPageBreak/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 ilə iddiaçı O.Gərəkməzlinin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şikayəti təmin edilməmiş və Bakı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1A7BFC">
        <w:rPr>
          <w:rFonts w:ascii="Times New Roman" w:hAnsi="Times New Roman"/>
          <w:sz w:val="28"/>
          <w:szCs w:val="28"/>
        </w:rPr>
        <w:t>d</w:t>
      </w:r>
      <w:r w:rsidR="00020742" w:rsidRPr="001A7BFC">
        <w:rPr>
          <w:rFonts w:ascii="Times New Roman" w:hAnsi="Times New Roman"/>
          <w:sz w:val="28"/>
          <w:szCs w:val="28"/>
        </w:rPr>
        <w:t>ekabr</w:t>
      </w:r>
      <w:proofErr w:type="spellEnd"/>
      <w:r w:rsidR="00020742"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020742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02074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742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020742" w:rsidRPr="001A7BFC">
        <w:rPr>
          <w:rFonts w:ascii="Times New Roman" w:hAnsi="Times New Roman"/>
          <w:sz w:val="28"/>
          <w:szCs w:val="28"/>
        </w:rPr>
        <w:t xml:space="preserve"> qərarı qüvvədə saxlanılmışdır. </w:t>
      </w:r>
    </w:p>
    <w:p w:rsidR="00064B01" w:rsidRPr="001A7BFC" w:rsidRDefault="00FF1E20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>O.Gərəkməzli Azərbaycan Respublikasının Konstitusiya Məhkəməsinə (</w:t>
      </w:r>
      <w:proofErr w:type="spellStart"/>
      <w:r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– Konstitusiya Məhkəməsi) şikayət verərək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8D391F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>qərarının Azərbaycan Respublikasının Konstitusiyasına (</w:t>
      </w:r>
      <w:proofErr w:type="spellStart"/>
      <w:r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– Konstitusiya) və qanunlarına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uyğunluğunun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yoxlanılmas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ını </w:t>
      </w:r>
      <w:proofErr w:type="spellStart"/>
      <w:r w:rsidRPr="001A7BFC">
        <w:rPr>
          <w:rFonts w:ascii="Times New Roman" w:hAnsi="Times New Roman"/>
          <w:sz w:val="28"/>
          <w:szCs w:val="28"/>
        </w:rPr>
        <w:t>xahiş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etmişdir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FF1E20" w:rsidRPr="001A7BFC" w:rsidRDefault="00FF1E20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Şikayət </w:t>
      </w:r>
      <w:proofErr w:type="spellStart"/>
      <w:r w:rsidRPr="001A7BFC">
        <w:rPr>
          <w:rFonts w:ascii="Times New Roman" w:hAnsi="Times New Roman"/>
          <w:sz w:val="28"/>
          <w:szCs w:val="28"/>
        </w:rPr>
        <w:t>onunla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əsaslandırılm</w:t>
      </w:r>
      <w:r w:rsidR="00CC3CEE" w:rsidRPr="001A7BFC">
        <w:rPr>
          <w:rFonts w:ascii="Times New Roman" w:hAnsi="Times New Roman"/>
          <w:sz w:val="28"/>
          <w:szCs w:val="28"/>
        </w:rPr>
        <w:t xml:space="preserve">ışdır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="00CC3CEE" w:rsidRPr="001A7BFC">
        <w:rPr>
          <w:rFonts w:ascii="Times New Roman" w:hAnsi="Times New Roman"/>
          <w:sz w:val="28"/>
          <w:szCs w:val="28"/>
        </w:rPr>
        <w:t>, məhkəmələr</w:t>
      </w:r>
      <w:r w:rsidRPr="001A7BFC">
        <w:rPr>
          <w:rFonts w:ascii="Times New Roman" w:hAnsi="Times New Roman"/>
          <w:sz w:val="28"/>
          <w:szCs w:val="28"/>
        </w:rPr>
        <w:t xml:space="preserve"> tərəfindən </w:t>
      </w:r>
      <w:r w:rsidR="00654971" w:rsidRPr="001A7BFC">
        <w:rPr>
          <w:rFonts w:ascii="Times New Roman" w:hAnsi="Times New Roman"/>
          <w:sz w:val="28"/>
          <w:szCs w:val="28"/>
        </w:rPr>
        <w:t xml:space="preserve">“Məhkəmələr və hakimlər haqqında” </w:t>
      </w:r>
      <w:proofErr w:type="spellStart"/>
      <w:r w:rsidR="00654971" w:rsidRPr="001A7BFC">
        <w:rPr>
          <w:rFonts w:ascii="Times New Roman" w:hAnsi="Times New Roman"/>
          <w:sz w:val="28"/>
          <w:szCs w:val="28"/>
        </w:rPr>
        <w:t>Qanunun</w:t>
      </w:r>
      <w:proofErr w:type="spellEnd"/>
      <w:r w:rsidR="00654971" w:rsidRPr="001A7BFC">
        <w:rPr>
          <w:rFonts w:ascii="Times New Roman" w:hAnsi="Times New Roman"/>
          <w:sz w:val="28"/>
          <w:szCs w:val="28"/>
        </w:rPr>
        <w:t xml:space="preserve"> 109-cu maddəsinin  </w:t>
      </w:r>
      <w:proofErr w:type="spellStart"/>
      <w:r w:rsidR="00654971" w:rsidRPr="001A7BFC">
        <w:rPr>
          <w:rFonts w:ascii="Times New Roman" w:hAnsi="Times New Roman"/>
          <w:sz w:val="28"/>
          <w:szCs w:val="28"/>
        </w:rPr>
        <w:t>beşinci</w:t>
      </w:r>
      <w:proofErr w:type="spellEnd"/>
      <w:r w:rsidR="00654971" w:rsidRPr="001A7BFC">
        <w:rPr>
          <w:rFonts w:ascii="Times New Roman" w:hAnsi="Times New Roman"/>
          <w:sz w:val="28"/>
          <w:szCs w:val="28"/>
        </w:rPr>
        <w:t xml:space="preserve"> və altıncı hissələri, “Əmək pensiyaları haqqında” Azərbaycan Respublikası </w:t>
      </w:r>
      <w:proofErr w:type="spellStart"/>
      <w:r w:rsidR="00654971" w:rsidRPr="001A7BFC">
        <w:rPr>
          <w:rFonts w:ascii="Times New Roman" w:hAnsi="Times New Roman"/>
          <w:sz w:val="28"/>
          <w:szCs w:val="28"/>
        </w:rPr>
        <w:t>Qanununun</w:t>
      </w:r>
      <w:proofErr w:type="spellEnd"/>
      <w:r w:rsidR="00D25CC1"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25CC1"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="00D25CC1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CC1"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D25CC1" w:rsidRPr="001A7BFC">
        <w:rPr>
          <w:rFonts w:ascii="Times New Roman" w:hAnsi="Times New Roman"/>
          <w:sz w:val="28"/>
          <w:szCs w:val="28"/>
        </w:rPr>
        <w:t xml:space="preserve"> – “Ə</w:t>
      </w:r>
      <w:r w:rsidR="00CE2CAD" w:rsidRPr="001A7BFC">
        <w:rPr>
          <w:rFonts w:ascii="Times New Roman" w:hAnsi="Times New Roman"/>
          <w:sz w:val="28"/>
          <w:szCs w:val="28"/>
        </w:rPr>
        <w:t xml:space="preserve">mək pensiyaları haqqında” </w:t>
      </w:r>
      <w:proofErr w:type="spellStart"/>
      <w:r w:rsidR="00CE2CAD" w:rsidRPr="001A7BFC">
        <w:rPr>
          <w:rFonts w:ascii="Times New Roman" w:hAnsi="Times New Roman"/>
          <w:sz w:val="28"/>
          <w:szCs w:val="28"/>
        </w:rPr>
        <w:t>Qanun</w:t>
      </w:r>
      <w:proofErr w:type="spellEnd"/>
      <w:r w:rsidR="00D25CC1" w:rsidRPr="001A7BFC">
        <w:rPr>
          <w:rFonts w:ascii="Times New Roman" w:hAnsi="Times New Roman"/>
          <w:sz w:val="28"/>
          <w:szCs w:val="28"/>
        </w:rPr>
        <w:t>)</w:t>
      </w:r>
      <w:r w:rsidR="00654971" w:rsidRPr="001A7BFC">
        <w:rPr>
          <w:rFonts w:ascii="Times New Roman" w:hAnsi="Times New Roman"/>
          <w:sz w:val="28"/>
          <w:szCs w:val="28"/>
        </w:rPr>
        <w:t xml:space="preserve"> 20.1.4</w:t>
      </w:r>
      <w:r w:rsidR="004619B3" w:rsidRPr="001A7BFC">
        <w:rPr>
          <w:rFonts w:ascii="Times New Roman" w:hAnsi="Times New Roman"/>
          <w:sz w:val="28"/>
          <w:szCs w:val="28"/>
        </w:rPr>
        <w:t xml:space="preserve"> və</w:t>
      </w:r>
      <w:r w:rsidR="00654971" w:rsidRPr="001A7BFC">
        <w:rPr>
          <w:rFonts w:ascii="Times New Roman" w:hAnsi="Times New Roman"/>
          <w:sz w:val="28"/>
          <w:szCs w:val="28"/>
        </w:rPr>
        <w:t xml:space="preserve"> 20.7</w:t>
      </w:r>
      <w:proofErr w:type="gramEnd"/>
      <w:r w:rsidR="00654971" w:rsidRPr="001A7BFC">
        <w:rPr>
          <w:rFonts w:ascii="Times New Roman" w:hAnsi="Times New Roman"/>
          <w:sz w:val="28"/>
          <w:szCs w:val="28"/>
        </w:rPr>
        <w:t>-ci</w:t>
      </w:r>
      <w:r w:rsidR="004619B3" w:rsidRPr="001A7BFC">
        <w:rPr>
          <w:rFonts w:ascii="Times New Roman" w:hAnsi="Times New Roman"/>
          <w:sz w:val="28"/>
          <w:szCs w:val="28"/>
        </w:rPr>
        <w:t xml:space="preserve"> maddələri</w:t>
      </w:r>
      <w:r w:rsidR="00AE43D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B15"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="00A61B15" w:rsidRPr="001A7BFC">
        <w:rPr>
          <w:rFonts w:ascii="Times New Roman" w:hAnsi="Times New Roman"/>
          <w:sz w:val="28"/>
          <w:szCs w:val="28"/>
        </w:rPr>
        <w:t xml:space="preserve"> tətbiq edilməmiş,</w:t>
      </w:r>
      <w:r w:rsidR="00AE43D9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="004619B3"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Məcəlləsinin (</w:t>
      </w:r>
      <w:proofErr w:type="spellStart"/>
      <w:r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E2CAD"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="00CE2CA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2CAD"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="00CE2CAD" w:rsidRPr="001A7BFC">
        <w:rPr>
          <w:rFonts w:ascii="Times New Roman" w:hAnsi="Times New Roman"/>
          <w:sz w:val="28"/>
          <w:szCs w:val="28"/>
        </w:rPr>
        <w:t xml:space="preserve"> Məcəllə</w:t>
      </w:r>
      <w:r w:rsidRPr="001A7BFC">
        <w:rPr>
          <w:rFonts w:ascii="Times New Roman" w:hAnsi="Times New Roman"/>
          <w:sz w:val="28"/>
          <w:szCs w:val="28"/>
        </w:rPr>
        <w:t xml:space="preserve">) tətbiq edilməli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sıra normaları tətbiq edilməmişdir.</w:t>
      </w:r>
    </w:p>
    <w:p w:rsidR="00DE4B31" w:rsidRPr="001A7BFC" w:rsidRDefault="00CE2CAD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>Həmç</w:t>
      </w:r>
      <w:r w:rsidR="00DE4B31" w:rsidRPr="001A7BFC">
        <w:rPr>
          <w:rFonts w:ascii="Times New Roman" w:hAnsi="Times New Roman"/>
          <w:sz w:val="28"/>
          <w:szCs w:val="28"/>
        </w:rPr>
        <w:t xml:space="preserve">inin O.Gərəkməzli </w:t>
      </w:r>
      <w:r w:rsidR="00AE43D9" w:rsidRPr="001A7BFC">
        <w:rPr>
          <w:rFonts w:ascii="Times New Roman" w:hAnsi="Times New Roman"/>
          <w:sz w:val="28"/>
          <w:szCs w:val="28"/>
        </w:rPr>
        <w:t xml:space="preserve">şikayətində </w:t>
      </w:r>
      <w:r w:rsidR="00ED6039" w:rsidRPr="001A7BFC">
        <w:rPr>
          <w:rFonts w:ascii="Times New Roman" w:hAnsi="Times New Roman"/>
          <w:sz w:val="28"/>
          <w:szCs w:val="28"/>
        </w:rPr>
        <w:t xml:space="preserve">belə mübahisələr üzrə </w:t>
      </w:r>
      <w:proofErr w:type="spellStart"/>
      <w:r w:rsidR="00AE43D9" w:rsidRPr="001A7BFC">
        <w:rPr>
          <w:rFonts w:ascii="Times New Roman" w:hAnsi="Times New Roman"/>
          <w:sz w:val="28"/>
          <w:szCs w:val="28"/>
        </w:rPr>
        <w:t>vahid</w:t>
      </w:r>
      <w:proofErr w:type="spellEnd"/>
      <w:r w:rsidR="00923870" w:rsidRPr="001A7BFC">
        <w:rPr>
          <w:rFonts w:ascii="Times New Roman" w:hAnsi="Times New Roman"/>
          <w:sz w:val="28"/>
          <w:szCs w:val="28"/>
        </w:rPr>
        <w:t xml:space="preserve"> məhkəmə təcrübəsinin olmadığını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="00CC3CE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etmiş</w:t>
      </w:r>
      <w:proofErr w:type="spellEnd"/>
      <w:r w:rsidR="00923870"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Məhkəmənin</w:t>
      </w:r>
      <w:r w:rsidR="0095055C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neçə </w:t>
      </w:r>
      <w:proofErr w:type="spellStart"/>
      <w:r w:rsidR="00DE4B31" w:rsidRPr="001A7BFC">
        <w:rPr>
          <w:rFonts w:ascii="Times New Roman" w:hAnsi="Times New Roman"/>
          <w:sz w:val="28"/>
          <w:szCs w:val="28"/>
        </w:rPr>
        <w:t>qanuni</w:t>
      </w:r>
      <w:proofErr w:type="spellEnd"/>
      <w:r w:rsidR="00DE4B31" w:rsidRPr="001A7BFC">
        <w:rPr>
          <w:rFonts w:ascii="Times New Roman" w:hAnsi="Times New Roman"/>
          <w:sz w:val="28"/>
          <w:szCs w:val="28"/>
        </w:rPr>
        <w:t xml:space="preserve"> qüvvəyə </w:t>
      </w:r>
      <w:proofErr w:type="spellStart"/>
      <w:r w:rsidR="00DE4B31" w:rsidRPr="001A7BFC">
        <w:rPr>
          <w:rFonts w:ascii="Times New Roman" w:hAnsi="Times New Roman"/>
          <w:sz w:val="28"/>
          <w:szCs w:val="28"/>
        </w:rPr>
        <w:t>minmiş</w:t>
      </w:r>
      <w:proofErr w:type="spellEnd"/>
      <w:r w:rsidR="00DE4B31" w:rsidRPr="001A7BFC">
        <w:rPr>
          <w:rFonts w:ascii="Times New Roman" w:hAnsi="Times New Roman"/>
          <w:sz w:val="28"/>
          <w:szCs w:val="28"/>
        </w:rPr>
        <w:t xml:space="preserve"> məhkəmə qərarlarının surətləri</w:t>
      </w:r>
      <w:r w:rsidR="00923870" w:rsidRPr="001A7BFC">
        <w:rPr>
          <w:rFonts w:ascii="Times New Roman" w:hAnsi="Times New Roman"/>
          <w:sz w:val="28"/>
          <w:szCs w:val="28"/>
        </w:rPr>
        <w:t>ni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r w:rsidR="0095055C" w:rsidRPr="001A7BFC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="0095055C" w:rsidRPr="001A7BFC">
        <w:rPr>
          <w:rFonts w:ascii="Times New Roman" w:hAnsi="Times New Roman"/>
          <w:sz w:val="28"/>
          <w:szCs w:val="28"/>
        </w:rPr>
        <w:t>Plenumuna</w:t>
      </w:r>
      <w:proofErr w:type="spellEnd"/>
      <w:r w:rsidR="0095055C" w:rsidRPr="001A7BFC">
        <w:rPr>
          <w:rFonts w:ascii="Times New Roman" w:hAnsi="Times New Roman"/>
          <w:sz w:val="28"/>
          <w:szCs w:val="28"/>
        </w:rPr>
        <w:t xml:space="preserve"> </w:t>
      </w:r>
      <w:r w:rsidR="00DE4B31" w:rsidRPr="001A7BFC">
        <w:rPr>
          <w:rFonts w:ascii="Times New Roman" w:hAnsi="Times New Roman"/>
          <w:sz w:val="28"/>
          <w:szCs w:val="28"/>
        </w:rPr>
        <w:t xml:space="preserve">təqdim </w:t>
      </w:r>
      <w:proofErr w:type="spellStart"/>
      <w:r w:rsidR="00923870" w:rsidRPr="001A7BFC">
        <w:rPr>
          <w:rFonts w:ascii="Times New Roman" w:hAnsi="Times New Roman"/>
          <w:sz w:val="28"/>
          <w:szCs w:val="28"/>
        </w:rPr>
        <w:t>etmi</w:t>
      </w:r>
      <w:proofErr w:type="gramEnd"/>
      <w:r w:rsidR="00923870" w:rsidRPr="001A7BFC">
        <w:rPr>
          <w:rFonts w:ascii="Times New Roman" w:hAnsi="Times New Roman"/>
          <w:sz w:val="28"/>
          <w:szCs w:val="28"/>
        </w:rPr>
        <w:t>şdir</w:t>
      </w:r>
      <w:proofErr w:type="spellEnd"/>
      <w:r w:rsidR="00F54B46" w:rsidRPr="001A7BFC">
        <w:rPr>
          <w:rFonts w:ascii="Times New Roman" w:hAnsi="Times New Roman"/>
          <w:sz w:val="28"/>
          <w:szCs w:val="28"/>
        </w:rPr>
        <w:t>.</w:t>
      </w:r>
    </w:p>
    <w:p w:rsidR="00FF1E20" w:rsidRPr="001A7BFC" w:rsidRDefault="00FF1E20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Ərizəçi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məhkəmələr tərəfindən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Konstitusiyanın 2</w:t>
      </w:r>
      <w:r w:rsidR="004619B3" w:rsidRPr="001A7BFC">
        <w:rPr>
          <w:rFonts w:ascii="Times New Roman" w:hAnsi="Times New Roman"/>
          <w:sz w:val="28"/>
          <w:szCs w:val="28"/>
        </w:rPr>
        <w:t>5</w:t>
      </w:r>
      <w:r w:rsidRPr="001A7BFC">
        <w:rPr>
          <w:rFonts w:ascii="Times New Roman" w:hAnsi="Times New Roman"/>
          <w:sz w:val="28"/>
          <w:szCs w:val="28"/>
        </w:rPr>
        <w:t xml:space="preserve"> və 60-cı maddələrində təsbit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r w:rsidR="004619B3" w:rsidRPr="001A7BFC">
        <w:rPr>
          <w:rFonts w:ascii="Times New Roman" w:hAnsi="Times New Roman"/>
          <w:sz w:val="28"/>
          <w:szCs w:val="28"/>
        </w:rPr>
        <w:t>bərabərlik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habelə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azadlıqların məhkəmə</w:t>
      </w:r>
      <w:r w:rsidR="00CC3CEE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müdafiəsi təminatı </w:t>
      </w:r>
      <w:proofErr w:type="spellStart"/>
      <w:r w:rsidRPr="001A7BFC">
        <w:rPr>
          <w:rFonts w:ascii="Times New Roman" w:hAnsi="Times New Roman"/>
          <w:sz w:val="28"/>
          <w:szCs w:val="28"/>
        </w:rPr>
        <w:t>pozulmuşdur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F54B46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Şikayətlə bağlı 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aşağıdakıları </w:t>
      </w:r>
      <w:proofErr w:type="spellStart"/>
      <w:r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etməyi zəruri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C822A3" w:rsidRPr="001A7BFC" w:rsidRDefault="00C822A3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Ədalət mühakiməsinin müstəqil və qərəzsiz məhkəmə tərəfindən həyata keçirilməsinin təmin olunması məqsədilə </w:t>
      </w:r>
      <w:proofErr w:type="spellStart"/>
      <w:r w:rsidRPr="001A7BFC">
        <w:rPr>
          <w:rFonts w:ascii="Times New Roman" w:hAnsi="Times New Roman"/>
          <w:sz w:val="28"/>
          <w:szCs w:val="28"/>
        </w:rPr>
        <w:t>hakimin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statusu</w:t>
      </w:r>
      <w:proofErr w:type="spellEnd"/>
      <w:r w:rsidR="00422F4F" w:rsidRPr="001A7BFC">
        <w:rPr>
          <w:rFonts w:ascii="Times New Roman" w:hAnsi="Times New Roman"/>
          <w:sz w:val="28"/>
          <w:szCs w:val="28"/>
        </w:rPr>
        <w:t>, xüsusi</w:t>
      </w:r>
      <w:r w:rsidR="00C43640" w:rsidRPr="001A7BFC">
        <w:rPr>
          <w:rFonts w:ascii="Times New Roman" w:hAnsi="Times New Roman"/>
          <w:sz w:val="28"/>
          <w:szCs w:val="28"/>
        </w:rPr>
        <w:t>lə də</w:t>
      </w:r>
      <w:r w:rsidR="00F03A7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 xml:space="preserve"> dəyişilməzliyi və müstəqilliyi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k</w:t>
      </w:r>
      <w:r w:rsidRPr="001A7BFC">
        <w:rPr>
          <w:rFonts w:ascii="Times New Roman" w:hAnsi="Times New Roman"/>
          <w:sz w:val="28"/>
          <w:szCs w:val="28"/>
        </w:rPr>
        <w:t>onstitusiya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prinsipi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təsbit </w:t>
      </w:r>
      <w:proofErr w:type="spellStart"/>
      <w:r w:rsidRPr="001A7BFC">
        <w:rPr>
          <w:rFonts w:ascii="Times New Roman" w:hAnsi="Times New Roman"/>
          <w:sz w:val="28"/>
          <w:szCs w:val="28"/>
        </w:rPr>
        <w:t>edil</w:t>
      </w:r>
      <w:r w:rsidR="00D163E2" w:rsidRPr="001A7BFC">
        <w:rPr>
          <w:rFonts w:ascii="Times New Roman" w:hAnsi="Times New Roman"/>
          <w:sz w:val="28"/>
          <w:szCs w:val="28"/>
        </w:rPr>
        <w:t>mişdir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(Konstitusiyanın 126-cı</w:t>
      </w:r>
      <w:r w:rsidR="00C43640" w:rsidRPr="001A7BFC">
        <w:rPr>
          <w:rFonts w:ascii="Times New Roman" w:hAnsi="Times New Roman"/>
          <w:sz w:val="28"/>
          <w:szCs w:val="28"/>
        </w:rPr>
        <w:t xml:space="preserve"> maddəsi</w:t>
      </w:r>
      <w:r w:rsidRPr="001A7BFC">
        <w:rPr>
          <w:rFonts w:ascii="Times New Roman" w:hAnsi="Times New Roman"/>
          <w:sz w:val="28"/>
          <w:szCs w:val="28"/>
        </w:rPr>
        <w:t>, 127-ci madd</w:t>
      </w:r>
      <w:proofErr w:type="gramEnd"/>
      <w:r w:rsidRPr="001A7BFC">
        <w:rPr>
          <w:rFonts w:ascii="Times New Roman" w:hAnsi="Times New Roman"/>
          <w:sz w:val="28"/>
          <w:szCs w:val="28"/>
        </w:rPr>
        <w:t>ə</w:t>
      </w:r>
      <w:proofErr w:type="gramStart"/>
      <w:r w:rsidRPr="001A7BFC">
        <w:rPr>
          <w:rFonts w:ascii="Times New Roman" w:hAnsi="Times New Roman"/>
          <w:sz w:val="28"/>
          <w:szCs w:val="28"/>
        </w:rPr>
        <w:t>sinin I və II hissələri, 128-ci maddəsinin I və II hissələri).</w:t>
      </w:r>
      <w:proofErr w:type="gramEnd"/>
    </w:p>
    <w:p w:rsidR="0059349F" w:rsidRPr="001A7BFC" w:rsidRDefault="007E2C8E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t>Bununla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əlaqədar </w:t>
      </w:r>
      <w:proofErr w:type="spellStart"/>
      <w:r w:rsidRPr="001A7BFC">
        <w:rPr>
          <w:rFonts w:ascii="Times New Roman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r w:rsidR="00D163E2" w:rsidRPr="001A7BFC">
        <w:rPr>
          <w:rFonts w:ascii="Times New Roman" w:hAnsi="Times New Roman"/>
          <w:sz w:val="28"/>
          <w:szCs w:val="28"/>
        </w:rPr>
        <w:t xml:space="preserve">dövlət  hakimə və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 xml:space="preserve"> peşəkarlığına  yüksək tələbkarlıq göstərməklə yanaşı, ədalət mühakiməsinin həyata keçirilməsi prosesində </w:t>
      </w:r>
      <w:proofErr w:type="spellStart"/>
      <w:r w:rsidR="00D163E2"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="00D163E2" w:rsidRPr="001A7BFC">
        <w:rPr>
          <w:rFonts w:ascii="Times New Roman" w:hAnsi="Times New Roman"/>
          <w:sz w:val="28"/>
          <w:szCs w:val="28"/>
        </w:rPr>
        <w:t>  fəaliyyətinə hərtərəfli təminatlar verməlidir.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BFC">
        <w:rPr>
          <w:rFonts w:ascii="Times New Roman" w:hAnsi="Times New Roman"/>
          <w:sz w:val="28"/>
          <w:szCs w:val="28"/>
        </w:rPr>
        <w:t>H</w:t>
      </w:r>
      <w:r w:rsidR="0059349F" w:rsidRPr="001A7BFC">
        <w:rPr>
          <w:rFonts w:ascii="Times New Roman" w:hAnsi="Times New Roman"/>
          <w:sz w:val="28"/>
          <w:szCs w:val="28"/>
        </w:rPr>
        <w:t xml:space="preserve">akimlərin müstəqilliyi həm ədalət mühakiməsinin həyata keçirilməsinin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prinsip</w:t>
      </w:r>
      <w:r w:rsidRPr="001A7BFC">
        <w:rPr>
          <w:rFonts w:ascii="Times New Roman" w:hAnsi="Times New Roman"/>
          <w:sz w:val="28"/>
          <w:szCs w:val="28"/>
        </w:rPr>
        <w:t>i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, həm də dövlət tərəfindən hakimlərə verilən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təminat</w:t>
      </w:r>
      <w:r w:rsidR="00BB5969" w:rsidRPr="001A7BFC">
        <w:rPr>
          <w:rFonts w:ascii="Times New Roman" w:hAnsi="Times New Roman"/>
          <w:sz w:val="28"/>
          <w:szCs w:val="28"/>
        </w:rPr>
        <w:t>ı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olduğundan</w:t>
      </w:r>
      <w:proofErr w:type="spellEnd"/>
      <w:r w:rsidR="00BB5969" w:rsidRPr="001A7BFC">
        <w:rPr>
          <w:rFonts w:ascii="Times New Roman" w:hAnsi="Times New Roman"/>
          <w:sz w:val="28"/>
          <w:szCs w:val="28"/>
        </w:rPr>
        <w:t>,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r w:rsidR="00BB5969" w:rsidRPr="001A7BFC">
        <w:rPr>
          <w:rFonts w:ascii="Times New Roman" w:hAnsi="Times New Roman"/>
          <w:sz w:val="28"/>
          <w:szCs w:val="28"/>
        </w:rPr>
        <w:t xml:space="preserve">hakimlərin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müdafiə</w:t>
      </w:r>
      <w:r w:rsidR="00BB5969" w:rsidRPr="001A7BFC">
        <w:rPr>
          <w:rFonts w:ascii="Times New Roman" w:hAnsi="Times New Roman"/>
          <w:sz w:val="28"/>
          <w:szCs w:val="28"/>
        </w:rPr>
        <w:t>si</w:t>
      </w:r>
      <w:r w:rsidR="00F03A7D" w:rsidRPr="001A7BFC">
        <w:rPr>
          <w:rFonts w:ascii="Times New Roman" w:hAnsi="Times New Roman"/>
          <w:sz w:val="28"/>
          <w:szCs w:val="28"/>
        </w:rPr>
        <w:t xml:space="preserve"> </w:t>
      </w:r>
      <w:r w:rsidR="00BB5969" w:rsidRPr="001A7BFC">
        <w:rPr>
          <w:rFonts w:ascii="Times New Roman" w:hAnsi="Times New Roman"/>
          <w:sz w:val="28"/>
          <w:szCs w:val="28"/>
        </w:rPr>
        <w:t>onların</w:t>
      </w:r>
      <w:r w:rsidR="0059349F" w:rsidRPr="001A7BFC">
        <w:rPr>
          <w:rFonts w:ascii="Times New Roman" w:hAnsi="Times New Roman"/>
          <w:sz w:val="28"/>
          <w:szCs w:val="28"/>
        </w:rPr>
        <w:t xml:space="preserve"> müstəqilliyinin ayrılmaz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mühüm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elementi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çıxış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>.</w:t>
      </w:r>
      <w:proofErr w:type="gramEnd"/>
    </w:p>
    <w:p w:rsidR="0059349F" w:rsidRPr="001A7BFC" w:rsidRDefault="0059349F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>Konstitusiya Məhkəməsi</w:t>
      </w:r>
      <w:r w:rsidR="00C247CF" w:rsidRPr="001A7BFC">
        <w:rPr>
          <w:rFonts w:ascii="Times New Roman" w:hAnsi="Times New Roman"/>
          <w:sz w:val="28"/>
          <w:szCs w:val="28"/>
        </w:rPr>
        <w:t xml:space="preserve">nin </w:t>
      </w:r>
      <w:proofErr w:type="spellStart"/>
      <w:r w:rsidR="00C247CF"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="00060C86" w:rsidRPr="001A7BFC">
        <w:rPr>
          <w:rFonts w:ascii="Times New Roman" w:hAnsi="Times New Roman"/>
          <w:sz w:val="28"/>
          <w:szCs w:val="28"/>
        </w:rPr>
        <w:t xml:space="preserve"> </w:t>
      </w:r>
      <w:r w:rsidR="00BB5969" w:rsidRPr="001A7BFC">
        <w:rPr>
          <w:rFonts w:ascii="Times New Roman" w:hAnsi="Times New Roman"/>
          <w:sz w:val="28"/>
          <w:szCs w:val="28"/>
        </w:rPr>
        <w:t>“</w:t>
      </w:r>
      <w:r w:rsidRPr="001A7BFC">
        <w:rPr>
          <w:rFonts w:ascii="Times New Roman" w:hAnsi="Times New Roman"/>
          <w:sz w:val="28"/>
          <w:szCs w:val="28"/>
        </w:rPr>
        <w:t>Məhkəmələr və hakimlər haqqında</w:t>
      </w:r>
      <w:r w:rsidR="00BB5969" w:rsidRPr="001A7BFC">
        <w:rPr>
          <w:rFonts w:ascii="Times New Roman" w:hAnsi="Times New Roman"/>
          <w:sz w:val="28"/>
          <w:szCs w:val="28"/>
        </w:rPr>
        <w:t>”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müddəalarının şərh edilməsinə </w:t>
      </w:r>
      <w:proofErr w:type="spellStart"/>
      <w:r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1A7BFC">
        <w:rPr>
          <w:rFonts w:ascii="Times New Roman" w:hAnsi="Times New Roman"/>
          <w:sz w:val="28"/>
          <w:szCs w:val="28"/>
        </w:rPr>
        <w:t>yanvar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2001-ci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4F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>,</w:t>
      </w:r>
      <w:r w:rsidRPr="001A7BFC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1A7BFC">
        <w:rPr>
          <w:rFonts w:ascii="Times New Roman" w:hAnsi="Times New Roman"/>
          <w:sz w:val="28"/>
          <w:szCs w:val="28"/>
        </w:rPr>
        <w:t>iyun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2001-ci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 xml:space="preserve">, 29 </w:t>
      </w:r>
      <w:proofErr w:type="spellStart"/>
      <w:r w:rsidR="00130202" w:rsidRPr="001A7BFC">
        <w:rPr>
          <w:rFonts w:ascii="Times New Roman" w:hAnsi="Times New Roman"/>
          <w:sz w:val="28"/>
          <w:szCs w:val="28"/>
        </w:rPr>
        <w:t>aprel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 xml:space="preserve"> 2003-cü </w:t>
      </w:r>
      <w:proofErr w:type="spellStart"/>
      <w:r w:rsidR="00130202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 xml:space="preserve"> və 18 </w:t>
      </w:r>
      <w:proofErr w:type="spellStart"/>
      <w:r w:rsidR="00130202" w:rsidRPr="001A7BFC">
        <w:rPr>
          <w:rFonts w:ascii="Times New Roman" w:hAnsi="Times New Roman"/>
          <w:sz w:val="28"/>
          <w:szCs w:val="28"/>
        </w:rPr>
        <w:t>iyul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 xml:space="preserve"> 2008-ci </w:t>
      </w:r>
      <w:proofErr w:type="spellStart"/>
      <w:r w:rsidR="00130202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13020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0202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qərarlarında </w:t>
      </w:r>
      <w:proofErr w:type="spellStart"/>
      <w:r w:rsidRPr="001A7BFC">
        <w:rPr>
          <w:rFonts w:ascii="Times New Roman" w:hAnsi="Times New Roman"/>
          <w:sz w:val="28"/>
          <w:szCs w:val="28"/>
        </w:rPr>
        <w:t>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hakimlərin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so</w:t>
      </w:r>
      <w:r w:rsidR="00422F4F" w:rsidRPr="001A7BFC">
        <w:rPr>
          <w:rFonts w:ascii="Times New Roman" w:hAnsi="Times New Roman"/>
          <w:sz w:val="28"/>
          <w:szCs w:val="28"/>
        </w:rPr>
        <w:t>sial</w:t>
      </w:r>
      <w:proofErr w:type="spellEnd"/>
      <w:r w:rsidR="00422F4F" w:rsidRPr="001A7BFC">
        <w:rPr>
          <w:rFonts w:ascii="Times New Roman" w:hAnsi="Times New Roman"/>
          <w:sz w:val="28"/>
          <w:szCs w:val="28"/>
        </w:rPr>
        <w:t xml:space="preserve"> təminatlarını </w:t>
      </w:r>
      <w:proofErr w:type="spellStart"/>
      <w:r w:rsidR="00422F4F" w:rsidRPr="001A7BFC">
        <w:rPr>
          <w:rFonts w:ascii="Times New Roman" w:hAnsi="Times New Roman"/>
          <w:sz w:val="28"/>
          <w:szCs w:val="28"/>
        </w:rPr>
        <w:t>Konstitusiya</w:t>
      </w:r>
      <w:r w:rsidRPr="001A7BFC">
        <w:rPr>
          <w:rFonts w:ascii="Times New Roman" w:hAnsi="Times New Roman"/>
          <w:sz w:val="28"/>
          <w:szCs w:val="28"/>
        </w:rPr>
        <w:t>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</w:t>
      </w:r>
      <w:proofErr w:type="gramEnd"/>
      <w:r w:rsidRPr="001A7BFC">
        <w:rPr>
          <w:rFonts w:ascii="Times New Roman" w:hAnsi="Times New Roman"/>
          <w:sz w:val="28"/>
          <w:szCs w:val="28"/>
        </w:rPr>
        <w:t>ə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sbit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 hakimiyyəti</w:t>
      </w:r>
      <w:r w:rsidR="00BB5969" w:rsidRPr="001A7BFC">
        <w:rPr>
          <w:rFonts w:ascii="Times New Roman" w:hAnsi="Times New Roman"/>
          <w:sz w:val="28"/>
          <w:szCs w:val="28"/>
        </w:rPr>
        <w:t>nin</w:t>
      </w:r>
      <w:r w:rsidRPr="001A7BFC">
        <w:rPr>
          <w:rFonts w:ascii="Times New Roman" w:hAnsi="Times New Roman"/>
          <w:sz w:val="28"/>
          <w:szCs w:val="28"/>
        </w:rPr>
        <w:t xml:space="preserve"> müstəqilliyinin tərkib hissəsi </w:t>
      </w:r>
      <w:proofErr w:type="spellStart"/>
      <w:r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qiymətləndirməklə belə </w:t>
      </w:r>
      <w:proofErr w:type="spellStart"/>
      <w:r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mövqe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müəyyənləşdirmişdir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>, dövlət və cəmiyyət hakimlərə, xüsusilə</w:t>
      </w:r>
      <w:r w:rsidR="00BB5969" w:rsidRPr="001A7BFC">
        <w:rPr>
          <w:rFonts w:ascii="Times New Roman" w:hAnsi="Times New Roman"/>
          <w:sz w:val="28"/>
          <w:szCs w:val="28"/>
        </w:rPr>
        <w:t xml:space="preserve"> də</w:t>
      </w:r>
      <w:r w:rsidRPr="001A7BFC">
        <w:rPr>
          <w:rFonts w:ascii="Times New Roman" w:hAnsi="Times New Roman"/>
          <w:sz w:val="28"/>
          <w:szCs w:val="28"/>
        </w:rPr>
        <w:t xml:space="preserve"> onların </w:t>
      </w:r>
      <w:r w:rsidRPr="001A7BFC">
        <w:rPr>
          <w:rFonts w:ascii="Times New Roman" w:hAnsi="Times New Roman"/>
          <w:sz w:val="28"/>
          <w:szCs w:val="28"/>
        </w:rPr>
        <w:lastRenderedPageBreak/>
        <w:t xml:space="preserve">ədalətliliyinə və peşəkarlığına </w:t>
      </w:r>
      <w:proofErr w:type="spellStart"/>
      <w:r w:rsidRPr="001A7BFC">
        <w:rPr>
          <w:rFonts w:ascii="Times New Roman" w:hAnsi="Times New Roman"/>
          <w:sz w:val="28"/>
          <w:szCs w:val="28"/>
        </w:rPr>
        <w:t>son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dərəcə </w:t>
      </w:r>
      <w:proofErr w:type="spellStart"/>
      <w:r w:rsidRPr="001A7BFC">
        <w:rPr>
          <w:rFonts w:ascii="Times New Roman" w:hAnsi="Times New Roman"/>
          <w:sz w:val="28"/>
          <w:szCs w:val="28"/>
        </w:rPr>
        <w:t>ciddi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tələblərlə </w:t>
      </w:r>
      <w:proofErr w:type="spellStart"/>
      <w:r w:rsidRPr="001A7BFC">
        <w:rPr>
          <w:rFonts w:ascii="Times New Roman" w:hAnsi="Times New Roman"/>
          <w:sz w:val="28"/>
          <w:szCs w:val="28"/>
        </w:rPr>
        <w:t>yanaşmaqla</w:t>
      </w:r>
      <w:proofErr w:type="spellEnd"/>
      <w:proofErr w:type="gramEnd"/>
      <w:r w:rsidRPr="001A7BFC">
        <w:rPr>
          <w:rFonts w:ascii="Times New Roman" w:hAnsi="Times New Roman"/>
          <w:sz w:val="28"/>
          <w:szCs w:val="28"/>
        </w:rPr>
        <w:t xml:space="preserve"> bərabər, </w:t>
      </w:r>
      <w:proofErr w:type="spellStart"/>
      <w:r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səylərini hakimlərin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 məsələlərinin yüksək səviyyədə həll edilməsinə yönəltməlidir.</w:t>
      </w:r>
    </w:p>
    <w:p w:rsidR="009B5D38" w:rsidRPr="001A7BFC" w:rsidRDefault="009B5D38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Hakimlərin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statusunun</w:t>
      </w:r>
      <w:proofErr w:type="spellEnd"/>
      <w:r w:rsidR="00BB596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969"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="00BB5969" w:rsidRPr="001A7BFC">
        <w:rPr>
          <w:rFonts w:ascii="Times New Roman" w:hAnsi="Times New Roman"/>
          <w:sz w:val="28"/>
          <w:szCs w:val="28"/>
        </w:rPr>
        <w:t>–</w:t>
      </w:r>
      <w:proofErr w:type="spellStart"/>
      <w:r w:rsidR="00BB5969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BB5969" w:rsidRPr="001A7BFC">
        <w:rPr>
          <w:rFonts w:ascii="Times New Roman" w:hAnsi="Times New Roman"/>
          <w:sz w:val="28"/>
          <w:szCs w:val="28"/>
        </w:rPr>
        <w:t xml:space="preserve"> xüsusiyyətləri</w:t>
      </w:r>
      <w:r w:rsidRPr="001A7BFC">
        <w:rPr>
          <w:rFonts w:ascii="Times New Roman" w:hAnsi="Times New Roman"/>
          <w:sz w:val="28"/>
          <w:szCs w:val="28"/>
        </w:rPr>
        <w:t>, on</w:t>
      </w:r>
      <w:r w:rsidR="00BB5969" w:rsidRPr="001A7BFC">
        <w:rPr>
          <w:rFonts w:ascii="Times New Roman" w:hAnsi="Times New Roman"/>
          <w:sz w:val="28"/>
          <w:szCs w:val="28"/>
        </w:rPr>
        <w:t>ların</w:t>
      </w:r>
      <w:r w:rsidRPr="001A7BFC">
        <w:rPr>
          <w:rFonts w:ascii="Times New Roman" w:hAnsi="Times New Roman"/>
          <w:sz w:val="28"/>
          <w:szCs w:val="28"/>
        </w:rPr>
        <w:t xml:space="preserve"> fəaliyyətinin </w:t>
      </w:r>
      <w:proofErr w:type="spellStart"/>
      <w:r w:rsidRPr="001A7BFC">
        <w:rPr>
          <w:rFonts w:ascii="Times New Roman" w:hAnsi="Times New Roman"/>
          <w:sz w:val="28"/>
          <w:szCs w:val="28"/>
        </w:rPr>
        <w:t>növü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xarakteri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r w:rsidR="001D6A85" w:rsidRPr="001A7BFC">
        <w:rPr>
          <w:rFonts w:ascii="Times New Roman" w:hAnsi="Times New Roman"/>
          <w:sz w:val="28"/>
          <w:szCs w:val="28"/>
        </w:rPr>
        <w:t>nəzərə alınaraq</w:t>
      </w:r>
      <w:r w:rsidR="00BB5969" w:rsidRPr="001A7BFC">
        <w:rPr>
          <w:rFonts w:ascii="Times New Roman" w:hAnsi="Times New Roman"/>
          <w:sz w:val="28"/>
          <w:szCs w:val="28"/>
        </w:rPr>
        <w:t>,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sabiq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hakimin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969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BB5969" w:rsidRPr="001A7BFC">
        <w:rPr>
          <w:rFonts w:ascii="Times New Roman" w:hAnsi="Times New Roman"/>
          <w:sz w:val="28"/>
          <w:szCs w:val="28"/>
        </w:rPr>
        <w:t xml:space="preserve"> təminatı </w:t>
      </w:r>
      <w:r w:rsidRPr="001A7BFC">
        <w:rPr>
          <w:rFonts w:ascii="Times New Roman" w:hAnsi="Times New Roman"/>
          <w:sz w:val="28"/>
          <w:szCs w:val="28"/>
        </w:rPr>
        <w:t xml:space="preserve">fəaliyyətdə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hakimin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müstəqilliyinin təminatı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olunur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belə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belə tənzimləmə gələcəkdə onların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təminatının zəmanəti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çıxış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59349F" w:rsidRPr="001A7BFC" w:rsidRDefault="00FF6E4F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“Hakimlərin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Statusuna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Xartiyasının” </w:t>
      </w:r>
      <w:r w:rsidR="0059349F" w:rsidRPr="001A7BFC">
        <w:rPr>
          <w:rFonts w:ascii="Times New Roman" w:hAnsi="Times New Roman"/>
          <w:sz w:val="28"/>
          <w:szCs w:val="28"/>
        </w:rPr>
        <w:t xml:space="preserve">6.4-cü maddəsinə əsasən müəyyən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müddət çərçivəsində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hakimlik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vəzifəsini yerinə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yetirib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yaşına çatmış hakimlərə onların axırıncı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yerlərində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hakim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aldıqları vəzifə maaşlarına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mümkün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olduğu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miqdarda</w:t>
      </w:r>
      <w:proofErr w:type="spellEnd"/>
      <w:proofErr w:type="gramEnd"/>
      <w:r w:rsidR="0059349F" w:rsidRPr="001A7BFC">
        <w:rPr>
          <w:rFonts w:ascii="Times New Roman" w:hAnsi="Times New Roman"/>
          <w:sz w:val="28"/>
          <w:szCs w:val="28"/>
        </w:rPr>
        <w:t xml:space="preserve"> yaxın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məbləğdə </w:t>
      </w:r>
      <w:proofErr w:type="spellStart"/>
      <w:r w:rsidR="0059349F"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="0059349F" w:rsidRPr="001A7BFC">
        <w:rPr>
          <w:rFonts w:ascii="Times New Roman" w:hAnsi="Times New Roman"/>
          <w:sz w:val="28"/>
          <w:szCs w:val="28"/>
        </w:rPr>
        <w:t xml:space="preserve"> verilməsinə təminat verilməlidir.</w:t>
      </w:r>
    </w:p>
    <w:p w:rsidR="00045717" w:rsidRPr="001A7BFC" w:rsidRDefault="0059349F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Beləliklə, hakimlərin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müdafiəsinə yönələn </w:t>
      </w:r>
      <w:proofErr w:type="spellStart"/>
      <w:r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</w:t>
      </w:r>
      <w:r w:rsidR="00F17943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onların müstəqilliyini və qərəzsizliyini </w:t>
      </w:r>
      <w:proofErr w:type="spellStart"/>
      <w:r w:rsidR="000E0FE8" w:rsidRPr="001A7BFC">
        <w:rPr>
          <w:rFonts w:ascii="Times New Roman" w:hAnsi="Times New Roman"/>
          <w:sz w:val="28"/>
          <w:szCs w:val="28"/>
        </w:rPr>
        <w:t>qorumaq</w:t>
      </w:r>
      <w:proofErr w:type="spellEnd"/>
      <w:r w:rsidR="000E0FE8" w:rsidRPr="001A7BFC">
        <w:rPr>
          <w:rFonts w:ascii="Times New Roman" w:hAnsi="Times New Roman"/>
          <w:sz w:val="28"/>
          <w:szCs w:val="28"/>
        </w:rPr>
        <w:t xml:space="preserve"> məqsədilə</w:t>
      </w:r>
      <w:r w:rsidRPr="001A7BFC">
        <w:rPr>
          <w:rFonts w:ascii="Times New Roman" w:hAnsi="Times New Roman"/>
          <w:sz w:val="28"/>
          <w:szCs w:val="28"/>
        </w:rPr>
        <w:t xml:space="preserve"> Konstitusiya və beynəlxalq-hüquqi </w:t>
      </w:r>
      <w:proofErr w:type="spellStart"/>
      <w:r w:rsidRPr="001A7BFC">
        <w:rPr>
          <w:rFonts w:ascii="Times New Roman" w:hAnsi="Times New Roman"/>
          <w:sz w:val="28"/>
          <w:szCs w:val="28"/>
        </w:rPr>
        <w:t>aktlarda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nəzərdə </w:t>
      </w:r>
      <w:proofErr w:type="spellStart"/>
      <w:r w:rsidRPr="001A7BFC">
        <w:rPr>
          <w:rFonts w:ascii="Times New Roman" w:hAnsi="Times New Roman"/>
          <w:sz w:val="28"/>
          <w:szCs w:val="28"/>
        </w:rPr>
        <w:t>tutulan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təminatların </w:t>
      </w:r>
      <w:r w:rsidR="00B11839" w:rsidRPr="001A7BFC">
        <w:rPr>
          <w:rFonts w:ascii="Times New Roman" w:hAnsi="Times New Roman"/>
          <w:sz w:val="28"/>
          <w:szCs w:val="28"/>
        </w:rPr>
        <w:t>t</w:t>
      </w:r>
      <w:r w:rsidRPr="001A7BFC">
        <w:rPr>
          <w:rFonts w:ascii="Times New Roman" w:hAnsi="Times New Roman"/>
          <w:sz w:val="28"/>
          <w:szCs w:val="28"/>
        </w:rPr>
        <w:t>ərkib hissəsidir.</w:t>
      </w:r>
    </w:p>
    <w:p w:rsidR="00907B1E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Konstitusiyanın 25-ci maddəsin</w:t>
      </w:r>
      <w:r w:rsidR="00D27915" w:rsidRPr="001A7BFC">
        <w:rPr>
          <w:rFonts w:ascii="Times New Roman" w:hAnsi="Times New Roman"/>
          <w:sz w:val="28"/>
          <w:szCs w:val="28"/>
        </w:rPr>
        <w:t>in I  hissəsinə görə</w:t>
      </w:r>
      <w:r w:rsidRPr="001A7BFC">
        <w:rPr>
          <w:rFonts w:ascii="Times New Roman" w:hAnsi="Times New Roman"/>
          <w:sz w:val="28"/>
          <w:szCs w:val="28"/>
        </w:rPr>
        <w:t xml:space="preserve">, hamı  </w:t>
      </w:r>
      <w:proofErr w:type="spellStart"/>
      <w:r w:rsidRPr="001A7BFC">
        <w:rPr>
          <w:rFonts w:ascii="Times New Roman" w:hAnsi="Times New Roman"/>
          <w:sz w:val="28"/>
          <w:szCs w:val="28"/>
        </w:rPr>
        <w:t>qanun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məhkəmə qarşısında bərabərdir. </w:t>
      </w:r>
      <w:proofErr w:type="spellStart"/>
      <w:r w:rsidRPr="001A7BFC">
        <w:rPr>
          <w:rFonts w:ascii="Times New Roman" w:hAnsi="Times New Roman"/>
          <w:sz w:val="28"/>
          <w:szCs w:val="28"/>
        </w:rPr>
        <w:t>Demokratik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cəmiyyətdə insanların hüquqları və azadlıqları bərabərlik </w:t>
      </w:r>
      <w:proofErr w:type="spellStart"/>
      <w:r w:rsidRPr="001A7BFC">
        <w:rPr>
          <w:rFonts w:ascii="Times New Roman" w:hAnsi="Times New Roman"/>
          <w:sz w:val="28"/>
          <w:szCs w:val="28"/>
        </w:rPr>
        <w:t>prinsipi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əsasında həyata </w:t>
      </w:r>
      <w:proofErr w:type="spellStart"/>
      <w:r w:rsidRPr="001A7BFC">
        <w:rPr>
          <w:rFonts w:ascii="Times New Roman" w:hAnsi="Times New Roman"/>
          <w:sz w:val="28"/>
          <w:szCs w:val="28"/>
        </w:rPr>
        <w:t>keçirilir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prinsipin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 mahiyyəti </w:t>
      </w:r>
      <w:proofErr w:type="spellStart"/>
      <w:r w:rsidRPr="001A7BFC">
        <w:rPr>
          <w:rFonts w:ascii="Times New Roman" w:hAnsi="Times New Roman"/>
          <w:sz w:val="28"/>
          <w:szCs w:val="28"/>
        </w:rPr>
        <w:t>ondan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ibarətdir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hər kəsin bərabər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hüquqlara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malik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olması bəyan edilməklə, </w:t>
      </w:r>
      <w:proofErr w:type="spellStart"/>
      <w:r w:rsidRPr="001A7BFC">
        <w:rPr>
          <w:rFonts w:ascii="Times New Roman" w:hAnsi="Times New Roman"/>
          <w:sz w:val="28"/>
          <w:szCs w:val="28"/>
        </w:rPr>
        <w:t>onlardan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istifadə etmək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bərabər </w:t>
      </w:r>
      <w:proofErr w:type="spellStart"/>
      <w:r w:rsidRPr="001A7BFC">
        <w:rPr>
          <w:rFonts w:ascii="Times New Roman" w:hAnsi="Times New Roman"/>
          <w:sz w:val="28"/>
          <w:szCs w:val="28"/>
        </w:rPr>
        <w:t>imkanlar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yaradılmalıdır.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zamanda</w:t>
      </w:r>
      <w:proofErr w:type="spellEnd"/>
      <w:r w:rsidR="00907B1E" w:rsidRPr="001A7BFC">
        <w:rPr>
          <w:rFonts w:ascii="Times New Roman" w:hAnsi="Times New Roman"/>
          <w:sz w:val="28"/>
          <w:szCs w:val="28"/>
        </w:rPr>
        <w:t>,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qrup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daxilində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vəzifələr </w:t>
      </w:r>
      <w:proofErr w:type="spellStart"/>
      <w:r w:rsidRPr="001A7BFC">
        <w:rPr>
          <w:rFonts w:ascii="Times New Roman" w:hAnsi="Times New Roman"/>
          <w:sz w:val="28"/>
          <w:szCs w:val="28"/>
        </w:rPr>
        <w:t>onun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bütün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üzvləri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olmalıdır.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Fərqli rəftar </w:t>
      </w:r>
      <w:proofErr w:type="spellStart"/>
      <w:r w:rsidRPr="001A7BFC">
        <w:rPr>
          <w:rFonts w:ascii="Times New Roman" w:hAnsi="Times New Roman"/>
          <w:sz w:val="28"/>
          <w:szCs w:val="28"/>
        </w:rPr>
        <w:t>oxşar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vəziyyətdə 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fərdlər arasında </w:t>
      </w:r>
      <w:proofErr w:type="spellStart"/>
      <w:r w:rsidRPr="001A7BFC">
        <w:rPr>
          <w:rFonts w:ascii="Times New Roman" w:hAnsi="Times New Roman"/>
          <w:sz w:val="28"/>
          <w:szCs w:val="28"/>
        </w:rPr>
        <w:t>mövcud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olduqda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bərabərlik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pozulmuş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olur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Fərqli rəftarın </w:t>
      </w:r>
      <w:proofErr w:type="spellStart"/>
      <w:r w:rsidRPr="001A7BFC">
        <w:rPr>
          <w:rFonts w:ascii="Times New Roman" w:hAnsi="Times New Roman"/>
          <w:sz w:val="28"/>
          <w:szCs w:val="28"/>
        </w:rPr>
        <w:t>obyektiv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əsası, </w:t>
      </w:r>
      <w:proofErr w:type="spellStart"/>
      <w:r w:rsidRPr="001A7BFC">
        <w:rPr>
          <w:rFonts w:ascii="Times New Roman" w:hAnsi="Times New Roman"/>
          <w:sz w:val="28"/>
          <w:szCs w:val="28"/>
        </w:rPr>
        <w:t>yaxud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tətbiq edilən vasitələrlə qarşıya </w:t>
      </w:r>
      <w:proofErr w:type="spellStart"/>
      <w:r w:rsidRPr="001A7BFC">
        <w:rPr>
          <w:rFonts w:ascii="Times New Roman" w:hAnsi="Times New Roman"/>
          <w:sz w:val="28"/>
          <w:szCs w:val="28"/>
        </w:rPr>
        <w:t>qoyulan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məqsəd arasında </w:t>
      </w:r>
      <w:proofErr w:type="spellStart"/>
      <w:r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mütənasiblik olmadıqda, həmin rəftar  ayrı-seçkilik </w:t>
      </w:r>
      <w:proofErr w:type="spellStart"/>
      <w:r w:rsidRPr="001A7BFC">
        <w:rPr>
          <w:rFonts w:ascii="Times New Roman" w:hAnsi="Times New Roman"/>
          <w:sz w:val="28"/>
          <w:szCs w:val="28"/>
        </w:rPr>
        <w:t>xarakteri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daşıyır.</w:t>
      </w:r>
      <w:r w:rsidRPr="001A7BFC">
        <w:rPr>
          <w:rFonts w:ascii="Times New Roman" w:hAnsi="Times New Roman"/>
          <w:sz w:val="28"/>
          <w:szCs w:val="28"/>
        </w:rPr>
        <w:tab/>
      </w:r>
    </w:p>
    <w:p w:rsidR="00907B1E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Bərabərlik hüququ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insan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azadlıqlarının hər hansı ayrı-seçkilik </w:t>
      </w:r>
      <w:proofErr w:type="spellStart"/>
      <w:r w:rsidRPr="001A7BFC">
        <w:rPr>
          <w:rFonts w:ascii="Times New Roman" w:hAnsi="Times New Roman"/>
          <w:sz w:val="28"/>
          <w:szCs w:val="28"/>
        </w:rPr>
        <w:t>olmadan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ədalətli</w:t>
      </w:r>
      <w:r w:rsidR="00907B1E" w:rsidRPr="001A7BFC">
        <w:rPr>
          <w:rFonts w:ascii="Times New Roman" w:hAnsi="Times New Roman"/>
          <w:sz w:val="28"/>
          <w:szCs w:val="28"/>
        </w:rPr>
        <w:t>,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imkanlar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əsasında həyata keçirilməsini nəzərdə </w:t>
      </w:r>
      <w:proofErr w:type="spellStart"/>
      <w:r w:rsidRPr="001A7BFC">
        <w:rPr>
          <w:rFonts w:ascii="Times New Roman" w:hAnsi="Times New Roman"/>
          <w:sz w:val="28"/>
          <w:szCs w:val="28"/>
        </w:rPr>
        <w:t>tutur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  <w:r w:rsidR="00FF6E4F" w:rsidRPr="001A7BFC">
        <w:rPr>
          <w:rFonts w:ascii="Times New Roman" w:hAnsi="Times New Roman"/>
          <w:sz w:val="28"/>
          <w:szCs w:val="28"/>
        </w:rPr>
        <w:tab/>
      </w:r>
    </w:p>
    <w:p w:rsidR="00F54B46" w:rsidRPr="001A7BFC" w:rsidRDefault="00907B1E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</w:t>
      </w:r>
      <w:r w:rsidR="00FF6E4F" w:rsidRPr="001A7BFC">
        <w:rPr>
          <w:rFonts w:ascii="Times New Roman" w:hAnsi="Times New Roman"/>
          <w:sz w:val="28"/>
          <w:szCs w:val="28"/>
        </w:rPr>
        <w:t>rinsip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universal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xarakter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daşıyır və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ictimai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münasibətlərin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bütün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sahələrinə nizamlayıcı təsir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>. O cümlədən</w:t>
      </w:r>
      <w:r w:rsidR="00E65D5C" w:rsidRPr="001A7BFC">
        <w:rPr>
          <w:rFonts w:ascii="Times New Roman" w:hAnsi="Times New Roman"/>
          <w:sz w:val="28"/>
          <w:szCs w:val="28"/>
        </w:rPr>
        <w:t>,</w:t>
      </w:r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prinsipin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gözlənilməsi hər şeydən öncə həm də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kateqoriyaya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aid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şəxslərin hüquqlarının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obyektiv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izah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olmadan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fərqləndirilməsini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qadağan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4F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FF6E4F" w:rsidRPr="001A7BFC">
        <w:rPr>
          <w:rFonts w:ascii="Times New Roman" w:hAnsi="Times New Roman"/>
          <w:sz w:val="28"/>
          <w:szCs w:val="28"/>
        </w:rPr>
        <w:t>.</w:t>
      </w:r>
    </w:p>
    <w:p w:rsidR="00E5156D" w:rsidRPr="001A7BFC" w:rsidRDefault="00E65D5C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Konstitusiya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Plenumunun</w:t>
      </w:r>
      <w:proofErr w:type="spellEnd"/>
      <w:r w:rsidR="00060C86" w:rsidRPr="001A7BFC">
        <w:rPr>
          <w:rFonts w:ascii="Times New Roman" w:hAnsi="Times New Roman"/>
          <w:sz w:val="28"/>
          <w:szCs w:val="28"/>
        </w:rPr>
        <w:t xml:space="preserve"> </w:t>
      </w:r>
      <w:r w:rsidR="00046513" w:rsidRPr="001A7BFC">
        <w:rPr>
          <w:rFonts w:ascii="Times New Roman" w:hAnsi="Times New Roman"/>
          <w:sz w:val="28"/>
          <w:szCs w:val="28"/>
        </w:rPr>
        <w:t>bərabərlik</w:t>
      </w:r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hüququ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ilə bağlı formalaşdırdığı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mövqe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ondan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ibarətdir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>,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dövlətin təməl prinsiplərindən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olunan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bərabərliyi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prinsipi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 Konstitusiyanın  25-ci maddəsində əks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olunmaqla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>, məhz dövlət tərəfindən</w:t>
      </w:r>
      <w:proofErr w:type="gram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heç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ayrı-seçkiliyə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yol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ver</w:t>
      </w:r>
      <w:r w:rsidR="00D27915" w:rsidRPr="001A7BFC">
        <w:rPr>
          <w:rFonts w:ascii="Times New Roman" w:hAnsi="Times New Roman"/>
          <w:sz w:val="28"/>
          <w:szCs w:val="28"/>
        </w:rPr>
        <w:t>il</w:t>
      </w:r>
      <w:r w:rsidR="001935EB" w:rsidRPr="001A7BFC">
        <w:rPr>
          <w:rFonts w:ascii="Times New Roman" w:hAnsi="Times New Roman"/>
          <w:sz w:val="28"/>
          <w:szCs w:val="28"/>
        </w:rPr>
        <w:t xml:space="preserve">mədən hər kəsin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və azadlıqlarının bərabərliyinə təminat verilməsini nəzərdə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tutur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935EB"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təminatı sahəsində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və azadlıqların  həyata keçirilməsində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bütün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növ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ayrı-seçkiliyin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aradan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qaldırılmasına təminat verən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bərabərliyi 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prinsipi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kateqoriyaya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aid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şəxslərin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hüququnun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r w:rsidR="001935EB" w:rsidRPr="001A7BFC">
        <w:rPr>
          <w:rFonts w:ascii="Times New Roman" w:hAnsi="Times New Roman"/>
          <w:sz w:val="28"/>
          <w:szCs w:val="28"/>
        </w:rPr>
        <w:lastRenderedPageBreak/>
        <w:t xml:space="preserve">fərqləndirilməməsinə xidmət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. Əks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halda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t</w:t>
      </w:r>
      <w:proofErr w:type="gramEnd"/>
      <w:r w:rsidR="001935EB" w:rsidRPr="001A7BFC">
        <w:rPr>
          <w:rFonts w:ascii="Times New Roman" w:hAnsi="Times New Roman"/>
          <w:sz w:val="28"/>
          <w:szCs w:val="28"/>
        </w:rPr>
        <w:t xml:space="preserve">əminat sahəsində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qanunverici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tərəfindən müəyyən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güzəştlərin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vəziyyətdə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şəxslərə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qaydada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tətbiq edilməməsi</w:t>
      </w:r>
      <w:r w:rsidR="00422F4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ədalətin və tarazlığın pozulmasına səbəb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ola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bilər. </w:t>
      </w:r>
    </w:p>
    <w:p w:rsidR="00E65D5C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zamanda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 sahəsində münasibətlərin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tənzimlənməsi zamanı </w:t>
      </w:r>
      <w:proofErr w:type="spell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vəziyyətdə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subyektlər arası</w:t>
      </w:r>
      <w:r w:rsidR="00422F4F" w:rsidRPr="001A7BFC">
        <w:rPr>
          <w:rFonts w:ascii="Times New Roman" w:hAnsi="Times New Roman"/>
          <w:sz w:val="28"/>
          <w:szCs w:val="28"/>
        </w:rPr>
        <w:t xml:space="preserve">nda ayrı-seçkiliyə </w:t>
      </w:r>
      <w:proofErr w:type="spellStart"/>
      <w:r w:rsidR="00422F4F" w:rsidRPr="001A7BFC">
        <w:rPr>
          <w:rFonts w:ascii="Times New Roman" w:hAnsi="Times New Roman"/>
          <w:sz w:val="28"/>
          <w:szCs w:val="28"/>
        </w:rPr>
        <w:t>yol</w:t>
      </w:r>
      <w:proofErr w:type="spellEnd"/>
      <w:r w:rsidR="00422F4F" w:rsidRPr="001A7BFC">
        <w:rPr>
          <w:rFonts w:ascii="Times New Roman" w:hAnsi="Times New Roman"/>
          <w:sz w:val="28"/>
          <w:szCs w:val="28"/>
        </w:rPr>
        <w:t xml:space="preserve"> verilməsi</w:t>
      </w:r>
      <w:r w:rsidRPr="001A7BFC">
        <w:rPr>
          <w:rFonts w:ascii="Times New Roman" w:hAnsi="Times New Roman"/>
          <w:sz w:val="28"/>
          <w:szCs w:val="28"/>
        </w:rPr>
        <w:t xml:space="preserve"> belə tənzimləmənin </w:t>
      </w:r>
      <w:proofErr w:type="spellStart"/>
      <w:r w:rsidRPr="001A7BFC">
        <w:rPr>
          <w:rFonts w:ascii="Times New Roman" w:hAnsi="Times New Roman"/>
          <w:sz w:val="28"/>
          <w:szCs w:val="28"/>
        </w:rPr>
        <w:t>bütün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subyektlərə münasibətdə </w:t>
      </w:r>
      <w:proofErr w:type="spellStart"/>
      <w:r w:rsidRPr="001A7BFC">
        <w:rPr>
          <w:rFonts w:ascii="Times New Roman" w:hAnsi="Times New Roman"/>
          <w:sz w:val="28"/>
          <w:szCs w:val="28"/>
        </w:rPr>
        <w:t>qüsurlu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olmasına gətirib çıxara bilər.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(</w:t>
      </w:r>
      <w:r w:rsidR="00E65D5C" w:rsidRPr="001A7BFC">
        <w:rPr>
          <w:rFonts w:ascii="Times New Roman" w:hAnsi="Times New Roman"/>
          <w:sz w:val="28"/>
          <w:szCs w:val="28"/>
        </w:rPr>
        <w:t xml:space="preserve">Konstitusiya Məhkəməsi </w:t>
      </w:r>
      <w:proofErr w:type="spellStart"/>
      <w:r w:rsidR="00E65D5C" w:rsidRPr="001A7BFC">
        <w:rPr>
          <w:rFonts w:ascii="Times New Roman" w:hAnsi="Times New Roman"/>
          <w:sz w:val="28"/>
          <w:szCs w:val="28"/>
        </w:rPr>
        <w:t>Plenumunun</w:t>
      </w:r>
      <w:proofErr w:type="spellEnd"/>
      <w:r w:rsidR="00E65D5C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“Əmək pensiyaları haqqında” 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8.1 və 8.3-cü maddələrinin Azərbaycan Respublikasının Konstitusiyasına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uyğunluğunun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yoxlanılmasına </w:t>
      </w:r>
      <w:proofErr w:type="spellStart"/>
      <w:r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” 01 </w:t>
      </w:r>
      <w:proofErr w:type="spellStart"/>
      <w:r w:rsidRPr="001A7BFC">
        <w:rPr>
          <w:rFonts w:ascii="Times New Roman" w:hAnsi="Times New Roman"/>
          <w:sz w:val="28"/>
          <w:szCs w:val="28"/>
        </w:rPr>
        <w:t>dekabr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 2010-cu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</w:t>
      </w:r>
      <w:r w:rsidR="00E65D5C" w:rsidRPr="001A7BFC">
        <w:rPr>
          <w:rFonts w:ascii="Times New Roman" w:hAnsi="Times New Roman"/>
          <w:sz w:val="28"/>
          <w:szCs w:val="28"/>
        </w:rPr>
        <w:t>ı</w:t>
      </w:r>
      <w:r w:rsidRPr="001A7BFC">
        <w:rPr>
          <w:rFonts w:ascii="Times New Roman" w:hAnsi="Times New Roman"/>
          <w:sz w:val="28"/>
          <w:szCs w:val="28"/>
        </w:rPr>
        <w:t>)</w:t>
      </w:r>
      <w:r w:rsidR="005E53E7" w:rsidRPr="001A7BFC">
        <w:rPr>
          <w:rFonts w:ascii="Times New Roman" w:hAnsi="Times New Roman"/>
          <w:sz w:val="28"/>
          <w:szCs w:val="28"/>
        </w:rPr>
        <w:t>.</w:t>
      </w:r>
      <w:r w:rsidRPr="001A7BFC">
        <w:rPr>
          <w:rFonts w:ascii="Times New Roman" w:hAnsi="Times New Roman"/>
          <w:sz w:val="28"/>
          <w:szCs w:val="28"/>
        </w:rPr>
        <w:tab/>
      </w:r>
    </w:p>
    <w:p w:rsidR="005B71FA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>“</w:t>
      </w:r>
      <w:proofErr w:type="spellStart"/>
      <w:r w:rsidRPr="001A7BFC">
        <w:rPr>
          <w:rFonts w:ascii="Times New Roman" w:hAnsi="Times New Roman"/>
          <w:sz w:val="28"/>
          <w:szCs w:val="28"/>
        </w:rPr>
        <w:t>İnsan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hüquqlarının və əsas azadlıqların müdafiəsi haqqında” Konvensiyanın (</w:t>
      </w:r>
      <w:proofErr w:type="spellStart"/>
      <w:r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A7BFC">
        <w:rPr>
          <w:rFonts w:ascii="Times New Roman" w:hAnsi="Times New Roman"/>
          <w:sz w:val="28"/>
          <w:szCs w:val="28"/>
        </w:rPr>
        <w:t>Konvensiya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) 14-cü maddəsinə əsasən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Konvensiyada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təsbit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azadlıqlardan istifadə </w:t>
      </w:r>
      <w:proofErr w:type="spellStart"/>
      <w:r w:rsidRPr="001A7BFC">
        <w:rPr>
          <w:rFonts w:ascii="Times New Roman" w:hAnsi="Times New Roman"/>
          <w:sz w:val="28"/>
          <w:szCs w:val="28"/>
        </w:rPr>
        <w:t>cins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irq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dərinin rəngi, </w:t>
      </w:r>
      <w:proofErr w:type="spellStart"/>
      <w:r w:rsidRPr="001A7BFC">
        <w:rPr>
          <w:rFonts w:ascii="Times New Roman" w:hAnsi="Times New Roman"/>
          <w:sz w:val="28"/>
          <w:szCs w:val="28"/>
        </w:rPr>
        <w:t>dil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din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siyasi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digər baxışlar, </w:t>
      </w:r>
      <w:proofErr w:type="spellStart"/>
      <w:r w:rsidRPr="001A7BFC">
        <w:rPr>
          <w:rFonts w:ascii="Times New Roman" w:hAnsi="Times New Roman"/>
          <w:sz w:val="28"/>
          <w:szCs w:val="28"/>
        </w:rPr>
        <w:t>milli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mənşə, </w:t>
      </w:r>
      <w:proofErr w:type="spellStart"/>
      <w:r w:rsidRPr="001A7BFC">
        <w:rPr>
          <w:rFonts w:ascii="Times New Roman" w:hAnsi="Times New Roman"/>
          <w:sz w:val="28"/>
          <w:szCs w:val="28"/>
        </w:rPr>
        <w:t>milli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azlıqlara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mənsubiyyət, əmlak vəziyyəti, </w:t>
      </w:r>
      <w:proofErr w:type="spellStart"/>
      <w:r w:rsidRPr="001A7BFC">
        <w:rPr>
          <w:rFonts w:ascii="Times New Roman" w:hAnsi="Times New Roman"/>
          <w:sz w:val="28"/>
          <w:szCs w:val="28"/>
        </w:rPr>
        <w:t>doğum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digər hər hansı əlamətlərinə görə ayrı-seçk</w:t>
      </w:r>
      <w:r w:rsidR="00064B01" w:rsidRPr="001A7BFC">
        <w:rPr>
          <w:rFonts w:ascii="Times New Roman" w:hAnsi="Times New Roman"/>
          <w:sz w:val="28"/>
          <w:szCs w:val="28"/>
        </w:rPr>
        <w:t xml:space="preserve">ilik </w:t>
      </w:r>
      <w:proofErr w:type="spellStart"/>
      <w:r w:rsidR="00064B01" w:rsidRPr="001A7BFC">
        <w:rPr>
          <w:rFonts w:ascii="Times New Roman" w:hAnsi="Times New Roman"/>
          <w:sz w:val="28"/>
          <w:szCs w:val="28"/>
        </w:rPr>
        <w:t>olmadan</w:t>
      </w:r>
      <w:proofErr w:type="spellEnd"/>
      <w:r w:rsidR="00064B01" w:rsidRPr="001A7BFC">
        <w:rPr>
          <w:rFonts w:ascii="Times New Roman" w:hAnsi="Times New Roman"/>
          <w:sz w:val="28"/>
          <w:szCs w:val="28"/>
        </w:rPr>
        <w:t xml:space="preserve"> təmin edilməlidir.</w:t>
      </w:r>
    </w:p>
    <w:p w:rsidR="008107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İnsan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Hüquqları üzrə </w:t>
      </w:r>
      <w:proofErr w:type="spellStart"/>
      <w:r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</w:t>
      </w:r>
      <w:r w:rsidR="008D2A10"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D2A10" w:rsidRPr="001A7BFC">
        <w:rPr>
          <w:rFonts w:ascii="Times New Roman" w:hAnsi="Times New Roman"/>
          <w:sz w:val="28"/>
          <w:szCs w:val="28"/>
        </w:rPr>
        <w:t>bundan</w:t>
      </w:r>
      <w:proofErr w:type="spellEnd"/>
      <w:r w:rsidR="008D2A1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A10" w:rsidRPr="001A7BFC">
        <w:rPr>
          <w:rFonts w:ascii="Times New Roman" w:hAnsi="Times New Roman"/>
          <w:sz w:val="28"/>
          <w:szCs w:val="28"/>
        </w:rPr>
        <w:t>sonra</w:t>
      </w:r>
      <w:proofErr w:type="spellEnd"/>
      <w:r w:rsidR="008D2A10" w:rsidRPr="001A7B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8D2A10"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="008D2A10" w:rsidRPr="001A7BFC">
        <w:rPr>
          <w:rFonts w:ascii="Times New Roman" w:hAnsi="Times New Roman"/>
          <w:sz w:val="28"/>
          <w:szCs w:val="28"/>
        </w:rPr>
        <w:t xml:space="preserve"> Məhkəməsi)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müddəa ilə bağlı </w:t>
      </w:r>
      <w:proofErr w:type="spellStart"/>
      <w:r w:rsidRPr="001A7BFC">
        <w:rPr>
          <w:rFonts w:ascii="Times New Roman" w:hAnsi="Times New Roman"/>
          <w:sz w:val="28"/>
          <w:szCs w:val="28"/>
        </w:rPr>
        <w:t>presedent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hüququna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görə Konvensiyanın 14-cü maddəsi üzrə məsələnin </w:t>
      </w:r>
      <w:proofErr w:type="spellStart"/>
      <w:r w:rsidRPr="001A7BFC">
        <w:rPr>
          <w:rFonts w:ascii="Times New Roman" w:hAnsi="Times New Roman"/>
          <w:sz w:val="28"/>
          <w:szCs w:val="28"/>
        </w:rPr>
        <w:t>ortaya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çıxma</w:t>
      </w:r>
      <w:r w:rsidR="0089239E" w:rsidRPr="001A7BFC">
        <w:rPr>
          <w:rFonts w:ascii="Times New Roman" w:hAnsi="Times New Roman"/>
          <w:sz w:val="28"/>
          <w:szCs w:val="28"/>
        </w:rPr>
        <w:t>ma</w:t>
      </w:r>
      <w:r w:rsidRPr="001A7BFC">
        <w:rPr>
          <w:rFonts w:ascii="Times New Roman" w:hAnsi="Times New Roman"/>
          <w:sz w:val="28"/>
          <w:szCs w:val="28"/>
        </w:rPr>
        <w:t xml:space="preserve">sı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analoji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əhəmiyyətli dərəcədə </w:t>
      </w:r>
      <w:proofErr w:type="spellStart"/>
      <w:r w:rsidRPr="001A7BFC">
        <w:rPr>
          <w:rFonts w:ascii="Times New Roman" w:hAnsi="Times New Roman"/>
          <w:sz w:val="28"/>
          <w:szCs w:val="28"/>
        </w:rPr>
        <w:t>oxşar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vəziyyətdə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şəxslərlə r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əftarda fərqləndirmə olmamalıdır. 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Belə fərqləndirmə </w:t>
      </w:r>
      <w:proofErr w:type="spellStart"/>
      <w:r w:rsidRPr="001A7BFC">
        <w:rPr>
          <w:rFonts w:ascii="Times New Roman" w:hAnsi="Times New Roman"/>
          <w:sz w:val="28"/>
          <w:szCs w:val="28"/>
        </w:rPr>
        <w:t>obyektiv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A97D18"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="00A97D18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deyilsə, </w:t>
      </w:r>
      <w:proofErr w:type="spellStart"/>
      <w:r w:rsidRPr="001A7BFC">
        <w:rPr>
          <w:rFonts w:ascii="Times New Roman" w:hAnsi="Times New Roman"/>
          <w:sz w:val="28"/>
          <w:szCs w:val="28"/>
        </w:rPr>
        <w:t>başqa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sözlə, </w:t>
      </w:r>
      <w:proofErr w:type="spellStart"/>
      <w:r w:rsidRPr="001A7BFC">
        <w:rPr>
          <w:rFonts w:ascii="Times New Roman" w:hAnsi="Times New Roman"/>
          <w:sz w:val="28"/>
          <w:szCs w:val="28"/>
        </w:rPr>
        <w:t>qanuni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məqsədə yönəlmirsə, </w:t>
      </w:r>
      <w:proofErr w:type="spellStart"/>
      <w:r w:rsidRPr="001A7BFC">
        <w:rPr>
          <w:rFonts w:ascii="Times New Roman" w:hAnsi="Times New Roman"/>
          <w:sz w:val="28"/>
          <w:szCs w:val="28"/>
        </w:rPr>
        <w:t>yaxud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istifadə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vasitələrlə həyata keçirilməli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məqsəd arasında mütənasibliyin </w:t>
      </w:r>
      <w:proofErr w:type="spellStart"/>
      <w:r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əlaqəsi </w:t>
      </w:r>
      <w:proofErr w:type="spellStart"/>
      <w:r w:rsidRPr="001A7BFC">
        <w:rPr>
          <w:rFonts w:ascii="Times New Roman" w:hAnsi="Times New Roman"/>
          <w:sz w:val="28"/>
          <w:szCs w:val="28"/>
        </w:rPr>
        <w:t>yoxdursa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ayrı-seçkilik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edilir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A7BFC">
        <w:rPr>
          <w:rFonts w:ascii="Times New Roman" w:hAnsi="Times New Roman"/>
          <w:sz w:val="28"/>
          <w:szCs w:val="28"/>
        </w:rPr>
        <w:t>Ranqelov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Almaniyaya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qarşı</w:t>
      </w:r>
      <w:r w:rsidR="0089239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9E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89239E" w:rsidRPr="001A7BFC">
        <w:rPr>
          <w:rFonts w:ascii="Times New Roman" w:hAnsi="Times New Roman"/>
          <w:sz w:val="28"/>
          <w:szCs w:val="28"/>
        </w:rPr>
        <w:t xml:space="preserve"> üzrə</w:t>
      </w:r>
      <w:r w:rsidRPr="001A7BFC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proofErr w:type="gramEnd"/>
      <w:r w:rsidR="0089239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9239E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89239E" w:rsidRPr="001A7BFC">
        <w:rPr>
          <w:rFonts w:ascii="Times New Roman" w:hAnsi="Times New Roman"/>
          <w:sz w:val="28"/>
          <w:szCs w:val="28"/>
        </w:rPr>
        <w:t xml:space="preserve"> qərar</w:t>
      </w:r>
      <w:r w:rsidRPr="001A7BFC">
        <w:rPr>
          <w:rFonts w:ascii="Times New Roman" w:hAnsi="Times New Roman"/>
          <w:sz w:val="28"/>
          <w:szCs w:val="28"/>
        </w:rPr>
        <w:t>, §§ 85-86).</w:t>
      </w:r>
      <w:proofErr w:type="gramEnd"/>
    </w:p>
    <w:p w:rsidR="000752B3" w:rsidRPr="001A7BFC" w:rsidRDefault="0089239E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K</w:t>
      </w:r>
      <w:r w:rsidR="00923870" w:rsidRPr="001A7BFC">
        <w:rPr>
          <w:rFonts w:ascii="Times New Roman" w:hAnsi="Times New Roman"/>
          <w:sz w:val="28"/>
          <w:szCs w:val="28"/>
        </w:rPr>
        <w:t>onstitusiya şikayətinə əlavə</w:t>
      </w:r>
      <w:r w:rsidR="00060C86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Məhkəmənin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olunan</w:t>
      </w:r>
      <w:proofErr w:type="spellEnd"/>
      <w:r w:rsidR="00060C86" w:rsidRPr="001A7BFC">
        <w:rPr>
          <w:rFonts w:ascii="Times New Roman" w:hAnsi="Times New Roman"/>
          <w:sz w:val="28"/>
          <w:szCs w:val="28"/>
        </w:rPr>
        <w:t xml:space="preserve"> </w:t>
      </w:r>
      <w:r w:rsidR="000752B3" w:rsidRPr="001A7BFC">
        <w:rPr>
          <w:rFonts w:ascii="Times New Roman" w:hAnsi="Times New Roman"/>
          <w:sz w:val="28"/>
          <w:szCs w:val="28"/>
        </w:rPr>
        <w:t>qərarları</w:t>
      </w:r>
      <w:r w:rsidR="00923870" w:rsidRPr="001A7BFC">
        <w:rPr>
          <w:rFonts w:ascii="Times New Roman" w:hAnsi="Times New Roman"/>
          <w:sz w:val="28"/>
          <w:szCs w:val="28"/>
        </w:rPr>
        <w:t xml:space="preserve">ndan </w:t>
      </w:r>
      <w:proofErr w:type="spellStart"/>
      <w:r w:rsidR="00923870" w:rsidRPr="001A7BFC">
        <w:rPr>
          <w:rFonts w:ascii="Times New Roman" w:hAnsi="Times New Roman"/>
          <w:sz w:val="28"/>
          <w:szCs w:val="28"/>
        </w:rPr>
        <w:t>göründüyü</w:t>
      </w:r>
      <w:proofErr w:type="spellEnd"/>
      <w:r w:rsidR="0092387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3870"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="00B03097" w:rsidRPr="001A7BFC">
        <w:rPr>
          <w:rFonts w:ascii="Times New Roman" w:hAnsi="Times New Roman"/>
          <w:sz w:val="28"/>
          <w:szCs w:val="28"/>
        </w:rPr>
        <w:t>,</w:t>
      </w:r>
      <w:r w:rsidR="000752B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statusda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sabiq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hakimlərə əmək pensiyası hesablan</w:t>
      </w:r>
      <w:r w:rsidR="00923870" w:rsidRPr="001A7BFC">
        <w:rPr>
          <w:rFonts w:ascii="Times New Roman" w:hAnsi="Times New Roman"/>
          <w:sz w:val="28"/>
          <w:szCs w:val="28"/>
        </w:rPr>
        <w:t xml:space="preserve">ması məsələsində fərqli </w:t>
      </w:r>
      <w:proofErr w:type="spellStart"/>
      <w:r w:rsidR="00923870" w:rsidRPr="001A7BFC">
        <w:rPr>
          <w:rFonts w:ascii="Times New Roman" w:hAnsi="Times New Roman"/>
          <w:sz w:val="28"/>
          <w:szCs w:val="28"/>
        </w:rPr>
        <w:t>yanaşma</w:t>
      </w:r>
      <w:r w:rsidR="007B75B0" w:rsidRPr="001A7BFC">
        <w:rPr>
          <w:rFonts w:ascii="Times New Roman" w:hAnsi="Times New Roman"/>
          <w:sz w:val="28"/>
          <w:szCs w:val="28"/>
        </w:rPr>
        <w:t>lar</w:t>
      </w:r>
      <w:r w:rsidR="00A916F8" w:rsidRPr="001A7BFC">
        <w:rPr>
          <w:rFonts w:ascii="Times New Roman" w:hAnsi="Times New Roman"/>
          <w:sz w:val="28"/>
          <w:szCs w:val="28"/>
        </w:rPr>
        <w:t>a</w:t>
      </w:r>
      <w:proofErr w:type="spellEnd"/>
      <w:r w:rsidR="00A916F8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6F8" w:rsidRPr="001A7BFC">
        <w:rPr>
          <w:rFonts w:ascii="Times New Roman" w:hAnsi="Times New Roman"/>
          <w:sz w:val="28"/>
          <w:szCs w:val="28"/>
        </w:rPr>
        <w:t>yol</w:t>
      </w:r>
      <w:proofErr w:type="spellEnd"/>
      <w:r w:rsidR="00A916F8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6F8" w:rsidRPr="001A7BFC">
        <w:rPr>
          <w:rFonts w:ascii="Times New Roman" w:hAnsi="Times New Roman"/>
          <w:sz w:val="28"/>
          <w:szCs w:val="28"/>
        </w:rPr>
        <w:t>verilmişdir</w:t>
      </w:r>
      <w:proofErr w:type="spellEnd"/>
      <w:r w:rsidR="0095055C" w:rsidRPr="001A7BFC">
        <w:rPr>
          <w:rFonts w:ascii="Times New Roman" w:hAnsi="Times New Roman"/>
          <w:sz w:val="28"/>
          <w:szCs w:val="28"/>
        </w:rPr>
        <w:t>.</w:t>
      </w:r>
      <w:r w:rsidR="00923870" w:rsidRPr="001A7BFC">
        <w:rPr>
          <w:rFonts w:ascii="Times New Roman" w:hAnsi="Times New Roman"/>
          <w:sz w:val="28"/>
          <w:szCs w:val="28"/>
        </w:rPr>
        <w:t xml:space="preserve"> </w:t>
      </w:r>
    </w:p>
    <w:p w:rsidR="000752B3" w:rsidRPr="001A7BFC" w:rsidRDefault="00923870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p</w:t>
      </w:r>
      <w:r w:rsidR="000752B3" w:rsidRPr="001A7BFC">
        <w:rPr>
          <w:rFonts w:ascii="Times New Roman" w:hAnsi="Times New Roman"/>
          <w:sz w:val="28"/>
          <w:szCs w:val="28"/>
        </w:rPr>
        <w:t>ensiya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yaşına çatmış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sabiq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hakimlərin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pensiya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tə</w:t>
      </w:r>
      <w:r w:rsidR="0089239E" w:rsidRPr="001A7BFC">
        <w:rPr>
          <w:rFonts w:ascii="Times New Roman" w:hAnsi="Times New Roman"/>
          <w:sz w:val="28"/>
          <w:szCs w:val="28"/>
        </w:rPr>
        <w:t>minatı ilə əlaqədar</w:t>
      </w:r>
      <w:r w:rsidR="00DE2DD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qanuni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əsası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olmayan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fərqli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yanaşma</w:t>
      </w:r>
      <w:r w:rsidR="007B75B0" w:rsidRPr="001A7BFC">
        <w:rPr>
          <w:rFonts w:ascii="Times New Roman" w:hAnsi="Times New Roman"/>
          <w:sz w:val="28"/>
          <w:szCs w:val="28"/>
        </w:rPr>
        <w:t>lar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nəticə</w:t>
      </w:r>
      <w:r w:rsidR="007B75B0" w:rsidRPr="001A7BFC">
        <w:rPr>
          <w:rFonts w:ascii="Times New Roman" w:hAnsi="Times New Roman"/>
          <w:sz w:val="28"/>
          <w:szCs w:val="28"/>
        </w:rPr>
        <w:t>sində</w:t>
      </w:r>
      <w:r w:rsidR="000752B3" w:rsidRPr="001A7BFC">
        <w:rPr>
          <w:rFonts w:ascii="Times New Roman" w:hAnsi="Times New Roman"/>
          <w:sz w:val="28"/>
          <w:szCs w:val="28"/>
        </w:rPr>
        <w:t xml:space="preserve"> ərizəçinin</w:t>
      </w:r>
      <w:r w:rsidR="00DE2DD9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Konstitusiyada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təsbit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 bərabərlik </w:t>
      </w:r>
      <w:r w:rsidR="007B75B0" w:rsidRPr="001A7BFC">
        <w:rPr>
          <w:rFonts w:ascii="Times New Roman" w:hAnsi="Times New Roman"/>
          <w:sz w:val="28"/>
          <w:szCs w:val="28"/>
        </w:rPr>
        <w:t xml:space="preserve">hüququ </w:t>
      </w:r>
      <w:proofErr w:type="spellStart"/>
      <w:r w:rsidR="000752B3" w:rsidRPr="001A7BFC">
        <w:rPr>
          <w:rFonts w:ascii="Times New Roman" w:hAnsi="Times New Roman"/>
          <w:sz w:val="28"/>
          <w:szCs w:val="28"/>
        </w:rPr>
        <w:t>pozulm</w:t>
      </w:r>
      <w:r w:rsidR="007B75B0" w:rsidRPr="001A7BFC">
        <w:rPr>
          <w:rFonts w:ascii="Times New Roman" w:hAnsi="Times New Roman"/>
          <w:sz w:val="28"/>
          <w:szCs w:val="28"/>
        </w:rPr>
        <w:t>uşdur</w:t>
      </w:r>
      <w:proofErr w:type="spellEnd"/>
      <w:r w:rsidR="000752B3" w:rsidRPr="001A7BFC">
        <w:rPr>
          <w:rFonts w:ascii="Times New Roman" w:hAnsi="Times New Roman"/>
          <w:sz w:val="28"/>
          <w:szCs w:val="28"/>
        </w:rPr>
        <w:t xml:space="preserve">. </w:t>
      </w:r>
    </w:p>
    <w:p w:rsidR="001C53FF" w:rsidRPr="001A7BFC" w:rsidRDefault="00EE5DED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Bununla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əlaqədar, </w:t>
      </w:r>
      <w:r w:rsidR="00AF48DA" w:rsidRPr="001A7BFC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="00AF48DA"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="00AF48DA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3870"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="009F1145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8DA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AF48DA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8DA"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="00AF48DA" w:rsidRPr="001A7BFC">
        <w:rPr>
          <w:rFonts w:ascii="Times New Roman" w:hAnsi="Times New Roman"/>
          <w:sz w:val="28"/>
          <w:szCs w:val="28"/>
        </w:rPr>
        <w:t>,</w:t>
      </w:r>
      <w:r w:rsidR="001151DD" w:rsidRPr="001A7BFC">
        <w:rPr>
          <w:rFonts w:ascii="Times New Roman" w:hAnsi="Times New Roman"/>
          <w:sz w:val="28"/>
          <w:szCs w:val="28"/>
        </w:rPr>
        <w:t xml:space="preserve"> Konstitusiyanın 131-ci maddəsinin I hissəsinin, “Məhkəmələr və hakimlər haqqında”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Qanunu</w:t>
      </w:r>
      <w:r w:rsidR="00350A64" w:rsidRPr="001A7BFC">
        <w:rPr>
          <w:rFonts w:ascii="Times New Roman" w:hAnsi="Times New Roman"/>
          <w:sz w:val="28"/>
          <w:szCs w:val="28"/>
        </w:rPr>
        <w:t>n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77-ci maddəsinin I hissəsinin müddəaları</w:t>
      </w:r>
      <w:r w:rsidR="001C53FF" w:rsidRPr="001A7BFC">
        <w:rPr>
          <w:rFonts w:ascii="Times New Roman" w:hAnsi="Times New Roman"/>
          <w:sz w:val="28"/>
          <w:szCs w:val="28"/>
        </w:rPr>
        <w:t xml:space="preserve">na əsasən </w:t>
      </w:r>
      <w:proofErr w:type="spellStart"/>
      <w:r w:rsidR="001C53FF"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="001C53FF" w:rsidRPr="001A7BFC">
        <w:rPr>
          <w:rFonts w:ascii="Times New Roman" w:hAnsi="Times New Roman"/>
          <w:sz w:val="28"/>
          <w:szCs w:val="28"/>
        </w:rPr>
        <w:t xml:space="preserve"> instansiyası məhkəməsi</w:t>
      </w:r>
      <w:r w:rsidR="00F1794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3FF"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="001C53FF" w:rsidRPr="001A7BFC">
        <w:rPr>
          <w:rFonts w:ascii="Times New Roman" w:hAnsi="Times New Roman"/>
          <w:sz w:val="28"/>
          <w:szCs w:val="28"/>
        </w:rPr>
        <w:t xml:space="preserve"> normalarının dəqiq və </w:t>
      </w:r>
      <w:proofErr w:type="spellStart"/>
      <w:r w:rsidR="001C53FF" w:rsidRPr="001A7BFC">
        <w:rPr>
          <w:rFonts w:ascii="Times New Roman" w:hAnsi="Times New Roman"/>
          <w:sz w:val="28"/>
          <w:szCs w:val="28"/>
        </w:rPr>
        <w:t>vahid</w:t>
      </w:r>
      <w:proofErr w:type="spellEnd"/>
      <w:r w:rsidR="001C53F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3FF" w:rsidRPr="001A7BFC">
        <w:rPr>
          <w:rFonts w:ascii="Times New Roman" w:hAnsi="Times New Roman"/>
          <w:sz w:val="28"/>
          <w:szCs w:val="28"/>
        </w:rPr>
        <w:t>qaydada</w:t>
      </w:r>
      <w:proofErr w:type="spellEnd"/>
      <w:r w:rsidR="001C53FF" w:rsidRPr="001A7BFC">
        <w:rPr>
          <w:rFonts w:ascii="Times New Roman" w:hAnsi="Times New Roman"/>
          <w:sz w:val="28"/>
          <w:szCs w:val="28"/>
        </w:rPr>
        <w:t xml:space="preserve"> t</w:t>
      </w:r>
      <w:proofErr w:type="gramEnd"/>
      <w:r w:rsidR="001C53FF" w:rsidRPr="001A7BFC">
        <w:rPr>
          <w:rFonts w:ascii="Times New Roman" w:hAnsi="Times New Roman"/>
          <w:sz w:val="28"/>
          <w:szCs w:val="28"/>
        </w:rPr>
        <w:t>ətbiq olunmasın</w:t>
      </w:r>
      <w:r w:rsidR="00F12421" w:rsidRPr="001A7BFC">
        <w:rPr>
          <w:rFonts w:ascii="Times New Roman" w:hAnsi="Times New Roman"/>
          <w:sz w:val="28"/>
          <w:szCs w:val="28"/>
        </w:rPr>
        <w:t>ın</w:t>
      </w:r>
      <w:r w:rsidR="009F1145" w:rsidRPr="001A7BFC">
        <w:rPr>
          <w:rFonts w:ascii="Times New Roman" w:hAnsi="Times New Roman"/>
          <w:sz w:val="28"/>
          <w:szCs w:val="28"/>
        </w:rPr>
        <w:t xml:space="preserve"> </w:t>
      </w:r>
      <w:r w:rsidR="00F12421" w:rsidRPr="001A7BFC">
        <w:rPr>
          <w:rFonts w:ascii="Times New Roman" w:hAnsi="Times New Roman"/>
          <w:sz w:val="28"/>
          <w:szCs w:val="28"/>
        </w:rPr>
        <w:t>məhkəmə təcrübəsini formalaşdır</w:t>
      </w:r>
      <w:r w:rsidR="00C471A3" w:rsidRPr="001A7BFC">
        <w:rPr>
          <w:rFonts w:ascii="Times New Roman" w:hAnsi="Times New Roman"/>
          <w:sz w:val="28"/>
          <w:szCs w:val="28"/>
        </w:rPr>
        <w:t>mal</w:t>
      </w:r>
      <w:r w:rsidR="00F12421" w:rsidRPr="001A7BFC">
        <w:rPr>
          <w:rFonts w:ascii="Times New Roman" w:hAnsi="Times New Roman"/>
          <w:sz w:val="28"/>
          <w:szCs w:val="28"/>
        </w:rPr>
        <w:t>ı</w:t>
      </w:r>
      <w:r w:rsidR="00C471A3" w:rsidRPr="001A7BFC">
        <w:rPr>
          <w:rFonts w:ascii="Times New Roman" w:hAnsi="Times New Roman"/>
          <w:sz w:val="28"/>
          <w:szCs w:val="28"/>
        </w:rPr>
        <w:t>dı</w:t>
      </w:r>
      <w:r w:rsidR="00F12421" w:rsidRPr="001A7BFC">
        <w:rPr>
          <w:rFonts w:ascii="Times New Roman" w:hAnsi="Times New Roman"/>
          <w:sz w:val="28"/>
          <w:szCs w:val="28"/>
        </w:rPr>
        <w:t>r</w:t>
      </w:r>
      <w:r w:rsidR="001C53FF" w:rsidRPr="001A7BFC">
        <w:rPr>
          <w:rFonts w:ascii="Times New Roman" w:hAnsi="Times New Roman"/>
          <w:sz w:val="28"/>
          <w:szCs w:val="28"/>
        </w:rPr>
        <w:t>. </w:t>
      </w:r>
    </w:p>
    <w:p w:rsidR="00064B01" w:rsidRPr="001A7BFC" w:rsidRDefault="001151DD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1A3"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="00C471A3" w:rsidRPr="001A7BFC">
        <w:rPr>
          <w:rFonts w:ascii="Times New Roman" w:hAnsi="Times New Roman"/>
          <w:sz w:val="28"/>
          <w:szCs w:val="28"/>
        </w:rPr>
        <w:t xml:space="preserve"> məsələ ilə bağlı </w:t>
      </w:r>
      <w:r w:rsidR="00B03097" w:rsidRPr="001A7BFC">
        <w:rPr>
          <w:rFonts w:ascii="Times New Roman" w:hAnsi="Times New Roman"/>
          <w:sz w:val="28"/>
          <w:szCs w:val="28"/>
        </w:rPr>
        <w:t>formalaşdırdığı</w:t>
      </w:r>
      <w:r w:rsidR="00C471A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1A3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C471A3" w:rsidRPr="001A7BFC">
        <w:rPr>
          <w:rFonts w:ascii="Times New Roman" w:hAnsi="Times New Roman"/>
          <w:sz w:val="28"/>
          <w:szCs w:val="28"/>
        </w:rPr>
        <w:t xml:space="preserve"> mövqeyinə əsaslanaraq </w:t>
      </w:r>
      <w:proofErr w:type="spellStart"/>
      <w:r w:rsidR="00C471A3"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="00C471A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1A3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C471A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1A3"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="00C471A3"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instansiyası</w:t>
      </w:r>
      <w:r w:rsidRPr="001A7BFC">
        <w:rPr>
          <w:rFonts w:ascii="Times New Roman" w:hAnsi="Times New Roman"/>
          <w:sz w:val="28"/>
          <w:szCs w:val="28"/>
        </w:rPr>
        <w:t xml:space="preserve"> məhkəməsi</w:t>
      </w:r>
      <w:r w:rsidR="007B75B0" w:rsidRPr="001A7BFC">
        <w:rPr>
          <w:rFonts w:ascii="Times New Roman" w:hAnsi="Times New Roman"/>
          <w:sz w:val="28"/>
          <w:szCs w:val="28"/>
        </w:rPr>
        <w:t>nin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faktiki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cəhətlərdən </w:t>
      </w:r>
      <w:proofErr w:type="spellStart"/>
      <w:r w:rsidRPr="001A7BFC">
        <w:rPr>
          <w:rFonts w:ascii="Times New Roman" w:hAnsi="Times New Roman"/>
          <w:sz w:val="28"/>
          <w:szCs w:val="28"/>
        </w:rPr>
        <w:t>analoji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hallara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artıq formalaşmış məhkəmə təcrübəsindən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səbəblər g</w:t>
      </w:r>
      <w:proofErr w:type="gramEnd"/>
      <w:r w:rsidRPr="001A7BFC">
        <w:rPr>
          <w:rFonts w:ascii="Times New Roman" w:hAnsi="Times New Roman"/>
          <w:sz w:val="28"/>
          <w:szCs w:val="28"/>
        </w:rPr>
        <w:t>östərmədən fərqli</w:t>
      </w:r>
      <w:r w:rsidR="007B75B0" w:rsidRPr="001A7BFC">
        <w:rPr>
          <w:rFonts w:ascii="Times New Roman" w:hAnsi="Times New Roman"/>
          <w:sz w:val="28"/>
          <w:szCs w:val="28"/>
        </w:rPr>
        <w:t xml:space="preserve"> yanaşması</w:t>
      </w:r>
      <w:r w:rsidRPr="001A7BFC">
        <w:rPr>
          <w:rFonts w:ascii="Times New Roman" w:hAnsi="Times New Roman"/>
          <w:sz w:val="28"/>
          <w:szCs w:val="28"/>
        </w:rPr>
        <w:t xml:space="preserve"> Konstitusiyanın 60-cı maddəsində təsbit </w:t>
      </w:r>
      <w:proofErr w:type="spellStart"/>
      <w:r w:rsidRPr="001A7BFC">
        <w:rPr>
          <w:rFonts w:ascii="Times New Roman" w:hAnsi="Times New Roman"/>
          <w:sz w:val="28"/>
          <w:szCs w:val="28"/>
        </w:rPr>
        <w:lastRenderedPageBreak/>
        <w:t>edilmiş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 müdafiəsi təminatının pozulmasına gətirib çıxara bilər. Belə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konstitusiya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təminatı məhkəmələr tərəfindən qərarların qəbul edilməsində </w:t>
      </w:r>
      <w:proofErr w:type="spellStart"/>
      <w:r w:rsidRPr="001A7BFC">
        <w:rPr>
          <w:rFonts w:ascii="Times New Roman" w:hAnsi="Times New Roman"/>
          <w:sz w:val="28"/>
          <w:szCs w:val="28"/>
        </w:rPr>
        <w:t>qanunsuzluqdan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müdafiəni də </w:t>
      </w:r>
      <w:proofErr w:type="spellStart"/>
      <w:r w:rsidRPr="001A7BFC">
        <w:rPr>
          <w:rFonts w:ascii="Times New Roman" w:hAnsi="Times New Roman"/>
          <w:sz w:val="28"/>
          <w:szCs w:val="28"/>
        </w:rPr>
        <w:t>ehtiva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 orqanı hər hansı </w:t>
      </w:r>
      <w:proofErr w:type="spellStart"/>
      <w:r w:rsidRPr="001A7BFC">
        <w:rPr>
          <w:rFonts w:ascii="Times New Roman" w:hAnsi="Times New Roman"/>
          <w:sz w:val="28"/>
          <w:szCs w:val="28"/>
        </w:rPr>
        <w:t>ağlabatan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əsaslar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səbəblər </w:t>
      </w:r>
      <w:proofErr w:type="spellStart"/>
      <w:r w:rsidRPr="001A7BFC">
        <w:rPr>
          <w:rFonts w:ascii="Times New Roman" w:hAnsi="Times New Roman"/>
          <w:sz w:val="28"/>
          <w:szCs w:val="28"/>
        </w:rPr>
        <w:t>olmadan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eləcə də artıq tətbiq edilən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mövqeyi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nəzərə </w:t>
      </w:r>
      <w:proofErr w:type="spellStart"/>
      <w:r w:rsidRPr="001A7BFC">
        <w:rPr>
          <w:rFonts w:ascii="Times New Roman" w:hAnsi="Times New Roman"/>
          <w:sz w:val="28"/>
          <w:szCs w:val="28"/>
        </w:rPr>
        <w:t>almadan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formalaşmış təcrübədən kənara çıxdıqda, </w:t>
      </w:r>
      <w:proofErr w:type="spellStart"/>
      <w:r w:rsidRPr="001A7BFC">
        <w:rPr>
          <w:rFonts w:ascii="Times New Roman" w:hAnsi="Times New Roman"/>
          <w:sz w:val="28"/>
          <w:szCs w:val="28"/>
        </w:rPr>
        <w:t>yaxud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mövqeyi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təfsir v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tətbiq etmədikdə, məhkəmə aktı </w:t>
      </w:r>
      <w:proofErr w:type="spellStart"/>
      <w:r w:rsidRPr="001A7BFC">
        <w:rPr>
          <w:rFonts w:ascii="Times New Roman" w:hAnsi="Times New Roman"/>
          <w:sz w:val="28"/>
          <w:szCs w:val="28"/>
        </w:rPr>
        <w:t>qanunsuz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edilə bilər. </w:t>
      </w:r>
      <w:r w:rsidR="007B75B0" w:rsidRPr="001A7BFC">
        <w:rPr>
          <w:rFonts w:ascii="Times New Roman" w:hAnsi="Times New Roman"/>
          <w:sz w:val="28"/>
          <w:szCs w:val="28"/>
        </w:rPr>
        <w:t xml:space="preserve">(Konstitusiya Məhkəməsi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Plenumunun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V.Q.Teryoxinin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şikayəti üzrə 15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yanvar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2010-cu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Qərarı; “Azərbaycan Respublikası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Mülki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Məcəlləsinin 420-ci maddəsinin şərh edilməsinə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” 28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fevral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Qərarı).</w:t>
      </w:r>
    </w:p>
    <w:p w:rsidR="001151DD" w:rsidRPr="001A7BFC" w:rsidRDefault="00565857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h</w:t>
      </w:r>
      <w:r w:rsidR="001151DD" w:rsidRPr="001A7BFC">
        <w:rPr>
          <w:rFonts w:ascii="Times New Roman" w:hAnsi="Times New Roman"/>
          <w:sz w:val="28"/>
          <w:szCs w:val="28"/>
        </w:rPr>
        <w:t>üquqi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məsələlərə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vahid</w:t>
      </w:r>
      <w:proofErr w:type="spellEnd"/>
      <w:r w:rsidR="00F17943" w:rsidRPr="001A7BFC">
        <w:rPr>
          <w:rFonts w:ascii="Times New Roman" w:hAnsi="Times New Roman"/>
          <w:sz w:val="28"/>
          <w:szCs w:val="28"/>
        </w:rPr>
        <w:t xml:space="preserve"> məhkəmə</w:t>
      </w:r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təcrübəsinin vacibliyinə </w:t>
      </w:r>
      <w:proofErr w:type="spellStart"/>
      <w:r w:rsidRPr="001A7BFC">
        <w:rPr>
          <w:rFonts w:ascii="Times New Roman" w:hAnsi="Times New Roman"/>
          <w:sz w:val="28"/>
          <w:szCs w:val="28"/>
        </w:rPr>
        <w:t>toxunaraq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qeyd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etmişdir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milli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məhkəmələrin təcrübəsində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sabitliyi</w:t>
      </w:r>
      <w:proofErr w:type="spellEnd"/>
      <w:r w:rsidR="00064B01" w:rsidRPr="001A7BFC">
        <w:rPr>
          <w:rFonts w:ascii="Times New Roman" w:hAnsi="Times New Roman"/>
          <w:sz w:val="28"/>
          <w:szCs w:val="28"/>
        </w:rPr>
        <w:t xml:space="preserve"> </w:t>
      </w:r>
      <w:r w:rsidR="001151DD" w:rsidRPr="001A7BFC">
        <w:rPr>
          <w:rFonts w:ascii="Times New Roman" w:hAnsi="Times New Roman"/>
          <w:sz w:val="28"/>
          <w:szCs w:val="28"/>
        </w:rPr>
        <w:t xml:space="preserve">təmin edən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mexanizm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olmadıqda, cəmiyyət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mühüm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əhəmiyyət kəsb edən m</w:t>
      </w:r>
      <w:proofErr w:type="gramEnd"/>
      <w:r w:rsidR="001151DD" w:rsidRPr="001A7BFC">
        <w:rPr>
          <w:rFonts w:ascii="Times New Roman" w:hAnsi="Times New Roman"/>
          <w:sz w:val="28"/>
          <w:szCs w:val="28"/>
        </w:rPr>
        <w:t>ə</w:t>
      </w:r>
      <w:proofErr w:type="gramStart"/>
      <w:r w:rsidR="001151DD" w:rsidRPr="001A7BFC">
        <w:rPr>
          <w:rFonts w:ascii="Times New Roman" w:hAnsi="Times New Roman"/>
          <w:sz w:val="28"/>
          <w:szCs w:val="28"/>
        </w:rPr>
        <w:t xml:space="preserve">sələyə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məhkəmə təcrübəsində dərin və davamlı fərqlər qeyri-müəyyənlik yaratmış və məhkəmə sistemi</w:t>
      </w:r>
      <w:r w:rsidRPr="001A7BFC">
        <w:rPr>
          <w:rFonts w:ascii="Times New Roman" w:hAnsi="Times New Roman"/>
          <w:sz w:val="28"/>
          <w:szCs w:val="28"/>
        </w:rPr>
        <w:t xml:space="preserve">nə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aliliyinə əsaslanan d</w:t>
      </w:r>
      <w:r w:rsidR="001151DD" w:rsidRPr="001A7BFC">
        <w:rPr>
          <w:rFonts w:ascii="Times New Roman" w:hAnsi="Times New Roman"/>
          <w:sz w:val="28"/>
          <w:szCs w:val="28"/>
        </w:rPr>
        <w:t xml:space="preserve">övləti səciyyələndirən amillərdən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biri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ictimai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etimadı azaltmış 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olur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151DD" w:rsidRPr="001A7BFC">
        <w:rPr>
          <w:rFonts w:ascii="Times New Roman" w:hAnsi="Times New Roman"/>
          <w:sz w:val="28"/>
          <w:szCs w:val="28"/>
        </w:rPr>
        <w:t>Padararu</w:t>
      </w:r>
      <w:proofErr w:type="spellEnd"/>
      <w:r w:rsidR="001151DD" w:rsidRPr="001A7BFC">
        <w:rPr>
          <w:rFonts w:ascii="Times New Roman" w:hAnsi="Times New Roman"/>
          <w:sz w:val="28"/>
          <w:szCs w:val="28"/>
        </w:rPr>
        <w:t xml:space="preserve"> Rumıniyaya qarşı</w:t>
      </w:r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üzrə 01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dekabr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2005-ci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5B0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7B75B0" w:rsidRPr="001A7BFC">
        <w:rPr>
          <w:rFonts w:ascii="Times New Roman" w:hAnsi="Times New Roman"/>
          <w:sz w:val="28"/>
          <w:szCs w:val="28"/>
        </w:rPr>
        <w:t xml:space="preserve"> qərar</w:t>
      </w:r>
      <w:proofErr w:type="gramEnd"/>
      <w:r w:rsidR="001151DD" w:rsidRPr="001A7BFC">
        <w:rPr>
          <w:rFonts w:ascii="Times New Roman" w:hAnsi="Times New Roman"/>
          <w:sz w:val="28"/>
          <w:szCs w:val="28"/>
        </w:rPr>
        <w:t>, § 98).    </w:t>
      </w:r>
    </w:p>
    <w:p w:rsidR="00064B01" w:rsidRPr="001A7BFC" w:rsidRDefault="00D86866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Məcəllə</w:t>
      </w:r>
      <w:r w:rsidR="00CD578A" w:rsidRPr="001A7BFC">
        <w:rPr>
          <w:rFonts w:ascii="Times New Roman" w:hAnsi="Times New Roman"/>
          <w:sz w:val="28"/>
          <w:szCs w:val="28"/>
        </w:rPr>
        <w:t>nin</w:t>
      </w:r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r w:rsidR="00B8062F" w:rsidRPr="001A7BFC">
        <w:rPr>
          <w:rFonts w:ascii="Times New Roman" w:hAnsi="Times New Roman"/>
          <w:sz w:val="28"/>
          <w:szCs w:val="28"/>
        </w:rPr>
        <w:t>96.10-cu maddəsi</w:t>
      </w:r>
      <w:r w:rsidR="000640AC" w:rsidRPr="001A7BFC">
        <w:rPr>
          <w:rFonts w:ascii="Times New Roman" w:hAnsi="Times New Roman"/>
          <w:sz w:val="28"/>
          <w:szCs w:val="28"/>
        </w:rPr>
        <w:t>ndə</w:t>
      </w:r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instansiyası məhkəməsi</w:t>
      </w:r>
      <w:r w:rsidR="000640AC" w:rsidRPr="001A7BFC">
        <w:rPr>
          <w:rFonts w:ascii="Times New Roman" w:hAnsi="Times New Roman"/>
          <w:sz w:val="28"/>
          <w:szCs w:val="28"/>
        </w:rPr>
        <w:t>nin</w:t>
      </w:r>
      <w:r w:rsidR="00B8062F" w:rsidRPr="001A7BFC">
        <w:rPr>
          <w:rFonts w:ascii="Times New Roman" w:hAnsi="Times New Roman"/>
          <w:sz w:val="28"/>
          <w:szCs w:val="28"/>
        </w:rPr>
        <w:t xml:space="preserve"> bütün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hallarda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qərarını əsaslandırmağa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borclu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olduğu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r w:rsidR="002A7432" w:rsidRPr="001A7BFC">
        <w:rPr>
          <w:rFonts w:ascii="Times New Roman" w:hAnsi="Times New Roman"/>
          <w:sz w:val="28"/>
          <w:szCs w:val="28"/>
        </w:rPr>
        <w:t xml:space="preserve">müəyyən </w:t>
      </w:r>
      <w:proofErr w:type="spellStart"/>
      <w:r w:rsidR="002A7432" w:rsidRPr="001A7BFC">
        <w:rPr>
          <w:rFonts w:ascii="Times New Roman" w:hAnsi="Times New Roman"/>
          <w:sz w:val="28"/>
          <w:szCs w:val="28"/>
        </w:rPr>
        <w:t>edi</w:t>
      </w:r>
      <w:r w:rsidR="000640AC" w:rsidRPr="001A7BFC">
        <w:rPr>
          <w:rFonts w:ascii="Times New Roman" w:hAnsi="Times New Roman"/>
          <w:sz w:val="28"/>
          <w:szCs w:val="28"/>
        </w:rPr>
        <w:t>lmişdir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tələb, </w:t>
      </w:r>
      <w:r w:rsidR="000640AC" w:rsidRPr="001A7BFC">
        <w:rPr>
          <w:rFonts w:ascii="Times New Roman" w:hAnsi="Times New Roman"/>
          <w:sz w:val="28"/>
          <w:szCs w:val="28"/>
        </w:rPr>
        <w:t xml:space="preserve">həmçinin </w:t>
      </w:r>
      <w:r w:rsidR="00B8062F" w:rsidRPr="001A7BFC">
        <w:rPr>
          <w:rFonts w:ascii="Times New Roman" w:hAnsi="Times New Roman"/>
          <w:sz w:val="28"/>
          <w:szCs w:val="28"/>
        </w:rPr>
        <w:t xml:space="preserve">Konvensiyanın 6-cı maddəsinin 1-ci bəndində təsbit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olunur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presedent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hüququnu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təşkil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8062F" w:rsidRPr="001A7BFC">
        <w:rPr>
          <w:rFonts w:ascii="Times New Roman" w:hAnsi="Times New Roman"/>
          <w:sz w:val="28"/>
          <w:szCs w:val="28"/>
        </w:rPr>
        <w:t xml:space="preserve">Həmin Məhkəmənin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presedent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hüququna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görə Konvensiyanın 6-cı maddəsinin müddəası məhkəmələrin üzərinə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qərarlarını əsaslandırmaq vəzifəsini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qoyur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. Ədalət mühakiməsinin lazımınca həyata keçirilməsi ilə bağlı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prinsip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məhkəmə qərarlar</w:t>
      </w:r>
      <w:proofErr w:type="gramEnd"/>
      <w:r w:rsidR="00B8062F" w:rsidRPr="001A7BFC">
        <w:rPr>
          <w:rFonts w:ascii="Times New Roman" w:hAnsi="Times New Roman"/>
          <w:sz w:val="28"/>
          <w:szCs w:val="28"/>
        </w:rPr>
        <w:t xml:space="preserve">ında onların əsaslandığı dəlillərin kifayətedici tərzdə göstərilməsini tələb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Juez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Albizu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62F" w:rsidRPr="001A7BFC">
        <w:rPr>
          <w:rFonts w:ascii="Times New Roman" w:hAnsi="Times New Roman"/>
          <w:sz w:val="28"/>
          <w:szCs w:val="28"/>
        </w:rPr>
        <w:t>İspaniyaya</w:t>
      </w:r>
      <w:proofErr w:type="spellEnd"/>
      <w:r w:rsidR="00B8062F" w:rsidRPr="001A7BFC">
        <w:rPr>
          <w:rFonts w:ascii="Times New Roman" w:hAnsi="Times New Roman"/>
          <w:sz w:val="28"/>
          <w:szCs w:val="28"/>
        </w:rPr>
        <w:t xml:space="preserve"> qarşı</w:t>
      </w:r>
      <w:r w:rsidR="000640AC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0AC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0640AC" w:rsidRPr="001A7BFC">
        <w:rPr>
          <w:rFonts w:ascii="Times New Roman" w:hAnsi="Times New Roman"/>
          <w:sz w:val="28"/>
          <w:szCs w:val="28"/>
        </w:rPr>
        <w:t xml:space="preserve"> üzrə</w:t>
      </w:r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r w:rsidR="000640AC" w:rsidRPr="001A7BFC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0640AC" w:rsidRPr="001A7BFC">
        <w:rPr>
          <w:rFonts w:ascii="Times New Roman" w:hAnsi="Times New Roman"/>
          <w:sz w:val="28"/>
          <w:szCs w:val="28"/>
        </w:rPr>
        <w:t>noyabr</w:t>
      </w:r>
      <w:proofErr w:type="spellEnd"/>
      <w:r w:rsidR="000640AC" w:rsidRPr="001A7BFC">
        <w:rPr>
          <w:rFonts w:ascii="Times New Roman" w:hAnsi="Times New Roman"/>
          <w:sz w:val="28"/>
          <w:szCs w:val="28"/>
        </w:rPr>
        <w:t xml:space="preserve"> 2009-cu </w:t>
      </w:r>
      <w:proofErr w:type="spellStart"/>
      <w:r w:rsidR="000640AC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0640AC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0AC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0640AC" w:rsidRPr="001A7BFC">
        <w:rPr>
          <w:rFonts w:ascii="Times New Roman" w:hAnsi="Times New Roman"/>
          <w:sz w:val="28"/>
          <w:szCs w:val="28"/>
        </w:rPr>
        <w:t xml:space="preserve"> qərar,</w:t>
      </w:r>
      <w:r w:rsidR="00B8062F" w:rsidRPr="001A7BFC">
        <w:rPr>
          <w:rFonts w:ascii="Times New Roman" w:hAnsi="Times New Roman"/>
          <w:sz w:val="28"/>
          <w:szCs w:val="28"/>
        </w:rPr>
        <w:t xml:space="preserve"> § 21).</w:t>
      </w:r>
    </w:p>
    <w:p w:rsidR="00832C47" w:rsidRPr="001A7BFC" w:rsidRDefault="00832C47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Konstitusiya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formalaşdırdığı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mövqeyə görə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məhkəməsinin qətnaməsini ləğv edərkən,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 </w:t>
      </w:r>
      <w:proofErr w:type="spellStart"/>
      <w:r w:rsidRPr="001A7BFC">
        <w:rPr>
          <w:rFonts w:ascii="Times New Roman" w:hAnsi="Times New Roman"/>
          <w:sz w:val="28"/>
          <w:szCs w:val="28"/>
        </w:rPr>
        <w:t>işin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həllinə istiqamətləndirərək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normalarını təfsir etməli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buraxılmış səhvlərin mahiyyətinin nədən ibarət </w:t>
      </w:r>
      <w:proofErr w:type="spellStart"/>
      <w:r w:rsidRPr="001A7BFC">
        <w:rPr>
          <w:rFonts w:ascii="Times New Roman" w:hAnsi="Times New Roman"/>
          <w:sz w:val="28"/>
          <w:szCs w:val="28"/>
        </w:rPr>
        <w:t>olduğunu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qanunun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normasının necə </w:t>
      </w:r>
      <w:proofErr w:type="spellStart"/>
      <w:r w:rsidRPr="001A7BFC">
        <w:rPr>
          <w:rFonts w:ascii="Times New Roman" w:hAnsi="Times New Roman"/>
          <w:sz w:val="28"/>
          <w:szCs w:val="28"/>
        </w:rPr>
        <w:t>başa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düşülməli olmasını dəqiq, aydın və inandırıcı </w:t>
      </w:r>
      <w:proofErr w:type="spellStart"/>
      <w:r w:rsidRPr="001A7BFC">
        <w:rPr>
          <w:rFonts w:ascii="Times New Roman" w:hAnsi="Times New Roman"/>
          <w:sz w:val="28"/>
          <w:szCs w:val="28"/>
        </w:rPr>
        <w:t>formada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izah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etməlidir (Konstitusiya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“Azərbaycan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Mülki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Məcəlləsinin 420-ci maddəsinin şərh edilm</w:t>
      </w:r>
      <w:proofErr w:type="gramEnd"/>
      <w:r w:rsidRPr="001A7BFC">
        <w:rPr>
          <w:rFonts w:ascii="Times New Roman" w:hAnsi="Times New Roman"/>
          <w:sz w:val="28"/>
          <w:szCs w:val="28"/>
        </w:rPr>
        <w:t>ə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sinə </w:t>
      </w:r>
      <w:proofErr w:type="spellStart"/>
      <w:r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” 28 </w:t>
      </w:r>
      <w:proofErr w:type="spellStart"/>
      <w:r w:rsidRPr="001A7BFC">
        <w:rPr>
          <w:rFonts w:ascii="Times New Roman" w:hAnsi="Times New Roman"/>
          <w:sz w:val="28"/>
          <w:szCs w:val="28"/>
        </w:rPr>
        <w:t>fevral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Qərarı).</w:t>
      </w:r>
      <w:proofErr w:type="gramEnd"/>
    </w:p>
    <w:p w:rsidR="00832C47" w:rsidRPr="001A7BFC" w:rsidRDefault="00832C47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mövqeyinə görə, yuxarı məhkəmə instansiyası tərəfindən aşağı məhkəmə instansiyasının qərarı ləğv edilərkən məhkəmələr </w:t>
      </w:r>
      <w:proofErr w:type="spellStart"/>
      <w:r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qərarlarında </w:t>
      </w:r>
      <w:proofErr w:type="spellStart"/>
      <w:r w:rsidRPr="001A7BFC">
        <w:rPr>
          <w:rFonts w:ascii="Times New Roman" w:hAnsi="Times New Roman"/>
          <w:sz w:val="28"/>
          <w:szCs w:val="28"/>
        </w:rPr>
        <w:t>istinad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etdiyi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dəlilləri </w:t>
      </w:r>
      <w:proofErr w:type="spellStart"/>
      <w:r w:rsidRPr="001A7BFC">
        <w:rPr>
          <w:rFonts w:ascii="Times New Roman" w:hAnsi="Times New Roman"/>
          <w:sz w:val="28"/>
          <w:szCs w:val="28"/>
        </w:rPr>
        <w:t>çox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aydın şəkildə əsaslandırmalı və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qərarın qəbul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 olunmasına əsas </w:t>
      </w:r>
      <w:proofErr w:type="spellStart"/>
      <w:r w:rsidRPr="001A7BFC">
        <w:rPr>
          <w:rFonts w:ascii="Times New Roman" w:hAnsi="Times New Roman"/>
          <w:sz w:val="28"/>
          <w:szCs w:val="28"/>
        </w:rPr>
        <w:t>olmuş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halları dəqiq göstərməlidirlər. Əks </w:t>
      </w:r>
      <w:proofErr w:type="spellStart"/>
      <w:r w:rsidRPr="001A7BFC">
        <w:rPr>
          <w:rFonts w:ascii="Times New Roman" w:hAnsi="Times New Roman"/>
          <w:sz w:val="28"/>
          <w:szCs w:val="28"/>
        </w:rPr>
        <w:t>halda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Konvensiyanın 6-cı maddəsində nəzərdə </w:t>
      </w:r>
      <w:proofErr w:type="spellStart"/>
      <w:r w:rsidRPr="001A7BFC">
        <w:rPr>
          <w:rFonts w:ascii="Times New Roman" w:hAnsi="Times New Roman"/>
          <w:sz w:val="28"/>
          <w:szCs w:val="28"/>
        </w:rPr>
        <w:t>tutulmuş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ədalətli məhkəmə araşdırılması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hüququnun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pozuntusu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kimi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qiymətləndirilir. Məhkəmələr tərəfindən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istinad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olunan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halların aydın </w:t>
      </w:r>
      <w:r w:rsidRPr="001A7BFC">
        <w:rPr>
          <w:rFonts w:ascii="Times New Roman" w:hAnsi="Times New Roman"/>
          <w:sz w:val="28"/>
          <w:szCs w:val="28"/>
        </w:rPr>
        <w:lastRenderedPageBreak/>
        <w:t xml:space="preserve">şəkildə əsaslandırılması işdə </w:t>
      </w:r>
      <w:proofErr w:type="spellStart"/>
      <w:r w:rsidRPr="001A7BFC">
        <w:rPr>
          <w:rFonts w:ascii="Times New Roman" w:hAnsi="Times New Roman"/>
          <w:sz w:val="28"/>
          <w:szCs w:val="28"/>
        </w:rPr>
        <w:t>iştirak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edən şəxslərin izahatlarının dinlənilib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qiymət verilməsinin göstəricisidir</w:t>
      </w:r>
      <w:r w:rsidR="00565857" w:rsidRPr="001A7BFC">
        <w:rPr>
          <w:rFonts w:ascii="Times New Roman" w:hAnsi="Times New Roman"/>
          <w:sz w:val="28"/>
          <w:szCs w:val="28"/>
        </w:rPr>
        <w:t>.</w:t>
      </w:r>
      <w:r w:rsidRPr="001A7B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Avropa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Hadjianastasiu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Yunanıstana qarşı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üzrə 16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dekabr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1992-ci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Garsiya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Ruiz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İspaniyaya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qarşı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üzrə 21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yanvar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1999-cu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857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565857" w:rsidRPr="001A7BF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A7BFC">
        <w:rPr>
          <w:rFonts w:ascii="Times New Roman" w:hAnsi="Times New Roman"/>
          <w:sz w:val="28"/>
          <w:szCs w:val="28"/>
        </w:rPr>
        <w:t>Hirvisaari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Finlandiyaya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qarşı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27 </w:t>
      </w:r>
      <w:proofErr w:type="spellStart"/>
      <w:r w:rsidRPr="001A7BFC">
        <w:rPr>
          <w:rFonts w:ascii="Times New Roman" w:hAnsi="Times New Roman"/>
          <w:sz w:val="28"/>
          <w:szCs w:val="28"/>
        </w:rPr>
        <w:t>sentyabr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2001-ci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r w:rsidR="00565857" w:rsidRPr="001A7BFC">
        <w:rPr>
          <w:rFonts w:ascii="Times New Roman" w:hAnsi="Times New Roman"/>
          <w:sz w:val="28"/>
          <w:szCs w:val="28"/>
        </w:rPr>
        <w:t>qərarları</w:t>
      </w:r>
      <w:r w:rsidRPr="001A7BFC">
        <w:rPr>
          <w:rFonts w:ascii="Times New Roman" w:hAnsi="Times New Roman"/>
          <w:sz w:val="28"/>
          <w:szCs w:val="28"/>
        </w:rPr>
        <w:t>).</w:t>
      </w:r>
    </w:p>
    <w:p w:rsidR="006E3DA4" w:rsidRPr="001A7BFC" w:rsidRDefault="00832C47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Lakin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="00F117D4" w:rsidRPr="001A7BFC">
        <w:rPr>
          <w:rFonts w:ascii="Times New Roman" w:hAnsi="Times New Roman"/>
          <w:sz w:val="28"/>
          <w:szCs w:val="28"/>
        </w:rPr>
        <w:t xml:space="preserve"> </w:t>
      </w:r>
      <w:r w:rsidR="007200A6" w:rsidRPr="001A7BFC">
        <w:rPr>
          <w:rFonts w:ascii="Times New Roman" w:hAnsi="Times New Roman"/>
          <w:sz w:val="28"/>
          <w:szCs w:val="28"/>
        </w:rPr>
        <w:t>25</w:t>
      </w:r>
      <w:r w:rsidR="0056585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0A6" w:rsidRPr="001A7BFC">
        <w:rPr>
          <w:rFonts w:ascii="Times New Roman" w:hAnsi="Times New Roman"/>
          <w:sz w:val="28"/>
          <w:szCs w:val="28"/>
        </w:rPr>
        <w:t>iyul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</w:t>
      </w:r>
      <w:r w:rsidR="007200A6" w:rsidRPr="001A7BFC">
        <w:rPr>
          <w:rFonts w:ascii="Times New Roman" w:hAnsi="Times New Roman"/>
          <w:sz w:val="28"/>
          <w:szCs w:val="28"/>
        </w:rPr>
        <w:t>2</w:t>
      </w:r>
      <w:r w:rsidRPr="001A7BFC">
        <w:rPr>
          <w:rFonts w:ascii="Times New Roman" w:hAnsi="Times New Roman"/>
          <w:sz w:val="28"/>
          <w:szCs w:val="28"/>
        </w:rPr>
        <w:t>-c</w:t>
      </w:r>
      <w:r w:rsidR="007200A6" w:rsidRPr="001A7BFC">
        <w:rPr>
          <w:rFonts w:ascii="Times New Roman" w:hAnsi="Times New Roman"/>
          <w:sz w:val="28"/>
          <w:szCs w:val="28"/>
        </w:rPr>
        <w:t>i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qərarında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tətbiq </w:t>
      </w:r>
      <w:proofErr w:type="spellStart"/>
      <w:r w:rsidRPr="001A7BFC">
        <w:rPr>
          <w:rFonts w:ascii="Times New Roman" w:hAnsi="Times New Roman"/>
          <w:sz w:val="28"/>
          <w:szCs w:val="28"/>
        </w:rPr>
        <w:t>olunan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normalarının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məzmunu </w:t>
      </w:r>
      <w:proofErr w:type="spellStart"/>
      <w:r w:rsidR="000640AC"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="000640AC" w:rsidRPr="001A7BFC">
        <w:rPr>
          <w:rFonts w:ascii="Times New Roman" w:hAnsi="Times New Roman"/>
          <w:sz w:val="28"/>
          <w:szCs w:val="28"/>
        </w:rPr>
        <w:t xml:space="preserve"> şərh</w:t>
      </w:r>
      <w:r w:rsidRPr="001A7BFC">
        <w:rPr>
          <w:rFonts w:ascii="Times New Roman" w:hAnsi="Times New Roman"/>
          <w:sz w:val="28"/>
          <w:szCs w:val="28"/>
        </w:rPr>
        <w:t xml:space="preserve"> edilməmiş və həmin normaların necə </w:t>
      </w:r>
      <w:proofErr w:type="spellStart"/>
      <w:r w:rsidRPr="001A7BFC">
        <w:rPr>
          <w:rFonts w:ascii="Times New Roman" w:hAnsi="Times New Roman"/>
          <w:sz w:val="28"/>
          <w:szCs w:val="28"/>
        </w:rPr>
        <w:t>başa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düşülməli olması aydın </w:t>
      </w:r>
      <w:proofErr w:type="spellStart"/>
      <w:r w:rsidRPr="001A7BFC">
        <w:rPr>
          <w:rFonts w:ascii="Times New Roman" w:hAnsi="Times New Roman"/>
          <w:sz w:val="28"/>
          <w:szCs w:val="28"/>
        </w:rPr>
        <w:t>formada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izah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edilməmişdir.</w:t>
      </w:r>
      <w:proofErr w:type="gramEnd"/>
    </w:p>
    <w:p w:rsidR="00832C47" w:rsidRPr="001A7BFC" w:rsidRDefault="00832C47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Eyni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zamanda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işə yenidən </w:t>
      </w:r>
      <w:proofErr w:type="spellStart"/>
      <w:r w:rsidRPr="001A7BFC">
        <w:rPr>
          <w:rFonts w:ascii="Times New Roman" w:hAnsi="Times New Roman"/>
          <w:sz w:val="28"/>
          <w:szCs w:val="28"/>
        </w:rPr>
        <w:t>baxan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r w:rsidR="006F3F6C" w:rsidRPr="001A7BFC">
        <w:rPr>
          <w:rFonts w:ascii="Times New Roman" w:hAnsi="Times New Roman"/>
          <w:sz w:val="28"/>
          <w:szCs w:val="28"/>
        </w:rPr>
        <w:t>Bakı</w:t>
      </w:r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="00F117D4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F117D4" w:rsidRPr="001A7BFC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="00F117D4" w:rsidRPr="001A7BFC">
        <w:rPr>
          <w:rFonts w:ascii="Times New Roman" w:hAnsi="Times New Roman"/>
          <w:sz w:val="28"/>
          <w:szCs w:val="28"/>
        </w:rPr>
        <w:t xml:space="preserve"> </w:t>
      </w:r>
      <w:r w:rsidR="00F56217" w:rsidRPr="001A7BFC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="00F56217" w:rsidRPr="001A7BFC">
        <w:rPr>
          <w:rFonts w:ascii="Times New Roman" w:hAnsi="Times New Roman"/>
          <w:sz w:val="28"/>
          <w:szCs w:val="28"/>
        </w:rPr>
        <w:t>dekabr</w:t>
      </w:r>
      <w:proofErr w:type="spellEnd"/>
      <w:r w:rsidR="00F56217" w:rsidRPr="001A7BFC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F56217"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="00F5621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217"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="00F17943" w:rsidRPr="001A7BFC">
        <w:rPr>
          <w:rFonts w:ascii="Times New Roman" w:hAnsi="Times New Roman"/>
          <w:sz w:val="28"/>
          <w:szCs w:val="28"/>
        </w:rPr>
        <w:t xml:space="preserve"> </w:t>
      </w:r>
      <w:r w:rsidR="006F3F6C" w:rsidRPr="001A7BFC">
        <w:rPr>
          <w:rFonts w:ascii="Times New Roman" w:hAnsi="Times New Roman"/>
          <w:sz w:val="28"/>
          <w:szCs w:val="28"/>
        </w:rPr>
        <w:t>qərarında</w:t>
      </w:r>
      <w:r w:rsidRPr="001A7BFC">
        <w:rPr>
          <w:rFonts w:ascii="Times New Roman" w:hAnsi="Times New Roman"/>
          <w:sz w:val="28"/>
          <w:szCs w:val="28"/>
        </w:rPr>
        <w:t xml:space="preserve"> həqiqətə </w:t>
      </w:r>
      <w:proofErr w:type="spellStart"/>
      <w:r w:rsidRPr="001A7BFC">
        <w:rPr>
          <w:rFonts w:ascii="Times New Roman" w:hAnsi="Times New Roman"/>
          <w:sz w:val="28"/>
          <w:szCs w:val="28"/>
        </w:rPr>
        <w:t>nail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olmaq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qanunvericiliyin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ona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verdiyi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mümkün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vasitələrdən istifadə etməmiş</w:t>
      </w:r>
      <w:r w:rsidR="007200A6" w:rsidRPr="001A7BFC">
        <w:rPr>
          <w:rFonts w:ascii="Times New Roman" w:hAnsi="Times New Roman"/>
          <w:sz w:val="28"/>
          <w:szCs w:val="28"/>
        </w:rPr>
        <w:t xml:space="preserve">, əksinə </w:t>
      </w:r>
      <w:proofErr w:type="spellStart"/>
      <w:r w:rsidR="00116169" w:rsidRPr="001A7BFC">
        <w:rPr>
          <w:rFonts w:ascii="Times New Roman" w:hAnsi="Times New Roman"/>
          <w:sz w:val="28"/>
          <w:szCs w:val="28"/>
        </w:rPr>
        <w:t>heç</w:t>
      </w:r>
      <w:proofErr w:type="spellEnd"/>
      <w:r w:rsidR="00DB577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77F"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="00DB577F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77F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DB577F" w:rsidRPr="001A7BFC">
        <w:rPr>
          <w:rFonts w:ascii="Times New Roman" w:hAnsi="Times New Roman"/>
          <w:sz w:val="28"/>
          <w:szCs w:val="28"/>
        </w:rPr>
        <w:t xml:space="preserve"> əsas göstərmədən</w:t>
      </w:r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r w:rsidR="000F3667" w:rsidRPr="001A7BFC">
        <w:rPr>
          <w:rFonts w:ascii="Times New Roman" w:hAnsi="Times New Roman"/>
          <w:sz w:val="28"/>
          <w:szCs w:val="28"/>
        </w:rPr>
        <w:t>O.</w:t>
      </w:r>
      <w:r w:rsidR="000E5348" w:rsidRPr="001A7BFC">
        <w:rPr>
          <w:rFonts w:ascii="Times New Roman" w:hAnsi="Times New Roman"/>
          <w:sz w:val="28"/>
          <w:szCs w:val="28"/>
        </w:rPr>
        <w:t>G</w:t>
      </w:r>
      <w:r w:rsidR="000F3667" w:rsidRPr="001A7BFC">
        <w:rPr>
          <w:rFonts w:ascii="Times New Roman" w:hAnsi="Times New Roman"/>
          <w:sz w:val="28"/>
          <w:szCs w:val="28"/>
        </w:rPr>
        <w:t>ər</w:t>
      </w:r>
      <w:proofErr w:type="gramEnd"/>
      <w:r w:rsidR="000F3667" w:rsidRPr="001A7BFC">
        <w:rPr>
          <w:rFonts w:ascii="Times New Roman" w:hAnsi="Times New Roman"/>
          <w:sz w:val="28"/>
          <w:szCs w:val="28"/>
        </w:rPr>
        <w:t>ə</w:t>
      </w:r>
      <w:proofErr w:type="gramStart"/>
      <w:r w:rsidR="000F3667" w:rsidRPr="001A7BFC">
        <w:rPr>
          <w:rFonts w:ascii="Times New Roman" w:hAnsi="Times New Roman"/>
          <w:sz w:val="28"/>
          <w:szCs w:val="28"/>
        </w:rPr>
        <w:t xml:space="preserve">kməzliyə </w:t>
      </w:r>
      <w:r w:rsidR="00DB577F" w:rsidRPr="001A7BFC">
        <w:rPr>
          <w:rFonts w:ascii="Times New Roman" w:hAnsi="Times New Roman"/>
          <w:sz w:val="28"/>
          <w:szCs w:val="28"/>
        </w:rPr>
        <w:t>yalnız</w:t>
      </w:r>
      <w:r w:rsidR="007E0E21" w:rsidRPr="001A7BFC">
        <w:rPr>
          <w:rFonts w:ascii="Times New Roman" w:hAnsi="Times New Roman"/>
          <w:sz w:val="28"/>
          <w:szCs w:val="28"/>
        </w:rPr>
        <w:t xml:space="preserve"> “Azərbaycan Respublikasının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Məhkəməsi hakimlərinin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müdafiəsi sahəsində əlavə tədbirlər haqqında” Azərbaycan Respublikası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Prezidentinin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Sərəncamı ilə Ali Məhkəmənin hakimlərinə yüksək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hüquqi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ixtisasa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görə vəzifə maaşının 15 </w:t>
      </w:r>
      <w:proofErr w:type="spellStart"/>
      <w:r w:rsidR="007E0E21" w:rsidRPr="001A7BFC">
        <w:rPr>
          <w:rFonts w:ascii="Times New Roman" w:hAnsi="Times New Roman"/>
          <w:sz w:val="28"/>
          <w:szCs w:val="28"/>
        </w:rPr>
        <w:t>faizi</w:t>
      </w:r>
      <w:proofErr w:type="spellEnd"/>
      <w:r w:rsidR="007E0E21" w:rsidRPr="001A7BFC">
        <w:rPr>
          <w:rFonts w:ascii="Times New Roman" w:hAnsi="Times New Roman"/>
          <w:sz w:val="28"/>
          <w:szCs w:val="28"/>
        </w:rPr>
        <w:t xml:space="preserve"> miqdarında</w:t>
      </w:r>
      <w:proofErr w:type="gramEnd"/>
      <w:r w:rsidR="007E0E21" w:rsidRPr="001A7BFC">
        <w:rPr>
          <w:rFonts w:ascii="Times New Roman" w:hAnsi="Times New Roman"/>
          <w:sz w:val="28"/>
          <w:szCs w:val="28"/>
        </w:rPr>
        <w:t xml:space="preserve"> əlavə</w:t>
      </w:r>
      <w:r w:rsidR="00F56217" w:rsidRPr="001A7BFC">
        <w:rPr>
          <w:rFonts w:ascii="Times New Roman" w:hAnsi="Times New Roman"/>
          <w:sz w:val="28"/>
          <w:szCs w:val="28"/>
        </w:rPr>
        <w:t>lərin</w:t>
      </w:r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217" w:rsidRPr="001A7BFC">
        <w:rPr>
          <w:rFonts w:ascii="Times New Roman" w:hAnsi="Times New Roman"/>
          <w:sz w:val="28"/>
          <w:szCs w:val="28"/>
        </w:rPr>
        <w:t>şamil</w:t>
      </w:r>
      <w:proofErr w:type="spellEnd"/>
      <w:r w:rsidR="00F56217" w:rsidRPr="001A7BFC">
        <w:rPr>
          <w:rFonts w:ascii="Times New Roman" w:hAnsi="Times New Roman"/>
          <w:sz w:val="28"/>
          <w:szCs w:val="28"/>
        </w:rPr>
        <w:t xml:space="preserve"> edilməsi </w:t>
      </w:r>
      <w:r w:rsidR="007F4284" w:rsidRPr="001A7BFC">
        <w:rPr>
          <w:rFonts w:ascii="Times New Roman" w:hAnsi="Times New Roman"/>
          <w:sz w:val="28"/>
          <w:szCs w:val="28"/>
        </w:rPr>
        <w:t>nəticəsinə gəlmişdir</w:t>
      </w:r>
      <w:r w:rsidRPr="001A7BFC">
        <w:rPr>
          <w:rFonts w:ascii="Times New Roman" w:hAnsi="Times New Roman"/>
          <w:sz w:val="28"/>
          <w:szCs w:val="28"/>
        </w:rPr>
        <w:t>.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qanunvericiliyə </w:t>
      </w:r>
      <w:proofErr w:type="spell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 tərəfindən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normalarının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tətbiq edilməsini yoxlayır.</w:t>
      </w:r>
      <w:r w:rsidRPr="001A7BFC">
        <w:rPr>
          <w:rFonts w:ascii="Times New Roman" w:eastAsia="MS Mincho" w:hAnsi="Times New Roman"/>
          <w:sz w:val="28"/>
          <w:szCs w:val="28"/>
        </w:rPr>
        <w:t xml:space="preserve"> Şikayətin əsaslı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olduğu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hallarda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Ali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Məhkəmə,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bir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qayda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, mübahisə ilə bağlı işə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dair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öz</w:t>
      </w:r>
      <w:proofErr w:type="gramEnd"/>
      <w:r w:rsidRPr="001A7BFC">
        <w:rPr>
          <w:rFonts w:ascii="Times New Roman" w:eastAsia="MS Mincho" w:hAnsi="Times New Roman"/>
          <w:sz w:val="28"/>
          <w:szCs w:val="28"/>
        </w:rPr>
        <w:t>ü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 qərar qəbul </w:t>
      </w:r>
      <w:proofErr w:type="spellStart"/>
      <w:r w:rsidRPr="001A7BFC">
        <w:rPr>
          <w:rFonts w:ascii="Times New Roman" w:eastAsia="MS Mincho" w:hAnsi="Times New Roman"/>
          <w:sz w:val="28"/>
          <w:szCs w:val="28"/>
        </w:rPr>
        <w:t>edir</w:t>
      </w:r>
      <w:proofErr w:type="spellEnd"/>
      <w:r w:rsidRPr="001A7BFC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Pr="001A7BFC">
        <w:rPr>
          <w:rFonts w:ascii="Times New Roman" w:hAnsi="Times New Roman"/>
          <w:sz w:val="28"/>
          <w:szCs w:val="28"/>
        </w:rPr>
        <w:t xml:space="preserve">Mübahisə ilə bağlı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araşdırmanın </w:t>
      </w:r>
      <w:proofErr w:type="spellStart"/>
      <w:r w:rsidRPr="001A7BFC">
        <w:rPr>
          <w:rFonts w:ascii="Times New Roman" w:hAnsi="Times New Roman"/>
          <w:sz w:val="28"/>
          <w:szCs w:val="28"/>
        </w:rPr>
        <w:t>davam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etdirilməsinin zəruri </w:t>
      </w:r>
      <w:proofErr w:type="spellStart"/>
      <w:r w:rsidRPr="001A7BFC">
        <w:rPr>
          <w:rFonts w:ascii="Times New Roman" w:hAnsi="Times New Roman"/>
          <w:sz w:val="28"/>
          <w:szCs w:val="28"/>
        </w:rPr>
        <w:t>olduğu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aşağıdakı </w:t>
      </w:r>
      <w:proofErr w:type="spellStart"/>
      <w:r w:rsidRPr="001A7BFC">
        <w:rPr>
          <w:rFonts w:ascii="Times New Roman" w:hAnsi="Times New Roman"/>
          <w:sz w:val="28"/>
          <w:szCs w:val="28"/>
        </w:rPr>
        <w:t>hallarda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 mübahisə edilən qərarı ləğv etməyə və  </w:t>
      </w:r>
      <w:proofErr w:type="spellStart"/>
      <w:r w:rsidRPr="001A7BFC">
        <w:rPr>
          <w:rFonts w:ascii="Times New Roman" w:hAnsi="Times New Roman"/>
          <w:sz w:val="28"/>
          <w:szCs w:val="28"/>
        </w:rPr>
        <w:t>işi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təkrar baxılması </w:t>
      </w:r>
      <w:proofErr w:type="spellStart"/>
      <w:r w:rsidRPr="001A7BFC">
        <w:rPr>
          <w:rFonts w:ascii="Times New Roman" w:hAnsi="Times New Roman"/>
          <w:sz w:val="28"/>
          <w:szCs w:val="28"/>
        </w:rPr>
        <w:t>üçün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müvafiq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instansiyası</w:t>
      </w:r>
      <w:r w:rsidRPr="001A7BFC">
        <w:rPr>
          <w:rFonts w:ascii="Times New Roman" w:hAnsi="Times New Roman"/>
          <w:sz w:val="28"/>
          <w:szCs w:val="28"/>
        </w:rPr>
        <w:t xml:space="preserve"> məhkəməsinə göndərməyə  haqlıdır.</w:t>
      </w:r>
      <w:r w:rsidR="002F2551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>(</w:t>
      </w:r>
      <w:proofErr w:type="spellStart"/>
      <w:r w:rsidR="002B1C67"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proofErr w:type="gramEnd"/>
      <w:r w:rsidR="002B1C6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B1C67"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Məcəllə</w:t>
      </w:r>
      <w:r w:rsidR="00D86866" w:rsidRPr="001A7BFC">
        <w:rPr>
          <w:rFonts w:ascii="Times New Roman" w:hAnsi="Times New Roman"/>
          <w:sz w:val="28"/>
          <w:szCs w:val="28"/>
        </w:rPr>
        <w:t>nin</w:t>
      </w:r>
      <w:r w:rsidRPr="001A7BFC">
        <w:rPr>
          <w:rFonts w:ascii="Times New Roman" w:hAnsi="Times New Roman"/>
          <w:sz w:val="28"/>
          <w:szCs w:val="28"/>
        </w:rPr>
        <w:t xml:space="preserve"> 91, 96.5-ci maddələri)</w:t>
      </w:r>
      <w:r w:rsidR="000640AC" w:rsidRPr="001A7BFC">
        <w:rPr>
          <w:rFonts w:ascii="Times New Roman" w:hAnsi="Times New Roman"/>
          <w:sz w:val="28"/>
          <w:szCs w:val="28"/>
        </w:rPr>
        <w:t>.</w:t>
      </w:r>
      <w:proofErr w:type="gramEnd"/>
    </w:p>
    <w:p w:rsidR="00D86866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O.Gərəkməzlinin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şik</w:t>
      </w:r>
      <w:r w:rsidR="002B1C67" w:rsidRPr="001A7BFC">
        <w:rPr>
          <w:rFonts w:ascii="Times New Roman" w:hAnsi="Times New Roman"/>
          <w:sz w:val="28"/>
          <w:szCs w:val="28"/>
        </w:rPr>
        <w:t xml:space="preserve">ayəti əsasında </w:t>
      </w:r>
      <w:proofErr w:type="spellStart"/>
      <w:r w:rsidR="002B1C67" w:rsidRPr="001A7BFC">
        <w:rPr>
          <w:rFonts w:ascii="Times New Roman" w:hAnsi="Times New Roman"/>
          <w:sz w:val="28"/>
          <w:szCs w:val="28"/>
        </w:rPr>
        <w:t>ikinci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dəfə </w:t>
      </w:r>
      <w:proofErr w:type="spellStart"/>
      <w:r w:rsidR="002B1C67" w:rsidRPr="001A7BFC">
        <w:rPr>
          <w:rFonts w:ascii="Times New Roman" w:hAnsi="Times New Roman"/>
          <w:sz w:val="28"/>
          <w:szCs w:val="28"/>
        </w:rPr>
        <w:t>inzibati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işə baxmış </w:t>
      </w:r>
      <w:proofErr w:type="spellStart"/>
      <w:r w:rsidRPr="001A7BFC">
        <w:rPr>
          <w:rFonts w:ascii="Times New Roman" w:hAnsi="Times New Roman"/>
          <w:sz w:val="28"/>
          <w:szCs w:val="28"/>
        </w:rPr>
        <w:t>kassasiya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 </w:t>
      </w:r>
      <w:proofErr w:type="spellStart"/>
      <w:r w:rsidRPr="001A7BFC">
        <w:rPr>
          <w:rFonts w:ascii="Times New Roman" w:hAnsi="Times New Roman"/>
          <w:sz w:val="28"/>
          <w:szCs w:val="28"/>
        </w:rPr>
        <w:t>apellyasiya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instansiyası məhkəməsi tərəfindən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maddi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normalarının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düzgün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tətbiq edilməməsinə lazımi diqqət yetirməmiş, nəticədə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əcəllənin 91, 96.5-ci maddələrinin tələblərinə </w:t>
      </w:r>
      <w:proofErr w:type="spellStart"/>
      <w:r w:rsidRPr="001A7BFC">
        <w:rPr>
          <w:rFonts w:ascii="Times New Roman" w:hAnsi="Times New Roman"/>
          <w:sz w:val="28"/>
          <w:szCs w:val="28"/>
        </w:rPr>
        <w:t>cavab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verməyən qərar qəbul </w:t>
      </w:r>
      <w:proofErr w:type="spellStart"/>
      <w:r w:rsidRPr="001A7BFC">
        <w:rPr>
          <w:rFonts w:ascii="Times New Roman" w:hAnsi="Times New Roman"/>
          <w:sz w:val="28"/>
          <w:szCs w:val="28"/>
        </w:rPr>
        <w:t>etmişdir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5A5063" w:rsidRPr="001A7BFC" w:rsidRDefault="005A5063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isə </w:t>
      </w:r>
      <w:proofErr w:type="spellStart"/>
      <w:r w:rsidRPr="001A7BFC">
        <w:rPr>
          <w:rFonts w:ascii="Times New Roman" w:hAnsi="Times New Roman"/>
          <w:sz w:val="28"/>
          <w:szCs w:val="28"/>
        </w:rPr>
        <w:t>öz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növbəsində Konstitusiyanın 60-cı maddəsinin I hissəsində təsbit </w:t>
      </w:r>
      <w:proofErr w:type="spellStart"/>
      <w:r w:rsidRPr="001A7BFC">
        <w:rPr>
          <w:rFonts w:ascii="Times New Roman" w:hAnsi="Times New Roman"/>
          <w:sz w:val="28"/>
          <w:szCs w:val="28"/>
        </w:rPr>
        <w:t>olunmuş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hüquq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azadlıqların məhkəmə təminatının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mühüm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elementlərindən </w:t>
      </w:r>
      <w:proofErr w:type="spellStart"/>
      <w:r w:rsidRPr="001A7BFC">
        <w:rPr>
          <w:rFonts w:ascii="Times New Roman" w:hAnsi="Times New Roman"/>
          <w:sz w:val="28"/>
          <w:szCs w:val="28"/>
        </w:rPr>
        <w:t>biri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müstəqil məhkəmə tərəfindən ədalətli məhkəmə araşdırılması əsasında h</w:t>
      </w:r>
      <w:proofErr w:type="gramEnd"/>
      <w:r w:rsidRPr="001A7BFC">
        <w:rPr>
          <w:rFonts w:ascii="Times New Roman" w:hAnsi="Times New Roman"/>
          <w:sz w:val="28"/>
          <w:szCs w:val="28"/>
        </w:rPr>
        <w:t xml:space="preserve">üquqların səmərəli bərpa edilməsi </w:t>
      </w:r>
      <w:proofErr w:type="spellStart"/>
      <w:r w:rsidRPr="001A7BFC">
        <w:rPr>
          <w:rFonts w:ascii="Times New Roman" w:hAnsi="Times New Roman"/>
          <w:sz w:val="28"/>
          <w:szCs w:val="28"/>
        </w:rPr>
        <w:t>prinsipinin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pozulmasına gətirib çıxarmışdır.</w:t>
      </w:r>
    </w:p>
    <w:p w:rsidR="002D700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BFC">
        <w:rPr>
          <w:rFonts w:ascii="Times New Roman" w:hAnsi="Times New Roman"/>
          <w:sz w:val="28"/>
          <w:szCs w:val="28"/>
        </w:rPr>
        <w:t xml:space="preserve">Yuxarıda göstərilənlərə əsasən Konstitusiya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Plenumu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5063" w:rsidRPr="001A7BFC">
        <w:rPr>
          <w:rFonts w:ascii="Times New Roman" w:hAnsi="Times New Roman"/>
          <w:sz w:val="28"/>
          <w:szCs w:val="28"/>
        </w:rPr>
        <w:t>inzibati</w:t>
      </w:r>
      <w:proofErr w:type="spellEnd"/>
      <w:r w:rsidR="005A506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="00F117D4"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="00F117D4" w:rsidRPr="001A7BFC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="00CC3CEE" w:rsidRPr="001A7BFC">
        <w:rPr>
          <w:rFonts w:ascii="Times New Roman" w:hAnsi="Times New Roman"/>
          <w:sz w:val="28"/>
          <w:szCs w:val="28"/>
        </w:rPr>
        <w:t>İİK-nin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qərarı Konstitusiyanın 25-ci maddəsinə</w:t>
      </w:r>
      <w:r w:rsidR="002D700B" w:rsidRPr="001A7BFC">
        <w:rPr>
          <w:rFonts w:ascii="Times New Roman" w:hAnsi="Times New Roman"/>
          <w:sz w:val="28"/>
          <w:szCs w:val="28"/>
        </w:rPr>
        <w:t>, 60-cı maddəsinin I hissəsinə və</w:t>
      </w:r>
      <w:r w:rsidR="00C92653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</w:t>
      </w:r>
      <w:r w:rsidR="002B1C67" w:rsidRPr="001A7BFC">
        <w:rPr>
          <w:rFonts w:ascii="Times New Roman" w:hAnsi="Times New Roman"/>
          <w:sz w:val="28"/>
          <w:szCs w:val="28"/>
        </w:rPr>
        <w:t>i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C67"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Məcəllə</w:t>
      </w:r>
      <w:r w:rsidRPr="001A7BFC">
        <w:rPr>
          <w:rFonts w:ascii="Times New Roman" w:hAnsi="Times New Roman"/>
          <w:sz w:val="28"/>
          <w:szCs w:val="28"/>
        </w:rPr>
        <w:t xml:space="preserve">nin 91 və 96.5-ci maddələrinə </w:t>
      </w:r>
      <w:proofErr w:type="spellStart"/>
      <w:r w:rsidRPr="001A7BFC">
        <w:rPr>
          <w:rFonts w:ascii="Times New Roman" w:hAnsi="Times New Roman"/>
          <w:sz w:val="28"/>
          <w:szCs w:val="28"/>
        </w:rPr>
        <w:t>uy</w:t>
      </w:r>
      <w:proofErr w:type="gramEnd"/>
      <w:r w:rsidRPr="001A7BFC">
        <w:rPr>
          <w:rFonts w:ascii="Times New Roman" w:hAnsi="Times New Roman"/>
          <w:sz w:val="28"/>
          <w:szCs w:val="28"/>
        </w:rPr>
        <w:t>ğun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olmadığından qüvvədən </w:t>
      </w:r>
      <w:proofErr w:type="spellStart"/>
      <w:r w:rsidRPr="001A7BFC">
        <w:rPr>
          <w:rFonts w:ascii="Times New Roman" w:hAnsi="Times New Roman"/>
          <w:sz w:val="28"/>
          <w:szCs w:val="28"/>
        </w:rPr>
        <w:t>düşmüş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edilməlidir. İşə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Qərara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Azərbaycan Respublikasının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inzibati</w:t>
      </w:r>
      <w:proofErr w:type="spellEnd"/>
      <w:r w:rsidR="008F6742"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8F6742" w:rsidRPr="001A7BFC">
        <w:rPr>
          <w:rFonts w:ascii="Times New Roman" w:hAnsi="Times New Roman"/>
          <w:sz w:val="28"/>
          <w:szCs w:val="28"/>
        </w:rPr>
        <w:lastRenderedPageBreak/>
        <w:t>mülki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qanunvericiliyi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ilə müəyyən </w:t>
      </w:r>
      <w:proofErr w:type="spellStart"/>
      <w:r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qayd</w:t>
      </w:r>
      <w:r w:rsidR="002B1C67" w:rsidRPr="001A7BFC">
        <w:rPr>
          <w:rFonts w:ascii="Times New Roman" w:hAnsi="Times New Roman"/>
          <w:sz w:val="28"/>
          <w:szCs w:val="28"/>
        </w:rPr>
        <w:t>ada</w:t>
      </w:r>
      <w:proofErr w:type="spellEnd"/>
      <w:r w:rsidR="002B1C67" w:rsidRPr="001A7BFC">
        <w:rPr>
          <w:rFonts w:ascii="Times New Roman" w:hAnsi="Times New Roman"/>
          <w:sz w:val="28"/>
          <w:szCs w:val="28"/>
        </w:rPr>
        <w:t xml:space="preserve"> və müddətdə yenidən baxılmalıdır</w:t>
      </w:r>
      <w:r w:rsidRPr="001A7BFC">
        <w:rPr>
          <w:rFonts w:ascii="Times New Roman" w:hAnsi="Times New Roman"/>
          <w:sz w:val="28"/>
          <w:szCs w:val="28"/>
        </w:rPr>
        <w:t>.</w:t>
      </w:r>
    </w:p>
    <w:p w:rsidR="001935EB" w:rsidRPr="001A7BFC" w:rsidRDefault="002D700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A</w:t>
      </w:r>
      <w:r w:rsidR="001935EB" w:rsidRPr="001A7BFC">
        <w:rPr>
          <w:rFonts w:ascii="Times New Roman" w:hAnsi="Times New Roman"/>
          <w:sz w:val="28"/>
          <w:szCs w:val="28"/>
        </w:rPr>
        <w:t xml:space="preserve">zərbaycan Respublikası Konstitusiyasının 130-cu maddəsinin V və IX hissələrini, </w:t>
      </w:r>
      <w:r w:rsidR="008F6742" w:rsidRPr="001A7BFC">
        <w:rPr>
          <w:rFonts w:ascii="Times New Roman" w:hAnsi="Times New Roman"/>
          <w:sz w:val="28"/>
          <w:szCs w:val="28"/>
        </w:rPr>
        <w:t>“Konstitusiya Məhkəməsi haqqında”</w:t>
      </w:r>
      <w:r w:rsidR="001935EB" w:rsidRPr="001A7BFC">
        <w:rPr>
          <w:rFonts w:ascii="Times New Roman" w:hAnsi="Times New Roman"/>
          <w:sz w:val="28"/>
          <w:szCs w:val="28"/>
        </w:rPr>
        <w:t xml:space="preserve"> Azərbaycan Respublikası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Qanununun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 52, 62, 63, 65-67 və 69-cu maddələrini rəhbər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tutaraq</w:t>
      </w:r>
      <w:proofErr w:type="spellEnd"/>
      <w:r w:rsidR="001935EB" w:rsidRPr="001A7BFC">
        <w:rPr>
          <w:rFonts w:ascii="Times New Roman" w:hAnsi="Times New Roman"/>
          <w:sz w:val="28"/>
          <w:szCs w:val="28"/>
        </w:rPr>
        <w:t xml:space="preserve">, Konstitusiya Məhkəməsinin </w:t>
      </w:r>
      <w:proofErr w:type="spellStart"/>
      <w:r w:rsidR="001935EB" w:rsidRPr="001A7BFC">
        <w:rPr>
          <w:rFonts w:ascii="Times New Roman" w:hAnsi="Times New Roman"/>
          <w:sz w:val="28"/>
          <w:szCs w:val="28"/>
        </w:rPr>
        <w:t>Plenumu</w:t>
      </w:r>
      <w:proofErr w:type="spellEnd"/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5EB" w:rsidRPr="001A7BFC" w:rsidRDefault="001935EB" w:rsidP="001A7BF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>QƏRARA ALDI:</w:t>
      </w:r>
    </w:p>
    <w:p w:rsidR="00F54B46" w:rsidRPr="001A7BFC" w:rsidRDefault="00F54B46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1A7BFC">
        <w:rPr>
          <w:rFonts w:ascii="Times New Roman" w:hAnsi="Times New Roman"/>
          <w:sz w:val="28"/>
          <w:szCs w:val="28"/>
        </w:rPr>
        <w:t>O</w:t>
      </w:r>
      <w:r w:rsidR="00C9702B" w:rsidRPr="001A7BFC">
        <w:rPr>
          <w:rFonts w:ascii="Times New Roman" w:hAnsi="Times New Roman"/>
          <w:sz w:val="28"/>
          <w:szCs w:val="28"/>
        </w:rPr>
        <w:t>q</w:t>
      </w:r>
      <w:bookmarkStart w:id="0" w:name="_GoBack"/>
      <w:bookmarkEnd w:id="0"/>
      <w:r w:rsidR="00410426" w:rsidRPr="001A7BFC">
        <w:rPr>
          <w:rFonts w:ascii="Times New Roman" w:hAnsi="Times New Roman"/>
          <w:sz w:val="28"/>
          <w:szCs w:val="28"/>
        </w:rPr>
        <w:t>tay</w:t>
      </w:r>
      <w:proofErr w:type="spellEnd"/>
      <w:r w:rsidR="00410426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Gərəkməzlinin </w:t>
      </w:r>
      <w:r w:rsidR="0025237E" w:rsidRPr="001A7BFC">
        <w:rPr>
          <w:rFonts w:ascii="Times New Roman" w:hAnsi="Times New Roman"/>
          <w:sz w:val="28"/>
          <w:szCs w:val="28"/>
        </w:rPr>
        <w:t xml:space="preserve">Azərbaycan Respublikası Dövlət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Sosial</w:t>
      </w:r>
      <w:proofErr w:type="spellEnd"/>
      <w:r w:rsidR="0025237E" w:rsidRPr="001A7BFC">
        <w:rPr>
          <w:rFonts w:ascii="Times New Roman" w:hAnsi="Times New Roman"/>
          <w:sz w:val="28"/>
          <w:szCs w:val="28"/>
        </w:rPr>
        <w:t xml:space="preserve"> Müdafiə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Fondunun</w:t>
      </w:r>
      <w:proofErr w:type="spellEnd"/>
      <w:r w:rsidR="0025237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Yasamal</w:t>
      </w:r>
      <w:proofErr w:type="spellEnd"/>
      <w:r w:rsidR="0025237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rayon</w:t>
      </w:r>
      <w:proofErr w:type="spellEnd"/>
      <w:r w:rsidR="0025237E" w:rsidRPr="001A7BFC">
        <w:rPr>
          <w:rFonts w:ascii="Times New Roman" w:hAnsi="Times New Roman"/>
          <w:sz w:val="28"/>
          <w:szCs w:val="28"/>
        </w:rPr>
        <w:t xml:space="preserve"> şöbəsinə qarşı təyin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="000B49B3" w:rsidRPr="001A7BFC">
        <w:rPr>
          <w:rFonts w:ascii="Times New Roman" w:hAnsi="Times New Roman"/>
          <w:sz w:val="28"/>
          <w:szCs w:val="28"/>
        </w:rPr>
        <w:t xml:space="preserve"> </w:t>
      </w:r>
      <w:r w:rsidR="0025237E" w:rsidRPr="001A7BFC">
        <w:rPr>
          <w:rFonts w:ascii="Times New Roman" w:hAnsi="Times New Roman"/>
          <w:sz w:val="28"/>
          <w:szCs w:val="28"/>
        </w:rPr>
        <w:t xml:space="preserve">pensiyanın miqdarının dəyişdirilərək yenidən hesablanması tələbinə </w:t>
      </w:r>
      <w:proofErr w:type="spellStart"/>
      <w:r w:rsidR="0025237E" w:rsidRPr="001A7BFC">
        <w:rPr>
          <w:rFonts w:ascii="Times New Roman" w:hAnsi="Times New Roman"/>
          <w:sz w:val="28"/>
          <w:szCs w:val="28"/>
        </w:rPr>
        <w:t>dair</w:t>
      </w:r>
      <w:proofErr w:type="spellEnd"/>
      <w:r w:rsidR="0025237E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üzrə </w:t>
      </w:r>
      <w:r w:rsidR="0025237E" w:rsidRPr="001A7BFC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Pr="001A7BFC">
        <w:rPr>
          <w:rFonts w:ascii="Times New Roman" w:hAnsi="Times New Roman"/>
          <w:sz w:val="28"/>
          <w:szCs w:val="28"/>
        </w:rPr>
        <w:t>Ali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İnzibati-İqtisadi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Kollegiyasının 13 </w:t>
      </w:r>
      <w:proofErr w:type="spellStart"/>
      <w:r w:rsidRPr="001A7BFC">
        <w:rPr>
          <w:rFonts w:ascii="Times New Roman" w:hAnsi="Times New Roman"/>
          <w:sz w:val="28"/>
          <w:szCs w:val="28"/>
        </w:rPr>
        <w:t>mart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1A7BFC">
        <w:rPr>
          <w:rFonts w:ascii="Times New Roman" w:hAnsi="Times New Roman"/>
          <w:sz w:val="28"/>
          <w:szCs w:val="28"/>
        </w:rPr>
        <w:t>il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tarixli</w:t>
      </w:r>
      <w:proofErr w:type="spellEnd"/>
      <w:proofErr w:type="gram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BFC">
        <w:rPr>
          <w:rFonts w:ascii="Times New Roman" w:hAnsi="Times New Roman"/>
          <w:sz w:val="28"/>
          <w:szCs w:val="28"/>
        </w:rPr>
        <w:t>qərarı</w:t>
      </w:r>
      <w:r w:rsidR="00DF797D" w:rsidRPr="001A7BFC">
        <w:rPr>
          <w:rFonts w:ascii="Times New Roman" w:hAnsi="Times New Roman"/>
          <w:sz w:val="28"/>
          <w:szCs w:val="28"/>
        </w:rPr>
        <w:t xml:space="preserve"> Azərbaycan Respublikası</w:t>
      </w:r>
      <w:r w:rsidR="00407BA2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>Konstitusiya</w:t>
      </w:r>
      <w:r w:rsidR="00DF797D" w:rsidRPr="001A7BFC">
        <w:rPr>
          <w:rFonts w:ascii="Times New Roman" w:hAnsi="Times New Roman"/>
          <w:sz w:val="28"/>
          <w:szCs w:val="28"/>
        </w:rPr>
        <w:t>sı</w:t>
      </w:r>
      <w:r w:rsidRPr="001A7BFC">
        <w:rPr>
          <w:rFonts w:ascii="Times New Roman" w:hAnsi="Times New Roman"/>
          <w:sz w:val="28"/>
          <w:szCs w:val="28"/>
        </w:rPr>
        <w:t>nın 25-ci maddəsinə</w:t>
      </w:r>
      <w:r w:rsidR="0025237E" w:rsidRPr="001A7BFC">
        <w:rPr>
          <w:rFonts w:ascii="Times New Roman" w:hAnsi="Times New Roman"/>
          <w:sz w:val="28"/>
          <w:szCs w:val="28"/>
        </w:rPr>
        <w:t>, 60-cı maddəsinin I hissəsinə</w:t>
      </w:r>
      <w:r w:rsidR="00407BA2" w:rsidRPr="001A7BFC">
        <w:rPr>
          <w:rFonts w:ascii="Times New Roman" w:hAnsi="Times New Roman"/>
          <w:sz w:val="28"/>
          <w:szCs w:val="28"/>
        </w:rPr>
        <w:t xml:space="preserve"> </w:t>
      </w:r>
      <w:r w:rsidRPr="001A7BFC">
        <w:rPr>
          <w:rFonts w:ascii="Times New Roman" w:hAnsi="Times New Roman"/>
          <w:sz w:val="28"/>
          <w:szCs w:val="28"/>
        </w:rPr>
        <w:t xml:space="preserve">və </w:t>
      </w:r>
      <w:r w:rsidR="00ED5EE8" w:rsidRPr="001A7BFC">
        <w:rPr>
          <w:rFonts w:ascii="Times New Roman" w:hAnsi="Times New Roman"/>
          <w:sz w:val="28"/>
          <w:szCs w:val="28"/>
        </w:rPr>
        <w:t>Azərbaycan Respublikası</w:t>
      </w:r>
      <w:r w:rsidR="00407BA2"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İnzibati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Məcəlləsinin 91 və 96.5-ci maddələrinə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olmadığından qüvvədən </w:t>
      </w:r>
      <w:proofErr w:type="spellStart"/>
      <w:r w:rsidRPr="001A7BFC">
        <w:rPr>
          <w:rFonts w:ascii="Times New Roman" w:hAnsi="Times New Roman"/>
          <w:sz w:val="28"/>
          <w:szCs w:val="28"/>
        </w:rPr>
        <w:t>düşmüş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hesab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edilsin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. İşə </w:t>
      </w:r>
      <w:proofErr w:type="spellStart"/>
      <w:r w:rsidRPr="001A7BFC">
        <w:rPr>
          <w:rFonts w:ascii="Times New Roman" w:hAnsi="Times New Roman"/>
          <w:sz w:val="28"/>
          <w:szCs w:val="28"/>
        </w:rPr>
        <w:t>bu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Qərara </w:t>
      </w:r>
      <w:proofErr w:type="spellStart"/>
      <w:r w:rsidRPr="001A7BFC">
        <w:rPr>
          <w:rFonts w:ascii="Times New Roman" w:hAnsi="Times New Roman"/>
          <w:sz w:val="28"/>
          <w:szCs w:val="28"/>
        </w:rPr>
        <w:t>uyğun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olaraq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Azərbaycan Respublikasının </w:t>
      </w:r>
      <w:proofErr w:type="spellStart"/>
      <w:r w:rsidRPr="001A7BFC">
        <w:rPr>
          <w:rFonts w:ascii="Times New Roman" w:hAnsi="Times New Roman"/>
          <w:sz w:val="28"/>
          <w:szCs w:val="28"/>
        </w:rPr>
        <w:t>inzibati</w:t>
      </w:r>
      <w:proofErr w:type="spellEnd"/>
      <w:r w:rsidR="008F6742"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8F6742" w:rsidRPr="001A7BFC">
        <w:rPr>
          <w:rFonts w:ascii="Times New Roman" w:hAnsi="Times New Roman"/>
          <w:sz w:val="28"/>
          <w:szCs w:val="28"/>
        </w:rPr>
        <w:t>m</w:t>
      </w:r>
      <w:proofErr w:type="gramEnd"/>
      <w:r w:rsidR="008F6742" w:rsidRPr="001A7BFC">
        <w:rPr>
          <w:rFonts w:ascii="Times New Roman" w:hAnsi="Times New Roman"/>
          <w:sz w:val="28"/>
          <w:szCs w:val="28"/>
        </w:rPr>
        <w:t>ülki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prosessual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qanunvericiliyi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ilə müəyyən </w:t>
      </w:r>
      <w:proofErr w:type="spellStart"/>
      <w:r w:rsidRPr="001A7BFC">
        <w:rPr>
          <w:rFonts w:ascii="Times New Roman" w:hAnsi="Times New Roman"/>
          <w:sz w:val="28"/>
          <w:szCs w:val="28"/>
        </w:rPr>
        <w:t>edilmiş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qaydada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müddətdə yenidən baxılsın.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2. Qərar dərc </w:t>
      </w:r>
      <w:proofErr w:type="spellStart"/>
      <w:r w:rsidRPr="001A7BFC">
        <w:rPr>
          <w:rFonts w:ascii="Times New Roman" w:hAnsi="Times New Roman"/>
          <w:sz w:val="28"/>
          <w:szCs w:val="28"/>
        </w:rPr>
        <w:t>olunduğu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gündən qüvvəyə </w:t>
      </w:r>
      <w:proofErr w:type="spellStart"/>
      <w:r w:rsidRPr="001A7BFC">
        <w:rPr>
          <w:rFonts w:ascii="Times New Roman" w:hAnsi="Times New Roman"/>
          <w:sz w:val="28"/>
          <w:szCs w:val="28"/>
        </w:rPr>
        <w:t>minir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>3. Qərar “Azərbaycan”, “</w:t>
      </w:r>
      <w:proofErr w:type="spellStart"/>
      <w:r w:rsidRPr="001A7BFC">
        <w:rPr>
          <w:rFonts w:ascii="Times New Roman" w:hAnsi="Times New Roman"/>
          <w:sz w:val="28"/>
          <w:szCs w:val="28"/>
        </w:rPr>
        <w:t>Respublika</w:t>
      </w:r>
      <w:proofErr w:type="spellEnd"/>
      <w:r w:rsidRPr="001A7BFC">
        <w:rPr>
          <w:rFonts w:ascii="Times New Roman" w:hAnsi="Times New Roman"/>
          <w:sz w:val="28"/>
          <w:szCs w:val="28"/>
        </w:rPr>
        <w:t>”, “</w:t>
      </w:r>
      <w:proofErr w:type="spellStart"/>
      <w:r w:rsidRPr="001A7BFC">
        <w:rPr>
          <w:rFonts w:ascii="Times New Roman" w:hAnsi="Times New Roman"/>
          <w:sz w:val="28"/>
          <w:szCs w:val="28"/>
        </w:rPr>
        <w:t>Xalq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qəzeti”, “</w:t>
      </w:r>
      <w:proofErr w:type="spellStart"/>
      <w:r w:rsidRPr="001A7BFC">
        <w:rPr>
          <w:rFonts w:ascii="Times New Roman" w:hAnsi="Times New Roman"/>
          <w:sz w:val="28"/>
          <w:szCs w:val="28"/>
        </w:rPr>
        <w:t>Bakinski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raboçi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” qəzetlərində, “Azərbaycan Respublikası Konstitusiya Məhkəməsinin Məlumatı”nda dərc </w:t>
      </w:r>
      <w:proofErr w:type="spellStart"/>
      <w:r w:rsidRPr="001A7BFC">
        <w:rPr>
          <w:rFonts w:ascii="Times New Roman" w:hAnsi="Times New Roman"/>
          <w:sz w:val="28"/>
          <w:szCs w:val="28"/>
        </w:rPr>
        <w:t>edilsin</w:t>
      </w:r>
      <w:proofErr w:type="spellEnd"/>
      <w:r w:rsidRPr="001A7BFC">
        <w:rPr>
          <w:rFonts w:ascii="Times New Roman" w:hAnsi="Times New Roman"/>
          <w:sz w:val="28"/>
          <w:szCs w:val="28"/>
        </w:rPr>
        <w:t>.</w:t>
      </w:r>
    </w:p>
    <w:p w:rsidR="00F54B46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FC">
        <w:rPr>
          <w:rFonts w:ascii="Times New Roman" w:hAnsi="Times New Roman"/>
          <w:sz w:val="28"/>
          <w:szCs w:val="28"/>
        </w:rPr>
        <w:t xml:space="preserve">4. Qərar qətidir, </w:t>
      </w:r>
      <w:proofErr w:type="spellStart"/>
      <w:r w:rsidRPr="001A7BFC">
        <w:rPr>
          <w:rFonts w:ascii="Times New Roman" w:hAnsi="Times New Roman"/>
          <w:sz w:val="28"/>
          <w:szCs w:val="28"/>
        </w:rPr>
        <w:t>heç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bir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/>
          <w:sz w:val="28"/>
          <w:szCs w:val="28"/>
        </w:rPr>
        <w:t>orqan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şəxs tərəfindən ləğv edilə, dəyişdirilə və </w:t>
      </w:r>
      <w:proofErr w:type="spellStart"/>
      <w:r w:rsidRPr="001A7BFC">
        <w:rPr>
          <w:rFonts w:ascii="Times New Roman" w:hAnsi="Times New Roman"/>
          <w:sz w:val="28"/>
          <w:szCs w:val="28"/>
        </w:rPr>
        <w:t>ya</w:t>
      </w:r>
      <w:proofErr w:type="spellEnd"/>
      <w:r w:rsidRPr="001A7BFC">
        <w:rPr>
          <w:rFonts w:ascii="Times New Roman" w:hAnsi="Times New Roman"/>
          <w:sz w:val="28"/>
          <w:szCs w:val="28"/>
        </w:rPr>
        <w:t xml:space="preserve"> rəsmi təfsir edilə bilməz.</w:t>
      </w:r>
    </w:p>
    <w:p w:rsidR="00F54B46" w:rsidRPr="001A7BFC" w:rsidRDefault="00F54B46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4B46" w:rsidRPr="001A7BFC" w:rsidRDefault="00F54B46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5EB" w:rsidRPr="001A7BFC" w:rsidRDefault="001935EB" w:rsidP="001A7BF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7BFC">
        <w:rPr>
          <w:rFonts w:ascii="Times New Roman" w:hAnsi="Times New Roman"/>
          <w:b/>
          <w:sz w:val="28"/>
          <w:szCs w:val="28"/>
        </w:rPr>
        <w:t xml:space="preserve">Sədr                                </w:t>
      </w:r>
      <w:r w:rsidRPr="001A7BFC">
        <w:rPr>
          <w:rFonts w:ascii="Times New Roman" w:hAnsi="Times New Roman"/>
          <w:b/>
          <w:sz w:val="28"/>
          <w:szCs w:val="28"/>
        </w:rPr>
        <w:tab/>
      </w:r>
      <w:r w:rsidRPr="001A7BFC">
        <w:rPr>
          <w:rFonts w:ascii="Times New Roman" w:hAnsi="Times New Roman"/>
          <w:b/>
          <w:sz w:val="28"/>
          <w:szCs w:val="28"/>
        </w:rPr>
        <w:tab/>
      </w:r>
      <w:r w:rsidRPr="001A7BFC">
        <w:rPr>
          <w:rFonts w:ascii="Times New Roman" w:hAnsi="Times New Roman"/>
          <w:b/>
          <w:sz w:val="28"/>
          <w:szCs w:val="28"/>
        </w:rPr>
        <w:tab/>
      </w:r>
      <w:r w:rsidRPr="001A7BFC">
        <w:rPr>
          <w:rFonts w:ascii="Times New Roman" w:hAnsi="Times New Roman"/>
          <w:b/>
          <w:sz w:val="28"/>
          <w:szCs w:val="28"/>
        </w:rPr>
        <w:tab/>
        <w:t xml:space="preserve">                 Fərhad </w:t>
      </w:r>
      <w:proofErr w:type="spellStart"/>
      <w:r w:rsidRPr="001A7BFC">
        <w:rPr>
          <w:rFonts w:ascii="Times New Roman" w:hAnsi="Times New Roman"/>
          <w:b/>
          <w:sz w:val="28"/>
          <w:szCs w:val="28"/>
        </w:rPr>
        <w:t>Abdullayev</w:t>
      </w:r>
      <w:proofErr w:type="spellEnd"/>
    </w:p>
    <w:p w:rsidR="00EA224F" w:rsidRPr="001A7BFC" w:rsidRDefault="00EA224F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224F" w:rsidRPr="001A7BFC" w:rsidRDefault="00EA224F" w:rsidP="001A7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A224F" w:rsidRPr="001A7BFC" w:rsidSect="0048394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26" w:rsidRDefault="003C6026" w:rsidP="00C72A93">
      <w:pPr>
        <w:spacing w:after="0" w:line="240" w:lineRule="auto"/>
      </w:pPr>
      <w:r>
        <w:separator/>
      </w:r>
    </w:p>
  </w:endnote>
  <w:endnote w:type="continuationSeparator" w:id="0">
    <w:p w:rsidR="003C6026" w:rsidRDefault="003C6026" w:rsidP="00C7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4C" w:rsidRDefault="00F02EEC" w:rsidP="004839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13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134C" w:rsidRDefault="00A8134C" w:rsidP="00E42DD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4C" w:rsidRDefault="00F02EEC" w:rsidP="004839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134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27C7">
      <w:rPr>
        <w:rStyle w:val="aa"/>
        <w:noProof/>
      </w:rPr>
      <w:t>8</w:t>
    </w:r>
    <w:r>
      <w:rPr>
        <w:rStyle w:val="aa"/>
      </w:rPr>
      <w:fldChar w:fldCharType="end"/>
    </w:r>
  </w:p>
  <w:p w:rsidR="00A8134C" w:rsidRDefault="00A8134C" w:rsidP="00E42DD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26" w:rsidRDefault="003C6026" w:rsidP="00C72A93">
      <w:pPr>
        <w:spacing w:after="0" w:line="240" w:lineRule="auto"/>
      </w:pPr>
      <w:r>
        <w:separator/>
      </w:r>
    </w:p>
  </w:footnote>
  <w:footnote w:type="continuationSeparator" w:id="0">
    <w:p w:rsidR="003C6026" w:rsidRDefault="003C6026" w:rsidP="00C72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6E"/>
    <w:rsid w:val="00002884"/>
    <w:rsid w:val="0000300F"/>
    <w:rsid w:val="00013194"/>
    <w:rsid w:val="00020742"/>
    <w:rsid w:val="00021B07"/>
    <w:rsid w:val="00021F15"/>
    <w:rsid w:val="000300AA"/>
    <w:rsid w:val="00034A4B"/>
    <w:rsid w:val="000366DA"/>
    <w:rsid w:val="00037CDF"/>
    <w:rsid w:val="00044B29"/>
    <w:rsid w:val="00045717"/>
    <w:rsid w:val="00046513"/>
    <w:rsid w:val="00051CE9"/>
    <w:rsid w:val="00057037"/>
    <w:rsid w:val="000578CE"/>
    <w:rsid w:val="00060C86"/>
    <w:rsid w:val="000625E3"/>
    <w:rsid w:val="000640AC"/>
    <w:rsid w:val="000645F8"/>
    <w:rsid w:val="00064B01"/>
    <w:rsid w:val="0006567F"/>
    <w:rsid w:val="000674E0"/>
    <w:rsid w:val="00067EC8"/>
    <w:rsid w:val="00072179"/>
    <w:rsid w:val="000742E8"/>
    <w:rsid w:val="000752B3"/>
    <w:rsid w:val="00075539"/>
    <w:rsid w:val="00076172"/>
    <w:rsid w:val="00081E47"/>
    <w:rsid w:val="00085E5B"/>
    <w:rsid w:val="00085EEE"/>
    <w:rsid w:val="000869E2"/>
    <w:rsid w:val="000872AA"/>
    <w:rsid w:val="000905F5"/>
    <w:rsid w:val="000A13BD"/>
    <w:rsid w:val="000A2F76"/>
    <w:rsid w:val="000A61EA"/>
    <w:rsid w:val="000B09BC"/>
    <w:rsid w:val="000B49B3"/>
    <w:rsid w:val="000B55BD"/>
    <w:rsid w:val="000B6105"/>
    <w:rsid w:val="000B610B"/>
    <w:rsid w:val="000B66FC"/>
    <w:rsid w:val="000B6B09"/>
    <w:rsid w:val="000B7799"/>
    <w:rsid w:val="000C010A"/>
    <w:rsid w:val="000C29CA"/>
    <w:rsid w:val="000C304E"/>
    <w:rsid w:val="000C58F2"/>
    <w:rsid w:val="000C5BAB"/>
    <w:rsid w:val="000C6E47"/>
    <w:rsid w:val="000D0048"/>
    <w:rsid w:val="000D2C37"/>
    <w:rsid w:val="000D2CBF"/>
    <w:rsid w:val="000E0FE8"/>
    <w:rsid w:val="000E5348"/>
    <w:rsid w:val="000E6A35"/>
    <w:rsid w:val="000F3019"/>
    <w:rsid w:val="000F3667"/>
    <w:rsid w:val="000F3E5D"/>
    <w:rsid w:val="000F4640"/>
    <w:rsid w:val="000F6345"/>
    <w:rsid w:val="000F796E"/>
    <w:rsid w:val="00102348"/>
    <w:rsid w:val="00106CAC"/>
    <w:rsid w:val="001141CB"/>
    <w:rsid w:val="001151DD"/>
    <w:rsid w:val="00116169"/>
    <w:rsid w:val="00120084"/>
    <w:rsid w:val="0012160A"/>
    <w:rsid w:val="00124241"/>
    <w:rsid w:val="00130202"/>
    <w:rsid w:val="00137AEC"/>
    <w:rsid w:val="001409D8"/>
    <w:rsid w:val="00141521"/>
    <w:rsid w:val="001514CD"/>
    <w:rsid w:val="001523AC"/>
    <w:rsid w:val="0016232F"/>
    <w:rsid w:val="00162436"/>
    <w:rsid w:val="00165F25"/>
    <w:rsid w:val="00172898"/>
    <w:rsid w:val="00175083"/>
    <w:rsid w:val="00180A90"/>
    <w:rsid w:val="00180B23"/>
    <w:rsid w:val="001818C6"/>
    <w:rsid w:val="001859A8"/>
    <w:rsid w:val="001906A7"/>
    <w:rsid w:val="0019097D"/>
    <w:rsid w:val="001935EB"/>
    <w:rsid w:val="001A0478"/>
    <w:rsid w:val="001A3E21"/>
    <w:rsid w:val="001A4041"/>
    <w:rsid w:val="001A54EE"/>
    <w:rsid w:val="001A570D"/>
    <w:rsid w:val="001A76FD"/>
    <w:rsid w:val="001A7BFC"/>
    <w:rsid w:val="001B0D85"/>
    <w:rsid w:val="001B1F2D"/>
    <w:rsid w:val="001C15B0"/>
    <w:rsid w:val="001C4669"/>
    <w:rsid w:val="001C53FF"/>
    <w:rsid w:val="001D1075"/>
    <w:rsid w:val="001D31CB"/>
    <w:rsid w:val="001D460A"/>
    <w:rsid w:val="001D6468"/>
    <w:rsid w:val="001D6A85"/>
    <w:rsid w:val="001D7FCA"/>
    <w:rsid w:val="001E096C"/>
    <w:rsid w:val="001E35CD"/>
    <w:rsid w:val="001E5258"/>
    <w:rsid w:val="001E68D2"/>
    <w:rsid w:val="001E70A6"/>
    <w:rsid w:val="001F049A"/>
    <w:rsid w:val="001F09A8"/>
    <w:rsid w:val="001F0E37"/>
    <w:rsid w:val="001F1BF4"/>
    <w:rsid w:val="001F42A8"/>
    <w:rsid w:val="001F614F"/>
    <w:rsid w:val="00201CDA"/>
    <w:rsid w:val="002021AE"/>
    <w:rsid w:val="00206CD5"/>
    <w:rsid w:val="00206F84"/>
    <w:rsid w:val="00210701"/>
    <w:rsid w:val="0021139A"/>
    <w:rsid w:val="00222FAE"/>
    <w:rsid w:val="00223BB0"/>
    <w:rsid w:val="00224B77"/>
    <w:rsid w:val="00224F05"/>
    <w:rsid w:val="00230CCA"/>
    <w:rsid w:val="0023358A"/>
    <w:rsid w:val="0023419A"/>
    <w:rsid w:val="002422C8"/>
    <w:rsid w:val="00242324"/>
    <w:rsid w:val="00245588"/>
    <w:rsid w:val="00246DAA"/>
    <w:rsid w:val="00246EF3"/>
    <w:rsid w:val="00247BD8"/>
    <w:rsid w:val="0025237E"/>
    <w:rsid w:val="00254246"/>
    <w:rsid w:val="0026288D"/>
    <w:rsid w:val="00267B3D"/>
    <w:rsid w:val="002747A6"/>
    <w:rsid w:val="00284F39"/>
    <w:rsid w:val="00285BF3"/>
    <w:rsid w:val="002A3D64"/>
    <w:rsid w:val="002A400F"/>
    <w:rsid w:val="002A4324"/>
    <w:rsid w:val="002A48A6"/>
    <w:rsid w:val="002A551A"/>
    <w:rsid w:val="002A564B"/>
    <w:rsid w:val="002A5854"/>
    <w:rsid w:val="002A5BAB"/>
    <w:rsid w:val="002A7432"/>
    <w:rsid w:val="002A7BBF"/>
    <w:rsid w:val="002B07FF"/>
    <w:rsid w:val="002B1C67"/>
    <w:rsid w:val="002B1FF6"/>
    <w:rsid w:val="002B71DD"/>
    <w:rsid w:val="002B78D1"/>
    <w:rsid w:val="002C0F3F"/>
    <w:rsid w:val="002C1CD2"/>
    <w:rsid w:val="002C5B30"/>
    <w:rsid w:val="002C6387"/>
    <w:rsid w:val="002D3321"/>
    <w:rsid w:val="002D4D1D"/>
    <w:rsid w:val="002D700B"/>
    <w:rsid w:val="002E187D"/>
    <w:rsid w:val="002E399D"/>
    <w:rsid w:val="002E5C11"/>
    <w:rsid w:val="002E74AA"/>
    <w:rsid w:val="002F1BAC"/>
    <w:rsid w:val="002F2551"/>
    <w:rsid w:val="002F3A95"/>
    <w:rsid w:val="002F42D8"/>
    <w:rsid w:val="002F5AC6"/>
    <w:rsid w:val="00300D65"/>
    <w:rsid w:val="003024D3"/>
    <w:rsid w:val="00302BDE"/>
    <w:rsid w:val="003233F7"/>
    <w:rsid w:val="00335F8F"/>
    <w:rsid w:val="00350A64"/>
    <w:rsid w:val="0035563A"/>
    <w:rsid w:val="00356F63"/>
    <w:rsid w:val="00357276"/>
    <w:rsid w:val="0036037A"/>
    <w:rsid w:val="00362BCF"/>
    <w:rsid w:val="00364292"/>
    <w:rsid w:val="00371734"/>
    <w:rsid w:val="003738C1"/>
    <w:rsid w:val="00373EA6"/>
    <w:rsid w:val="00381EA3"/>
    <w:rsid w:val="00382664"/>
    <w:rsid w:val="00391F63"/>
    <w:rsid w:val="00393F1E"/>
    <w:rsid w:val="00396BED"/>
    <w:rsid w:val="003A2D21"/>
    <w:rsid w:val="003A3259"/>
    <w:rsid w:val="003A5D23"/>
    <w:rsid w:val="003A6455"/>
    <w:rsid w:val="003B00F8"/>
    <w:rsid w:val="003B0C86"/>
    <w:rsid w:val="003B1033"/>
    <w:rsid w:val="003B360D"/>
    <w:rsid w:val="003B71CE"/>
    <w:rsid w:val="003C449C"/>
    <w:rsid w:val="003C6026"/>
    <w:rsid w:val="003C606D"/>
    <w:rsid w:val="003C6DBB"/>
    <w:rsid w:val="003D018D"/>
    <w:rsid w:val="003D3DB0"/>
    <w:rsid w:val="003D7BDD"/>
    <w:rsid w:val="003D7C60"/>
    <w:rsid w:val="003E43FB"/>
    <w:rsid w:val="003F0389"/>
    <w:rsid w:val="003F319E"/>
    <w:rsid w:val="00400AEC"/>
    <w:rsid w:val="0040302F"/>
    <w:rsid w:val="00403FB5"/>
    <w:rsid w:val="00407BA2"/>
    <w:rsid w:val="00410426"/>
    <w:rsid w:val="00422F4F"/>
    <w:rsid w:val="00425EBF"/>
    <w:rsid w:val="0043196F"/>
    <w:rsid w:val="00432600"/>
    <w:rsid w:val="0043529E"/>
    <w:rsid w:val="00436C87"/>
    <w:rsid w:val="00442242"/>
    <w:rsid w:val="00442E4F"/>
    <w:rsid w:val="004503BA"/>
    <w:rsid w:val="00450C07"/>
    <w:rsid w:val="0045144A"/>
    <w:rsid w:val="0045246D"/>
    <w:rsid w:val="004619B3"/>
    <w:rsid w:val="00461E3F"/>
    <w:rsid w:val="00462C85"/>
    <w:rsid w:val="00463010"/>
    <w:rsid w:val="004640F5"/>
    <w:rsid w:val="00464B7A"/>
    <w:rsid w:val="00465E43"/>
    <w:rsid w:val="00466737"/>
    <w:rsid w:val="004722FB"/>
    <w:rsid w:val="00472368"/>
    <w:rsid w:val="00483943"/>
    <w:rsid w:val="00486286"/>
    <w:rsid w:val="004973C6"/>
    <w:rsid w:val="004A4F1E"/>
    <w:rsid w:val="004A641F"/>
    <w:rsid w:val="004B0A9F"/>
    <w:rsid w:val="004B4675"/>
    <w:rsid w:val="004B4694"/>
    <w:rsid w:val="004C1FC9"/>
    <w:rsid w:val="004C5BC1"/>
    <w:rsid w:val="004C6749"/>
    <w:rsid w:val="004C764B"/>
    <w:rsid w:val="004D1048"/>
    <w:rsid w:val="004E1192"/>
    <w:rsid w:val="004F3236"/>
    <w:rsid w:val="004F40C1"/>
    <w:rsid w:val="004F67D2"/>
    <w:rsid w:val="004F7C31"/>
    <w:rsid w:val="00500E73"/>
    <w:rsid w:val="00501651"/>
    <w:rsid w:val="00505D81"/>
    <w:rsid w:val="005136CC"/>
    <w:rsid w:val="00520781"/>
    <w:rsid w:val="00522A69"/>
    <w:rsid w:val="00534C57"/>
    <w:rsid w:val="00535754"/>
    <w:rsid w:val="00535E78"/>
    <w:rsid w:val="005364BB"/>
    <w:rsid w:val="00541836"/>
    <w:rsid w:val="00541CE9"/>
    <w:rsid w:val="00542121"/>
    <w:rsid w:val="005431A1"/>
    <w:rsid w:val="00543C54"/>
    <w:rsid w:val="00545FAD"/>
    <w:rsid w:val="005511F4"/>
    <w:rsid w:val="00552A13"/>
    <w:rsid w:val="00555E7F"/>
    <w:rsid w:val="00561CB5"/>
    <w:rsid w:val="005627D5"/>
    <w:rsid w:val="005634E0"/>
    <w:rsid w:val="00565857"/>
    <w:rsid w:val="0056608D"/>
    <w:rsid w:val="005667E0"/>
    <w:rsid w:val="0057250F"/>
    <w:rsid w:val="00572DDE"/>
    <w:rsid w:val="00573A8B"/>
    <w:rsid w:val="00573B74"/>
    <w:rsid w:val="0057616E"/>
    <w:rsid w:val="00576767"/>
    <w:rsid w:val="005831F4"/>
    <w:rsid w:val="00585A56"/>
    <w:rsid w:val="0059349F"/>
    <w:rsid w:val="005951AD"/>
    <w:rsid w:val="00595370"/>
    <w:rsid w:val="0059770A"/>
    <w:rsid w:val="00597931"/>
    <w:rsid w:val="00597A8B"/>
    <w:rsid w:val="005A47D4"/>
    <w:rsid w:val="005A5063"/>
    <w:rsid w:val="005A75E4"/>
    <w:rsid w:val="005B2130"/>
    <w:rsid w:val="005B4409"/>
    <w:rsid w:val="005B4D18"/>
    <w:rsid w:val="005B71FA"/>
    <w:rsid w:val="005C1876"/>
    <w:rsid w:val="005C1A76"/>
    <w:rsid w:val="005D08B4"/>
    <w:rsid w:val="005D0CC6"/>
    <w:rsid w:val="005D1E02"/>
    <w:rsid w:val="005D2BBB"/>
    <w:rsid w:val="005D4FA5"/>
    <w:rsid w:val="005E20EA"/>
    <w:rsid w:val="005E2E35"/>
    <w:rsid w:val="005E53E7"/>
    <w:rsid w:val="005E7BEF"/>
    <w:rsid w:val="005F3F82"/>
    <w:rsid w:val="005F7C8F"/>
    <w:rsid w:val="006004CC"/>
    <w:rsid w:val="006043BB"/>
    <w:rsid w:val="0060472F"/>
    <w:rsid w:val="006047BD"/>
    <w:rsid w:val="00610228"/>
    <w:rsid w:val="0061688E"/>
    <w:rsid w:val="00621733"/>
    <w:rsid w:val="0063462C"/>
    <w:rsid w:val="006359F1"/>
    <w:rsid w:val="006364D5"/>
    <w:rsid w:val="00642960"/>
    <w:rsid w:val="00644570"/>
    <w:rsid w:val="00647CF3"/>
    <w:rsid w:val="00651223"/>
    <w:rsid w:val="0065201E"/>
    <w:rsid w:val="00652C5E"/>
    <w:rsid w:val="00654971"/>
    <w:rsid w:val="00663A7A"/>
    <w:rsid w:val="00666585"/>
    <w:rsid w:val="00671060"/>
    <w:rsid w:val="006716E8"/>
    <w:rsid w:val="00674D6C"/>
    <w:rsid w:val="00675A09"/>
    <w:rsid w:val="00677753"/>
    <w:rsid w:val="006828AB"/>
    <w:rsid w:val="00687F1C"/>
    <w:rsid w:val="00691930"/>
    <w:rsid w:val="00694191"/>
    <w:rsid w:val="00694381"/>
    <w:rsid w:val="00694DF3"/>
    <w:rsid w:val="00694DFA"/>
    <w:rsid w:val="006957E2"/>
    <w:rsid w:val="00696212"/>
    <w:rsid w:val="00696557"/>
    <w:rsid w:val="006A09FC"/>
    <w:rsid w:val="006A7969"/>
    <w:rsid w:val="006A7A5A"/>
    <w:rsid w:val="006B23D6"/>
    <w:rsid w:val="006B2D7F"/>
    <w:rsid w:val="006B406F"/>
    <w:rsid w:val="006C0203"/>
    <w:rsid w:val="006C0E62"/>
    <w:rsid w:val="006D22CE"/>
    <w:rsid w:val="006D333A"/>
    <w:rsid w:val="006D351A"/>
    <w:rsid w:val="006D5377"/>
    <w:rsid w:val="006E1CC8"/>
    <w:rsid w:val="006E3DA4"/>
    <w:rsid w:val="006E3F06"/>
    <w:rsid w:val="006F24ED"/>
    <w:rsid w:val="006F31CD"/>
    <w:rsid w:val="006F3F6C"/>
    <w:rsid w:val="006F446F"/>
    <w:rsid w:val="006F7C0A"/>
    <w:rsid w:val="00700377"/>
    <w:rsid w:val="0070299B"/>
    <w:rsid w:val="00705796"/>
    <w:rsid w:val="00705E70"/>
    <w:rsid w:val="007066E5"/>
    <w:rsid w:val="00706B5A"/>
    <w:rsid w:val="007200A6"/>
    <w:rsid w:val="007243AB"/>
    <w:rsid w:val="0072634C"/>
    <w:rsid w:val="007313C7"/>
    <w:rsid w:val="00731450"/>
    <w:rsid w:val="007339B3"/>
    <w:rsid w:val="00734729"/>
    <w:rsid w:val="00741FB2"/>
    <w:rsid w:val="00742B6B"/>
    <w:rsid w:val="00742EF0"/>
    <w:rsid w:val="007474DD"/>
    <w:rsid w:val="007528C7"/>
    <w:rsid w:val="007575E9"/>
    <w:rsid w:val="00757839"/>
    <w:rsid w:val="00763883"/>
    <w:rsid w:val="00766D60"/>
    <w:rsid w:val="00773E41"/>
    <w:rsid w:val="00781C1C"/>
    <w:rsid w:val="00783C1F"/>
    <w:rsid w:val="007861CE"/>
    <w:rsid w:val="007914F9"/>
    <w:rsid w:val="00792EBE"/>
    <w:rsid w:val="007943AE"/>
    <w:rsid w:val="007966F4"/>
    <w:rsid w:val="007A28C2"/>
    <w:rsid w:val="007B11E8"/>
    <w:rsid w:val="007B196B"/>
    <w:rsid w:val="007B30E5"/>
    <w:rsid w:val="007B58CA"/>
    <w:rsid w:val="007B75B0"/>
    <w:rsid w:val="007C4E22"/>
    <w:rsid w:val="007C75B5"/>
    <w:rsid w:val="007D221A"/>
    <w:rsid w:val="007D2F93"/>
    <w:rsid w:val="007D488D"/>
    <w:rsid w:val="007D7CBC"/>
    <w:rsid w:val="007E0B4D"/>
    <w:rsid w:val="007E0E21"/>
    <w:rsid w:val="007E2C8E"/>
    <w:rsid w:val="007E4894"/>
    <w:rsid w:val="007F4284"/>
    <w:rsid w:val="007F52E9"/>
    <w:rsid w:val="007F654D"/>
    <w:rsid w:val="007F663B"/>
    <w:rsid w:val="008019C4"/>
    <w:rsid w:val="008034C5"/>
    <w:rsid w:val="00804E27"/>
    <w:rsid w:val="008107EB"/>
    <w:rsid w:val="00812B84"/>
    <w:rsid w:val="00814953"/>
    <w:rsid w:val="0082332E"/>
    <w:rsid w:val="00826647"/>
    <w:rsid w:val="008314EE"/>
    <w:rsid w:val="00832C47"/>
    <w:rsid w:val="00836AEA"/>
    <w:rsid w:val="008413A3"/>
    <w:rsid w:val="008413CE"/>
    <w:rsid w:val="00853283"/>
    <w:rsid w:val="00861F69"/>
    <w:rsid w:val="00864D32"/>
    <w:rsid w:val="00865161"/>
    <w:rsid w:val="0086568A"/>
    <w:rsid w:val="00866CF5"/>
    <w:rsid w:val="008676C5"/>
    <w:rsid w:val="00870C4A"/>
    <w:rsid w:val="00871ACD"/>
    <w:rsid w:val="00873F4A"/>
    <w:rsid w:val="00874A13"/>
    <w:rsid w:val="00876A7E"/>
    <w:rsid w:val="008832CF"/>
    <w:rsid w:val="0089239E"/>
    <w:rsid w:val="008A0E6A"/>
    <w:rsid w:val="008A1EC4"/>
    <w:rsid w:val="008C0CB9"/>
    <w:rsid w:val="008C149E"/>
    <w:rsid w:val="008C25F5"/>
    <w:rsid w:val="008C4713"/>
    <w:rsid w:val="008C66EB"/>
    <w:rsid w:val="008D265B"/>
    <w:rsid w:val="008D2A10"/>
    <w:rsid w:val="008D391F"/>
    <w:rsid w:val="008D5865"/>
    <w:rsid w:val="008E023D"/>
    <w:rsid w:val="008E2BFF"/>
    <w:rsid w:val="008E3CB6"/>
    <w:rsid w:val="008F2DA0"/>
    <w:rsid w:val="008F4028"/>
    <w:rsid w:val="008F44BE"/>
    <w:rsid w:val="008F5249"/>
    <w:rsid w:val="008F5CA9"/>
    <w:rsid w:val="008F6742"/>
    <w:rsid w:val="00900109"/>
    <w:rsid w:val="00902554"/>
    <w:rsid w:val="009066DB"/>
    <w:rsid w:val="00907B1E"/>
    <w:rsid w:val="00907B7D"/>
    <w:rsid w:val="009113C2"/>
    <w:rsid w:val="00912EDF"/>
    <w:rsid w:val="00922F2F"/>
    <w:rsid w:val="00923870"/>
    <w:rsid w:val="009273FA"/>
    <w:rsid w:val="00927F42"/>
    <w:rsid w:val="00931177"/>
    <w:rsid w:val="00933F81"/>
    <w:rsid w:val="00934022"/>
    <w:rsid w:val="009353FE"/>
    <w:rsid w:val="00936029"/>
    <w:rsid w:val="0094050A"/>
    <w:rsid w:val="00942E7B"/>
    <w:rsid w:val="00944A17"/>
    <w:rsid w:val="0095055C"/>
    <w:rsid w:val="009509DA"/>
    <w:rsid w:val="00961ED8"/>
    <w:rsid w:val="009636B2"/>
    <w:rsid w:val="00966490"/>
    <w:rsid w:val="00971822"/>
    <w:rsid w:val="00973AC5"/>
    <w:rsid w:val="009772A1"/>
    <w:rsid w:val="009777C4"/>
    <w:rsid w:val="009814EB"/>
    <w:rsid w:val="009828CC"/>
    <w:rsid w:val="0098598D"/>
    <w:rsid w:val="0099243B"/>
    <w:rsid w:val="0099466E"/>
    <w:rsid w:val="00995A15"/>
    <w:rsid w:val="009A2AFC"/>
    <w:rsid w:val="009A33F2"/>
    <w:rsid w:val="009A56E7"/>
    <w:rsid w:val="009B0855"/>
    <w:rsid w:val="009B1CAC"/>
    <w:rsid w:val="009B3D2F"/>
    <w:rsid w:val="009B5D38"/>
    <w:rsid w:val="009B6D5F"/>
    <w:rsid w:val="009C0147"/>
    <w:rsid w:val="009C0ED4"/>
    <w:rsid w:val="009C1E0E"/>
    <w:rsid w:val="009C2114"/>
    <w:rsid w:val="009D14EC"/>
    <w:rsid w:val="009D7E4E"/>
    <w:rsid w:val="009E2251"/>
    <w:rsid w:val="009E2F17"/>
    <w:rsid w:val="009E4BB1"/>
    <w:rsid w:val="009E4DC1"/>
    <w:rsid w:val="009E7417"/>
    <w:rsid w:val="009F1145"/>
    <w:rsid w:val="009F1572"/>
    <w:rsid w:val="009F1753"/>
    <w:rsid w:val="009F3FDE"/>
    <w:rsid w:val="009F52FD"/>
    <w:rsid w:val="00A0133B"/>
    <w:rsid w:val="00A027E4"/>
    <w:rsid w:val="00A03348"/>
    <w:rsid w:val="00A057DC"/>
    <w:rsid w:val="00A06759"/>
    <w:rsid w:val="00A11691"/>
    <w:rsid w:val="00A128CD"/>
    <w:rsid w:val="00A13CB2"/>
    <w:rsid w:val="00A15094"/>
    <w:rsid w:val="00A15916"/>
    <w:rsid w:val="00A15A27"/>
    <w:rsid w:val="00A16196"/>
    <w:rsid w:val="00A21276"/>
    <w:rsid w:val="00A21349"/>
    <w:rsid w:val="00A26E42"/>
    <w:rsid w:val="00A32F22"/>
    <w:rsid w:val="00A346A9"/>
    <w:rsid w:val="00A34BEB"/>
    <w:rsid w:val="00A3682C"/>
    <w:rsid w:val="00A36F2C"/>
    <w:rsid w:val="00A44E42"/>
    <w:rsid w:val="00A53C79"/>
    <w:rsid w:val="00A61828"/>
    <w:rsid w:val="00A61B15"/>
    <w:rsid w:val="00A62622"/>
    <w:rsid w:val="00A7505F"/>
    <w:rsid w:val="00A7787C"/>
    <w:rsid w:val="00A8134C"/>
    <w:rsid w:val="00A831A5"/>
    <w:rsid w:val="00A8418C"/>
    <w:rsid w:val="00A90866"/>
    <w:rsid w:val="00A909CF"/>
    <w:rsid w:val="00A916F8"/>
    <w:rsid w:val="00A92F9C"/>
    <w:rsid w:val="00A97D18"/>
    <w:rsid w:val="00A97E4E"/>
    <w:rsid w:val="00A97FBC"/>
    <w:rsid w:val="00AB1E21"/>
    <w:rsid w:val="00AB75C0"/>
    <w:rsid w:val="00AC0C44"/>
    <w:rsid w:val="00AC0E46"/>
    <w:rsid w:val="00AC422C"/>
    <w:rsid w:val="00AC6304"/>
    <w:rsid w:val="00AD0A49"/>
    <w:rsid w:val="00AD247F"/>
    <w:rsid w:val="00AD4961"/>
    <w:rsid w:val="00AD538D"/>
    <w:rsid w:val="00AE1627"/>
    <w:rsid w:val="00AE43D9"/>
    <w:rsid w:val="00AF2C87"/>
    <w:rsid w:val="00AF48DA"/>
    <w:rsid w:val="00B017EB"/>
    <w:rsid w:val="00B0240E"/>
    <w:rsid w:val="00B03097"/>
    <w:rsid w:val="00B11839"/>
    <w:rsid w:val="00B11C4C"/>
    <w:rsid w:val="00B11D32"/>
    <w:rsid w:val="00B252D5"/>
    <w:rsid w:val="00B25ABC"/>
    <w:rsid w:val="00B3795B"/>
    <w:rsid w:val="00B410C5"/>
    <w:rsid w:val="00B42ABF"/>
    <w:rsid w:val="00B43E63"/>
    <w:rsid w:val="00B54B02"/>
    <w:rsid w:val="00B612D2"/>
    <w:rsid w:val="00B61635"/>
    <w:rsid w:val="00B625D9"/>
    <w:rsid w:val="00B7589A"/>
    <w:rsid w:val="00B8062F"/>
    <w:rsid w:val="00B8293D"/>
    <w:rsid w:val="00B83B49"/>
    <w:rsid w:val="00B8689D"/>
    <w:rsid w:val="00B94A8D"/>
    <w:rsid w:val="00B97EEE"/>
    <w:rsid w:val="00BA0E56"/>
    <w:rsid w:val="00BA6BDB"/>
    <w:rsid w:val="00BB1538"/>
    <w:rsid w:val="00BB2628"/>
    <w:rsid w:val="00BB55BA"/>
    <w:rsid w:val="00BB5969"/>
    <w:rsid w:val="00BC16C5"/>
    <w:rsid w:val="00BC57E6"/>
    <w:rsid w:val="00BC5B75"/>
    <w:rsid w:val="00BC5EBD"/>
    <w:rsid w:val="00BC650F"/>
    <w:rsid w:val="00BC6D94"/>
    <w:rsid w:val="00BC75EF"/>
    <w:rsid w:val="00BD42E2"/>
    <w:rsid w:val="00BE235C"/>
    <w:rsid w:val="00BE42D9"/>
    <w:rsid w:val="00BE76BF"/>
    <w:rsid w:val="00BF2C41"/>
    <w:rsid w:val="00BF5095"/>
    <w:rsid w:val="00BF60DC"/>
    <w:rsid w:val="00BF775A"/>
    <w:rsid w:val="00C03353"/>
    <w:rsid w:val="00C068B0"/>
    <w:rsid w:val="00C128B6"/>
    <w:rsid w:val="00C15ACE"/>
    <w:rsid w:val="00C165D1"/>
    <w:rsid w:val="00C20097"/>
    <w:rsid w:val="00C2403E"/>
    <w:rsid w:val="00C247CF"/>
    <w:rsid w:val="00C24B7C"/>
    <w:rsid w:val="00C25236"/>
    <w:rsid w:val="00C27932"/>
    <w:rsid w:val="00C43640"/>
    <w:rsid w:val="00C43F48"/>
    <w:rsid w:val="00C44A9B"/>
    <w:rsid w:val="00C471A3"/>
    <w:rsid w:val="00C51A97"/>
    <w:rsid w:val="00C53F75"/>
    <w:rsid w:val="00C562FD"/>
    <w:rsid w:val="00C6726A"/>
    <w:rsid w:val="00C724CF"/>
    <w:rsid w:val="00C72A93"/>
    <w:rsid w:val="00C72FEF"/>
    <w:rsid w:val="00C76B45"/>
    <w:rsid w:val="00C813D2"/>
    <w:rsid w:val="00C822A3"/>
    <w:rsid w:val="00C82F5F"/>
    <w:rsid w:val="00C863BA"/>
    <w:rsid w:val="00C87D5B"/>
    <w:rsid w:val="00C91FCA"/>
    <w:rsid w:val="00C92568"/>
    <w:rsid w:val="00C92653"/>
    <w:rsid w:val="00C94383"/>
    <w:rsid w:val="00C949CD"/>
    <w:rsid w:val="00C95BAF"/>
    <w:rsid w:val="00C96125"/>
    <w:rsid w:val="00C96EB1"/>
    <w:rsid w:val="00C9702B"/>
    <w:rsid w:val="00CA2480"/>
    <w:rsid w:val="00CA4C8F"/>
    <w:rsid w:val="00CA7793"/>
    <w:rsid w:val="00CB2B59"/>
    <w:rsid w:val="00CB2F50"/>
    <w:rsid w:val="00CB5913"/>
    <w:rsid w:val="00CC16CB"/>
    <w:rsid w:val="00CC3CEE"/>
    <w:rsid w:val="00CC487E"/>
    <w:rsid w:val="00CD0972"/>
    <w:rsid w:val="00CD578A"/>
    <w:rsid w:val="00CD6297"/>
    <w:rsid w:val="00CD6966"/>
    <w:rsid w:val="00CE2CAD"/>
    <w:rsid w:val="00CE7BDE"/>
    <w:rsid w:val="00D04A3C"/>
    <w:rsid w:val="00D07458"/>
    <w:rsid w:val="00D10712"/>
    <w:rsid w:val="00D13A66"/>
    <w:rsid w:val="00D163E2"/>
    <w:rsid w:val="00D171FA"/>
    <w:rsid w:val="00D17DA3"/>
    <w:rsid w:val="00D20DDE"/>
    <w:rsid w:val="00D25029"/>
    <w:rsid w:val="00D25CC1"/>
    <w:rsid w:val="00D27915"/>
    <w:rsid w:val="00D3214A"/>
    <w:rsid w:val="00D32A2D"/>
    <w:rsid w:val="00D34938"/>
    <w:rsid w:val="00D351F1"/>
    <w:rsid w:val="00D3719B"/>
    <w:rsid w:val="00D40CC8"/>
    <w:rsid w:val="00D42B1D"/>
    <w:rsid w:val="00D559DB"/>
    <w:rsid w:val="00D57760"/>
    <w:rsid w:val="00D61B90"/>
    <w:rsid w:val="00D648EA"/>
    <w:rsid w:val="00D71B07"/>
    <w:rsid w:val="00D75109"/>
    <w:rsid w:val="00D80B12"/>
    <w:rsid w:val="00D86866"/>
    <w:rsid w:val="00D87E73"/>
    <w:rsid w:val="00D90A9E"/>
    <w:rsid w:val="00DA40B6"/>
    <w:rsid w:val="00DA5A82"/>
    <w:rsid w:val="00DB05F3"/>
    <w:rsid w:val="00DB11CC"/>
    <w:rsid w:val="00DB15B1"/>
    <w:rsid w:val="00DB2E27"/>
    <w:rsid w:val="00DB577F"/>
    <w:rsid w:val="00DC013A"/>
    <w:rsid w:val="00DC4C83"/>
    <w:rsid w:val="00DD1F85"/>
    <w:rsid w:val="00DD31C1"/>
    <w:rsid w:val="00DD3E27"/>
    <w:rsid w:val="00DD7A77"/>
    <w:rsid w:val="00DE1439"/>
    <w:rsid w:val="00DE15B2"/>
    <w:rsid w:val="00DE2DD9"/>
    <w:rsid w:val="00DE4B31"/>
    <w:rsid w:val="00DE6E64"/>
    <w:rsid w:val="00DF178F"/>
    <w:rsid w:val="00DF797D"/>
    <w:rsid w:val="00E05798"/>
    <w:rsid w:val="00E06C11"/>
    <w:rsid w:val="00E10CB8"/>
    <w:rsid w:val="00E132AB"/>
    <w:rsid w:val="00E2070F"/>
    <w:rsid w:val="00E2157D"/>
    <w:rsid w:val="00E2158F"/>
    <w:rsid w:val="00E24F39"/>
    <w:rsid w:val="00E26D45"/>
    <w:rsid w:val="00E31537"/>
    <w:rsid w:val="00E31C23"/>
    <w:rsid w:val="00E32471"/>
    <w:rsid w:val="00E367C3"/>
    <w:rsid w:val="00E40613"/>
    <w:rsid w:val="00E41ED8"/>
    <w:rsid w:val="00E42BC0"/>
    <w:rsid w:val="00E42DD2"/>
    <w:rsid w:val="00E5156D"/>
    <w:rsid w:val="00E54B09"/>
    <w:rsid w:val="00E57E34"/>
    <w:rsid w:val="00E65D5C"/>
    <w:rsid w:val="00E70784"/>
    <w:rsid w:val="00E71E67"/>
    <w:rsid w:val="00E7248E"/>
    <w:rsid w:val="00E8084C"/>
    <w:rsid w:val="00E8504B"/>
    <w:rsid w:val="00E8594B"/>
    <w:rsid w:val="00E86F24"/>
    <w:rsid w:val="00E95283"/>
    <w:rsid w:val="00E9580C"/>
    <w:rsid w:val="00EA154E"/>
    <w:rsid w:val="00EA224F"/>
    <w:rsid w:val="00EA26F2"/>
    <w:rsid w:val="00EA7835"/>
    <w:rsid w:val="00EB2305"/>
    <w:rsid w:val="00EC0FDE"/>
    <w:rsid w:val="00EC5D27"/>
    <w:rsid w:val="00EC7273"/>
    <w:rsid w:val="00ED0270"/>
    <w:rsid w:val="00ED27BF"/>
    <w:rsid w:val="00ED4136"/>
    <w:rsid w:val="00ED4681"/>
    <w:rsid w:val="00ED5EE8"/>
    <w:rsid w:val="00ED6039"/>
    <w:rsid w:val="00ED61AF"/>
    <w:rsid w:val="00ED6C96"/>
    <w:rsid w:val="00EE3470"/>
    <w:rsid w:val="00EE5DED"/>
    <w:rsid w:val="00EE5E04"/>
    <w:rsid w:val="00EF2BB2"/>
    <w:rsid w:val="00F02EEC"/>
    <w:rsid w:val="00F03A7D"/>
    <w:rsid w:val="00F06329"/>
    <w:rsid w:val="00F117D4"/>
    <w:rsid w:val="00F12421"/>
    <w:rsid w:val="00F13EF0"/>
    <w:rsid w:val="00F153F4"/>
    <w:rsid w:val="00F15422"/>
    <w:rsid w:val="00F17943"/>
    <w:rsid w:val="00F217C7"/>
    <w:rsid w:val="00F227C7"/>
    <w:rsid w:val="00F25B28"/>
    <w:rsid w:val="00F34B62"/>
    <w:rsid w:val="00F34ED1"/>
    <w:rsid w:val="00F358B3"/>
    <w:rsid w:val="00F36264"/>
    <w:rsid w:val="00F36DF1"/>
    <w:rsid w:val="00F41C8C"/>
    <w:rsid w:val="00F432F8"/>
    <w:rsid w:val="00F471E5"/>
    <w:rsid w:val="00F475BA"/>
    <w:rsid w:val="00F54B46"/>
    <w:rsid w:val="00F55968"/>
    <w:rsid w:val="00F56217"/>
    <w:rsid w:val="00F5656C"/>
    <w:rsid w:val="00F64C9D"/>
    <w:rsid w:val="00F662D4"/>
    <w:rsid w:val="00F67D99"/>
    <w:rsid w:val="00F71701"/>
    <w:rsid w:val="00F7177B"/>
    <w:rsid w:val="00F72150"/>
    <w:rsid w:val="00F73BF5"/>
    <w:rsid w:val="00F74708"/>
    <w:rsid w:val="00F75389"/>
    <w:rsid w:val="00F7674E"/>
    <w:rsid w:val="00F767C0"/>
    <w:rsid w:val="00F814E3"/>
    <w:rsid w:val="00F850ED"/>
    <w:rsid w:val="00F9193E"/>
    <w:rsid w:val="00F91B45"/>
    <w:rsid w:val="00F93320"/>
    <w:rsid w:val="00F93EC4"/>
    <w:rsid w:val="00F94F8D"/>
    <w:rsid w:val="00FB1CDB"/>
    <w:rsid w:val="00FB6A1D"/>
    <w:rsid w:val="00FC45B2"/>
    <w:rsid w:val="00FC4EE2"/>
    <w:rsid w:val="00FC65CD"/>
    <w:rsid w:val="00FC7661"/>
    <w:rsid w:val="00FD18E6"/>
    <w:rsid w:val="00FD2053"/>
    <w:rsid w:val="00FD314B"/>
    <w:rsid w:val="00FD6112"/>
    <w:rsid w:val="00FE1BB7"/>
    <w:rsid w:val="00FE1FDF"/>
    <w:rsid w:val="00FE2176"/>
    <w:rsid w:val="00FE4416"/>
    <w:rsid w:val="00FE70FD"/>
    <w:rsid w:val="00FF1E20"/>
    <w:rsid w:val="00FF4A5E"/>
    <w:rsid w:val="00FF52DC"/>
    <w:rsid w:val="00FF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etn">
    <w:name w:val="ametn"/>
    <w:basedOn w:val="a3"/>
    <w:uiPriority w:val="99"/>
    <w:rsid w:val="00D17DA3"/>
    <w:pPr>
      <w:ind w:firstLine="567"/>
      <w:jc w:val="both"/>
    </w:pPr>
    <w:rPr>
      <w:rFonts w:ascii="Times New Roman" w:hAnsi="Times New Roman" w:cs="Courier New"/>
      <w:sz w:val="28"/>
      <w:szCs w:val="20"/>
      <w:lang w:val="az-Latn-AZ" w:eastAsia="en-US"/>
    </w:rPr>
  </w:style>
  <w:style w:type="paragraph" w:customStyle="1" w:styleId="CharChar">
    <w:name w:val="Char Char"/>
    <w:basedOn w:val="a"/>
    <w:uiPriority w:val="99"/>
    <w:rsid w:val="00D17DA3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D17D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locked/>
    <w:rsid w:val="00D17DA3"/>
    <w:rPr>
      <w:rFonts w:ascii="Consolas" w:hAnsi="Consolas" w:cs="Consolas"/>
      <w:sz w:val="21"/>
      <w:szCs w:val="21"/>
    </w:rPr>
  </w:style>
  <w:style w:type="paragraph" w:customStyle="1" w:styleId="metn">
    <w:name w:val="metn"/>
    <w:basedOn w:val="a3"/>
    <w:uiPriority w:val="99"/>
    <w:rsid w:val="00AC0E46"/>
    <w:pPr>
      <w:ind w:firstLine="567"/>
      <w:jc w:val="both"/>
    </w:pPr>
    <w:rPr>
      <w:rFonts w:ascii="Times New Roman" w:hAnsi="Times New Roman" w:cs="Courier New"/>
      <w:sz w:val="28"/>
      <w:szCs w:val="20"/>
      <w:lang w:val="en-US" w:eastAsia="en-US"/>
    </w:rPr>
  </w:style>
  <w:style w:type="paragraph" w:styleId="a5">
    <w:name w:val="Normal (Web)"/>
    <w:basedOn w:val="a"/>
    <w:rsid w:val="00651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E74AA"/>
    <w:pPr>
      <w:spacing w:after="0" w:line="240" w:lineRule="auto"/>
      <w:jc w:val="both"/>
    </w:pPr>
    <w:rPr>
      <w:rFonts w:ascii="Times Roman AzLat" w:hAnsi="Times Roman AzLat"/>
      <w:sz w:val="32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E74AA"/>
    <w:rPr>
      <w:rFonts w:ascii="Times Roman AzLat" w:hAnsi="Times Roman AzLat" w:cs="Times New Roman"/>
      <w:sz w:val="20"/>
      <w:szCs w:val="20"/>
    </w:rPr>
  </w:style>
  <w:style w:type="paragraph" w:customStyle="1" w:styleId="NoSpacing1">
    <w:name w:val="No Spacing1"/>
    <w:uiPriority w:val="99"/>
    <w:rsid w:val="00245588"/>
    <w:rPr>
      <w:rFonts w:ascii="Arial AzLat" w:hAnsi="Arial AzLat"/>
      <w:sz w:val="28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E42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F663B"/>
    <w:rPr>
      <w:rFonts w:cs="Times New Roman"/>
    </w:rPr>
  </w:style>
  <w:style w:type="character" w:styleId="aa">
    <w:name w:val="page number"/>
    <w:basedOn w:val="a0"/>
    <w:uiPriority w:val="99"/>
    <w:rsid w:val="00E42D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A6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6557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a0"/>
    <w:rsid w:val="001935EB"/>
  </w:style>
  <w:style w:type="character" w:customStyle="1" w:styleId="spelle">
    <w:name w:val="spelle"/>
    <w:basedOn w:val="a0"/>
    <w:rsid w:val="001935EB"/>
  </w:style>
  <w:style w:type="paragraph" w:styleId="ad">
    <w:name w:val="No Spacing"/>
    <w:uiPriority w:val="1"/>
    <w:qFormat/>
    <w:rsid w:val="001935EB"/>
    <w:rPr>
      <w:sz w:val="22"/>
      <w:szCs w:val="22"/>
    </w:rPr>
  </w:style>
  <w:style w:type="paragraph" w:customStyle="1" w:styleId="1">
    <w:name w:val="Без интервала1"/>
    <w:uiPriority w:val="1"/>
    <w:qFormat/>
    <w:rsid w:val="001935EB"/>
    <w:rPr>
      <w:rFonts w:ascii="Cambria" w:eastAsia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etn">
    <w:name w:val="ametn"/>
    <w:basedOn w:val="a3"/>
    <w:uiPriority w:val="99"/>
    <w:rsid w:val="00D17DA3"/>
    <w:pPr>
      <w:ind w:firstLine="567"/>
      <w:jc w:val="both"/>
    </w:pPr>
    <w:rPr>
      <w:rFonts w:ascii="Times New Roman" w:hAnsi="Times New Roman" w:cs="Courier New"/>
      <w:sz w:val="28"/>
      <w:szCs w:val="20"/>
      <w:lang w:val="az-Latn-AZ" w:eastAsia="en-US"/>
    </w:rPr>
  </w:style>
  <w:style w:type="paragraph" w:customStyle="1" w:styleId="CharChar">
    <w:name w:val="Char Char"/>
    <w:basedOn w:val="a"/>
    <w:uiPriority w:val="99"/>
    <w:rsid w:val="00D17DA3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D17D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locked/>
    <w:rsid w:val="00D17DA3"/>
    <w:rPr>
      <w:rFonts w:ascii="Consolas" w:hAnsi="Consolas" w:cs="Consolas"/>
      <w:sz w:val="21"/>
      <w:szCs w:val="21"/>
    </w:rPr>
  </w:style>
  <w:style w:type="paragraph" w:customStyle="1" w:styleId="metn">
    <w:name w:val="metn"/>
    <w:basedOn w:val="a3"/>
    <w:uiPriority w:val="99"/>
    <w:rsid w:val="00AC0E46"/>
    <w:pPr>
      <w:ind w:firstLine="567"/>
      <w:jc w:val="both"/>
    </w:pPr>
    <w:rPr>
      <w:rFonts w:ascii="Times New Roman" w:hAnsi="Times New Roman" w:cs="Courier New"/>
      <w:sz w:val="28"/>
      <w:szCs w:val="20"/>
      <w:lang w:val="en-US" w:eastAsia="en-US"/>
    </w:rPr>
  </w:style>
  <w:style w:type="paragraph" w:styleId="a5">
    <w:name w:val="Normal (Web)"/>
    <w:basedOn w:val="a"/>
    <w:rsid w:val="00651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E74AA"/>
    <w:pPr>
      <w:spacing w:after="0" w:line="240" w:lineRule="auto"/>
      <w:jc w:val="both"/>
    </w:pPr>
    <w:rPr>
      <w:rFonts w:ascii="Times Roman AzLat" w:hAnsi="Times Roman AzLat"/>
      <w:sz w:val="32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E74AA"/>
    <w:rPr>
      <w:rFonts w:ascii="Times Roman AzLat" w:hAnsi="Times Roman AzLat" w:cs="Times New Roman"/>
      <w:sz w:val="20"/>
      <w:szCs w:val="20"/>
    </w:rPr>
  </w:style>
  <w:style w:type="paragraph" w:customStyle="1" w:styleId="NoSpacing1">
    <w:name w:val="No Spacing1"/>
    <w:uiPriority w:val="99"/>
    <w:rsid w:val="00245588"/>
    <w:rPr>
      <w:rFonts w:ascii="Arial AzLat" w:hAnsi="Arial AzLat"/>
      <w:sz w:val="28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E42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F663B"/>
    <w:rPr>
      <w:rFonts w:cs="Times New Roman"/>
    </w:rPr>
  </w:style>
  <w:style w:type="character" w:styleId="aa">
    <w:name w:val="page number"/>
    <w:basedOn w:val="a0"/>
    <w:uiPriority w:val="99"/>
    <w:rsid w:val="00E42D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A6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6557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a0"/>
    <w:rsid w:val="001935EB"/>
  </w:style>
  <w:style w:type="character" w:customStyle="1" w:styleId="spelle">
    <w:name w:val="spelle"/>
    <w:basedOn w:val="a0"/>
    <w:rsid w:val="001935EB"/>
  </w:style>
  <w:style w:type="paragraph" w:styleId="ad">
    <w:name w:val="No Spacing"/>
    <w:uiPriority w:val="1"/>
    <w:qFormat/>
    <w:rsid w:val="001935EB"/>
    <w:rPr>
      <w:sz w:val="22"/>
      <w:szCs w:val="22"/>
    </w:rPr>
  </w:style>
  <w:style w:type="paragraph" w:customStyle="1" w:styleId="1">
    <w:name w:val="Без интервала1"/>
    <w:uiPriority w:val="1"/>
    <w:qFormat/>
    <w:rsid w:val="001935EB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C246-F378-4349-BCB4-F2A3B07D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 adından</vt:lpstr>
      <vt:lpstr>Azərbaycan Respublikası adından</vt:lpstr>
    </vt:vector>
  </TitlesOfParts>
  <Company>Reanimator Extreme Edition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adından</dc:title>
  <dc:creator>Kamran</dc:creator>
  <cp:lastModifiedBy>anar.h</cp:lastModifiedBy>
  <cp:revision>8</cp:revision>
  <cp:lastPrinted>2014-03-04T12:41:00Z</cp:lastPrinted>
  <dcterms:created xsi:type="dcterms:W3CDTF">2014-03-03T12:29:00Z</dcterms:created>
  <dcterms:modified xsi:type="dcterms:W3CDTF">2014-03-05T08:23:00Z</dcterms:modified>
</cp:coreProperties>
</file>