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0" w:rsidRDefault="00A1694E" w:rsidP="00D7463D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  <w:lang w:val="az-Latn-AZ"/>
        </w:rPr>
      </w:pPr>
      <w:r w:rsidRPr="001C3E03">
        <w:rPr>
          <w:rFonts w:ascii="Times New Roman" w:hAnsi="Times New Roman"/>
          <w:b/>
          <w:color w:val="000000"/>
          <w:szCs w:val="28"/>
          <w:lang w:val="az-Latn-AZ"/>
        </w:rPr>
        <w:t>AZƏRBAYCAN</w:t>
      </w:r>
      <w:r w:rsidR="00D7463D">
        <w:rPr>
          <w:rFonts w:ascii="Times New Roman" w:hAnsi="Times New Roman"/>
          <w:b/>
          <w:color w:val="000000"/>
          <w:szCs w:val="28"/>
        </w:rPr>
        <w:t xml:space="preserve"> </w:t>
      </w:r>
      <w:r w:rsidRPr="001C3E03">
        <w:rPr>
          <w:rFonts w:ascii="Times New Roman" w:hAnsi="Times New Roman"/>
          <w:b/>
          <w:color w:val="000000"/>
          <w:szCs w:val="28"/>
          <w:lang w:val="az-Latn-AZ"/>
        </w:rPr>
        <w:t>RESPUBLİKASI</w:t>
      </w:r>
      <w:r w:rsidR="00D7463D">
        <w:rPr>
          <w:rFonts w:ascii="Times New Roman" w:hAnsi="Times New Roman"/>
          <w:b/>
          <w:color w:val="000000"/>
          <w:szCs w:val="28"/>
        </w:rPr>
        <w:t xml:space="preserve"> </w:t>
      </w:r>
      <w:r w:rsidRPr="001C3E03">
        <w:rPr>
          <w:rFonts w:ascii="Times New Roman" w:hAnsi="Times New Roman"/>
          <w:b/>
          <w:color w:val="000000"/>
          <w:szCs w:val="28"/>
          <w:lang w:val="az-Latn-AZ"/>
        </w:rPr>
        <w:t>ADINDAN</w:t>
      </w:r>
    </w:p>
    <w:p w:rsidR="001C3E03" w:rsidRPr="001C3E03" w:rsidRDefault="001C3E03" w:rsidP="00D7463D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</w:rPr>
      </w:pPr>
    </w:p>
    <w:p w:rsidR="001C3E03" w:rsidRDefault="00A1694E" w:rsidP="00D7463D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  <w:lang w:val="en-US"/>
        </w:rPr>
      </w:pPr>
      <w:r w:rsidRPr="001C3E03">
        <w:rPr>
          <w:rFonts w:ascii="Times New Roman" w:hAnsi="Times New Roman"/>
          <w:b/>
          <w:color w:val="000000"/>
          <w:szCs w:val="28"/>
          <w:lang w:val="az-Latn-AZ"/>
        </w:rPr>
        <w:t>AZƏRBAYCAN</w:t>
      </w:r>
      <w:r w:rsidR="00D7463D">
        <w:rPr>
          <w:rFonts w:ascii="Times New Roman" w:hAnsi="Times New Roman"/>
          <w:b/>
          <w:color w:val="000000"/>
          <w:szCs w:val="28"/>
        </w:rPr>
        <w:t xml:space="preserve"> </w:t>
      </w:r>
      <w:r w:rsidRPr="001C3E03">
        <w:rPr>
          <w:rFonts w:ascii="Times New Roman" w:hAnsi="Times New Roman"/>
          <w:b/>
          <w:color w:val="000000"/>
          <w:szCs w:val="28"/>
          <w:lang w:val="az-Latn-AZ"/>
        </w:rPr>
        <w:t>RESPUBLİKASI</w:t>
      </w:r>
      <w:r w:rsidR="00D7463D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CE4B00" w:rsidRPr="001C3E03" w:rsidRDefault="00A1694E" w:rsidP="00D7463D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</w:rPr>
      </w:pPr>
      <w:r w:rsidRPr="001C3E03">
        <w:rPr>
          <w:rFonts w:ascii="Times New Roman" w:hAnsi="Times New Roman"/>
          <w:b/>
          <w:color w:val="000000"/>
          <w:szCs w:val="28"/>
          <w:lang w:val="az-Latn-AZ"/>
        </w:rPr>
        <w:t>KONSTİTUSİYA</w:t>
      </w:r>
      <w:r w:rsidR="00D7463D">
        <w:rPr>
          <w:rFonts w:ascii="Times New Roman" w:hAnsi="Times New Roman"/>
          <w:b/>
          <w:color w:val="000000"/>
          <w:szCs w:val="28"/>
        </w:rPr>
        <w:t xml:space="preserve"> </w:t>
      </w:r>
      <w:r w:rsidRPr="001C3E03">
        <w:rPr>
          <w:rFonts w:ascii="Times New Roman" w:hAnsi="Times New Roman"/>
          <w:b/>
          <w:color w:val="000000"/>
          <w:szCs w:val="28"/>
          <w:lang w:val="az-Latn-AZ"/>
        </w:rPr>
        <w:t>MƏHKƏMƏSİNİN</w:t>
      </w:r>
    </w:p>
    <w:p w:rsidR="00CE4B00" w:rsidRPr="001C3E03" w:rsidRDefault="00CE4B00" w:rsidP="00D7463D">
      <w:pPr>
        <w:pStyle w:val="1"/>
        <w:ind w:firstLine="567"/>
        <w:jc w:val="center"/>
        <w:rPr>
          <w:rFonts w:ascii="Times New Roman" w:hAnsi="Times New Roman"/>
          <w:spacing w:val="0"/>
          <w:szCs w:val="28"/>
        </w:rPr>
      </w:pPr>
    </w:p>
    <w:p w:rsidR="00CE4B00" w:rsidRPr="001C3E03" w:rsidRDefault="00A1694E" w:rsidP="00D7463D">
      <w:pPr>
        <w:pStyle w:val="1"/>
        <w:ind w:firstLine="567"/>
        <w:jc w:val="center"/>
        <w:rPr>
          <w:rFonts w:ascii="Times New Roman" w:hAnsi="Times New Roman"/>
          <w:iCs/>
          <w:spacing w:val="0"/>
          <w:szCs w:val="28"/>
        </w:rPr>
      </w:pPr>
      <w:r w:rsidRPr="001C3E03">
        <w:rPr>
          <w:rFonts w:ascii="Times New Roman" w:hAnsi="Times New Roman"/>
          <w:iCs/>
          <w:spacing w:val="0"/>
          <w:szCs w:val="28"/>
          <w:lang w:val="az-Latn-AZ"/>
        </w:rPr>
        <w:t>QƏRARI</w:t>
      </w:r>
    </w:p>
    <w:p w:rsidR="00CE4B00" w:rsidRPr="001C3E03" w:rsidRDefault="00CE4B00" w:rsidP="00D7463D">
      <w:pPr>
        <w:pStyle w:val="7"/>
        <w:spacing w:before="0" w:after="0"/>
        <w:ind w:firstLine="567"/>
        <w:jc w:val="center"/>
        <w:rPr>
          <w:sz w:val="28"/>
          <w:szCs w:val="28"/>
        </w:rPr>
      </w:pPr>
    </w:p>
    <w:p w:rsidR="00CE4B00" w:rsidRPr="001C3E03" w:rsidRDefault="00A1694E" w:rsidP="00D7463D">
      <w:pPr>
        <w:pStyle w:val="7"/>
        <w:spacing w:before="0" w:after="0"/>
        <w:ind w:firstLine="567"/>
        <w:jc w:val="center"/>
        <w:rPr>
          <w:bCs/>
          <w:i/>
          <w:iCs/>
          <w:sz w:val="28"/>
          <w:szCs w:val="28"/>
        </w:rPr>
      </w:pPr>
      <w:r w:rsidRPr="001C3E03">
        <w:rPr>
          <w:bCs/>
          <w:i/>
          <w:iCs/>
          <w:sz w:val="28"/>
          <w:szCs w:val="28"/>
          <w:lang w:val="az-Latn-AZ"/>
        </w:rPr>
        <w:t>Azərbaycan</w:t>
      </w:r>
      <w:r w:rsidR="00CE4B00" w:rsidRPr="001C3E03">
        <w:rPr>
          <w:bCs/>
          <w:i/>
          <w:iCs/>
          <w:sz w:val="28"/>
          <w:szCs w:val="28"/>
        </w:rPr>
        <w:t xml:space="preserve"> </w:t>
      </w:r>
      <w:r w:rsidRPr="001C3E03">
        <w:rPr>
          <w:bCs/>
          <w:i/>
          <w:iCs/>
          <w:sz w:val="28"/>
          <w:szCs w:val="28"/>
          <w:lang w:val="az-Latn-AZ"/>
        </w:rPr>
        <w:t>Respublikası</w:t>
      </w:r>
      <w:r w:rsidR="00CE4B00" w:rsidRPr="001C3E03">
        <w:rPr>
          <w:bCs/>
          <w:i/>
          <w:iCs/>
          <w:sz w:val="28"/>
          <w:szCs w:val="28"/>
        </w:rPr>
        <w:t xml:space="preserve"> </w:t>
      </w:r>
      <w:r w:rsidRPr="001C3E03">
        <w:rPr>
          <w:bCs/>
          <w:i/>
          <w:iCs/>
          <w:sz w:val="28"/>
          <w:szCs w:val="28"/>
          <w:lang w:val="az-Latn-AZ"/>
        </w:rPr>
        <w:t>Mənzil</w:t>
      </w:r>
      <w:r w:rsidR="00CE4B00" w:rsidRPr="001C3E03">
        <w:rPr>
          <w:bCs/>
          <w:i/>
          <w:iCs/>
          <w:sz w:val="28"/>
          <w:szCs w:val="28"/>
        </w:rPr>
        <w:t xml:space="preserve"> </w:t>
      </w:r>
      <w:r w:rsidRPr="001C3E03">
        <w:rPr>
          <w:bCs/>
          <w:i/>
          <w:iCs/>
          <w:sz w:val="28"/>
          <w:szCs w:val="28"/>
          <w:lang w:val="az-Latn-AZ"/>
        </w:rPr>
        <w:t>Məcəlləsinin</w:t>
      </w:r>
      <w:r w:rsidR="00CE4B00" w:rsidRPr="001C3E03">
        <w:rPr>
          <w:bCs/>
          <w:i/>
          <w:iCs/>
          <w:sz w:val="28"/>
          <w:szCs w:val="28"/>
        </w:rPr>
        <w:t xml:space="preserve"> 60-</w:t>
      </w:r>
      <w:r w:rsidRPr="001C3E03">
        <w:rPr>
          <w:bCs/>
          <w:i/>
          <w:iCs/>
          <w:sz w:val="28"/>
          <w:szCs w:val="28"/>
          <w:lang w:val="az-Latn-AZ"/>
        </w:rPr>
        <w:t>cı</w:t>
      </w:r>
      <w:r w:rsidR="00CE4B00" w:rsidRPr="001C3E03">
        <w:rPr>
          <w:bCs/>
          <w:i/>
          <w:iCs/>
          <w:sz w:val="28"/>
          <w:szCs w:val="28"/>
        </w:rPr>
        <w:t xml:space="preserve"> </w:t>
      </w:r>
      <w:r w:rsidRPr="001C3E03">
        <w:rPr>
          <w:bCs/>
          <w:i/>
          <w:iCs/>
          <w:sz w:val="28"/>
          <w:szCs w:val="28"/>
          <w:lang w:val="az-Latn-AZ"/>
        </w:rPr>
        <w:t>maddəsi</w:t>
      </w:r>
      <w:r w:rsidR="00CE4B00" w:rsidRPr="001C3E03">
        <w:rPr>
          <w:bCs/>
          <w:i/>
          <w:iCs/>
          <w:sz w:val="28"/>
          <w:szCs w:val="28"/>
        </w:rPr>
        <w:t xml:space="preserve"> </w:t>
      </w:r>
      <w:r w:rsidRPr="001C3E03">
        <w:rPr>
          <w:bCs/>
          <w:i/>
          <w:iCs/>
          <w:sz w:val="28"/>
          <w:szCs w:val="28"/>
          <w:lang w:val="az-Latn-AZ"/>
        </w:rPr>
        <w:t>haqqında</w:t>
      </w:r>
    </w:p>
    <w:p w:rsidR="00CE4B00" w:rsidRPr="001C3E03" w:rsidRDefault="00CE4B00" w:rsidP="00D7463D">
      <w:pPr>
        <w:ind w:firstLine="567"/>
        <w:jc w:val="center"/>
        <w:rPr>
          <w:b/>
          <w:sz w:val="28"/>
          <w:szCs w:val="28"/>
        </w:rPr>
      </w:pPr>
    </w:p>
    <w:p w:rsidR="00CE4B00" w:rsidRPr="00D7463D" w:rsidRDefault="00CE4B00" w:rsidP="00D7463D">
      <w:pPr>
        <w:tabs>
          <w:tab w:val="left" w:pos="0"/>
          <w:tab w:val="left" w:pos="709"/>
        </w:tabs>
        <w:ind w:firstLine="567"/>
        <w:jc w:val="center"/>
        <w:rPr>
          <w:b/>
          <w:bCs/>
          <w:sz w:val="28"/>
          <w:szCs w:val="28"/>
          <w:lang w:val="en-US"/>
        </w:rPr>
      </w:pPr>
      <w:r w:rsidRPr="00D7463D">
        <w:rPr>
          <w:b/>
          <w:bCs/>
          <w:sz w:val="28"/>
          <w:szCs w:val="28"/>
          <w:lang w:val="en-US"/>
        </w:rPr>
        <w:t xml:space="preserve">12 </w:t>
      </w:r>
      <w:r w:rsidR="00A1694E" w:rsidRPr="001C3E03">
        <w:rPr>
          <w:b/>
          <w:bCs/>
          <w:sz w:val="28"/>
          <w:szCs w:val="28"/>
          <w:lang w:val="az-Latn-AZ"/>
        </w:rPr>
        <w:t>mart</w:t>
      </w:r>
      <w:r w:rsidRPr="00D7463D">
        <w:rPr>
          <w:b/>
          <w:bCs/>
          <w:sz w:val="28"/>
          <w:szCs w:val="28"/>
          <w:lang w:val="en-US"/>
        </w:rPr>
        <w:t xml:space="preserve"> 1999-</w:t>
      </w:r>
      <w:r w:rsidR="00A1694E" w:rsidRPr="001C3E03">
        <w:rPr>
          <w:b/>
          <w:bCs/>
          <w:sz w:val="28"/>
          <w:szCs w:val="28"/>
          <w:lang w:val="az-Latn-AZ"/>
        </w:rPr>
        <w:t>cu</w:t>
      </w:r>
      <w:r w:rsidRPr="00D7463D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A1694E" w:rsidRPr="001C3E03">
        <w:rPr>
          <w:b/>
          <w:bCs/>
          <w:sz w:val="28"/>
          <w:szCs w:val="28"/>
          <w:lang w:val="az-Latn-AZ"/>
        </w:rPr>
        <w:t>il</w:t>
      </w:r>
      <w:proofErr w:type="gramEnd"/>
      <w:r w:rsidRPr="00D7463D">
        <w:rPr>
          <w:b/>
          <w:bCs/>
          <w:sz w:val="28"/>
          <w:szCs w:val="28"/>
          <w:lang w:val="en-US"/>
        </w:rPr>
        <w:t xml:space="preserve"> </w:t>
      </w:r>
      <w:r w:rsidRPr="00D7463D">
        <w:rPr>
          <w:b/>
          <w:bCs/>
          <w:sz w:val="28"/>
          <w:szCs w:val="28"/>
          <w:lang w:val="en-US"/>
        </w:rPr>
        <w:tab/>
      </w:r>
      <w:r w:rsidRPr="00D7463D">
        <w:rPr>
          <w:b/>
          <w:bCs/>
          <w:sz w:val="28"/>
          <w:szCs w:val="28"/>
          <w:lang w:val="en-US"/>
        </w:rPr>
        <w:tab/>
      </w:r>
      <w:r w:rsidRPr="00D7463D">
        <w:rPr>
          <w:b/>
          <w:bCs/>
          <w:sz w:val="28"/>
          <w:szCs w:val="28"/>
          <w:lang w:val="en-US"/>
        </w:rPr>
        <w:tab/>
      </w:r>
      <w:r w:rsidR="00D7463D">
        <w:rPr>
          <w:b/>
          <w:bCs/>
          <w:sz w:val="28"/>
          <w:szCs w:val="28"/>
          <w:lang w:val="en-US"/>
        </w:rPr>
        <w:t xml:space="preserve">          </w:t>
      </w:r>
      <w:r w:rsidR="00D7463D" w:rsidRPr="00D7463D">
        <w:rPr>
          <w:b/>
          <w:bCs/>
          <w:sz w:val="28"/>
          <w:szCs w:val="28"/>
          <w:lang w:val="en-US"/>
        </w:rPr>
        <w:t xml:space="preserve">       </w:t>
      </w:r>
      <w:r w:rsidRPr="00D7463D">
        <w:rPr>
          <w:b/>
          <w:bCs/>
          <w:sz w:val="28"/>
          <w:szCs w:val="28"/>
          <w:lang w:val="en-US"/>
        </w:rPr>
        <w:tab/>
      </w:r>
      <w:r w:rsidRPr="00D7463D">
        <w:rPr>
          <w:b/>
          <w:bCs/>
          <w:sz w:val="28"/>
          <w:szCs w:val="28"/>
          <w:lang w:val="en-US"/>
        </w:rPr>
        <w:tab/>
      </w:r>
      <w:r w:rsidR="00D7463D" w:rsidRPr="00D7463D">
        <w:rPr>
          <w:b/>
          <w:bCs/>
          <w:sz w:val="28"/>
          <w:szCs w:val="28"/>
          <w:lang w:val="en-US"/>
        </w:rPr>
        <w:t xml:space="preserve">  </w:t>
      </w:r>
      <w:r w:rsidRPr="00D7463D">
        <w:rPr>
          <w:b/>
          <w:bCs/>
          <w:sz w:val="28"/>
          <w:szCs w:val="28"/>
          <w:lang w:val="en-US"/>
        </w:rPr>
        <w:t xml:space="preserve"> </w:t>
      </w:r>
      <w:r w:rsidR="00A1694E" w:rsidRPr="001C3E03">
        <w:rPr>
          <w:b/>
          <w:bCs/>
          <w:sz w:val="28"/>
          <w:szCs w:val="28"/>
          <w:lang w:val="az-Latn-AZ"/>
        </w:rPr>
        <w:t>Bakı</w:t>
      </w:r>
      <w:r w:rsidRPr="00D7463D">
        <w:rPr>
          <w:b/>
          <w:bCs/>
          <w:sz w:val="28"/>
          <w:szCs w:val="28"/>
          <w:lang w:val="en-US"/>
        </w:rPr>
        <w:t xml:space="preserve"> </w:t>
      </w:r>
      <w:r w:rsidR="00A1694E" w:rsidRPr="001C3E03">
        <w:rPr>
          <w:b/>
          <w:bCs/>
          <w:sz w:val="28"/>
          <w:szCs w:val="28"/>
          <w:lang w:val="az-Latn-AZ"/>
        </w:rPr>
        <w:t>şəhəri</w:t>
      </w:r>
    </w:p>
    <w:p w:rsidR="00CE4B00" w:rsidRPr="00D7463D" w:rsidRDefault="00CE4B00" w:rsidP="00D7463D">
      <w:pPr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  <w:lang w:val="en-US"/>
        </w:rPr>
      </w:pPr>
      <w:r w:rsidRPr="00D7463D">
        <w:rPr>
          <w:b/>
          <w:sz w:val="28"/>
          <w:szCs w:val="28"/>
          <w:lang w:val="en-US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X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Hacıyev</w:t>
      </w:r>
      <w:r w:rsidR="00CE4B00" w:rsidRPr="001C3E03">
        <w:rPr>
          <w:sz w:val="28"/>
          <w:szCs w:val="28"/>
        </w:rPr>
        <w:t xml:space="preserve"> (</w:t>
      </w:r>
      <w:r w:rsidRPr="001C3E03">
        <w:rPr>
          <w:sz w:val="28"/>
          <w:szCs w:val="28"/>
          <w:lang w:val="az-Latn-AZ"/>
        </w:rPr>
        <w:t>Sədr</w:t>
      </w:r>
      <w:r w:rsidR="00CE4B00" w:rsidRPr="001C3E03">
        <w:rPr>
          <w:sz w:val="28"/>
          <w:szCs w:val="28"/>
        </w:rPr>
        <w:t xml:space="preserve">), </w:t>
      </w:r>
      <w:r w:rsidRPr="001C3E03">
        <w:rPr>
          <w:sz w:val="28"/>
          <w:szCs w:val="28"/>
          <w:lang w:val="az-Latn-AZ"/>
        </w:rPr>
        <w:t>hakimlər</w:t>
      </w:r>
      <w:r w:rsidR="00CE4B00" w:rsidRPr="001C3E03">
        <w:rPr>
          <w:sz w:val="28"/>
          <w:szCs w:val="28"/>
        </w:rPr>
        <w:t xml:space="preserve">: </w:t>
      </w:r>
      <w:r w:rsidRPr="001C3E03">
        <w:rPr>
          <w:sz w:val="28"/>
          <w:szCs w:val="28"/>
          <w:lang w:val="az-Latn-AZ"/>
        </w:rPr>
        <w:t>F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Babayev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B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Qəribov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R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Qvaladze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E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Məmmədov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S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Salmanova</w:t>
      </w:r>
      <w:r w:rsidR="00CE4B00" w:rsidRPr="001C3E03">
        <w:rPr>
          <w:sz w:val="28"/>
          <w:szCs w:val="28"/>
        </w:rPr>
        <w:t xml:space="preserve"> (</w:t>
      </w:r>
      <w:r w:rsidRPr="001C3E03">
        <w:rPr>
          <w:sz w:val="28"/>
          <w:szCs w:val="28"/>
          <w:lang w:val="az-Latn-AZ"/>
        </w:rPr>
        <w:t>məruzəçi</w:t>
      </w:r>
      <w:r w:rsidR="00CE4B00" w:rsidRPr="001C3E03">
        <w:rPr>
          <w:sz w:val="28"/>
          <w:szCs w:val="28"/>
        </w:rPr>
        <w:t>-</w:t>
      </w:r>
      <w:r w:rsidRPr="001C3E03">
        <w:rPr>
          <w:sz w:val="28"/>
          <w:szCs w:val="28"/>
          <w:lang w:val="az-Latn-AZ"/>
        </w:rPr>
        <w:t>ha</w:t>
      </w:r>
      <w:r w:rsidR="00CE4B00" w:rsidRPr="001C3E03">
        <w:rPr>
          <w:sz w:val="28"/>
          <w:szCs w:val="28"/>
        </w:rPr>
        <w:softHyphen/>
      </w:r>
      <w:r w:rsidRPr="001C3E03">
        <w:rPr>
          <w:sz w:val="28"/>
          <w:szCs w:val="28"/>
          <w:lang w:val="az-Latn-AZ"/>
        </w:rPr>
        <w:t>kim</w:t>
      </w:r>
      <w:r w:rsidR="00CE4B00" w:rsidRPr="001C3E03">
        <w:rPr>
          <w:sz w:val="28"/>
          <w:szCs w:val="28"/>
        </w:rPr>
        <w:t xml:space="preserve">), </w:t>
      </w:r>
      <w:r w:rsidRPr="001C3E03">
        <w:rPr>
          <w:sz w:val="28"/>
          <w:szCs w:val="28"/>
          <w:lang w:val="az-Latn-AZ"/>
        </w:rPr>
        <w:t>Ə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Sultanovdan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ibarət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tərkibdə</w:t>
      </w:r>
      <w:r w:rsidR="00CE4B00" w:rsidRPr="001C3E03">
        <w:rPr>
          <w:sz w:val="28"/>
          <w:szCs w:val="28"/>
        </w:rPr>
        <w:t xml:space="preserve">,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məhkəmə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katibi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İ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İsmayılovun</w:t>
      </w:r>
      <w:r w:rsidR="00CE4B00" w:rsidRPr="001C3E03">
        <w:rPr>
          <w:sz w:val="28"/>
          <w:szCs w:val="28"/>
        </w:rPr>
        <w:t>,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sorğu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verən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orqanın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nümayəndələri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Sədr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müavini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Bəşirovun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hakimi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Əsədovun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iştirakı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;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130-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müvafiq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olaraq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açıq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iclasında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43-</w:t>
      </w:r>
      <w:r w:rsidRPr="001C3E03">
        <w:rPr>
          <w:sz w:val="28"/>
          <w:szCs w:val="28"/>
          <w:lang w:val="az-Latn-AZ"/>
        </w:rPr>
        <w:t>cü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uyğunluğunun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yoxlanılmasına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Məhkəməsinin</w:t>
      </w:r>
      <w:r w:rsidR="00CE4B00" w:rsidRPr="001C3E03">
        <w:rPr>
          <w:sz w:val="28"/>
          <w:szCs w:val="28"/>
        </w:rPr>
        <w:t xml:space="preserve"> 12 </w:t>
      </w:r>
      <w:r w:rsidRPr="001C3E03">
        <w:rPr>
          <w:sz w:val="28"/>
          <w:szCs w:val="28"/>
          <w:lang w:val="az-Latn-AZ"/>
        </w:rPr>
        <w:t>yanvar</w:t>
      </w:r>
      <w:r w:rsidR="00CE4B00" w:rsidRPr="001C3E03">
        <w:rPr>
          <w:sz w:val="28"/>
          <w:szCs w:val="28"/>
        </w:rPr>
        <w:t xml:space="preserve"> 1999-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tarixli</w:t>
      </w:r>
      <w:r w:rsidR="00CE4B00" w:rsidRPr="001C3E03">
        <w:rPr>
          <w:sz w:val="28"/>
          <w:szCs w:val="28"/>
        </w:rPr>
        <w:t xml:space="preserve"> 5-1/98 </w:t>
      </w:r>
      <w:r w:rsidRPr="001C3E03">
        <w:rPr>
          <w:sz w:val="28"/>
          <w:szCs w:val="28"/>
          <w:lang w:val="az-Latn-AZ"/>
        </w:rPr>
        <w:t>saylı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sorğusu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bağlı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işinə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baxdı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Hakim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Salmanovanın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məruzəsini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sorğu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verən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orqanın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nümayəndələri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Bə</w:t>
      </w:r>
      <w:r w:rsidR="00CE4B00" w:rsidRPr="001C3E03">
        <w:rPr>
          <w:sz w:val="28"/>
          <w:szCs w:val="28"/>
        </w:rPr>
        <w:softHyphen/>
      </w:r>
      <w:r w:rsidRPr="001C3E03">
        <w:rPr>
          <w:sz w:val="28"/>
          <w:szCs w:val="28"/>
          <w:lang w:val="az-Latn-AZ"/>
        </w:rPr>
        <w:t>şirov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</w:t>
      </w:r>
      <w:r w:rsidR="00CE4B00" w:rsidRPr="001C3E03">
        <w:rPr>
          <w:sz w:val="28"/>
          <w:szCs w:val="28"/>
        </w:rPr>
        <w:t>.</w:t>
      </w:r>
      <w:r w:rsidRPr="001C3E03">
        <w:rPr>
          <w:sz w:val="28"/>
          <w:szCs w:val="28"/>
          <w:lang w:val="az-Latn-AZ"/>
        </w:rPr>
        <w:t>Əsədovun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çıxışlarını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dinləyib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təqdim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edilmiş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materialları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keçirərək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  <w:r w:rsidRPr="001C3E03">
        <w:rPr>
          <w:sz w:val="28"/>
          <w:szCs w:val="28"/>
        </w:rPr>
        <w:tab/>
      </w:r>
      <w:r w:rsidRPr="001C3E03">
        <w:rPr>
          <w:sz w:val="28"/>
          <w:szCs w:val="28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center"/>
        <w:rPr>
          <w:b/>
          <w:sz w:val="28"/>
          <w:szCs w:val="28"/>
        </w:rPr>
      </w:pPr>
      <w:r w:rsidRPr="001C3E03">
        <w:rPr>
          <w:b/>
          <w:sz w:val="28"/>
          <w:szCs w:val="28"/>
          <w:lang w:val="az-Latn-AZ"/>
        </w:rPr>
        <w:t>MÜƏYYƏN</w:t>
      </w:r>
      <w:r w:rsidR="00D7463D">
        <w:rPr>
          <w:b/>
          <w:sz w:val="28"/>
          <w:szCs w:val="28"/>
        </w:rPr>
        <w:t xml:space="preserve"> </w:t>
      </w:r>
      <w:r w:rsidRPr="001C3E03">
        <w:rPr>
          <w:b/>
          <w:sz w:val="28"/>
          <w:szCs w:val="28"/>
          <w:lang w:val="az-Latn-AZ"/>
        </w:rPr>
        <w:t>ETDİ</w:t>
      </w:r>
      <w:r w:rsidR="00CE4B00" w:rsidRPr="001C3E03">
        <w:rPr>
          <w:b/>
          <w:sz w:val="28"/>
          <w:szCs w:val="28"/>
        </w:rPr>
        <w:t>: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sorğusunda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43-</w:t>
      </w:r>
      <w:r w:rsidRPr="001C3E03">
        <w:rPr>
          <w:sz w:val="28"/>
          <w:szCs w:val="28"/>
          <w:lang w:val="az-Latn-AZ"/>
        </w:rPr>
        <w:t>cü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“</w:t>
      </w:r>
      <w:r w:rsidRPr="001C3E03">
        <w:rPr>
          <w:sz w:val="28"/>
          <w:szCs w:val="28"/>
          <w:lang w:val="az-Latn-AZ"/>
        </w:rPr>
        <w:t>İqtisadi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Sosial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Mədəni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haqqında</w:t>
      </w:r>
      <w:r w:rsidR="00CE4B00" w:rsidRPr="001C3E03">
        <w:rPr>
          <w:sz w:val="28"/>
          <w:szCs w:val="28"/>
        </w:rPr>
        <w:t xml:space="preserve">” </w:t>
      </w:r>
      <w:r w:rsidRPr="001C3E03">
        <w:rPr>
          <w:sz w:val="28"/>
          <w:szCs w:val="28"/>
          <w:lang w:val="az-Latn-AZ"/>
        </w:rPr>
        <w:t>Beynalxalq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Paktın</w:t>
      </w:r>
      <w:r w:rsidR="00CE4B00" w:rsidRPr="001C3E03">
        <w:rPr>
          <w:sz w:val="28"/>
          <w:szCs w:val="28"/>
        </w:rPr>
        <w:t xml:space="preserve"> 11-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uyğunluğunun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yoxlanılması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xahiş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olunur</w:t>
      </w:r>
      <w:r w:rsidR="00CE4B00" w:rsidRPr="001C3E03">
        <w:rPr>
          <w:sz w:val="28"/>
          <w:szCs w:val="28"/>
        </w:rPr>
        <w:t xml:space="preserve">.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Sorğu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bağlı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materiallarına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«</w:t>
      </w:r>
      <w:r w:rsidRPr="001C3E03">
        <w:rPr>
          <w:sz w:val="28"/>
          <w:szCs w:val="28"/>
          <w:lang w:val="az-Latn-AZ"/>
        </w:rPr>
        <w:t>İqtisadi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Sosial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Mədəni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</w:t>
      </w:r>
      <w:r w:rsidR="00CE4B00" w:rsidRPr="001C3E03">
        <w:rPr>
          <w:sz w:val="28"/>
          <w:szCs w:val="28"/>
        </w:rPr>
        <w:t xml:space="preserve">» </w:t>
      </w:r>
      <w:r w:rsidRPr="001C3E03">
        <w:rPr>
          <w:sz w:val="28"/>
          <w:szCs w:val="28"/>
          <w:lang w:val="az-Latn-AZ"/>
        </w:rPr>
        <w:t>haqqında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Beynalxalq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Paktın</w:t>
      </w:r>
      <w:r w:rsidR="00CE4B00" w:rsidRPr="001C3E03">
        <w:rPr>
          <w:sz w:val="28"/>
          <w:szCs w:val="28"/>
        </w:rPr>
        <w:t xml:space="preserve"> 11-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rəsmi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mətnlərinin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surətləri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əlavə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edilmişdir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sorğu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bağlı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aşağıdakıları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qeyd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edir</w:t>
      </w:r>
      <w:r w:rsidR="00CE4B00" w:rsidRPr="001C3E03">
        <w:rPr>
          <w:sz w:val="28"/>
          <w:szCs w:val="28"/>
        </w:rPr>
        <w:t xml:space="preserve">: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8-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artıq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olunmağa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edildikdə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hökm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icra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olunanadək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saxlanır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lastRenderedPageBreak/>
        <w:t>Həmin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9-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isə</w:t>
      </w:r>
      <w:r w:rsidR="00CE4B00" w:rsidRPr="001C3E03">
        <w:rPr>
          <w:sz w:val="28"/>
          <w:szCs w:val="28"/>
        </w:rPr>
        <w:t xml:space="preserve"> 18 </w:t>
      </w:r>
      <w:r w:rsidRPr="001C3E03">
        <w:rPr>
          <w:sz w:val="28"/>
          <w:szCs w:val="28"/>
          <w:lang w:val="az-Latn-AZ"/>
        </w:rPr>
        <w:t>yaşınadək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şəxslər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yaşı</w:t>
      </w:r>
      <w:r w:rsidR="00CE4B00" w:rsidRPr="001C3E03">
        <w:rPr>
          <w:sz w:val="28"/>
          <w:szCs w:val="28"/>
        </w:rPr>
        <w:t xml:space="preserve"> 50-</w:t>
      </w:r>
      <w:r w:rsidRPr="001C3E03">
        <w:rPr>
          <w:sz w:val="28"/>
          <w:szCs w:val="28"/>
          <w:lang w:val="az-Latn-AZ"/>
        </w:rPr>
        <w:t>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çox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kişilər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yaşı</w:t>
      </w:r>
      <w:r w:rsidR="00CE4B00" w:rsidRPr="001C3E03">
        <w:rPr>
          <w:sz w:val="28"/>
          <w:szCs w:val="28"/>
        </w:rPr>
        <w:t xml:space="preserve"> 45-</w:t>
      </w:r>
      <w:r w:rsidRPr="001C3E03">
        <w:rPr>
          <w:sz w:val="28"/>
          <w:szCs w:val="28"/>
          <w:lang w:val="az-Latn-AZ"/>
        </w:rPr>
        <w:t>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çox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qadınlar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olunmağa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edildikdə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məcburi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əməyə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cəlb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edilməklə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olunmağa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şərti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etmə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habelə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ehtiyatsızlıq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üzündən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cinayətlər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törədilməsinə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olunmağa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zamanı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cəza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qurtaranadək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saxlanır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8-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artıq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hüququndan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etməyə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yaratdığı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halda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cinayət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qanunvericiliyində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cinayətin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xarakterindən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asılı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olmayaraq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şəxsin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olunmasını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əks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etdirən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yaxud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əlavə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cəza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tutulmamışdır</w:t>
      </w:r>
      <w:r w:rsidR="00CE4B00" w:rsidRPr="001C3E03">
        <w:rPr>
          <w:sz w:val="28"/>
          <w:szCs w:val="28"/>
        </w:rPr>
        <w:t xml:space="preserve">.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Belə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halda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8-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insan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azadlıqlarının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məhdudlaşdırılmasına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yönələn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normativ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akt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özünü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büruzə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verir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Belə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çox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olunmuş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birmənalı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olması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qəbildən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gələcək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taleyinə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mənəvi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psixoloji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zərbə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qiymətləndirilməlidir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Qanunverici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bəzi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kateqoriyalı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vəziyyətini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yaxşılaşdırmaq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məqsədi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9-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güzəştlər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edərək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cəza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qurtaranadək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saxlamışdır</w:t>
      </w:r>
      <w:r w:rsidR="00CE4B00" w:rsidRPr="001C3E03">
        <w:rPr>
          <w:sz w:val="28"/>
          <w:szCs w:val="28"/>
        </w:rPr>
        <w:t xml:space="preserve">. </w:t>
      </w:r>
      <w:r w:rsidRPr="001C3E03">
        <w:rPr>
          <w:sz w:val="28"/>
          <w:szCs w:val="28"/>
          <w:lang w:val="az-Latn-AZ"/>
        </w:rPr>
        <w:t>Bununla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belə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qanunverici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ardıcıl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olmayıb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təsbit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insan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vətəndaş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bərəbərliyi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prinsipinə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zidd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olaraq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vətəndaşları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törətdikləri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cinayətlərin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xarakterinə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həddinə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fərqləndirmişdir</w:t>
      </w:r>
      <w:r w:rsidR="00CE4B00" w:rsidRPr="001C3E03">
        <w:rPr>
          <w:sz w:val="28"/>
          <w:szCs w:val="28"/>
        </w:rPr>
        <w:t xml:space="preserve">.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isə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vətəndaşların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43-</w:t>
      </w:r>
      <w:r w:rsidRPr="001C3E03">
        <w:rPr>
          <w:sz w:val="28"/>
          <w:szCs w:val="28"/>
          <w:lang w:val="az-Latn-AZ"/>
        </w:rPr>
        <w:t>cü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təsbit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edilmiş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məhdudlaşdırır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Konstitusiyanın</w:t>
      </w:r>
      <w:r w:rsidR="00CE4B00" w:rsidRPr="001C3E03">
        <w:rPr>
          <w:sz w:val="28"/>
          <w:szCs w:val="28"/>
        </w:rPr>
        <w:t xml:space="preserve"> 25-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tutulmuş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insan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vətəndaş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azadlıqları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bərabərliyi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prinsipi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ziddiyyət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təşkil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edir</w:t>
      </w:r>
      <w:r w:rsidR="00CE4B00" w:rsidRPr="001C3E03">
        <w:rPr>
          <w:sz w:val="28"/>
          <w:szCs w:val="28"/>
        </w:rPr>
        <w:t xml:space="preserve">. </w:t>
      </w:r>
      <w:r w:rsidRPr="001C3E03">
        <w:rPr>
          <w:sz w:val="28"/>
          <w:szCs w:val="28"/>
          <w:lang w:val="az-Latn-AZ"/>
        </w:rPr>
        <w:t>Hüquq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tətbiq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etmə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təcrübəsi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göstərir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cəzasına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edilmiş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tənha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şəxslər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qeyd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prinsipin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pozulması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nəticəsində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orqanları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tərəfindən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avtomatik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olaraq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olunurlar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Yuxarıda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göstərilənləri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alaraq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hesab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8-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9-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43-</w:t>
      </w:r>
      <w:r w:rsidRPr="001C3E03">
        <w:rPr>
          <w:sz w:val="28"/>
          <w:szCs w:val="28"/>
          <w:lang w:val="az-Latn-AZ"/>
        </w:rPr>
        <w:t>cü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25-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hissələrinə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uyğun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deyil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olunmuş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bütün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cəza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çəkdiyi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ərzində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saxlanmalıdır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Bununla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yanaşı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tutulmuş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müddəaların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tətbiq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etmə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təcrübəsinə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sıra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məsələlərin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şərh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edilməsini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vacib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hesab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edir</w:t>
      </w:r>
      <w:r w:rsidR="00CE4B00" w:rsidRPr="001C3E03">
        <w:rPr>
          <w:sz w:val="28"/>
          <w:szCs w:val="28"/>
        </w:rPr>
        <w:t>.</w:t>
      </w:r>
      <w:r w:rsidR="00CE4B00" w:rsidRPr="001C3E03">
        <w:rPr>
          <w:sz w:val="28"/>
          <w:szCs w:val="28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icarədar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müvəqqəti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başqa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yerə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getdikdə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saxlanır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Qanunverici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yuxarıda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göstərilən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qaydaları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təsbit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edərkən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pozulması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ehtimal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icarədarın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irəli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gələn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lastRenderedPageBreak/>
        <w:t>hüquqlarının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tam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hərtərəfli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olunmasını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götürmüşdür</w:t>
      </w:r>
      <w:r w:rsidR="00CE4B00" w:rsidRPr="001C3E03">
        <w:rPr>
          <w:sz w:val="28"/>
          <w:szCs w:val="28"/>
        </w:rPr>
        <w:t xml:space="preserve">. </w:t>
      </w:r>
      <w:r w:rsidRPr="001C3E03">
        <w:rPr>
          <w:sz w:val="28"/>
          <w:szCs w:val="28"/>
          <w:lang w:val="az-Latn-AZ"/>
        </w:rPr>
        <w:t>Məhz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kateqoriyadan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iddialar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yalnız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qarşısında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qaldırıla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bilər</w:t>
      </w:r>
      <w:r w:rsidR="00CE4B00" w:rsidRPr="001C3E03">
        <w:rPr>
          <w:sz w:val="28"/>
          <w:szCs w:val="28"/>
        </w:rPr>
        <w:t xml:space="preserve">.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qanunvericiliyinə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tərəflər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arasında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yaranmış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mübahisələr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tərəfindən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baxılarkən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daha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uzun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yaşamamağın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səbəbləri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araşdırılmalı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xüsusat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digər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hallarla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birlikdə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məcmu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qaydada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tədqiq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olunmalı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müvafiq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qərarında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əsaslandırılmalıdır</w:t>
      </w:r>
      <w:r w:rsidR="00CE4B00" w:rsidRPr="001C3E03">
        <w:rPr>
          <w:sz w:val="28"/>
          <w:szCs w:val="28"/>
        </w:rPr>
        <w:t xml:space="preserve">. 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Beləliklə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icarədarın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müvəqqəti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olaraq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o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cümlədən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daha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uzun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getməsi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itirilməsinə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yönələn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qəbul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bilməz</w:t>
      </w:r>
      <w:r w:rsidR="00CE4B00" w:rsidRPr="001C3E03">
        <w:rPr>
          <w:sz w:val="28"/>
          <w:szCs w:val="28"/>
        </w:rPr>
        <w:t xml:space="preserve">. </w:t>
      </w:r>
      <w:r w:rsidRPr="001C3E03">
        <w:rPr>
          <w:sz w:val="28"/>
          <w:szCs w:val="28"/>
          <w:lang w:val="az-Latn-AZ"/>
        </w:rPr>
        <w:t>Əksinə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tutulan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norma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tərəflərin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öz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sui</w:t>
      </w:r>
      <w:r w:rsidR="00CE4B00" w:rsidRPr="001C3E03">
        <w:rPr>
          <w:sz w:val="28"/>
          <w:szCs w:val="28"/>
        </w:rPr>
        <w:t>-</w:t>
      </w:r>
      <w:r w:rsidRPr="001C3E03">
        <w:rPr>
          <w:sz w:val="28"/>
          <w:szCs w:val="28"/>
          <w:lang w:val="az-Latn-AZ"/>
        </w:rPr>
        <w:t>istifadə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hallarının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qarşısını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almağa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yönəlir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onlara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imkan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verir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məhkəmə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vasitəsi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öz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qorunmasını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qarşılıqlı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vəzifələrdən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yaranan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oxşar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münasibətlərin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tənzimlənməsini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həyata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keçirsin</w:t>
      </w:r>
      <w:r w:rsidR="00CE4B00"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87-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tutulmuşdur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icarədarı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razılığı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istənilən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vaxt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icarə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müqaviləsini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pozmaq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ixtiyarına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malikdir</w:t>
      </w:r>
      <w:r w:rsidR="00CE4B00" w:rsidRPr="001C3E03">
        <w:rPr>
          <w:sz w:val="28"/>
          <w:szCs w:val="28"/>
        </w:rPr>
        <w:t xml:space="preserve">. </w:t>
      </w:r>
      <w:r w:rsidRPr="001C3E03">
        <w:rPr>
          <w:sz w:val="28"/>
          <w:szCs w:val="28"/>
          <w:lang w:val="az-Latn-AZ"/>
        </w:rPr>
        <w:t>İcarədar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daimi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yaşamaq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üçün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başqa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məntəqəsinə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getdikdə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məntəqəsində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digər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köçdükdə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icarə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müqaviləsi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onların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getdiyi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köçdüyü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gündən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pozulmuş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hesab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edilir</w:t>
      </w:r>
      <w:r w:rsidR="00CE4B00" w:rsidRPr="001C3E03">
        <w:rPr>
          <w:sz w:val="28"/>
          <w:szCs w:val="28"/>
        </w:rPr>
        <w:t>.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«</w:t>
      </w:r>
      <w:r w:rsidR="00A1694E" w:rsidRPr="001C3E03">
        <w:rPr>
          <w:sz w:val="28"/>
          <w:szCs w:val="28"/>
          <w:lang w:val="az-Latn-AZ"/>
        </w:rPr>
        <w:t>İcarə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haqqında</w:t>
      </w:r>
      <w:r w:rsidRPr="001C3E03">
        <w:rPr>
          <w:sz w:val="28"/>
          <w:szCs w:val="28"/>
        </w:rPr>
        <w:t xml:space="preserve">»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Respublikasının</w:t>
      </w:r>
      <w:r w:rsidR="00D7463D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Qanununda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Mənzil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Məcəlləsinin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müvafiq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maddələrində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icarə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müqaviləsinin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pozulmasının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digər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əsasları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da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nəzərdə</w:t>
      </w:r>
      <w:r w:rsidRPr="001C3E03">
        <w:rPr>
          <w:sz w:val="28"/>
          <w:szCs w:val="28"/>
        </w:rPr>
        <w:t xml:space="preserve"> </w:t>
      </w:r>
      <w:r w:rsidR="00A1694E" w:rsidRPr="001C3E03">
        <w:rPr>
          <w:sz w:val="28"/>
          <w:szCs w:val="28"/>
          <w:lang w:val="az-Latn-AZ"/>
        </w:rPr>
        <w:t>tutulmuşdur</w:t>
      </w:r>
      <w:r w:rsidRPr="001C3E03">
        <w:rPr>
          <w:sz w:val="28"/>
          <w:szCs w:val="28"/>
        </w:rPr>
        <w:t>.</w:t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Mənzil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Məcəlləsinin</w:t>
      </w:r>
      <w:r w:rsidR="00CE4B00" w:rsidRPr="001C3E03">
        <w:rPr>
          <w:sz w:val="28"/>
          <w:szCs w:val="28"/>
        </w:rPr>
        <w:t xml:space="preserve"> 60-</w:t>
      </w:r>
      <w:r w:rsidRPr="001C3E03">
        <w:rPr>
          <w:sz w:val="28"/>
          <w:szCs w:val="28"/>
          <w:lang w:val="az-Latn-AZ"/>
        </w:rPr>
        <w:t>cı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əlaqədar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məhkəmələrdə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mübahisələrə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baxılarkən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alınmalıdır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həmin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Məcəllənin</w:t>
      </w:r>
      <w:r w:rsidR="00CE4B00" w:rsidRPr="001C3E03">
        <w:rPr>
          <w:sz w:val="28"/>
          <w:szCs w:val="28"/>
        </w:rPr>
        <w:t xml:space="preserve"> 87-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Respublikasının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digər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qanunvericilik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aktlarında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tutulan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əsaslar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müəyyən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edilmədikdə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icarədar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üzvlərinin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müvəqqəti</w:t>
      </w:r>
      <w:r w:rsidR="00CE4B00" w:rsidRPr="001C3E03">
        <w:rPr>
          <w:sz w:val="28"/>
          <w:szCs w:val="28"/>
        </w:rPr>
        <w:t xml:space="preserve">, </w:t>
      </w:r>
      <w:r w:rsidRPr="001C3E03">
        <w:rPr>
          <w:sz w:val="28"/>
          <w:szCs w:val="28"/>
          <w:lang w:val="az-Latn-AZ"/>
        </w:rPr>
        <w:t>o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cümlədən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altı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ay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daha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uzun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müddətə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başqa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yerə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getməsi</w:t>
      </w:r>
      <w:r w:rsidR="00D7463D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həmin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şəxsləri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hüquqlarından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edə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bilməz</w:t>
      </w:r>
      <w:r w:rsidR="00CE4B00" w:rsidRPr="001C3E03">
        <w:rPr>
          <w:sz w:val="28"/>
          <w:szCs w:val="28"/>
        </w:rPr>
        <w:t xml:space="preserve">. </w:t>
      </w:r>
      <w:r w:rsidR="00CE4B00" w:rsidRPr="001C3E03">
        <w:rPr>
          <w:sz w:val="28"/>
          <w:szCs w:val="28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pacing w:val="-2"/>
          <w:sz w:val="28"/>
          <w:szCs w:val="28"/>
        </w:rPr>
      </w:pPr>
      <w:r w:rsidRPr="001C3E03">
        <w:rPr>
          <w:spacing w:val="-2"/>
          <w:sz w:val="28"/>
          <w:szCs w:val="28"/>
          <w:lang w:val="az-Latn-AZ"/>
        </w:rPr>
        <w:t>İcarədar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və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ya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onun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ailə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üzvlərindən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hər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hansı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birinin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məhkum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olunması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həmin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şəxsləri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yaşayış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sahəsinə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olan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hüquqlarından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məhrum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edə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bilməz</w:t>
      </w:r>
      <w:r w:rsidR="00CE4B00" w:rsidRPr="001C3E03">
        <w:rPr>
          <w:spacing w:val="-2"/>
          <w:sz w:val="28"/>
          <w:szCs w:val="28"/>
        </w:rPr>
        <w:t xml:space="preserve">. </w:t>
      </w:r>
      <w:r w:rsidRPr="001C3E03">
        <w:rPr>
          <w:spacing w:val="-2"/>
          <w:sz w:val="28"/>
          <w:szCs w:val="28"/>
          <w:lang w:val="az-Latn-AZ"/>
        </w:rPr>
        <w:t>Bu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müddəa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ömürlük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azadlıqdan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məhrum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etmə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cəzasına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məhkum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olunmuş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şəxslərə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tətbiq</w:t>
      </w:r>
      <w:r w:rsidR="00CE4B00" w:rsidRPr="001C3E03">
        <w:rPr>
          <w:spacing w:val="-2"/>
          <w:sz w:val="28"/>
          <w:szCs w:val="28"/>
        </w:rPr>
        <w:t xml:space="preserve"> </w:t>
      </w:r>
      <w:r w:rsidRPr="001C3E03">
        <w:rPr>
          <w:spacing w:val="-2"/>
          <w:sz w:val="28"/>
          <w:szCs w:val="28"/>
          <w:lang w:val="az-Latn-AZ"/>
        </w:rPr>
        <w:t>edilmir</w:t>
      </w:r>
      <w:r w:rsidR="00CE4B00" w:rsidRPr="001C3E03">
        <w:rPr>
          <w:spacing w:val="-2"/>
          <w:sz w:val="28"/>
          <w:szCs w:val="28"/>
        </w:rPr>
        <w:t xml:space="preserve">. </w:t>
      </w:r>
      <w:r w:rsidR="00CE4B00" w:rsidRPr="001C3E03">
        <w:rPr>
          <w:spacing w:val="-2"/>
          <w:sz w:val="28"/>
          <w:szCs w:val="28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1C3E03">
        <w:rPr>
          <w:sz w:val="28"/>
          <w:szCs w:val="28"/>
          <w:lang w:val="az-Latn-AZ"/>
        </w:rPr>
        <w:t>Yuxarıda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göstərilənləri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nəzərə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alaraq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Konstitusiyasının</w:t>
      </w:r>
      <w:r w:rsidR="00CE4B00" w:rsidRPr="001C3E03">
        <w:rPr>
          <w:sz w:val="28"/>
          <w:szCs w:val="28"/>
        </w:rPr>
        <w:t xml:space="preserve"> 130-</w:t>
      </w:r>
      <w:r w:rsidRPr="001C3E03">
        <w:rPr>
          <w:sz w:val="28"/>
          <w:szCs w:val="28"/>
          <w:lang w:val="az-Latn-AZ"/>
        </w:rPr>
        <w:t>cu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maddəsinin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III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hissəsinin</w:t>
      </w:r>
      <w:r w:rsidR="00CE4B00" w:rsidRPr="001C3E03">
        <w:rPr>
          <w:sz w:val="28"/>
          <w:szCs w:val="28"/>
        </w:rPr>
        <w:t xml:space="preserve"> 1-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bəndini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</w:rPr>
        <w:t xml:space="preserve"> </w:t>
      </w:r>
      <w:r w:rsidR="00CE4B00" w:rsidRPr="001C3E03">
        <w:rPr>
          <w:sz w:val="28"/>
          <w:szCs w:val="28"/>
          <w:lang w:val="en-US"/>
        </w:rPr>
        <w:t>IV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hissəsini</w:t>
      </w:r>
      <w:r w:rsidR="00CE4B00" w:rsidRPr="001C3E03">
        <w:rPr>
          <w:sz w:val="28"/>
          <w:szCs w:val="28"/>
        </w:rPr>
        <w:t>, «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haqqında</w:t>
      </w:r>
      <w:r w:rsidR="00CE4B00" w:rsidRPr="001C3E03">
        <w:rPr>
          <w:sz w:val="28"/>
          <w:szCs w:val="28"/>
        </w:rPr>
        <w:t xml:space="preserve">»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Qanununun</w:t>
      </w:r>
      <w:r w:rsidR="00CE4B00" w:rsidRPr="001C3E03">
        <w:rPr>
          <w:sz w:val="28"/>
          <w:szCs w:val="28"/>
        </w:rPr>
        <w:t xml:space="preserve"> 75, 76, 78, 80-83, 85-</w:t>
      </w:r>
      <w:r w:rsidRPr="001C3E03">
        <w:rPr>
          <w:sz w:val="28"/>
          <w:szCs w:val="28"/>
          <w:lang w:val="az-Latn-AZ"/>
        </w:rPr>
        <w:t>ci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maddələrini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rəhbər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tutaraq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Azərbaycan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Respublikası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Konstitusiya</w:t>
      </w:r>
      <w:r w:rsidR="00CE4B00" w:rsidRPr="001C3E03">
        <w:rPr>
          <w:sz w:val="28"/>
          <w:szCs w:val="28"/>
        </w:rPr>
        <w:t xml:space="preserve"> </w:t>
      </w:r>
      <w:r w:rsidRPr="001C3E03">
        <w:rPr>
          <w:sz w:val="28"/>
          <w:szCs w:val="28"/>
          <w:lang w:val="az-Latn-AZ"/>
        </w:rPr>
        <w:t>Məhkəməsi</w:t>
      </w:r>
      <w:r w:rsidR="00CE4B00" w:rsidRPr="001C3E03">
        <w:rPr>
          <w:sz w:val="28"/>
          <w:szCs w:val="28"/>
        </w:rPr>
        <w:t xml:space="preserve"> 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  <w:r w:rsidRPr="001C3E03">
        <w:rPr>
          <w:sz w:val="28"/>
          <w:szCs w:val="28"/>
        </w:rPr>
        <w:tab/>
      </w:r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center"/>
        <w:rPr>
          <w:b/>
          <w:sz w:val="28"/>
          <w:szCs w:val="28"/>
          <w:lang w:val="en-US"/>
        </w:rPr>
      </w:pPr>
      <w:r w:rsidRPr="001C3E03">
        <w:rPr>
          <w:b/>
          <w:sz w:val="28"/>
          <w:szCs w:val="28"/>
          <w:lang w:val="az-Latn-AZ"/>
        </w:rPr>
        <w:t>QƏRARA</w:t>
      </w:r>
      <w:r w:rsidR="00D7463D">
        <w:rPr>
          <w:b/>
          <w:sz w:val="28"/>
          <w:szCs w:val="28"/>
          <w:lang w:val="az-Latn-AZ"/>
        </w:rPr>
        <w:t xml:space="preserve"> </w:t>
      </w:r>
      <w:r w:rsidRPr="001C3E03">
        <w:rPr>
          <w:b/>
          <w:sz w:val="28"/>
          <w:szCs w:val="28"/>
          <w:lang w:val="az-Latn-AZ"/>
        </w:rPr>
        <w:t>ALDI</w:t>
      </w:r>
      <w:r w:rsidR="00CE4B00" w:rsidRPr="001C3E03">
        <w:rPr>
          <w:b/>
          <w:sz w:val="28"/>
          <w:szCs w:val="28"/>
          <w:lang w:val="en-US"/>
        </w:rPr>
        <w:t>: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r w:rsidRPr="001C3E03">
        <w:rPr>
          <w:sz w:val="28"/>
          <w:szCs w:val="28"/>
          <w:lang w:val="en-US"/>
        </w:rPr>
        <w:tab/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1C3E03">
        <w:rPr>
          <w:sz w:val="28"/>
          <w:szCs w:val="28"/>
          <w:lang w:val="en-US"/>
        </w:rPr>
        <w:t xml:space="preserve">1.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Mənzil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Məcəlləsinin</w:t>
      </w:r>
      <w:r w:rsidRPr="001C3E03">
        <w:rPr>
          <w:sz w:val="28"/>
          <w:szCs w:val="28"/>
          <w:lang w:val="en-US"/>
        </w:rPr>
        <w:t xml:space="preserve"> 60-</w:t>
      </w:r>
      <w:r w:rsidR="00A1694E" w:rsidRPr="001C3E03">
        <w:rPr>
          <w:sz w:val="28"/>
          <w:szCs w:val="28"/>
          <w:lang w:val="az-Latn-AZ"/>
        </w:rPr>
        <w:t>cı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maddəsinin</w:t>
      </w:r>
      <w:r w:rsidRPr="001C3E03">
        <w:rPr>
          <w:sz w:val="28"/>
          <w:szCs w:val="28"/>
          <w:lang w:val="en-US"/>
        </w:rPr>
        <w:t xml:space="preserve"> II </w:t>
      </w:r>
      <w:r w:rsidR="00A1694E" w:rsidRPr="001C3E03">
        <w:rPr>
          <w:sz w:val="28"/>
          <w:szCs w:val="28"/>
          <w:lang w:val="az-Latn-AZ"/>
        </w:rPr>
        <w:t>hissəsinin</w:t>
      </w:r>
      <w:r w:rsidRPr="001C3E03">
        <w:rPr>
          <w:sz w:val="28"/>
          <w:szCs w:val="28"/>
          <w:lang w:val="en-US"/>
        </w:rPr>
        <w:t xml:space="preserve"> 8-</w:t>
      </w:r>
      <w:r w:rsidR="00A1694E" w:rsidRPr="001C3E03">
        <w:rPr>
          <w:sz w:val="28"/>
          <w:szCs w:val="28"/>
          <w:lang w:val="az-Latn-AZ"/>
        </w:rPr>
        <w:t>ci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9-</w:t>
      </w:r>
      <w:r w:rsidR="00A1694E" w:rsidRPr="001C3E03">
        <w:rPr>
          <w:sz w:val="28"/>
          <w:szCs w:val="28"/>
          <w:lang w:val="az-Latn-AZ"/>
        </w:rPr>
        <w:t>cu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bəndləri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Konstitusiyasının</w:t>
      </w:r>
      <w:r w:rsidRPr="001C3E03">
        <w:rPr>
          <w:sz w:val="28"/>
          <w:szCs w:val="28"/>
          <w:lang w:val="en-US"/>
        </w:rPr>
        <w:t xml:space="preserve"> 25-</w:t>
      </w:r>
      <w:r w:rsidR="00A1694E" w:rsidRPr="001C3E03">
        <w:rPr>
          <w:sz w:val="28"/>
          <w:szCs w:val="28"/>
          <w:lang w:val="az-Latn-AZ"/>
        </w:rPr>
        <w:t>ci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maddəsinin</w:t>
      </w:r>
      <w:r w:rsidRPr="001C3E03">
        <w:rPr>
          <w:sz w:val="28"/>
          <w:szCs w:val="28"/>
          <w:lang w:val="en-US"/>
        </w:rPr>
        <w:t xml:space="preserve"> I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II </w:t>
      </w:r>
      <w:r w:rsidR="00A1694E" w:rsidRPr="001C3E03">
        <w:rPr>
          <w:sz w:val="28"/>
          <w:szCs w:val="28"/>
          <w:lang w:val="az-Latn-AZ"/>
        </w:rPr>
        <w:t>hissələrinə</w:t>
      </w:r>
      <w:r w:rsidRPr="001C3E03">
        <w:rPr>
          <w:sz w:val="28"/>
          <w:szCs w:val="28"/>
          <w:lang w:val="en-US"/>
        </w:rPr>
        <w:t>, 43-</w:t>
      </w:r>
      <w:r w:rsidR="00A1694E" w:rsidRPr="001C3E03">
        <w:rPr>
          <w:sz w:val="28"/>
          <w:szCs w:val="28"/>
          <w:lang w:val="az-Latn-AZ"/>
        </w:rPr>
        <w:t>cü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maddəsinin</w:t>
      </w:r>
      <w:r w:rsidRPr="001C3E03">
        <w:rPr>
          <w:sz w:val="28"/>
          <w:szCs w:val="28"/>
          <w:lang w:val="en-US"/>
        </w:rPr>
        <w:t xml:space="preserve"> I </w:t>
      </w:r>
      <w:r w:rsidR="00A1694E" w:rsidRPr="001C3E03">
        <w:rPr>
          <w:sz w:val="28"/>
          <w:szCs w:val="28"/>
          <w:lang w:val="az-Latn-AZ"/>
        </w:rPr>
        <w:t>hissəsinə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uyğun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olmadığından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qüvvədən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düşmüş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hesab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edilsin</w:t>
      </w:r>
      <w:r w:rsidRPr="001C3E03">
        <w:rPr>
          <w:sz w:val="28"/>
          <w:szCs w:val="28"/>
          <w:lang w:val="en-US"/>
        </w:rPr>
        <w:t>.</w:t>
      </w:r>
      <w:proofErr w:type="gramEnd"/>
      <w:r w:rsidRPr="001C3E03">
        <w:rPr>
          <w:sz w:val="28"/>
          <w:szCs w:val="28"/>
          <w:lang w:val="en-US"/>
        </w:rPr>
        <w:t xml:space="preserve"> 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1C3E03">
        <w:rPr>
          <w:sz w:val="28"/>
          <w:szCs w:val="28"/>
          <w:lang w:val="en-US"/>
        </w:rPr>
        <w:t xml:space="preserve">2.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Mənzil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Məcəlləsinin</w:t>
      </w:r>
      <w:r w:rsidRPr="001C3E03">
        <w:rPr>
          <w:sz w:val="28"/>
          <w:szCs w:val="28"/>
          <w:lang w:val="en-US"/>
        </w:rPr>
        <w:t xml:space="preserve"> 60-</w:t>
      </w:r>
      <w:r w:rsidR="00A1694E" w:rsidRPr="001C3E03">
        <w:rPr>
          <w:sz w:val="28"/>
          <w:szCs w:val="28"/>
          <w:lang w:val="az-Latn-AZ"/>
        </w:rPr>
        <w:t>cı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maddəsinin</w:t>
      </w:r>
      <w:r w:rsidRPr="001C3E03">
        <w:rPr>
          <w:sz w:val="28"/>
          <w:szCs w:val="28"/>
          <w:lang w:val="en-US"/>
        </w:rPr>
        <w:t xml:space="preserve"> I </w:t>
      </w:r>
      <w:r w:rsidR="00A1694E" w:rsidRPr="001C3E03">
        <w:rPr>
          <w:sz w:val="28"/>
          <w:szCs w:val="28"/>
          <w:lang w:val="az-Latn-AZ"/>
        </w:rPr>
        <w:t>hissəsi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lastRenderedPageBreak/>
        <w:t>məhkəmələr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tərəfindən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tətbiq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edilərkən</w:t>
      </w:r>
      <w:r w:rsidR="00D7463D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nəzərə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alınmalıdır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ki</w:t>
      </w:r>
      <w:r w:rsidRPr="001C3E03">
        <w:rPr>
          <w:sz w:val="28"/>
          <w:szCs w:val="28"/>
          <w:lang w:val="en-US"/>
        </w:rPr>
        <w:t xml:space="preserve">,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Mənzil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Məcəlləsinin</w:t>
      </w:r>
      <w:r w:rsidRPr="001C3E03">
        <w:rPr>
          <w:sz w:val="28"/>
          <w:szCs w:val="28"/>
          <w:lang w:val="en-US"/>
        </w:rPr>
        <w:t xml:space="preserve"> 87-</w:t>
      </w:r>
      <w:r w:rsidR="00A1694E" w:rsidRPr="001C3E03">
        <w:rPr>
          <w:sz w:val="28"/>
          <w:szCs w:val="28"/>
          <w:lang w:val="az-Latn-AZ"/>
        </w:rPr>
        <w:t>ci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maddəsində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Respublikasının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digər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qanunvericilik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aktlarında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göstərilən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əsaslar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müəyyən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edilmədikdə</w:t>
      </w:r>
      <w:r w:rsidRPr="001C3E03">
        <w:rPr>
          <w:sz w:val="28"/>
          <w:szCs w:val="28"/>
          <w:lang w:val="en-US"/>
        </w:rPr>
        <w:t xml:space="preserve">, </w:t>
      </w:r>
      <w:r w:rsidR="00A1694E" w:rsidRPr="001C3E03">
        <w:rPr>
          <w:sz w:val="28"/>
          <w:szCs w:val="28"/>
          <w:lang w:val="az-Latn-AZ"/>
        </w:rPr>
        <w:t>icarədar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ya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onun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ailə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uzvlərinin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müvəqqəti</w:t>
      </w:r>
      <w:r w:rsidRPr="001C3E03">
        <w:rPr>
          <w:sz w:val="28"/>
          <w:szCs w:val="28"/>
          <w:lang w:val="en-US"/>
        </w:rPr>
        <w:t xml:space="preserve">, </w:t>
      </w:r>
      <w:r w:rsidR="00A1694E" w:rsidRPr="001C3E03">
        <w:rPr>
          <w:sz w:val="28"/>
          <w:szCs w:val="28"/>
          <w:lang w:val="az-Latn-AZ"/>
        </w:rPr>
        <w:t>o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cümlədən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altı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ay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daha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uzun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müddətə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başqa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yerə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getməsi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həmin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şəxsləri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yaşayış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sahəsinə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olan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hüquqlarından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məhrum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etmir</w:t>
      </w:r>
      <w:r w:rsidRPr="001C3E03">
        <w:rPr>
          <w:sz w:val="28"/>
          <w:szCs w:val="28"/>
          <w:lang w:val="en-US"/>
        </w:rPr>
        <w:t>.</w:t>
      </w:r>
      <w:proofErr w:type="gramEnd"/>
    </w:p>
    <w:p w:rsidR="00CE4B00" w:rsidRPr="001C3E03" w:rsidRDefault="00A1694E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r w:rsidRPr="001C3E03">
        <w:rPr>
          <w:sz w:val="28"/>
          <w:szCs w:val="28"/>
          <w:lang w:val="az-Latn-AZ"/>
        </w:rPr>
        <w:t>İzah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edilsin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ki</w:t>
      </w:r>
      <w:r w:rsidR="00CE4B00" w:rsidRPr="001C3E03">
        <w:rPr>
          <w:sz w:val="28"/>
          <w:szCs w:val="28"/>
          <w:lang w:val="en-US"/>
        </w:rPr>
        <w:t xml:space="preserve">, </w:t>
      </w:r>
      <w:r w:rsidRPr="001C3E03">
        <w:rPr>
          <w:sz w:val="28"/>
          <w:szCs w:val="28"/>
          <w:lang w:val="az-Latn-AZ"/>
        </w:rPr>
        <w:t>icarədar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və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ya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onun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ailə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üzvlərindən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hər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hansı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birinin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olunması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həmin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şəxsləri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yaşayış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sahəsinə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olan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hüquqlarından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edə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bilməz</w:t>
      </w:r>
      <w:r w:rsidR="00CE4B00" w:rsidRPr="001C3E03">
        <w:rPr>
          <w:sz w:val="28"/>
          <w:szCs w:val="28"/>
          <w:lang w:val="en-US"/>
        </w:rPr>
        <w:t xml:space="preserve">. </w:t>
      </w:r>
      <w:r w:rsidRPr="001C3E03">
        <w:rPr>
          <w:sz w:val="28"/>
          <w:szCs w:val="28"/>
          <w:lang w:val="az-Latn-AZ"/>
        </w:rPr>
        <w:t>Bu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müddəa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ömürlük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azadlıqdan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məhrum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etmə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cəzasına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məhkum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olunmuş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şəxslərə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tətbiq</w:t>
      </w:r>
      <w:r w:rsidR="00CE4B00" w:rsidRPr="001C3E03">
        <w:rPr>
          <w:sz w:val="28"/>
          <w:szCs w:val="28"/>
          <w:lang w:val="en-US"/>
        </w:rPr>
        <w:t xml:space="preserve"> </w:t>
      </w:r>
      <w:r w:rsidRPr="001C3E03">
        <w:rPr>
          <w:sz w:val="28"/>
          <w:szCs w:val="28"/>
          <w:lang w:val="az-Latn-AZ"/>
        </w:rPr>
        <w:t>edilmir</w:t>
      </w:r>
      <w:r w:rsidR="00CE4B00" w:rsidRPr="001C3E03">
        <w:rPr>
          <w:sz w:val="28"/>
          <w:szCs w:val="28"/>
          <w:lang w:val="en-US"/>
        </w:rPr>
        <w:t xml:space="preserve">. 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r w:rsidRPr="001C3E03">
        <w:rPr>
          <w:sz w:val="28"/>
          <w:szCs w:val="28"/>
          <w:lang w:val="en-US"/>
        </w:rPr>
        <w:t xml:space="preserve">3. </w:t>
      </w:r>
      <w:r w:rsidR="00A1694E" w:rsidRPr="001C3E03">
        <w:rPr>
          <w:sz w:val="28"/>
          <w:szCs w:val="28"/>
          <w:lang w:val="az-Latn-AZ"/>
        </w:rPr>
        <w:t>Qərar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dərc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edildiyi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gündən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qüvvəyə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minir</w:t>
      </w:r>
      <w:r w:rsidRPr="001C3E03">
        <w:rPr>
          <w:sz w:val="28"/>
          <w:szCs w:val="28"/>
          <w:lang w:val="en-US"/>
        </w:rPr>
        <w:t>.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r w:rsidRPr="001C3E03">
        <w:rPr>
          <w:sz w:val="28"/>
          <w:szCs w:val="28"/>
          <w:lang w:val="en-US"/>
        </w:rPr>
        <w:t xml:space="preserve">4. </w:t>
      </w:r>
      <w:r w:rsidR="00A1694E" w:rsidRPr="001C3E03">
        <w:rPr>
          <w:sz w:val="28"/>
          <w:szCs w:val="28"/>
          <w:lang w:val="az-Latn-AZ"/>
        </w:rPr>
        <w:t>Qərar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hazırda</w:t>
      </w:r>
      <w:r w:rsidRPr="001C3E03">
        <w:rPr>
          <w:sz w:val="28"/>
          <w:szCs w:val="28"/>
          <w:lang w:val="en-US"/>
        </w:rPr>
        <w:t xml:space="preserve"> I </w:t>
      </w:r>
      <w:r w:rsidR="00A1694E" w:rsidRPr="001C3E03">
        <w:rPr>
          <w:sz w:val="28"/>
          <w:szCs w:val="28"/>
          <w:lang w:val="az-Latn-AZ"/>
        </w:rPr>
        <w:t>instansiya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məhkəmələrinin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icraatına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Mənzil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Məcəlləsinin</w:t>
      </w:r>
      <w:r w:rsidRPr="001C3E03">
        <w:rPr>
          <w:sz w:val="28"/>
          <w:szCs w:val="28"/>
          <w:lang w:val="en-US"/>
        </w:rPr>
        <w:t xml:space="preserve"> 60-</w:t>
      </w:r>
      <w:r w:rsidR="00A1694E" w:rsidRPr="001C3E03">
        <w:rPr>
          <w:sz w:val="28"/>
          <w:szCs w:val="28"/>
          <w:lang w:val="az-Latn-AZ"/>
        </w:rPr>
        <w:t>cı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maddəsi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ilə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bağlı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olan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mübahisələrə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bu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qərar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qüvvəyə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mindikdən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sonra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yaranan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hüquq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münasibətlərinə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şamil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olunur</w:t>
      </w:r>
      <w:r w:rsidRPr="001C3E03">
        <w:rPr>
          <w:sz w:val="28"/>
          <w:szCs w:val="28"/>
          <w:lang w:val="en-US"/>
        </w:rPr>
        <w:t>.</w:t>
      </w:r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1C3E03">
        <w:rPr>
          <w:sz w:val="28"/>
          <w:szCs w:val="28"/>
          <w:lang w:val="en-US"/>
        </w:rPr>
        <w:t xml:space="preserve">5. </w:t>
      </w:r>
      <w:r w:rsidR="00A1694E" w:rsidRPr="001C3E03">
        <w:rPr>
          <w:sz w:val="28"/>
          <w:szCs w:val="28"/>
          <w:lang w:val="az-Latn-AZ"/>
        </w:rPr>
        <w:t>Qərar</w:t>
      </w:r>
      <w:r w:rsidRPr="001C3E03">
        <w:rPr>
          <w:sz w:val="28"/>
          <w:szCs w:val="28"/>
          <w:lang w:val="en-US"/>
        </w:rPr>
        <w:t xml:space="preserve"> «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» </w:t>
      </w:r>
      <w:r w:rsidR="00A1694E" w:rsidRPr="001C3E03">
        <w:rPr>
          <w:sz w:val="28"/>
          <w:szCs w:val="28"/>
          <w:lang w:val="az-Latn-AZ"/>
        </w:rPr>
        <w:t>qəzetində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dərc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edilsin</w:t>
      </w:r>
      <w:r w:rsidRPr="001C3E03">
        <w:rPr>
          <w:sz w:val="28"/>
          <w:szCs w:val="28"/>
          <w:lang w:val="en-US"/>
        </w:rPr>
        <w:t>.</w:t>
      </w:r>
      <w:proofErr w:type="gramEnd"/>
    </w:p>
    <w:p w:rsidR="00CE4B00" w:rsidRPr="001C3E03" w:rsidRDefault="00CE4B00" w:rsidP="00D7463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1C3E03">
        <w:rPr>
          <w:sz w:val="28"/>
          <w:szCs w:val="28"/>
          <w:lang w:val="en-US"/>
        </w:rPr>
        <w:t xml:space="preserve">6. </w:t>
      </w:r>
      <w:r w:rsidR="00A1694E" w:rsidRPr="001C3E03">
        <w:rPr>
          <w:sz w:val="28"/>
          <w:szCs w:val="28"/>
          <w:lang w:val="az-Latn-AZ"/>
        </w:rPr>
        <w:t>Azərbaycan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Respublikası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Konstitusiya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Məhkəməsinin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qərarı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qətidir</w:t>
      </w:r>
      <w:r w:rsidRPr="001C3E03">
        <w:rPr>
          <w:sz w:val="28"/>
          <w:szCs w:val="28"/>
          <w:lang w:val="en-US"/>
        </w:rPr>
        <w:t xml:space="preserve">, </w:t>
      </w:r>
      <w:r w:rsidR="00A1694E" w:rsidRPr="001C3E03">
        <w:rPr>
          <w:sz w:val="28"/>
          <w:szCs w:val="28"/>
          <w:lang w:val="az-Latn-AZ"/>
        </w:rPr>
        <w:t>heç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bir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orqan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ya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vəzifəli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şəxs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tərəfindən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ləğv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edilə</w:t>
      </w:r>
      <w:r w:rsidRPr="001C3E03">
        <w:rPr>
          <w:sz w:val="28"/>
          <w:szCs w:val="28"/>
          <w:lang w:val="en-US"/>
        </w:rPr>
        <w:t xml:space="preserve">, </w:t>
      </w:r>
      <w:r w:rsidR="00A1694E" w:rsidRPr="001C3E03">
        <w:rPr>
          <w:sz w:val="28"/>
          <w:szCs w:val="28"/>
          <w:lang w:val="az-Latn-AZ"/>
        </w:rPr>
        <w:t>dəyişdirilə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və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təfsir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edilə</w:t>
      </w:r>
      <w:r w:rsidRPr="001C3E03">
        <w:rPr>
          <w:sz w:val="28"/>
          <w:szCs w:val="28"/>
          <w:lang w:val="en-US"/>
        </w:rPr>
        <w:t xml:space="preserve"> </w:t>
      </w:r>
      <w:r w:rsidR="00A1694E" w:rsidRPr="001C3E03">
        <w:rPr>
          <w:sz w:val="28"/>
          <w:szCs w:val="28"/>
          <w:lang w:val="az-Latn-AZ"/>
        </w:rPr>
        <w:t>bilməz</w:t>
      </w:r>
      <w:r w:rsidRPr="001C3E03">
        <w:rPr>
          <w:sz w:val="28"/>
          <w:szCs w:val="28"/>
          <w:lang w:val="en-US"/>
        </w:rPr>
        <w:t>.</w:t>
      </w:r>
      <w:proofErr w:type="gramEnd"/>
    </w:p>
    <w:p w:rsidR="00CE4B00" w:rsidRPr="001C3E03" w:rsidRDefault="00CE4B00" w:rsidP="00D7463D">
      <w:pPr>
        <w:ind w:firstLine="567"/>
        <w:rPr>
          <w:sz w:val="28"/>
          <w:szCs w:val="28"/>
          <w:lang w:val="en-US"/>
        </w:rPr>
      </w:pPr>
    </w:p>
    <w:p w:rsidR="0024460A" w:rsidRPr="001C3E03" w:rsidRDefault="0024460A" w:rsidP="00D7463D">
      <w:pPr>
        <w:ind w:firstLine="567"/>
        <w:rPr>
          <w:sz w:val="28"/>
          <w:szCs w:val="28"/>
          <w:lang w:val="en-US"/>
        </w:rPr>
      </w:pPr>
    </w:p>
    <w:sectPr w:rsidR="0024460A" w:rsidRPr="001C3E03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E4B00"/>
    <w:rsid w:val="001C3E03"/>
    <w:rsid w:val="0024460A"/>
    <w:rsid w:val="00273032"/>
    <w:rsid w:val="005C5AF0"/>
    <w:rsid w:val="006100CB"/>
    <w:rsid w:val="00A1694E"/>
    <w:rsid w:val="00BD014D"/>
    <w:rsid w:val="00CE4B00"/>
    <w:rsid w:val="00D7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B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4B00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7">
    <w:name w:val="heading 7"/>
    <w:basedOn w:val="a"/>
    <w:next w:val="a"/>
    <w:qFormat/>
    <w:rsid w:val="00CE4B0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E4B00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153815891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2019-08-28T07:26:00Z</dcterms:created>
  <dcterms:modified xsi:type="dcterms:W3CDTF">2019-08-28T07:26:00Z</dcterms:modified>
</cp:coreProperties>
</file>