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D3" w:rsidRPr="00C2731E" w:rsidRDefault="00F7077C" w:rsidP="00117D5A">
      <w:pPr>
        <w:ind w:firstLine="567"/>
        <w:jc w:val="center"/>
        <w:rPr>
          <w:b/>
          <w:sz w:val="28"/>
          <w:szCs w:val="28"/>
        </w:rPr>
      </w:pPr>
      <w:r w:rsidRPr="00C2731E">
        <w:rPr>
          <w:b/>
          <w:sz w:val="28"/>
          <w:szCs w:val="28"/>
        </w:rPr>
        <w:t>AZƏRBAYCAN</w:t>
      </w:r>
      <w:r w:rsidR="002661D3" w:rsidRPr="00C2731E">
        <w:rPr>
          <w:b/>
          <w:sz w:val="28"/>
          <w:szCs w:val="28"/>
        </w:rPr>
        <w:t xml:space="preserve"> </w:t>
      </w:r>
      <w:r w:rsidRPr="00C2731E">
        <w:rPr>
          <w:b/>
          <w:sz w:val="28"/>
          <w:szCs w:val="28"/>
        </w:rPr>
        <w:t>RESPUBLİKASI</w:t>
      </w:r>
      <w:r w:rsidR="002661D3" w:rsidRPr="00C2731E">
        <w:rPr>
          <w:b/>
          <w:sz w:val="28"/>
          <w:szCs w:val="28"/>
        </w:rPr>
        <w:t xml:space="preserve"> </w:t>
      </w:r>
      <w:r w:rsidRPr="00C2731E">
        <w:rPr>
          <w:b/>
          <w:sz w:val="28"/>
          <w:szCs w:val="28"/>
        </w:rPr>
        <w:t>ADINDAN</w:t>
      </w:r>
    </w:p>
    <w:p w:rsidR="002661D3" w:rsidRPr="00C2731E" w:rsidRDefault="002661D3" w:rsidP="00117D5A">
      <w:pPr>
        <w:ind w:firstLine="567"/>
        <w:jc w:val="center"/>
        <w:rPr>
          <w:b/>
          <w:sz w:val="28"/>
          <w:szCs w:val="28"/>
        </w:rPr>
      </w:pPr>
    </w:p>
    <w:p w:rsidR="002661D3" w:rsidRPr="00117D5A" w:rsidRDefault="00C2731E" w:rsidP="00117D5A">
      <w:pPr>
        <w:ind w:firstLine="567"/>
        <w:jc w:val="center"/>
        <w:rPr>
          <w:b/>
          <w:sz w:val="28"/>
          <w:szCs w:val="28"/>
          <w:lang w:val="en-US"/>
        </w:rPr>
      </w:pPr>
      <w:r w:rsidRPr="00117D5A">
        <w:rPr>
          <w:b/>
          <w:sz w:val="28"/>
          <w:szCs w:val="28"/>
          <w:lang w:val="en-US"/>
        </w:rPr>
        <w:t>AZƏRBAYCAN RESPUBLIKASI</w:t>
      </w:r>
    </w:p>
    <w:p w:rsidR="002661D3" w:rsidRPr="00117D5A" w:rsidRDefault="00C2731E" w:rsidP="00117D5A">
      <w:pPr>
        <w:ind w:firstLine="567"/>
        <w:jc w:val="center"/>
        <w:rPr>
          <w:b/>
          <w:sz w:val="28"/>
          <w:szCs w:val="28"/>
          <w:lang w:val="en-US"/>
        </w:rPr>
      </w:pPr>
      <w:r w:rsidRPr="00117D5A">
        <w:rPr>
          <w:b/>
          <w:sz w:val="28"/>
          <w:szCs w:val="28"/>
          <w:lang w:val="en-US"/>
        </w:rPr>
        <w:t>KONSTITUSIYA MƏHKƏMƏSI PLENUMUNUN</w:t>
      </w:r>
    </w:p>
    <w:p w:rsidR="002661D3" w:rsidRPr="00117D5A" w:rsidRDefault="002661D3" w:rsidP="00117D5A">
      <w:pPr>
        <w:ind w:firstLine="567"/>
        <w:jc w:val="center"/>
        <w:rPr>
          <w:b/>
          <w:sz w:val="28"/>
          <w:szCs w:val="28"/>
          <w:lang w:val="en-US"/>
        </w:rPr>
      </w:pPr>
    </w:p>
    <w:p w:rsidR="002661D3" w:rsidRPr="00117D5A" w:rsidRDefault="00F7077C" w:rsidP="00117D5A">
      <w:pPr>
        <w:ind w:firstLine="567"/>
        <w:jc w:val="center"/>
        <w:rPr>
          <w:b/>
          <w:sz w:val="28"/>
          <w:szCs w:val="28"/>
          <w:lang w:val="en-US"/>
        </w:rPr>
      </w:pPr>
      <w:r w:rsidRPr="00117D5A">
        <w:rPr>
          <w:b/>
          <w:sz w:val="28"/>
          <w:szCs w:val="28"/>
          <w:lang w:val="en-US"/>
        </w:rPr>
        <w:t>QƏRARI</w:t>
      </w:r>
    </w:p>
    <w:p w:rsidR="002661D3" w:rsidRPr="00117D5A" w:rsidRDefault="002661D3" w:rsidP="00117D5A">
      <w:pPr>
        <w:ind w:firstLine="567"/>
        <w:jc w:val="center"/>
        <w:rPr>
          <w:sz w:val="28"/>
          <w:szCs w:val="28"/>
          <w:lang w:val="en-US"/>
        </w:rPr>
      </w:pPr>
    </w:p>
    <w:p w:rsidR="00376508" w:rsidRDefault="00F7077C" w:rsidP="00117D5A">
      <w:pPr>
        <w:ind w:firstLine="567"/>
        <w:jc w:val="center"/>
        <w:rPr>
          <w:i/>
          <w:sz w:val="28"/>
          <w:szCs w:val="28"/>
          <w:lang w:val="en-US"/>
        </w:rPr>
      </w:pPr>
      <w:r w:rsidRPr="00117D5A">
        <w:rPr>
          <w:i/>
          <w:sz w:val="28"/>
          <w:szCs w:val="28"/>
          <w:lang w:val="en-US"/>
        </w:rPr>
        <w:t>V</w:t>
      </w:r>
      <w:r w:rsidR="002661D3" w:rsidRPr="00117D5A">
        <w:rPr>
          <w:i/>
          <w:sz w:val="28"/>
          <w:szCs w:val="28"/>
          <w:lang w:val="en-US"/>
        </w:rPr>
        <w:t>.</w:t>
      </w:r>
      <w:r w:rsidRPr="00117D5A">
        <w:rPr>
          <w:i/>
          <w:sz w:val="28"/>
          <w:szCs w:val="28"/>
          <w:lang w:val="en-US"/>
        </w:rPr>
        <w:t>Q</w:t>
      </w:r>
      <w:r w:rsidR="002661D3" w:rsidRPr="00117D5A">
        <w:rPr>
          <w:i/>
          <w:sz w:val="28"/>
          <w:szCs w:val="28"/>
          <w:lang w:val="en-US"/>
        </w:rPr>
        <w:t>.</w:t>
      </w:r>
      <w:r w:rsidRPr="00117D5A">
        <w:rPr>
          <w:i/>
          <w:sz w:val="28"/>
          <w:szCs w:val="28"/>
          <w:lang w:val="en-US"/>
        </w:rPr>
        <w:t>Teryoxinin</w:t>
      </w:r>
      <w:r w:rsidR="00117D5A" w:rsidRPr="00117D5A">
        <w:rPr>
          <w:i/>
          <w:sz w:val="28"/>
          <w:szCs w:val="28"/>
          <w:lang w:val="en-US"/>
        </w:rPr>
        <w:t xml:space="preserve"> </w:t>
      </w:r>
      <w:r w:rsidR="00F64429" w:rsidRPr="00117D5A">
        <w:rPr>
          <w:i/>
          <w:sz w:val="28"/>
          <w:szCs w:val="28"/>
          <w:lang w:val="en-US"/>
        </w:rPr>
        <w:t xml:space="preserve"> </w:t>
      </w:r>
      <w:r w:rsidRPr="00117D5A">
        <w:rPr>
          <w:i/>
          <w:sz w:val="28"/>
          <w:szCs w:val="28"/>
          <w:lang w:val="en-US"/>
        </w:rPr>
        <w:t>şikayəti</w:t>
      </w:r>
      <w:r w:rsidR="00117D5A" w:rsidRPr="00117D5A">
        <w:rPr>
          <w:i/>
          <w:sz w:val="28"/>
          <w:szCs w:val="28"/>
          <w:lang w:val="en-US"/>
        </w:rPr>
        <w:t xml:space="preserve"> </w:t>
      </w:r>
      <w:r w:rsidR="00F64429" w:rsidRPr="00117D5A">
        <w:rPr>
          <w:i/>
          <w:sz w:val="28"/>
          <w:szCs w:val="28"/>
          <w:lang w:val="en-US"/>
        </w:rPr>
        <w:t xml:space="preserve"> </w:t>
      </w:r>
      <w:r w:rsidRPr="00117D5A">
        <w:rPr>
          <w:i/>
          <w:sz w:val="28"/>
          <w:szCs w:val="28"/>
          <w:lang w:val="en-US"/>
        </w:rPr>
        <w:t>ilə</w:t>
      </w:r>
      <w:r w:rsidR="00F64429" w:rsidRPr="00117D5A">
        <w:rPr>
          <w:i/>
          <w:sz w:val="28"/>
          <w:szCs w:val="28"/>
          <w:lang w:val="en-US"/>
        </w:rPr>
        <w:t xml:space="preserve"> </w:t>
      </w:r>
      <w:r w:rsidRPr="00117D5A">
        <w:rPr>
          <w:i/>
          <w:sz w:val="28"/>
          <w:szCs w:val="28"/>
          <w:lang w:val="en-US"/>
        </w:rPr>
        <w:t>əlaqədar</w:t>
      </w:r>
      <w:r w:rsidR="00117D5A" w:rsidRPr="00117D5A">
        <w:rPr>
          <w:i/>
          <w:sz w:val="28"/>
          <w:szCs w:val="28"/>
          <w:lang w:val="en-US"/>
        </w:rPr>
        <w:t xml:space="preserve"> </w:t>
      </w:r>
      <w:r w:rsidR="00376508" w:rsidRPr="00117D5A">
        <w:rPr>
          <w:i/>
          <w:sz w:val="28"/>
          <w:szCs w:val="28"/>
          <w:lang w:val="en-US"/>
        </w:rPr>
        <w:t xml:space="preserve"> </w:t>
      </w:r>
      <w:r w:rsidRPr="00117D5A">
        <w:rPr>
          <w:i/>
          <w:sz w:val="28"/>
          <w:szCs w:val="28"/>
          <w:lang w:val="en-US"/>
        </w:rPr>
        <w:t>Azərbaycan</w:t>
      </w:r>
      <w:r w:rsidR="00117D5A" w:rsidRPr="00117D5A">
        <w:rPr>
          <w:i/>
          <w:sz w:val="28"/>
          <w:szCs w:val="28"/>
          <w:lang w:val="en-US"/>
        </w:rPr>
        <w:t xml:space="preserve">  </w:t>
      </w:r>
      <w:r w:rsidR="002661D3" w:rsidRPr="00117D5A">
        <w:rPr>
          <w:i/>
          <w:sz w:val="28"/>
          <w:szCs w:val="28"/>
          <w:lang w:val="en-US"/>
        </w:rPr>
        <w:t xml:space="preserve"> </w:t>
      </w:r>
      <w:r w:rsidRPr="00117D5A">
        <w:rPr>
          <w:i/>
          <w:sz w:val="28"/>
          <w:szCs w:val="28"/>
          <w:lang w:val="en-US"/>
        </w:rPr>
        <w:t>Respublikası</w:t>
      </w:r>
    </w:p>
    <w:p w:rsidR="00376508" w:rsidRDefault="00F7077C" w:rsidP="00117D5A">
      <w:pPr>
        <w:ind w:firstLine="567"/>
        <w:jc w:val="center"/>
        <w:rPr>
          <w:i/>
          <w:sz w:val="28"/>
          <w:szCs w:val="28"/>
          <w:lang w:val="en-US"/>
        </w:rPr>
      </w:pPr>
      <w:r w:rsidRPr="00C2731E">
        <w:rPr>
          <w:i/>
          <w:sz w:val="28"/>
          <w:szCs w:val="28"/>
          <w:lang w:val="en-US"/>
        </w:rPr>
        <w:t>Ali</w:t>
      </w:r>
      <w:r w:rsidR="00117D5A">
        <w:rPr>
          <w:i/>
          <w:sz w:val="28"/>
          <w:szCs w:val="28"/>
          <w:lang w:val="en-US"/>
        </w:rPr>
        <w:t xml:space="preserve">  </w:t>
      </w:r>
      <w:r w:rsidRPr="00C2731E">
        <w:rPr>
          <w:i/>
          <w:sz w:val="28"/>
          <w:szCs w:val="28"/>
          <w:lang w:val="en-US"/>
        </w:rPr>
        <w:t>Məhkəməsi</w:t>
      </w:r>
      <w:r w:rsidR="00117D5A">
        <w:rPr>
          <w:i/>
          <w:sz w:val="28"/>
          <w:szCs w:val="28"/>
          <w:lang w:val="en-US"/>
        </w:rPr>
        <w:t xml:space="preserve">  </w:t>
      </w:r>
      <w:r w:rsidRPr="00C2731E">
        <w:rPr>
          <w:i/>
          <w:sz w:val="28"/>
          <w:szCs w:val="28"/>
          <w:lang w:val="en-US"/>
        </w:rPr>
        <w:t>Mülki</w:t>
      </w:r>
      <w:r w:rsidR="00117D5A">
        <w:rPr>
          <w:i/>
          <w:sz w:val="28"/>
          <w:szCs w:val="28"/>
          <w:lang w:val="en-US"/>
        </w:rPr>
        <w:t xml:space="preserve">  </w:t>
      </w:r>
      <w:r w:rsidR="00376508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işlər</w:t>
      </w:r>
      <w:r w:rsidR="00117D5A">
        <w:rPr>
          <w:i/>
          <w:sz w:val="28"/>
          <w:szCs w:val="28"/>
          <w:lang w:val="en-US"/>
        </w:rPr>
        <w:t xml:space="preserve">  </w:t>
      </w:r>
      <w:r w:rsidRPr="00C2731E">
        <w:rPr>
          <w:i/>
          <w:sz w:val="28"/>
          <w:szCs w:val="28"/>
          <w:lang w:val="en-US"/>
        </w:rPr>
        <w:t>üzrə</w:t>
      </w:r>
      <w:r w:rsidR="00117D5A">
        <w:rPr>
          <w:i/>
          <w:sz w:val="28"/>
          <w:szCs w:val="28"/>
          <w:lang w:val="en-US"/>
        </w:rPr>
        <w:t xml:space="preserve">  </w:t>
      </w:r>
      <w:r w:rsidR="00376508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məhkəmə</w:t>
      </w:r>
      <w:r w:rsidR="00117D5A">
        <w:rPr>
          <w:i/>
          <w:sz w:val="28"/>
          <w:szCs w:val="28"/>
          <w:lang w:val="en-US"/>
        </w:rPr>
        <w:t xml:space="preserve">  </w:t>
      </w:r>
      <w:r w:rsidR="00376508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kollegiyasının</w:t>
      </w:r>
    </w:p>
    <w:p w:rsidR="00C2731E" w:rsidRDefault="002661D3" w:rsidP="00117D5A">
      <w:pPr>
        <w:ind w:firstLine="567"/>
        <w:jc w:val="center"/>
        <w:rPr>
          <w:i/>
          <w:sz w:val="28"/>
          <w:szCs w:val="28"/>
          <w:lang w:val="en-US"/>
        </w:rPr>
      </w:pPr>
      <w:r w:rsidRPr="00C2731E">
        <w:rPr>
          <w:i/>
          <w:sz w:val="28"/>
          <w:szCs w:val="28"/>
          <w:lang w:val="en-US"/>
        </w:rPr>
        <w:t>02</w:t>
      </w:r>
      <w:r w:rsidR="00117D5A">
        <w:rPr>
          <w:i/>
          <w:sz w:val="28"/>
          <w:szCs w:val="28"/>
          <w:lang w:val="en-US"/>
        </w:rPr>
        <w:t xml:space="preserve"> </w:t>
      </w:r>
      <w:r w:rsidR="00F7077C" w:rsidRPr="00C2731E">
        <w:rPr>
          <w:i/>
          <w:sz w:val="28"/>
          <w:szCs w:val="28"/>
          <w:lang w:val="en-US"/>
        </w:rPr>
        <w:t>iyun</w:t>
      </w:r>
      <w:r w:rsidR="00117D5A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2009-</w:t>
      </w:r>
      <w:r w:rsidR="00F7077C" w:rsidRPr="00C2731E">
        <w:rPr>
          <w:i/>
          <w:sz w:val="28"/>
          <w:szCs w:val="28"/>
          <w:lang w:val="en-US"/>
        </w:rPr>
        <w:t>cu</w:t>
      </w:r>
      <w:r w:rsidR="00117D5A">
        <w:rPr>
          <w:i/>
          <w:sz w:val="28"/>
          <w:szCs w:val="28"/>
          <w:lang w:val="en-US"/>
        </w:rPr>
        <w:t xml:space="preserve"> </w:t>
      </w:r>
      <w:r w:rsidR="00F7077C" w:rsidRPr="00C2731E">
        <w:rPr>
          <w:i/>
          <w:sz w:val="28"/>
          <w:szCs w:val="28"/>
          <w:lang w:val="en-US"/>
        </w:rPr>
        <w:t>il</w:t>
      </w:r>
      <w:r w:rsidR="00117D5A">
        <w:rPr>
          <w:i/>
          <w:sz w:val="28"/>
          <w:szCs w:val="28"/>
          <w:lang w:val="en-US"/>
        </w:rPr>
        <w:t xml:space="preserve"> </w:t>
      </w:r>
      <w:r w:rsidR="00F7077C" w:rsidRPr="00C2731E">
        <w:rPr>
          <w:i/>
          <w:sz w:val="28"/>
          <w:szCs w:val="28"/>
          <w:lang w:val="en-US"/>
        </w:rPr>
        <w:t>tarixli</w:t>
      </w:r>
      <w:r w:rsidR="00117D5A">
        <w:rPr>
          <w:i/>
          <w:sz w:val="28"/>
          <w:szCs w:val="28"/>
          <w:lang w:val="en-US"/>
        </w:rPr>
        <w:t xml:space="preserve"> </w:t>
      </w:r>
      <w:r w:rsidR="00F7077C" w:rsidRPr="00C2731E">
        <w:rPr>
          <w:i/>
          <w:sz w:val="28"/>
          <w:szCs w:val="28"/>
          <w:lang w:val="en-US"/>
        </w:rPr>
        <w:t>qərarının</w:t>
      </w:r>
      <w:r w:rsidR="00117D5A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 xml:space="preserve"> </w:t>
      </w:r>
      <w:r w:rsidR="00F7077C" w:rsidRPr="00C2731E">
        <w:rPr>
          <w:i/>
          <w:sz w:val="28"/>
          <w:szCs w:val="28"/>
          <w:lang w:val="en-US"/>
        </w:rPr>
        <w:t>Azərbaycan</w:t>
      </w:r>
      <w:r w:rsidR="00117D5A">
        <w:rPr>
          <w:i/>
          <w:sz w:val="28"/>
          <w:szCs w:val="28"/>
          <w:lang w:val="en-US"/>
        </w:rPr>
        <w:t xml:space="preserve"> </w:t>
      </w:r>
      <w:r w:rsidR="00376508" w:rsidRPr="00C2731E">
        <w:rPr>
          <w:i/>
          <w:sz w:val="28"/>
          <w:szCs w:val="28"/>
          <w:lang w:val="en-US"/>
        </w:rPr>
        <w:t xml:space="preserve"> </w:t>
      </w:r>
      <w:r w:rsidR="00F7077C" w:rsidRPr="00C2731E">
        <w:rPr>
          <w:i/>
          <w:sz w:val="28"/>
          <w:szCs w:val="28"/>
          <w:lang w:val="en-US"/>
        </w:rPr>
        <w:t>Respublikasının</w:t>
      </w:r>
      <w:r w:rsidRPr="00C2731E">
        <w:rPr>
          <w:i/>
          <w:sz w:val="28"/>
          <w:szCs w:val="28"/>
          <w:lang w:val="en-US"/>
        </w:rPr>
        <w:t xml:space="preserve"> </w:t>
      </w:r>
    </w:p>
    <w:p w:rsidR="002661D3" w:rsidRPr="00C2731E" w:rsidRDefault="00F7077C" w:rsidP="00117D5A">
      <w:pPr>
        <w:ind w:firstLine="567"/>
        <w:jc w:val="center"/>
        <w:rPr>
          <w:i/>
          <w:sz w:val="28"/>
          <w:szCs w:val="28"/>
          <w:lang w:val="en-US"/>
        </w:rPr>
      </w:pPr>
      <w:r w:rsidRPr="00117D5A">
        <w:rPr>
          <w:i/>
          <w:sz w:val="28"/>
          <w:szCs w:val="28"/>
          <w:lang w:val="en-US"/>
        </w:rPr>
        <w:t>Konstitusiyasına</w:t>
      </w:r>
      <w:r w:rsidR="002661D3" w:rsidRPr="00117D5A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və</w:t>
      </w:r>
      <w:r w:rsidR="002661D3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qanunlarına</w:t>
      </w:r>
      <w:r w:rsidR="002661D3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uyğunluğunun</w:t>
      </w:r>
      <w:r w:rsidR="002661D3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yoxlanılmasına</w:t>
      </w:r>
      <w:r w:rsidR="002661D3" w:rsidRPr="00C2731E">
        <w:rPr>
          <w:i/>
          <w:sz w:val="28"/>
          <w:szCs w:val="28"/>
          <w:lang w:val="en-US"/>
        </w:rPr>
        <w:t xml:space="preserve"> </w:t>
      </w:r>
      <w:r w:rsidRPr="00C2731E">
        <w:rPr>
          <w:i/>
          <w:sz w:val="28"/>
          <w:szCs w:val="28"/>
          <w:lang w:val="en-US"/>
        </w:rPr>
        <w:t>dair</w:t>
      </w:r>
    </w:p>
    <w:p w:rsidR="002661D3" w:rsidRPr="00C2731E" w:rsidRDefault="002661D3" w:rsidP="00117D5A">
      <w:pPr>
        <w:ind w:firstLine="567"/>
        <w:jc w:val="center"/>
        <w:rPr>
          <w:sz w:val="28"/>
          <w:szCs w:val="28"/>
          <w:lang w:val="en-US"/>
        </w:rPr>
      </w:pPr>
    </w:p>
    <w:p w:rsidR="002661D3" w:rsidRPr="00117D5A" w:rsidRDefault="002661D3" w:rsidP="00117D5A">
      <w:pPr>
        <w:ind w:firstLine="567"/>
        <w:jc w:val="center"/>
        <w:rPr>
          <w:b/>
          <w:sz w:val="28"/>
          <w:szCs w:val="28"/>
          <w:lang w:val="en-US"/>
        </w:rPr>
      </w:pPr>
      <w:r w:rsidRPr="00117D5A">
        <w:rPr>
          <w:b/>
          <w:sz w:val="28"/>
          <w:szCs w:val="28"/>
          <w:lang w:val="en-US"/>
        </w:rPr>
        <w:t xml:space="preserve">15 </w:t>
      </w:r>
      <w:r w:rsidR="00F7077C" w:rsidRPr="00117D5A">
        <w:rPr>
          <w:b/>
          <w:sz w:val="28"/>
          <w:szCs w:val="28"/>
          <w:lang w:val="en-US"/>
        </w:rPr>
        <w:t>yanvar</w:t>
      </w:r>
      <w:r w:rsidRPr="00117D5A">
        <w:rPr>
          <w:b/>
          <w:sz w:val="28"/>
          <w:szCs w:val="28"/>
          <w:lang w:val="en-US"/>
        </w:rPr>
        <w:t xml:space="preserve"> 2010-</w:t>
      </w:r>
      <w:r w:rsidR="00F7077C" w:rsidRPr="00117D5A">
        <w:rPr>
          <w:b/>
          <w:sz w:val="28"/>
          <w:szCs w:val="28"/>
          <w:lang w:val="en-US"/>
        </w:rPr>
        <w:t>cu</w:t>
      </w:r>
      <w:r w:rsidRPr="00117D5A">
        <w:rPr>
          <w:b/>
          <w:sz w:val="28"/>
          <w:szCs w:val="28"/>
          <w:lang w:val="en-US"/>
        </w:rPr>
        <w:t xml:space="preserve"> </w:t>
      </w:r>
      <w:r w:rsidR="00F7077C" w:rsidRPr="00117D5A">
        <w:rPr>
          <w:b/>
          <w:sz w:val="28"/>
          <w:szCs w:val="28"/>
          <w:lang w:val="en-US"/>
        </w:rPr>
        <w:t>il</w:t>
      </w:r>
      <w:r w:rsidR="00117D5A" w:rsidRPr="00117D5A">
        <w:rPr>
          <w:b/>
          <w:sz w:val="28"/>
          <w:szCs w:val="28"/>
          <w:lang w:val="en-US"/>
        </w:rPr>
        <w:t xml:space="preserve">              </w:t>
      </w:r>
      <w:r w:rsidRPr="00117D5A">
        <w:rPr>
          <w:b/>
          <w:sz w:val="28"/>
          <w:szCs w:val="28"/>
          <w:lang w:val="en-US"/>
        </w:rPr>
        <w:t xml:space="preserve"> </w:t>
      </w:r>
      <w:r w:rsidRPr="00117D5A">
        <w:rPr>
          <w:b/>
          <w:sz w:val="28"/>
          <w:szCs w:val="28"/>
          <w:lang w:val="en-US"/>
        </w:rPr>
        <w:tab/>
      </w:r>
      <w:r w:rsidRPr="00117D5A">
        <w:rPr>
          <w:b/>
          <w:sz w:val="28"/>
          <w:szCs w:val="28"/>
          <w:lang w:val="en-US"/>
        </w:rPr>
        <w:tab/>
      </w:r>
      <w:r w:rsidR="00117D5A" w:rsidRPr="00117D5A">
        <w:rPr>
          <w:b/>
          <w:sz w:val="28"/>
          <w:szCs w:val="28"/>
          <w:lang w:val="en-US"/>
        </w:rPr>
        <w:t xml:space="preserve">            </w:t>
      </w:r>
      <w:r w:rsidR="008F342E" w:rsidRPr="00117D5A">
        <w:rPr>
          <w:b/>
          <w:sz w:val="28"/>
          <w:szCs w:val="28"/>
          <w:lang w:val="en-US"/>
        </w:rPr>
        <w:tab/>
      </w:r>
      <w:r w:rsidR="00117D5A" w:rsidRPr="00117D5A">
        <w:rPr>
          <w:b/>
          <w:sz w:val="28"/>
          <w:szCs w:val="28"/>
          <w:lang w:val="en-US"/>
        </w:rPr>
        <w:t xml:space="preserve">     </w:t>
      </w:r>
      <w:r w:rsidR="00F7077C" w:rsidRPr="00117D5A">
        <w:rPr>
          <w:b/>
          <w:sz w:val="28"/>
          <w:szCs w:val="28"/>
          <w:lang w:val="en-US"/>
        </w:rPr>
        <w:t>Bakı</w:t>
      </w:r>
      <w:r w:rsidRPr="00117D5A">
        <w:rPr>
          <w:b/>
          <w:sz w:val="28"/>
          <w:szCs w:val="28"/>
          <w:lang w:val="en-US"/>
        </w:rPr>
        <w:t xml:space="preserve"> </w:t>
      </w:r>
      <w:r w:rsidR="00F7077C" w:rsidRPr="00117D5A">
        <w:rPr>
          <w:b/>
          <w:sz w:val="28"/>
          <w:szCs w:val="28"/>
          <w:lang w:val="en-US"/>
        </w:rPr>
        <w:t>şəhəri</w:t>
      </w:r>
    </w:p>
    <w:p w:rsidR="002661D3" w:rsidRPr="00117D5A" w:rsidRDefault="002661D3" w:rsidP="00117D5A">
      <w:pPr>
        <w:ind w:firstLine="567"/>
        <w:jc w:val="both"/>
        <w:rPr>
          <w:sz w:val="28"/>
          <w:szCs w:val="28"/>
          <w:lang w:val="en-US"/>
        </w:rPr>
      </w:pPr>
    </w:p>
    <w:p w:rsidR="00B35ECE" w:rsidRPr="00117D5A" w:rsidRDefault="00F7077C" w:rsidP="00117D5A">
      <w:pPr>
        <w:ind w:firstLine="567"/>
        <w:jc w:val="both"/>
        <w:rPr>
          <w:sz w:val="28"/>
          <w:szCs w:val="28"/>
          <w:lang w:val="en-US"/>
        </w:rPr>
      </w:pPr>
      <w:r w:rsidRPr="00117D5A">
        <w:rPr>
          <w:sz w:val="28"/>
          <w:szCs w:val="28"/>
          <w:lang w:val="en-US"/>
        </w:rPr>
        <w:t>Azərbaycan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Respublikası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Konstitusiya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Məhkəməsinin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Plenumu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F</w:t>
      </w:r>
      <w:r w:rsidR="00B35ECE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Abdullayev</w:t>
      </w:r>
      <w:r w:rsidR="00B35ECE" w:rsidRPr="00117D5A">
        <w:rPr>
          <w:sz w:val="28"/>
          <w:szCs w:val="28"/>
          <w:lang w:val="en-US"/>
        </w:rPr>
        <w:t xml:space="preserve"> (</w:t>
      </w:r>
      <w:r w:rsidRPr="00117D5A">
        <w:rPr>
          <w:sz w:val="28"/>
          <w:szCs w:val="28"/>
          <w:lang w:val="en-US"/>
        </w:rPr>
        <w:t>sədrlik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edən</w:t>
      </w:r>
      <w:r w:rsidR="00B35ECE" w:rsidRPr="00117D5A">
        <w:rPr>
          <w:sz w:val="28"/>
          <w:szCs w:val="28"/>
          <w:lang w:val="en-US"/>
        </w:rPr>
        <w:t xml:space="preserve">), </w:t>
      </w:r>
      <w:r w:rsidRPr="00117D5A">
        <w:rPr>
          <w:sz w:val="28"/>
          <w:szCs w:val="28"/>
          <w:lang w:val="en-US"/>
        </w:rPr>
        <w:t>F</w:t>
      </w:r>
      <w:r w:rsidR="00B35ECE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Babayev</w:t>
      </w:r>
      <w:r w:rsidR="00B35ECE" w:rsidRPr="00117D5A">
        <w:rPr>
          <w:sz w:val="28"/>
          <w:szCs w:val="28"/>
          <w:lang w:val="en-US"/>
        </w:rPr>
        <w:t xml:space="preserve"> (</w:t>
      </w:r>
      <w:r w:rsidRPr="00117D5A">
        <w:rPr>
          <w:sz w:val="28"/>
          <w:szCs w:val="28"/>
          <w:lang w:val="en-US"/>
        </w:rPr>
        <w:t>məruzəçi</w:t>
      </w:r>
      <w:r w:rsidR="00B35ECE" w:rsidRPr="00117D5A">
        <w:rPr>
          <w:sz w:val="28"/>
          <w:szCs w:val="28"/>
          <w:lang w:val="en-US"/>
        </w:rPr>
        <w:t>-</w:t>
      </w:r>
      <w:r w:rsidRPr="00117D5A">
        <w:rPr>
          <w:sz w:val="28"/>
          <w:szCs w:val="28"/>
          <w:lang w:val="en-US"/>
        </w:rPr>
        <w:t>hakim</w:t>
      </w:r>
      <w:r w:rsidR="00B35ECE" w:rsidRPr="00117D5A">
        <w:rPr>
          <w:sz w:val="28"/>
          <w:szCs w:val="28"/>
          <w:lang w:val="en-US"/>
        </w:rPr>
        <w:t xml:space="preserve">), </w:t>
      </w:r>
      <w:r w:rsidRPr="00117D5A">
        <w:rPr>
          <w:sz w:val="28"/>
          <w:szCs w:val="28"/>
          <w:lang w:val="en-US"/>
        </w:rPr>
        <w:t>S</w:t>
      </w:r>
      <w:r w:rsidR="00CE3A5B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Həsənova</w:t>
      </w:r>
      <w:r w:rsidR="00CE3A5B" w:rsidRPr="00117D5A">
        <w:rPr>
          <w:sz w:val="28"/>
          <w:szCs w:val="28"/>
          <w:lang w:val="en-US"/>
        </w:rPr>
        <w:t xml:space="preserve">, </w:t>
      </w:r>
      <w:r w:rsidRPr="00117D5A">
        <w:rPr>
          <w:sz w:val="28"/>
          <w:szCs w:val="28"/>
          <w:lang w:val="en-US"/>
        </w:rPr>
        <w:t>B</w:t>
      </w:r>
      <w:r w:rsidR="00B35ECE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Qəribov</w:t>
      </w:r>
      <w:r w:rsidR="00B35ECE" w:rsidRPr="00117D5A">
        <w:rPr>
          <w:sz w:val="28"/>
          <w:szCs w:val="28"/>
          <w:lang w:val="en-US"/>
        </w:rPr>
        <w:t xml:space="preserve">, </w:t>
      </w:r>
      <w:r w:rsidRPr="00117D5A">
        <w:rPr>
          <w:sz w:val="28"/>
          <w:szCs w:val="28"/>
          <w:lang w:val="en-US"/>
        </w:rPr>
        <w:t>R</w:t>
      </w:r>
      <w:r w:rsidR="00B35ECE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Qvaladze</w:t>
      </w:r>
      <w:r w:rsidR="00B35ECE" w:rsidRPr="00117D5A">
        <w:rPr>
          <w:sz w:val="28"/>
          <w:szCs w:val="28"/>
          <w:lang w:val="en-US"/>
        </w:rPr>
        <w:t xml:space="preserve">, </w:t>
      </w:r>
      <w:r w:rsidRPr="00117D5A">
        <w:rPr>
          <w:sz w:val="28"/>
          <w:szCs w:val="28"/>
          <w:lang w:val="en-US"/>
        </w:rPr>
        <w:t>E</w:t>
      </w:r>
      <w:r w:rsidR="00B35ECE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Məmmədov</w:t>
      </w:r>
      <w:r w:rsidR="00CE3A5B" w:rsidRPr="00117D5A">
        <w:rPr>
          <w:sz w:val="28"/>
          <w:szCs w:val="28"/>
          <w:lang w:val="en-US"/>
        </w:rPr>
        <w:t xml:space="preserve">, </w:t>
      </w:r>
      <w:r w:rsidRPr="00117D5A">
        <w:rPr>
          <w:sz w:val="28"/>
          <w:szCs w:val="28"/>
          <w:lang w:val="en-US"/>
        </w:rPr>
        <w:t>İ</w:t>
      </w:r>
      <w:r w:rsidR="00CE3A5B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Nəcəfov</w:t>
      </w:r>
      <w:r w:rsidR="00CE3A5B" w:rsidRPr="00117D5A">
        <w:rPr>
          <w:sz w:val="28"/>
          <w:szCs w:val="28"/>
          <w:lang w:val="en-US"/>
        </w:rPr>
        <w:t xml:space="preserve">, </w:t>
      </w:r>
      <w:r w:rsidRPr="00117D5A">
        <w:rPr>
          <w:sz w:val="28"/>
          <w:szCs w:val="28"/>
          <w:lang w:val="en-US"/>
        </w:rPr>
        <w:t>S</w:t>
      </w:r>
      <w:r w:rsidR="00CE3A5B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Salmanova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və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Ə</w:t>
      </w:r>
      <w:r w:rsidR="00B35ECE" w:rsidRPr="00117D5A">
        <w:rPr>
          <w:sz w:val="28"/>
          <w:szCs w:val="28"/>
          <w:lang w:val="en-US"/>
        </w:rPr>
        <w:t>.</w:t>
      </w:r>
      <w:r w:rsidRPr="00117D5A">
        <w:rPr>
          <w:sz w:val="28"/>
          <w:szCs w:val="28"/>
          <w:lang w:val="en-US"/>
        </w:rPr>
        <w:t>Sultanovdan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ibarət</w:t>
      </w:r>
      <w:r w:rsidR="00B35ECE" w:rsidRPr="00117D5A">
        <w:rPr>
          <w:sz w:val="28"/>
          <w:szCs w:val="28"/>
          <w:lang w:val="en-US"/>
        </w:rPr>
        <w:t xml:space="preserve"> </w:t>
      </w:r>
      <w:r w:rsidRPr="00117D5A">
        <w:rPr>
          <w:sz w:val="28"/>
          <w:szCs w:val="28"/>
          <w:lang w:val="en-US"/>
        </w:rPr>
        <w:t>tərkibdə</w:t>
      </w:r>
      <w:r w:rsidR="00B35ECE" w:rsidRPr="00117D5A">
        <w:rPr>
          <w:sz w:val="28"/>
          <w:szCs w:val="28"/>
          <w:lang w:val="en-US"/>
        </w:rPr>
        <w:t>,</w:t>
      </w:r>
      <w:r w:rsidR="00117D5A" w:rsidRPr="00117D5A">
        <w:rPr>
          <w:sz w:val="28"/>
          <w:szCs w:val="28"/>
          <w:lang w:val="en-US"/>
        </w:rPr>
        <w:t xml:space="preserve">  </w:t>
      </w:r>
      <w:r w:rsidR="00CE3A5B" w:rsidRPr="00117D5A">
        <w:rPr>
          <w:sz w:val="28"/>
          <w:szCs w:val="28"/>
          <w:lang w:val="en-US"/>
        </w:rPr>
        <w:t xml:space="preserve"> </w:t>
      </w:r>
    </w:p>
    <w:p w:rsidR="00B35ECE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məhkəmə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katibi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İ</w:t>
      </w:r>
      <w:r w:rsidR="00B35ECE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İsmayılovun</w:t>
      </w:r>
      <w:r w:rsidR="00B35ECE" w:rsidRPr="00C2731E">
        <w:rPr>
          <w:sz w:val="28"/>
          <w:szCs w:val="28"/>
        </w:rPr>
        <w:t>,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ərizəçi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B35ECE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vəkili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B35ECE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Mustafayevin</w:t>
      </w:r>
      <w:r w:rsidR="002661D3" w:rsidRPr="00C2731E">
        <w:rPr>
          <w:sz w:val="28"/>
          <w:szCs w:val="28"/>
        </w:rPr>
        <w:t>,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cavabverən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nümayəndəsi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Aparatının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əməkdaşı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</w:t>
      </w:r>
      <w:r w:rsidR="00B35ECE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Əkbərovun</w:t>
      </w:r>
      <w:r w:rsidR="002661D3" w:rsidRPr="00C2731E">
        <w:rPr>
          <w:sz w:val="28"/>
          <w:szCs w:val="28"/>
        </w:rPr>
        <w:t>,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mütəxəssislər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Ədliyyə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Nazirliyi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Bələdiyyələrlə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İş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Mərkəzinin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İnzibati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Nəzarət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İdarəsinin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baş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məsləhətçisi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</w:t>
      </w:r>
      <w:r w:rsidR="00B35ECE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Əliyevin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böyük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məsləhətçisi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B35ECE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iştirakı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,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Teryoxin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Vladimir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Qriqoryeviçin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şikayəti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kollegiyasının</w:t>
      </w:r>
      <w:r w:rsidR="00117D5A">
        <w:rPr>
          <w:sz w:val="28"/>
          <w:szCs w:val="28"/>
        </w:rPr>
        <w:t xml:space="preserve"> </w:t>
      </w:r>
      <w:r w:rsidR="00E574A3" w:rsidRPr="00C2731E">
        <w:rPr>
          <w:sz w:val="28"/>
          <w:szCs w:val="28"/>
        </w:rPr>
        <w:t xml:space="preserve">02 </w:t>
      </w:r>
      <w:r w:rsidRPr="00C2731E">
        <w:rPr>
          <w:sz w:val="28"/>
          <w:szCs w:val="28"/>
        </w:rPr>
        <w:t>iyun</w:t>
      </w:r>
      <w:r w:rsidR="00E574A3" w:rsidRPr="00C2731E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>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qanunlarına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uyğunluğunun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yoxlanılmasına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baxdı</w:t>
      </w:r>
      <w:r w:rsidR="002661D3" w:rsidRPr="00C2731E">
        <w:rPr>
          <w:sz w:val="28"/>
          <w:szCs w:val="28"/>
        </w:rPr>
        <w:t>.</w:t>
      </w:r>
      <w:r w:rsidR="00E574A3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İş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</w:t>
      </w:r>
      <w:r w:rsidR="00B35EC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</w:t>
      </w:r>
      <w:r w:rsidR="00B35ECE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Babayevin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məruzəsini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ərizəçinin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vəkili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Mustafayevin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mütəxəssislərin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çıxışlarını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dinləyib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işin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materiallarını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araşdırıb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müzakirə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edərək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</w:p>
    <w:p w:rsidR="002661D3" w:rsidRPr="00C2731E" w:rsidRDefault="00F7077C" w:rsidP="00117D5A">
      <w:pPr>
        <w:ind w:firstLine="567"/>
        <w:jc w:val="center"/>
        <w:rPr>
          <w:b/>
          <w:sz w:val="28"/>
          <w:szCs w:val="28"/>
        </w:rPr>
      </w:pPr>
      <w:r w:rsidRPr="00C2731E">
        <w:rPr>
          <w:b/>
          <w:sz w:val="28"/>
          <w:szCs w:val="28"/>
        </w:rPr>
        <w:t>MÜƏYYƏN</w:t>
      </w:r>
      <w:r w:rsidR="002661D3" w:rsidRPr="00C2731E">
        <w:rPr>
          <w:b/>
          <w:sz w:val="28"/>
          <w:szCs w:val="28"/>
        </w:rPr>
        <w:t xml:space="preserve"> </w:t>
      </w:r>
      <w:r w:rsidRPr="00C2731E">
        <w:rPr>
          <w:b/>
          <w:sz w:val="28"/>
          <w:szCs w:val="28"/>
        </w:rPr>
        <w:t>ETDİ</w:t>
      </w:r>
      <w:r w:rsidR="002661D3" w:rsidRPr="00C2731E">
        <w:rPr>
          <w:b/>
          <w:sz w:val="28"/>
          <w:szCs w:val="28"/>
        </w:rPr>
        <w:t>: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şəhəri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Binəqədi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rayon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E574A3" w:rsidRPr="00C2731E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>25 aprel 2007-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iddiaçı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cavabdeh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avqust</w:t>
      </w:r>
      <w:r w:rsidR="002661D3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265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məxsus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500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 xml:space="preserve">2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 29 </w:t>
      </w:r>
      <w:r w:rsidRPr="00C2731E">
        <w:rPr>
          <w:sz w:val="28"/>
          <w:szCs w:val="28"/>
        </w:rPr>
        <w:t>aprel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98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əməliyyatların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etibarsız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tələbləri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eləcə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razılığı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100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 xml:space="preserve">2 </w:t>
      </w:r>
      <w:r w:rsidRPr="00C2731E">
        <w:rPr>
          <w:sz w:val="28"/>
          <w:szCs w:val="28"/>
        </w:rPr>
        <w:t>sonuncuda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qalmaqla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sahəsindən</w:t>
      </w:r>
      <w:r w:rsidR="002661D3" w:rsidRPr="00C2731E">
        <w:rPr>
          <w:sz w:val="28"/>
          <w:szCs w:val="28"/>
        </w:rPr>
        <w:t xml:space="preserve"> 400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 xml:space="preserve">2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117D5A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lastRenderedPageBreak/>
        <w:t xml:space="preserve">225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sayılması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iddialar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rədd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edilmişlər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kollegiyasının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bundan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– «</w:t>
      </w: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 xml:space="preserve">») 03 </w:t>
      </w:r>
      <w:r w:rsidRPr="00C2731E">
        <w:rPr>
          <w:sz w:val="28"/>
          <w:szCs w:val="28"/>
        </w:rPr>
        <w:t>oktyabr</w:t>
      </w:r>
      <w:r w:rsidR="002661D3" w:rsidRPr="00C2731E">
        <w:rPr>
          <w:sz w:val="28"/>
          <w:szCs w:val="28"/>
        </w:rPr>
        <w:t xml:space="preserve"> 2007-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olunmamışdır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qismən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edilməklə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birinci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iddiasının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rədd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Məmmədova</w:t>
      </w:r>
      <w:r w:rsidR="002661D3" w:rsidRPr="00C2731E">
        <w:rPr>
          <w:sz w:val="28"/>
          <w:szCs w:val="28"/>
        </w:rPr>
        <w:t xml:space="preserve"> 400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 xml:space="preserve">2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satılmasına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bələdiyyəsinin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sayılmış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başqa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özbaşına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sübut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olunmadığından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iddia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tələbi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çıxarılmaya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dəyişdirilmədən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saxlanılmışdır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kollegiyasının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bundan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– «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 xml:space="preserve">») 05 </w:t>
      </w:r>
      <w:r w:rsidRPr="00C2731E">
        <w:rPr>
          <w:sz w:val="28"/>
          <w:szCs w:val="28"/>
        </w:rPr>
        <w:t>fevral</w:t>
      </w:r>
      <w:r w:rsidR="002661D3" w:rsidRPr="00C2731E">
        <w:rPr>
          <w:sz w:val="28"/>
          <w:szCs w:val="28"/>
        </w:rPr>
        <w:t xml:space="preserve"> 2008-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baxışına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qaytarılmışdır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iyun</w:t>
      </w:r>
      <w:r w:rsidR="002661D3" w:rsidRPr="00C2731E">
        <w:rPr>
          <w:sz w:val="28"/>
          <w:szCs w:val="28"/>
        </w:rPr>
        <w:t xml:space="preserve"> 2008-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olunaraq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birinci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qismən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bələdiyyəsinin</w:t>
      </w:r>
      <w:r w:rsidR="002661D3" w:rsidRPr="00C2731E">
        <w:rPr>
          <w:sz w:val="28"/>
          <w:szCs w:val="28"/>
        </w:rPr>
        <w:t xml:space="preserve"> 500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 xml:space="preserve">2 </w:t>
      </w:r>
      <w:r w:rsidRPr="00C2731E">
        <w:rPr>
          <w:sz w:val="28"/>
          <w:szCs w:val="28"/>
        </w:rPr>
        <w:t>torpaq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E574A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 29 </w:t>
      </w:r>
      <w:r w:rsidRPr="00C2731E">
        <w:rPr>
          <w:sz w:val="28"/>
          <w:szCs w:val="28"/>
        </w:rPr>
        <w:t>aprel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98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torpaqdan</w:t>
      </w:r>
      <w:r w:rsidR="002661D3" w:rsidRPr="00C2731E">
        <w:rPr>
          <w:sz w:val="28"/>
          <w:szCs w:val="28"/>
        </w:rPr>
        <w:t xml:space="preserve"> 400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2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E574A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E574A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117D5A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 xml:space="preserve">225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etibarsız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rədd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edilmişdir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24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kassasiya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qismən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edilərək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yenidən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baxılma</w:t>
      </w:r>
      <w:r w:rsidR="002661D3" w:rsidRPr="00C2731E">
        <w:rPr>
          <w:sz w:val="28"/>
          <w:szCs w:val="28"/>
        </w:rPr>
        <w:t>s</w:t>
      </w:r>
      <w:r w:rsidRPr="00C2731E">
        <w:rPr>
          <w:sz w:val="28"/>
          <w:szCs w:val="28"/>
        </w:rPr>
        <w:t>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qaytarılmışdır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fevral</w:t>
      </w:r>
      <w:r w:rsidR="002661D3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birinci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02 </w:t>
      </w:r>
      <w:r w:rsidRPr="00C2731E">
        <w:rPr>
          <w:sz w:val="28"/>
          <w:szCs w:val="28"/>
        </w:rPr>
        <w:t>iyun</w:t>
      </w:r>
      <w:r w:rsidR="002661D3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dəyişdirilmədən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saxlanılmışdır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</w:t>
      </w:r>
      <w:r w:rsidR="002661D3" w:rsidRPr="00C2731E">
        <w:rPr>
          <w:sz w:val="28"/>
          <w:szCs w:val="28"/>
        </w:rPr>
        <w:t xml:space="preserve"> 500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 xml:space="preserve">2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</w:t>
      </w:r>
      <w:r w:rsidR="002661D3" w:rsidRPr="00C2731E">
        <w:rPr>
          <w:sz w:val="28"/>
          <w:szCs w:val="28"/>
        </w:rPr>
        <w:t xml:space="preserve">ə </w:t>
      </w:r>
      <w:r w:rsidRPr="00C2731E">
        <w:rPr>
          <w:sz w:val="28"/>
          <w:szCs w:val="28"/>
        </w:rPr>
        <w:t>satarkən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sonuncunun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8752F5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8752F5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8752F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qəsəbəsi</w:t>
      </w:r>
      <w:r w:rsidR="008752F5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</w:t>
      </w:r>
      <w:r w:rsidR="008752F5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Ağamalıyev</w:t>
      </w:r>
      <w:r w:rsidR="008752F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küçəsi</w:t>
      </w:r>
      <w:r w:rsidR="008752F5" w:rsidRPr="00C2731E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 xml:space="preserve">9 </w:t>
      </w:r>
      <w:r w:rsidRPr="00C2731E">
        <w:rPr>
          <w:sz w:val="28"/>
          <w:szCs w:val="28"/>
        </w:rPr>
        <w:t>nömrəli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evin</w:t>
      </w:r>
      <w:r w:rsidR="002661D3" w:rsidRPr="00C2731E">
        <w:rPr>
          <w:sz w:val="28"/>
          <w:szCs w:val="28"/>
        </w:rPr>
        <w:t xml:space="preserve"> 11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yerləşməsinə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əsaslanmışdır</w:t>
      </w:r>
      <w:r w:rsidR="00084117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Lakin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kollegiyasının</w:t>
      </w:r>
      <w:r w:rsidR="002661D3" w:rsidRPr="00C2731E">
        <w:rPr>
          <w:sz w:val="28"/>
          <w:szCs w:val="28"/>
        </w:rPr>
        <w:t xml:space="preserve"> 06 </w:t>
      </w:r>
      <w:r w:rsidRPr="00C2731E">
        <w:rPr>
          <w:sz w:val="28"/>
          <w:szCs w:val="28"/>
        </w:rPr>
        <w:t>dekabr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evdən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çıxarılmaqla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təsdiq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vəsiqəsi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etibarsız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bərpa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edilmişdir</w:t>
      </w:r>
      <w:r w:rsidR="002661D3" w:rsidRPr="00C2731E">
        <w:rPr>
          <w:sz w:val="28"/>
          <w:szCs w:val="28"/>
        </w:rPr>
        <w:t>.</w:t>
      </w:r>
      <w:r w:rsidR="0008411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itirilməsinə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əsaslanaraq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</w:t>
      </w:r>
      <w:r w:rsidR="00117D5A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 xml:space="preserve">29 </w:t>
      </w:r>
      <w:r w:rsidRPr="00C2731E">
        <w:rPr>
          <w:sz w:val="28"/>
          <w:szCs w:val="28"/>
        </w:rPr>
        <w:t>aprel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98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özünün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əvvəlki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avqust</w:t>
      </w:r>
      <w:r w:rsidR="002661D3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265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vermiş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sonradan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lastRenderedPageBreak/>
        <w:t>sentyabr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225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razılığı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alınmaqla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sahədən</w:t>
      </w:r>
      <w:r w:rsidR="002661D3" w:rsidRPr="00C2731E">
        <w:rPr>
          <w:sz w:val="28"/>
          <w:szCs w:val="28"/>
        </w:rPr>
        <w:t xml:space="preserve"> 400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2</w:t>
      </w:r>
      <w:r w:rsidR="008752F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Məmmədovun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vermişdir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İşə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birinci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yekun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kassasiya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nəticə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>, «</w:t>
      </w:r>
      <w:r w:rsidRPr="00C2731E">
        <w:rPr>
          <w:sz w:val="28"/>
          <w:szCs w:val="28"/>
        </w:rPr>
        <w:t>Bələdiyyələrin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statusu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Qanununun</w:t>
      </w:r>
      <w:r w:rsidR="002661D3" w:rsidRPr="00C2731E">
        <w:rPr>
          <w:sz w:val="28"/>
          <w:szCs w:val="28"/>
        </w:rPr>
        <w:t xml:space="preserve"> 48-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bundan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– «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</w:t>
      </w:r>
      <w:r w:rsidR="002661D3" w:rsidRPr="00C2731E">
        <w:rPr>
          <w:sz w:val="28"/>
          <w:szCs w:val="28"/>
        </w:rPr>
        <w:t xml:space="preserve">») 67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68-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istinadən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29 </w:t>
      </w:r>
      <w:r w:rsidRPr="00C2731E">
        <w:rPr>
          <w:sz w:val="28"/>
          <w:szCs w:val="28"/>
        </w:rPr>
        <w:t>aprel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98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məhrum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117D5A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 xml:space="preserve">225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gəlmişlər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alınmadığı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verilmir</w:t>
      </w:r>
      <w:r w:rsidR="002661D3" w:rsidRPr="00C2731E">
        <w:rPr>
          <w:sz w:val="28"/>
          <w:szCs w:val="28"/>
        </w:rPr>
        <w:t>.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Ərizəçi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yuxarıda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qənaətini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qanunsuz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əsassız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edərək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Məhkəməsinə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bundan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– «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») </w:t>
      </w:r>
      <w:r w:rsidRPr="00C2731E">
        <w:rPr>
          <w:sz w:val="28"/>
          <w:szCs w:val="28"/>
        </w:rPr>
        <w:t>şikayət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vermişdir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Şikayətini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əsaslandırmışdır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vəsiqəsinin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etibarsız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alqı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satqısı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bağlanmış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heç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aidiyyəti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olmadığı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sonuncu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məhrum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qanunsuzdur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Eyni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zamanda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ərizəçi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sözügedən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yarandığını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verildiyini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bildirmişdir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Ərizəçi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kassasiya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normalarının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düzgün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tətbiq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təfsir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edilməməsi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Konstitusiyasının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bundan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– «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») 13, 29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60-</w:t>
      </w:r>
      <w:r w:rsidRPr="00C2731E">
        <w:rPr>
          <w:sz w:val="28"/>
          <w:szCs w:val="28"/>
        </w:rPr>
        <w:t>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azadlıqların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Konvensiyanın</w:t>
      </w:r>
      <w:r w:rsidR="002661D3" w:rsidRPr="00C2731E">
        <w:rPr>
          <w:sz w:val="28"/>
          <w:szCs w:val="28"/>
        </w:rPr>
        <w:t xml:space="preserve"> 1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Protokolunun</w:t>
      </w:r>
      <w:r w:rsidR="002661D3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təsbit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pozulduğunu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02 </w:t>
      </w:r>
      <w:r w:rsidRPr="00C2731E">
        <w:rPr>
          <w:sz w:val="28"/>
          <w:szCs w:val="28"/>
        </w:rPr>
        <w:t>iyun</w:t>
      </w:r>
      <w:r w:rsidR="002661D3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qanunlara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uyğunluğunun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yoxlanılmasını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xahiş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qanunvericiliyinin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beynəlxalq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təcrübəsinin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keçirilməsini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zəruri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13-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toxunulmazdır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növündə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Hər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kəsin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vardır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Mülkiyyətin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heç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növünə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üstünlük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cümlədən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qorunur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Heç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kəs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məhrum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bilməz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Əmlakın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müsadirəsinə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yol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ehtiyacları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özgəninkiləşdirilməsinə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yalnız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qabaqcadan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dəyərini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ədalətli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ödəmək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şərti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yol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29-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hissələri</w:t>
      </w:r>
      <w:r w:rsidR="002661D3" w:rsidRPr="00C2731E">
        <w:rPr>
          <w:sz w:val="28"/>
          <w:szCs w:val="28"/>
        </w:rPr>
        <w:t xml:space="preserve">).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lastRenderedPageBreak/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hamılıqla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olmaqla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Ümumi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Bəyannamənin</w:t>
      </w:r>
      <w:r w:rsidR="002661D3" w:rsidRPr="00C2731E">
        <w:rPr>
          <w:sz w:val="28"/>
          <w:szCs w:val="28"/>
        </w:rPr>
        <w:t xml:space="preserve"> 17-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maddəsində</w:t>
      </w:r>
      <w:r w:rsidR="002661D3" w:rsidRPr="00C2731E">
        <w:rPr>
          <w:sz w:val="28"/>
          <w:szCs w:val="28"/>
        </w:rPr>
        <w:t>, “</w:t>
      </w: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azadlıqların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” </w:t>
      </w:r>
      <w:r w:rsidRPr="00C2731E">
        <w:rPr>
          <w:sz w:val="28"/>
          <w:szCs w:val="28"/>
        </w:rPr>
        <w:t>Konvensiyanın</w:t>
      </w:r>
      <w:r w:rsidR="002661D3" w:rsidRPr="00C2731E">
        <w:rPr>
          <w:sz w:val="28"/>
          <w:szCs w:val="28"/>
        </w:rPr>
        <w:t xml:space="preserve"> 1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Protokolunun</w:t>
      </w:r>
      <w:r w:rsidR="002661D3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təsbit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olunmuşdur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2661D3" w:rsidRPr="00C2731E">
        <w:rPr>
          <w:sz w:val="28"/>
          <w:szCs w:val="28"/>
        </w:rPr>
        <w:t xml:space="preserve"> 49-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- </w:t>
      </w:r>
      <w:r w:rsidRPr="00C2731E">
        <w:rPr>
          <w:sz w:val="28"/>
          <w:szCs w:val="28"/>
        </w:rPr>
        <w:t>torpaqlar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məhdudiyyətlərə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şərtlərə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riayət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sahiblik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istifadə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sərəncam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hüququdur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özəlləşdirilməsi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alqı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satqısı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vərəsəliyə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keçməsi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bağışlanması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dəyişdirilməsi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əqdlərin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nizamnamə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pay</w:t>
      </w:r>
      <w:r w:rsidR="002661D3" w:rsidRPr="00C2731E">
        <w:rPr>
          <w:sz w:val="28"/>
          <w:szCs w:val="28"/>
        </w:rPr>
        <w:t xml:space="preserve">) </w:t>
      </w:r>
      <w:r w:rsidRPr="00C2731E">
        <w:rPr>
          <w:sz w:val="28"/>
          <w:szCs w:val="28"/>
        </w:rPr>
        <w:t>fonduna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yaranır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59-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yaşayış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məntəqələrində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ehtiyat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fondu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torpaqlarından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məqsədlərlə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yanaşı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həmçinin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fərdi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yaşayış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evlərinin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tikintisi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əvəzi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ödənilməklə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vətəndaşların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verilir</w:t>
      </w:r>
      <w:r w:rsidR="002661D3" w:rsidRPr="00C2731E">
        <w:rPr>
          <w:sz w:val="28"/>
          <w:szCs w:val="28"/>
        </w:rPr>
        <w:t>.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hansı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müvafiq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icra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hakimiyyəti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arasında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bağlanmış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keçirilir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2661D3" w:rsidRPr="00C2731E">
        <w:rPr>
          <w:sz w:val="28"/>
          <w:szCs w:val="28"/>
        </w:rPr>
        <w:t xml:space="preserve"> 66-</w:t>
      </w:r>
      <w:r w:rsidRPr="00C2731E">
        <w:rPr>
          <w:sz w:val="28"/>
          <w:szCs w:val="28"/>
        </w:rPr>
        <w:t>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</w:t>
      </w:r>
      <w:r w:rsidR="002661D3" w:rsidRPr="00C2731E">
        <w:rPr>
          <w:sz w:val="28"/>
          <w:szCs w:val="28"/>
        </w:rPr>
        <w:t>).</w:t>
      </w:r>
      <w:r w:rsidR="008752F5" w:rsidRPr="00C2731E">
        <w:rPr>
          <w:sz w:val="28"/>
          <w:szCs w:val="28"/>
        </w:rPr>
        <w:t xml:space="preserve"> </w:t>
      </w:r>
    </w:p>
    <w:p w:rsidR="00E574A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67-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yarandığı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qüvvədə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redaksiyası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tuturdu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cümlədən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onları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məqsədilə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kadastrında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keçirilməlidir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E574A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kadastrında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mülkiyyətçilərin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istifadəçilərin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icarəçilərin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vəzifələri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təsdiqedici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müəyyənedici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sənəddir</w:t>
      </w:r>
      <w:r w:rsidR="002661D3" w:rsidRPr="00C2731E">
        <w:rPr>
          <w:sz w:val="28"/>
          <w:szCs w:val="28"/>
        </w:rPr>
        <w:t>.</w:t>
      </w:r>
    </w:p>
    <w:p w:rsidR="00E574A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bağlanılan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əqdlər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məcburidir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keçməmiş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toxunulmazlığına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vermir</w:t>
      </w:r>
      <w:r w:rsidR="00E574A3" w:rsidRPr="00C2731E">
        <w:rPr>
          <w:sz w:val="28"/>
          <w:szCs w:val="28"/>
        </w:rPr>
        <w:t xml:space="preserve"> </w:t>
      </w:r>
      <w:r w:rsidR="00152607" w:rsidRPr="00C2731E">
        <w:rPr>
          <w:sz w:val="28"/>
          <w:szCs w:val="28"/>
        </w:rPr>
        <w:t>(</w:t>
      </w:r>
      <w:r w:rsidRPr="00C2731E">
        <w:rPr>
          <w:sz w:val="28"/>
          <w:szCs w:val="28"/>
        </w:rPr>
        <w:t>Torpaq</w:t>
      </w:r>
      <w:r w:rsidR="0050056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500562" w:rsidRPr="00C2731E">
        <w:rPr>
          <w:sz w:val="28"/>
          <w:szCs w:val="28"/>
        </w:rPr>
        <w:t xml:space="preserve"> 67-</w:t>
      </w:r>
      <w:r w:rsidRPr="00C2731E">
        <w:rPr>
          <w:sz w:val="28"/>
          <w:szCs w:val="28"/>
        </w:rPr>
        <w:t>ci</w:t>
      </w:r>
      <w:r w:rsidR="0050056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500562" w:rsidRPr="00C2731E">
        <w:rPr>
          <w:sz w:val="28"/>
          <w:szCs w:val="28"/>
        </w:rPr>
        <w:t xml:space="preserve"> 1-4-</w:t>
      </w:r>
      <w:r w:rsidRPr="00C2731E">
        <w:rPr>
          <w:sz w:val="28"/>
          <w:szCs w:val="28"/>
        </w:rPr>
        <w:t>cü</w:t>
      </w:r>
      <w:r w:rsidR="0050056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bəndləri</w:t>
      </w:r>
      <w:r w:rsidR="00500562" w:rsidRPr="00C2731E">
        <w:rPr>
          <w:sz w:val="28"/>
          <w:szCs w:val="28"/>
        </w:rPr>
        <w:t xml:space="preserve">; </w:t>
      </w:r>
      <w:r w:rsidR="00152607" w:rsidRPr="00C2731E">
        <w:rPr>
          <w:sz w:val="28"/>
          <w:szCs w:val="28"/>
        </w:rPr>
        <w:t xml:space="preserve">21 </w:t>
      </w:r>
      <w:r w:rsidRPr="00C2731E">
        <w:rPr>
          <w:sz w:val="28"/>
          <w:szCs w:val="28"/>
        </w:rPr>
        <w:t>aprel</w:t>
      </w:r>
      <w:r w:rsidR="00152607" w:rsidRPr="00C2731E">
        <w:rPr>
          <w:sz w:val="28"/>
          <w:szCs w:val="28"/>
        </w:rPr>
        <w:t xml:space="preserve"> 2006-</w:t>
      </w:r>
      <w:r w:rsidRPr="00C2731E">
        <w:rPr>
          <w:sz w:val="28"/>
          <w:szCs w:val="28"/>
        </w:rPr>
        <w:t>cı</w:t>
      </w:r>
      <w:r w:rsidR="0015260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15260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15260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15260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Respublikasının</w:t>
      </w:r>
      <w:r w:rsidR="0015260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</w:t>
      </w:r>
      <w:r w:rsidR="00A0396C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A0396C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maddənin</w:t>
      </w:r>
      <w:r w:rsidR="002661D3" w:rsidRPr="00C2731E">
        <w:rPr>
          <w:sz w:val="28"/>
          <w:szCs w:val="28"/>
        </w:rPr>
        <w:t xml:space="preserve"> </w:t>
      </w:r>
      <w:r w:rsidR="00E574A3" w:rsidRPr="00C2731E">
        <w:rPr>
          <w:sz w:val="28"/>
          <w:szCs w:val="28"/>
        </w:rPr>
        <w:t>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redaksiyada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verilmiş</w:t>
      </w:r>
      <w:r w:rsidR="00664185" w:rsidRPr="00C2731E">
        <w:rPr>
          <w:sz w:val="28"/>
          <w:szCs w:val="28"/>
        </w:rPr>
        <w:t xml:space="preserve">, </w:t>
      </w:r>
      <w:r w:rsidR="00E574A3" w:rsidRPr="00C2731E">
        <w:rPr>
          <w:sz w:val="28"/>
          <w:szCs w:val="28"/>
        </w:rPr>
        <w:t>2-</w:t>
      </w:r>
      <w:r w:rsidRPr="00C2731E">
        <w:rPr>
          <w:sz w:val="28"/>
          <w:szCs w:val="28"/>
        </w:rPr>
        <w:t>ci</w:t>
      </w:r>
      <w:r w:rsidR="0066418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</w:t>
      </w:r>
      <w:r w:rsidR="0066418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çıxarılmışdır</w:t>
      </w:r>
      <w:r w:rsidR="002661D3" w:rsidRPr="00C2731E">
        <w:rPr>
          <w:sz w:val="28"/>
          <w:szCs w:val="28"/>
        </w:rPr>
        <w:t>).</w:t>
      </w:r>
      <w:r w:rsidR="00117D5A">
        <w:rPr>
          <w:sz w:val="28"/>
          <w:szCs w:val="28"/>
        </w:rPr>
        <w:t xml:space="preserve">   </w:t>
      </w:r>
      <w:r w:rsidR="00E574A3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sərhədlərinin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edilməsindən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onların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yerquruluşu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planlarının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təsvirlərinin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tərtib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edilməsindən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bağlanmasından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keçirilməsindən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yaranır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2661D3" w:rsidRPr="00C2731E">
        <w:rPr>
          <w:sz w:val="28"/>
          <w:szCs w:val="28"/>
        </w:rPr>
        <w:t xml:space="preserve"> 68-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</w:t>
      </w:r>
      <w:r w:rsidR="002661D3" w:rsidRPr="00C2731E">
        <w:rPr>
          <w:sz w:val="28"/>
          <w:szCs w:val="28"/>
        </w:rPr>
        <w:t>).</w:t>
      </w:r>
    </w:p>
    <w:p w:rsidR="005224C4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Məcəllənin</w:t>
      </w:r>
      <w:r w:rsidR="00C22E3A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bundan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C22E3A" w:rsidRPr="00C2731E">
        <w:rPr>
          <w:sz w:val="28"/>
          <w:szCs w:val="28"/>
        </w:rPr>
        <w:t xml:space="preserve"> – «</w:t>
      </w:r>
      <w:r w:rsidRPr="00C2731E">
        <w:rPr>
          <w:sz w:val="28"/>
          <w:szCs w:val="28"/>
        </w:rPr>
        <w:t>Mülki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</w:t>
      </w:r>
      <w:r w:rsidR="00C22E3A" w:rsidRPr="00C2731E">
        <w:rPr>
          <w:sz w:val="28"/>
          <w:szCs w:val="28"/>
        </w:rPr>
        <w:t>»)</w:t>
      </w:r>
      <w:r w:rsidR="002661D3" w:rsidRPr="00C2731E">
        <w:rPr>
          <w:sz w:val="28"/>
          <w:szCs w:val="28"/>
        </w:rPr>
        <w:t xml:space="preserve"> 2-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III </w:t>
      </w:r>
      <w:r w:rsidRPr="00C2731E">
        <w:rPr>
          <w:sz w:val="28"/>
          <w:szCs w:val="28"/>
        </w:rPr>
        <w:t>hissəsinə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ailə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münasibətləri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təbii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ehtiyatlardan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ətraf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lastRenderedPageBreak/>
        <w:t>mühitin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mühafizəsi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müəlliflik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əlaqəli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münasibətlər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ailə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əmək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təbiəti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mühafizə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müəlliflik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ayrı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tutulmayıbsa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başqa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aktlar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tənzimlənir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14.1-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vəzifələr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əsaslardan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tutulmasa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prinsiplərinə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vəzifələr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doğuran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hərəkətlərindən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əmələ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14.2.2-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özünüidarə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aktları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vəzifələrin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əmələ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göstərilmişdir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152.1-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subyektin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mənsub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əmlaka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əşyaya</w:t>
      </w:r>
      <w:r w:rsidR="002661D3" w:rsidRPr="00C2731E">
        <w:rPr>
          <w:sz w:val="28"/>
          <w:szCs w:val="28"/>
        </w:rPr>
        <w:t xml:space="preserve">) </w:t>
      </w:r>
      <w:r w:rsidRPr="00C2731E">
        <w:rPr>
          <w:sz w:val="28"/>
          <w:szCs w:val="28"/>
        </w:rPr>
        <w:t>öz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istədiyi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olmaq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sərəncam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tanınan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qorunan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müəyyənləşdirmişdir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əqdin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notariat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təsdiq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edildiyi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andan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qüvvəyə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bilməyən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istisna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olmaqla</w:t>
      </w:r>
      <w:r w:rsidR="002661D3" w:rsidRPr="00C2731E">
        <w:rPr>
          <w:sz w:val="28"/>
          <w:szCs w:val="28"/>
        </w:rPr>
        <w:t xml:space="preserve">),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sərəncam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ərazilər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əmələ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alındığı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146.1, 146.2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178.1-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</w:t>
      </w:r>
      <w:r w:rsidR="002661D3" w:rsidRPr="00C2731E">
        <w:rPr>
          <w:sz w:val="28"/>
          <w:szCs w:val="28"/>
        </w:rPr>
        <w:t>).</w:t>
      </w:r>
    </w:p>
    <w:p w:rsidR="008E6837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Mülki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müddəalarından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göründüyü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tərəflərin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razılığı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yanaşı</w:t>
      </w:r>
      <w:r w:rsidR="008E6837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daşınmaz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reyestrində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zəruri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şərt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əşyaya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tam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həcmdə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</w:t>
      </w:r>
      <w:r w:rsidR="008E6837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xüsusilə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barəsində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sərəncam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vermək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yaranması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baxımından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mühüm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əhəmiyyət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kəsb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8E6837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Lakin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yaranmasının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olunmasının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əlaqələndirilməsi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qanunvericiliyə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müvafiq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olaraq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tərkib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sahiblik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malik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olmasını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istisna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etmir</w:t>
      </w:r>
      <w:r w:rsidR="008E6837" w:rsidRPr="00C2731E">
        <w:rPr>
          <w:sz w:val="28"/>
          <w:szCs w:val="28"/>
        </w:rPr>
        <w:t>.</w:t>
      </w:r>
      <w:r w:rsidR="00DF2CBE" w:rsidRPr="00C2731E">
        <w:rPr>
          <w:sz w:val="28"/>
          <w:szCs w:val="28"/>
        </w:rPr>
        <w:t xml:space="preserve"> </w:t>
      </w:r>
    </w:p>
    <w:p w:rsidR="005224C4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əvvəlki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qərarlarında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ifadə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etdiyi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mövqeyini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daha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təsdiq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əşyaların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alqı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satqı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konsensual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olduğuna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əşyanın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alıcıya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qiymətinin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ödənilməsi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öhdəliklər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anına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qədər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icra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baxımdan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anına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qədər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satıcı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əşyanın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titul</w:t>
      </w:r>
      <w:r w:rsidR="002661D3" w:rsidRPr="00C2731E">
        <w:rPr>
          <w:sz w:val="28"/>
          <w:szCs w:val="28"/>
        </w:rPr>
        <w:t xml:space="preserve">) </w:t>
      </w:r>
      <w:r w:rsidRPr="00C2731E">
        <w:rPr>
          <w:sz w:val="28"/>
          <w:szCs w:val="28"/>
        </w:rPr>
        <w:t>sahibi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sayılır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daşınmaz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əşyanı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əmələ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gəlməsini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ehtiva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fakt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Plenumunun</w:t>
      </w:r>
      <w:r w:rsidR="002661D3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F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Hüseynovun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Qasımovun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şikayətləri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əlaqədar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aktlarının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qanunlarına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uyğunluğunun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yoxlanılmasına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» 19 </w:t>
      </w:r>
      <w:r w:rsidRPr="00C2731E">
        <w:rPr>
          <w:sz w:val="28"/>
          <w:szCs w:val="28"/>
        </w:rPr>
        <w:t>noyabr</w:t>
      </w:r>
      <w:r w:rsidR="00520F0D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520F0D" w:rsidRPr="00C2731E">
        <w:rPr>
          <w:sz w:val="28"/>
          <w:szCs w:val="28"/>
        </w:rPr>
        <w:t xml:space="preserve">). </w:t>
      </w:r>
    </w:p>
    <w:p w:rsidR="00520F0D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Sahiblik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keçirməyin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cəhətdən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imkanının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mövcud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olması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sahibinin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mülkiyyətçinin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bərabər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həddə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zərurətini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doğurur</w:t>
      </w:r>
      <w:r w:rsidR="00520F0D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Belə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520F0D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Mülki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Məcəllənin</w:t>
      </w:r>
      <w:r w:rsidR="00520F0D" w:rsidRPr="00C2731E">
        <w:rPr>
          <w:sz w:val="28"/>
          <w:szCs w:val="28"/>
        </w:rPr>
        <w:t xml:space="preserve"> 157.8-</w:t>
      </w:r>
      <w:r w:rsidRPr="00C2731E">
        <w:rPr>
          <w:sz w:val="28"/>
          <w:szCs w:val="28"/>
        </w:rPr>
        <w:t>ci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lastRenderedPageBreak/>
        <w:t>maddəsinə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mülkiyyətçi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mülkiyyətçi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olmasa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520F0D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bu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Məcəllədə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müqavilədə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tutulan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əmlaka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sahiblik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520F0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mənsubdur</w:t>
      </w:r>
      <w:r w:rsidR="00520F0D" w:rsidRPr="00C2731E">
        <w:rPr>
          <w:sz w:val="28"/>
          <w:szCs w:val="28"/>
        </w:rPr>
        <w:t xml:space="preserve">. </w:t>
      </w:r>
    </w:p>
    <w:p w:rsidR="008E6837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Əks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yanaşma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prinsiplərinin</w:t>
      </w:r>
      <w:r w:rsidR="008E6837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mülki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sıra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müddəalarının</w:t>
      </w:r>
      <w:r w:rsidR="008E6837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eləcə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Respublikasının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beynəlxalq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müqavilələrə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götürdüyü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öhdəliklərin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pozulmasına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gətirib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8E6837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 </w:t>
      </w:r>
      <w:r w:rsidR="008E6837" w:rsidRPr="00C2731E">
        <w:rPr>
          <w:sz w:val="28"/>
          <w:szCs w:val="28"/>
        </w:rPr>
        <w:t xml:space="preserve"> </w:t>
      </w:r>
    </w:p>
    <w:p w:rsidR="00520F0D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Önəryıldız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Türkiyəyə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3129D2" w:rsidRPr="00C2731E">
        <w:rPr>
          <w:sz w:val="28"/>
          <w:szCs w:val="28"/>
        </w:rPr>
        <w:t xml:space="preserve"> 30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noyabr</w:t>
      </w:r>
      <w:r w:rsidR="003129D2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göstərmişdir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="003129D2" w:rsidRPr="00C2731E">
        <w:rPr>
          <w:sz w:val="28"/>
          <w:szCs w:val="28"/>
        </w:rPr>
        <w:t xml:space="preserve">1 </w:t>
      </w:r>
      <w:r w:rsidRPr="00C2731E">
        <w:rPr>
          <w:sz w:val="28"/>
          <w:szCs w:val="28"/>
        </w:rPr>
        <w:t>saylı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Protokolun</w:t>
      </w:r>
      <w:r w:rsidR="003129D2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3129D2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hissəsində</w:t>
      </w:r>
      <w:r w:rsidR="003129D2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mülkiyyət</w:t>
      </w:r>
      <w:r w:rsidR="003129D2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anlayışı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mallar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mülkiyyətlə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məhdudlaşmayan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müstəqil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mənaya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malikdir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daxili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qanunvericilikdəki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formal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təsnifatdan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asılı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deyil</w:t>
      </w:r>
      <w:r w:rsidR="003129D2" w:rsidRPr="00C2731E">
        <w:rPr>
          <w:sz w:val="28"/>
          <w:szCs w:val="28"/>
        </w:rPr>
        <w:t xml:space="preserve">: </w:t>
      </w:r>
      <w:r w:rsidRPr="00C2731E">
        <w:rPr>
          <w:sz w:val="28"/>
          <w:szCs w:val="28"/>
        </w:rPr>
        <w:t>məsələ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bütövlükdə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keçirilən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halları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əsasında</w:t>
      </w:r>
      <w:r w:rsidR="008E6837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əhəmiyyətli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mənafelər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titulun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ərizəçiyə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təqdim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edilib</w:t>
      </w:r>
      <w:r w:rsidR="008E6837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edilməməsinin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müəyyənləşdirilməsindən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ibarətdir</w:t>
      </w:r>
      <w:r w:rsidR="003129D2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Müvafiq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olaraq</w:t>
      </w:r>
      <w:r w:rsidR="003129D2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bu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müddəanın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məqsədləri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mallarla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yanaşı</w:t>
      </w:r>
      <w:r w:rsidR="003129D2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əmlakı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təşkil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bəzi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maraqlar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3129D2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əmlak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3129D2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və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beləliklə</w:t>
      </w:r>
      <w:r w:rsidR="003129D2" w:rsidRPr="00C2731E">
        <w:rPr>
          <w:sz w:val="28"/>
          <w:szCs w:val="28"/>
        </w:rPr>
        <w:t>, «</w:t>
      </w:r>
      <w:r w:rsidRPr="00C2731E">
        <w:rPr>
          <w:sz w:val="28"/>
          <w:szCs w:val="28"/>
        </w:rPr>
        <w:t>mülkiyyət</w:t>
      </w:r>
      <w:r w:rsidR="003129D2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kimi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qiymətləndirilə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E807C6" w:rsidRPr="00C2731E">
        <w:rPr>
          <w:sz w:val="28"/>
          <w:szCs w:val="28"/>
        </w:rPr>
        <w:t xml:space="preserve">. </w:t>
      </w:r>
      <w:r w:rsidR="003129D2" w:rsidRPr="00C2731E">
        <w:rPr>
          <w:sz w:val="28"/>
          <w:szCs w:val="28"/>
        </w:rPr>
        <w:t>«</w:t>
      </w:r>
      <w:r w:rsidRPr="00C2731E">
        <w:rPr>
          <w:sz w:val="28"/>
          <w:szCs w:val="28"/>
        </w:rPr>
        <w:t>Mülkiyyət</w:t>
      </w:r>
      <w:r w:rsidR="003129D2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anlayışı</w:t>
      </w:r>
      <w:r w:rsidR="003129D2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mövcud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mülkiyyətlə</w:t>
      </w:r>
      <w:r w:rsidR="00E807C6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məhdudlaşmır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FA7AE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ərizəçinin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maraqlarını</w:t>
      </w:r>
      <w:r w:rsidR="006D5E5B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cümlədən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səmərəli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keçirilməsinin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əldə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olunmasına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ən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azı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əsaslı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3129D2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qanuni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gözləntiyə</w:t>
      </w:r>
      <w:r w:rsidR="003129D2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malik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olduğuna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3129D2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tələblərini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əhatə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</w:t>
      </w:r>
      <w:r w:rsidR="006D5E5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6D5E5B" w:rsidRPr="00C2731E">
        <w:rPr>
          <w:sz w:val="28"/>
          <w:szCs w:val="28"/>
        </w:rPr>
        <w:t xml:space="preserve"> </w:t>
      </w:r>
      <w:r w:rsidR="003129D2" w:rsidRPr="00C2731E">
        <w:rPr>
          <w:sz w:val="28"/>
          <w:szCs w:val="28"/>
        </w:rPr>
        <w:t>(§ 124</w:t>
      </w:r>
      <w:r w:rsidR="002661D3" w:rsidRPr="00C2731E">
        <w:rPr>
          <w:sz w:val="28"/>
          <w:szCs w:val="28"/>
        </w:rPr>
        <w:t>).</w:t>
      </w:r>
      <w:r w:rsidR="00117D5A">
        <w:rPr>
          <w:sz w:val="28"/>
          <w:szCs w:val="28"/>
        </w:rPr>
        <w:t xml:space="preserve">  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aktları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bələdiyyəsinin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avqust</w:t>
      </w:r>
      <w:r w:rsidR="002661D3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265 </w:t>
      </w:r>
      <w:r w:rsidRPr="00C2731E">
        <w:rPr>
          <w:sz w:val="28"/>
          <w:szCs w:val="28"/>
        </w:rPr>
        <w:t>saylı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arasında</w:t>
      </w:r>
      <w:r w:rsidR="002661D3" w:rsidRPr="00C2731E">
        <w:rPr>
          <w:sz w:val="28"/>
          <w:szCs w:val="28"/>
        </w:rPr>
        <w:t xml:space="preserve"> 29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tarixdə</w:t>
      </w:r>
      <w:r w:rsidR="002661D3" w:rsidRPr="00C2731E">
        <w:rPr>
          <w:sz w:val="28"/>
          <w:szCs w:val="28"/>
        </w:rPr>
        <w:t xml:space="preserve"> “</w:t>
      </w:r>
      <w:r w:rsidRPr="00C2731E">
        <w:rPr>
          <w:sz w:val="28"/>
          <w:szCs w:val="28"/>
        </w:rPr>
        <w:t>Torpaqların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alqı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satqısına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Akt</w:t>
      </w:r>
      <w:r w:rsidR="002661D3" w:rsidRPr="00C2731E">
        <w:rPr>
          <w:sz w:val="28"/>
          <w:szCs w:val="28"/>
        </w:rPr>
        <w:t xml:space="preserve">” </w:t>
      </w:r>
      <w:r w:rsidRPr="00C2731E">
        <w:rPr>
          <w:sz w:val="28"/>
          <w:szCs w:val="28"/>
        </w:rPr>
        <w:t>imzalanmışdır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ərizəçinin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etdikdən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alqı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satqısını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rəsmiləşdirdikdən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</w:t>
      </w:r>
      <w:r w:rsidR="002661D3" w:rsidRPr="00C2731E">
        <w:rPr>
          <w:sz w:val="28"/>
          <w:szCs w:val="28"/>
        </w:rPr>
        <w:t xml:space="preserve"> 21 </w:t>
      </w:r>
      <w:r w:rsidRPr="00C2731E">
        <w:rPr>
          <w:sz w:val="28"/>
          <w:szCs w:val="28"/>
        </w:rPr>
        <w:t>dekabr</w:t>
      </w:r>
      <w:r w:rsidR="002661D3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məktubla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şəhər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Memarlıq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şəhərsalma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idarəsinə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müraciət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edərək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şəhadətnamənin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təqdim</w:t>
      </w:r>
      <w:r w:rsidR="00C22E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tədbir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görülməsini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xahiş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etmişdir</w:t>
      </w:r>
      <w:r w:rsidR="002661D3" w:rsidRPr="00C2731E">
        <w:rPr>
          <w:sz w:val="28"/>
          <w:szCs w:val="28"/>
        </w:rPr>
        <w:t>.</w:t>
      </w:r>
      <w:r w:rsidR="00C22E3A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Buna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baxmayaraq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Ə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Rəsulzadə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bələdiyyəsinin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avqust</w:t>
      </w:r>
      <w:r w:rsidR="002661D3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29 </w:t>
      </w:r>
      <w:r w:rsidRPr="00C2731E">
        <w:rPr>
          <w:sz w:val="28"/>
          <w:szCs w:val="28"/>
        </w:rPr>
        <w:t>aprel</w:t>
      </w:r>
      <w:r w:rsidR="002661D3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İsmayılovanın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axırıncı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edilmişdir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ərizəçinin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məhrum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nəticələnmişdir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</w:t>
      </w:r>
      <w:r w:rsidR="00384C4C" w:rsidRPr="00C2731E">
        <w:rPr>
          <w:sz w:val="28"/>
          <w:szCs w:val="28"/>
        </w:rPr>
        <w:t xml:space="preserve"> </w:t>
      </w:r>
    </w:p>
    <w:p w:rsidR="00991ED4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İnsan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Pya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Qloriya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Serrilli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İtaliyaya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991ED4" w:rsidRPr="00C2731E">
        <w:rPr>
          <w:sz w:val="28"/>
          <w:szCs w:val="28"/>
        </w:rPr>
        <w:t xml:space="preserve"> 17 </w:t>
      </w:r>
      <w:r w:rsidRPr="00C2731E">
        <w:rPr>
          <w:sz w:val="28"/>
          <w:szCs w:val="28"/>
        </w:rPr>
        <w:t>noyabr</w:t>
      </w:r>
      <w:r w:rsidR="00991ED4" w:rsidRPr="00C2731E">
        <w:rPr>
          <w:sz w:val="28"/>
          <w:szCs w:val="28"/>
        </w:rPr>
        <w:t xml:space="preserve"> 2005-</w:t>
      </w:r>
      <w:r w:rsidRPr="00C2731E">
        <w:rPr>
          <w:sz w:val="28"/>
          <w:szCs w:val="28"/>
        </w:rPr>
        <w:t>ci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qərarında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ifadə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etdiyi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mövqeyinə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991ED4" w:rsidRPr="00C2731E">
        <w:rPr>
          <w:sz w:val="28"/>
          <w:szCs w:val="28"/>
        </w:rPr>
        <w:t xml:space="preserve"> 1 </w:t>
      </w:r>
      <w:r w:rsidRPr="00C2731E">
        <w:rPr>
          <w:sz w:val="28"/>
          <w:szCs w:val="28"/>
        </w:rPr>
        <w:t>saylı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Protokolun</w:t>
      </w:r>
      <w:r w:rsidR="00991ED4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</w:t>
      </w:r>
      <w:r w:rsidR="00991ED4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ilk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növbədə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xüsusən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tələb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991ED4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mülkiyyətdən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maneəsiz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orqanının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müdaxiləsi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malik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olsun</w:t>
      </w:r>
      <w:r w:rsidR="00991ED4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Demokratik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cəmiyyətin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fundamental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prinsiplərindən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aliliyi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Konvensiyanın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bütün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maddələrinin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tərkib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hissəsidir</w:t>
      </w:r>
      <w:r w:rsidR="00991ED4" w:rsidRPr="00C2731E">
        <w:rPr>
          <w:sz w:val="28"/>
          <w:szCs w:val="28"/>
        </w:rPr>
        <w:t xml:space="preserve"> (§71). </w:t>
      </w:r>
      <w:r w:rsidRPr="00C2731E">
        <w:rPr>
          <w:sz w:val="28"/>
          <w:szCs w:val="28"/>
        </w:rPr>
        <w:t>Qerasimova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Rusiyaya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991ED4" w:rsidRPr="00C2731E">
        <w:rPr>
          <w:sz w:val="28"/>
          <w:szCs w:val="28"/>
        </w:rPr>
        <w:t xml:space="preserve"> 16 </w:t>
      </w:r>
      <w:r w:rsidRPr="00C2731E">
        <w:rPr>
          <w:sz w:val="28"/>
          <w:szCs w:val="28"/>
        </w:rPr>
        <w:t>sentyabr</w:t>
      </w:r>
      <w:r w:rsidR="00991ED4" w:rsidRPr="00C2731E">
        <w:rPr>
          <w:sz w:val="28"/>
          <w:szCs w:val="28"/>
        </w:rPr>
        <w:t xml:space="preserve"> 2004-</w:t>
      </w:r>
      <w:r w:rsidRPr="00C2731E">
        <w:rPr>
          <w:sz w:val="28"/>
          <w:szCs w:val="28"/>
        </w:rPr>
        <w:t>cü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yekun</w:t>
      </w:r>
      <w:r w:rsidR="00D676FD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qərardadında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xatırlatmışdır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991ED4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Konvensiya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orqanlarının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formalaşmış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presedent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yerli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özünüidarə</w:t>
      </w:r>
      <w:r w:rsidR="002964CF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orqanları</w:t>
      </w:r>
      <w:r w:rsidR="002964CF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şübhəsiz</w:t>
      </w:r>
      <w:r w:rsidR="002964CF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orqanlarıdır</w:t>
      </w:r>
      <w:r w:rsidR="00C1760B" w:rsidRPr="00C2731E">
        <w:rPr>
          <w:sz w:val="28"/>
          <w:szCs w:val="28"/>
        </w:rPr>
        <w:t>,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mənada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991ED4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onlar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ümumi</w:t>
      </w:r>
      <w:r w:rsidR="00875C33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publik</w:t>
      </w:r>
      <w:r w:rsidR="00875C33" w:rsidRPr="00C2731E">
        <w:rPr>
          <w:sz w:val="28"/>
          <w:szCs w:val="28"/>
        </w:rPr>
        <w:t>)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idarə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olunur</w:t>
      </w:r>
      <w:r w:rsidR="00C1760B" w:rsidRPr="00C2731E">
        <w:rPr>
          <w:sz w:val="28"/>
          <w:szCs w:val="28"/>
        </w:rPr>
        <w:t>,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lastRenderedPageBreak/>
        <w:t>Konstitusiya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qanunlarla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onlara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həvalə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funksiyalarını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991ED4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keçirir</w:t>
      </w:r>
      <w:r w:rsidR="00991ED4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Avropa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etmişdir</w:t>
      </w:r>
      <w:r w:rsidR="00DF2CB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DF2CBE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beynəlxalq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hüquqa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875C33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dövlət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orqanı</w:t>
      </w:r>
      <w:r w:rsidR="00875C33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anlayışı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yalnız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mərkəzi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icra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hakimiyyəti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orqanları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məhdudlaşmır</w:t>
      </w:r>
      <w:r w:rsidR="00875C3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Dövlət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hakimiyyətinin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bəzi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vəzifələrinin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yerli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orqanlara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verildiyi</w:t>
      </w:r>
      <w:r w:rsidR="00CE3A5B" w:rsidRPr="00C2731E">
        <w:rPr>
          <w:sz w:val="28"/>
          <w:szCs w:val="28"/>
        </w:rPr>
        <w:t xml:space="preserve"> (</w:t>
      </w:r>
      <w:r w:rsidRPr="00C2731E">
        <w:rPr>
          <w:sz w:val="28"/>
          <w:szCs w:val="28"/>
        </w:rPr>
        <w:t>desentralizasiya</w:t>
      </w:r>
      <w:r w:rsidR="00CE3A5B" w:rsidRPr="00C2731E">
        <w:rPr>
          <w:sz w:val="28"/>
          <w:szCs w:val="28"/>
        </w:rPr>
        <w:t>)</w:t>
      </w:r>
      <w:r w:rsidR="008752F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hallarda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anlayış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funksiyaları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keçirən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istənilən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milli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hakimiyyət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orqanına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şamil</w:t>
      </w:r>
      <w:r w:rsidR="00875C3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olunur</w:t>
      </w:r>
      <w:r w:rsidR="00875C3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   </w:t>
      </w:r>
      <w:r w:rsidR="00DF2CBE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məsələ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əlaqədar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Konstitusiyada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beynəlxalq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müqavilələrdə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ölkə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təsbit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vasitələrindən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60-</w:t>
      </w:r>
      <w:r w:rsidRPr="00C2731E">
        <w:rPr>
          <w:sz w:val="28"/>
          <w:szCs w:val="28"/>
        </w:rPr>
        <w:t>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tutulmuşdur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kəsin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azadlıqlarının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təminat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Avropa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Konvensiyasının</w:t>
      </w:r>
      <w:r w:rsidR="002661D3" w:rsidRPr="00C2731E">
        <w:rPr>
          <w:sz w:val="28"/>
          <w:szCs w:val="28"/>
        </w:rPr>
        <w:t xml:space="preserve"> 6-</w:t>
      </w:r>
      <w:r w:rsidRPr="00C2731E">
        <w:rPr>
          <w:sz w:val="28"/>
          <w:szCs w:val="28"/>
        </w:rPr>
        <w:t>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olunmuşdur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>,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kəs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vəzifələri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edilərkən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vasitəsi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ədalətli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araşdırılması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malikdir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125-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müvafiq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olaraq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hakimiyyətini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ədalət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mühakiməsi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yolu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keçirirlər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Ədalət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mühakiməsinin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həyata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keçirilməsinin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işlərə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qərəzsiz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ədalətlə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tərəflərin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bərabərliyinə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faktlara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müvafiq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Konstitusiyasının</w:t>
      </w:r>
      <w:r w:rsidR="002661D3" w:rsidRPr="00C2731E">
        <w:rPr>
          <w:sz w:val="28"/>
          <w:szCs w:val="28"/>
        </w:rPr>
        <w:t xml:space="preserve"> 127-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təsbit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olunmuşdur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129-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sübutlara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əsaslanmalıdır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Lakin</w:t>
      </w:r>
      <w:r w:rsidR="0058235B" w:rsidRPr="00C2731E">
        <w:rPr>
          <w:sz w:val="28"/>
          <w:szCs w:val="28"/>
        </w:rPr>
        <w:t>,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itirilməsi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olduğu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məhrum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edərkən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normalarını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düzgün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şərh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tətbiq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etməmişlər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  <w:r w:rsidR="00BF7361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Həmçinin</w:t>
      </w:r>
      <w:r w:rsidR="0058235B" w:rsidRPr="00C2731E">
        <w:rPr>
          <w:sz w:val="28"/>
          <w:szCs w:val="28"/>
        </w:rPr>
        <w:t>,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ərizəçiyə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satılması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barədə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səlahiyyətinin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yuxarı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Bələdiyyələrin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statusu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Qanunun</w:t>
      </w:r>
      <w:r w:rsidR="002661D3" w:rsidRPr="00C2731E">
        <w:rPr>
          <w:sz w:val="28"/>
          <w:szCs w:val="28"/>
        </w:rPr>
        <w:t xml:space="preserve"> 48-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istinadla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əsaslandırılması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həlli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baxımından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qənaətbəxş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bilməz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normaya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müvafiq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olaraq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bələdiyyə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orqanlar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etibarsız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sayıla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bilər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İstinad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maddənin</w:t>
      </w:r>
      <w:r w:rsidR="002661D3" w:rsidRPr="00C2731E">
        <w:rPr>
          <w:sz w:val="28"/>
          <w:szCs w:val="28"/>
        </w:rPr>
        <w:t xml:space="preserve"> 2-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etdiyi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ərazisində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yerləşən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fiziki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səlahiyyətlərinin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pozulmasına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yönəldilə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bilməz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Göründüyü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nəticələrindən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asılı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olmayaraq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etdiyi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istənilən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sonradan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səlahiyyətinin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şərh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düzgün</w:t>
      </w:r>
      <w:r w:rsidR="00B54B0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B54B0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</w:t>
      </w:r>
      <w:r w:rsidR="00B54B0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bilməz</w:t>
      </w:r>
      <w:r w:rsidR="002661D3" w:rsidRPr="00C2731E">
        <w:rPr>
          <w:sz w:val="28"/>
          <w:szCs w:val="28"/>
        </w:rPr>
        <w:t>.</w:t>
      </w:r>
      <w:r w:rsidR="00B54B0A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tərəfdən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hazırkı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alınmamışdır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XIV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fəsilləri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geri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üzərində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istifadə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icarə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məhdudlaşdırılması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xitamının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ümumi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qaydalarını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hallarını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tənzimləyən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xüsusi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normaları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təsbit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normaların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oxşar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tənzimləyən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digər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müddəalarının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birbaşa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göstərişlərini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almadan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Qanunun</w:t>
      </w:r>
      <w:r w:rsidR="002661D3" w:rsidRPr="00C2731E">
        <w:rPr>
          <w:sz w:val="28"/>
          <w:szCs w:val="28"/>
        </w:rPr>
        <w:t xml:space="preserve"> 48-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4-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mücərrəd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istinad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son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normanın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real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məzmununun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təhrifinə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səbəb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olmuşdur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lastRenderedPageBreak/>
        <w:t>Bununla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bağlı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«Castraveţ v. Moldova»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13 </w:t>
      </w:r>
      <w:r w:rsidRPr="00C2731E">
        <w:rPr>
          <w:sz w:val="28"/>
          <w:szCs w:val="28"/>
        </w:rPr>
        <w:t>mart</w:t>
      </w:r>
      <w:r w:rsidR="002661D3" w:rsidRPr="00C2731E">
        <w:rPr>
          <w:sz w:val="28"/>
          <w:szCs w:val="28"/>
        </w:rPr>
        <w:t xml:space="preserve"> 2007-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tərəfindən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tətbiqediciliyinə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aid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daha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mövqeyinə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diqqət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yetirməyi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zəruri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qənaətə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gəlmişdir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müvafiq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məsələləri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həll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edərkən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milli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müddəalarını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təkrar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etməklə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kifayətlənərək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onların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tətbiqini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izah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etməmişlər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beləliklə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əsaslandırılmış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kifayətedici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deyildir</w:t>
      </w:r>
      <w:r w:rsidR="002661D3" w:rsidRPr="00C2731E">
        <w:rPr>
          <w:sz w:val="28"/>
          <w:szCs w:val="28"/>
        </w:rPr>
        <w:t xml:space="preserve"> (§ 34). </w:t>
      </w:r>
    </w:p>
    <w:p w:rsidR="008F342E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həmçinin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aşağıdakıların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nəzərə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alınmasını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zəruri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8F342E" w:rsidRPr="00C2731E">
        <w:rPr>
          <w:sz w:val="28"/>
          <w:szCs w:val="28"/>
        </w:rPr>
        <w:t>.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fevral</w:t>
      </w:r>
      <w:r w:rsidR="002661D3" w:rsidRPr="00C2731E">
        <w:rPr>
          <w:sz w:val="28"/>
          <w:szCs w:val="28"/>
        </w:rPr>
        <w:t xml:space="preserve"> 2008-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03 </w:t>
      </w:r>
      <w:r w:rsidRPr="00C2731E">
        <w:rPr>
          <w:sz w:val="28"/>
          <w:szCs w:val="28"/>
        </w:rPr>
        <w:t>oktyabr</w:t>
      </w:r>
      <w:r w:rsidR="002661D3" w:rsidRPr="00C2731E">
        <w:rPr>
          <w:sz w:val="28"/>
          <w:szCs w:val="28"/>
        </w:rPr>
        <w:t xml:space="preserve"> 2007-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edərək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baxış</w:t>
      </w:r>
      <w:r w:rsidR="002661D3" w:rsidRPr="00C2731E">
        <w:rPr>
          <w:sz w:val="28"/>
          <w:szCs w:val="28"/>
        </w:rPr>
        <w:t>ın</w:t>
      </w:r>
      <w:r w:rsidRPr="00C2731E">
        <w:rPr>
          <w:sz w:val="28"/>
          <w:szCs w:val="28"/>
        </w:rPr>
        <w:t>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göndərərkən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istinad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yalnız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mənzilə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münasibətlərinin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predmeti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olduğunu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mübahisələndirilmədiyini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vətəndaşın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torpağın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alınıb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başqa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şəxsə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verilməsi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səlahiyyətinin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bələdiyyədə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tutulmadığını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66418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Məcəllənin</w:t>
      </w:r>
      <w:r w:rsidR="002661D3" w:rsidRPr="00C2731E">
        <w:rPr>
          <w:sz w:val="28"/>
          <w:szCs w:val="28"/>
        </w:rPr>
        <w:t xml:space="preserve"> 146.1-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istinadən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gəlmişdir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ərizəçinin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mübahisəli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sahiblik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istifadə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yaranmışdır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  <w:r w:rsidR="00897BB7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Lakin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çıxarılmış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05 </w:t>
      </w:r>
      <w:r w:rsidRPr="00C2731E">
        <w:rPr>
          <w:sz w:val="28"/>
          <w:szCs w:val="28"/>
        </w:rPr>
        <w:t>iyun</w:t>
      </w:r>
      <w:r w:rsidR="002661D3" w:rsidRPr="00C2731E">
        <w:rPr>
          <w:sz w:val="28"/>
          <w:szCs w:val="28"/>
        </w:rPr>
        <w:t xml:space="preserve"> 2008-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24 </w:t>
      </w:r>
      <w:r w:rsidRPr="00C2731E">
        <w:rPr>
          <w:sz w:val="28"/>
          <w:szCs w:val="28"/>
        </w:rPr>
        <w:t>sentyabr</w:t>
      </w:r>
      <w:r w:rsidR="002661D3" w:rsidRPr="00C2731E">
        <w:rPr>
          <w:sz w:val="28"/>
          <w:szCs w:val="28"/>
        </w:rPr>
        <w:t xml:space="preserve"> 2008-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ləğv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olunmuşdur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Yuxarıdakı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mövqeyinin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əksinə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olaraq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Məcəlləsinin</w:t>
      </w:r>
      <w:r w:rsidR="002661D3" w:rsidRPr="00C2731E">
        <w:rPr>
          <w:sz w:val="28"/>
          <w:szCs w:val="28"/>
        </w:rPr>
        <w:t xml:space="preserve"> 67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68-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kassasiya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BF7361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qənaətə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gəlmişdir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V</w:t>
      </w:r>
      <w:r w:rsidR="002661D3" w:rsidRPr="00C2731E">
        <w:rPr>
          <w:sz w:val="28"/>
          <w:szCs w:val="28"/>
        </w:rPr>
        <w:t>.</w:t>
      </w:r>
      <w:r w:rsidRPr="00C2731E">
        <w:rPr>
          <w:sz w:val="28"/>
          <w:szCs w:val="28"/>
        </w:rPr>
        <w:t>Teryoxinin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qeydiyyatına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alınmadığı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üçün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torpaq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sahəsi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yaranmamışdır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mövqeyə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riayət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olunmaqla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çıxarılmış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Bakı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fevral</w:t>
      </w:r>
      <w:r w:rsidR="002661D3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dəyişdirilmədən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saxlanılmasına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02 </w:t>
      </w:r>
      <w:r w:rsidRPr="00C2731E">
        <w:rPr>
          <w:sz w:val="28"/>
          <w:szCs w:val="28"/>
        </w:rPr>
        <w:t>iyun</w:t>
      </w:r>
      <w:r w:rsidR="002661D3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qərarında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8F342E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mahiyyət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etibarı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eyni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münasibət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bildirilmişdir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  </w:t>
      </w:r>
      <w:r w:rsidR="00897BB7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Bununla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da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kassasiya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etdiyi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qərarlarda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faktiki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hallarına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tətbiqi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təfsiri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müxtəlif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ifadə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etmişdir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Halbuki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belə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yanaşma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131-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«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hakimlər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Qanununun</w:t>
      </w:r>
      <w:r w:rsidR="002661D3" w:rsidRPr="00C2731E">
        <w:rPr>
          <w:sz w:val="28"/>
          <w:szCs w:val="28"/>
        </w:rPr>
        <w:t xml:space="preserve"> 79-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3-</w:t>
      </w:r>
      <w:r w:rsidRPr="00C2731E">
        <w:rPr>
          <w:sz w:val="28"/>
          <w:szCs w:val="28"/>
        </w:rPr>
        <w:t>cü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hissəsinin</w:t>
      </w:r>
      <w:r w:rsidR="002661D3" w:rsidRPr="00C2731E">
        <w:rPr>
          <w:sz w:val="28"/>
          <w:szCs w:val="28"/>
        </w:rPr>
        <w:t xml:space="preserve"> 1-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bəndindən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irəli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vahid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təcrübəsinin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formalaşdırılması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tələblərinə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cavab</w:t>
      </w:r>
      <w:r w:rsidR="00C1760B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vermir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  <w:r w:rsidR="002661D3" w:rsidRPr="00C2731E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İnsan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Hüquqları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Avropa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Beian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Rumıniyaya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qarşı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2661D3" w:rsidRPr="00C2731E">
        <w:rPr>
          <w:sz w:val="28"/>
          <w:szCs w:val="28"/>
        </w:rPr>
        <w:t xml:space="preserve"> 06 </w:t>
      </w:r>
      <w:r w:rsidRPr="00C2731E">
        <w:rPr>
          <w:sz w:val="28"/>
          <w:szCs w:val="28"/>
        </w:rPr>
        <w:t>dekabr</w:t>
      </w:r>
      <w:r w:rsidR="002661D3" w:rsidRPr="00C2731E">
        <w:rPr>
          <w:sz w:val="28"/>
          <w:szCs w:val="28"/>
        </w:rPr>
        <w:t xml:space="preserve"> 2007-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xatırlatmışdır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öz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təbiətinə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görə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təcrübəsindəki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ziddiyyətlər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ərazi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yurisdiksiyasına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məhkəmələr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şəbəkəsinə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əsaslanan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hansı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sistemin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qaçılmaz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nəticəsini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təşkil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. </w:t>
      </w:r>
      <w:r w:rsidRPr="00C2731E">
        <w:rPr>
          <w:sz w:val="28"/>
          <w:szCs w:val="28"/>
        </w:rPr>
        <w:t>Bununla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rolu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təcrübəsində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ziddiyyətləri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dəqiq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tənzimləməkdən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ibarətdir</w:t>
      </w:r>
      <w:r w:rsidR="002661D3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Milli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instansiyasında</w:t>
      </w:r>
      <w:r w:rsidR="00DA675C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DA675C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təcrübənin</w:t>
      </w:r>
      <w:r w:rsidR="00DA675C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formalaşdırılması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özü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özlüyündə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Konvensiyanın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bütün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xas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dövlətin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fundamental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prinsiplərindən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təşkil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müəyyənlik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prinsipinə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ziddir</w:t>
      </w:r>
      <w:r w:rsidR="002661D3" w:rsidRPr="00C2731E">
        <w:rPr>
          <w:sz w:val="28"/>
          <w:szCs w:val="28"/>
        </w:rPr>
        <w:t xml:space="preserve"> (§</w:t>
      </w:r>
      <w:r w:rsidR="00897BB7" w:rsidRPr="00C2731E">
        <w:rPr>
          <w:sz w:val="28"/>
          <w:szCs w:val="28"/>
        </w:rPr>
        <w:t>§</w:t>
      </w:r>
      <w:r w:rsidR="002661D3" w:rsidRPr="00C2731E">
        <w:rPr>
          <w:sz w:val="28"/>
          <w:szCs w:val="28"/>
        </w:rPr>
        <w:t xml:space="preserve"> 37-39).</w:t>
      </w:r>
      <w:r w:rsidR="00117D5A">
        <w:rPr>
          <w:sz w:val="28"/>
          <w:szCs w:val="28"/>
        </w:rPr>
        <w:t xml:space="preserve">  </w:t>
      </w:r>
    </w:p>
    <w:p w:rsidR="00D87D3A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lastRenderedPageBreak/>
        <w:t>Konstitusiya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qeyd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olunanları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alaraq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belə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nəticəyə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gəlir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D87D3A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Bakı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Apellyasiya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D87D3A" w:rsidRPr="00C2731E">
        <w:rPr>
          <w:sz w:val="28"/>
          <w:szCs w:val="28"/>
        </w:rPr>
        <w:t xml:space="preserve"> 20 </w:t>
      </w:r>
      <w:r w:rsidRPr="00C2731E">
        <w:rPr>
          <w:sz w:val="28"/>
          <w:szCs w:val="28"/>
        </w:rPr>
        <w:t>fevral</w:t>
      </w:r>
      <w:r w:rsidR="00D87D3A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birinci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tələblərinə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olmayan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qətnaməsini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dəyişdirilmədən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saxlamış</w:t>
      </w:r>
      <w:r w:rsidR="00203C35" w:rsidRPr="00C2731E">
        <w:rPr>
          <w:sz w:val="28"/>
          <w:szCs w:val="28"/>
        </w:rPr>
        <w:t>,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Ali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isə</w:t>
      </w:r>
      <w:r w:rsidR="00203C35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üzrə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əvvəlki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qərarında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ifadə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olunmuş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fərqli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mövqeyinə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baxmayaraq</w:t>
      </w:r>
      <w:r w:rsidR="00D87D3A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apellyasiya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instansiyası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qətnaməsini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qüvvədə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saxlamaqla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MPM</w:t>
      </w:r>
      <w:r w:rsidR="00D87D3A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in</w:t>
      </w:r>
      <w:r w:rsidR="00D87D3A" w:rsidRPr="00C2731E">
        <w:rPr>
          <w:sz w:val="28"/>
          <w:szCs w:val="28"/>
        </w:rPr>
        <w:t xml:space="preserve"> 416, 417 </w:t>
      </w:r>
      <w:r w:rsidRPr="00C2731E">
        <w:rPr>
          <w:sz w:val="28"/>
          <w:szCs w:val="28"/>
        </w:rPr>
        <w:t>və</w:t>
      </w:r>
      <w:r w:rsidR="00D87D3A" w:rsidRPr="00C2731E">
        <w:rPr>
          <w:sz w:val="28"/>
          <w:szCs w:val="28"/>
        </w:rPr>
        <w:t xml:space="preserve"> 418-</w:t>
      </w:r>
      <w:r w:rsidRPr="00C2731E">
        <w:rPr>
          <w:sz w:val="28"/>
          <w:szCs w:val="28"/>
        </w:rPr>
        <w:t>ci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müddəalarına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olmayan</w:t>
      </w:r>
      <w:r w:rsidR="00D87D3A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ərizəçinin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Konstitusiyanın</w:t>
      </w:r>
      <w:r w:rsidR="00D87D3A" w:rsidRPr="00C2731E">
        <w:rPr>
          <w:sz w:val="28"/>
          <w:szCs w:val="28"/>
        </w:rPr>
        <w:t xml:space="preserve"> 29 </w:t>
      </w:r>
      <w:r w:rsidRPr="00C2731E">
        <w:rPr>
          <w:sz w:val="28"/>
          <w:szCs w:val="28"/>
        </w:rPr>
        <w:t>və</w:t>
      </w:r>
      <w:r w:rsidR="00D87D3A" w:rsidRPr="00C2731E">
        <w:rPr>
          <w:sz w:val="28"/>
          <w:szCs w:val="28"/>
        </w:rPr>
        <w:t xml:space="preserve"> 60-</w:t>
      </w:r>
      <w:r w:rsidRPr="00C2731E">
        <w:rPr>
          <w:sz w:val="28"/>
          <w:szCs w:val="28"/>
        </w:rPr>
        <w:t>cı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maddələrində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nəzərdə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tutulan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mülkiyyət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hüququnu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müdafiəsi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təminatını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pozan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qəbul</w:t>
      </w:r>
      <w:r w:rsidR="00D87D3A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etmişdir</w:t>
      </w:r>
      <w:r w:rsidR="00D87D3A" w:rsidRPr="00C2731E">
        <w:rPr>
          <w:sz w:val="28"/>
          <w:szCs w:val="28"/>
        </w:rPr>
        <w:t>.</w:t>
      </w:r>
      <w:r w:rsidR="00117D5A">
        <w:rPr>
          <w:sz w:val="28"/>
          <w:szCs w:val="28"/>
        </w:rPr>
        <w:t xml:space="preserve">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Yuxarıda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göstərilənlərə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əsasən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ki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MİÜMK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nın</w:t>
      </w:r>
      <w:r w:rsidR="002661D3" w:rsidRPr="00C2731E">
        <w:rPr>
          <w:sz w:val="28"/>
          <w:szCs w:val="28"/>
        </w:rPr>
        <w:t xml:space="preserve"> 02 </w:t>
      </w:r>
      <w:r w:rsidRPr="00C2731E">
        <w:rPr>
          <w:sz w:val="28"/>
          <w:szCs w:val="28"/>
        </w:rPr>
        <w:t>iyun</w:t>
      </w:r>
      <w:r w:rsidR="002661D3" w:rsidRPr="00C2731E">
        <w:rPr>
          <w:sz w:val="28"/>
          <w:szCs w:val="28"/>
        </w:rPr>
        <w:t xml:space="preserve"> 2009-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tarixli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qərarı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Konstitusiyanın</w:t>
      </w:r>
      <w:r w:rsidR="002661D3" w:rsidRPr="00C2731E">
        <w:rPr>
          <w:sz w:val="28"/>
          <w:szCs w:val="28"/>
        </w:rPr>
        <w:t xml:space="preserve"> </w:t>
      </w:r>
      <w:r w:rsidR="00664185" w:rsidRPr="00C2731E">
        <w:rPr>
          <w:sz w:val="28"/>
          <w:szCs w:val="28"/>
        </w:rPr>
        <w:t xml:space="preserve">13, </w:t>
      </w:r>
      <w:r w:rsidR="002661D3" w:rsidRPr="00C2731E">
        <w:rPr>
          <w:sz w:val="28"/>
          <w:szCs w:val="28"/>
        </w:rPr>
        <w:t>29, 60-</w:t>
      </w:r>
      <w:r w:rsidRPr="00C2731E">
        <w:rPr>
          <w:sz w:val="28"/>
          <w:szCs w:val="28"/>
        </w:rPr>
        <w:t>cı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maddələrinə</w:t>
      </w:r>
      <w:r w:rsidR="002661D3" w:rsidRPr="00C2731E">
        <w:rPr>
          <w:sz w:val="28"/>
          <w:szCs w:val="28"/>
        </w:rPr>
        <w:t>, 127-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129-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III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hissəsinə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MPM</w:t>
      </w:r>
      <w:r w:rsidR="002661D3" w:rsidRPr="00C2731E">
        <w:rPr>
          <w:sz w:val="28"/>
          <w:szCs w:val="28"/>
        </w:rPr>
        <w:t>-</w:t>
      </w:r>
      <w:r w:rsidRPr="00C2731E">
        <w:rPr>
          <w:sz w:val="28"/>
          <w:szCs w:val="28"/>
        </w:rPr>
        <w:t>in</w:t>
      </w:r>
      <w:r w:rsidR="002661D3" w:rsidRPr="00C2731E">
        <w:rPr>
          <w:sz w:val="28"/>
          <w:szCs w:val="28"/>
        </w:rPr>
        <w:t xml:space="preserve"> 416, 417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418-</w:t>
      </w:r>
      <w:r w:rsidRPr="00C2731E">
        <w:rPr>
          <w:sz w:val="28"/>
          <w:szCs w:val="28"/>
        </w:rPr>
        <w:t>ci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uyğun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olmadığından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qüvvədən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düşmüş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hesab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edilməli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işə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Respublikasının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mülki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prosessual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qanunvericiliyi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ilə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müəyyən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edilmiş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qaydada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müddətdə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yenidən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baxılmalıdır</w:t>
      </w:r>
      <w:r w:rsidR="002661D3" w:rsidRPr="00C2731E">
        <w:rPr>
          <w:sz w:val="28"/>
          <w:szCs w:val="28"/>
        </w:rPr>
        <w:t xml:space="preserve">. </w:t>
      </w:r>
    </w:p>
    <w:p w:rsidR="002661D3" w:rsidRPr="00C2731E" w:rsidRDefault="00F7077C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Konstitusiyasının</w:t>
      </w:r>
      <w:r w:rsidR="008F342E" w:rsidRPr="00C2731E">
        <w:rPr>
          <w:sz w:val="28"/>
          <w:szCs w:val="28"/>
        </w:rPr>
        <w:t xml:space="preserve"> 130-</w:t>
      </w:r>
      <w:r w:rsidRPr="00C2731E">
        <w:rPr>
          <w:sz w:val="28"/>
          <w:szCs w:val="28"/>
        </w:rPr>
        <w:t>cu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maddəsinin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</w:t>
      </w:r>
      <w:r w:rsidR="008F342E" w:rsidRPr="00C2731E">
        <w:rPr>
          <w:sz w:val="28"/>
          <w:szCs w:val="28"/>
        </w:rPr>
        <w:t>,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IX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və</w:t>
      </w:r>
      <w:r w:rsidR="008F342E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X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hissələrini</w:t>
      </w:r>
      <w:r w:rsidR="002661D3" w:rsidRPr="00C2731E">
        <w:rPr>
          <w:sz w:val="28"/>
          <w:szCs w:val="28"/>
        </w:rPr>
        <w:t>, «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haqqında</w:t>
      </w:r>
      <w:r w:rsidR="002661D3" w:rsidRPr="00C2731E">
        <w:rPr>
          <w:sz w:val="28"/>
          <w:szCs w:val="28"/>
        </w:rPr>
        <w:t xml:space="preserve">»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Qanununun</w:t>
      </w:r>
      <w:r w:rsidR="002661D3" w:rsidRPr="00C2731E">
        <w:rPr>
          <w:sz w:val="28"/>
          <w:szCs w:val="28"/>
        </w:rPr>
        <w:t xml:space="preserve"> 52, 62, 63, 65-67 </w:t>
      </w:r>
      <w:r w:rsidRPr="00C2731E">
        <w:rPr>
          <w:sz w:val="28"/>
          <w:szCs w:val="28"/>
        </w:rPr>
        <w:t>və</w:t>
      </w:r>
      <w:r w:rsidR="002661D3" w:rsidRPr="00C2731E">
        <w:rPr>
          <w:sz w:val="28"/>
          <w:szCs w:val="28"/>
        </w:rPr>
        <w:t xml:space="preserve"> 69-</w:t>
      </w:r>
      <w:r w:rsidRPr="00C2731E">
        <w:rPr>
          <w:sz w:val="28"/>
          <w:szCs w:val="28"/>
        </w:rPr>
        <w:t>cu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maddələrini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rəhbər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tutaraq</w:t>
      </w:r>
      <w:r w:rsidR="002661D3" w:rsidRPr="00C2731E">
        <w:rPr>
          <w:sz w:val="28"/>
          <w:szCs w:val="28"/>
        </w:rPr>
        <w:t xml:space="preserve">, </w:t>
      </w:r>
      <w:r w:rsidRPr="00C2731E">
        <w:rPr>
          <w:sz w:val="28"/>
          <w:szCs w:val="28"/>
        </w:rPr>
        <w:t>Azərbaycan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Respublikası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Konstitusiya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Məhkəməsinin</w:t>
      </w:r>
      <w:r w:rsidR="002661D3" w:rsidRPr="00C2731E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Plenumu</w:t>
      </w:r>
      <w:r w:rsidR="00117D5A">
        <w:rPr>
          <w:sz w:val="28"/>
          <w:szCs w:val="28"/>
        </w:rPr>
        <w:t xml:space="preserve"> 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</w:p>
    <w:p w:rsidR="002661D3" w:rsidRPr="00C2731E" w:rsidRDefault="00F7077C" w:rsidP="00117D5A">
      <w:pPr>
        <w:ind w:firstLine="567"/>
        <w:jc w:val="center"/>
        <w:rPr>
          <w:b/>
          <w:sz w:val="28"/>
          <w:szCs w:val="28"/>
        </w:rPr>
      </w:pPr>
      <w:r w:rsidRPr="00C2731E">
        <w:rPr>
          <w:b/>
          <w:sz w:val="28"/>
          <w:szCs w:val="28"/>
        </w:rPr>
        <w:t>QƏRARA</w:t>
      </w:r>
      <w:r w:rsidR="002661D3" w:rsidRPr="00C2731E">
        <w:rPr>
          <w:b/>
          <w:sz w:val="28"/>
          <w:szCs w:val="28"/>
        </w:rPr>
        <w:t xml:space="preserve"> </w:t>
      </w:r>
      <w:r w:rsidRPr="00C2731E">
        <w:rPr>
          <w:b/>
          <w:sz w:val="28"/>
          <w:szCs w:val="28"/>
        </w:rPr>
        <w:t>ALDI</w:t>
      </w:r>
      <w:r w:rsidR="002661D3" w:rsidRPr="00C2731E">
        <w:rPr>
          <w:b/>
          <w:sz w:val="28"/>
          <w:szCs w:val="28"/>
        </w:rPr>
        <w:t>: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 xml:space="preserve">1. </w:t>
      </w:r>
      <w:r w:rsidR="00F7077C" w:rsidRPr="00C2731E">
        <w:rPr>
          <w:sz w:val="28"/>
          <w:szCs w:val="28"/>
        </w:rPr>
        <w:t>V</w:t>
      </w:r>
      <w:r w:rsidRPr="00C2731E">
        <w:rPr>
          <w:sz w:val="28"/>
          <w:szCs w:val="28"/>
        </w:rPr>
        <w:t>.</w:t>
      </w:r>
      <w:r w:rsidR="00F7077C" w:rsidRPr="00C2731E">
        <w:rPr>
          <w:sz w:val="28"/>
          <w:szCs w:val="28"/>
        </w:rPr>
        <w:t>Teryoxinin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</w:t>
      </w:r>
      <w:r w:rsidRPr="00C2731E">
        <w:rPr>
          <w:sz w:val="28"/>
          <w:szCs w:val="28"/>
        </w:rPr>
        <w:t>.</w:t>
      </w:r>
      <w:r w:rsidR="00F7077C" w:rsidRPr="00C2731E">
        <w:rPr>
          <w:sz w:val="28"/>
          <w:szCs w:val="28"/>
        </w:rPr>
        <w:t>Ə</w:t>
      </w:r>
      <w:r w:rsidRPr="00C2731E">
        <w:rPr>
          <w:sz w:val="28"/>
          <w:szCs w:val="28"/>
        </w:rPr>
        <w:t>.</w:t>
      </w:r>
      <w:r w:rsidR="00F7077C" w:rsidRPr="00C2731E">
        <w:rPr>
          <w:sz w:val="28"/>
          <w:szCs w:val="28"/>
        </w:rPr>
        <w:t>Rəsulzadə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bələdiyyəsinə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qarşı</w:t>
      </w:r>
      <w:r w:rsidRPr="00C2731E">
        <w:rPr>
          <w:sz w:val="28"/>
          <w:szCs w:val="28"/>
        </w:rPr>
        <w:t xml:space="preserve"> 29 </w:t>
      </w:r>
      <w:r w:rsidR="00F7077C" w:rsidRPr="00C2731E">
        <w:rPr>
          <w:sz w:val="28"/>
          <w:szCs w:val="28"/>
        </w:rPr>
        <w:t>aprel</w:t>
      </w:r>
      <w:r w:rsidRPr="00C2731E">
        <w:rPr>
          <w:sz w:val="28"/>
          <w:szCs w:val="28"/>
        </w:rPr>
        <w:t xml:space="preserve"> 2005-</w:t>
      </w:r>
      <w:r w:rsidR="00F7077C" w:rsidRPr="00C2731E">
        <w:rPr>
          <w:sz w:val="28"/>
          <w:szCs w:val="28"/>
        </w:rPr>
        <w:t>ci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il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tarixli</w:t>
      </w:r>
      <w:r w:rsidRPr="00C2731E">
        <w:rPr>
          <w:sz w:val="28"/>
          <w:szCs w:val="28"/>
        </w:rPr>
        <w:t xml:space="preserve"> 98 </w:t>
      </w:r>
      <w:r w:rsidR="00F7077C" w:rsidRPr="00C2731E">
        <w:rPr>
          <w:sz w:val="28"/>
          <w:szCs w:val="28"/>
        </w:rPr>
        <w:t>saylı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qərarın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ləğv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edilməsi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digər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tələblərinə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dair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mülki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iş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üzrə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Azərbaycan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Respublikası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Ali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Məhkəməsi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Mülki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işlər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üzrə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məhkəmə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kollegiyasının</w:t>
      </w:r>
      <w:r w:rsidRPr="00C2731E">
        <w:rPr>
          <w:sz w:val="28"/>
          <w:szCs w:val="28"/>
        </w:rPr>
        <w:t xml:space="preserve"> 02 </w:t>
      </w:r>
      <w:r w:rsidR="00F7077C" w:rsidRPr="00C2731E">
        <w:rPr>
          <w:sz w:val="28"/>
          <w:szCs w:val="28"/>
        </w:rPr>
        <w:t>iyun</w:t>
      </w:r>
      <w:r w:rsidRPr="00C2731E">
        <w:rPr>
          <w:sz w:val="28"/>
          <w:szCs w:val="28"/>
        </w:rPr>
        <w:t xml:space="preserve"> 2009-</w:t>
      </w:r>
      <w:r w:rsidR="00F7077C" w:rsidRPr="00C2731E">
        <w:rPr>
          <w:sz w:val="28"/>
          <w:szCs w:val="28"/>
        </w:rPr>
        <w:t>cu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il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tarixli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qərarı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Azərbaycan</w:t>
      </w:r>
      <w:r w:rsidR="00D87D3A"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Respublikası</w:t>
      </w:r>
      <w:r w:rsidR="00D87D3A"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Konstitusiyasının</w:t>
      </w:r>
      <w:r w:rsidR="00D87D3A" w:rsidRPr="00C2731E">
        <w:rPr>
          <w:sz w:val="28"/>
          <w:szCs w:val="28"/>
        </w:rPr>
        <w:t xml:space="preserve"> </w:t>
      </w:r>
      <w:r w:rsidR="00664185" w:rsidRPr="00C2731E">
        <w:rPr>
          <w:sz w:val="28"/>
          <w:szCs w:val="28"/>
        </w:rPr>
        <w:t xml:space="preserve">13, </w:t>
      </w:r>
      <w:r w:rsidRPr="00C2731E">
        <w:rPr>
          <w:sz w:val="28"/>
          <w:szCs w:val="28"/>
        </w:rPr>
        <w:t>29, 60-</w:t>
      </w:r>
      <w:r w:rsidR="00F7077C" w:rsidRPr="00C2731E">
        <w:rPr>
          <w:sz w:val="28"/>
          <w:szCs w:val="28"/>
        </w:rPr>
        <w:t>cı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maddələrinə</w:t>
      </w:r>
      <w:r w:rsidRPr="00C2731E">
        <w:rPr>
          <w:sz w:val="28"/>
          <w:szCs w:val="28"/>
        </w:rPr>
        <w:t>, 127-</w:t>
      </w:r>
      <w:r w:rsidR="00F7077C" w:rsidRPr="00C2731E">
        <w:rPr>
          <w:sz w:val="28"/>
          <w:szCs w:val="28"/>
        </w:rPr>
        <w:t>ci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maddəsinin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VII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hissəsinə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və</w:t>
      </w:r>
      <w:r w:rsidRPr="00C2731E">
        <w:rPr>
          <w:sz w:val="28"/>
          <w:szCs w:val="28"/>
        </w:rPr>
        <w:t xml:space="preserve"> 129-</w:t>
      </w:r>
      <w:r w:rsidR="00F7077C" w:rsidRPr="00C2731E">
        <w:rPr>
          <w:sz w:val="28"/>
          <w:szCs w:val="28"/>
        </w:rPr>
        <w:t>cu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maddəsinin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III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hissəsinə</w:t>
      </w:r>
      <w:r w:rsidRPr="00C2731E">
        <w:rPr>
          <w:sz w:val="28"/>
          <w:szCs w:val="28"/>
        </w:rPr>
        <w:t xml:space="preserve">, </w:t>
      </w:r>
      <w:r w:rsidR="00F7077C" w:rsidRPr="00C2731E">
        <w:rPr>
          <w:sz w:val="28"/>
          <w:szCs w:val="28"/>
        </w:rPr>
        <w:t>Azərbaycan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Respublikası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Mülki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Prosessual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Məcəlləsinin</w:t>
      </w:r>
      <w:r w:rsidRPr="00C2731E">
        <w:rPr>
          <w:sz w:val="28"/>
          <w:szCs w:val="28"/>
        </w:rPr>
        <w:t xml:space="preserve"> 416, 417 </w:t>
      </w:r>
      <w:r w:rsidR="00F7077C" w:rsidRPr="00C2731E">
        <w:rPr>
          <w:sz w:val="28"/>
          <w:szCs w:val="28"/>
        </w:rPr>
        <w:t>və</w:t>
      </w:r>
      <w:r w:rsidRPr="00C2731E">
        <w:rPr>
          <w:sz w:val="28"/>
          <w:szCs w:val="28"/>
        </w:rPr>
        <w:t xml:space="preserve"> 418-</w:t>
      </w:r>
      <w:r w:rsidR="00F7077C" w:rsidRPr="00C2731E">
        <w:rPr>
          <w:sz w:val="28"/>
          <w:szCs w:val="28"/>
        </w:rPr>
        <w:t>ci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maddələrinə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uyğun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olmadığından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qüvvədən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düşmüş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hesab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edilsin</w:t>
      </w:r>
      <w:r w:rsidRPr="00C2731E">
        <w:rPr>
          <w:sz w:val="28"/>
          <w:szCs w:val="28"/>
        </w:rPr>
        <w:t xml:space="preserve">. </w:t>
      </w:r>
      <w:r w:rsidR="00F7077C" w:rsidRPr="00C2731E">
        <w:rPr>
          <w:sz w:val="28"/>
          <w:szCs w:val="28"/>
        </w:rPr>
        <w:t>İşə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bu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Qərara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uyğun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olaraq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Azərbaycan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Respublikası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mülki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prosessual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qanunvericiliyi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ilə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müəyyən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edilmiş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qaydada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müddətdə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yenidən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baxılsın</w:t>
      </w:r>
      <w:r w:rsidRPr="00C2731E">
        <w:rPr>
          <w:sz w:val="28"/>
          <w:szCs w:val="28"/>
        </w:rPr>
        <w:t>.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 xml:space="preserve">2. </w:t>
      </w:r>
      <w:r w:rsidR="00F7077C" w:rsidRPr="00C2731E">
        <w:rPr>
          <w:sz w:val="28"/>
          <w:szCs w:val="28"/>
        </w:rPr>
        <w:t>Qərar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dərc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olunduğu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gündən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qüvvəyə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minir</w:t>
      </w:r>
      <w:r w:rsidRPr="00C2731E">
        <w:rPr>
          <w:sz w:val="28"/>
          <w:szCs w:val="28"/>
        </w:rPr>
        <w:t>.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 xml:space="preserve">3. </w:t>
      </w:r>
      <w:r w:rsidR="00F7077C" w:rsidRPr="00C2731E">
        <w:rPr>
          <w:sz w:val="28"/>
          <w:szCs w:val="28"/>
        </w:rPr>
        <w:t>Qərar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«</w:t>
      </w:r>
      <w:r w:rsidR="00F7077C" w:rsidRPr="00C2731E">
        <w:rPr>
          <w:sz w:val="28"/>
          <w:szCs w:val="28"/>
        </w:rPr>
        <w:t>Azərbaycan</w:t>
      </w:r>
      <w:r w:rsidRPr="00C2731E">
        <w:rPr>
          <w:sz w:val="28"/>
          <w:szCs w:val="28"/>
        </w:rPr>
        <w:t>», «</w:t>
      </w:r>
      <w:r w:rsidR="00F7077C" w:rsidRPr="00C2731E">
        <w:rPr>
          <w:sz w:val="28"/>
          <w:szCs w:val="28"/>
        </w:rPr>
        <w:t>Respublika</w:t>
      </w:r>
      <w:r w:rsidRPr="00C2731E">
        <w:rPr>
          <w:sz w:val="28"/>
          <w:szCs w:val="28"/>
        </w:rPr>
        <w:t>», «</w:t>
      </w:r>
      <w:r w:rsidR="00F7077C" w:rsidRPr="00C2731E">
        <w:rPr>
          <w:sz w:val="28"/>
          <w:szCs w:val="28"/>
        </w:rPr>
        <w:t>Xalq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qəzeti</w:t>
      </w:r>
      <w:r w:rsidRPr="00C2731E">
        <w:rPr>
          <w:sz w:val="28"/>
          <w:szCs w:val="28"/>
        </w:rPr>
        <w:t>», «</w:t>
      </w:r>
      <w:r w:rsidR="00F7077C" w:rsidRPr="00C2731E">
        <w:rPr>
          <w:sz w:val="28"/>
          <w:szCs w:val="28"/>
        </w:rPr>
        <w:t>Bakinski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Raboçi</w:t>
      </w:r>
      <w:r w:rsidRPr="00C2731E">
        <w:rPr>
          <w:sz w:val="28"/>
          <w:szCs w:val="28"/>
        </w:rPr>
        <w:t>»</w:t>
      </w:r>
      <w:r w:rsidR="00117D5A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qəzetlərində</w:t>
      </w:r>
      <w:r w:rsidR="00117D5A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və</w:t>
      </w:r>
      <w:r w:rsidR="00117D5A">
        <w:rPr>
          <w:sz w:val="28"/>
          <w:szCs w:val="28"/>
        </w:rPr>
        <w:t xml:space="preserve"> </w:t>
      </w:r>
      <w:r w:rsidRPr="00C2731E">
        <w:rPr>
          <w:sz w:val="28"/>
          <w:szCs w:val="28"/>
        </w:rPr>
        <w:t>«</w:t>
      </w:r>
      <w:r w:rsidR="00F7077C" w:rsidRPr="00C2731E">
        <w:rPr>
          <w:sz w:val="28"/>
          <w:szCs w:val="28"/>
        </w:rPr>
        <w:t>Azərbaycan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Respublikası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Konstitusiya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Məhkəməsinin</w:t>
      </w:r>
      <w:r w:rsidR="00117D5A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Məlumatı</w:t>
      </w:r>
      <w:r w:rsidRPr="00C2731E">
        <w:rPr>
          <w:sz w:val="28"/>
          <w:szCs w:val="28"/>
        </w:rPr>
        <w:t>»</w:t>
      </w:r>
      <w:r w:rsidR="00F7077C" w:rsidRPr="00C2731E">
        <w:rPr>
          <w:sz w:val="28"/>
          <w:szCs w:val="28"/>
        </w:rPr>
        <w:t>nda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dərc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edilsin</w:t>
      </w:r>
      <w:r w:rsidRPr="00C2731E">
        <w:rPr>
          <w:sz w:val="28"/>
          <w:szCs w:val="28"/>
        </w:rPr>
        <w:t>.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  <w:r w:rsidRPr="00C2731E">
        <w:rPr>
          <w:sz w:val="28"/>
          <w:szCs w:val="28"/>
        </w:rPr>
        <w:t xml:space="preserve">4. </w:t>
      </w:r>
      <w:r w:rsidR="00F7077C" w:rsidRPr="00C2731E">
        <w:rPr>
          <w:sz w:val="28"/>
          <w:szCs w:val="28"/>
        </w:rPr>
        <w:t>Qərar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qətidir</w:t>
      </w:r>
      <w:r w:rsidRPr="00C2731E">
        <w:rPr>
          <w:sz w:val="28"/>
          <w:szCs w:val="28"/>
        </w:rPr>
        <w:t xml:space="preserve">, </w:t>
      </w:r>
      <w:r w:rsidR="00F7077C" w:rsidRPr="00C2731E">
        <w:rPr>
          <w:sz w:val="28"/>
          <w:szCs w:val="28"/>
        </w:rPr>
        <w:t>heç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bir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orqan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ya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şəxs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tərəfindən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ləğv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edilə</w:t>
      </w:r>
      <w:r w:rsidRPr="00C2731E">
        <w:rPr>
          <w:sz w:val="28"/>
          <w:szCs w:val="28"/>
        </w:rPr>
        <w:t xml:space="preserve">, </w:t>
      </w:r>
      <w:r w:rsidR="00F7077C" w:rsidRPr="00C2731E">
        <w:rPr>
          <w:sz w:val="28"/>
          <w:szCs w:val="28"/>
        </w:rPr>
        <w:t>dəyişdirilə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və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ya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rəsmi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təfsir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edilə</w:t>
      </w:r>
      <w:r w:rsidRPr="00C2731E">
        <w:rPr>
          <w:sz w:val="28"/>
          <w:szCs w:val="28"/>
        </w:rPr>
        <w:t xml:space="preserve"> </w:t>
      </w:r>
      <w:r w:rsidR="00F7077C" w:rsidRPr="00C2731E">
        <w:rPr>
          <w:sz w:val="28"/>
          <w:szCs w:val="28"/>
        </w:rPr>
        <w:t>bilməz</w:t>
      </w:r>
      <w:r w:rsidRPr="00C2731E">
        <w:rPr>
          <w:sz w:val="28"/>
          <w:szCs w:val="28"/>
        </w:rPr>
        <w:t xml:space="preserve">. </w:t>
      </w:r>
    </w:p>
    <w:p w:rsidR="002661D3" w:rsidRPr="00C2731E" w:rsidRDefault="002661D3" w:rsidP="00117D5A">
      <w:pPr>
        <w:ind w:firstLine="567"/>
        <w:jc w:val="both"/>
        <w:rPr>
          <w:sz w:val="28"/>
          <w:szCs w:val="28"/>
        </w:rPr>
      </w:pPr>
    </w:p>
    <w:sectPr w:rsidR="002661D3" w:rsidRPr="00C2731E" w:rsidSect="00152607">
      <w:headerReference w:type="even" r:id="rId7"/>
      <w:pgSz w:w="12240" w:h="15840"/>
      <w:pgMar w:top="1134" w:right="850" w:bottom="90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1C" w:rsidRDefault="005F721C">
      <w:r>
        <w:separator/>
      </w:r>
    </w:p>
  </w:endnote>
  <w:endnote w:type="continuationSeparator" w:id="0">
    <w:p w:rsidR="005F721C" w:rsidRDefault="005F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1C" w:rsidRDefault="005F721C">
      <w:r>
        <w:separator/>
      </w:r>
    </w:p>
  </w:footnote>
  <w:footnote w:type="continuationSeparator" w:id="0">
    <w:p w:rsidR="005F721C" w:rsidRDefault="005F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29" w:rsidRDefault="00F64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429" w:rsidRDefault="00F644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B6"/>
    <w:multiLevelType w:val="hybridMultilevel"/>
    <w:tmpl w:val="F7AC27CC"/>
    <w:lvl w:ilvl="0" w:tplc="FF7001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1867E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D1B25"/>
    <w:multiLevelType w:val="hybridMultilevel"/>
    <w:tmpl w:val="107E2C64"/>
    <w:lvl w:ilvl="0" w:tplc="FC9EC0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273A2"/>
    <w:multiLevelType w:val="singleLevel"/>
    <w:tmpl w:val="DFC419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D93"/>
    <w:rsid w:val="00044A38"/>
    <w:rsid w:val="00064843"/>
    <w:rsid w:val="00084117"/>
    <w:rsid w:val="000A1841"/>
    <w:rsid w:val="00117D5A"/>
    <w:rsid w:val="00132E3C"/>
    <w:rsid w:val="001336AC"/>
    <w:rsid w:val="00152607"/>
    <w:rsid w:val="00172458"/>
    <w:rsid w:val="00181F9E"/>
    <w:rsid w:val="00182C53"/>
    <w:rsid w:val="001933AC"/>
    <w:rsid w:val="00195097"/>
    <w:rsid w:val="001D16B4"/>
    <w:rsid w:val="001F2EE2"/>
    <w:rsid w:val="00203C35"/>
    <w:rsid w:val="00210D38"/>
    <w:rsid w:val="002661D3"/>
    <w:rsid w:val="002964CF"/>
    <w:rsid w:val="002D10E2"/>
    <w:rsid w:val="003129D2"/>
    <w:rsid w:val="00337D1D"/>
    <w:rsid w:val="00342A54"/>
    <w:rsid w:val="00376508"/>
    <w:rsid w:val="00384C4C"/>
    <w:rsid w:val="003E2010"/>
    <w:rsid w:val="003E742B"/>
    <w:rsid w:val="00440086"/>
    <w:rsid w:val="00441DF9"/>
    <w:rsid w:val="004F5D84"/>
    <w:rsid w:val="00500562"/>
    <w:rsid w:val="00520F0D"/>
    <w:rsid w:val="005224C4"/>
    <w:rsid w:val="005234A8"/>
    <w:rsid w:val="0058235B"/>
    <w:rsid w:val="0058633A"/>
    <w:rsid w:val="005F721C"/>
    <w:rsid w:val="006226FF"/>
    <w:rsid w:val="00664185"/>
    <w:rsid w:val="00682145"/>
    <w:rsid w:val="006917AE"/>
    <w:rsid w:val="006D5E5B"/>
    <w:rsid w:val="007356F9"/>
    <w:rsid w:val="007A5EA2"/>
    <w:rsid w:val="00851F2E"/>
    <w:rsid w:val="008752F5"/>
    <w:rsid w:val="00875C33"/>
    <w:rsid w:val="008875B1"/>
    <w:rsid w:val="00897BB7"/>
    <w:rsid w:val="008E6837"/>
    <w:rsid w:val="008F342E"/>
    <w:rsid w:val="00962D2F"/>
    <w:rsid w:val="00976B6B"/>
    <w:rsid w:val="00991ED4"/>
    <w:rsid w:val="009A1E61"/>
    <w:rsid w:val="00A00B2B"/>
    <w:rsid w:val="00A0396C"/>
    <w:rsid w:val="00A364A6"/>
    <w:rsid w:val="00A645E7"/>
    <w:rsid w:val="00AB480C"/>
    <w:rsid w:val="00AD6AB8"/>
    <w:rsid w:val="00B35ECE"/>
    <w:rsid w:val="00B54B0A"/>
    <w:rsid w:val="00B91D24"/>
    <w:rsid w:val="00BA64B3"/>
    <w:rsid w:val="00BF7361"/>
    <w:rsid w:val="00C1760B"/>
    <w:rsid w:val="00C22E3A"/>
    <w:rsid w:val="00C2731E"/>
    <w:rsid w:val="00C276F3"/>
    <w:rsid w:val="00C748A2"/>
    <w:rsid w:val="00CA0A81"/>
    <w:rsid w:val="00CE3A5B"/>
    <w:rsid w:val="00D676FD"/>
    <w:rsid w:val="00D87D3A"/>
    <w:rsid w:val="00DA675C"/>
    <w:rsid w:val="00DD01B0"/>
    <w:rsid w:val="00DE208D"/>
    <w:rsid w:val="00DF2CBE"/>
    <w:rsid w:val="00E2746A"/>
    <w:rsid w:val="00E44C06"/>
    <w:rsid w:val="00E574A3"/>
    <w:rsid w:val="00E807C6"/>
    <w:rsid w:val="00E95B88"/>
    <w:rsid w:val="00E97022"/>
    <w:rsid w:val="00EC1FDF"/>
    <w:rsid w:val="00EF44A2"/>
    <w:rsid w:val="00F24130"/>
    <w:rsid w:val="00F64429"/>
    <w:rsid w:val="00F7077C"/>
    <w:rsid w:val="00FA7AE5"/>
    <w:rsid w:val="00FD1D74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AD7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  <w:szCs w:val="20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D28CE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EB76C7"/>
    <w:rPr>
      <w:rFonts w:ascii="Courier New" w:hAnsi="Courier New"/>
      <w:sz w:val="20"/>
      <w:szCs w:val="20"/>
    </w:rPr>
  </w:style>
  <w:style w:type="paragraph" w:styleId="a8">
    <w:name w:val="footer"/>
    <w:basedOn w:val="a"/>
    <w:rsid w:val="00CB306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5162F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NoSpacing">
    <w:name w:val="No Spacing"/>
    <w:qFormat/>
    <w:rsid w:val="00B2007F"/>
    <w:rPr>
      <w:rFonts w:ascii="Arial AzLat" w:eastAsia="Cambria" w:hAnsi="Arial AzLat"/>
      <w:sz w:val="28"/>
      <w:szCs w:val="24"/>
      <w:lang w:val="en-US" w:eastAsia="en-US"/>
    </w:rPr>
  </w:style>
  <w:style w:type="paragraph" w:styleId="a9">
    <w:name w:val="Normal (Web)"/>
    <w:basedOn w:val="a"/>
    <w:rsid w:val="00157F8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JuPara">
    <w:name w:val="Ju_Para"/>
    <w:basedOn w:val="a"/>
    <w:link w:val="JuParaChar1"/>
    <w:rsid w:val="00742B6E"/>
    <w:pPr>
      <w:suppressAutoHyphens/>
      <w:ind w:firstLine="284"/>
      <w:jc w:val="both"/>
    </w:pPr>
    <w:rPr>
      <w:szCs w:val="20"/>
      <w:lang w:val="fr-FR" w:eastAsia="fr-FR"/>
    </w:rPr>
  </w:style>
  <w:style w:type="character" w:customStyle="1" w:styleId="JuParaChar1">
    <w:name w:val="Ju_Para Char1"/>
    <w:basedOn w:val="a0"/>
    <w:link w:val="JuPara"/>
    <w:rsid w:val="00742B6E"/>
    <w:rPr>
      <w:sz w:val="24"/>
      <w:lang w:val="fr-FR" w:eastAsia="fr-FR"/>
    </w:rPr>
  </w:style>
  <w:style w:type="character" w:customStyle="1" w:styleId="JuParaCar">
    <w:name w:val="Ju_Para Car"/>
    <w:basedOn w:val="a0"/>
    <w:rsid w:val="00EE4678"/>
    <w:rPr>
      <w:sz w:val="24"/>
      <w:lang w:val="en-GB" w:eastAsia="fr-FR" w:bidi="ar-SA"/>
    </w:rPr>
  </w:style>
  <w:style w:type="character" w:customStyle="1" w:styleId="ju-005fpara--char">
    <w:name w:val="ju-005fpara--char"/>
    <w:basedOn w:val="a0"/>
    <w:rsid w:val="00A56826"/>
  </w:style>
  <w:style w:type="paragraph" w:styleId="aa">
    <w:name w:val="No Spacing"/>
    <w:uiPriority w:val="1"/>
    <w:qFormat/>
    <w:rsid w:val="007D0C02"/>
    <w:rPr>
      <w:rFonts w:ascii="Calibri" w:eastAsia="Calibri" w:hAnsi="Calibri"/>
      <w:sz w:val="22"/>
      <w:szCs w:val="22"/>
      <w:lang w:eastAsia="en-US"/>
    </w:rPr>
  </w:style>
  <w:style w:type="paragraph" w:customStyle="1" w:styleId="Mecelle">
    <w:name w:val="Mecelle"/>
    <w:basedOn w:val="a"/>
    <w:link w:val="MecelleChar"/>
    <w:rsid w:val="00616B4C"/>
    <w:pPr>
      <w:tabs>
        <w:tab w:val="left" w:pos="397"/>
      </w:tabs>
      <w:ind w:firstLine="360"/>
      <w:jc w:val="both"/>
    </w:pPr>
    <w:rPr>
      <w:rFonts w:ascii="Palatino Linotype" w:hAnsi="Palatino Linotype" w:cs="Tahoma"/>
      <w:sz w:val="22"/>
      <w:szCs w:val="22"/>
      <w:lang w:val="az-Latn-AZ" w:eastAsia="en-GB"/>
    </w:rPr>
  </w:style>
  <w:style w:type="character" w:customStyle="1" w:styleId="MecelleChar">
    <w:name w:val="Mecelle Char"/>
    <w:basedOn w:val="a0"/>
    <w:link w:val="Mecelle"/>
    <w:locked/>
    <w:rsid w:val="00616B4C"/>
    <w:rPr>
      <w:rFonts w:ascii="Palatino Linotype" w:hAnsi="Palatino Linotype" w:cs="Tahoma"/>
      <w:sz w:val="22"/>
      <w:szCs w:val="22"/>
      <w:lang w:val="az-Latn-AZ" w:eastAsia="en-GB"/>
    </w:rPr>
  </w:style>
  <w:style w:type="paragraph" w:styleId="ab">
    <w:name w:val="Document Map"/>
    <w:basedOn w:val="a"/>
    <w:semiHidden/>
    <w:rsid w:val="005F420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Лайищя</vt:lpstr>
    </vt:vector>
  </TitlesOfParts>
  <Company>Constitutional Court</Company>
  <LinksUpToDate>false</LinksUpToDate>
  <CharactersWithSpaces>27085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Лайищя</dc:title>
  <dc:creator>USER</dc:creator>
  <cp:lastModifiedBy>Anar_H</cp:lastModifiedBy>
  <cp:revision>2</cp:revision>
  <cp:lastPrinted>2010-01-25T06:14:00Z</cp:lastPrinted>
  <dcterms:created xsi:type="dcterms:W3CDTF">2019-08-29T05:54:00Z</dcterms:created>
  <dcterms:modified xsi:type="dcterms:W3CDTF">2019-08-29T05:54:00Z</dcterms:modified>
</cp:coreProperties>
</file>