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AZƏRBAYCAN RESPUBLIKASI ADINDAN</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 </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AZƏRBAYCAN RESPUBLIKASI</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KONSTITUSIYA MƏHKƏMƏSI PLENUMUNUN</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 </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QƏRARI</w:t>
      </w:r>
    </w:p>
    <w:p w:rsidR="00F72FDE" w:rsidRPr="00F72FDE" w:rsidRDefault="00F72FDE" w:rsidP="0042033B">
      <w:pPr>
        <w:ind w:firstLine="567"/>
        <w:jc w:val="center"/>
        <w:rPr>
          <w:color w:val="000000"/>
          <w:sz w:val="28"/>
          <w:szCs w:val="28"/>
          <w:lang w:val="en-US"/>
        </w:rPr>
      </w:pPr>
      <w:r w:rsidRPr="00F72FDE">
        <w:rPr>
          <w:color w:val="000000"/>
          <w:sz w:val="28"/>
          <w:szCs w:val="28"/>
          <w:lang w:val="en-US"/>
        </w:rPr>
        <w:t> </w:t>
      </w:r>
    </w:p>
    <w:p w:rsidR="00F72FDE" w:rsidRPr="00F72FDE" w:rsidRDefault="00F72FDE" w:rsidP="0042033B">
      <w:pPr>
        <w:ind w:firstLine="567"/>
        <w:jc w:val="center"/>
        <w:rPr>
          <w:i/>
          <w:color w:val="000000"/>
          <w:sz w:val="28"/>
          <w:szCs w:val="28"/>
          <w:lang w:val="en-US"/>
        </w:rPr>
      </w:pPr>
      <w:r w:rsidRPr="00F72FDE">
        <w:rPr>
          <w:i/>
          <w:color w:val="000000"/>
          <w:sz w:val="28"/>
          <w:szCs w:val="28"/>
          <w:lang w:val="en-US"/>
        </w:rPr>
        <w:t xml:space="preserve">Azərbaycan Respublikası Mülki-Prosessual Məcəlləsinin 265.5-ci maddəsinin və </w:t>
      </w:r>
    </w:p>
    <w:p w:rsidR="00F72FDE" w:rsidRPr="00F72FDE" w:rsidRDefault="00F72FDE" w:rsidP="0042033B">
      <w:pPr>
        <w:ind w:firstLine="567"/>
        <w:jc w:val="center"/>
        <w:rPr>
          <w:i/>
          <w:color w:val="000000"/>
          <w:sz w:val="28"/>
          <w:szCs w:val="28"/>
          <w:lang w:val="en-US"/>
        </w:rPr>
      </w:pPr>
      <w:r w:rsidRPr="00F72FDE">
        <w:rPr>
          <w:i/>
          <w:color w:val="000000"/>
          <w:sz w:val="28"/>
          <w:szCs w:val="28"/>
          <w:lang w:val="en-US"/>
        </w:rPr>
        <w:t xml:space="preserve">«Məhkəmə qərarlarının icrası haqqında» Azərbaycan Respublikası Qanununun </w:t>
      </w:r>
    </w:p>
    <w:p w:rsidR="00F72FDE" w:rsidRPr="00F72FDE" w:rsidRDefault="00F72FDE" w:rsidP="0042033B">
      <w:pPr>
        <w:ind w:firstLine="567"/>
        <w:jc w:val="center"/>
        <w:rPr>
          <w:i/>
          <w:color w:val="000000"/>
          <w:sz w:val="28"/>
          <w:szCs w:val="28"/>
          <w:lang w:val="en-US"/>
        </w:rPr>
      </w:pPr>
      <w:r w:rsidRPr="00F72FDE">
        <w:rPr>
          <w:i/>
          <w:color w:val="000000"/>
          <w:sz w:val="28"/>
          <w:szCs w:val="28"/>
          <w:lang w:val="en-US"/>
        </w:rPr>
        <w:t>82.3-cü maddəsinin şərh edilməsinə dair</w:t>
      </w:r>
    </w:p>
    <w:p w:rsidR="00F72FDE" w:rsidRPr="00F72FDE" w:rsidRDefault="00F72FDE" w:rsidP="0042033B">
      <w:pPr>
        <w:ind w:firstLine="567"/>
        <w:jc w:val="center"/>
        <w:rPr>
          <w:b/>
          <w:color w:val="000000"/>
          <w:sz w:val="28"/>
          <w:szCs w:val="28"/>
          <w:lang w:val="en-US"/>
        </w:rPr>
      </w:pPr>
      <w:r w:rsidRPr="00F72FDE">
        <w:rPr>
          <w:color w:val="000000"/>
          <w:sz w:val="28"/>
          <w:szCs w:val="28"/>
          <w:lang w:val="en-US"/>
        </w:rPr>
        <w:t> </w:t>
      </w:r>
      <w:r w:rsidRPr="00F72FDE">
        <w:rPr>
          <w:b/>
          <w:color w:val="000000"/>
          <w:sz w:val="28"/>
          <w:szCs w:val="28"/>
          <w:lang w:val="en-US"/>
        </w:rPr>
        <w:t> </w:t>
      </w:r>
    </w:p>
    <w:p w:rsidR="00F72FDE" w:rsidRPr="00F72FDE" w:rsidRDefault="00F72FDE" w:rsidP="0042033B">
      <w:pPr>
        <w:ind w:firstLine="567"/>
        <w:jc w:val="center"/>
        <w:rPr>
          <w:b/>
          <w:color w:val="000000"/>
          <w:sz w:val="28"/>
          <w:szCs w:val="28"/>
          <w:lang w:val="en-US"/>
        </w:rPr>
      </w:pPr>
      <w:r w:rsidRPr="00F72FDE">
        <w:rPr>
          <w:b/>
          <w:color w:val="000000"/>
          <w:sz w:val="28"/>
          <w:szCs w:val="28"/>
          <w:lang w:val="en-US"/>
        </w:rPr>
        <w:t>15 fevral 2008-ci il                                                                        Bakı şəhəri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Azərbaycan Respublikası Konstitusiya Məhkəməsinin Plenumu F.Abdullayev (sədrlik edən), F.Babayev, S.Həsənova, B.Qəribov, R.Qvaladze, E.Məmmədov (məruzəçi-hakim), S.Salmanova və Ə.Sultanovdan ibarət tərkibdə,</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 katibi İ.İsmayılovun,</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maraqlı subyektlərin nümayəndələri Bakı şəhəri Nəsimi rayon məhkəməsinin hakimi İ.Şirinov, Bakı şəhəri Nəsimi rayon məhkəməsinin böyük məsləhətçisi C.Cavadov və Azərbaycan Respublikası Milli Məclisi Aparatının İnzibati və hərbi qanunvericilik şöbəsinin baş məsləhətçisi İ.Cəfərovun,</w:t>
      </w:r>
    </w:p>
    <w:p w:rsidR="00F72FDE" w:rsidRPr="00F72FDE" w:rsidRDefault="00F72FDE" w:rsidP="0042033B">
      <w:pPr>
        <w:ind w:firstLine="567"/>
        <w:jc w:val="both"/>
        <w:rPr>
          <w:color w:val="000000"/>
          <w:sz w:val="28"/>
          <w:szCs w:val="28"/>
          <w:lang w:val="en-US"/>
        </w:rPr>
      </w:pPr>
      <w:r w:rsidRPr="00F72FDE">
        <w:rPr>
          <w:color w:val="000000"/>
          <w:sz w:val="28"/>
          <w:szCs w:val="28"/>
          <w:lang w:val="en-US"/>
        </w:rPr>
        <w:t>ekspert – Bakı Dövlət Universitetinin «Mülki proses, əmək və ekologiya hüququ» kafedrasının dosenti, hüquq elmləri doktoru M.Mövsümovun,</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mütəxəssis – Bakı Dövlət Universitetinin «Mülki hüquq» kafedrasının dosenti, hüquq elmləri namizədi, Azərbaycan Respublikası Ali Məhkəməsinin hakimi B.Əsədovun iştirakı ilə,</w:t>
      </w:r>
    </w:p>
    <w:p w:rsidR="00F72FDE" w:rsidRPr="00F72FDE" w:rsidRDefault="00F72FDE" w:rsidP="0042033B">
      <w:pPr>
        <w:ind w:firstLine="567"/>
        <w:jc w:val="both"/>
        <w:rPr>
          <w:color w:val="000000"/>
          <w:sz w:val="28"/>
          <w:szCs w:val="28"/>
          <w:lang w:val="en-US"/>
        </w:rPr>
      </w:pPr>
      <w:r w:rsidRPr="00F72FDE">
        <w:rPr>
          <w:color w:val="000000"/>
          <w:sz w:val="28"/>
          <w:szCs w:val="28"/>
          <w:lang w:val="en-US"/>
        </w:rPr>
        <w:t>Azərbaycan Respublikası Konstitusiyasının 130-cu maddəsinin VI hissəsinə müvafiq olaraq xüsusi konstitusiya icraatı üzrə açıq məhkəmə iclasında Azərbaycan Respublikasının Konstitusiya Məhkəməsinə daxil olmuş Azərbaycan Respublikası Mülki Prosessual Məcəlləsinin 265.5-ci maddəsi və «Məhkəmə qərarlarının icrası haqqında» Azərbaycan Respublikası Qanununun 82.3-cü maddəsinin şərh edilməsinə dair Bakı şəhəri Nəsimi rayon məhkəməsinin müraciətilə bağlı konstitusiya işinə baxdı.</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İş üzrə məruzəçi-hakim E.Məmmədovun məruzəsini, xüsusi konstitusiya icraatında maraqlı subyektlərin nümayəndələri İ.Şirinov və İ.Cəfərovun, ekspert M.Mövsümov və mütəxəssis B.Əsədovun çıxışlarını dinləyib müzakirə edərək, Azərbaycan Respublikası Konstitusiya Məhkəməsinin Plenumu </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 </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MÜƏYYƏN ETDI: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Bakı şəhəri Nəsimi rayon məhkəməsinin müraciətində məhkəmənin icraatında məhkəmə icraçısının borclu R.Məhərrəmovun icra vərəqəsini icra etmədiyi üçün borclunun Azərbaycan Respublikası Mülki-Prosessual Məcəlləsinin (bundan sonra - MPM) 265-ci maddəsinə əsasən cinayət məsuliyyətinə cəlb edilməsinə dair məsələyə baxdığı qeyd olunmuşdur. Borclu qətnaməni icra etmədiyinə görə inzibati </w:t>
      </w:r>
      <w:r w:rsidRPr="00F72FDE">
        <w:rPr>
          <w:color w:val="000000"/>
          <w:sz w:val="28"/>
          <w:szCs w:val="28"/>
          <w:lang w:val="en-US"/>
        </w:rPr>
        <w:lastRenderedPageBreak/>
        <w:t xml:space="preserve">məsuliyyətə cəlb edilmiş, bundan sonra ona xəbərdarlıq olunmasına baxmayaraq, o icra vərəqini icra etməkdən imtina etmiş və buna görə də məhkəmə tərəfindən onun cinayət məsuliyyətinə cəlb edilməsi xahiş olunmuşdur. Məhkəmə məsələyə dair tətbiq edilməli olan hüquq normalarını araşdırarkən, onların arasında məsələnin tənzimlənməsinə fərqli yanaşmanın mövcud olduğunu müəyyən etmişdir.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Belə ki, MPM-in 265.5-ci maddəsində göstərilir ki, qanuni qüvvəyə minmiş məhkəmə qətnaməsi icra olunmadıqda, məhkəmə bir ay müddətində bununla bağlı cinayət işinin başlanması haqqında xüsusi qərardad çıxarmaqla prokurora xəbər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 qərarlarının icrası haqqında» Azərbaycan Respublikası Qanununun 82.3-cü maddəsinə uyğun olaraq isə icra sənədi üzrsüz səbəbdən yenidən icra edilmədikdə, məhkəmə icraçısı məhkəmə qərarını icra etməyə borclu olan şəxsin Azərbaycan Respublikasının qanunvericiliyi ilə nəzərdə tutulmuş qaydada cinayət məsuliyyətinə cəlb olunması haqqında müvafiq orqana, məhkəmə icraçıları qurumunun rəhbəri tərəfindən təsdiq olunan təqdimat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Beləliklə, MPM-in 265.5-ci maddəsi məhkəmə qətnaməsi icra olunmadıqda, məhkəmənin bir ay müddətində bununla bağlı cinayət işinin başlanması haqqında xüsusi qərardad çıxarmaqla, prokurora xəbər verməsini göstərdiyi halda, «Məhkəmə qərarlarının icrası haqqında» Azərbaycan Respublikası Qanununun 82.3-cü maddəsi icra sənədi üzrsüz səbəbdən yenidən icra edilmədikdə, məhkəmə icraçısının məhkəmə qərarını icra etməyə borclu olan şəxsin Azərbaycan Respublikasının qanunvericiliyi ilə nəzərdə tutulmuş qaydada cinayət məsuliyyətinə cəlb olunması haqqında müvafiq orqana, məhkəmə icraçıları qurumunun rəhbəri tərəfindən təsdiq olunan təqdimat verməsini tələb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Nəsimi rayon məhkəməsi hesab edir ki,  hakimin qərəzsizliyinə şübhə yaratmaq və məhkəməyə inamın artırılmasına xələl gətirməmək baxımından Azərbaycan Respublikası Cinayət-Prosessual Məcəlləsinin (bundan sonra - CPM) 355-ci maddəsindəki məhkəmə baxışının nəticələrinə dair xüsusi qərarının tənzimlənməsi bir-birindən fərqli olan MPM-in 265.5-ci maddəsinin və «Məhkəmə qərarlarının icrası haqqında» Azərbaycan Respublikası Qanununun 82.3-cü maddəsinin normalarından daha uğurludur. CPM-in 355-ci maddəsi məhkəmə baxışının nəticələrinə dair xüsusi qərarın çıxarılmasının mümkünlüyünü müəyyən edir. O, mülki prosessual qanunvericiliyinin normalarından fərqli olaraq məhkəmələrin cinayət işinin başlanması haqqında deyil, yalnız fiziki şəxslərin cinayət məsuliyyətinə səbəb olmayan hərəkət və ya hərəkətsizliyi, dövlət orqanlarının vəzifəli şəxslərinin fəaliyyətindəki çatışmazlıqları və ya səhvləri, habelə məhkəməyədək icraat üzrə CPM-in tələblərinin pozulması barədə xüsusi qərar çıxarılmasına və bu qərarı əlaqədar orqanlarının rəhbərlərinə göndərilməsinə yol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Nəsimi rayon məhkəməsinin qənaətinə görə qanunvericiliyin bu mövqeyi təsadüfi deyil və cinayət məhkəmə icraatında işlərə baxılarkən hakimlərin qərəzsizliyinin təmin edilməsinə yönəlmişdir.  Ona görə də həmin məhkəmə Konstitusiya Məhkəməsinə müraciət edilməsi barədə qərardad çıxararaq, MPM-in 265.5-ci maddəsi və «Məhkəmə qərarlarının icrası haqqında» Azərbaycan Respublikası Qanununun 82.3-cü maddəsinin Azərbaycan Respublikası Konstitusiyasının (bundan sonra - Konstitusiya) 127-ci maddəsi II hissəsinin tələbləri baxımından şərh edilməsini xahiş etmişdir.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lastRenderedPageBreak/>
        <w:t>Azərbaycan Respublikası Konstitusiya Məhkəməsinin Plenumu müraciətlə əlaqədar aşağıdakıları qeyd etməyi zəruri hesab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Nəsimi rayon məhkəməsinin müraciətinə baxılarkən ilk əvvəl MPM-in mülki məhkəmə icraatının, məhkəmə qətnaməsi, qərardadı və xüsusi qərardadlarının təyinatı və məzmunu, habelə mahiyyətcə eyni fakta – məhkəmə qətnaməsinin icra olunmamasına əsaslanan, lakin məhkəmə, hakim və məhkəmə icraçılarının müxtəlif davranışını müəyyən edən MPM-in 265-ci maddəsinin və  «Məhkəmə qərarlarının icrası haqqında» Azərbaycan Respublikası Qanununun 82-ci maddəsinin normaları geniş hüquqi təhlilin predmeti olmalıdır.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Mülki proses ümumi yurisdiksiyalı məhkəmələrdə həyata keçirilən müxtəlif şəxslərin hüquqlarının qanunvericiliklə müəyyən olunmuş qaydada müdafiəsinə yönəlmiş prosesdir. Mülki məhkəmə icraatında mülki prosesin hər bir iştirakçısının prosessual hərəkəti onun tərəfindən prosessual hüquq və vəzifələrinin həyata keçirilməsi nəticəsi kimi qiymətləndirilir.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MPM mülki məhkəmə icraatı haqqında  qanunvericiliyin mühüm və əsas mənbəyidir.  O, mülki məhkəmə icraatının ümumi qaydalarını, o cümlədən icraatın prinsipləri və şərtlərini, işdə iştirak edən şəxsləri və mülki prosesin digər iştirakçılarını, onların hüquq və vəzifələrini müəyyən etməklə yanaşı,  ümumi yurisdiksiyalı məhkəmələr tərəfindən mülki icraatın aparılması, məhkəmə aktlarının qəbulu, onlardan şikayət verilməsi və bu şikəyətlərə baxılması qaydasını da tənzimləyir.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MPM-in normaları nəinki mülki məhkəmə icraatının gedişatını, həmçinin mülki prosessual münasibətlərin hər bir iştirakçısının müvafiq hərəkətlərin aparılması və onların mümkünlüyünü müəyyən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Mülki işlər və iqtisadi mübahisələr üzrə məhkəmə icraatının vəzifələri hər bir fiziki və yaxud hüquqi şəxsin Azərbaycan Respublikasının Konstitusiyasından, qanunlarından və digər normativ hüquqi aktlarından irəli gələn hüquq və mənafelərınin məhkəmədə təsdiq olunmasıdır. Mülki məhkəmə icraatı qanunçuluğun və ictimai qaydanın bərqərar edilməsinə, vətəndaşların qanunlara dönmədən hörmət ruhunda tərbiyə edilməsinə rəvac verir (MPM-in 2-ci maddəsi).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Hər hansı fiziki və yaxud hüquqi şəxs öz hüququnun və ya qanunla qorunan mənafeyinin müdafiəsi və yaxud təsdiqi üçün məhkəməyə müraciət etdiyi hallarda məhkəmədə iş başlanılır (MPM-in 5.1-ci maddəsi).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Mülki işlər və iqtisadi mübahisələr üzrə ədalət mühakiməsi yalnız məhkəməyə aiddir və məhkəmələr tərəfindən qanunla müəyyən olunmuş qaydada həyata keçirilir (MPM-in 6-cı maddəsi).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Məhkəmədə hər hansı məsələnin mülki prosessual qaydada baxılması üçün ilk növbədə maraqlı şəxs birinci instansiya məhkəməsinə iddia ərizəsi və ya müvafiq növ ərizə ilə müraciət edərək öz tələb və ya xahişini göstərir. Məhkəmə (hakim) müraciətdə göstərilən məsələnin həllinin onun səlahiyyətlərinə aid olub-olmamasını yoxlayır. Əgər məsələnin həlli onun tərəfindən həyata keçirilən məhkəmə müdafiə formasına aiddirsə, hakim müvafiq ərizəninin öz icraatına qəbul edilməsi barədə qərardad çıxarır və bu andan bir qayda olaraq mülki iş və həmin iş üzrə məhkəmə icraatı başlanılır.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lastRenderedPageBreak/>
        <w:t xml:space="preserve">İşə (iddia və ya digər növ  ərizələrə) mahiyyəti üzrə baxılması birinci instansiya məhkəmələrində müvafiq olaraq iddia tələblərinin və ya məhkəməyə ünvanlanmış xahişin əsasında və hədlərində həyata keçirilir. Birinci instansiya məhkəməsində mülki məhkəmə icraatı məhkəmə baxışı həyata keçirildikdən sonra yekunlaşdırılır. Bu icraat, bir qayda olaraq, işi mahiyyəti üzrə həll edən qətnamənin və ya icraata xitam verilməsi haqqında qərardadın qəbulu ilə sona çatır. Lakin məhkəmə baxışında həmçinin digər növ məhkəmə aktları – qərardad və ya xüsusi qərardad qəbul oluna bilər.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Məhkəmə qərardadı işi mahiyyəti üzrə həll etməyən, lakin məhkəmə və ya hakimin iddianı icraata qəbul etmək, iddianı baxılmamış saxlamaq, icraatı dayandırmaq, ona xitam vermək  və MPM-də nəzərdə tutulmuş digər hüquq səlahiyyətlərindən istifadə olunmasını rəsmiləşdirən məhkəmə aktıdır.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Məhkəmənin xüsusi qərardadı isə məhkəmə aktlarının elə bir növüdür ki, o işə (iddia və ya digər növ  ərizələrə) baxılması zamanı müəyyən olunmuş hər hansı şəxs tərəfindən qanunçuluğun pozulmasına məhkəmənin reaksiya verməsinin prosessual vasitəsi kimi çıxış edir. Xüsusi qərardadın çıxarılması əsasən onunla izah olunur ki, məhkəmə baxışı zamanı məhkəmə aşkar olunmuş qanunazidd hərəkətlərin (hərəkətsizliyin) və hüquqi normaların pozulmasının etinasız şahidi qala bilməz.</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Beləliklə yuxarıda qeyd olunduğu kimi MPM iddia və ya digər növ  ərizələrin verilməsi, onların məhkəmə icraatına qəbul edilməsi, işlərə baxılması, məhkəmə aktlarının çıxarılması, onlardan şikayət  verilməsi və məhkəmə aktlarına yenidən baxılması ilə bağlı məhkəmələrin, işdə iştirak edən şəxslərin və mülki prosesin digər iştirakçılarının bütün hərəkətlərini prosessual baxımdan nizamlayır. Məhz bu prosessual hərəkətlərin məcmusu, habelə məhkəmə, tərəflər və ya mülki prosesin digər iştirakçılarının prosessual hüquq və vəzifələri mahiyyətcə mülki məhkəmə icraatını təşkil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Konstitusiyanın 129-cu maddəsinə müvafiq olaraq məhkəmənin qəbul etdiyi qərarlar dövlətin adından çıxarılır və onların icrası məcburidir.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Məhkəmə aktları qətnamə, qərardad, qərar və əmr formasında qəbul edilir. Məhkəmələrin qanuni qüvvəyə minmiş qətnaməsi, qərardadı, qərarı, əmri bütün dövlət hakimiyyəti, yerli özünüidarə orqanları, onların vəzifəli şəxsləri, ictimai birliklər, siyasi partiyalar, həmkarlar ittifaqları, onların vəzifəli şəxsləri, həmçinin fiziki və hüquqi şəxslər üçün məcburidir və Azərbaycan Respublikasının ərazisində, hökmən icra olunmalıdır. Məhkəmə aktının icra olunmaması, habelə məhkəməyə digər hörmətsizlik halları qanunda nəzərdə tutulmuş məsuliyyətlə nəticələnir (MPM-in 15.1 - 15.3-cü maddələri).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Mülki məhkəmə icraatında dərhal icra olunan qətnamələr istisna olmaqla birinci instansiya məhkəmələrində qəbul olunan bütün məhkəmə aktları qüvvəyə mindikdən sonra icraya yönəldilir. CPM-dən fərqli olaraq MPM-də məhkəmə aktlarının icra olunmaması ilə bağlı birinci instansiya məhkəməsində xüsusi məhkəmə icraatının aparılmasının mümkünlüyü nəzərdə tutulmamışdır.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Bununla yanaşı göstərilməlidir ki, hər hansı hüquqi mübahisə və  məsələnin həlli məhkəmə tərəfindən ədalət mühakiməsini həyata keçirmək yolu ilə mümkündür. Bu isə mülki məhkəmə icraatının prinsip və şərtlərinə ciddi riayət olunmasını tələb edir.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lastRenderedPageBreak/>
        <w:t>Məhkəmə MPM-nin 265.5-ci maddəsinin məzmununu əsas götürərək, MPM-in təyinatını,  tənzimlədiyi münasibətləri, mülki məhkəmə icraatının vəzifələrini,  birinci instansiya məhkəməsində mülki məhkəmə icraatının hansı andan başlanmasını və hansı anda sona çatmasını nəzərə almadan, mülki məhkəmə icraatının əsas prinsip və şərtlərini müəyyənləşdirən müddəaları icra etmədən öz təyinatına uyğun çıxış edə bilməz.</w:t>
      </w:r>
    </w:p>
    <w:p w:rsidR="00F72FDE" w:rsidRPr="00F72FDE" w:rsidRDefault="00F72FDE" w:rsidP="0042033B">
      <w:pPr>
        <w:ind w:firstLine="567"/>
        <w:jc w:val="both"/>
        <w:rPr>
          <w:color w:val="000000"/>
          <w:sz w:val="28"/>
          <w:szCs w:val="28"/>
          <w:lang w:val="en-US"/>
        </w:rPr>
      </w:pPr>
      <w:r w:rsidRPr="00F72FDE">
        <w:rPr>
          <w:color w:val="000000"/>
          <w:sz w:val="28"/>
          <w:szCs w:val="28"/>
          <w:lang w:val="en-US"/>
        </w:rPr>
        <w:t>Ümumiyyətlə nəzərə alınmalıdır ki, MPM-nin 265.5-ci maddəsi qanunverici tərəfindən MPM-in 265.1 - 265.4-cü maddələrindən dərhal sonra verilsə də, o, nəinki bu normalarla, həmçinin MPM-in digər normaları ilə uyğunsuzluq təşkil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Belə ki, məhkəmənin xüsusi qərardadları adı altında MPM-in 265-ci maddəsinin tərkibində 6 maddə (hissə) cəmləşdirilmişdir. Bu maddələrdən dördü aşağıdakıları müəyyən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«265.1 Məhkəmə mübahisəyə baxarkən, hüquqi şəxsin, dövlət, yerli özünüidarə orqanının və digər orqanın, vəzifəli şəxsin və ya fiziki şəxsin fəaliyyətində qanunların və digər normativ hüquqi aktların pozulduğunu aşkar etdikdə, xüsusi qərardad çıxartmağa haqlıdır.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265.2        Xüsusi qərardadlar müvafiq hüquqi şəxslərə, vəzifəli şəxslərə, dövlət və yerli özünüidarə orqanlarına və digər orqanlara, fiziki şəxslərə göndərilir. Onlar gördükləri tədbirlər barədə 1 ay müddətində məhkəməyə məlumat verməlidirlər.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265.3        Görülmüş tədbirlər barədə məlumat verilmədiyi halda, təqsirkar vəzifəli şəxslər müəyyən olunmuş şərti maliyyə vahidinin 100 mislinədək miqdarda cərimə oluna bilərlər. Cərimənin qoyulması müvafiq vəzifəli şəxsi məhkəmənin xüsusi qərardadına əsasən görülmüş tədbirlər haqqında məlumat vermək vəzifəsindən azad etmir.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265.4        Məhkəmə işə baxarkən, tərəflərin və ya digər şəxslərin hərəkətlərində cinayətin əlamətlərini aşkara çıxararsa, o, bu barədə xüsusi qərardad çıxarmaqla prokurora xəbər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MPM-in 265.1 - 265.3-cü maddələrinin məzmunundan göründüyü kimi bu maddələr ümumi və hüquqyaradıcı normalardır. Bu normalar qanunçuluğun pozulması aşkar olunduğu halda məhkəmə tərəfindən xüsusi qərardadın çıxarılmasının mümkünlüyünü, müvafiq vəzifəli şəxslərin bununla bağlı tədbirlər görməklə 1 ay müddətində məhkəməyə görülmüş tədbirlər barədə məlumat verməyə borclu olduğunu, əks təqdirdə cəriməyə məruz  qalmasının mümkünlüyünü və bu halda da xüsusi qərardad üzrə görülmüş tədbirlər barədə məlumat vermək vəzifəsindən azad edilmədiyini müəyyən edir.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MPM-in 265.4-cü maddəsi isə həmin Məcəllənin 265.1-ci maddəsi ilə müqayisədə xüsusi norma kimi çıxış edərək nəzərdə tutur ki, məhkəmə işə baxarkən, tərəflərin və ya digər şəxslərin hərəkətlərində cinayətin əlamətlərini aşkara çıxararsa, o, bu barədə xüsusi qərardad çıxarmaqla prokurora xəbər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Xüsusilə qeyd olunmalıdır ki, MPM-in 265.1 - 265.4-cü maddələri nəinki mülki prossesual hüququn nəzəriyyəsinə və MPM-in müddəalarına tam uyğundur, MPM-in 265.4-cü maddəsi həmçinin, CPM-in cinayət təqibini başlanmasını müəyyən edən maddələrinin normalarına mütənasib olaraq cinayət prosessual münasibətlərinə müdaxilə etmədən məhz mülki prosessual münasibətləri tənzimləyir.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lastRenderedPageBreak/>
        <w:t xml:space="preserve">Cinayət-prosessual qanunvericiliyində cinayət təqibinin həyata keçirilməsinin ümumi qaydaları, o cümlədən cinayət işinin başIanmasının səbəb və əsasları, habelə cinayət barədə daxil olmuş məlumatların yoxlanılması qaydası və s. müddəalar müəyyən edildiyi bir halda, başqa qaydanı əks etdirən cinayət işinin bir tərəfdən məhkəmənin xüsusi qərardadı ilə başlamasını, digər tərəfdən bununla bağlı cinayət təqibinə prokuror tərəfindən və faktiki olaraq məhkəmə nəzarəti altinda başIanmasını nəzərdə tutan MPM-in 265.5 və 265.6-cı maddələrinin üzərində ayrıca dayanılmalıdır.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Belə ki, MPM-in 265.1 və 265.4-ci maddələrinin məzmunu və quruluşundan fərqli olaraq qanunverici həmin Məcəllənin 265.5 və 265.6-cı maddələrini aşağıdakı kimi müəyyənləşdirmişdir: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«265.5 Qanuni qüvvəyə minmiş məhkəmə qətnaməsi icra olunmadıqda, məhkəmə bir ay müddətində bununla bağlı cinayət işinin başlanması haqqında xüsusi qərardad çıxarmaqla prokurora xəbər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265.6        Prokuror cinayət işinin başlanmasını istisna edən halları aşkar etməzsə, məhkəmənin xüsusi qərardadı üzrə cinayət işi başlamaqdan imtina etməyə haqlı deyildir. Bu məsələ üzrə əsaslandırılmış qərar qəbul edən prokuror, həmin qərarı xüsusi qərardadı çıxarılmış məhkəməyə göndərir. Məhkəmə prokurorun qərarı ilə razılaşmadığı halda, zəruri təsir tədbirləri görülməsi məqsədi ilə yuxarı prokurorun diqqətini aşağı prokurorun qərarının qanunsuzluğuna və ya əsassızlığına yönəldə bilər».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Bu maddələrin məzmunu belə qurulmuşdur ki, qüvvəyə minmiş məhkəmə qətnaməsi icraya yönəldikdən sonra bir ay müddətində icra olunmadıqda, məhkəmə bununla bağlı cinayət işinin başlanması haqqında xüsusi qərardad çıxarmaqla prokurora nəinki xəbər verir, həmçinin xüsusi qərardadla bağlı prokurorun qərarı ilə razılaşmadığı halda, zəruri təsir tədbirləri görülməsi məqsədi ilə yuxarı prokurorun diqqətini aşağı prokurorun qərarının qanunsuzluğuna və ya əsassızlığına yönəldə bilər.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MPM-in 265.5 və 265.6-cı maddələrinin məzmununun bu cür qurulması aşağıdakılara görə açıq-aşkar qusurlu görünür: 1) xüsusi qərardad məhkəmə tərəfindən yalnız işə (mübahisəyə) baxarkən çıxarıla bilər; 2) cinayət işinin başlanması haqqında xüsusi qərardad bu növ məhkəmə aktlarının təyinatı ilə  uzlaşmır; 3) məhkəmə tərəfindən cinayət işinin başlanması və yaxud bu məsələnin həlli üçün məhkəmənin israrlı olması ədalət mühakiməsinin əsas prinsiplərindən olan hakimlərin işlərə qərəzsiz baxması və məhkəmə icraatının tərəflərin çəkişməsi əsasında həyata keçirilməsi prinsiplərinə xələl gətirir.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Nəzərə alınmalıdır ki, MPM-nin 265.1 və 265.4-cü maddələrinə  görə xüsusi qərardadın tətbiqi yalnız məhkəmə mübahisəyə (işə) baxarkən mömköndör. MPM-in digər maddələrinin (5.1 - 5.3, 13.2, 149 - 151, 285, 286, 275 - 277, 305 və 306-ci maddələrinin) tələblərinə görə mölki-prosessual qaydasında məhkəmə baxışı yalnız iddia ərizəsi (iddia icraatında) və ya muvafiq ərizə (əmr icraatında, xösusi iddia icraatında, xüsusi icraatda) üzrə  keçirilir. Lakin bu növ ərizələr məhkəmə tərəfindən baxıldıqdan və müvafiq məhkəmə qətnaməsi çıxarıldıqdan sonra qüvvəyə minmiş məhkəmə qətnaməsi icra olunmadığı halda bununla bağlı cinayət işinin başlanması </w:t>
      </w:r>
      <w:r w:rsidRPr="00F72FDE">
        <w:rPr>
          <w:color w:val="000000"/>
          <w:sz w:val="28"/>
          <w:szCs w:val="28"/>
          <w:lang w:val="en-US"/>
        </w:rPr>
        <w:lastRenderedPageBreak/>
        <w:t xml:space="preserve">haqqında xüsusi qərardadın çıxarılması üçün baxılmış mülki iş üzrə yenidən məhkəmə iclasının keçirilməsi MPM-də nəzərdə tutulmamışdır.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Digər tərəfdən o da nəzərə alınmalıdır ki, məhkəmə qərarlarının icra olunması və məhkəmə tərəfindən cinayət işinin başlanması (başqa sözlə cinayət təqibinə başlanması) kimi məsələləri mölki-prosessual höququn və MPM-in predmeti ola bilməz. Məhkəmə qərarlarının icrasının və cinayət təqibinin həyata keçirilməsi qaydaları müvafiq olaraq «Məhkəmə qərarlarının icrası haqqında» Azərbaycan Respublikası Qanununda və CPM-də müəyyən olunmuşdur.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Konstitusiyanın 127-ci maddəsinin II hissəsinə görə hakimlər işlərə qərəzsiz, ədalətlə, tərəflərin hüquq bərabərliyinə, faktlara əsasən və qanuna müvafiq baxırlar.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«Məhkəmələr və hakimlər haqqında» Azərbaycan Respublikası Qanununun 3-cü maddəsinə uyğun olaraq (məhkəmələrin vəzifələri) Azərbaycan Respublikası məhkəmələrinin fəaliyyəti yalnız ədalət mühakiməsinin və qanunvericiliklə müəyyən edilmiş hallarda və qaydada məhkəmə nəzarətinin həyata keçiriməsinə yönəldilmişdir. Məhkəmələr ədalət mühakiməsini həyata keçirərkən Azərbaycan Respublikası Konstitusiyasında təsbit edilmiş insan və vətəndaş hüquq və azadlıqlarını, mülkiyyət formasından asılı olmayaraq bütün müəssisə, idarə və təşkilatların, siyasi partiyaların, ictimai birliklərin, digər hüquqi şəxslərin hüquqlarını və qanuni mənafelərini hər cür qəsdlərdən və qanun pozuntularından müdafiə edir, Azərbaycan Respublikasının Konstitusiyasında və bu Qanunda nəzərdə tutulmuş digər vəzifələri həyata keçirirlər. Məhkəmələrin üzərinə başqa vəzifələr qoyulması yolverilməzdir.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Konstitusiyanın 125-ci maddəsinin I hissəsinə uyğun olaraq Azərbaycan Respublikasında məhkəmə hakimiyyətini ədalət mühakiməsi yolu ilə yalnız məhkəmələr həyata keçirirlər. Bu müddəa məhkəmə hakimiyyətinin əsas funksiyasının ədalət mühakiməsinin həyata keçirilməsi olduğunu vurğulayır.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Qərəzsizlik ədalət mühakiməsi və ədalətli məhkəmə anlayışlarının özəyini təşkil edir. Ədalət mühakiməsinin qərəzsizliyinə insanların əminliyi isə onların öz məhkəmə sisteminə münasibətdə hiss etməli olduqları inamın əsasında dayanır.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Qərəzsizlik adətən bir şəxs barəsində qabaqcadan əmələ gəlmiş yanlış fikrin və ya hansısa rəyin olmaması kimi çıxış edir. Qərəzsizliyin mövcudluğu hər hansı konkret iş üzrə hakimin şəxsi əqidəsini əks etdirən subyektiv yanaşma, habelə bu mənada şübhələri istisna etmək üçün kifayət qədər təminatların olub-olmamasını müəyyən edən obyektiv yanaşma əsasında yoxlanıla bilər.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Subyektiv qərəzsizlik əksi sübut edilənədək ehtimal olunur. Obyektiv qərəzsizliyinin müəyyən olunmasında isə hətta xarici təzahürlər belə mühüm əhəmiyyət daşıyır. Ona görə də, hakimlər nəinki formal olaraq qərəzsiz qalmalı, həm də ictimayyətin nəzərində faktiki olaraq məhz qərəzsiz kimi qəbul olunmalıdırlar. Tərəflər arasındakı mübahisə ilə bağlı onlardan birinin mənafelərinə birbaşa və ya dolayı yolla dəstək nümayiş etdirən hakimin qərəzsizliyi şübhə altına alına bilər.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Ədalətli məhkəmə araşdırması hüququnu əks etdirən «İnsan hüquqlarının və əsas azadlıqların müdafiəsi haqqında» Avropa Konvensiyasının 6-cı maddəsinin 1-ci hissəsinə əsasən hər kəs, onun mülki hüquq və vəzifələri müəyyən edilərkən və ya ona qarşı hər hansı cinayət ittihamı irəli sürülərkən, qanun əsasında yaradılmış </w:t>
      </w:r>
      <w:r w:rsidRPr="00F72FDE">
        <w:rPr>
          <w:color w:val="000000"/>
          <w:sz w:val="28"/>
          <w:szCs w:val="28"/>
          <w:lang w:val="en-US"/>
        </w:rPr>
        <w:lastRenderedPageBreak/>
        <w:t>müstəqil və qərəzsiz məhkəmə vasitəsi ilə, ağlabatan müddətdə işinin ədalətli və açıq araşdırılması hüququna malikdir.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Avropa İnsan Hüquqları Məhkəməsi öz qərarlarında ədalətli məhkəmə araşdırması hüququ ilə əlaqədar məhkəmə qərəzsizliyinin xarici təzahürlərinin əhəmiyyətinə xüsusi önəm verdiyini ardıcıl olaraq nümayiş etdirir və öz mövqeyini məhkəmə icraatının ədalətli həyata keçirilməsinə ictimaiyyətdə getdikçə artan maraqlarla əsaslandırır. O, Avropa Konvensiyasının 6-cı maddəsinin tələblərinə uyğun həyata keçirməyə qadir olan məhkəmə sisteminin uzlaşdırılmış tərzdə işləməsinin vacibliyini daim nəzərə almağa çağırmaqla məhkəmə qərəzsizliyinin təmin olunmasının əhəmiyyətli olduğuna dair geniş izahlar vermişdir (Pyersak Belçikaya qarşı, 1 oktyabr 1982, 30-cu bənd; Haushildt Danimarkaya qarşı, 24 may 1984, 47-ci bənd; Fey Avstriyaya qarşı, 24 fevral 1993, 30-cu bənd; Remli Fransaya qarşı, 30 mart 1996; Ferrantelli və Santanselo İtaliyaya qarşı, 7 avqust 1996; Oberşlik Avstriyaya qarşı (№1), 23 may 1991; De Haan Niderlanda qarşı, 26 avqust 1997; Vettştayn İsveçrəyə qarşı, 21 dekabr 2000).</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MPM-in 265.5-ci maddəsini nəzərdən keçirərkən aydın olur ki, bu maddənin norması qanuni qüvvəyə minmiş məhkəmə qətnaməsi icra olunmadıqda faktla bağlı məhkəmə tərəfindən cinayət işinin başlaması haqqında xüsusi qərardadın qəbul olunmasına hüquqi əsas yaradır. Bu isə öz növbəsində MPM-in 265.6-cı maddəsinin məzmunu ilə birlikdə götürüldükdə cinayət prosesində ittiham tərəfinə xas olan prosessual hərəkətin yerinə yetirməsində israrlı olmaq, yəni  şəxsin cinayət qanunu ilə nəzərdə tutulmuş əməlin törədilməsinə görə mütləq təqib edilməsi üçün ittiham funksiyasının həyata keçirilməsini öz üzərinə götürmək anlamına gələrdi.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Mülki məhkəmə icraatında cinayət işinin başlanması haqqında xüsusi qərardadın çıxarılması bu icraatın təbiətinə yad olan digər növ -  cinayət mühakimə icraatı daxilində və həmin icraatı başlayan ibtidai araşdırma orqanları əvəzinə  qərarın qəbul olunması mənasını verə bilər.  Xüsusi qərardadla cinayət işinin başlanması, bu barədə prokurora xəbər verilməsi və onun tərəfindən cinayət təqibinin aparılmasında hakimin israrlı olması həmçinin məhkəmə tərəfindən ittiham funksiyalarının həyata keçirilməsi kimi  də dəyərləndirilə bilər.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Eyni zamanda nəzərə alınmalıdır ki, MPM-in 265.6-cı maddəsi CPM-in 39, 40, 210, 212-ci və digər maddələri ilə tənzimlənən cinayət işinin başlanması və cinayət təqibinin aparılması qaydalarına müdaxilə edərək, cinayət işinin başlanmasını istisna edən hallar aşkar olunmasa, prokurorun məhkəmənin xüsusi qərardadı üzrə cinayət işi başlamaqdan imtina etməkdə haqlı olmadığını müəyyən edir. Bundan başqa, MPM-in 265.6-cı maddəsinin müddəaları həm də CPM-in 449-cu maddəsinin cinayət prosesini həyata keçirən orqanın prosessual hərəkətlərindən və ya qərarlarından (o cümlədən prokurorun cinayət işi başlamaqdan imtina olunması haqqında qərarından) məhz məhkəməyə şikayət verilməsi və ona məhkəmədə baxılması ilə bağlı müddəaları ilə bir araya sığmır. Belə ki, məhkəmə cinayət prosesində olduğu kimi məhkəmə nəzarətini həyata keçirmək əvəzinə MPM-in 265.6-cı maddəsinin müddəalarına görə prokurorun cinayət işi başlamaqdan imtina olunması haqqında qərarı ilə razılaşmadığı halda onu yuxarı prokuror qarşısında mübahisələndirən tərəfə çevrilir.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lastRenderedPageBreak/>
        <w:t>Bütün yuxarıda göstərilən hallar MPM-in 265.5 və 265.6-cı maddələrinin müddəalarının hakimlərin işlərə qərəzsiz baxılması prinsipi ilə toqquşduğuna dəlalət edir, bu prinsipin reallığına kölgə salmaqla onun pozulmasına şərait yaradır və bununla da hətta ədalət mühakiməsinin təyinatı belə sual altına alınır.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Şübhəsiz, məhkəmə işə baxarkən mülki prosesdə iştirak edən şəxslərin hərəkətlərində cinayət  əlamətlərini aşkara çıxararsa, o prokurora məlumat verməlidir. Lakin belə məlumatın verilməsi hakimin qərəzsizliyinə şübhə yaratmamalı və ədalət mühakiməsi orqanı kimi məhkəməyə olan inama  xələl gətirməməlidir. Bu mənada, məhkəmənin məlumatı MPM-in 265.4-cü maddəsində nəzərdə tutulduğu kimi cinayət işinin başlanması haqqında deyil, sadəcə tərəflərin və ya digər şəxslərin hərəkətlərində cinayət əlamətlərinin aşkar olunmasına dair xüsusi qərardadın qəbulu ilə müşaiyət oluna bilər. Məsələnin bu cür həlli MPM-in 265.5 və 265.6-cı maddələrində göstərilmiş müddəalardan daha uğurlu görünür.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Nəzərə alınmalıdır ki, CPM-in 46-cı maddəsi cinayət işinin başlanması ilə bağlı cinayət təqibi üzrə icraatın açılmasının xüsusiyyətlərini müəyyən edir. Bu maddəyə görə cinayət təqibi üzrə cinayət işinin başlanması üçün müvafiq səbəb (ərizə və ya məlumatlar) və əsaslar (cinayətin əlamətlərinə işarə edən kifayət qədər dəlillər) olmalıdır. Bunların, habelə cinayət təqibini istisna edən halların olmadığını güman etməyə əsasların mövcudluğunda təhqiqatçı, müstəntiq və ya prokuror öz səlahiyyətləri daxilində dərhal cinayət işini başlamalıdır. Cinayət təqibini istisna edən halların mövcudluğu istisna edilməklə, məhkəmə iclasında sədrlik edən ədalət mühakiməsi əleyhinə olan hər hansı cinayətin əlamətlərinin məhkəmə baxışı zamanı müəyyən olunduğuna prokurorun diqqətini cəlb etdikdə, prokuror bununla bağlı dərhal cinayət işi başlamalıdır. Bu halda prokuror cinayət işinin başlanmasının rədd edilməsi haqqında qərar qəbul edərsə, məhkəmə iclasında sədrlik edən həmin qərarın qanunsuz və əsassız olması qənaətinə gəldikdə yuxarı prokurordan zəruri tədbirlərin görülməsini tələb edə bilər (CPM-in 46.1 - 46.4-cü maddələri).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Göründüyü kimi MPM-in 265.4-cü maddəsinin norması həmin Məcəllənin 265.5 və 265.6-cı maddələrindəki normalarından fərqli olaraq CPM-in 46.1 – 46.4-cü maddələrinin tələbləri ilə ziddiyyət təşkil etmir.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Xatırlanmalıdır ki, xüsusi qərardadların çıxarılması yalnız bir halda - məhkəmədə işə baxılarkən mümkündür. MPM-də əks olunmuş məhkəmə icraatının qaydalarına görə icraya yönəldə biləcək məhkəmə aktı yalnız birinci instansiya məhkəməsində icraat aparıldığı zamanı qəbul oluna bilər. Məhkəmə baxışı sona çatandan sonra qanuni qüvvəyə minmiş məhkəmə aktlarının icra olunmaması ilə bağlı birinci instansiya məhkəməsində baxılmış iş üzrə yenidən məhkəmə iclasının keçirilməsi və ya hər hansı xüsusi növ icraatın aparılması MPM-də nəzərdə tutulmamışdır.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Qanunverici MPM-in 231-ci maddəsinin müddəalarında qətnamənin icrasına möhlət verilməsini və ya onun hissə-hissə icra edilməsini, qətnamənin icra üsulunun və qaydasının dəyişdirilməsini işdə iştirak edən şəxslərin ərizəsinə, icra üzrə icraatın dayandırılmasını isə məhkəmə icraçısının təqdimatına əsasən məhkəmə iclasında baxılan məsələlərə aid edərək  həmin məsələlərin həlli ilə bağlı bəzi qaydaları təsbit etsə də, bu maddədə məhkəmə aktlarının icra olunmaması ilə əlaqədar müddəalar müəyyən etməmişdir.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lastRenderedPageBreak/>
        <w:t xml:space="preserve">Bütün bu hallar, habelə məhkəmə aktlarının icrası ilə bağlı məsələlərin «Məhkəmə qərarlarının icrası haqqında» Azərbaycan Respublikasının Qanunu ilə tənzimlənməsi onu göstərir ki, qanunverici əvvəlki MPM-dən fərqli olaraq məhkəmə qətnamələrinin icrasına dair məsələlərin hal-hazırda qüvvədə olan MPM-də nizamlanmasını o qədər də məqsədə müvafiq hesab etməmişdir.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Həmin mövqeyi gücləndirən amil həm də ondan ibarətdir ki, qanunverici tərəfindən üzürsüz səbəbdən icra sənədi icra edilmədiyi halda cinayət məsuliyyətinə cəlb olunma ilə bağlı «Məhkəmə qərarlarının icrası haqqında» Azərbaycan Respublikası Qanununun 82-ci maddəsində MPM-in 265.5 və 265.6-cı maddələrində göstərilənlərdən tamamilə başqa qayda müəyyən edilmişdir.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Belə ki, adı çəkilən Qanunun 82.1-ci maddəsinə görə borclunu müəyyən hərəkətləri etməyə və ya müəyyən hərəkətləri etməkdən çəkinməyə məcbur edən icra sənədi məhkəmə icraçısı tərəfindən müəyyən olunmuş müddətdə üzrsüz səbəbdən icra olunmadıqda, məhkəmə icraçısı borclunun Azərbaycan Respublikasının qanunvericiliyi ilə nəzərdə tutulmuş qaydada inzibati məsuliyyətə cəlb olunması üçün inzibati xəta haqqında protokol tərtib edir və onu işin digər materialları ilə birlikdə müvafiq məhkəməyə göndərir. Eyni zamanda məhkəmə icraçısı tərəfindən borcluya icra üçün yeni müddət təyin edilir. Bu müddəaları davam etdirən həmin Qanunun 82.3-cü maddəsinə uyğun olaraq icra sənədi üzrsüz səbəbdən yenidən icra edilmədikdə, məhkəmə icraçısı məhkəmə qərarını icra etməyə borclu olan şəxsin Azərbaycan Respublikasının qanunvericiliyi ilə nəzərdə tutulmuş qaydada cinayət məsuliyyətinə cəlb olunması haqqında müvafiq orqana, məhkəmə icraçıları qurumunun rəhbəri tərəfindən təsdiq olunan təqdimat verir.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 qərarlarının icrası haqqında» Azərbaycan Respublikası Qanununun 82-ci maddəsinin quruluşunda qanunverici tərəfindən inzibati preyudisiyasindan istifadə olunmuşdur. Həmçinin inzibati məsuliyyətdən sonra borclunun hüquqazidd davranışı davam etdiyi halda onun cinayət məsuliyyətinə cəlb olunması, habelə bunun məhz Azərbaycan Respublikasının qanunvericiliyi ilə nəzərdə tutulmuş qaydada muvafiq orqana, məhkəmə icraçıları qurumunun rəhbərinin təqdimati əsasinda mümkünlüyü müəyyən olunmuşdur.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Maddədən göründüyü kimi, məhkəmə aktının icrası üçün tərtib olunan icra sənədi icra olunmadıqda borclunun əvvəlcə inzibati məsuliyyətə, bu lazımi nəticə vermədikdə isə sonradan onun cinayət məsuliyyətinə cəlb olunması üçün qanunvericiliklə müəyyən olunmuş mexanizmdən, yəni CPM-in normalarında nəzərdə tutulmuş hüquqi mexanizmdən istifadə olunması nəzərdə tutulmuşdur. Bu mexanizm insan hüquq və azadlıqlarının daha səmərəli təmin olunmasına yönəldilmişdir. Cinayət təqibinə, onun daxilində cinayət işinə prokurorluq və icra hakimiyyəti orqanları tərəfindən başlanması və ədalət mühakiməsini həyata keçirən məhkəmələrin bu məsələdən kənarlaşdırılması həm Azərbaycan Respublikasında dövlət hakimiyyətinin hakimiyyətlərin bölünməsi prinsipi əsasında təşkilini təsbit edən Konstitusiyanın 7-ci maddəsinin tələblərinə, həm də  Konstitusiyanın 127-ci maddəsinin II hissəsində öz əksini tapmış  hakimlərin işlərə qərəzsiz baxması  prinsipinə uyğundur.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Qeyd etmək lazımdır ki, «Normativ hüquqi aktlar haqqında» Azərbaycan Respublikası Qanununun 7-ci maddəsinə uyğun olaraq eyni hüquqi qüvvəyə malik </w:t>
      </w:r>
      <w:r w:rsidRPr="00F72FDE">
        <w:rPr>
          <w:color w:val="000000"/>
          <w:sz w:val="28"/>
          <w:szCs w:val="28"/>
          <w:lang w:val="en-US"/>
        </w:rPr>
        <w:lastRenderedPageBreak/>
        <w:t>olan normativ hüquqi aktlar arasında ziddiyət olduqda daha sonra qüvvəyə minmiş normativ hüquqi akt tətbiq olunur. Bu müddəa məhkəmələrin hüququ tətbiqetmə təcrübəsində xüsusi əhəmiyyət kəsb edir. MPM 1 iyun 2000-ci ildən, «Məhkəmə qərarlarının icrası haqqında» Azərbaycan Respublikasının Qanunu isə 8 mart 2002-ci il tarixindən qüvvəyə minmişdir. Nəzərə alsaq ki, MPM-in 265.5 və 265.6-cı maddələri ilə «Məhkəmə qərarlarının icrası haqqında» Azərbaycan Respublikası Qanununun 82.3-cü maddəsi arasında ziddiyət mövcuddur, bu halda «Normativ hüquqi aktlar haqqında» Azərbaycan Respublikası Qanununun 7-ci maddəsinə uyğun olaraq «Məhkəmə qərarlarının icrası haqqında» Azərbaycan Respublikası Qanununun 82.3-cü maddəsi tətbiq olunmalıdır.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Bütün yuxarıdakıları nəzərə alaraq Konstitusiya Məhkəməsinin Plenumu hesab edir ki, MPM-in 265.5 və 265.6-cı maddələrinin müddəaları Konstitusiyanın 127-ci maddəsinin II hissəsində təsbit edilmiş  hakimlərin işlərə qərəzsiz baxması  prinsipinə xələl gətirdiyi və «Məhkəmə qərarlarının icrası haqqında» Azərbaycan Respublikası Qanununun 82.3-cü maddəsinin məzmunu ilə ziddiyyət təşkil etdiyi üçün «Normativ hüquqi aktlar haqqında» Azərbaycan Respublikası Qanununun 7-ci maddəsinin tələbinə uyğun olaraq, daha sonra qüvvəyə minmiş «Məhkəmə qərarlarının icrası haqqında» Azərbaycan Respublikası Qanununun 82.3-cü maddəsi tətbiq olunmalıdır.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Konstitusiya Məhkəməsinin Plenumu həmçinin aşağıdakılara xüsusi diqqət yetirilməsini zəruri hesab edir.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 qərarlarının icrası haqqında» Azərbaycan Respublikası Qanununun 82.3-cü maddəsinə görə icra sənədi üzrsüz səbəbdən yenidən icra edilmədikdə, məhkəmə icraçısı məhkəmə qərarını icra etməyə borclu olan şəxsin Azərbaycan Respublikasının qanunvericiliyi ilə nəzərdə tutulmuş qaydada cinayət məsuliyyətinə cəlb olunması haqqında müvafiq orqana, məhkəmə icraçıları qurumunun rəhbəri tərəfindən təsdiq olunan təqdimat verir. Lakin burada «müvafiq orqan» dedikdə onun hansı orqana aid olması məsələsi nə Qanunda, nə də ki onun tətbiqinə dair qəbul olunmuş Azərbaycan Respublikası Prezidentinin fərmanında açıqlanmamışdır.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Bununla bağlı nəzərə alınmalıdır ki, Azərbaycan Respublikasının həm mülki, həm də cinayət prosessual qanunvericiliyində məhkəmə icraçıları qurumunun rəhbəri tərəfindən təsdiq olunan təqdimata məhkəmə tərəfindən baxılmasının mümkünlüyü müəyyən olunmamışdır. Cinayət prosessual qanunvericiliyində isə cinayət işinin başlanması barədə qərar qəbul edən subyektlər sırasında məhkəmənin və ya hakimin adı ümumiyyətlə nəzərdə tutulmamışdır (CPM-nin 46, 209 və 210-cu maddələri).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Qeyd olunmalıdır ki, Azərbaycan Respublikasının qanunvericiliyində müəyyən olunmuşdur ki, məhkəmə aktlarının icrasının təmin olunması Azərbaycan Respublikası Ədliyyə Nazirliyinin müvafiq qurumlarının vəzifəsidir.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Cinayət Məcəlləsinin 306-cı maddəsinə görə məhkəmə qətnaməsini, hökmünü, qərardadını və ya qərarını qərəzli olaraq icra etməmək və ya həmin məhkəmə aktlarının icrasına maneçilik törətmək cinayət tərkibini yaradır. «Azərbaycan Respublikası Cinayət-Prosessual Məcəlləsinin təsdiq edilməsi, qüvvəyə minməsi və bununla bağlı hüquqi tənzimləmə məsələləri haqqında» Azərbaycan Respublikası Qanununun və həmin Qanunla təsdiq edilmiş Azərbaycan Respublikası Cinayət-Prosessual Məcəlləsinin tətbiq edilməsi barədə» Azərbaycan Respublikası Prezidentinin 25 avqust 2000-ci il tarixli fərmanının 3-cü bəndinin dördüncü abzasına </w:t>
      </w:r>
      <w:r w:rsidRPr="00F72FDE">
        <w:rPr>
          <w:color w:val="000000"/>
          <w:sz w:val="28"/>
          <w:szCs w:val="28"/>
          <w:lang w:val="en-US"/>
        </w:rPr>
        <w:lastRenderedPageBreak/>
        <w:t xml:space="preserve">uyğun olaraq Azərbaycan Respublikası Cinayət Məcəlləsinin 306-cı maddəsində nəzərdə tutulmuş cinayətlərə dair işlər üzrə ibtidai istintaq Azərbaycan Respublikası Ədliyyə Nazirliyi tərəfindən aparılır.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CPM-in 205.1-ci maddəsinə görə törədilmiş və ya hazırlanan cinayət haqqında cinayət işinin başlanması üçün səbəb hesab edilən hüquqi şəxsin (vəzifəli şəxsin) məlumatları məktub, yaxud təsdiq edilmiş teleqram, telefonoqram, radioqram, teleks və ya digər qəbul edilmiş müraciət formasında olmalıdır.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xml:space="preserve">Mövcud qanunvericiliyin normalarını nəzərə alaraq Konstitusiya Məhkəməsinin Plenumu hesab edir ki, «Məhkəmə qərarlarının icrası haqqında» Azərbaycan Respublikası Qanununun 82.3-cü maddəsinin tətbiqi zamanı: 1) «müvafiq orqan» kimi Azərbaycan Respublikası Cinayət Məcəlləsinin 306-cı maddəsində nəzərdə tutulmuş cinayətlərə dair işlər üzrə ibtidai istintaq aparan orqan; 2) «məhkəmə icraçıları qurumunun rəhbəri tərəfindən təsdiq olunan təqdimat» CPM-nin 205.1-ci maddəsinin müddəalarına əsasən törədilmiş və ya hazırlanan cinayətlər haqqında vəzifəli şəxslərin müraciətinin bir növü kimi qəbul olunmalıdır. </w:t>
      </w:r>
    </w:p>
    <w:p w:rsidR="00F72FDE" w:rsidRPr="00F72FDE" w:rsidRDefault="00F72FDE" w:rsidP="0042033B">
      <w:pPr>
        <w:ind w:firstLine="567"/>
        <w:jc w:val="both"/>
        <w:rPr>
          <w:color w:val="000000"/>
          <w:sz w:val="28"/>
          <w:szCs w:val="28"/>
          <w:lang w:val="en-US"/>
        </w:rPr>
      </w:pPr>
      <w:r w:rsidRPr="00F72FDE">
        <w:rPr>
          <w:color w:val="000000"/>
          <w:sz w:val="28"/>
          <w:szCs w:val="28"/>
          <w:lang w:val="en-US"/>
        </w:rPr>
        <w:t>«Məhkəmə qərarlarının icrası haqqında» Azərbaycan Respublikası Qanununun 82.3-cü maddəsinin bu cür tətbiqi məhkəmədən kənar cinayət işinin başlanması üzrə aparılan hərəkətlərdə ədalət mühakiməsini həyata keçirən hakimlərin iştirakını istisna etdiyi üçün onların qərəzsizliyinə heç bir xələl gəlmir.</w:t>
      </w:r>
    </w:p>
    <w:p w:rsidR="00F72FDE" w:rsidRPr="00F72FDE" w:rsidRDefault="00F72FDE" w:rsidP="0042033B">
      <w:pPr>
        <w:ind w:firstLine="567"/>
        <w:jc w:val="both"/>
        <w:rPr>
          <w:color w:val="000000"/>
          <w:sz w:val="28"/>
          <w:szCs w:val="28"/>
          <w:lang w:val="en-US"/>
        </w:rPr>
      </w:pPr>
      <w:r w:rsidRPr="00F72FDE">
        <w:rPr>
          <w:color w:val="000000"/>
          <w:sz w:val="28"/>
          <w:szCs w:val="28"/>
          <w:lang w:val="en-US"/>
        </w:rPr>
        <w:t>Yuxarıdakıları nəzərə alaraq Azərbaycan Respublikası Konstitusiyasının 130-cu maddəsinin VI hissəsini, «Konstitusiya Məhkəməsi haqqında» Azərbaycan Respublikası Qanununun 60, 62, 63, 65-67 və 69-cu maddələrini rəhbər tutaraq, Azərbaycan Respublikasının Konstitusiya Məhkəməsi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w:t>
      </w:r>
    </w:p>
    <w:p w:rsidR="00F72FDE" w:rsidRPr="00F72FDE" w:rsidRDefault="00F72FDE" w:rsidP="0042033B">
      <w:pPr>
        <w:ind w:firstLine="567"/>
        <w:jc w:val="center"/>
        <w:rPr>
          <w:color w:val="000000"/>
          <w:sz w:val="28"/>
          <w:szCs w:val="28"/>
          <w:lang w:val="en-US"/>
        </w:rPr>
      </w:pPr>
      <w:r w:rsidRPr="00F72FDE">
        <w:rPr>
          <w:b/>
          <w:bCs/>
          <w:color w:val="000000"/>
          <w:sz w:val="28"/>
          <w:szCs w:val="28"/>
          <w:lang w:val="en-US"/>
        </w:rPr>
        <w:t>QƏRARA  ALDI:</w:t>
      </w:r>
    </w:p>
    <w:p w:rsidR="00F72FDE" w:rsidRPr="00F72FDE" w:rsidRDefault="00F72FDE" w:rsidP="0042033B">
      <w:pPr>
        <w:ind w:firstLine="567"/>
        <w:jc w:val="both"/>
        <w:rPr>
          <w:color w:val="000000"/>
          <w:sz w:val="28"/>
          <w:szCs w:val="28"/>
          <w:lang w:val="en-US"/>
        </w:rPr>
      </w:pPr>
      <w:r w:rsidRPr="00F72FDE">
        <w:rPr>
          <w:color w:val="000000"/>
          <w:sz w:val="28"/>
          <w:szCs w:val="28"/>
          <w:lang w:val="en-US"/>
        </w:rPr>
        <w:t> </w:t>
      </w:r>
    </w:p>
    <w:p w:rsidR="00F72FDE" w:rsidRPr="00F72FDE" w:rsidRDefault="00F72FDE" w:rsidP="0042033B">
      <w:pPr>
        <w:ind w:firstLine="567"/>
        <w:jc w:val="both"/>
        <w:rPr>
          <w:color w:val="000000"/>
          <w:sz w:val="28"/>
          <w:szCs w:val="28"/>
        </w:rPr>
      </w:pPr>
      <w:r w:rsidRPr="00F72FDE">
        <w:rPr>
          <w:color w:val="000000"/>
          <w:sz w:val="28"/>
          <w:szCs w:val="28"/>
        </w:rPr>
        <w:t xml:space="preserve">1.  Azərbaycan Respublikası Mülki-Prosessual Məcəlləsinin 265.5 və 265.6-cı maddələrinin müddəaları Azərbaycan Respublikası Konstitusiyasının 127-ci maddəsinin II hissəsində təsbit edilmiş hakimlərin işlərə qərəzsiz baxması  prinsipinə xələl gətirdiyi və «Məhkəmə qərarlarının icrası haqqında» Azərbaycan Respublikası Qanununun 82.3-cü maddəsinin məzmunu ilə ziddiyyət təşkil etdiyi üçün «Normativ hüquqi aktlar haqqında» Azərbaycan Respublikası Qanununun 7-ci maddəsinin tələbinə uyğun olaraq, daha sonra qüvvəyə minmiş «Məhkəmə qərarlarının icrası haqqında» Azərbaycan Respublikası Qanununun 82.3-cü maddəsi tətbiq olunmalıdır. </w:t>
      </w:r>
    </w:p>
    <w:p w:rsidR="00F72FDE" w:rsidRPr="00F72FDE" w:rsidRDefault="00F72FDE" w:rsidP="0042033B">
      <w:pPr>
        <w:ind w:firstLine="567"/>
        <w:jc w:val="both"/>
        <w:rPr>
          <w:color w:val="000000"/>
          <w:sz w:val="28"/>
          <w:szCs w:val="28"/>
        </w:rPr>
      </w:pPr>
      <w:r w:rsidRPr="00F72FDE">
        <w:rPr>
          <w:color w:val="000000"/>
          <w:sz w:val="28"/>
          <w:szCs w:val="28"/>
        </w:rPr>
        <w:t>2.  «Məhkəmə qərarlarının icrası haqqında» Azərbaycan Respublikası Qanununun 82.3-cü maddəsinin tətbiqi zamanı: 1) «müvafiq orqan» kimi Azərbaycan Respublikası Cinayət Məcəlləsinin 306-cı maddəsində nəzərdə tutulmuş cinayətlərə dair işlər üzrə ibtidai istintaq aparan orqan; 2) «məhkəmə icraçıları qurumunun rəhbəri tərəfindən təsdiq olunan təqdimat» Azərbaycan Respublikası Cinayət-Prosessual Məcəlləsinin 205.1-ci maddəsinin müddəalarına əsasən törədilmiş və ya hazırlanan cinayətlər haqqında vəzifəli şəxslərin müraciətinin bir növü kimi qəbul olunmalıdır.</w:t>
      </w:r>
    </w:p>
    <w:p w:rsidR="00F72FDE" w:rsidRPr="00F72FDE" w:rsidRDefault="00F72FDE" w:rsidP="0042033B">
      <w:pPr>
        <w:ind w:firstLine="567"/>
        <w:jc w:val="both"/>
        <w:rPr>
          <w:color w:val="000000"/>
          <w:sz w:val="28"/>
          <w:szCs w:val="28"/>
        </w:rPr>
      </w:pPr>
      <w:r w:rsidRPr="00F72FDE">
        <w:rPr>
          <w:color w:val="000000"/>
          <w:sz w:val="28"/>
          <w:szCs w:val="28"/>
        </w:rPr>
        <w:t>3.  Qərar dərc edildiyi gündən qüvvəyə minir.</w:t>
      </w:r>
    </w:p>
    <w:p w:rsidR="00F72FDE" w:rsidRPr="00F72FDE" w:rsidRDefault="00F72FDE" w:rsidP="0042033B">
      <w:pPr>
        <w:ind w:firstLine="567"/>
        <w:jc w:val="both"/>
        <w:rPr>
          <w:color w:val="000000"/>
          <w:sz w:val="28"/>
          <w:szCs w:val="28"/>
        </w:rPr>
      </w:pPr>
      <w:r w:rsidRPr="00F72FDE">
        <w:rPr>
          <w:color w:val="000000"/>
          <w:sz w:val="28"/>
          <w:szCs w:val="28"/>
        </w:rPr>
        <w:lastRenderedPageBreak/>
        <w:t>4.  Qərar «Azərbaycan», «Respublika», «Xalq qəzeti», «Bakinskiy raboçiy» qəzetlərində və «Azərbaycan Respublikası Konstitusiya Məhkəməsinin Məlumatı»nda dərc edilsin.</w:t>
      </w:r>
    </w:p>
    <w:p w:rsidR="00F72FDE" w:rsidRPr="00F72FDE" w:rsidRDefault="00F72FDE" w:rsidP="0042033B">
      <w:pPr>
        <w:ind w:firstLine="567"/>
        <w:jc w:val="both"/>
        <w:rPr>
          <w:color w:val="000000"/>
          <w:sz w:val="28"/>
          <w:szCs w:val="28"/>
        </w:rPr>
      </w:pPr>
      <w:r w:rsidRPr="00F72FDE">
        <w:rPr>
          <w:color w:val="000000"/>
          <w:sz w:val="28"/>
          <w:szCs w:val="28"/>
        </w:rPr>
        <w:t>5.  Qərar qətidir, heç bir orqan və ya şəxs tərəfindən ləğv oluna, dəyişdirilə və yaxud rəsmi təfsir oluna bilməz.</w:t>
      </w:r>
    </w:p>
    <w:sectPr w:rsidR="00F72FDE" w:rsidRPr="00F72FDE" w:rsidSect="00F72FD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F72FDE"/>
    <w:rsid w:val="0042033B"/>
    <w:rsid w:val="006231E7"/>
    <w:rsid w:val="00684A3C"/>
    <w:rsid w:val="00D91CC8"/>
    <w:rsid w:val="00F02B06"/>
    <w:rsid w:val="00F72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s>
</file>

<file path=word/webSettings.xml><?xml version="1.0" encoding="utf-8"?>
<w:webSettings xmlns:r="http://schemas.openxmlformats.org/officeDocument/2006/relationships" xmlns:w="http://schemas.openxmlformats.org/wordprocessingml/2006/main">
  <w:divs>
    <w:div w:id="1049839166">
      <w:bodyDiv w:val="1"/>
      <w:marLeft w:val="0"/>
      <w:marRight w:val="0"/>
      <w:marTop w:val="0"/>
      <w:marBottom w:val="0"/>
      <w:divBdr>
        <w:top w:val="none" w:sz="0" w:space="0" w:color="auto"/>
        <w:left w:val="none" w:sz="0" w:space="0" w:color="auto"/>
        <w:bottom w:val="none" w:sz="0" w:space="0" w:color="auto"/>
        <w:right w:val="none" w:sz="0" w:space="0" w:color="auto"/>
      </w:divBdr>
      <w:divsChild>
        <w:div w:id="607465036">
          <w:marLeft w:val="0"/>
          <w:marRight w:val="0"/>
          <w:marTop w:val="0"/>
          <w:marBottom w:val="0"/>
          <w:divBdr>
            <w:top w:val="none" w:sz="0" w:space="0" w:color="auto"/>
            <w:left w:val="none" w:sz="0" w:space="0" w:color="auto"/>
            <w:bottom w:val="none" w:sz="0" w:space="0" w:color="auto"/>
            <w:right w:val="none" w:sz="0" w:space="0" w:color="auto"/>
          </w:divBdr>
          <w:divsChild>
            <w:div w:id="521213391">
              <w:marLeft w:val="0"/>
              <w:marRight w:val="0"/>
              <w:marTop w:val="0"/>
              <w:marBottom w:val="0"/>
              <w:divBdr>
                <w:top w:val="none" w:sz="0" w:space="0" w:color="auto"/>
                <w:left w:val="single" w:sz="6" w:space="0" w:color="ABBDDA"/>
                <w:bottom w:val="none" w:sz="0" w:space="0" w:color="auto"/>
                <w:right w:val="none" w:sz="0" w:space="0" w:color="auto"/>
              </w:divBdr>
              <w:divsChild>
                <w:div w:id="10520755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5698</Words>
  <Characters>32482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2019-08-28T11:52:00Z</dcterms:created>
  <dcterms:modified xsi:type="dcterms:W3CDTF">2019-08-28T11:52:00Z</dcterms:modified>
</cp:coreProperties>
</file>