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AF7C" w14:textId="77777777" w:rsidR="003E5AA8" w:rsidRDefault="003E5AA8" w:rsidP="00A154D5">
      <w:pPr>
        <w:ind w:firstLine="567"/>
        <w:jc w:val="center"/>
        <w:rPr>
          <w:rFonts w:ascii="Arial" w:hAnsi="Arial" w:cs="Arial"/>
          <w:b/>
          <w:bCs/>
        </w:rPr>
      </w:pPr>
    </w:p>
    <w:p w14:paraId="621C991C" w14:textId="77777777" w:rsidR="00E61966" w:rsidRPr="00E61966" w:rsidRDefault="00E61966" w:rsidP="00A154D5">
      <w:pPr>
        <w:ind w:firstLine="567"/>
        <w:jc w:val="center"/>
        <w:rPr>
          <w:rFonts w:ascii="Arial" w:hAnsi="Arial" w:cs="Arial"/>
          <w:b/>
          <w:bCs/>
        </w:rPr>
      </w:pPr>
    </w:p>
    <w:p w14:paraId="4119F282" w14:textId="77777777" w:rsidR="001F6F9B" w:rsidRPr="00A154D5" w:rsidRDefault="001F6F9B" w:rsidP="00A154D5">
      <w:pPr>
        <w:ind w:firstLine="567"/>
        <w:jc w:val="center"/>
        <w:rPr>
          <w:rFonts w:ascii="Arial" w:hAnsi="Arial" w:cs="Arial"/>
          <w:b/>
          <w:bCs/>
          <w:lang w:val="az-Latn-AZ"/>
        </w:rPr>
      </w:pPr>
    </w:p>
    <w:p w14:paraId="14083146" w14:textId="77777777" w:rsidR="001F6F9B" w:rsidRPr="00A154D5" w:rsidRDefault="001F6F9B" w:rsidP="00A154D5">
      <w:pPr>
        <w:ind w:firstLine="567"/>
        <w:jc w:val="center"/>
        <w:rPr>
          <w:rFonts w:ascii="Arial" w:hAnsi="Arial" w:cs="Arial"/>
          <w:b/>
          <w:bCs/>
          <w:lang w:val="az-Latn-AZ"/>
        </w:rPr>
      </w:pPr>
    </w:p>
    <w:p w14:paraId="1E41706E" w14:textId="0B21613A" w:rsidR="00F76B55" w:rsidRPr="00A154D5" w:rsidRDefault="00F76B55" w:rsidP="00A154D5">
      <w:pPr>
        <w:ind w:firstLine="567"/>
        <w:jc w:val="center"/>
        <w:rPr>
          <w:rFonts w:ascii="Arial" w:hAnsi="Arial" w:cs="Arial"/>
          <w:b/>
          <w:bCs/>
          <w:lang w:val="az-Latn-AZ"/>
        </w:rPr>
      </w:pPr>
      <w:r w:rsidRPr="00A154D5">
        <w:rPr>
          <w:rFonts w:ascii="Arial" w:hAnsi="Arial" w:cs="Arial"/>
          <w:b/>
          <w:bCs/>
          <w:lang w:val="az-Latn-AZ"/>
        </w:rPr>
        <w:t>AZƏRBAYCAN RESPUBLİKASI ADINDAN</w:t>
      </w:r>
    </w:p>
    <w:p w14:paraId="4F82E249" w14:textId="77777777" w:rsidR="00F76B55" w:rsidRPr="00A154D5" w:rsidRDefault="00F76B55" w:rsidP="00A154D5">
      <w:pPr>
        <w:ind w:firstLine="567"/>
        <w:jc w:val="center"/>
        <w:rPr>
          <w:rFonts w:ascii="Arial" w:hAnsi="Arial" w:cs="Arial"/>
          <w:b/>
          <w:bCs/>
          <w:lang w:val="az-Latn-AZ"/>
        </w:rPr>
      </w:pPr>
      <w:r w:rsidRPr="00A154D5">
        <w:rPr>
          <w:rFonts w:ascii="Arial" w:hAnsi="Arial" w:cs="Arial"/>
          <w:b/>
          <w:bCs/>
          <w:lang w:val="az-Latn-AZ"/>
        </w:rPr>
        <w:t> </w:t>
      </w:r>
    </w:p>
    <w:p w14:paraId="6B2FD871" w14:textId="77777777" w:rsidR="00F76B55" w:rsidRPr="00A154D5" w:rsidRDefault="00F76B55" w:rsidP="00A154D5">
      <w:pPr>
        <w:ind w:firstLine="567"/>
        <w:jc w:val="center"/>
        <w:rPr>
          <w:rFonts w:ascii="Arial" w:hAnsi="Arial" w:cs="Arial"/>
          <w:b/>
          <w:bCs/>
          <w:lang w:val="az-Latn-AZ"/>
        </w:rPr>
      </w:pPr>
      <w:r w:rsidRPr="00A154D5">
        <w:rPr>
          <w:rFonts w:ascii="Arial" w:hAnsi="Arial" w:cs="Arial"/>
          <w:b/>
          <w:bCs/>
          <w:lang w:val="az-Latn-AZ"/>
        </w:rPr>
        <w:t>Azərbaycan Respublikası</w:t>
      </w:r>
    </w:p>
    <w:p w14:paraId="258F63A9" w14:textId="77777777" w:rsidR="00F76B55" w:rsidRPr="00A154D5" w:rsidRDefault="00F76B55" w:rsidP="00A154D5">
      <w:pPr>
        <w:ind w:firstLine="567"/>
        <w:jc w:val="center"/>
        <w:rPr>
          <w:rFonts w:ascii="Arial" w:hAnsi="Arial" w:cs="Arial"/>
          <w:b/>
          <w:bCs/>
          <w:lang w:val="az-Latn-AZ"/>
        </w:rPr>
      </w:pPr>
      <w:r w:rsidRPr="00A154D5">
        <w:rPr>
          <w:rFonts w:ascii="Arial" w:hAnsi="Arial" w:cs="Arial"/>
          <w:b/>
          <w:bCs/>
          <w:lang w:val="az-Latn-AZ"/>
        </w:rPr>
        <w:t>Konstitusiya Məhkəməsi Plenumunun</w:t>
      </w:r>
    </w:p>
    <w:p w14:paraId="08EF0092" w14:textId="77777777" w:rsidR="00F76B55" w:rsidRPr="00A154D5" w:rsidRDefault="00F76B55" w:rsidP="00A154D5">
      <w:pPr>
        <w:ind w:firstLine="567"/>
        <w:jc w:val="center"/>
        <w:rPr>
          <w:rFonts w:ascii="Arial" w:hAnsi="Arial" w:cs="Arial"/>
          <w:b/>
          <w:bCs/>
          <w:lang w:val="az-Latn-AZ"/>
        </w:rPr>
      </w:pPr>
      <w:r w:rsidRPr="00A154D5">
        <w:rPr>
          <w:rFonts w:ascii="Arial" w:hAnsi="Arial" w:cs="Arial"/>
          <w:b/>
          <w:bCs/>
          <w:lang w:val="az-Latn-AZ"/>
        </w:rPr>
        <w:t> </w:t>
      </w:r>
    </w:p>
    <w:p w14:paraId="53F5A107" w14:textId="77777777" w:rsidR="00F76B55" w:rsidRPr="00A154D5" w:rsidRDefault="00F76B55" w:rsidP="00A154D5">
      <w:pPr>
        <w:ind w:firstLine="567"/>
        <w:jc w:val="center"/>
        <w:rPr>
          <w:rFonts w:ascii="Arial" w:hAnsi="Arial" w:cs="Arial"/>
          <w:b/>
          <w:bCs/>
          <w:lang w:val="az-Latn-AZ"/>
        </w:rPr>
      </w:pPr>
      <w:r w:rsidRPr="00A154D5">
        <w:rPr>
          <w:rFonts w:ascii="Arial" w:hAnsi="Arial" w:cs="Arial"/>
          <w:b/>
          <w:bCs/>
          <w:lang w:val="az-Latn-AZ"/>
        </w:rPr>
        <w:t>Q Ə R A R I</w:t>
      </w:r>
    </w:p>
    <w:p w14:paraId="112F6808" w14:textId="77777777" w:rsidR="00F76B55" w:rsidRPr="00A154D5" w:rsidRDefault="00F76B55" w:rsidP="00A154D5">
      <w:pPr>
        <w:ind w:firstLine="567"/>
        <w:jc w:val="center"/>
        <w:rPr>
          <w:rFonts w:ascii="Arial" w:hAnsi="Arial" w:cs="Arial"/>
          <w:lang w:val="az-Latn-AZ"/>
        </w:rPr>
      </w:pPr>
    </w:p>
    <w:p w14:paraId="02E7AF77" w14:textId="77777777" w:rsidR="003E5AA8" w:rsidRPr="00A154D5" w:rsidRDefault="003E5AA8" w:rsidP="00A154D5">
      <w:pPr>
        <w:ind w:firstLine="567"/>
        <w:jc w:val="center"/>
        <w:rPr>
          <w:rFonts w:ascii="Arial" w:hAnsi="Arial" w:cs="Arial"/>
          <w:lang w:val="az-Latn-AZ"/>
        </w:rPr>
      </w:pPr>
    </w:p>
    <w:p w14:paraId="1594940B" w14:textId="5FC24368" w:rsidR="00F76B55" w:rsidRPr="00E61966" w:rsidRDefault="00F76B55" w:rsidP="00A154D5">
      <w:pPr>
        <w:pStyle w:val="ae"/>
        <w:shd w:val="clear" w:color="auto" w:fill="auto"/>
        <w:spacing w:line="240" w:lineRule="auto"/>
        <w:ind w:firstLine="567"/>
        <w:jc w:val="center"/>
        <w:rPr>
          <w:rFonts w:ascii="Arial" w:hAnsi="Arial" w:cs="Arial"/>
          <w:i/>
          <w:iCs/>
          <w:sz w:val="24"/>
          <w:szCs w:val="24"/>
          <w:lang w:val="az-Latn-AZ"/>
        </w:rPr>
      </w:pPr>
      <w:r w:rsidRPr="00E61966">
        <w:rPr>
          <w:rFonts w:ascii="Arial" w:hAnsi="Arial" w:cs="Arial"/>
          <w:i/>
          <w:iCs/>
          <w:sz w:val="24"/>
          <w:szCs w:val="24"/>
          <w:lang w:val="az-Latn-AZ"/>
        </w:rPr>
        <w:t>Azərbaycan Respublikası Konstitusiyasının 76-cı maddəsinin I hissəsi baxımından</w:t>
      </w:r>
      <w:r w:rsidR="003E5AA8" w:rsidRPr="00E61966">
        <w:rPr>
          <w:rFonts w:ascii="Arial" w:hAnsi="Arial" w:cs="Arial"/>
          <w:i/>
          <w:iCs/>
          <w:sz w:val="24"/>
          <w:szCs w:val="24"/>
          <w:lang w:val="az-Latn-AZ"/>
        </w:rPr>
        <w:t xml:space="preserve"> </w:t>
      </w:r>
      <w:r w:rsidRPr="00E61966">
        <w:rPr>
          <w:rFonts w:ascii="Arial" w:hAnsi="Arial" w:cs="Arial"/>
          <w:i/>
          <w:iCs/>
          <w:sz w:val="24"/>
          <w:szCs w:val="24"/>
          <w:lang w:val="az-Latn-AZ"/>
        </w:rPr>
        <w:t>Azərbaycan Respublikası Cinayət Məcəlləsinin 321-ci maddəsinin “Qeyd” hissəsinin həmin Məcəllənin 321.1-ci maddəsi, Azərbaycan Respublikası İnzibati Xətalar Məcəlləsinin 606.3-cü maddəsi və 606-cı maddəsinin “Qeyd” hissəsinin 2-ci bəndi, habelə “Hərbi vəzifə və hərbi xidmət haqqında” Azərbaycan Respublikası Qanununun 45-ci maddəsi ilə əlaqəli şəkildə şərh edilməsinə dair</w:t>
      </w:r>
    </w:p>
    <w:p w14:paraId="00002917" w14:textId="77777777" w:rsidR="00F76B55" w:rsidRPr="00A154D5" w:rsidRDefault="00F76B55" w:rsidP="00A154D5">
      <w:pPr>
        <w:pStyle w:val="ae"/>
        <w:shd w:val="clear" w:color="auto" w:fill="auto"/>
        <w:spacing w:line="240" w:lineRule="auto"/>
        <w:ind w:firstLine="567"/>
        <w:jc w:val="center"/>
        <w:rPr>
          <w:rFonts w:ascii="Arial" w:hAnsi="Arial" w:cs="Arial"/>
          <w:sz w:val="24"/>
          <w:szCs w:val="24"/>
          <w:lang w:val="az-Latn-AZ"/>
        </w:rPr>
      </w:pPr>
    </w:p>
    <w:p w14:paraId="69ACB874" w14:textId="77777777" w:rsidR="003E5AA8" w:rsidRPr="00A154D5" w:rsidRDefault="003E5AA8" w:rsidP="00A154D5">
      <w:pPr>
        <w:pStyle w:val="ae"/>
        <w:shd w:val="clear" w:color="auto" w:fill="auto"/>
        <w:spacing w:line="240" w:lineRule="auto"/>
        <w:ind w:firstLine="567"/>
        <w:jc w:val="center"/>
        <w:rPr>
          <w:rFonts w:ascii="Arial" w:hAnsi="Arial" w:cs="Arial"/>
          <w:sz w:val="24"/>
          <w:szCs w:val="24"/>
          <w:lang w:val="az-Latn-AZ"/>
        </w:rPr>
      </w:pPr>
    </w:p>
    <w:p w14:paraId="0A9722EF" w14:textId="30EAF726" w:rsidR="00F76B55" w:rsidRPr="00A154D5" w:rsidRDefault="00A92196" w:rsidP="00A154D5">
      <w:pPr>
        <w:ind w:firstLine="567"/>
        <w:rPr>
          <w:rFonts w:ascii="Arial" w:hAnsi="Arial" w:cs="Arial"/>
          <w:b/>
          <w:bCs/>
          <w:lang w:val="az-Latn-AZ"/>
        </w:rPr>
      </w:pPr>
      <w:r w:rsidRPr="00A154D5">
        <w:rPr>
          <w:rFonts w:ascii="Arial" w:hAnsi="Arial" w:cs="Arial"/>
          <w:b/>
          <w:bCs/>
          <w:lang w:val="az-Latn-AZ"/>
        </w:rPr>
        <w:t xml:space="preserve">14 </w:t>
      </w:r>
      <w:r w:rsidR="003E5AA8" w:rsidRPr="00A154D5">
        <w:rPr>
          <w:rFonts w:ascii="Arial" w:hAnsi="Arial" w:cs="Arial"/>
          <w:b/>
          <w:bCs/>
          <w:lang w:val="az-Latn-AZ"/>
        </w:rPr>
        <w:t>aprel</w:t>
      </w:r>
      <w:r w:rsidR="00F76B55" w:rsidRPr="00A154D5">
        <w:rPr>
          <w:rFonts w:ascii="Arial" w:hAnsi="Arial" w:cs="Arial"/>
          <w:b/>
          <w:bCs/>
          <w:lang w:val="az-Latn-AZ"/>
        </w:rPr>
        <w:t xml:space="preserve"> 2026-cı il</w:t>
      </w:r>
      <w:r w:rsidR="003E5AA8" w:rsidRPr="00A154D5">
        <w:rPr>
          <w:rFonts w:ascii="Arial" w:hAnsi="Arial" w:cs="Arial"/>
          <w:b/>
          <w:bCs/>
          <w:lang w:val="az-Latn-AZ"/>
        </w:rPr>
        <w:t xml:space="preserve">     </w:t>
      </w:r>
      <w:r w:rsidR="00F76B55" w:rsidRPr="00A154D5">
        <w:rPr>
          <w:rFonts w:ascii="Arial" w:hAnsi="Arial" w:cs="Arial"/>
          <w:b/>
          <w:bCs/>
          <w:lang w:val="az-Latn-AZ"/>
        </w:rPr>
        <w:t xml:space="preserve">                                                                         Bakı şəhəri</w:t>
      </w:r>
    </w:p>
    <w:p w14:paraId="6323F42D" w14:textId="77777777" w:rsidR="00F76B55" w:rsidRPr="00A154D5" w:rsidRDefault="00F76B55" w:rsidP="00A154D5">
      <w:pPr>
        <w:ind w:firstLine="567"/>
        <w:jc w:val="both"/>
        <w:rPr>
          <w:rFonts w:ascii="Arial" w:hAnsi="Arial" w:cs="Arial"/>
          <w:lang w:val="az-Latn-AZ"/>
        </w:rPr>
      </w:pPr>
      <w:r w:rsidRPr="00A154D5">
        <w:rPr>
          <w:rFonts w:ascii="Arial" w:hAnsi="Arial" w:cs="Arial"/>
          <w:lang w:val="az-Latn-AZ"/>
        </w:rPr>
        <w:t> </w:t>
      </w:r>
    </w:p>
    <w:p w14:paraId="755B5BE1" w14:textId="77777777" w:rsidR="00F76B55" w:rsidRPr="00A154D5" w:rsidRDefault="00F76B55" w:rsidP="00A154D5">
      <w:pPr>
        <w:ind w:firstLine="567"/>
        <w:jc w:val="both"/>
        <w:rPr>
          <w:rFonts w:ascii="Arial" w:hAnsi="Arial" w:cs="Arial"/>
          <w:lang w:val="az-Latn-AZ"/>
        </w:rPr>
      </w:pPr>
      <w:r w:rsidRPr="00A154D5">
        <w:rPr>
          <w:rFonts w:ascii="Arial" w:hAnsi="Arial" w:cs="Arial"/>
          <w:lang w:val="az-Latn-AZ"/>
        </w:rPr>
        <w:t>Azərbaycan Respublikası Konstitusiya Məhkəməsinin Plenumu Fərhad Abdullayev (sədr), Humay Əfəndiyeva, Rauf Quliyev, Otari Qvaladze, Fikrət Məmmədov, İsa Nəcəfov, Rəşid Rzayev, Fərhad Tutayuk və Xanlar Vəliyevdən (məruzəçi-hakim) ibarət tərkibdə,</w:t>
      </w:r>
    </w:p>
    <w:p w14:paraId="4CE0B867" w14:textId="77777777" w:rsidR="00F76B55" w:rsidRPr="00A154D5" w:rsidRDefault="00F76B55" w:rsidP="00A154D5">
      <w:pPr>
        <w:ind w:firstLine="567"/>
        <w:jc w:val="both"/>
        <w:rPr>
          <w:rFonts w:ascii="Arial" w:hAnsi="Arial" w:cs="Arial"/>
          <w:lang w:val="az-Latn-AZ"/>
        </w:rPr>
      </w:pPr>
      <w:r w:rsidRPr="00A154D5">
        <w:rPr>
          <w:rFonts w:ascii="Arial" w:hAnsi="Arial" w:cs="Arial"/>
          <w:lang w:val="az-Latn-AZ"/>
        </w:rPr>
        <w:t>məhkəmə katibi Fəraid Əliyevin iştirakı ilə,</w:t>
      </w:r>
    </w:p>
    <w:p w14:paraId="640F3663" w14:textId="5A8D6F6A" w:rsidR="00F76B55" w:rsidRPr="00A154D5" w:rsidRDefault="00F76B55" w:rsidP="00A154D5">
      <w:pPr>
        <w:ind w:firstLine="567"/>
        <w:jc w:val="both"/>
        <w:rPr>
          <w:rFonts w:ascii="Arial" w:hAnsi="Arial" w:cs="Arial"/>
          <w:lang w:val="az-Latn-AZ"/>
        </w:rPr>
      </w:pPr>
      <w:r w:rsidRPr="00A154D5">
        <w:rPr>
          <w:rFonts w:ascii="Arial" w:hAnsi="Arial" w:cs="Arial"/>
          <w:lang w:val="az-Latn-AZ"/>
        </w:rPr>
        <w:t xml:space="preserve">Azərbaycan Respublikası Konstitusiyasının 130-cu maddəsinin </w:t>
      </w:r>
      <w:r w:rsidR="00BD2280" w:rsidRPr="00A154D5">
        <w:rPr>
          <w:rFonts w:ascii="Arial" w:hAnsi="Arial" w:cs="Arial"/>
          <w:lang w:val="az-Latn-AZ"/>
        </w:rPr>
        <w:t>IV</w:t>
      </w:r>
      <w:r w:rsidRPr="00A154D5">
        <w:rPr>
          <w:rFonts w:ascii="Arial" w:hAnsi="Arial" w:cs="Arial"/>
          <w:lang w:val="az-Latn-AZ"/>
        </w:rPr>
        <w:t xml:space="preserve"> hissəsinə, “Konstitusiya Məhkəməsi haqqında” Azərbaycan Respublikası Qanununun 27.2 və 32-ci maddələrinə və Azərbaycan Respublikası Konstitusiya Məhkəməsinin Daxili Nizamnaməsinin 39-cu maddəsinə müvafiq olaraq, xüsusi konstitusiya icraatının yazılı prosedur qaydasında keçirilən məhkəmə iclasında Azərbaycan Respublikası Prokurorluğunun sorğusu əsasında Azərbaycan Respublikası Konstitusiyasının 76-cı maddəsinin I hissəsi baxımından Azərbaycan Respublikası Cinayət Məcəlləsinin 321-ci maddəsinin “Qeyd” hissəsinin həmin Məcəllənin 321.1-ci maddəsi, Azərbaycan Respublikası İnzibati Xətalar Məcəlləsinin 606.3-cü maddəsi və 606-cı maddəsinin “Qeyd” hissəsinin 2-ci bəndi, habelə “Hərbi vəzifə və hərbi xidmət haqqında” Azərbaycan Respublikası Qanununun 45-ci maddəsi ilə əlaqəli şəkildə şərh edilməsinə dair konstitusiya işinə baxdı.</w:t>
      </w:r>
      <w:r w:rsidRPr="00A154D5">
        <w:rPr>
          <w:rFonts w:ascii="Arial" w:hAnsi="Arial" w:cs="Arial"/>
          <w:lang w:val="az-Latn-AZ"/>
        </w:rPr>
        <w:tab/>
      </w:r>
    </w:p>
    <w:p w14:paraId="02C08EF3" w14:textId="62BCE07E" w:rsidR="003E5AA8" w:rsidRPr="00E61966" w:rsidRDefault="00F76B55" w:rsidP="00A154D5">
      <w:pPr>
        <w:pStyle w:val="ae"/>
        <w:shd w:val="clear" w:color="auto" w:fill="auto"/>
        <w:spacing w:line="240" w:lineRule="auto"/>
        <w:ind w:firstLine="567"/>
        <w:contextualSpacing/>
        <w:rPr>
          <w:rFonts w:ascii="Arial" w:eastAsia="Times New Roman" w:hAnsi="Arial" w:cs="Arial"/>
          <w:sz w:val="24"/>
          <w:szCs w:val="24"/>
        </w:rPr>
      </w:pPr>
      <w:r w:rsidRPr="00A154D5">
        <w:rPr>
          <w:rFonts w:ascii="Arial" w:eastAsia="Times New Roman" w:hAnsi="Arial" w:cs="Arial"/>
          <w:sz w:val="24"/>
          <w:szCs w:val="24"/>
          <w:lang w:val="az-Latn-AZ"/>
        </w:rPr>
        <w:t xml:space="preserve">İş üzrə hakim X.Vəliyevin məruzəsini, maraqlı subyektlər </w:t>
      </w:r>
      <w:r w:rsidRPr="00A154D5">
        <w:rPr>
          <w:rFonts w:ascii="Arial" w:hAnsi="Arial" w:cs="Arial"/>
          <w:sz w:val="24"/>
          <w:szCs w:val="24"/>
          <w:lang w:val="az-Latn-AZ"/>
        </w:rPr>
        <w:t>Azərbaycan Respublikası Prokurorluğunun sorğusunu</w:t>
      </w:r>
      <w:r w:rsidRPr="00A154D5">
        <w:rPr>
          <w:rFonts w:ascii="Arial" w:eastAsia="Times New Roman" w:hAnsi="Arial" w:cs="Arial"/>
          <w:sz w:val="24"/>
          <w:szCs w:val="24"/>
          <w:lang w:val="az-Latn-AZ"/>
        </w:rPr>
        <w:t xml:space="preserve"> və Azərbaycan Respublikası Milli Məclisi Aparatının mülahizəsini, </w:t>
      </w:r>
      <w:r w:rsidRPr="00A154D5">
        <w:rPr>
          <w:rFonts w:ascii="Arial" w:hAnsi="Arial" w:cs="Arial"/>
          <w:sz w:val="24"/>
          <w:szCs w:val="24"/>
          <w:lang w:val="az-Latn-AZ"/>
        </w:rPr>
        <w:t>Azərbaycan Respublikasının Ali Məhkəməsi, Azərbaycan Respublikası</w:t>
      </w:r>
      <w:r w:rsidR="001F6F9B" w:rsidRPr="00A154D5">
        <w:rPr>
          <w:rFonts w:ascii="Arial" w:hAnsi="Arial" w:cs="Arial"/>
          <w:sz w:val="24"/>
          <w:szCs w:val="24"/>
          <w:lang w:val="az-Latn-AZ"/>
        </w:rPr>
        <w:t>nın</w:t>
      </w:r>
      <w:r w:rsidRPr="00A154D5">
        <w:rPr>
          <w:rFonts w:ascii="Arial" w:hAnsi="Arial" w:cs="Arial"/>
          <w:sz w:val="24"/>
          <w:szCs w:val="24"/>
          <w:lang w:val="az-Latn-AZ"/>
        </w:rPr>
        <w:t xml:space="preserve"> Daxili İşlər Nazirliyi, </w:t>
      </w:r>
      <w:r w:rsidR="001F6F9B" w:rsidRPr="00A154D5">
        <w:rPr>
          <w:rFonts w:ascii="Arial" w:hAnsi="Arial" w:cs="Arial"/>
          <w:sz w:val="24"/>
          <w:szCs w:val="24"/>
          <w:lang w:val="az-Latn-AZ"/>
        </w:rPr>
        <w:t xml:space="preserve">Bakı Apellyasiya Məhkəməsi, </w:t>
      </w:r>
      <w:r w:rsidRPr="00A154D5">
        <w:rPr>
          <w:rFonts w:ascii="Arial" w:hAnsi="Arial" w:cs="Arial"/>
          <w:sz w:val="24"/>
          <w:szCs w:val="24"/>
          <w:lang w:val="az-Latn-AZ"/>
        </w:rPr>
        <w:t>Hüquqi Ekspertiza və Qanunvericilik Təşəbbüsləri Mərkəzi və Azərbaycan Respublikasının Vəkillər Kollegiyası tərəfindən təqdim olunmuş mütəxəssis</w:t>
      </w:r>
      <w:r w:rsidRPr="00A154D5">
        <w:rPr>
          <w:rFonts w:ascii="Arial" w:hAnsi="Arial" w:cs="Arial"/>
          <w:sz w:val="24"/>
          <w:szCs w:val="24"/>
          <w:shd w:val="clear" w:color="auto" w:fill="FBFBFB"/>
          <w:lang w:val="az-Latn-AZ"/>
        </w:rPr>
        <w:t xml:space="preserve"> </w:t>
      </w:r>
      <w:r w:rsidRPr="00A154D5">
        <w:rPr>
          <w:rFonts w:ascii="Arial" w:hAnsi="Arial" w:cs="Arial"/>
          <w:sz w:val="24"/>
          <w:szCs w:val="24"/>
          <w:lang w:val="az-Latn-AZ"/>
        </w:rPr>
        <w:t>mülahizələrini, ekspert Bakı Dövlət Universitetinin Hüquq fakültəsinin Cinayət hüququ və kriminologiya kafedrasının müdiri</w:t>
      </w:r>
      <w:r w:rsidRPr="00A154D5">
        <w:rPr>
          <w:rFonts w:ascii="Arial" w:hAnsi="Arial" w:cs="Arial"/>
          <w:b/>
          <w:bCs/>
          <w:sz w:val="24"/>
          <w:szCs w:val="24"/>
          <w:lang w:val="az-Latn-AZ"/>
        </w:rPr>
        <w:t>,</w:t>
      </w:r>
      <w:r w:rsidRPr="00A154D5">
        <w:rPr>
          <w:rFonts w:ascii="Arial" w:hAnsi="Arial" w:cs="Arial"/>
          <w:sz w:val="24"/>
          <w:szCs w:val="24"/>
          <w:lang w:val="az-Latn-AZ"/>
        </w:rPr>
        <w:t xml:space="preserve"> hüquq elmləri doktoru, professor Ş.Səmədovanın </w:t>
      </w:r>
      <w:r w:rsidRPr="00A154D5">
        <w:rPr>
          <w:rFonts w:ascii="Arial" w:eastAsia="Times New Roman" w:hAnsi="Arial" w:cs="Arial"/>
          <w:sz w:val="24"/>
          <w:szCs w:val="24"/>
          <w:lang w:val="az-Latn-AZ"/>
        </w:rPr>
        <w:t>rəyini və iş materiallarını araşdırıb müzakirə edərək, Azərbaycan Respublikası Konstitusiya Məhkəməsinin Plenumu</w:t>
      </w:r>
    </w:p>
    <w:p w14:paraId="0BF871E9" w14:textId="77777777" w:rsidR="003E5AA8" w:rsidRPr="00A154D5" w:rsidRDefault="003E5AA8" w:rsidP="00A154D5">
      <w:pPr>
        <w:pStyle w:val="ae"/>
        <w:shd w:val="clear" w:color="auto" w:fill="auto"/>
        <w:spacing w:line="240" w:lineRule="auto"/>
        <w:ind w:firstLine="567"/>
        <w:contextualSpacing/>
        <w:rPr>
          <w:rFonts w:ascii="Arial" w:eastAsia="Times New Roman" w:hAnsi="Arial" w:cs="Arial"/>
          <w:sz w:val="24"/>
          <w:szCs w:val="24"/>
          <w:lang w:val="az-Latn-AZ"/>
        </w:rPr>
      </w:pPr>
    </w:p>
    <w:p w14:paraId="2CC2BC46" w14:textId="5C094743" w:rsidR="003E5AA8" w:rsidRPr="00A154D5" w:rsidRDefault="00F76B55" w:rsidP="00E61966">
      <w:pPr>
        <w:ind w:firstLine="567"/>
        <w:contextualSpacing/>
        <w:jc w:val="center"/>
        <w:rPr>
          <w:rFonts w:ascii="Arial" w:hAnsi="Arial" w:cs="Arial"/>
          <w:lang w:val="az-Latn-AZ"/>
        </w:rPr>
      </w:pPr>
      <w:r w:rsidRPr="00A154D5">
        <w:rPr>
          <w:rFonts w:ascii="Arial" w:hAnsi="Arial" w:cs="Arial"/>
          <w:b/>
          <w:bCs/>
          <w:lang w:val="az-Latn-AZ"/>
        </w:rPr>
        <w:lastRenderedPageBreak/>
        <w:t xml:space="preserve">MÜƏYYƏN </w:t>
      </w:r>
      <w:r w:rsidR="003E5AA8" w:rsidRPr="00A154D5">
        <w:rPr>
          <w:rFonts w:ascii="Arial" w:hAnsi="Arial" w:cs="Arial"/>
          <w:b/>
          <w:bCs/>
          <w:lang w:val="az-Latn-AZ"/>
        </w:rPr>
        <w:t xml:space="preserve"> </w:t>
      </w:r>
      <w:r w:rsidRPr="00A154D5">
        <w:rPr>
          <w:rFonts w:ascii="Arial" w:hAnsi="Arial" w:cs="Arial"/>
          <w:b/>
          <w:bCs/>
          <w:lang w:val="az-Latn-AZ"/>
        </w:rPr>
        <w:t>ETDİ:</w:t>
      </w:r>
    </w:p>
    <w:p w14:paraId="54AD4BFA" w14:textId="5536A773" w:rsidR="00F76B55" w:rsidRPr="00A154D5" w:rsidRDefault="00F76B55" w:rsidP="00A154D5">
      <w:pPr>
        <w:ind w:firstLine="567"/>
        <w:contextualSpacing/>
        <w:jc w:val="both"/>
        <w:rPr>
          <w:rFonts w:ascii="Arial" w:hAnsi="Arial" w:cs="Arial"/>
          <w:lang w:val="az-Latn-AZ"/>
        </w:rPr>
      </w:pPr>
      <w:r w:rsidRPr="00A154D5">
        <w:rPr>
          <w:rFonts w:ascii="Arial" w:hAnsi="Arial" w:cs="Arial"/>
          <w:lang w:val="az-Latn-AZ"/>
        </w:rPr>
        <w:t xml:space="preserve"> </w:t>
      </w:r>
    </w:p>
    <w:p w14:paraId="1748A94A" w14:textId="21C5C8AD" w:rsidR="00F76B55" w:rsidRPr="00A154D5" w:rsidRDefault="00F76B55" w:rsidP="00A154D5">
      <w:pPr>
        <w:ind w:firstLine="567"/>
        <w:contextualSpacing/>
        <w:jc w:val="both"/>
        <w:rPr>
          <w:rFonts w:ascii="Arial" w:hAnsi="Arial" w:cs="Arial"/>
          <w:lang w:val="az-Latn-AZ"/>
        </w:rPr>
      </w:pPr>
      <w:r w:rsidRPr="00A154D5">
        <w:rPr>
          <w:rFonts w:ascii="Arial" w:hAnsi="Arial" w:cs="Arial"/>
          <w:lang w:val="az-Latn-AZ"/>
        </w:rPr>
        <w:t xml:space="preserve">Azərbaycan Respublikasının Prokurorluğu (bundan sonra – Prokurorluq) Azərbaycan Respublikasının Konstitusiya Məhkəməsinə (bundan sonra – Konstitusiya Məhkəməsi) sorğu ilə müraciət edərək </w:t>
      </w:r>
      <w:r w:rsidR="00B24AB3" w:rsidRPr="00A154D5">
        <w:rPr>
          <w:rFonts w:ascii="Arial" w:hAnsi="Arial" w:cs="Arial"/>
          <w:lang w:val="az-Latn-AZ"/>
        </w:rPr>
        <w:t xml:space="preserve">Azərbaycan Respublikası Konstitusiyasının (bundan sonra – Konstitusiya) 76-cı maddəsinin I hissəsi baxımından </w:t>
      </w:r>
      <w:r w:rsidRPr="00A154D5">
        <w:rPr>
          <w:rFonts w:ascii="Arial" w:hAnsi="Arial" w:cs="Arial"/>
          <w:lang w:val="az-Latn-AZ"/>
        </w:rPr>
        <w:t>Azərbaycan Respublikası Cinayət Məcəlləsinin (bundan sonra – Cinayət Məcəlləsi) 321-ci maddəsinin “Qeyd” hissəsinin həmin Məcəllənin 321-ci maddəsi, Azərbaycan Respublikası İnzibati Xətalar Məcəlləsinin (bundan sonra – İnzibati Xətalar Məcəlləsi)  606.3-cü maddəsi və 606-cı maddəsinin “Qeyd” hissəsinin 2-ci bəndi, habelə “Hərbi vəzifə və hərbi xidmət haqqında” Azərbaycan Respublikası Qanununun (bundan sonra – “Hərbi vəzifə və hərbi xidmət haqqında” Qanun) 45-ci maddəsi ilə əlaqəli şəkildə şərh edilməsini xahiş etmişdir.</w:t>
      </w:r>
    </w:p>
    <w:p w14:paraId="3712373F" w14:textId="6022383B" w:rsidR="00F76B55" w:rsidRPr="00A154D5" w:rsidRDefault="00F76B55" w:rsidP="00A154D5">
      <w:pPr>
        <w:ind w:firstLine="567"/>
        <w:jc w:val="both"/>
        <w:rPr>
          <w:rFonts w:ascii="Arial" w:hAnsi="Arial" w:cs="Arial"/>
          <w:lang w:val="az-Latn-AZ"/>
        </w:rPr>
      </w:pPr>
      <w:r w:rsidRPr="00A154D5">
        <w:rPr>
          <w:rFonts w:ascii="Arial" w:eastAsia="Calibri" w:hAnsi="Arial" w:cs="Arial"/>
          <w:lang w:val="az-Latn-AZ"/>
        </w:rPr>
        <w:t xml:space="preserve">Sorğuda </w:t>
      </w:r>
      <w:r w:rsidRPr="00A154D5">
        <w:rPr>
          <w:rFonts w:ascii="Arial" w:hAnsi="Arial" w:cs="Arial"/>
          <w:lang w:val="az-Latn-AZ"/>
        </w:rPr>
        <w:t xml:space="preserve">göstərilmişdir ki, Cinayət Məcəlləsinin 321.1-ci maddəsində qanuni əsas olmadan hərbi xidmətdən yayınmaq üçün növbəti hərbi çağırışdan və ya səfərbərlik üzrə çağırışdan boyun qaçırma əməlinə görə cinayət məsuliyyəti müəyyən edilir. </w:t>
      </w:r>
    </w:p>
    <w:p w14:paraId="50DE4EDE" w14:textId="6F686D45" w:rsidR="00F76B55" w:rsidRPr="00A154D5" w:rsidRDefault="001F6F9B" w:rsidP="00A154D5">
      <w:pPr>
        <w:ind w:firstLine="567"/>
        <w:jc w:val="both"/>
        <w:rPr>
          <w:rFonts w:ascii="Arial" w:hAnsi="Arial" w:cs="Arial"/>
          <w:lang w:val="az-Latn-AZ"/>
        </w:rPr>
      </w:pPr>
      <w:r w:rsidRPr="00A154D5">
        <w:rPr>
          <w:rFonts w:ascii="Arial" w:hAnsi="Arial" w:cs="Arial"/>
          <w:lang w:val="az-Latn-AZ"/>
        </w:rPr>
        <w:t>Azərbaycan Respublikasının 2024-cü il 27 dekabr tarixli Qanunu ilə Cinayət Məcəlləsinin</w:t>
      </w:r>
      <w:r w:rsidR="006F5B0F" w:rsidRPr="00A154D5">
        <w:rPr>
          <w:rFonts w:ascii="Arial" w:hAnsi="Arial" w:cs="Arial"/>
          <w:lang w:val="az-Latn-AZ"/>
        </w:rPr>
        <w:t xml:space="preserve"> 321-ci</w:t>
      </w:r>
      <w:r w:rsidRPr="00A154D5">
        <w:rPr>
          <w:rFonts w:ascii="Arial" w:hAnsi="Arial" w:cs="Arial"/>
          <w:lang w:val="az-Latn-AZ"/>
        </w:rPr>
        <w:t xml:space="preserve"> maddəsinə əlavə edilmiş “Qeyd” hissə</w:t>
      </w:r>
      <w:r w:rsidR="006D38F4">
        <w:rPr>
          <w:rFonts w:ascii="Arial" w:hAnsi="Arial" w:cs="Arial"/>
          <w:lang w:val="az-Latn-AZ"/>
        </w:rPr>
        <w:t>sinə</w:t>
      </w:r>
      <w:r w:rsidRPr="00A154D5">
        <w:rPr>
          <w:rFonts w:ascii="Arial" w:hAnsi="Arial" w:cs="Arial"/>
          <w:lang w:val="az-Latn-AZ"/>
        </w:rPr>
        <w:t xml:space="preserve"> </w:t>
      </w:r>
      <w:r w:rsidR="00F76B55" w:rsidRPr="00A154D5">
        <w:rPr>
          <w:rFonts w:ascii="Arial" w:hAnsi="Arial" w:cs="Arial"/>
          <w:lang w:val="az-Latn-AZ"/>
        </w:rPr>
        <w:t xml:space="preserve">görə, </w:t>
      </w:r>
      <w:r w:rsidR="006F5B0F" w:rsidRPr="00A154D5">
        <w:rPr>
          <w:rFonts w:ascii="Arial" w:hAnsi="Arial" w:cs="Arial"/>
          <w:lang w:val="az-Latn-AZ"/>
        </w:rPr>
        <w:t xml:space="preserve">həmin </w:t>
      </w:r>
      <w:r w:rsidR="00F76B55" w:rsidRPr="00A154D5">
        <w:rPr>
          <w:rFonts w:ascii="Arial" w:hAnsi="Arial" w:cs="Arial"/>
          <w:lang w:val="az-Latn-AZ"/>
        </w:rPr>
        <w:t>maddədə “çağırışdan boyun qaçırma” dedikdə vətəndaşların üzrlü səbəblər olmadan tibbi müayinəyə (tibbi şəhadətləndirilməyə), müddətli həqiqi hərbi xidmətə, toplanışlara və səfərbərlik üzrə hərbi xidmətə çağırış üzrə gəlməməsi başa düşülür.</w:t>
      </w:r>
    </w:p>
    <w:p w14:paraId="32F0404F" w14:textId="361112E5" w:rsidR="001F6F9B" w:rsidRPr="00A154D5" w:rsidRDefault="00F76B55" w:rsidP="00A154D5">
      <w:pPr>
        <w:pStyle w:val="p1"/>
        <w:ind w:firstLine="567"/>
        <w:jc w:val="both"/>
        <w:rPr>
          <w:rFonts w:ascii="Arial" w:hAnsi="Arial" w:cs="Arial"/>
          <w:color w:val="auto"/>
          <w:sz w:val="24"/>
          <w:szCs w:val="24"/>
          <w:lang w:val="az-Latn-AZ"/>
        </w:rPr>
      </w:pPr>
      <w:r w:rsidRPr="00A154D5">
        <w:rPr>
          <w:rFonts w:ascii="Arial" w:hAnsi="Arial" w:cs="Arial"/>
          <w:color w:val="auto"/>
          <w:sz w:val="24"/>
          <w:szCs w:val="24"/>
          <w:lang w:val="az-Latn-AZ"/>
        </w:rPr>
        <w:t>Sorğuver</w:t>
      </w:r>
      <w:r w:rsidR="00B24AB3" w:rsidRPr="00A154D5">
        <w:rPr>
          <w:rFonts w:ascii="Arial" w:hAnsi="Arial" w:cs="Arial"/>
          <w:color w:val="auto"/>
          <w:sz w:val="24"/>
          <w:szCs w:val="24"/>
          <w:lang w:val="az-Latn-AZ"/>
        </w:rPr>
        <w:t>ən</w:t>
      </w:r>
      <w:r w:rsidRPr="00A154D5">
        <w:rPr>
          <w:rFonts w:ascii="Arial" w:hAnsi="Arial" w:cs="Arial"/>
          <w:color w:val="auto"/>
          <w:sz w:val="24"/>
          <w:szCs w:val="24"/>
          <w:lang w:val="az-Latn-AZ"/>
        </w:rPr>
        <w:t xml:space="preserve"> </w:t>
      </w:r>
      <w:r w:rsidR="001F6F9B" w:rsidRPr="00A154D5">
        <w:rPr>
          <w:rFonts w:ascii="Arial" w:hAnsi="Arial" w:cs="Arial"/>
          <w:color w:val="auto"/>
          <w:sz w:val="24"/>
          <w:szCs w:val="24"/>
          <w:lang w:val="az-Latn-AZ"/>
        </w:rPr>
        <w:t>hesab edir ki</w:t>
      </w:r>
      <w:r w:rsidRPr="00A154D5">
        <w:rPr>
          <w:rFonts w:ascii="Arial" w:hAnsi="Arial" w:cs="Arial"/>
          <w:color w:val="auto"/>
          <w:sz w:val="24"/>
          <w:szCs w:val="24"/>
          <w:lang w:val="az-Latn-AZ"/>
        </w:rPr>
        <w:t xml:space="preserve">, Cinayət Məcəlləsinin 321.1-ci maddəsinin dispozisiyasında qanuni əsas olmadan hərbi xidmətdən yayınmaq üçün toplanışlara çağırışdan </w:t>
      </w:r>
      <w:r w:rsidR="00B24AB3" w:rsidRPr="00A154D5">
        <w:rPr>
          <w:rFonts w:ascii="Arial" w:hAnsi="Arial" w:cs="Arial"/>
          <w:color w:val="auto"/>
          <w:sz w:val="24"/>
          <w:szCs w:val="24"/>
          <w:lang w:val="az-Latn-AZ"/>
        </w:rPr>
        <w:t>boyun qaçırmağa</w:t>
      </w:r>
      <w:r w:rsidRPr="00A154D5">
        <w:rPr>
          <w:rFonts w:ascii="Arial" w:hAnsi="Arial" w:cs="Arial"/>
          <w:color w:val="auto"/>
          <w:sz w:val="24"/>
          <w:szCs w:val="24"/>
          <w:lang w:val="az-Latn-AZ"/>
        </w:rPr>
        <w:t xml:space="preserve"> görə cinayət məsuliyyəti</w:t>
      </w:r>
      <w:r w:rsidR="00190BB5" w:rsidRPr="00A154D5">
        <w:rPr>
          <w:rFonts w:ascii="Arial" w:hAnsi="Arial" w:cs="Arial"/>
          <w:color w:val="auto"/>
          <w:sz w:val="24"/>
          <w:szCs w:val="24"/>
          <w:lang w:val="az-Latn-AZ"/>
        </w:rPr>
        <w:t xml:space="preserve"> müəyyən</w:t>
      </w:r>
      <w:r w:rsidRPr="00A154D5">
        <w:rPr>
          <w:rFonts w:ascii="Arial" w:hAnsi="Arial" w:cs="Arial"/>
          <w:color w:val="auto"/>
          <w:sz w:val="24"/>
          <w:szCs w:val="24"/>
          <w:lang w:val="az-Latn-AZ"/>
        </w:rPr>
        <w:t xml:space="preserve"> olunmadığı halda, həmin Məcəllənin 321-ci maddəsinin “Qeyd” hissəsində vətəndaşların üzrlü səbəblər olmadan toplanışlara çağırış üzrə gəlməməsi də çağırışdan boyun qaçırma kimi </w:t>
      </w:r>
      <w:r w:rsidR="00190BB5" w:rsidRPr="00A154D5">
        <w:rPr>
          <w:rFonts w:ascii="Arial" w:hAnsi="Arial" w:cs="Arial"/>
          <w:color w:val="auto"/>
          <w:sz w:val="24"/>
          <w:szCs w:val="24"/>
          <w:lang w:val="az-Latn-AZ"/>
        </w:rPr>
        <w:t>nəzərdə tutulur</w:t>
      </w:r>
      <w:r w:rsidR="00AB4048" w:rsidRPr="00A154D5">
        <w:rPr>
          <w:rFonts w:ascii="Arial" w:hAnsi="Arial" w:cs="Arial"/>
          <w:color w:val="auto"/>
          <w:sz w:val="24"/>
          <w:szCs w:val="24"/>
          <w:lang w:val="az-Latn-AZ"/>
        </w:rPr>
        <w:t>.</w:t>
      </w:r>
    </w:p>
    <w:p w14:paraId="53AA210B" w14:textId="049B7579" w:rsidR="00F76B55" w:rsidRPr="00A154D5" w:rsidRDefault="0071120D" w:rsidP="00A154D5">
      <w:pPr>
        <w:pStyle w:val="p1"/>
        <w:ind w:firstLine="567"/>
        <w:jc w:val="both"/>
        <w:rPr>
          <w:rFonts w:ascii="Arial" w:hAnsi="Arial" w:cs="Arial"/>
          <w:color w:val="auto"/>
          <w:sz w:val="24"/>
          <w:szCs w:val="24"/>
          <w:lang w:val="az-Latn-AZ"/>
        </w:rPr>
      </w:pPr>
      <w:r w:rsidRPr="00A154D5">
        <w:rPr>
          <w:rFonts w:ascii="Arial" w:hAnsi="Arial" w:cs="Arial"/>
          <w:color w:val="auto"/>
          <w:sz w:val="24"/>
          <w:szCs w:val="24"/>
          <w:lang w:val="az-Latn-AZ"/>
        </w:rPr>
        <w:t>Prokurorluq onu da qeyd etmişdir</w:t>
      </w:r>
      <w:r w:rsidR="00F76B55" w:rsidRPr="00A154D5">
        <w:rPr>
          <w:rFonts w:ascii="Arial" w:hAnsi="Arial" w:cs="Arial"/>
          <w:color w:val="auto"/>
          <w:sz w:val="24"/>
          <w:szCs w:val="24"/>
          <w:lang w:val="az-Latn-AZ"/>
        </w:rPr>
        <w:t xml:space="preserve"> ki, İnzibati Xətalar Məcəlləsinin 606.3-cü maddəsinə əsasən, çağırışçıların və hərbi vəzifəlilərin bu Məcəllənin 604-cü maddəsində nəzərdə tutulan hal istisna olmaqla, qanunla nəzərdə tutulmuş hallarda həqiqi hərbi xidmətə çağırış, tibbi müayinə (tibbi şəhadətləndirilmə), hərbi hissələrə təhkim edilmə, müvafiq toplanışlarla əlaqədar çağırış üzrə müvafiq icra hakimiyyəti orqanına üzrlü səbəblər olmadan gəlməməsinə görə inzibati məsuliyyət müəyyən edilmişdir.</w:t>
      </w:r>
    </w:p>
    <w:p w14:paraId="40C29470" w14:textId="39081EDB" w:rsidR="00F76B55" w:rsidRPr="00A154D5" w:rsidRDefault="00F76B55" w:rsidP="00A154D5">
      <w:pPr>
        <w:pStyle w:val="p1"/>
        <w:ind w:firstLine="567"/>
        <w:jc w:val="both"/>
        <w:rPr>
          <w:rFonts w:ascii="Arial" w:hAnsi="Arial" w:cs="Arial"/>
          <w:color w:val="auto"/>
          <w:sz w:val="24"/>
          <w:szCs w:val="24"/>
          <w:lang w:val="az-Latn-AZ"/>
        </w:rPr>
      </w:pPr>
      <w:r w:rsidRPr="00A154D5">
        <w:rPr>
          <w:rFonts w:ascii="Arial" w:hAnsi="Arial" w:cs="Arial"/>
          <w:color w:val="auto"/>
          <w:sz w:val="24"/>
          <w:szCs w:val="24"/>
          <w:lang w:val="az-Latn-AZ"/>
        </w:rPr>
        <w:t>Həmin maddənin “Qeyd” hissəsinin 2-ci bəndinə görə isə bu Məcəllənin 606.3-cü maddəsində göstərilən əməl qanuni əsas olmadan hərbi xidmətdən yayınmaq üçün növbəti hərbi çağırış və ya səfərbərlik üzrə çağırış ilə bağlı törədildikdə Azərbaycan Respublikası Cinayət Məcəlləsinin müvafiq maddəsinə əsasən cinayət məsuliyyətinə səbəb olur.</w:t>
      </w:r>
    </w:p>
    <w:p w14:paraId="3BB71B9C" w14:textId="768EC259" w:rsidR="00F76B55" w:rsidRPr="00A154D5" w:rsidRDefault="0071120D" w:rsidP="00A154D5">
      <w:pPr>
        <w:pStyle w:val="p1"/>
        <w:ind w:firstLine="567"/>
        <w:jc w:val="both"/>
        <w:rPr>
          <w:rFonts w:ascii="Arial" w:hAnsi="Arial" w:cs="Arial"/>
          <w:color w:val="auto"/>
          <w:sz w:val="24"/>
          <w:szCs w:val="24"/>
          <w:lang w:val="az-Latn-AZ"/>
        </w:rPr>
      </w:pPr>
      <w:r w:rsidRPr="00A154D5">
        <w:rPr>
          <w:rFonts w:ascii="Arial" w:hAnsi="Arial" w:cs="Arial"/>
          <w:color w:val="auto"/>
          <w:sz w:val="24"/>
          <w:szCs w:val="24"/>
          <w:lang w:val="az-Latn-AZ"/>
        </w:rPr>
        <w:t>Sorğuverənin qənaətinə görə</w:t>
      </w:r>
      <w:r w:rsidR="00F76B55" w:rsidRPr="00A154D5">
        <w:rPr>
          <w:rFonts w:ascii="Arial" w:hAnsi="Arial" w:cs="Arial"/>
          <w:color w:val="auto"/>
          <w:sz w:val="24"/>
          <w:szCs w:val="24"/>
          <w:lang w:val="az-Latn-AZ"/>
        </w:rPr>
        <w:t>, İnzibati Xətalar Məcəlləsinin 606.3-cü maddəsində müvafiq toplanışlarla əlaqədar çağırış üzrə müvafiq icra hakimiyyəti orqanına üzrlü səbəblər olmadan gəlməmə</w:t>
      </w:r>
      <w:r w:rsidRPr="00A154D5">
        <w:rPr>
          <w:rFonts w:ascii="Arial" w:hAnsi="Arial" w:cs="Arial"/>
          <w:color w:val="auto"/>
          <w:sz w:val="24"/>
          <w:szCs w:val="24"/>
          <w:lang w:val="az-Latn-AZ"/>
        </w:rPr>
        <w:t>yə</w:t>
      </w:r>
      <w:r w:rsidR="00F76B55" w:rsidRPr="00A154D5">
        <w:rPr>
          <w:rFonts w:ascii="Arial" w:hAnsi="Arial" w:cs="Arial"/>
          <w:color w:val="auto"/>
          <w:sz w:val="24"/>
          <w:szCs w:val="24"/>
          <w:lang w:val="az-Latn-AZ"/>
        </w:rPr>
        <w:t xml:space="preserve"> görə inzibati məsuliyyət müəyyən edildiyi halda, Məcəllənin 606-cı maddəsinin “Qeyd” hissəsinin 2-ci bəndində</w:t>
      </w:r>
      <w:r w:rsidR="009E6880" w:rsidRPr="00A154D5">
        <w:rPr>
          <w:rFonts w:ascii="Arial" w:hAnsi="Arial" w:cs="Arial"/>
          <w:color w:val="auto"/>
          <w:sz w:val="24"/>
          <w:szCs w:val="24"/>
          <w:lang w:val="az-Latn-AZ"/>
        </w:rPr>
        <w:t xml:space="preserve"> yalnız qanuni əsas olmadan hərbi xidmətdən yayınmaq üçün növbəti hərbi çağırış və ya səfərbərlik üzrə çağırış</w:t>
      </w:r>
      <w:r w:rsidR="003F1F7F" w:rsidRPr="00A154D5">
        <w:rPr>
          <w:rFonts w:ascii="Arial" w:hAnsi="Arial" w:cs="Arial"/>
          <w:color w:val="auto"/>
          <w:sz w:val="24"/>
          <w:szCs w:val="24"/>
          <w:lang w:val="az-Latn-AZ"/>
        </w:rPr>
        <w:t>dan boyun qaçırmanın</w:t>
      </w:r>
      <w:r w:rsidR="009E6880" w:rsidRPr="00A154D5">
        <w:rPr>
          <w:rFonts w:ascii="Arial" w:hAnsi="Arial" w:cs="Arial"/>
          <w:color w:val="auto"/>
          <w:sz w:val="24"/>
          <w:szCs w:val="24"/>
          <w:lang w:val="az-Latn-AZ"/>
        </w:rPr>
        <w:t xml:space="preserve"> cinayət məsuliyyətinə səbəb olduğu müəyyən edilmişdir. </w:t>
      </w:r>
      <w:r w:rsidR="003F1F7F" w:rsidRPr="00A154D5">
        <w:rPr>
          <w:rFonts w:ascii="Arial" w:hAnsi="Arial" w:cs="Arial"/>
          <w:color w:val="auto"/>
          <w:sz w:val="24"/>
          <w:szCs w:val="24"/>
          <w:lang w:val="az-Latn-AZ"/>
        </w:rPr>
        <w:t>Bu baxımdan</w:t>
      </w:r>
      <w:r w:rsidR="009E6880" w:rsidRPr="00A154D5">
        <w:rPr>
          <w:rFonts w:ascii="Arial" w:hAnsi="Arial" w:cs="Arial"/>
          <w:color w:val="auto"/>
          <w:sz w:val="24"/>
          <w:szCs w:val="24"/>
          <w:lang w:val="az-Latn-AZ"/>
        </w:rPr>
        <w:t xml:space="preserve"> </w:t>
      </w:r>
      <w:r w:rsidR="00F76B55" w:rsidRPr="00A154D5">
        <w:rPr>
          <w:rFonts w:ascii="Arial" w:hAnsi="Arial" w:cs="Arial"/>
          <w:color w:val="auto"/>
          <w:sz w:val="24"/>
          <w:szCs w:val="24"/>
          <w:lang w:val="az-Latn-AZ"/>
        </w:rPr>
        <w:t>qanuni əsas olmadan hərbi xidmətdən yayınmaq üçün</w:t>
      </w:r>
      <w:r w:rsidR="00F76B55" w:rsidRPr="00A154D5">
        <w:rPr>
          <w:rFonts w:ascii="Arial" w:hAnsi="Arial" w:cs="Arial"/>
          <w:b/>
          <w:bCs/>
          <w:color w:val="auto"/>
          <w:sz w:val="24"/>
          <w:szCs w:val="24"/>
          <w:lang w:val="az-Latn-AZ"/>
        </w:rPr>
        <w:t xml:space="preserve"> </w:t>
      </w:r>
      <w:r w:rsidR="00F76B55" w:rsidRPr="00A154D5">
        <w:rPr>
          <w:rFonts w:ascii="Arial" w:hAnsi="Arial" w:cs="Arial"/>
          <w:color w:val="auto"/>
          <w:sz w:val="24"/>
          <w:szCs w:val="24"/>
          <w:lang w:val="az-Latn-AZ"/>
        </w:rPr>
        <w:t>tibbi müayinəyə (tibbi şəhadətləndirilməyə) və ya müvafiq toplanışlarla əlaqədar çağırış üzrə müvafiq icra hakimiyyəti orqanına gəlməmə</w:t>
      </w:r>
      <w:r w:rsidR="00107258" w:rsidRPr="00A154D5">
        <w:rPr>
          <w:rFonts w:ascii="Arial" w:hAnsi="Arial" w:cs="Arial"/>
          <w:color w:val="auto"/>
          <w:sz w:val="24"/>
          <w:szCs w:val="24"/>
          <w:lang w:val="az-Latn-AZ"/>
        </w:rPr>
        <w:t>nin</w:t>
      </w:r>
      <w:r w:rsidR="00F76B55" w:rsidRPr="00A154D5">
        <w:rPr>
          <w:rFonts w:ascii="Arial" w:hAnsi="Arial" w:cs="Arial"/>
          <w:color w:val="auto"/>
          <w:sz w:val="24"/>
          <w:szCs w:val="24"/>
          <w:lang w:val="az-Latn-AZ"/>
        </w:rPr>
        <w:t xml:space="preserve"> cinayət məsuliyyəti</w:t>
      </w:r>
      <w:r w:rsidR="009E6880" w:rsidRPr="00A154D5">
        <w:rPr>
          <w:rFonts w:ascii="Arial" w:hAnsi="Arial" w:cs="Arial"/>
          <w:color w:val="auto"/>
          <w:sz w:val="24"/>
          <w:szCs w:val="24"/>
          <w:lang w:val="az-Latn-AZ"/>
        </w:rPr>
        <w:t>nə səbəb olub-olma</w:t>
      </w:r>
      <w:r w:rsidR="00107258" w:rsidRPr="00A154D5">
        <w:rPr>
          <w:rFonts w:ascii="Arial" w:hAnsi="Arial" w:cs="Arial"/>
          <w:color w:val="auto"/>
          <w:sz w:val="24"/>
          <w:szCs w:val="24"/>
          <w:lang w:val="az-Latn-AZ"/>
        </w:rPr>
        <w:t>ması</w:t>
      </w:r>
      <w:r w:rsidR="009E6880" w:rsidRPr="00A154D5">
        <w:rPr>
          <w:rFonts w:ascii="Arial" w:hAnsi="Arial" w:cs="Arial"/>
          <w:color w:val="auto"/>
          <w:sz w:val="24"/>
          <w:szCs w:val="24"/>
          <w:lang w:val="az-Latn-AZ"/>
        </w:rPr>
        <w:t xml:space="preserve"> qeyri</w:t>
      </w:r>
      <w:r w:rsidR="00107258" w:rsidRPr="00A154D5">
        <w:rPr>
          <w:rFonts w:ascii="Arial" w:hAnsi="Arial" w:cs="Arial"/>
          <w:color w:val="auto"/>
          <w:sz w:val="24"/>
          <w:szCs w:val="24"/>
          <w:lang w:val="az-Latn-AZ"/>
        </w:rPr>
        <w:t>-</w:t>
      </w:r>
      <w:r w:rsidR="009E6880" w:rsidRPr="00A154D5">
        <w:rPr>
          <w:rFonts w:ascii="Arial" w:hAnsi="Arial" w:cs="Arial"/>
          <w:color w:val="auto"/>
          <w:sz w:val="24"/>
          <w:szCs w:val="24"/>
          <w:lang w:val="az-Latn-AZ"/>
        </w:rPr>
        <w:t>müəyyəndir.</w:t>
      </w:r>
    </w:p>
    <w:p w14:paraId="7AAB0337" w14:textId="07F2B361" w:rsidR="00F76B55" w:rsidRPr="00A154D5" w:rsidRDefault="009E6880" w:rsidP="00A154D5">
      <w:pPr>
        <w:pStyle w:val="p1"/>
        <w:ind w:firstLine="567"/>
        <w:jc w:val="both"/>
        <w:rPr>
          <w:rFonts w:ascii="Arial" w:hAnsi="Arial" w:cs="Arial"/>
          <w:color w:val="auto"/>
          <w:sz w:val="24"/>
          <w:szCs w:val="24"/>
          <w:lang w:val="az-Latn-AZ"/>
        </w:rPr>
      </w:pPr>
      <w:r w:rsidRPr="00A154D5">
        <w:rPr>
          <w:rFonts w:ascii="Arial" w:hAnsi="Arial" w:cs="Arial"/>
          <w:color w:val="auto"/>
          <w:sz w:val="24"/>
          <w:szCs w:val="24"/>
          <w:lang w:val="az-Latn-AZ"/>
        </w:rPr>
        <w:lastRenderedPageBreak/>
        <w:t xml:space="preserve">Prokurorluq </w:t>
      </w:r>
      <w:r w:rsidR="00F76B55" w:rsidRPr="00A154D5">
        <w:rPr>
          <w:rFonts w:ascii="Arial" w:hAnsi="Arial" w:cs="Arial"/>
          <w:color w:val="auto"/>
          <w:sz w:val="24"/>
          <w:szCs w:val="24"/>
          <w:lang w:val="az-Latn-AZ"/>
        </w:rPr>
        <w:t>hüquq tətbiq etmə təcrübəsindəki</w:t>
      </w:r>
      <w:r w:rsidR="001D6472" w:rsidRPr="00A154D5">
        <w:rPr>
          <w:rFonts w:ascii="Arial" w:hAnsi="Arial" w:cs="Arial"/>
          <w:color w:val="auto"/>
          <w:sz w:val="24"/>
          <w:szCs w:val="24"/>
          <w:lang w:val="az-Latn-AZ"/>
        </w:rPr>
        <w:t xml:space="preserve"> </w:t>
      </w:r>
      <w:r w:rsidR="00107258" w:rsidRPr="00A154D5">
        <w:rPr>
          <w:rFonts w:ascii="Arial" w:hAnsi="Arial" w:cs="Arial"/>
          <w:color w:val="auto"/>
          <w:sz w:val="24"/>
          <w:szCs w:val="24"/>
          <w:lang w:val="az-Latn-AZ"/>
        </w:rPr>
        <w:t>qeyri-müəyyənliyin</w:t>
      </w:r>
      <w:r w:rsidR="00F76B55" w:rsidRPr="00A154D5">
        <w:rPr>
          <w:rFonts w:ascii="Arial" w:hAnsi="Arial" w:cs="Arial"/>
          <w:color w:val="auto"/>
          <w:sz w:val="24"/>
          <w:szCs w:val="24"/>
          <w:lang w:val="az-Latn-AZ"/>
        </w:rPr>
        <w:t xml:space="preserve"> aradan qaldırılması, qanunvericilik normalarının eyni qaydada tətbiqinin və hüquqi müəyyənlik prinsipinin təmin edilməsi məqsədilə </w:t>
      </w:r>
      <w:r w:rsidRPr="00A154D5">
        <w:rPr>
          <w:rFonts w:ascii="Arial" w:hAnsi="Arial" w:cs="Arial"/>
          <w:color w:val="auto"/>
          <w:sz w:val="24"/>
          <w:szCs w:val="24"/>
          <w:lang w:val="az-Latn-AZ"/>
        </w:rPr>
        <w:t>müvafiq normaların əlaqəli şəkildə şərh olunmasının zəruriliyi qənaətinə gəlmişdir.</w:t>
      </w:r>
    </w:p>
    <w:p w14:paraId="10815911" w14:textId="4061AD19" w:rsidR="00F76B55" w:rsidRPr="00A154D5" w:rsidRDefault="00F76B55" w:rsidP="00A154D5">
      <w:pPr>
        <w:pStyle w:val="p1"/>
        <w:ind w:firstLine="567"/>
        <w:jc w:val="both"/>
        <w:rPr>
          <w:rFonts w:ascii="Arial" w:hAnsi="Arial" w:cs="Arial"/>
          <w:color w:val="auto"/>
          <w:sz w:val="24"/>
          <w:szCs w:val="24"/>
          <w:lang w:val="az-Latn-AZ"/>
        </w:rPr>
      </w:pPr>
      <w:r w:rsidRPr="00A154D5">
        <w:rPr>
          <w:rFonts w:ascii="Arial" w:hAnsi="Arial" w:cs="Arial"/>
          <w:color w:val="auto"/>
          <w:sz w:val="24"/>
          <w:szCs w:val="24"/>
          <w:lang w:val="az-Latn-AZ"/>
        </w:rPr>
        <w:t>Konstitusiya Məhkəməsinin Plenumu sorğu ilə əlaqədar aşağıdakıları qeyd e</w:t>
      </w:r>
      <w:r w:rsidR="00305562" w:rsidRPr="00A154D5">
        <w:rPr>
          <w:rFonts w:ascii="Arial" w:hAnsi="Arial" w:cs="Arial"/>
          <w:color w:val="auto"/>
          <w:sz w:val="24"/>
          <w:szCs w:val="24"/>
          <w:lang w:val="az-Latn-AZ"/>
        </w:rPr>
        <w:t>dir.</w:t>
      </w:r>
      <w:r w:rsidRPr="00A154D5">
        <w:rPr>
          <w:rFonts w:ascii="Arial" w:hAnsi="Arial" w:cs="Arial"/>
          <w:strike/>
          <w:color w:val="auto"/>
          <w:sz w:val="24"/>
          <w:szCs w:val="24"/>
          <w:lang w:val="az-Latn-AZ"/>
        </w:rPr>
        <w:t xml:space="preserve"> </w:t>
      </w:r>
    </w:p>
    <w:p w14:paraId="39EAA4ED" w14:textId="09E4FB12" w:rsidR="00DE46EF" w:rsidRPr="00A154D5" w:rsidRDefault="00CA7BA8" w:rsidP="00A154D5">
      <w:pPr>
        <w:ind w:firstLine="567"/>
        <w:jc w:val="both"/>
        <w:rPr>
          <w:rFonts w:ascii="Arial" w:hAnsi="Arial" w:cs="Arial"/>
          <w:lang w:val="az-Latn-AZ"/>
        </w:rPr>
      </w:pPr>
      <w:r w:rsidRPr="00A154D5">
        <w:rPr>
          <w:rFonts w:ascii="Arial" w:hAnsi="Arial" w:cs="Arial"/>
          <w:lang w:val="az-Latn-AZ"/>
        </w:rPr>
        <w:t xml:space="preserve">Konstitusiyanın Preambulasında Azərbaycan xalqının </w:t>
      </w:r>
      <w:r w:rsidR="00533A0D" w:rsidRPr="00A154D5">
        <w:rPr>
          <w:rFonts w:ascii="Arial" w:hAnsi="Arial" w:cs="Arial"/>
          <w:lang w:val="az-Latn-AZ"/>
        </w:rPr>
        <w:t xml:space="preserve">bəyan edilən niyyətlərindən birincisi </w:t>
      </w:r>
      <w:r w:rsidRPr="00A154D5">
        <w:rPr>
          <w:rFonts w:ascii="Arial" w:hAnsi="Arial" w:cs="Arial"/>
          <w:lang w:val="az-Latn-AZ"/>
        </w:rPr>
        <w:t>Azərbaycan dövlətinin müstəqilliyini, suverenliyini və ərazi bütövlüyünü qorumaq</w:t>
      </w:r>
      <w:r w:rsidR="00533A0D" w:rsidRPr="00A154D5">
        <w:rPr>
          <w:rFonts w:ascii="Arial" w:hAnsi="Arial" w:cs="Arial"/>
          <w:lang w:val="az-Latn-AZ"/>
        </w:rPr>
        <w:t>dan ibarətdir</w:t>
      </w:r>
      <w:r w:rsidRPr="00A154D5">
        <w:rPr>
          <w:rFonts w:ascii="Arial" w:hAnsi="Arial" w:cs="Arial"/>
          <w:lang w:val="az-Latn-AZ"/>
        </w:rPr>
        <w:t xml:space="preserve">. </w:t>
      </w:r>
    </w:p>
    <w:p w14:paraId="382D4963" w14:textId="75CE1663" w:rsidR="00DE46EF" w:rsidRPr="00A154D5" w:rsidRDefault="00CA7BA8" w:rsidP="00A154D5">
      <w:pPr>
        <w:ind w:firstLine="567"/>
        <w:jc w:val="both"/>
        <w:rPr>
          <w:rFonts w:ascii="Arial" w:hAnsi="Arial" w:cs="Arial"/>
          <w:lang w:val="az-Latn-AZ"/>
        </w:rPr>
      </w:pPr>
      <w:r w:rsidRPr="00A154D5">
        <w:rPr>
          <w:rFonts w:ascii="Arial" w:hAnsi="Arial" w:cs="Arial"/>
          <w:lang w:val="az-Latn-AZ"/>
        </w:rPr>
        <w:t>Bu məqsədlə</w:t>
      </w:r>
      <w:r w:rsidR="006C1CF4" w:rsidRPr="00A154D5">
        <w:rPr>
          <w:rFonts w:ascii="Arial" w:hAnsi="Arial" w:cs="Arial"/>
          <w:lang w:val="az-Latn-AZ"/>
        </w:rPr>
        <w:t xml:space="preserve"> </w:t>
      </w:r>
      <w:r w:rsidR="00305562" w:rsidRPr="00A154D5">
        <w:rPr>
          <w:rFonts w:ascii="Arial" w:hAnsi="Arial" w:cs="Arial"/>
          <w:lang w:val="az-Latn-AZ"/>
        </w:rPr>
        <w:t xml:space="preserve">vətəndaşların </w:t>
      </w:r>
      <w:r w:rsidRPr="00A154D5">
        <w:rPr>
          <w:rFonts w:ascii="Arial" w:hAnsi="Arial" w:cs="Arial"/>
          <w:lang w:val="az-Latn-AZ"/>
        </w:rPr>
        <w:t xml:space="preserve">Konstitusiyanın IV fəslində nəzərdə tutulan  əsas vəzifələrindən biri </w:t>
      </w:r>
      <w:r w:rsidR="00BF553A">
        <w:rPr>
          <w:rFonts w:ascii="Arial" w:hAnsi="Arial" w:cs="Arial"/>
          <w:lang w:val="az-Latn-AZ"/>
        </w:rPr>
        <w:t>v</w:t>
      </w:r>
      <w:r w:rsidRPr="00A154D5">
        <w:rPr>
          <w:rFonts w:ascii="Arial" w:hAnsi="Arial" w:cs="Arial"/>
          <w:lang w:val="az-Latn-AZ"/>
        </w:rPr>
        <w:t xml:space="preserve">ətəni müdafiədir. </w:t>
      </w:r>
    </w:p>
    <w:p w14:paraId="62CFE74E" w14:textId="4E313C22" w:rsidR="00BD2280" w:rsidRPr="00A154D5" w:rsidRDefault="00CA7BA8" w:rsidP="00A154D5">
      <w:pPr>
        <w:ind w:firstLine="567"/>
        <w:jc w:val="both"/>
        <w:rPr>
          <w:rFonts w:ascii="Arial" w:hAnsi="Arial" w:cs="Arial"/>
          <w:lang w:val="az-Latn-AZ"/>
        </w:rPr>
      </w:pPr>
      <w:r w:rsidRPr="00A154D5">
        <w:rPr>
          <w:rFonts w:ascii="Arial" w:hAnsi="Arial" w:cs="Arial"/>
          <w:lang w:val="az-Latn-AZ"/>
        </w:rPr>
        <w:t xml:space="preserve">Konstitusiyanın 76-cı maddəsinin I hissəsinə görə, vətəni müdafiə hər bir vətəndaşın borcudur. Qanunla müəyyən edilmiş qaydada vətəndaşlar hərbi xidmət keçirlər. </w:t>
      </w:r>
    </w:p>
    <w:p w14:paraId="00D78D37" w14:textId="77777777" w:rsidR="00107258" w:rsidRPr="00A154D5" w:rsidRDefault="00107258" w:rsidP="00A154D5">
      <w:pPr>
        <w:ind w:firstLine="567"/>
        <w:jc w:val="both"/>
        <w:rPr>
          <w:rFonts w:ascii="Arial" w:hAnsi="Arial" w:cs="Arial"/>
          <w:lang w:val="az-Latn-AZ"/>
        </w:rPr>
      </w:pPr>
      <w:r w:rsidRPr="00A154D5">
        <w:rPr>
          <w:rFonts w:ascii="Arial" w:hAnsi="Arial" w:cs="Arial"/>
          <w:lang w:val="az-Latn-AZ"/>
        </w:rPr>
        <w:t xml:space="preserve">Hərbi xidmət keçmənin qaydaları </w:t>
      </w:r>
      <w:r w:rsidR="00D837D9" w:rsidRPr="00A154D5">
        <w:rPr>
          <w:rFonts w:ascii="Arial" w:hAnsi="Arial" w:cs="Arial"/>
          <w:lang w:val="az-Latn-AZ"/>
        </w:rPr>
        <w:t>“Hərbi vəzifə və hərbi xidmət haqqında” Qanun</w:t>
      </w:r>
      <w:r w:rsidRPr="00A154D5">
        <w:rPr>
          <w:rFonts w:ascii="Arial" w:hAnsi="Arial" w:cs="Arial"/>
          <w:lang w:val="az-Latn-AZ"/>
        </w:rPr>
        <w:t>, Azərbaycan Respublikasının 1997-ci il 3 oktyabr tarixli Qanunu ilə təsdiq edilmiş “Hərbi xidmətkeçmə haqqında” Əsasnamə (bundan sonra – “Hərbi xidmətkeçmə haqqında” Əsasnamə) və s. qanunvericilik aktları ilə müəyyən olunmuşdur.</w:t>
      </w:r>
    </w:p>
    <w:p w14:paraId="7FBADC11" w14:textId="3F59B968" w:rsidR="00107258" w:rsidRPr="00A154D5" w:rsidRDefault="00107258" w:rsidP="00A154D5">
      <w:pPr>
        <w:ind w:firstLine="567"/>
        <w:jc w:val="both"/>
        <w:rPr>
          <w:rFonts w:ascii="Arial" w:hAnsi="Arial" w:cs="Arial"/>
          <w:lang w:val="az-Latn-AZ"/>
        </w:rPr>
      </w:pPr>
      <w:r w:rsidRPr="00A154D5">
        <w:rPr>
          <w:rFonts w:ascii="Arial" w:hAnsi="Arial" w:cs="Arial"/>
          <w:lang w:val="az-Latn-AZ"/>
        </w:rPr>
        <w:t xml:space="preserve">“Hərbi vəzifə və hərbi xidmət haqqında” Qanunun </w:t>
      </w:r>
      <w:r w:rsidR="00D837D9" w:rsidRPr="00A154D5">
        <w:rPr>
          <w:rFonts w:ascii="Arial" w:hAnsi="Arial" w:cs="Arial"/>
          <w:lang w:val="az-Latn-AZ"/>
        </w:rPr>
        <w:t>2.0.1</w:t>
      </w:r>
      <w:r w:rsidR="00BF553A">
        <w:rPr>
          <w:rFonts w:ascii="Arial" w:hAnsi="Arial" w:cs="Arial"/>
          <w:lang w:val="az-Latn-AZ"/>
        </w:rPr>
        <w:t>-ci</w:t>
      </w:r>
      <w:r w:rsidR="00305562" w:rsidRPr="00A154D5">
        <w:rPr>
          <w:rFonts w:ascii="Arial" w:hAnsi="Arial" w:cs="Arial"/>
          <w:lang w:val="az-Latn-AZ"/>
        </w:rPr>
        <w:t xml:space="preserve"> maddə</w:t>
      </w:r>
      <w:r w:rsidR="00BF553A">
        <w:rPr>
          <w:rFonts w:ascii="Arial" w:hAnsi="Arial" w:cs="Arial"/>
          <w:lang w:val="az-Latn-AZ"/>
        </w:rPr>
        <w:t>sinə</w:t>
      </w:r>
      <w:r w:rsidR="00305562" w:rsidRPr="00A154D5">
        <w:rPr>
          <w:rFonts w:ascii="Arial" w:hAnsi="Arial" w:cs="Arial"/>
          <w:lang w:val="az-Latn-AZ"/>
        </w:rPr>
        <w:t xml:space="preserve"> əsasən</w:t>
      </w:r>
      <w:r w:rsidR="00D837D9" w:rsidRPr="00A154D5">
        <w:rPr>
          <w:rFonts w:ascii="Arial" w:hAnsi="Arial" w:cs="Arial"/>
          <w:lang w:val="az-Latn-AZ"/>
        </w:rPr>
        <w:t xml:space="preserve"> hərbi vəzifə</w:t>
      </w:r>
      <w:r w:rsidR="00C05EB9" w:rsidRPr="00A154D5">
        <w:rPr>
          <w:rFonts w:ascii="Arial" w:hAnsi="Arial" w:cs="Arial"/>
          <w:lang w:val="az-Latn-AZ"/>
        </w:rPr>
        <w:t xml:space="preserve"> </w:t>
      </w:r>
      <w:r w:rsidR="00D837D9" w:rsidRPr="00A154D5">
        <w:rPr>
          <w:rFonts w:ascii="Arial" w:hAnsi="Arial" w:cs="Arial"/>
          <w:lang w:val="az-Latn-AZ"/>
        </w:rPr>
        <w:t>qanunvericiliklə nəzərdə tutulmuş qaydada Azərbaycan Respublikası vətəndaşlarının hərbi qeydiyyatı, çağırışaqədərki hazırlığı, hərbi xidmətə çağırışı (o cümlədən tibbi müayinədən keçməsi (tibbi şəhadətləndirilməsi), çağırış üzrə və könüllü hərbi xidmət</w:t>
      </w:r>
      <w:r w:rsidR="00732A80" w:rsidRPr="00A154D5">
        <w:rPr>
          <w:rFonts w:ascii="Arial" w:hAnsi="Arial" w:cs="Arial"/>
          <w:lang w:val="az-Latn-AZ"/>
        </w:rPr>
        <w:t xml:space="preserve"> </w:t>
      </w:r>
      <w:r w:rsidR="00D837D9" w:rsidRPr="00A154D5">
        <w:rPr>
          <w:rFonts w:ascii="Arial" w:hAnsi="Arial" w:cs="Arial"/>
          <w:lang w:val="az-Latn-AZ"/>
        </w:rPr>
        <w:t>keçməsi, ehtiyatda olması, toplanışlara çağırışı və toplanış keçməsi, səfərbərlik üzrə vəzifələrin yerinə</w:t>
      </w:r>
      <w:r w:rsidR="00C05EB9" w:rsidRPr="00A154D5">
        <w:rPr>
          <w:rFonts w:ascii="Arial" w:hAnsi="Arial" w:cs="Arial"/>
          <w:lang w:val="az-Latn-AZ"/>
        </w:rPr>
        <w:t xml:space="preserve"> yetirilməsindən ibarətdir.</w:t>
      </w:r>
    </w:p>
    <w:p w14:paraId="5ECADC13" w14:textId="66232194" w:rsidR="00107258" w:rsidRPr="00A154D5" w:rsidRDefault="00305562" w:rsidP="00A154D5">
      <w:pPr>
        <w:ind w:firstLine="567"/>
        <w:jc w:val="both"/>
        <w:rPr>
          <w:rFonts w:ascii="Arial" w:hAnsi="Arial" w:cs="Arial"/>
          <w:lang w:val="az-Latn-AZ"/>
        </w:rPr>
      </w:pPr>
      <w:r w:rsidRPr="00A154D5">
        <w:rPr>
          <w:rFonts w:ascii="Arial" w:hAnsi="Arial" w:cs="Arial"/>
          <w:lang w:val="az-Latn-AZ"/>
        </w:rPr>
        <w:t>H</w:t>
      </w:r>
      <w:r w:rsidR="00D837D9" w:rsidRPr="00A154D5">
        <w:rPr>
          <w:rFonts w:ascii="Arial" w:hAnsi="Arial" w:cs="Arial"/>
          <w:lang w:val="az-Latn-AZ"/>
        </w:rPr>
        <w:t>ərbi xidmət dövlət qulluğunun xüsusi növü olmaqla Azərbaycan Respublikasının Silahlı Qüvvələrində və siyahısı müvafiq icra hakimiyyəti orqanı tərəfindən təsdiq edilmiş digər dövlət orqanlarında (dövlət orqanlarının strukturuna daxil olan qurumlarda) qanunvericiliklə nəzərdə tutulmuş qaydada və müddətlərdə Azərbaycan Respublikası vətəndaşlarının, əcnəbilərin və vətəndaşlığı olmayan şəxslərin həyata keçirdikləri xidməti fəaliyyət</w:t>
      </w:r>
      <w:r w:rsidRPr="00A154D5">
        <w:rPr>
          <w:rFonts w:ascii="Arial" w:hAnsi="Arial" w:cs="Arial"/>
          <w:lang w:val="az-Latn-AZ"/>
        </w:rPr>
        <w:t>dir</w:t>
      </w:r>
      <w:r w:rsidR="00107258" w:rsidRPr="00A154D5">
        <w:rPr>
          <w:rFonts w:ascii="Arial" w:hAnsi="Arial" w:cs="Arial"/>
          <w:lang w:val="az-Latn-AZ"/>
        </w:rPr>
        <w:t xml:space="preserve"> və</w:t>
      </w:r>
      <w:r w:rsidRPr="00A154D5">
        <w:rPr>
          <w:rFonts w:ascii="Arial" w:hAnsi="Arial" w:cs="Arial"/>
          <w:lang w:val="az-Latn-AZ"/>
        </w:rPr>
        <w:t xml:space="preserve"> həqiqi hərbi xidmətdən və ehtiyatda xidmətdən ibarətdir</w:t>
      </w:r>
      <w:r w:rsidR="00107258" w:rsidRPr="00A154D5">
        <w:rPr>
          <w:rFonts w:ascii="Arial" w:hAnsi="Arial" w:cs="Arial"/>
          <w:lang w:val="az-Latn-AZ"/>
        </w:rPr>
        <w:t xml:space="preserve"> (“Hərbi vəzifə və hərbi xidmət haqqında” Qanunun </w:t>
      </w:r>
      <w:r w:rsidR="00BF553A">
        <w:rPr>
          <w:rFonts w:ascii="Arial" w:hAnsi="Arial" w:cs="Arial"/>
          <w:lang w:val="az-Latn-AZ"/>
        </w:rPr>
        <w:t xml:space="preserve">2.0.2 və </w:t>
      </w:r>
      <w:r w:rsidR="00107258" w:rsidRPr="00A154D5">
        <w:rPr>
          <w:rFonts w:ascii="Arial" w:hAnsi="Arial" w:cs="Arial"/>
          <w:lang w:val="az-Latn-AZ"/>
        </w:rPr>
        <w:t>24-cü madd</w:t>
      </w:r>
      <w:r w:rsidR="00BF553A">
        <w:rPr>
          <w:rFonts w:ascii="Arial" w:hAnsi="Arial" w:cs="Arial"/>
          <w:lang w:val="az-Latn-AZ"/>
        </w:rPr>
        <w:t>ələri</w:t>
      </w:r>
      <w:r w:rsidR="00107258" w:rsidRPr="00A154D5">
        <w:rPr>
          <w:rFonts w:ascii="Arial" w:hAnsi="Arial" w:cs="Arial"/>
          <w:lang w:val="az-Latn-AZ"/>
        </w:rPr>
        <w:t>)</w:t>
      </w:r>
      <w:r w:rsidRPr="00A154D5">
        <w:rPr>
          <w:rFonts w:ascii="Arial" w:hAnsi="Arial" w:cs="Arial"/>
          <w:lang w:val="az-Latn-AZ"/>
        </w:rPr>
        <w:t>.</w:t>
      </w:r>
    </w:p>
    <w:p w14:paraId="553D1E72" w14:textId="6E4BCCC4" w:rsidR="00912CE5" w:rsidRPr="00A154D5" w:rsidRDefault="00305562" w:rsidP="00A154D5">
      <w:pPr>
        <w:ind w:firstLine="567"/>
        <w:jc w:val="both"/>
        <w:rPr>
          <w:rFonts w:ascii="Arial" w:hAnsi="Arial" w:cs="Arial"/>
          <w:lang w:val="az-Latn-AZ"/>
        </w:rPr>
      </w:pPr>
      <w:r w:rsidRPr="00A154D5">
        <w:rPr>
          <w:rFonts w:ascii="Arial" w:hAnsi="Arial" w:cs="Arial"/>
          <w:lang w:val="az-Latn-AZ"/>
        </w:rPr>
        <w:t>E</w:t>
      </w:r>
      <w:r w:rsidR="00D837D9" w:rsidRPr="00A154D5">
        <w:rPr>
          <w:rFonts w:ascii="Arial" w:hAnsi="Arial" w:cs="Arial"/>
          <w:lang w:val="az-Latn-AZ"/>
        </w:rPr>
        <w:t>htiyatda xidmət toplanışlar keçmək</w:t>
      </w:r>
      <w:r w:rsidR="004F3374" w:rsidRPr="00A154D5">
        <w:rPr>
          <w:rFonts w:ascii="Arial" w:hAnsi="Arial" w:cs="Arial"/>
          <w:lang w:val="az-Latn-AZ"/>
        </w:rPr>
        <w:t>dən</w:t>
      </w:r>
      <w:r w:rsidR="00D837D9" w:rsidRPr="00A154D5">
        <w:rPr>
          <w:rFonts w:ascii="Arial" w:hAnsi="Arial" w:cs="Arial"/>
          <w:lang w:val="az-Latn-AZ"/>
        </w:rPr>
        <w:t xml:space="preserve"> və müharibə zamanı səfərbərlik üzrə çağırış qaydalarını yerinə yetirməkdən ibarət</w:t>
      </w:r>
      <w:r w:rsidR="004F3374" w:rsidRPr="00A154D5">
        <w:rPr>
          <w:rFonts w:ascii="Arial" w:hAnsi="Arial" w:cs="Arial"/>
          <w:lang w:val="az-Latn-AZ"/>
        </w:rPr>
        <w:t xml:space="preserve"> </w:t>
      </w:r>
      <w:r w:rsidR="00D837D9" w:rsidRPr="00A154D5">
        <w:rPr>
          <w:rFonts w:ascii="Arial" w:hAnsi="Arial" w:cs="Arial"/>
          <w:lang w:val="az-Latn-AZ"/>
        </w:rPr>
        <w:t>xidməti fəaliyyət</w:t>
      </w:r>
      <w:r w:rsidRPr="00A154D5">
        <w:rPr>
          <w:rFonts w:ascii="Arial" w:hAnsi="Arial" w:cs="Arial"/>
          <w:lang w:val="az-Latn-AZ"/>
        </w:rPr>
        <w:t>dir (</w:t>
      </w:r>
      <w:r w:rsidR="00107258" w:rsidRPr="00A154D5">
        <w:rPr>
          <w:rFonts w:ascii="Arial" w:hAnsi="Arial" w:cs="Arial"/>
          <w:lang w:val="az-Latn-AZ"/>
        </w:rPr>
        <w:t xml:space="preserve">“Hərbi vəzifə və hərbi xidmət haqqında” Qanunun </w:t>
      </w:r>
      <w:r w:rsidRPr="00A154D5">
        <w:rPr>
          <w:rFonts w:ascii="Arial" w:hAnsi="Arial" w:cs="Arial"/>
          <w:lang w:val="az-Latn-AZ"/>
        </w:rPr>
        <w:t>2.0.3-c</w:t>
      </w:r>
      <w:r w:rsidR="00BF553A">
        <w:rPr>
          <w:rFonts w:ascii="Arial" w:hAnsi="Arial" w:cs="Arial"/>
          <w:lang w:val="az-Latn-AZ"/>
        </w:rPr>
        <w:t>ü</w:t>
      </w:r>
      <w:r w:rsidRPr="00A154D5">
        <w:rPr>
          <w:rFonts w:ascii="Arial" w:hAnsi="Arial" w:cs="Arial"/>
          <w:lang w:val="az-Latn-AZ"/>
        </w:rPr>
        <w:t xml:space="preserve"> maddə</w:t>
      </w:r>
      <w:r w:rsidR="00107258" w:rsidRPr="00A154D5">
        <w:rPr>
          <w:rFonts w:ascii="Arial" w:hAnsi="Arial" w:cs="Arial"/>
          <w:lang w:val="az-Latn-AZ"/>
        </w:rPr>
        <w:t>si</w:t>
      </w:r>
      <w:r w:rsidRPr="00A154D5">
        <w:rPr>
          <w:rFonts w:ascii="Arial" w:hAnsi="Arial" w:cs="Arial"/>
          <w:lang w:val="az-Latn-AZ"/>
        </w:rPr>
        <w:t>)</w:t>
      </w:r>
      <w:r w:rsidR="00D837D9" w:rsidRPr="00A154D5">
        <w:rPr>
          <w:rFonts w:ascii="Arial" w:hAnsi="Arial" w:cs="Arial"/>
          <w:lang w:val="az-Latn-AZ"/>
        </w:rPr>
        <w:t>.</w:t>
      </w:r>
    </w:p>
    <w:p w14:paraId="32182EC7" w14:textId="4D1CAEFB" w:rsidR="006238FB" w:rsidRPr="00A154D5" w:rsidRDefault="00107258" w:rsidP="00A154D5">
      <w:pPr>
        <w:ind w:firstLine="567"/>
        <w:jc w:val="both"/>
        <w:rPr>
          <w:rFonts w:ascii="Arial" w:hAnsi="Arial" w:cs="Arial"/>
          <w:spacing w:val="2"/>
          <w:lang w:val="az-Latn-AZ"/>
        </w:rPr>
      </w:pPr>
      <w:r w:rsidRPr="00A154D5">
        <w:rPr>
          <w:rFonts w:ascii="Arial" w:hAnsi="Arial" w:cs="Arial"/>
          <w:spacing w:val="2"/>
          <w:shd w:val="clear" w:color="auto" w:fill="FFFFFF"/>
          <w:lang w:val="az-Latn-AZ"/>
        </w:rPr>
        <w:t>Eləcə də</w:t>
      </w:r>
      <w:r w:rsidR="00C05EB9" w:rsidRPr="00A154D5">
        <w:rPr>
          <w:rFonts w:ascii="Arial" w:hAnsi="Arial" w:cs="Arial"/>
          <w:spacing w:val="2"/>
          <w:shd w:val="clear" w:color="auto" w:fill="FFFFFF"/>
          <w:lang w:val="az-Latn-AZ"/>
        </w:rPr>
        <w:t xml:space="preserve"> </w:t>
      </w:r>
      <w:r w:rsidR="00BE3B9C" w:rsidRPr="00A154D5">
        <w:rPr>
          <w:rFonts w:ascii="Arial" w:hAnsi="Arial" w:cs="Arial"/>
          <w:lang w:val="az-Latn-AZ"/>
        </w:rPr>
        <w:t>“Hərbi vəzifə və hərbi xidmət haqqında” Qanunun</w:t>
      </w:r>
      <w:r w:rsidR="00AB5640" w:rsidRPr="00A154D5">
        <w:rPr>
          <w:rFonts w:ascii="Arial" w:hAnsi="Arial" w:cs="Arial"/>
          <w:spacing w:val="2"/>
          <w:shd w:val="clear" w:color="auto" w:fill="FFFFFF"/>
          <w:lang w:val="az-Latn-AZ"/>
        </w:rPr>
        <w:t xml:space="preserve"> </w:t>
      </w:r>
      <w:r w:rsidR="00734CD1" w:rsidRPr="00A154D5">
        <w:rPr>
          <w:rFonts w:ascii="Arial" w:hAnsi="Arial" w:cs="Arial"/>
          <w:spacing w:val="2"/>
          <w:shd w:val="clear" w:color="auto" w:fill="FFFFFF"/>
          <w:lang w:val="az-Latn-AZ"/>
        </w:rPr>
        <w:t xml:space="preserve">27-ci maddəsinə </w:t>
      </w:r>
      <w:r w:rsidR="00BE3B9C" w:rsidRPr="00A154D5">
        <w:rPr>
          <w:rFonts w:ascii="Arial" w:hAnsi="Arial" w:cs="Arial"/>
          <w:spacing w:val="2"/>
          <w:shd w:val="clear" w:color="auto" w:fill="FFFFFF"/>
          <w:lang w:val="az-Latn-AZ"/>
        </w:rPr>
        <w:t>uyğun olaraq</w:t>
      </w:r>
      <w:r w:rsidR="00734CD1" w:rsidRPr="00A154D5">
        <w:rPr>
          <w:rFonts w:ascii="Arial" w:hAnsi="Arial" w:cs="Arial"/>
          <w:spacing w:val="2"/>
          <w:shd w:val="clear" w:color="auto" w:fill="FFFFFF"/>
          <w:lang w:val="az-Latn-AZ"/>
        </w:rPr>
        <w:t xml:space="preserve"> toplanışa çağırılmış hərbi vəzifəlilər toplanışlar keçərkən hərbi xidmət vəzifələrinin icrasında sayılırlar.</w:t>
      </w:r>
      <w:r w:rsidR="00C05EB9" w:rsidRPr="00A154D5">
        <w:rPr>
          <w:rFonts w:ascii="Arial" w:hAnsi="Arial" w:cs="Arial"/>
          <w:lang w:val="az-Latn-AZ"/>
        </w:rPr>
        <w:t xml:space="preserve"> </w:t>
      </w:r>
    </w:p>
    <w:p w14:paraId="45D20D86" w14:textId="0869EB23" w:rsidR="00C9153A" w:rsidRPr="00A154D5" w:rsidRDefault="00D640C2" w:rsidP="00A154D5">
      <w:pPr>
        <w:ind w:firstLine="567"/>
        <w:jc w:val="both"/>
        <w:rPr>
          <w:rFonts w:ascii="Arial" w:hAnsi="Arial" w:cs="Arial"/>
          <w:lang w:val="az-Latn-AZ"/>
        </w:rPr>
      </w:pPr>
      <w:r w:rsidRPr="00A154D5">
        <w:rPr>
          <w:rFonts w:ascii="Arial" w:hAnsi="Arial" w:cs="Arial"/>
          <w:lang w:val="az-Latn-AZ"/>
        </w:rPr>
        <w:t>“Hərbi xidmətkeçmə haqqında” Əsasnamə</w:t>
      </w:r>
      <w:r w:rsidR="00107258" w:rsidRPr="00A154D5">
        <w:rPr>
          <w:rFonts w:ascii="Arial" w:hAnsi="Arial" w:cs="Arial"/>
          <w:lang w:val="az-Latn-AZ"/>
        </w:rPr>
        <w:t>nin</w:t>
      </w:r>
      <w:r w:rsidR="00C9153A" w:rsidRPr="00A154D5">
        <w:rPr>
          <w:rFonts w:ascii="Arial" w:hAnsi="Arial" w:cs="Arial"/>
          <w:lang w:val="az-Latn-AZ"/>
        </w:rPr>
        <w:t xml:space="preserve"> 3-cü maddəsinə əsasən</w:t>
      </w:r>
      <w:r w:rsidR="006238FB" w:rsidRPr="00A154D5">
        <w:rPr>
          <w:rFonts w:ascii="Arial" w:hAnsi="Arial" w:cs="Arial"/>
          <w:lang w:val="az-Latn-AZ"/>
        </w:rPr>
        <w:t xml:space="preserve">, </w:t>
      </w:r>
      <w:r w:rsidR="00C9153A" w:rsidRPr="00A154D5">
        <w:rPr>
          <w:rFonts w:ascii="Arial" w:hAnsi="Arial" w:cs="Arial"/>
          <w:lang w:val="az-Latn-AZ"/>
        </w:rPr>
        <w:t>Azərbaycan Respublikası vətəndaşlarının hərbi xidməti Azərbaycan Respublikası Silahlı Qüvvələrində həqiqi hərbi xidmətdən və ehtiyatda xidmətdən ibarətdir.</w:t>
      </w:r>
    </w:p>
    <w:p w14:paraId="265D94A4" w14:textId="77777777" w:rsidR="00C9153A" w:rsidRPr="00A154D5" w:rsidRDefault="00C9153A" w:rsidP="00A154D5">
      <w:pPr>
        <w:ind w:firstLine="567"/>
        <w:jc w:val="both"/>
        <w:rPr>
          <w:rFonts w:ascii="Arial" w:hAnsi="Arial" w:cs="Arial"/>
          <w:lang w:val="az-Latn-AZ"/>
        </w:rPr>
      </w:pPr>
      <w:r w:rsidRPr="00A154D5">
        <w:rPr>
          <w:rFonts w:ascii="Arial" w:hAnsi="Arial" w:cs="Arial"/>
          <w:lang w:val="az-Latn-AZ"/>
        </w:rPr>
        <w:t>Həqiqi hərbi xidmətdə olan vətəndaşlar hərbi qulluqçular, ehtiyatda xidmətdə olanlar isə hərbi vəzifəlilər adlanırlar.</w:t>
      </w:r>
    </w:p>
    <w:p w14:paraId="179803F6" w14:textId="68D6663C" w:rsidR="00D14626" w:rsidRPr="00A154D5" w:rsidRDefault="006238FB" w:rsidP="00A154D5">
      <w:pPr>
        <w:ind w:firstLine="567"/>
        <w:jc w:val="both"/>
        <w:rPr>
          <w:rFonts w:ascii="Arial" w:hAnsi="Arial" w:cs="Arial"/>
          <w:lang w:val="az-Latn-AZ"/>
        </w:rPr>
      </w:pPr>
      <w:r w:rsidRPr="00A154D5">
        <w:rPr>
          <w:rFonts w:ascii="Arial" w:hAnsi="Arial" w:cs="Arial"/>
          <w:lang w:val="az-Latn-AZ"/>
        </w:rPr>
        <w:t>Beləliklə, qeyd olunan normativ aktlar bir-birini tamamlayaraq vahid hüquqi tənzimləmə mexanizmini formalaşdırır və hərbi xidmət anlayışının</w:t>
      </w:r>
      <w:r w:rsidR="00DD00EA" w:rsidRPr="00A154D5">
        <w:rPr>
          <w:rFonts w:ascii="Arial" w:hAnsi="Arial" w:cs="Arial"/>
          <w:lang w:val="az-Latn-AZ"/>
        </w:rPr>
        <w:t xml:space="preserve"> </w:t>
      </w:r>
      <w:r w:rsidRPr="00A154D5">
        <w:rPr>
          <w:rFonts w:ascii="Arial" w:hAnsi="Arial" w:cs="Arial"/>
          <w:lang w:val="az-Latn-AZ"/>
        </w:rPr>
        <w:t>məzmununu müəyyən edir.</w:t>
      </w:r>
    </w:p>
    <w:p w14:paraId="674EFFEA" w14:textId="4778E2A2" w:rsidR="00D14626" w:rsidRPr="00A154D5" w:rsidRDefault="00FD7715" w:rsidP="00A154D5">
      <w:pPr>
        <w:ind w:firstLine="567"/>
        <w:jc w:val="both"/>
        <w:rPr>
          <w:rFonts w:ascii="Arial" w:hAnsi="Arial" w:cs="Arial"/>
          <w:lang w:val="az-Latn-AZ"/>
        </w:rPr>
      </w:pPr>
      <w:r w:rsidRPr="00A154D5">
        <w:rPr>
          <w:rFonts w:ascii="Arial" w:hAnsi="Arial" w:cs="Arial"/>
          <w:lang w:val="az-Latn-AZ"/>
        </w:rPr>
        <w:t>“Hərbi vəzifə və hərbi xidmət haqqında” Qanunun</w:t>
      </w:r>
      <w:r w:rsidR="00E719B9" w:rsidRPr="00A154D5">
        <w:rPr>
          <w:rFonts w:ascii="Arial" w:hAnsi="Arial" w:cs="Arial"/>
          <w:lang w:val="az-Latn-AZ"/>
        </w:rPr>
        <w:t xml:space="preserve"> </w:t>
      </w:r>
      <w:r w:rsidRPr="00A154D5">
        <w:rPr>
          <w:rFonts w:ascii="Arial" w:hAnsi="Arial" w:cs="Arial"/>
          <w:lang w:val="az-Latn-AZ"/>
        </w:rPr>
        <w:t xml:space="preserve">45.1 </w:t>
      </w:r>
      <w:r w:rsidR="00CE24D6" w:rsidRPr="00A154D5">
        <w:rPr>
          <w:rFonts w:ascii="Arial" w:hAnsi="Arial" w:cs="Arial"/>
          <w:lang w:val="az-Latn-AZ"/>
        </w:rPr>
        <w:t xml:space="preserve">və 45.5-ci </w:t>
      </w:r>
      <w:r w:rsidRPr="00A154D5">
        <w:rPr>
          <w:rFonts w:ascii="Arial" w:hAnsi="Arial" w:cs="Arial"/>
          <w:lang w:val="az-Latn-AZ"/>
        </w:rPr>
        <w:t>maddə</w:t>
      </w:r>
      <w:r w:rsidR="00CE24D6" w:rsidRPr="00A154D5">
        <w:rPr>
          <w:rFonts w:ascii="Arial" w:hAnsi="Arial" w:cs="Arial"/>
          <w:lang w:val="az-Latn-AZ"/>
        </w:rPr>
        <w:t>lər</w:t>
      </w:r>
      <w:r w:rsidRPr="00A154D5">
        <w:rPr>
          <w:rFonts w:ascii="Arial" w:hAnsi="Arial" w:cs="Arial"/>
          <w:lang w:val="az-Latn-AZ"/>
        </w:rPr>
        <w:t>inə əsasən hərbi vəzifəlilər ehtiyatda olduqları dövrdə hərbi təlim, hərbi yoxlama və xüsusi toplanışlara çağırılırlar.</w:t>
      </w:r>
      <w:r w:rsidR="00E10E78" w:rsidRPr="00A154D5">
        <w:rPr>
          <w:rFonts w:ascii="Arial" w:hAnsi="Arial" w:cs="Arial"/>
          <w:lang w:val="az-Latn-AZ"/>
        </w:rPr>
        <w:t xml:space="preserve"> </w:t>
      </w:r>
      <w:r w:rsidR="00592DE1" w:rsidRPr="00A154D5">
        <w:rPr>
          <w:rFonts w:ascii="Arial" w:hAnsi="Arial" w:cs="Arial"/>
          <w:lang w:val="az-Latn-AZ"/>
        </w:rPr>
        <w:t>T</w:t>
      </w:r>
      <w:r w:rsidRPr="00A154D5">
        <w:rPr>
          <w:rFonts w:ascii="Arial" w:hAnsi="Arial" w:cs="Arial"/>
          <w:lang w:val="az-Latn-AZ"/>
        </w:rPr>
        <w:t>oplanışların müddətləri və vaxtı bu Qanuna uyğun olaraq</w:t>
      </w:r>
      <w:r w:rsidR="00EE65CA" w:rsidRPr="00A154D5">
        <w:rPr>
          <w:rFonts w:ascii="Arial" w:hAnsi="Arial" w:cs="Arial"/>
          <w:lang w:val="az-Latn-AZ"/>
        </w:rPr>
        <w:t xml:space="preserve"> müvafiq icra hakimiyyəti orqanı </w:t>
      </w:r>
      <w:r w:rsidRPr="00A154D5">
        <w:rPr>
          <w:rFonts w:ascii="Arial" w:hAnsi="Arial" w:cs="Arial"/>
          <w:lang w:val="az-Latn-AZ"/>
        </w:rPr>
        <w:t>tərəfindən müəyyənləşdirilir.</w:t>
      </w:r>
    </w:p>
    <w:p w14:paraId="697DAEFF" w14:textId="5AF21161" w:rsidR="00CA7BA8" w:rsidRPr="00A154D5" w:rsidRDefault="00E10E78" w:rsidP="00A154D5">
      <w:pPr>
        <w:ind w:firstLine="567"/>
        <w:jc w:val="both"/>
        <w:rPr>
          <w:rFonts w:ascii="Arial" w:hAnsi="Arial" w:cs="Arial"/>
          <w:lang w:val="az-Latn-AZ"/>
        </w:rPr>
      </w:pPr>
      <w:r w:rsidRPr="00A154D5">
        <w:rPr>
          <w:rFonts w:ascii="Arial" w:hAnsi="Arial" w:cs="Arial"/>
          <w:lang w:val="az-Latn-AZ"/>
        </w:rPr>
        <w:lastRenderedPageBreak/>
        <w:t>Göründüyü kimi</w:t>
      </w:r>
      <w:r w:rsidR="00BF553A">
        <w:rPr>
          <w:rFonts w:ascii="Arial" w:hAnsi="Arial" w:cs="Arial"/>
          <w:lang w:val="az-Latn-AZ"/>
        </w:rPr>
        <w:t>,</w:t>
      </w:r>
      <w:r w:rsidRPr="00A154D5">
        <w:rPr>
          <w:rFonts w:ascii="Arial" w:hAnsi="Arial" w:cs="Arial"/>
          <w:lang w:val="az-Latn-AZ"/>
        </w:rPr>
        <w:t xml:space="preserve"> </w:t>
      </w:r>
      <w:r w:rsidR="00BA2CDF" w:rsidRPr="00A154D5">
        <w:rPr>
          <w:rFonts w:ascii="Arial" w:hAnsi="Arial" w:cs="Arial"/>
          <w:lang w:val="az-Latn-AZ"/>
        </w:rPr>
        <w:t xml:space="preserve">Konstitusiyanın 76-cı maddəsində nəzərdə tutulmuş </w:t>
      </w:r>
      <w:r w:rsidR="00BF553A">
        <w:rPr>
          <w:rFonts w:ascii="Arial" w:hAnsi="Arial" w:cs="Arial"/>
          <w:lang w:val="az-Latn-AZ"/>
        </w:rPr>
        <w:t>v</w:t>
      </w:r>
      <w:r w:rsidR="00BA2CDF" w:rsidRPr="00A154D5">
        <w:rPr>
          <w:rFonts w:ascii="Arial" w:hAnsi="Arial" w:cs="Arial"/>
          <w:lang w:val="az-Latn-AZ"/>
        </w:rPr>
        <w:t>ətənin müdafiəsi üzrə borc yalnız həqiqi hərbi xidmət keç</w:t>
      </w:r>
      <w:r w:rsidRPr="00A154D5">
        <w:rPr>
          <w:rFonts w:ascii="Arial" w:hAnsi="Arial" w:cs="Arial"/>
          <w:lang w:val="az-Latn-AZ"/>
        </w:rPr>
        <w:t>mə</w:t>
      </w:r>
      <w:r w:rsidR="00BA2CDF" w:rsidRPr="00A154D5">
        <w:rPr>
          <w:rFonts w:ascii="Arial" w:hAnsi="Arial" w:cs="Arial"/>
          <w:lang w:val="az-Latn-AZ"/>
        </w:rPr>
        <w:t xml:space="preserve"> ilə məhdudlaşmır, həmçinin hərbi hazırlıq, təlim və toplanışlarda iştirak kimi vəzifələri də özündə ehtiva edir. Bu baxımdan, hərbi toplanışlarda iştirak </w:t>
      </w:r>
      <w:r w:rsidR="00BF553A">
        <w:rPr>
          <w:rFonts w:ascii="Arial" w:hAnsi="Arial" w:cs="Arial"/>
          <w:lang w:val="az-Latn-AZ"/>
        </w:rPr>
        <w:t>v</w:t>
      </w:r>
      <w:r w:rsidR="00BA2CDF" w:rsidRPr="00A154D5">
        <w:rPr>
          <w:rFonts w:ascii="Arial" w:hAnsi="Arial" w:cs="Arial"/>
          <w:lang w:val="az-Latn-AZ"/>
        </w:rPr>
        <w:t>ətənin müdafiəsi üzrə konstitusion borcun tərkib hissəsidir.</w:t>
      </w:r>
    </w:p>
    <w:p w14:paraId="3253E1E0" w14:textId="5FB8561E" w:rsidR="00DE46EF" w:rsidRPr="00A154D5" w:rsidRDefault="00A0196F" w:rsidP="00A154D5">
      <w:pPr>
        <w:ind w:firstLine="567"/>
        <w:jc w:val="both"/>
        <w:rPr>
          <w:rFonts w:ascii="Arial" w:hAnsi="Arial" w:cs="Arial"/>
          <w:b/>
          <w:bCs/>
          <w:lang w:val="az-Latn-AZ"/>
        </w:rPr>
      </w:pPr>
      <w:r w:rsidRPr="00A154D5">
        <w:rPr>
          <w:rFonts w:ascii="Arial" w:hAnsi="Arial" w:cs="Arial"/>
          <w:lang w:val="az-Latn-AZ"/>
        </w:rPr>
        <w:t>Qeyd edilməlidir ki, h</w:t>
      </w:r>
      <w:r w:rsidR="00DE67C7" w:rsidRPr="00A154D5">
        <w:rPr>
          <w:rFonts w:ascii="Arial" w:hAnsi="Arial" w:cs="Arial"/>
          <w:lang w:val="az-Latn-AZ"/>
        </w:rPr>
        <w:t>üquq</w:t>
      </w:r>
      <w:r w:rsidR="000845A7" w:rsidRPr="00A154D5">
        <w:rPr>
          <w:rFonts w:ascii="Arial" w:hAnsi="Arial" w:cs="Arial"/>
          <w:lang w:val="az-Latn-AZ"/>
        </w:rPr>
        <w:t xml:space="preserve"> </w:t>
      </w:r>
      <w:r w:rsidR="00DE67C7" w:rsidRPr="00A154D5">
        <w:rPr>
          <w:rFonts w:ascii="Arial" w:hAnsi="Arial" w:cs="Arial"/>
          <w:lang w:val="az-Latn-AZ"/>
        </w:rPr>
        <w:t>tətbiqetmədə</w:t>
      </w:r>
      <w:r w:rsidR="00027745" w:rsidRPr="00A154D5">
        <w:rPr>
          <w:rFonts w:ascii="Arial" w:hAnsi="Arial" w:cs="Arial"/>
          <w:lang w:val="az-Latn-AZ"/>
        </w:rPr>
        <w:t xml:space="preserve"> </w:t>
      </w:r>
      <w:r w:rsidR="00DE67C7" w:rsidRPr="00A154D5">
        <w:rPr>
          <w:rFonts w:ascii="Arial" w:hAnsi="Arial" w:cs="Arial"/>
          <w:lang w:val="az-Latn-AZ"/>
        </w:rPr>
        <w:t>vətəndaşların müddətli həqiqi hərbi xidmətə çağırış</w:t>
      </w:r>
      <w:r w:rsidRPr="00A154D5">
        <w:rPr>
          <w:rFonts w:ascii="Arial" w:hAnsi="Arial" w:cs="Arial"/>
          <w:lang w:val="az-Latn-AZ"/>
        </w:rPr>
        <w:t>dan</w:t>
      </w:r>
      <w:r w:rsidR="00DE67C7" w:rsidRPr="00A154D5">
        <w:rPr>
          <w:rFonts w:ascii="Arial" w:hAnsi="Arial" w:cs="Arial"/>
          <w:lang w:val="az-Latn-AZ"/>
        </w:rPr>
        <w:t xml:space="preserve"> və hərbi xidmətdə olub tərxis olunmuş hərbi vəzifəlilərin səfərbərlik üzrə çağırış</w:t>
      </w:r>
      <w:r w:rsidRPr="00A154D5">
        <w:rPr>
          <w:rFonts w:ascii="Arial" w:hAnsi="Arial" w:cs="Arial"/>
          <w:lang w:val="az-Latn-AZ"/>
        </w:rPr>
        <w:t xml:space="preserve">dan boyun qaçırmasının </w:t>
      </w:r>
      <w:r w:rsidR="000845A7" w:rsidRPr="00A154D5">
        <w:rPr>
          <w:rFonts w:ascii="Arial" w:hAnsi="Arial" w:cs="Arial"/>
          <w:lang w:val="az-Latn-AZ"/>
        </w:rPr>
        <w:t>hüquqi nəticələri</w:t>
      </w:r>
      <w:r w:rsidRPr="00A154D5">
        <w:rPr>
          <w:rFonts w:ascii="Arial" w:hAnsi="Arial" w:cs="Arial"/>
          <w:lang w:val="az-Latn-AZ"/>
        </w:rPr>
        <w:t xml:space="preserve"> ilə bağlı</w:t>
      </w:r>
      <w:r w:rsidR="000845A7" w:rsidRPr="00A154D5">
        <w:rPr>
          <w:rFonts w:ascii="Arial" w:hAnsi="Arial" w:cs="Arial"/>
          <w:lang w:val="az-Latn-AZ"/>
        </w:rPr>
        <w:t xml:space="preserve"> hər hansı qeyri</w:t>
      </w:r>
      <w:r w:rsidRPr="00A154D5">
        <w:rPr>
          <w:rFonts w:ascii="Arial" w:hAnsi="Arial" w:cs="Arial"/>
          <w:lang w:val="az-Latn-AZ"/>
        </w:rPr>
        <w:t>-</w:t>
      </w:r>
      <w:r w:rsidR="000845A7" w:rsidRPr="00A154D5">
        <w:rPr>
          <w:rFonts w:ascii="Arial" w:hAnsi="Arial" w:cs="Arial"/>
          <w:lang w:val="az-Latn-AZ"/>
        </w:rPr>
        <w:t>müəyyənli</w:t>
      </w:r>
      <w:r w:rsidRPr="00A154D5">
        <w:rPr>
          <w:rFonts w:ascii="Arial" w:hAnsi="Arial" w:cs="Arial"/>
          <w:lang w:val="az-Latn-AZ"/>
        </w:rPr>
        <w:t>k mövcud deyildir.</w:t>
      </w:r>
      <w:r w:rsidR="00DE67C7" w:rsidRPr="00A154D5">
        <w:rPr>
          <w:rFonts w:ascii="Arial" w:hAnsi="Arial" w:cs="Arial"/>
          <w:lang w:val="az-Latn-AZ"/>
        </w:rPr>
        <w:t xml:space="preserve">   </w:t>
      </w:r>
      <w:r w:rsidR="00353D6B" w:rsidRPr="00A154D5">
        <w:rPr>
          <w:rFonts w:ascii="Arial" w:hAnsi="Arial" w:cs="Arial"/>
          <w:b/>
          <w:bCs/>
          <w:lang w:val="az-Latn-AZ"/>
        </w:rPr>
        <w:t xml:space="preserve">   </w:t>
      </w:r>
    </w:p>
    <w:p w14:paraId="2BA5D166" w14:textId="16BE12BB" w:rsidR="002F5B4F" w:rsidRPr="00A154D5" w:rsidRDefault="002114CA" w:rsidP="00A154D5">
      <w:pPr>
        <w:ind w:firstLine="567"/>
        <w:jc w:val="both"/>
        <w:rPr>
          <w:rStyle w:val="apple-converted-space"/>
          <w:rFonts w:ascii="Arial" w:hAnsi="Arial" w:cs="Arial"/>
          <w:spacing w:val="2"/>
          <w:lang w:val="az-Latn-AZ"/>
        </w:rPr>
      </w:pPr>
      <w:r w:rsidRPr="00A154D5">
        <w:rPr>
          <w:rStyle w:val="apple-converted-space"/>
          <w:rFonts w:ascii="Arial" w:hAnsi="Arial" w:cs="Arial"/>
          <w:spacing w:val="2"/>
          <w:lang w:val="az-Latn-AZ"/>
        </w:rPr>
        <w:t xml:space="preserve">Müvafiq olaraq </w:t>
      </w:r>
      <w:r w:rsidR="002F5B4F" w:rsidRPr="00A154D5">
        <w:rPr>
          <w:rStyle w:val="apple-converted-space"/>
          <w:rFonts w:ascii="Arial" w:hAnsi="Arial" w:cs="Arial"/>
          <w:spacing w:val="2"/>
          <w:lang w:val="az-Latn-AZ"/>
        </w:rPr>
        <w:t>Cinayət Məcəlləsinin 321.1-ci maddəsin</w:t>
      </w:r>
      <w:r w:rsidR="000845A7" w:rsidRPr="00A154D5">
        <w:rPr>
          <w:rStyle w:val="apple-converted-space"/>
          <w:rFonts w:ascii="Arial" w:hAnsi="Arial" w:cs="Arial"/>
          <w:spacing w:val="2"/>
          <w:lang w:val="az-Latn-AZ"/>
        </w:rPr>
        <w:t>ə əsasən</w:t>
      </w:r>
      <w:r w:rsidR="002F5B4F" w:rsidRPr="00A154D5">
        <w:rPr>
          <w:rStyle w:val="apple-converted-space"/>
          <w:rFonts w:ascii="Arial" w:hAnsi="Arial" w:cs="Arial"/>
          <w:spacing w:val="2"/>
          <w:lang w:val="az-Latn-AZ"/>
        </w:rPr>
        <w:t xml:space="preserve"> qanuni əsas olmadan hərbi xidmətdən yayınmaq məqsədilə növbəti hərbi xidmətə çağırışdan və ya səfərbərlik üzrə çağırışdan boyun qaçırma cinayət məsuliyyətinə səbəb olur.</w:t>
      </w:r>
    </w:p>
    <w:p w14:paraId="135EF61F" w14:textId="2DCE3B99" w:rsidR="002F5B4F" w:rsidRPr="00A154D5" w:rsidRDefault="000845A7" w:rsidP="00A154D5">
      <w:pPr>
        <w:ind w:firstLine="567"/>
        <w:jc w:val="both"/>
        <w:rPr>
          <w:rStyle w:val="apple-converted-space"/>
          <w:rFonts w:ascii="Arial" w:hAnsi="Arial" w:cs="Arial"/>
          <w:spacing w:val="2"/>
          <w:lang w:val="az-Latn-AZ"/>
        </w:rPr>
      </w:pPr>
      <w:r w:rsidRPr="00A154D5">
        <w:rPr>
          <w:rStyle w:val="apple-converted-space"/>
          <w:rFonts w:ascii="Arial" w:hAnsi="Arial" w:cs="Arial"/>
          <w:spacing w:val="2"/>
          <w:lang w:val="az-Latn-AZ"/>
        </w:rPr>
        <w:t xml:space="preserve">Lakin </w:t>
      </w:r>
      <w:r w:rsidR="002F5B4F" w:rsidRPr="00A154D5">
        <w:rPr>
          <w:rStyle w:val="apple-converted-space"/>
          <w:rFonts w:ascii="Arial" w:hAnsi="Arial" w:cs="Arial"/>
          <w:spacing w:val="2"/>
          <w:lang w:val="az-Latn-AZ"/>
        </w:rPr>
        <w:t xml:space="preserve">həmin maddənin “Qeyd” hissəsində “çağırışdan boyun qaçırma” </w:t>
      </w:r>
      <w:r w:rsidR="00BF553A">
        <w:rPr>
          <w:rStyle w:val="apple-converted-space"/>
          <w:rFonts w:ascii="Arial" w:hAnsi="Arial" w:cs="Arial"/>
          <w:spacing w:val="2"/>
          <w:lang w:val="az-Latn-AZ"/>
        </w:rPr>
        <w:t xml:space="preserve">anlayışına </w:t>
      </w:r>
      <w:r w:rsidR="006B6C9D" w:rsidRPr="00A154D5">
        <w:rPr>
          <w:rStyle w:val="apple-converted-space"/>
          <w:rFonts w:ascii="Arial" w:hAnsi="Arial" w:cs="Arial"/>
          <w:spacing w:val="2"/>
          <w:lang w:val="az-Latn-AZ"/>
        </w:rPr>
        <w:t>maddənin dispozisiyasından fərqli olaraq digər əməl</w:t>
      </w:r>
      <w:r w:rsidR="002114CA" w:rsidRPr="00A154D5">
        <w:rPr>
          <w:rStyle w:val="apple-converted-space"/>
          <w:rFonts w:ascii="Arial" w:hAnsi="Arial" w:cs="Arial"/>
          <w:spacing w:val="2"/>
          <w:lang w:val="az-Latn-AZ"/>
        </w:rPr>
        <w:t>l</w:t>
      </w:r>
      <w:r w:rsidR="006B6C9D" w:rsidRPr="00A154D5">
        <w:rPr>
          <w:rStyle w:val="apple-converted-space"/>
          <w:rFonts w:ascii="Arial" w:hAnsi="Arial" w:cs="Arial"/>
          <w:spacing w:val="2"/>
          <w:lang w:val="az-Latn-AZ"/>
        </w:rPr>
        <w:t xml:space="preserve">ər, yəni </w:t>
      </w:r>
      <w:r w:rsidR="002F5B4F" w:rsidRPr="00A154D5">
        <w:rPr>
          <w:rStyle w:val="apple-converted-space"/>
          <w:rFonts w:ascii="Arial" w:hAnsi="Arial" w:cs="Arial"/>
          <w:spacing w:val="2"/>
          <w:lang w:val="az-Latn-AZ"/>
        </w:rPr>
        <w:t>vətəndaşların üzrlü səbəblər olmadan tibbi müayinəyə (tibbi şəhadətləndirilməyə), müddətli həqiqi hərbi xidmətə</w:t>
      </w:r>
      <w:r w:rsidR="002114CA" w:rsidRPr="00A154D5">
        <w:rPr>
          <w:rStyle w:val="apple-converted-space"/>
          <w:rFonts w:ascii="Arial" w:hAnsi="Arial" w:cs="Arial"/>
          <w:spacing w:val="2"/>
          <w:lang w:val="az-Latn-AZ"/>
        </w:rPr>
        <w:t>, toplanışlara</w:t>
      </w:r>
      <w:r w:rsidR="002F5B4F" w:rsidRPr="00A154D5">
        <w:rPr>
          <w:rStyle w:val="apple-converted-space"/>
          <w:rFonts w:ascii="Arial" w:hAnsi="Arial" w:cs="Arial"/>
          <w:spacing w:val="2"/>
          <w:lang w:val="az-Latn-AZ"/>
        </w:rPr>
        <w:t xml:space="preserve"> və səfərbərlik üzrə hərbi xidmətə çağırış üzrə gəlməməsi</w:t>
      </w:r>
      <w:r w:rsidR="00A0196F" w:rsidRPr="00A154D5">
        <w:rPr>
          <w:rStyle w:val="apple-converted-space"/>
          <w:rFonts w:ascii="Arial" w:hAnsi="Arial" w:cs="Arial"/>
          <w:spacing w:val="2"/>
          <w:lang w:val="az-Latn-AZ"/>
        </w:rPr>
        <w:t xml:space="preserve"> də</w:t>
      </w:r>
      <w:r w:rsidR="002F5B4F" w:rsidRPr="00A154D5">
        <w:rPr>
          <w:rStyle w:val="apple-converted-space"/>
          <w:rFonts w:ascii="Arial" w:hAnsi="Arial" w:cs="Arial"/>
          <w:spacing w:val="2"/>
          <w:lang w:val="az-Latn-AZ"/>
        </w:rPr>
        <w:t xml:space="preserve"> </w:t>
      </w:r>
      <w:r w:rsidR="006B6C9D" w:rsidRPr="00A154D5">
        <w:rPr>
          <w:rStyle w:val="apple-converted-space"/>
          <w:rFonts w:ascii="Arial" w:hAnsi="Arial" w:cs="Arial"/>
          <w:spacing w:val="2"/>
          <w:lang w:val="az-Latn-AZ"/>
        </w:rPr>
        <w:t>daxil edilmişdir</w:t>
      </w:r>
      <w:r w:rsidR="002F5B4F" w:rsidRPr="00A154D5">
        <w:rPr>
          <w:rStyle w:val="apple-converted-space"/>
          <w:rFonts w:ascii="Arial" w:hAnsi="Arial" w:cs="Arial"/>
          <w:spacing w:val="2"/>
          <w:lang w:val="az-Latn-AZ"/>
        </w:rPr>
        <w:t>.</w:t>
      </w:r>
    </w:p>
    <w:p w14:paraId="3D14C25A" w14:textId="56A9CE93" w:rsidR="002F5B4F" w:rsidRPr="00A154D5" w:rsidRDefault="006450A3" w:rsidP="00A154D5">
      <w:pPr>
        <w:ind w:firstLine="567"/>
        <w:jc w:val="both"/>
        <w:rPr>
          <w:rStyle w:val="apple-converted-space"/>
          <w:rFonts w:ascii="Arial" w:hAnsi="Arial" w:cs="Arial"/>
          <w:spacing w:val="2"/>
          <w:lang w:val="az-Latn-AZ"/>
        </w:rPr>
      </w:pPr>
      <w:r w:rsidRPr="00A154D5">
        <w:rPr>
          <w:rStyle w:val="apple-converted-space"/>
          <w:rFonts w:ascii="Arial" w:hAnsi="Arial" w:cs="Arial"/>
          <w:spacing w:val="2"/>
          <w:lang w:val="az-Latn-AZ"/>
        </w:rPr>
        <w:t xml:space="preserve">Konstitusiya Məhkəməsinin Plenumu </w:t>
      </w:r>
      <w:r w:rsidR="00243365" w:rsidRPr="00A154D5">
        <w:rPr>
          <w:rStyle w:val="apple-converted-space"/>
          <w:rFonts w:ascii="Arial" w:hAnsi="Arial" w:cs="Arial"/>
          <w:spacing w:val="2"/>
          <w:lang w:val="az-Latn-AZ"/>
        </w:rPr>
        <w:t>hesab</w:t>
      </w:r>
      <w:r w:rsidRPr="00A154D5">
        <w:rPr>
          <w:rStyle w:val="apple-converted-space"/>
          <w:rFonts w:ascii="Arial" w:hAnsi="Arial" w:cs="Arial"/>
          <w:spacing w:val="2"/>
          <w:lang w:val="az-Latn-AZ"/>
        </w:rPr>
        <w:t xml:space="preserve"> edir ki, tibbi müayinə (tibbi şəhadətləndirilmə) müddətli həqiqi hərbi xidmət</w:t>
      </w:r>
      <w:r w:rsidR="0002351C" w:rsidRPr="00A154D5">
        <w:rPr>
          <w:rStyle w:val="apple-converted-space"/>
          <w:rFonts w:ascii="Arial" w:hAnsi="Arial" w:cs="Arial"/>
          <w:spacing w:val="2"/>
          <w:lang w:val="az-Latn-AZ"/>
        </w:rPr>
        <w:t>ə</w:t>
      </w:r>
      <w:r w:rsidRPr="00A154D5">
        <w:rPr>
          <w:rStyle w:val="apple-converted-space"/>
          <w:rFonts w:ascii="Arial" w:hAnsi="Arial" w:cs="Arial"/>
          <w:spacing w:val="2"/>
          <w:lang w:val="az-Latn-AZ"/>
        </w:rPr>
        <w:t xml:space="preserve"> və ya səfərbərlik üzrə </w:t>
      </w:r>
      <w:r w:rsidR="00243365" w:rsidRPr="00A154D5">
        <w:rPr>
          <w:rStyle w:val="apple-converted-space"/>
          <w:rFonts w:ascii="Arial" w:hAnsi="Arial" w:cs="Arial"/>
          <w:spacing w:val="2"/>
          <w:lang w:val="az-Latn-AZ"/>
        </w:rPr>
        <w:t>hərbi xidmət</w:t>
      </w:r>
      <w:r w:rsidR="00B37FCF" w:rsidRPr="00A154D5">
        <w:rPr>
          <w:rStyle w:val="apple-converted-space"/>
          <w:rFonts w:ascii="Arial" w:hAnsi="Arial" w:cs="Arial"/>
          <w:spacing w:val="2"/>
          <w:lang w:val="az-Latn-AZ"/>
        </w:rPr>
        <w:t xml:space="preserve">ə çağırışın zəruri şərti olmaqla </w:t>
      </w:r>
      <w:r w:rsidR="0002351C" w:rsidRPr="00A154D5">
        <w:rPr>
          <w:rStyle w:val="apple-converted-space"/>
          <w:rFonts w:ascii="Arial" w:hAnsi="Arial" w:cs="Arial"/>
          <w:spacing w:val="2"/>
          <w:lang w:val="az-Latn-AZ"/>
        </w:rPr>
        <w:t>belə çağırış üzrə tibbi müayinədən (tibbi şəhadətləndirilmədən) boyun qaçırmanın</w:t>
      </w:r>
      <w:r w:rsidR="00243365" w:rsidRPr="00A154D5">
        <w:rPr>
          <w:rStyle w:val="apple-converted-space"/>
          <w:rFonts w:ascii="Arial" w:hAnsi="Arial" w:cs="Arial"/>
          <w:spacing w:val="2"/>
          <w:lang w:val="az-Latn-AZ"/>
        </w:rPr>
        <w:t xml:space="preserve"> </w:t>
      </w:r>
      <w:r w:rsidR="002F5B4F" w:rsidRPr="00A154D5">
        <w:rPr>
          <w:rStyle w:val="apple-converted-space"/>
          <w:rFonts w:ascii="Arial" w:hAnsi="Arial" w:cs="Arial"/>
          <w:spacing w:val="2"/>
          <w:lang w:val="az-Latn-AZ"/>
        </w:rPr>
        <w:t>cinayət məsuliyyəti yaradan davranış kimi qiymətləndirilməsi qeyri-müəyyənlik doğurmur.</w:t>
      </w:r>
    </w:p>
    <w:p w14:paraId="703F9B88" w14:textId="04DF5660" w:rsidR="00FF04E3" w:rsidRPr="00A154D5" w:rsidRDefault="008832EC" w:rsidP="00A154D5">
      <w:pPr>
        <w:ind w:firstLine="567"/>
        <w:jc w:val="both"/>
        <w:rPr>
          <w:rStyle w:val="apple-converted-space"/>
          <w:rFonts w:ascii="Arial" w:hAnsi="Arial" w:cs="Arial"/>
          <w:spacing w:val="2"/>
          <w:lang w:val="az-Latn-AZ"/>
        </w:rPr>
      </w:pPr>
      <w:r w:rsidRPr="00A154D5">
        <w:rPr>
          <w:rStyle w:val="apple-converted-space"/>
          <w:rFonts w:ascii="Arial" w:hAnsi="Arial" w:cs="Arial"/>
          <w:spacing w:val="2"/>
          <w:lang w:val="az-Latn-AZ"/>
        </w:rPr>
        <w:t>Vətəndaşların üzrlü səbəb</w:t>
      </w:r>
      <w:r w:rsidRPr="00A154D5">
        <w:rPr>
          <w:rFonts w:ascii="Arial" w:hAnsi="Arial" w:cs="Arial"/>
          <w:spacing w:val="2"/>
          <w:lang w:val="az-Latn-AZ"/>
        </w:rPr>
        <w:t xml:space="preserve"> olmadan toplanışlara gəlməmə</w:t>
      </w:r>
      <w:r w:rsidR="002114CA" w:rsidRPr="00A154D5">
        <w:rPr>
          <w:rFonts w:ascii="Arial" w:hAnsi="Arial" w:cs="Arial"/>
          <w:spacing w:val="2"/>
          <w:lang w:val="az-Latn-AZ"/>
        </w:rPr>
        <w:t>sinin Cinayət Məcəlləsinin 321.1-ci maddəsi ilə məsuliyyətə səbəb olub-olmamasına</w:t>
      </w:r>
      <w:r w:rsidRPr="00A154D5">
        <w:rPr>
          <w:rFonts w:ascii="Arial" w:hAnsi="Arial" w:cs="Arial"/>
          <w:spacing w:val="2"/>
          <w:lang w:val="az-Latn-AZ"/>
        </w:rPr>
        <w:t xml:space="preserve"> </w:t>
      </w:r>
      <w:r w:rsidR="002114CA" w:rsidRPr="00A154D5">
        <w:rPr>
          <w:rFonts w:ascii="Arial" w:hAnsi="Arial" w:cs="Arial"/>
          <w:spacing w:val="2"/>
          <w:lang w:val="az-Latn-AZ"/>
        </w:rPr>
        <w:t>dair</w:t>
      </w:r>
      <w:r w:rsidRPr="00A154D5">
        <w:rPr>
          <w:rFonts w:ascii="Arial" w:hAnsi="Arial" w:cs="Arial"/>
          <w:spacing w:val="2"/>
          <w:lang w:val="az-Latn-AZ"/>
        </w:rPr>
        <w:t xml:space="preserve">  </w:t>
      </w:r>
      <w:r w:rsidR="002F5B4F" w:rsidRPr="00A154D5">
        <w:rPr>
          <w:rStyle w:val="apple-converted-space"/>
          <w:rFonts w:ascii="Arial" w:hAnsi="Arial" w:cs="Arial"/>
          <w:spacing w:val="2"/>
          <w:lang w:val="az-Latn-AZ"/>
        </w:rPr>
        <w:t>Konstitusiya Məhkəməsi</w:t>
      </w:r>
      <w:r w:rsidR="002114CA" w:rsidRPr="00A154D5">
        <w:rPr>
          <w:rStyle w:val="apple-converted-space"/>
          <w:rFonts w:ascii="Arial" w:hAnsi="Arial" w:cs="Arial"/>
          <w:spacing w:val="2"/>
          <w:lang w:val="az-Latn-AZ"/>
        </w:rPr>
        <w:t>nin Plenumu</w:t>
      </w:r>
      <w:r w:rsidR="002F5B4F" w:rsidRPr="00A154D5">
        <w:rPr>
          <w:rStyle w:val="apple-converted-space"/>
          <w:rFonts w:ascii="Arial" w:hAnsi="Arial" w:cs="Arial"/>
          <w:spacing w:val="2"/>
          <w:lang w:val="az-Latn-AZ"/>
        </w:rPr>
        <w:t xml:space="preserve"> </w:t>
      </w:r>
      <w:r w:rsidRPr="00A154D5">
        <w:rPr>
          <w:rStyle w:val="apple-converted-space"/>
          <w:rFonts w:ascii="Arial" w:hAnsi="Arial" w:cs="Arial"/>
          <w:spacing w:val="2"/>
          <w:lang w:val="az-Latn-AZ"/>
        </w:rPr>
        <w:t xml:space="preserve">qeyd </w:t>
      </w:r>
      <w:r w:rsidR="002F5B4F" w:rsidRPr="00A154D5">
        <w:rPr>
          <w:rStyle w:val="apple-converted-space"/>
          <w:rFonts w:ascii="Arial" w:hAnsi="Arial" w:cs="Arial"/>
          <w:spacing w:val="2"/>
          <w:lang w:val="az-Latn-AZ"/>
        </w:rPr>
        <w:t xml:space="preserve">edir ki, </w:t>
      </w:r>
      <w:r w:rsidR="00BF553A">
        <w:rPr>
          <w:rStyle w:val="apple-converted-space"/>
          <w:rFonts w:ascii="Arial" w:hAnsi="Arial" w:cs="Arial"/>
          <w:spacing w:val="2"/>
          <w:lang w:val="az-Latn-AZ"/>
        </w:rPr>
        <w:t>v</w:t>
      </w:r>
      <w:r w:rsidR="002F5B4F" w:rsidRPr="00A154D5">
        <w:rPr>
          <w:rStyle w:val="apple-converted-space"/>
          <w:rFonts w:ascii="Arial" w:hAnsi="Arial" w:cs="Arial"/>
          <w:spacing w:val="2"/>
          <w:lang w:val="az-Latn-AZ"/>
        </w:rPr>
        <w:t xml:space="preserve">ətənin müdafiəsi üzrə Konstitusiyada təsbit olunmuş borcun tərkib hissəsi </w:t>
      </w:r>
      <w:r w:rsidR="002114CA" w:rsidRPr="00A154D5">
        <w:rPr>
          <w:rStyle w:val="apple-converted-space"/>
          <w:rFonts w:ascii="Arial" w:hAnsi="Arial" w:cs="Arial"/>
          <w:spacing w:val="2"/>
          <w:lang w:val="az-Latn-AZ"/>
        </w:rPr>
        <w:t>olaraq</w:t>
      </w:r>
      <w:r w:rsidR="002F5B4F" w:rsidRPr="00A154D5">
        <w:rPr>
          <w:rStyle w:val="apple-converted-space"/>
          <w:rFonts w:ascii="Arial" w:hAnsi="Arial" w:cs="Arial"/>
          <w:spacing w:val="2"/>
          <w:lang w:val="az-Latn-AZ"/>
        </w:rPr>
        <w:t xml:space="preserve"> ehtiyatda olan hərbi vəzifəlilərin toplanışlara cəlb edilməsinin əsasları və qaydaları qanunvericilikdə dəqiq </w:t>
      </w:r>
      <w:r w:rsidR="002114CA" w:rsidRPr="00A154D5">
        <w:rPr>
          <w:rStyle w:val="apple-converted-space"/>
          <w:rFonts w:ascii="Arial" w:hAnsi="Arial" w:cs="Arial"/>
          <w:spacing w:val="2"/>
          <w:lang w:val="az-Latn-AZ"/>
        </w:rPr>
        <w:t>tənzimləndiyi</w:t>
      </w:r>
      <w:r w:rsidR="002F5B4F" w:rsidRPr="00A154D5">
        <w:rPr>
          <w:rStyle w:val="apple-converted-space"/>
          <w:rFonts w:ascii="Arial" w:hAnsi="Arial" w:cs="Arial"/>
          <w:spacing w:val="2"/>
          <w:lang w:val="az-Latn-AZ"/>
        </w:rPr>
        <w:t xml:space="preserve"> </w:t>
      </w:r>
      <w:r w:rsidR="0096091E" w:rsidRPr="00A154D5">
        <w:rPr>
          <w:rStyle w:val="apple-converted-space"/>
          <w:rFonts w:ascii="Arial" w:hAnsi="Arial" w:cs="Arial"/>
          <w:spacing w:val="2"/>
          <w:lang w:val="az-Latn-AZ"/>
        </w:rPr>
        <w:t>kimi</w:t>
      </w:r>
      <w:r w:rsidR="002F5B4F" w:rsidRPr="00A154D5">
        <w:rPr>
          <w:rStyle w:val="apple-converted-space"/>
          <w:rFonts w:ascii="Arial" w:hAnsi="Arial" w:cs="Arial"/>
          <w:spacing w:val="2"/>
          <w:lang w:val="az-Latn-AZ"/>
        </w:rPr>
        <w:t xml:space="preserve">, həmin toplanışlar üzrə çağırışdan </w:t>
      </w:r>
      <w:r w:rsidR="002114CA" w:rsidRPr="00A154D5">
        <w:rPr>
          <w:rStyle w:val="apple-converted-space"/>
          <w:rFonts w:ascii="Arial" w:hAnsi="Arial" w:cs="Arial"/>
          <w:spacing w:val="2"/>
          <w:lang w:val="az-Latn-AZ"/>
        </w:rPr>
        <w:t>boyun qaçırmağa</w:t>
      </w:r>
      <w:r w:rsidR="002F5B4F" w:rsidRPr="00A154D5">
        <w:rPr>
          <w:rStyle w:val="apple-converted-space"/>
          <w:rFonts w:ascii="Arial" w:hAnsi="Arial" w:cs="Arial"/>
          <w:spacing w:val="2"/>
          <w:lang w:val="az-Latn-AZ"/>
        </w:rPr>
        <w:t xml:space="preserve"> görə hüquqi məsuliyyətin əsasını təşkil edən normalar da aydın, dəqiq və ziddiyyətsiz şəkildə müəyyən edilməlidir.</w:t>
      </w:r>
    </w:p>
    <w:p w14:paraId="075DB3FC" w14:textId="357A3131" w:rsidR="001949D5" w:rsidRPr="00A154D5" w:rsidRDefault="006F7C33" w:rsidP="00A154D5">
      <w:pPr>
        <w:ind w:firstLine="567"/>
        <w:jc w:val="both"/>
        <w:rPr>
          <w:rFonts w:ascii="Arial" w:hAnsi="Arial" w:cs="Arial"/>
          <w:lang w:val="az-Latn-AZ"/>
        </w:rPr>
      </w:pPr>
      <w:r w:rsidRPr="00A154D5">
        <w:rPr>
          <w:rFonts w:ascii="Arial" w:hAnsi="Arial" w:cs="Arial"/>
          <w:lang w:val="az-Latn-AZ"/>
        </w:rPr>
        <w:t xml:space="preserve">Belə ki, </w:t>
      </w:r>
      <w:r w:rsidR="001949D5" w:rsidRPr="00A154D5">
        <w:rPr>
          <w:rFonts w:ascii="Arial" w:hAnsi="Arial" w:cs="Arial"/>
          <w:lang w:val="az-Latn-AZ"/>
        </w:rPr>
        <w:t xml:space="preserve">İnzibati Xətalar Məcəlləsinin 606.3-cü maddəsində </w:t>
      </w:r>
      <w:r w:rsidR="001949D5" w:rsidRPr="00A154D5">
        <w:rPr>
          <w:rFonts w:ascii="Arial" w:hAnsi="Arial" w:cs="Arial"/>
          <w:spacing w:val="2"/>
          <w:lang w:val="az-Latn-AZ"/>
        </w:rPr>
        <w:t>çağırışçıların və hərbi vəzifəlilərin bu Məcəllənin 604-cü maddəsində nəzərdə tutulan hal istisna olmaqla, qanunla nəzərdə tutulmuş hallarda</w:t>
      </w:r>
      <w:r w:rsidR="001949D5" w:rsidRPr="00A154D5">
        <w:rPr>
          <w:rStyle w:val="apple-converted-space"/>
          <w:rFonts w:ascii="Arial" w:hAnsi="Arial" w:cs="Arial"/>
          <w:spacing w:val="2"/>
          <w:lang w:val="az-Latn-AZ"/>
        </w:rPr>
        <w:t> </w:t>
      </w:r>
      <w:r w:rsidR="001949D5" w:rsidRPr="00A154D5">
        <w:rPr>
          <w:rFonts w:ascii="Arial" w:hAnsi="Arial" w:cs="Arial"/>
          <w:spacing w:val="2"/>
          <w:shd w:val="clear" w:color="auto" w:fill="FFFFFF"/>
          <w:lang w:val="az-Latn-AZ"/>
        </w:rPr>
        <w:t>həqiqi hərbi xidmətə çağırış, tibbi müayinə (tibbi şəhadətləndirilmə), hərbi hissələrə təhkim edilmə, müvafiq toplanışlarla əlaqədar</w:t>
      </w:r>
      <w:r w:rsidR="001949D5" w:rsidRPr="00A154D5">
        <w:rPr>
          <w:rStyle w:val="apple-converted-space"/>
          <w:rFonts w:ascii="Arial" w:hAnsi="Arial" w:cs="Arial"/>
          <w:spacing w:val="2"/>
          <w:lang w:val="az-Latn-AZ"/>
        </w:rPr>
        <w:t> </w:t>
      </w:r>
      <w:r w:rsidR="001949D5" w:rsidRPr="00A154D5">
        <w:rPr>
          <w:rFonts w:ascii="Arial" w:hAnsi="Arial" w:cs="Arial"/>
          <w:spacing w:val="2"/>
          <w:lang w:val="az-Latn-AZ"/>
        </w:rPr>
        <w:t>çağırış üzrə müvafiq icra hakimiyyəti orqanına üzrlü səbəblər olmadan gəlməməsinə görə</w:t>
      </w:r>
      <w:r w:rsidR="001949D5" w:rsidRPr="00A154D5">
        <w:rPr>
          <w:rFonts w:ascii="Arial" w:hAnsi="Arial" w:cs="Arial"/>
          <w:lang w:val="az-Latn-AZ"/>
        </w:rPr>
        <w:t xml:space="preserve"> inzibati məsuliyyət nəzərdə tutulmuşdur. </w:t>
      </w:r>
    </w:p>
    <w:p w14:paraId="7B729AE9" w14:textId="2E6498DB" w:rsidR="00EA608F" w:rsidRPr="00A154D5" w:rsidRDefault="002114CA" w:rsidP="00A154D5">
      <w:pPr>
        <w:ind w:firstLine="567"/>
        <w:jc w:val="both"/>
        <w:rPr>
          <w:rFonts w:ascii="Arial" w:hAnsi="Arial" w:cs="Arial"/>
          <w:lang w:val="az-Latn-AZ"/>
        </w:rPr>
      </w:pPr>
      <w:r w:rsidRPr="00A154D5">
        <w:rPr>
          <w:rFonts w:ascii="Arial" w:hAnsi="Arial" w:cs="Arial"/>
          <w:lang w:val="az-Latn-AZ"/>
        </w:rPr>
        <w:t>H</w:t>
      </w:r>
      <w:r w:rsidR="0096091E" w:rsidRPr="00A154D5">
        <w:rPr>
          <w:rFonts w:ascii="Arial" w:hAnsi="Arial" w:cs="Arial"/>
          <w:lang w:val="az-Latn-AZ"/>
        </w:rPr>
        <w:t>əmin Məcəllənin</w:t>
      </w:r>
      <w:r w:rsidR="00EA608F" w:rsidRPr="00A154D5">
        <w:rPr>
          <w:rFonts w:ascii="Arial" w:hAnsi="Arial" w:cs="Arial"/>
          <w:lang w:val="az-Latn-AZ"/>
        </w:rPr>
        <w:t xml:space="preserve"> 606-cı maddəsinin “Qeyd” hissəsinin 2-ci bəndi </w:t>
      </w:r>
      <w:r w:rsidR="00BF553A">
        <w:rPr>
          <w:rFonts w:ascii="Arial" w:hAnsi="Arial" w:cs="Arial"/>
          <w:lang w:val="az-Latn-AZ"/>
        </w:rPr>
        <w:t xml:space="preserve">bu Məcəllənin </w:t>
      </w:r>
      <w:r w:rsidR="00091E09" w:rsidRPr="00A154D5">
        <w:rPr>
          <w:rFonts w:ascii="Arial" w:hAnsi="Arial" w:cs="Arial"/>
          <w:lang w:val="az-Latn-AZ"/>
        </w:rPr>
        <w:t>606.3-cü maddəsində göstərilən əməl</w:t>
      </w:r>
      <w:r w:rsidR="006D332D" w:rsidRPr="00A154D5">
        <w:rPr>
          <w:rFonts w:ascii="Arial" w:hAnsi="Arial" w:cs="Arial"/>
          <w:lang w:val="az-Latn-AZ"/>
        </w:rPr>
        <w:t>in</w:t>
      </w:r>
      <w:r w:rsidR="00091E09" w:rsidRPr="00A154D5">
        <w:rPr>
          <w:rFonts w:ascii="Arial" w:hAnsi="Arial" w:cs="Arial"/>
          <w:lang w:val="az-Latn-AZ"/>
        </w:rPr>
        <w:t xml:space="preserve"> qanuni əsas olmadan hərbi xidmətdən yayınmaq üçün növbəti hərbi çağırış və ya səfərbərlik üzrə çağırış ilə bağlı törədil</w:t>
      </w:r>
      <w:r w:rsidR="006D332D" w:rsidRPr="00A154D5">
        <w:rPr>
          <w:rFonts w:ascii="Arial" w:hAnsi="Arial" w:cs="Arial"/>
          <w:lang w:val="az-Latn-AZ"/>
        </w:rPr>
        <w:t>məsinə görə</w:t>
      </w:r>
      <w:r w:rsidR="0096091E" w:rsidRPr="00A154D5">
        <w:rPr>
          <w:rFonts w:ascii="Arial" w:hAnsi="Arial" w:cs="Arial"/>
          <w:lang w:val="az-Latn-AZ"/>
        </w:rPr>
        <w:t xml:space="preserve"> şəxsin</w:t>
      </w:r>
      <w:r w:rsidR="00091E09" w:rsidRPr="00A154D5">
        <w:rPr>
          <w:rFonts w:ascii="Arial" w:hAnsi="Arial" w:cs="Arial"/>
          <w:lang w:val="az-Latn-AZ"/>
        </w:rPr>
        <w:t xml:space="preserve"> Cinayət Məcəlləsinin</w:t>
      </w:r>
      <w:r w:rsidR="00EA608F" w:rsidRPr="00A154D5">
        <w:rPr>
          <w:rFonts w:ascii="Arial" w:hAnsi="Arial" w:cs="Arial"/>
          <w:lang w:val="az-Latn-AZ"/>
        </w:rPr>
        <w:t xml:space="preserve"> 321.1-ci maddəsi</w:t>
      </w:r>
      <w:r w:rsidR="00091E09" w:rsidRPr="00A154D5">
        <w:rPr>
          <w:rFonts w:ascii="Arial" w:hAnsi="Arial" w:cs="Arial"/>
          <w:lang w:val="az-Latn-AZ"/>
        </w:rPr>
        <w:t xml:space="preserve"> </w:t>
      </w:r>
      <w:r w:rsidR="0096091E" w:rsidRPr="00A154D5">
        <w:rPr>
          <w:rFonts w:ascii="Arial" w:hAnsi="Arial" w:cs="Arial"/>
          <w:lang w:val="az-Latn-AZ"/>
        </w:rPr>
        <w:t>üzrə</w:t>
      </w:r>
      <w:r w:rsidR="00EA608F" w:rsidRPr="00A154D5">
        <w:rPr>
          <w:rFonts w:ascii="Arial" w:hAnsi="Arial" w:cs="Arial"/>
          <w:lang w:val="az-Latn-AZ"/>
        </w:rPr>
        <w:t xml:space="preserve"> cinayət məsuliyyətinə cəlb olunmasının mümkün</w:t>
      </w:r>
      <w:r w:rsidR="0096091E" w:rsidRPr="00A154D5">
        <w:rPr>
          <w:rFonts w:ascii="Arial" w:hAnsi="Arial" w:cs="Arial"/>
          <w:lang w:val="az-Latn-AZ"/>
        </w:rPr>
        <w:t>lüyü</w:t>
      </w:r>
      <w:r w:rsidR="006D332D" w:rsidRPr="00A154D5">
        <w:rPr>
          <w:rFonts w:ascii="Arial" w:hAnsi="Arial" w:cs="Arial"/>
          <w:lang w:val="az-Latn-AZ"/>
        </w:rPr>
        <w:t>nü</w:t>
      </w:r>
      <w:r w:rsidR="00EA608F" w:rsidRPr="00A154D5">
        <w:rPr>
          <w:rFonts w:ascii="Arial" w:hAnsi="Arial" w:cs="Arial"/>
          <w:lang w:val="az-Latn-AZ"/>
        </w:rPr>
        <w:t xml:space="preserve"> nəzərdə tut</w:t>
      </w:r>
      <w:r w:rsidR="007A3B41" w:rsidRPr="00A154D5">
        <w:rPr>
          <w:rFonts w:ascii="Arial" w:hAnsi="Arial" w:cs="Arial"/>
          <w:lang w:val="az-Latn-AZ"/>
        </w:rPr>
        <w:t>ur.</w:t>
      </w:r>
    </w:p>
    <w:p w14:paraId="30CE873D" w14:textId="6383F233" w:rsidR="001949D5" w:rsidRPr="00A154D5" w:rsidRDefault="001949D5" w:rsidP="00A154D5">
      <w:pPr>
        <w:ind w:firstLine="567"/>
        <w:jc w:val="both"/>
        <w:rPr>
          <w:rFonts w:ascii="Arial" w:hAnsi="Arial" w:cs="Arial"/>
          <w:lang w:val="az-Latn-AZ"/>
        </w:rPr>
      </w:pPr>
      <w:r w:rsidRPr="00A154D5">
        <w:rPr>
          <w:rFonts w:ascii="Arial" w:hAnsi="Arial" w:cs="Arial"/>
          <w:lang w:val="az-Latn-AZ"/>
        </w:rPr>
        <w:t>Cinayət Məcəlləsinin 321.1-ci maddəsinin dispozisiyasında</w:t>
      </w:r>
      <w:r w:rsidR="007A3B41" w:rsidRPr="00A154D5">
        <w:rPr>
          <w:rFonts w:ascii="Arial" w:hAnsi="Arial" w:cs="Arial"/>
          <w:lang w:val="az-Latn-AZ"/>
        </w:rPr>
        <w:t xml:space="preserve"> isə</w:t>
      </w:r>
      <w:r w:rsidRPr="00A154D5">
        <w:rPr>
          <w:rFonts w:ascii="Arial" w:hAnsi="Arial" w:cs="Arial"/>
          <w:lang w:val="az-Latn-AZ"/>
        </w:rPr>
        <w:t xml:space="preserve"> </w:t>
      </w:r>
      <w:r w:rsidR="00091E09" w:rsidRPr="00A154D5">
        <w:rPr>
          <w:rFonts w:ascii="Arial" w:hAnsi="Arial" w:cs="Arial"/>
          <w:lang w:val="az-Latn-AZ"/>
        </w:rPr>
        <w:t>“</w:t>
      </w:r>
      <w:r w:rsidRPr="00A154D5">
        <w:rPr>
          <w:rFonts w:ascii="Arial" w:hAnsi="Arial" w:cs="Arial"/>
          <w:lang w:val="az-Latn-AZ"/>
        </w:rPr>
        <w:t>toplanışlar</w:t>
      </w:r>
      <w:r w:rsidR="00091E09" w:rsidRPr="00A154D5">
        <w:rPr>
          <w:rFonts w:ascii="Arial" w:hAnsi="Arial" w:cs="Arial"/>
          <w:lang w:val="az-Latn-AZ"/>
        </w:rPr>
        <w:t>a çağırışdan</w:t>
      </w:r>
      <w:r w:rsidRPr="00A154D5">
        <w:rPr>
          <w:rFonts w:ascii="Arial" w:hAnsi="Arial" w:cs="Arial"/>
          <w:lang w:val="az-Latn-AZ"/>
        </w:rPr>
        <w:t xml:space="preserve"> boyun qaçırma</w:t>
      </w:r>
      <w:r w:rsidR="00091E09" w:rsidRPr="00A154D5">
        <w:rPr>
          <w:rFonts w:ascii="Arial" w:hAnsi="Arial" w:cs="Arial"/>
          <w:lang w:val="az-Latn-AZ"/>
        </w:rPr>
        <w:t>”</w:t>
      </w:r>
      <w:r w:rsidRPr="00A154D5">
        <w:rPr>
          <w:rFonts w:ascii="Arial" w:hAnsi="Arial" w:cs="Arial"/>
          <w:lang w:val="az-Latn-AZ"/>
        </w:rPr>
        <w:t xml:space="preserve"> ayrıca və konkret şəkildə </w:t>
      </w:r>
      <w:r w:rsidR="00091E09" w:rsidRPr="00A154D5">
        <w:rPr>
          <w:rFonts w:ascii="Arial" w:hAnsi="Arial" w:cs="Arial"/>
          <w:lang w:val="az-Latn-AZ"/>
        </w:rPr>
        <w:t xml:space="preserve">cinayət əməli kimi </w:t>
      </w:r>
      <w:r w:rsidRPr="00A154D5">
        <w:rPr>
          <w:rFonts w:ascii="Arial" w:hAnsi="Arial" w:cs="Arial"/>
          <w:lang w:val="az-Latn-AZ"/>
        </w:rPr>
        <w:t xml:space="preserve">nəzərdə tutulmamış, yalnız </w:t>
      </w:r>
      <w:r w:rsidR="007A3B41" w:rsidRPr="00A154D5">
        <w:rPr>
          <w:rFonts w:ascii="Arial" w:hAnsi="Arial" w:cs="Arial"/>
          <w:lang w:val="az-Latn-AZ"/>
        </w:rPr>
        <w:t xml:space="preserve">həmin </w:t>
      </w:r>
      <w:r w:rsidRPr="00A154D5">
        <w:rPr>
          <w:rFonts w:ascii="Arial" w:hAnsi="Arial" w:cs="Arial"/>
          <w:lang w:val="az-Latn-AZ"/>
        </w:rPr>
        <w:t xml:space="preserve">maddənin “Qeyd” hissəsində </w:t>
      </w:r>
      <w:r w:rsidR="007A3B41" w:rsidRPr="00A154D5">
        <w:rPr>
          <w:rFonts w:ascii="Arial" w:hAnsi="Arial" w:cs="Arial"/>
          <w:lang w:val="az-Latn-AZ"/>
        </w:rPr>
        <w:t xml:space="preserve"> </w:t>
      </w:r>
      <w:r w:rsidR="00091E09" w:rsidRPr="00A154D5">
        <w:rPr>
          <w:rFonts w:ascii="Arial" w:hAnsi="Arial" w:cs="Arial"/>
          <w:lang w:val="az-Latn-AZ"/>
        </w:rPr>
        <w:t>“</w:t>
      </w:r>
      <w:r w:rsidR="007A3B41" w:rsidRPr="00A154D5">
        <w:rPr>
          <w:rFonts w:ascii="Arial" w:hAnsi="Arial" w:cs="Arial"/>
          <w:lang w:val="az-Latn-AZ"/>
        </w:rPr>
        <w:t xml:space="preserve">toplanışlara </w:t>
      </w:r>
      <w:r w:rsidR="00091E09" w:rsidRPr="00A154D5">
        <w:rPr>
          <w:rFonts w:ascii="Arial" w:hAnsi="Arial" w:cs="Arial"/>
          <w:lang w:val="az-Latn-AZ"/>
        </w:rPr>
        <w:t xml:space="preserve">çağırış üzrə gəlməmə” də </w:t>
      </w:r>
      <w:r w:rsidR="007A3B41" w:rsidRPr="00A154D5">
        <w:rPr>
          <w:rFonts w:ascii="Arial" w:hAnsi="Arial" w:cs="Arial"/>
          <w:lang w:val="az-Latn-AZ"/>
        </w:rPr>
        <w:t>“çağırışdan boyun qaçırma”nın anlayışı</w:t>
      </w:r>
      <w:r w:rsidR="00091E09" w:rsidRPr="00A154D5">
        <w:rPr>
          <w:rFonts w:ascii="Arial" w:hAnsi="Arial" w:cs="Arial"/>
          <w:lang w:val="az-Latn-AZ"/>
        </w:rPr>
        <w:t>na daxil edilmişdir</w:t>
      </w:r>
      <w:r w:rsidRPr="00A154D5">
        <w:rPr>
          <w:rFonts w:ascii="Arial" w:hAnsi="Arial" w:cs="Arial"/>
          <w:lang w:val="az-Latn-AZ"/>
        </w:rPr>
        <w:t>.</w:t>
      </w:r>
    </w:p>
    <w:p w14:paraId="65104EAE" w14:textId="6448D65C" w:rsidR="003B105A" w:rsidRPr="00A154D5" w:rsidRDefault="001949D5" w:rsidP="00A154D5">
      <w:pPr>
        <w:ind w:firstLine="567"/>
        <w:jc w:val="both"/>
        <w:rPr>
          <w:rFonts w:ascii="Arial" w:hAnsi="Arial" w:cs="Arial"/>
          <w:lang w:val="az-Latn-AZ"/>
        </w:rPr>
      </w:pPr>
      <w:r w:rsidRPr="00A154D5">
        <w:rPr>
          <w:rFonts w:ascii="Arial" w:hAnsi="Arial" w:cs="Arial"/>
          <w:lang w:val="az-Latn-AZ"/>
        </w:rPr>
        <w:t xml:space="preserve">Beləliklə, </w:t>
      </w:r>
      <w:r w:rsidR="0096091E" w:rsidRPr="00A154D5">
        <w:rPr>
          <w:rFonts w:ascii="Arial" w:hAnsi="Arial" w:cs="Arial"/>
          <w:lang w:val="az-Latn-AZ"/>
        </w:rPr>
        <w:t>İ</w:t>
      </w:r>
      <w:r w:rsidR="00C64B03" w:rsidRPr="00A154D5">
        <w:rPr>
          <w:rFonts w:ascii="Arial" w:hAnsi="Arial" w:cs="Arial"/>
          <w:lang w:val="az-Latn-AZ"/>
        </w:rPr>
        <w:t xml:space="preserve">nzibati </w:t>
      </w:r>
      <w:r w:rsidR="0096091E" w:rsidRPr="00A154D5">
        <w:rPr>
          <w:rFonts w:ascii="Arial" w:hAnsi="Arial" w:cs="Arial"/>
          <w:lang w:val="az-Latn-AZ"/>
        </w:rPr>
        <w:t>X</w:t>
      </w:r>
      <w:r w:rsidR="00C64B03" w:rsidRPr="00A154D5">
        <w:rPr>
          <w:rFonts w:ascii="Arial" w:hAnsi="Arial" w:cs="Arial"/>
          <w:lang w:val="az-Latn-AZ"/>
        </w:rPr>
        <w:t xml:space="preserve">ətalar </w:t>
      </w:r>
      <w:r w:rsidR="0096091E" w:rsidRPr="00A154D5">
        <w:rPr>
          <w:rFonts w:ascii="Arial" w:hAnsi="Arial" w:cs="Arial"/>
          <w:lang w:val="az-Latn-AZ"/>
        </w:rPr>
        <w:t>Məcəlləsində</w:t>
      </w:r>
      <w:r w:rsidRPr="00A154D5">
        <w:rPr>
          <w:rFonts w:ascii="Arial" w:hAnsi="Arial" w:cs="Arial"/>
          <w:lang w:val="az-Latn-AZ"/>
        </w:rPr>
        <w:t xml:space="preserve"> hərbi toplanışlara </w:t>
      </w:r>
      <w:r w:rsidRPr="00A154D5">
        <w:rPr>
          <w:rFonts w:ascii="Arial" w:hAnsi="Arial" w:cs="Arial"/>
          <w:spacing w:val="2"/>
          <w:shd w:val="clear" w:color="auto" w:fill="FFFFFF"/>
          <w:lang w:val="az-Latn-AZ"/>
        </w:rPr>
        <w:t>üzrlü səbəblər olmadan</w:t>
      </w:r>
      <w:r w:rsidRPr="00A154D5">
        <w:rPr>
          <w:rFonts w:ascii="Arial" w:hAnsi="Arial" w:cs="Arial"/>
          <w:lang w:val="az-Latn-AZ"/>
        </w:rPr>
        <w:t xml:space="preserve"> gəlməməyə görə inzibati məsuliyyət aydın şəkildə </w:t>
      </w:r>
      <w:r w:rsidR="008B5288" w:rsidRPr="00A154D5">
        <w:rPr>
          <w:rFonts w:ascii="Arial" w:hAnsi="Arial" w:cs="Arial"/>
          <w:lang w:val="az-Latn-AZ"/>
        </w:rPr>
        <w:t>müəyyən edilsə</w:t>
      </w:r>
      <w:r w:rsidRPr="00A154D5">
        <w:rPr>
          <w:rFonts w:ascii="Arial" w:hAnsi="Arial" w:cs="Arial"/>
          <w:lang w:val="az-Latn-AZ"/>
        </w:rPr>
        <w:t xml:space="preserve"> də, hərbi xidmətdən yayınmaq məqsədi ilə</w:t>
      </w:r>
      <w:r w:rsidRPr="00A154D5">
        <w:rPr>
          <w:rFonts w:ascii="Arial" w:hAnsi="Arial" w:cs="Arial"/>
          <w:spacing w:val="2"/>
          <w:shd w:val="clear" w:color="auto" w:fill="FFFFFF"/>
          <w:lang w:val="az-Latn-AZ"/>
        </w:rPr>
        <w:t xml:space="preserve"> toplanışlara</w:t>
      </w:r>
      <w:r w:rsidR="00091E09" w:rsidRPr="00A154D5">
        <w:rPr>
          <w:rFonts w:ascii="Arial" w:hAnsi="Arial" w:cs="Arial"/>
          <w:spacing w:val="2"/>
          <w:shd w:val="clear" w:color="auto" w:fill="FFFFFF"/>
          <w:lang w:val="az-Latn-AZ"/>
        </w:rPr>
        <w:t xml:space="preserve"> çağırış</w:t>
      </w:r>
      <w:r w:rsidR="004D100E" w:rsidRPr="00A154D5">
        <w:rPr>
          <w:rFonts w:ascii="Arial" w:hAnsi="Arial" w:cs="Arial"/>
          <w:spacing w:val="2"/>
          <w:shd w:val="clear" w:color="auto" w:fill="FFFFFF"/>
          <w:lang w:val="az-Latn-AZ"/>
        </w:rPr>
        <w:t>dan boyun qaçırmanın</w:t>
      </w:r>
      <w:r w:rsidRPr="00A154D5">
        <w:rPr>
          <w:rFonts w:ascii="Arial" w:hAnsi="Arial" w:cs="Arial"/>
          <w:lang w:val="az-Latn-AZ"/>
        </w:rPr>
        <w:t xml:space="preserve"> cinayət-hüquqi qiymətləndirilməsi</w:t>
      </w:r>
      <w:r w:rsidR="00361507" w:rsidRPr="00A154D5">
        <w:rPr>
          <w:rFonts w:ascii="Arial" w:hAnsi="Arial" w:cs="Arial"/>
          <w:lang w:val="az-Latn-AZ"/>
        </w:rPr>
        <w:t>nin</w:t>
      </w:r>
      <w:r w:rsidRPr="00A154D5">
        <w:rPr>
          <w:rFonts w:ascii="Arial" w:hAnsi="Arial" w:cs="Arial"/>
          <w:lang w:val="az-Latn-AZ"/>
        </w:rPr>
        <w:t xml:space="preserve"> Cinayət Məcəlləsinin 321.1-ci maddəsin</w:t>
      </w:r>
      <w:r w:rsidR="00091E09" w:rsidRPr="00A154D5">
        <w:rPr>
          <w:rFonts w:ascii="Arial" w:hAnsi="Arial" w:cs="Arial"/>
          <w:lang w:val="az-Latn-AZ"/>
        </w:rPr>
        <w:t>də</w:t>
      </w:r>
      <w:r w:rsidRPr="00A154D5">
        <w:rPr>
          <w:rFonts w:ascii="Arial" w:hAnsi="Arial" w:cs="Arial"/>
          <w:lang w:val="az-Latn-AZ"/>
        </w:rPr>
        <w:t xml:space="preserve"> birbaşa, aydın və kifayət qədər dəqiq ifadə edilməməsi həmin normanın tətbiqi zamanı müxtəlif hüquqi </w:t>
      </w:r>
      <w:r w:rsidRPr="00A154D5">
        <w:rPr>
          <w:rFonts w:ascii="Arial" w:hAnsi="Arial" w:cs="Arial"/>
          <w:lang w:val="az-Latn-AZ"/>
        </w:rPr>
        <w:lastRenderedPageBreak/>
        <w:t>yanaşmaların formalaşmasına səbəb olur.</w:t>
      </w:r>
      <w:r w:rsidR="00C64B03" w:rsidRPr="00A154D5">
        <w:rPr>
          <w:rFonts w:ascii="Arial" w:eastAsiaTheme="minorEastAsia" w:hAnsi="Arial" w:cs="Arial"/>
          <w:lang w:val="az-Latn-AZ"/>
        </w:rPr>
        <w:t xml:space="preserve"> Bu isə hüquqi müəyyənlik prinsipinin pozulması ilə nətic</w:t>
      </w:r>
      <w:r w:rsidR="008C1402" w:rsidRPr="00A154D5">
        <w:rPr>
          <w:rFonts w:ascii="Arial" w:eastAsiaTheme="minorEastAsia" w:hAnsi="Arial" w:cs="Arial"/>
          <w:lang w:val="az-Latn-AZ"/>
        </w:rPr>
        <w:t>ə</w:t>
      </w:r>
      <w:r w:rsidR="00C64B03" w:rsidRPr="00A154D5">
        <w:rPr>
          <w:rFonts w:ascii="Arial" w:eastAsiaTheme="minorEastAsia" w:hAnsi="Arial" w:cs="Arial"/>
          <w:lang w:val="az-Latn-AZ"/>
        </w:rPr>
        <w:t>lənir.</w:t>
      </w:r>
    </w:p>
    <w:p w14:paraId="205FDA50" w14:textId="3474D950" w:rsidR="00A154D5" w:rsidRPr="00BF553A" w:rsidRDefault="00F76B55" w:rsidP="00A154D5">
      <w:pPr>
        <w:ind w:firstLine="567"/>
        <w:jc w:val="both"/>
        <w:rPr>
          <w:rFonts w:ascii="Arial" w:hAnsi="Arial" w:cs="Arial"/>
          <w:lang w:val="az-Latn-AZ"/>
        </w:rPr>
      </w:pPr>
      <w:r w:rsidRPr="00BF553A">
        <w:rPr>
          <w:rFonts w:ascii="Arial" w:hAnsi="Arial" w:cs="Arial"/>
          <w:lang w:val="az-Latn-AZ"/>
        </w:rPr>
        <w:t>“Normativ hüquqi aktlar haqqında” Azərbaycan Respublikası Konstitusiya Qanununun</w:t>
      </w:r>
      <w:r w:rsidR="00A154D5" w:rsidRPr="00BF553A">
        <w:rPr>
          <w:rFonts w:ascii="Arial" w:hAnsi="Arial" w:cs="Arial"/>
          <w:lang w:val="az-Latn-AZ"/>
        </w:rPr>
        <w:t xml:space="preserve"> 30-cu maddəsinə əsasən normativ hüquqi aktların məzmunu müxtəlif struktur elementlər vasitəsilə ifadə olunur. Belə struktur elementlər</w:t>
      </w:r>
      <w:r w:rsidR="00BF553A" w:rsidRPr="00BF553A">
        <w:rPr>
          <w:rFonts w:ascii="Arial" w:hAnsi="Arial" w:cs="Arial"/>
          <w:lang w:val="az-Latn-AZ"/>
        </w:rPr>
        <w:t>in</w:t>
      </w:r>
      <w:r w:rsidR="00A154D5" w:rsidRPr="00BF553A">
        <w:rPr>
          <w:rFonts w:ascii="Arial" w:hAnsi="Arial" w:cs="Arial"/>
          <w:lang w:val="az-Latn-AZ"/>
        </w:rPr>
        <w:t>dən biri normativ hüquqi aktın maddəsidir ki, hissələri özündə birləşdirməklə tamamlanmış normativ müddəanı əks etdirir. Cinayət qanununun belə struktur elementlərindən olan maddəsinin cinayət hüquqi məsuliyyətə səbəb olan hüquqazidd davranış qaydasının müəyyən edildiyi hissəsi dispozisiya adlanır. Cinayət tərkibinin əlamətləri cinayət qanununun müvafiq maddəsinin dispozisiyasında əks etdirilir.</w:t>
      </w:r>
    </w:p>
    <w:p w14:paraId="7ACEA175" w14:textId="77777777" w:rsidR="00A154D5" w:rsidRPr="00BF553A" w:rsidRDefault="00A154D5" w:rsidP="00A154D5">
      <w:pPr>
        <w:ind w:firstLine="567"/>
        <w:jc w:val="both"/>
        <w:rPr>
          <w:rFonts w:ascii="Arial" w:hAnsi="Arial" w:cs="Arial"/>
          <w:lang w:val="az-Latn-AZ"/>
        </w:rPr>
      </w:pPr>
      <w:r w:rsidRPr="00BF553A">
        <w:rPr>
          <w:rFonts w:ascii="Arial" w:hAnsi="Arial" w:cs="Arial"/>
          <w:lang w:val="az-Latn-AZ"/>
        </w:rPr>
        <w:t xml:space="preserve">Konstitusiya Məhkəməsi </w:t>
      </w:r>
      <w:r w:rsidRPr="00BF553A">
        <w:rPr>
          <w:rFonts w:ascii="Arial" w:eastAsiaTheme="minorEastAsia" w:hAnsi="Arial" w:cs="Arial"/>
          <w:lang w:val="az-Latn-AZ"/>
        </w:rPr>
        <w:t xml:space="preserve">Plenumunun </w:t>
      </w:r>
      <w:r w:rsidRPr="00BF553A">
        <w:rPr>
          <w:rFonts w:ascii="Arial" w:hAnsi="Arial" w:cs="Arial"/>
          <w:lang w:val="az-Latn-AZ"/>
        </w:rPr>
        <w:t>“Azərbaycan Respublikası Cinayət Məcəlləsinin</w:t>
      </w:r>
      <w:r w:rsidRPr="00BF553A">
        <w:rPr>
          <w:rFonts w:ascii="Arial" w:eastAsiaTheme="minorEastAsia" w:hAnsi="Arial" w:cs="Arial"/>
          <w:lang w:val="az-Latn-AZ"/>
        </w:rPr>
        <w:t xml:space="preserve"> </w:t>
      </w:r>
      <w:r w:rsidRPr="00BF553A">
        <w:rPr>
          <w:rFonts w:ascii="Arial" w:hAnsi="Arial" w:cs="Arial"/>
          <w:lang w:val="az-Latn-AZ"/>
        </w:rPr>
        <w:t>244.1-ci maddəsinin şərh</w:t>
      </w:r>
      <w:r w:rsidRPr="00BF553A">
        <w:rPr>
          <w:rFonts w:ascii="Arial" w:hAnsi="Arial" w:cs="Arial"/>
          <w:shd w:val="clear" w:color="auto" w:fill="FBFBFB"/>
          <w:lang w:val="az-Latn-AZ"/>
        </w:rPr>
        <w:t xml:space="preserve"> </w:t>
      </w:r>
      <w:r w:rsidRPr="00BF553A">
        <w:rPr>
          <w:rFonts w:ascii="Arial" w:hAnsi="Arial" w:cs="Arial"/>
          <w:lang w:val="az-Latn-AZ"/>
        </w:rPr>
        <w:t>edilməsinə dair” 2011-ci il  17 mart tarixli Qərarında qeyd edilmişdir ki, cinayət tərkibi ictimai təhlükəli</w:t>
      </w:r>
      <w:r w:rsidRPr="00BF553A">
        <w:rPr>
          <w:rFonts w:ascii="Arial" w:hAnsi="Arial" w:cs="Arial"/>
          <w:shd w:val="clear" w:color="auto" w:fill="FBFBFB"/>
          <w:lang w:val="az-Latn-AZ"/>
        </w:rPr>
        <w:t xml:space="preserve"> əməli konkret cinayət kimi xarakterizə edən cinayət qanunu ilə müəyyən edilmiş obyektiv və subyektiv əlamətlərin məcmusudur.</w:t>
      </w:r>
    </w:p>
    <w:p w14:paraId="27E01503" w14:textId="7BA7E8B6" w:rsidR="00F76B55" w:rsidRPr="00A154D5" w:rsidRDefault="00A154D5" w:rsidP="00A154D5">
      <w:pPr>
        <w:ind w:firstLine="567"/>
        <w:jc w:val="both"/>
        <w:rPr>
          <w:rFonts w:ascii="Arial" w:hAnsi="Arial" w:cs="Arial"/>
          <w:lang w:val="az-Latn-AZ"/>
        </w:rPr>
      </w:pPr>
      <w:r>
        <w:rPr>
          <w:rFonts w:ascii="Arial" w:hAnsi="Arial" w:cs="Arial"/>
          <w:lang w:val="az-Latn-AZ"/>
        </w:rPr>
        <w:t xml:space="preserve">Həmin </w:t>
      </w:r>
      <w:r w:rsidRPr="00A154D5">
        <w:rPr>
          <w:rFonts w:ascii="Arial" w:hAnsi="Arial" w:cs="Arial"/>
          <w:lang w:val="az-Latn-AZ"/>
        </w:rPr>
        <w:t xml:space="preserve">Konstitusiya Qanununun </w:t>
      </w:r>
      <w:r w:rsidR="00F76B55" w:rsidRPr="00A154D5">
        <w:rPr>
          <w:rFonts w:ascii="Arial" w:hAnsi="Arial" w:cs="Arial"/>
          <w:lang w:val="az-Latn-AZ"/>
        </w:rPr>
        <w:t xml:space="preserve">35.1-ci maddəsinə </w:t>
      </w:r>
      <w:r>
        <w:rPr>
          <w:rFonts w:ascii="Arial" w:hAnsi="Arial" w:cs="Arial"/>
          <w:lang w:val="az-Latn-AZ"/>
        </w:rPr>
        <w:t>görə</w:t>
      </w:r>
      <w:r w:rsidR="00F76B55" w:rsidRPr="00A154D5">
        <w:rPr>
          <w:rFonts w:ascii="Arial" w:hAnsi="Arial" w:cs="Arial"/>
          <w:lang w:val="az-Latn-AZ"/>
        </w:rPr>
        <w:t xml:space="preserve"> normativ hüquqi aktların struktur elementləri kimi sətiraltı qeydlər nəzərdə tutula bilər. Həmin qeydlər normativ hüquqi aktın mətnində birbaşa yerləşdirilməsi məqsədəuyğun hesab olunmaya</w:t>
      </w:r>
      <w:r w:rsidR="008C1402" w:rsidRPr="00A154D5">
        <w:rPr>
          <w:rFonts w:ascii="Arial" w:hAnsi="Arial" w:cs="Arial"/>
          <w:lang w:val="az-Latn-AZ"/>
        </w:rPr>
        <w:t>n</w:t>
      </w:r>
      <w:r w:rsidR="00F76B55" w:rsidRPr="00A154D5">
        <w:rPr>
          <w:rFonts w:ascii="Arial" w:hAnsi="Arial" w:cs="Arial"/>
          <w:lang w:val="az-Latn-AZ"/>
        </w:rPr>
        <w:t xml:space="preserve"> və ya texniki baxımdan ayrıca ifadə edilməsi zəruri hesab olunan müddəaları əks etdirə bilər.</w:t>
      </w:r>
    </w:p>
    <w:p w14:paraId="5A92CC82" w14:textId="3249878C" w:rsidR="00F76B55" w:rsidRPr="00A154D5" w:rsidRDefault="00F76B55" w:rsidP="00A154D5">
      <w:pPr>
        <w:ind w:firstLine="567"/>
        <w:jc w:val="both"/>
        <w:rPr>
          <w:rFonts w:ascii="Arial" w:hAnsi="Arial" w:cs="Arial"/>
          <w:lang w:val="az-Latn-AZ"/>
        </w:rPr>
      </w:pPr>
      <w:r w:rsidRPr="00A154D5">
        <w:rPr>
          <w:rFonts w:ascii="Arial" w:hAnsi="Arial" w:cs="Arial"/>
          <w:lang w:val="az-Latn-AZ"/>
        </w:rPr>
        <w:t>Bu struktur elementlər arasında dispozisiya hüquq normasının əsas məzmununu təşkil edir və hansı davranışın</w:t>
      </w:r>
      <w:r w:rsidR="00361507" w:rsidRPr="00A154D5">
        <w:rPr>
          <w:rFonts w:ascii="Arial" w:hAnsi="Arial" w:cs="Arial"/>
          <w:lang w:val="az-Latn-AZ"/>
        </w:rPr>
        <w:t xml:space="preserve"> nə kimi</w:t>
      </w:r>
      <w:r w:rsidRPr="00A154D5">
        <w:rPr>
          <w:rFonts w:ascii="Arial" w:hAnsi="Arial" w:cs="Arial"/>
          <w:lang w:val="az-Latn-AZ"/>
        </w:rPr>
        <w:t xml:space="preserve"> hüquqi nəticələr doğurduğunu müəyyən edir.</w:t>
      </w:r>
    </w:p>
    <w:p w14:paraId="4CBC8ED0" w14:textId="490C09E6" w:rsidR="00F76B55" w:rsidRPr="00A154D5" w:rsidRDefault="008C1402" w:rsidP="00A154D5">
      <w:pPr>
        <w:ind w:firstLine="567"/>
        <w:jc w:val="both"/>
        <w:rPr>
          <w:rFonts w:ascii="Arial" w:hAnsi="Arial" w:cs="Arial"/>
          <w:lang w:val="az-Latn-AZ"/>
        </w:rPr>
      </w:pPr>
      <w:r w:rsidRPr="00A154D5">
        <w:rPr>
          <w:rFonts w:ascii="Arial" w:hAnsi="Arial" w:cs="Arial"/>
          <w:lang w:val="az-Latn-AZ"/>
        </w:rPr>
        <w:t>C</w:t>
      </w:r>
      <w:r w:rsidR="00F76B55" w:rsidRPr="00A154D5">
        <w:rPr>
          <w:rFonts w:ascii="Arial" w:hAnsi="Arial" w:cs="Arial"/>
          <w:lang w:val="az-Latn-AZ"/>
        </w:rPr>
        <w:t>inayət Məcəlləsinin Xüsusi hissəsin</w:t>
      </w:r>
      <w:r w:rsidRPr="00A154D5">
        <w:rPr>
          <w:rFonts w:ascii="Arial" w:hAnsi="Arial" w:cs="Arial"/>
          <w:lang w:val="az-Latn-AZ"/>
        </w:rPr>
        <w:t>in</w:t>
      </w:r>
      <w:r w:rsidR="00F76B55" w:rsidRPr="00A154D5">
        <w:rPr>
          <w:rFonts w:ascii="Arial" w:hAnsi="Arial" w:cs="Arial"/>
          <w:lang w:val="az-Latn-AZ"/>
        </w:rPr>
        <w:t xml:space="preserve"> </w:t>
      </w:r>
      <w:r w:rsidR="00C64B03" w:rsidRPr="00A154D5">
        <w:rPr>
          <w:rFonts w:ascii="Arial" w:hAnsi="Arial" w:cs="Arial"/>
          <w:lang w:val="az-Latn-AZ"/>
        </w:rPr>
        <w:t>müxtəlif maddələrinin</w:t>
      </w:r>
      <w:r w:rsidR="00F76B55" w:rsidRPr="00A154D5">
        <w:rPr>
          <w:rFonts w:ascii="Arial" w:hAnsi="Arial" w:cs="Arial"/>
          <w:lang w:val="az-Latn-AZ"/>
        </w:rPr>
        <w:t xml:space="preserve"> “Qeyd” hissələri iki əsas funksional istiqamət üzrə təzahür edir:</w:t>
      </w:r>
    </w:p>
    <w:p w14:paraId="57DAEFEB" w14:textId="77777777" w:rsidR="008C1402" w:rsidRPr="00A154D5" w:rsidRDefault="00F76B55" w:rsidP="00A154D5">
      <w:pPr>
        <w:pStyle w:val="a8"/>
        <w:numPr>
          <w:ilvl w:val="0"/>
          <w:numId w:val="29"/>
        </w:numPr>
        <w:spacing w:after="0" w:line="240" w:lineRule="auto"/>
        <w:ind w:left="0" w:firstLine="567"/>
        <w:jc w:val="both"/>
        <w:rPr>
          <w:rFonts w:ascii="Arial" w:hAnsi="Arial" w:cs="Arial"/>
          <w:sz w:val="24"/>
          <w:szCs w:val="24"/>
          <w:lang w:val="az-Latn-AZ"/>
        </w:rPr>
      </w:pPr>
      <w:r w:rsidRPr="00A154D5">
        <w:rPr>
          <w:rFonts w:ascii="Arial" w:hAnsi="Arial" w:cs="Arial"/>
          <w:sz w:val="24"/>
          <w:szCs w:val="24"/>
          <w:lang w:val="az-Latn-AZ"/>
        </w:rPr>
        <w:t>izahverici (şərhedici) xarakter daşıyan qeydlər;</w:t>
      </w:r>
    </w:p>
    <w:p w14:paraId="692416D0" w14:textId="47395A60" w:rsidR="00F76B55" w:rsidRPr="00A154D5" w:rsidRDefault="00F76B55" w:rsidP="00A154D5">
      <w:pPr>
        <w:pStyle w:val="a8"/>
        <w:numPr>
          <w:ilvl w:val="0"/>
          <w:numId w:val="29"/>
        </w:numPr>
        <w:spacing w:after="0" w:line="240" w:lineRule="auto"/>
        <w:ind w:left="0" w:firstLine="567"/>
        <w:jc w:val="both"/>
        <w:rPr>
          <w:rFonts w:ascii="Arial" w:hAnsi="Arial" w:cs="Arial"/>
          <w:sz w:val="24"/>
          <w:szCs w:val="24"/>
          <w:lang w:val="az-Latn-AZ"/>
        </w:rPr>
      </w:pPr>
      <w:r w:rsidRPr="00A154D5">
        <w:rPr>
          <w:rFonts w:ascii="Arial" w:hAnsi="Arial" w:cs="Arial"/>
          <w:sz w:val="24"/>
          <w:szCs w:val="24"/>
          <w:lang w:val="az-Latn-AZ"/>
        </w:rPr>
        <w:t>cinayət məsuliyyətindən azadetmənin xüsusi şərtlərini müəyyən edən (stimullaşdırıcı) qeydlər.</w:t>
      </w:r>
    </w:p>
    <w:p w14:paraId="288C196F" w14:textId="166FDD29" w:rsidR="00F76B55" w:rsidRPr="00A154D5" w:rsidRDefault="00F76B55" w:rsidP="00A154D5">
      <w:pPr>
        <w:ind w:firstLine="567"/>
        <w:jc w:val="both"/>
        <w:rPr>
          <w:rFonts w:ascii="Arial" w:hAnsi="Arial" w:cs="Arial"/>
          <w:lang w:val="az-Latn-AZ"/>
        </w:rPr>
      </w:pPr>
      <w:r w:rsidRPr="00A154D5">
        <w:rPr>
          <w:rFonts w:ascii="Arial" w:hAnsi="Arial" w:cs="Arial"/>
          <w:lang w:val="az-Latn-AZ"/>
        </w:rPr>
        <w:t>Birinci halda “Qeyd” hissələri cinayət tərkibinin elementlərinə aydınlıq gətirir, anlayışları konkretləşdirir, kəmiyyət və ya digər obyektiv meyarları müəyyən edir. Bu cür qeydlər maddənin dispozisiyasının düzgün tətbiqi üçün zəruri olan normativ meyarları formalaşdırır və cinayət</w:t>
      </w:r>
      <w:r w:rsidR="00BF553A">
        <w:rPr>
          <w:rFonts w:ascii="Arial" w:hAnsi="Arial" w:cs="Arial"/>
          <w:lang w:val="az-Latn-AZ"/>
        </w:rPr>
        <w:t xml:space="preserve"> </w:t>
      </w:r>
      <w:r w:rsidRPr="00A154D5">
        <w:rPr>
          <w:rFonts w:ascii="Arial" w:hAnsi="Arial" w:cs="Arial"/>
          <w:lang w:val="az-Latn-AZ"/>
        </w:rPr>
        <w:t>hüquqi qiymətləndirmənin hüdudlarını müəyyən edir.</w:t>
      </w:r>
    </w:p>
    <w:p w14:paraId="3BFCDF9A" w14:textId="673BDB32" w:rsidR="00F76B55" w:rsidRPr="00A154D5" w:rsidRDefault="00F76B55" w:rsidP="00A154D5">
      <w:pPr>
        <w:ind w:firstLine="567"/>
        <w:jc w:val="both"/>
        <w:rPr>
          <w:rFonts w:ascii="Arial" w:hAnsi="Arial" w:cs="Arial"/>
          <w:lang w:val="az-Latn-AZ"/>
        </w:rPr>
      </w:pPr>
      <w:r w:rsidRPr="00A154D5">
        <w:rPr>
          <w:rFonts w:ascii="Arial" w:hAnsi="Arial" w:cs="Arial"/>
          <w:lang w:val="az-Latn-AZ"/>
        </w:rPr>
        <w:t>İkinci halda isə “Qeyd” hissələri cinayət məsuliyyətinin diferensiasiyası məqsədilə müəyyən hallarda şəxsin cinayət məsuliyyətindən azad olunmasının xüsusi şərtlərini təsbit edir. Bu növ qeydlər maddənin tətbiqi mexanizminin bir hissəsi olmaqla, dispozisiya və sanksiya ilə birlikdə vahid normativ tənzimləməni təşkil edir.</w:t>
      </w:r>
    </w:p>
    <w:p w14:paraId="7518DD45" w14:textId="7D586335" w:rsidR="00F76B55" w:rsidRPr="00A154D5" w:rsidRDefault="008C1402" w:rsidP="00A154D5">
      <w:pPr>
        <w:ind w:firstLine="567"/>
        <w:jc w:val="both"/>
        <w:rPr>
          <w:rFonts w:ascii="Arial" w:hAnsi="Arial" w:cs="Arial"/>
          <w:lang w:val="az-Latn-AZ"/>
        </w:rPr>
      </w:pPr>
      <w:r w:rsidRPr="00A154D5">
        <w:rPr>
          <w:rFonts w:ascii="Arial" w:hAnsi="Arial" w:cs="Arial"/>
          <w:lang w:val="az-Latn-AZ"/>
        </w:rPr>
        <w:t>Beləliklə,</w:t>
      </w:r>
      <w:r w:rsidR="00F76B55" w:rsidRPr="00A154D5">
        <w:rPr>
          <w:rFonts w:ascii="Arial" w:hAnsi="Arial" w:cs="Arial"/>
          <w:lang w:val="az-Latn-AZ"/>
        </w:rPr>
        <w:t xml:space="preserve"> normativ hüquqi aktın struktur elementi olan “Qeyd” </w:t>
      </w:r>
      <w:r w:rsidR="005F3D03" w:rsidRPr="00A154D5">
        <w:rPr>
          <w:rFonts w:ascii="Arial" w:hAnsi="Arial" w:cs="Arial"/>
          <w:lang w:val="az-Latn-AZ"/>
        </w:rPr>
        <w:t>hissə</w:t>
      </w:r>
      <w:r w:rsidR="006D38F4">
        <w:rPr>
          <w:rFonts w:ascii="Arial" w:hAnsi="Arial" w:cs="Arial"/>
          <w:lang w:val="az-Latn-AZ"/>
        </w:rPr>
        <w:t>si</w:t>
      </w:r>
      <w:r w:rsidR="005F3D03" w:rsidRPr="00A154D5">
        <w:rPr>
          <w:rFonts w:ascii="Arial" w:hAnsi="Arial" w:cs="Arial"/>
          <w:lang w:val="az-Latn-AZ"/>
        </w:rPr>
        <w:t xml:space="preserve"> </w:t>
      </w:r>
      <w:r w:rsidR="00F76B55" w:rsidRPr="00A154D5">
        <w:rPr>
          <w:rFonts w:ascii="Arial" w:hAnsi="Arial" w:cs="Arial"/>
          <w:lang w:val="az-Latn-AZ"/>
        </w:rPr>
        <w:t>müstəqil hüquq norması yaratmır</w:t>
      </w:r>
      <w:r w:rsidRPr="00A154D5">
        <w:rPr>
          <w:rFonts w:ascii="Arial" w:hAnsi="Arial" w:cs="Arial"/>
          <w:lang w:val="az-Latn-AZ"/>
        </w:rPr>
        <w:t>,</w:t>
      </w:r>
      <w:r w:rsidR="00F76B55" w:rsidRPr="00A154D5">
        <w:rPr>
          <w:rFonts w:ascii="Arial" w:hAnsi="Arial" w:cs="Arial"/>
          <w:lang w:val="az-Latn-AZ"/>
        </w:rPr>
        <w:t xml:space="preserve"> maddənin əsas normativ məzmununu müəyyən edən dispozisiyanı əvəz etmir, əksinə mövcud normanın tətbiq dairəsini dəqiqləşdirən və konkretləşdirən yardımçı xarakter daşıyır.</w:t>
      </w:r>
    </w:p>
    <w:p w14:paraId="55ED95ED" w14:textId="5898B254" w:rsidR="00F76B55" w:rsidRPr="00A154D5" w:rsidRDefault="008C1402" w:rsidP="00A154D5">
      <w:pPr>
        <w:ind w:firstLine="567"/>
        <w:jc w:val="both"/>
        <w:rPr>
          <w:rFonts w:ascii="Arial" w:hAnsi="Arial" w:cs="Arial"/>
          <w:lang w:val="az-Latn-AZ"/>
        </w:rPr>
      </w:pPr>
      <w:r w:rsidRPr="00A154D5">
        <w:rPr>
          <w:rFonts w:ascii="Arial" w:hAnsi="Arial" w:cs="Arial"/>
          <w:lang w:val="az-Latn-AZ"/>
        </w:rPr>
        <w:t>Odur</w:t>
      </w:r>
      <w:r w:rsidR="00F76B55" w:rsidRPr="00A154D5">
        <w:rPr>
          <w:rFonts w:ascii="Arial" w:hAnsi="Arial" w:cs="Arial"/>
          <w:lang w:val="az-Latn-AZ"/>
        </w:rPr>
        <w:t xml:space="preserve"> ki, cinayət məsuliyyətinin əsasını təşkil edən əməlin əlamətləri normanın dispozisiyasında aydın və birmənalı şəkildə müəyyən edilməli, normativ aktın digər struktur elementləri vasitəsilə dispozisiyanın genişləndirici şərh yolu ilə tətbiqi</w:t>
      </w:r>
      <w:r w:rsidRPr="00A154D5">
        <w:rPr>
          <w:rFonts w:ascii="Arial" w:hAnsi="Arial" w:cs="Arial"/>
          <w:lang w:val="az-Latn-AZ"/>
        </w:rPr>
        <w:t>ndən qaçınılmalıdır.</w:t>
      </w:r>
    </w:p>
    <w:p w14:paraId="169D9AAA" w14:textId="2AF17F97" w:rsidR="00F76B55" w:rsidRPr="00A154D5" w:rsidRDefault="008C1402" w:rsidP="00A154D5">
      <w:pPr>
        <w:pStyle w:val="p1"/>
        <w:ind w:firstLine="567"/>
        <w:jc w:val="both"/>
        <w:rPr>
          <w:rFonts w:ascii="Arial" w:hAnsi="Arial" w:cs="Arial"/>
          <w:color w:val="auto"/>
          <w:sz w:val="24"/>
          <w:szCs w:val="24"/>
          <w:lang w:val="az-Latn-AZ"/>
        </w:rPr>
      </w:pPr>
      <w:r w:rsidRPr="00A154D5">
        <w:rPr>
          <w:rFonts w:ascii="Arial" w:hAnsi="Arial" w:cs="Arial"/>
          <w:color w:val="auto"/>
          <w:sz w:val="24"/>
          <w:szCs w:val="24"/>
          <w:lang w:val="az-Latn-AZ"/>
        </w:rPr>
        <w:t xml:space="preserve">Yuxarıda da göstərildiyi kimi, </w:t>
      </w:r>
      <w:r w:rsidR="00F76B55" w:rsidRPr="00A154D5">
        <w:rPr>
          <w:rFonts w:ascii="Arial" w:hAnsi="Arial" w:cs="Arial"/>
          <w:color w:val="auto"/>
          <w:sz w:val="24"/>
          <w:szCs w:val="24"/>
          <w:lang w:val="az-Latn-AZ"/>
        </w:rPr>
        <w:t>Cinayət Məcəlləsinin 321.1-ci maddəsin</w:t>
      </w:r>
      <w:r w:rsidRPr="00A154D5">
        <w:rPr>
          <w:rFonts w:ascii="Arial" w:hAnsi="Arial" w:cs="Arial"/>
          <w:color w:val="auto"/>
          <w:sz w:val="24"/>
          <w:szCs w:val="24"/>
          <w:lang w:val="az-Latn-AZ"/>
        </w:rPr>
        <w:t>in dispozisiyasında məhz</w:t>
      </w:r>
      <w:r w:rsidR="00F76B55" w:rsidRPr="00A154D5">
        <w:rPr>
          <w:rFonts w:ascii="Arial" w:hAnsi="Arial" w:cs="Arial"/>
          <w:color w:val="auto"/>
          <w:sz w:val="24"/>
          <w:szCs w:val="24"/>
          <w:lang w:val="az-Latn-AZ"/>
        </w:rPr>
        <w:t xml:space="preserve"> qanuni əsas olmadan hərbi xidmətdən yayınmaq üçün növbəti hərbi çağırışdan və ya səfərbərlik üzrə çağırışdan boyun qaçırma əməlinə görə cinayət məsuliyyəti müəyyən edilir.</w:t>
      </w:r>
    </w:p>
    <w:p w14:paraId="1D031ED3" w14:textId="77777777" w:rsidR="00E054D5" w:rsidRPr="00A154D5" w:rsidRDefault="00F76B55" w:rsidP="00A154D5">
      <w:pPr>
        <w:ind w:firstLine="567"/>
        <w:jc w:val="both"/>
        <w:rPr>
          <w:rFonts w:ascii="Arial" w:hAnsi="Arial" w:cs="Arial"/>
          <w:lang w:val="az-Latn-AZ"/>
        </w:rPr>
      </w:pPr>
      <w:r w:rsidRPr="00A154D5">
        <w:rPr>
          <w:rFonts w:ascii="Arial" w:hAnsi="Arial" w:cs="Arial"/>
          <w:lang w:val="az-Latn-AZ"/>
        </w:rPr>
        <w:t>Konstitusiya Məhkəməsinin Plenumu “Azərbaycan Respublikası Cinayət</w:t>
      </w:r>
      <w:r w:rsidR="008A08B1" w:rsidRPr="00A154D5">
        <w:rPr>
          <w:rFonts w:ascii="Arial" w:hAnsi="Arial" w:cs="Arial"/>
          <w:lang w:val="az-Latn-AZ"/>
        </w:rPr>
        <w:t xml:space="preserve"> </w:t>
      </w:r>
      <w:r w:rsidRPr="00A154D5">
        <w:rPr>
          <w:rFonts w:ascii="Arial" w:hAnsi="Arial" w:cs="Arial"/>
          <w:lang w:val="az-Latn-AZ"/>
        </w:rPr>
        <w:t>Məcəlləsinin 264-cü maddəsinin şərh edilməsinə dair” 2012-ci il </w:t>
      </w:r>
      <w:r w:rsidR="00BD2280" w:rsidRPr="00A154D5">
        <w:rPr>
          <w:rFonts w:ascii="Arial" w:hAnsi="Arial" w:cs="Arial"/>
          <w:lang w:val="az-Latn-AZ"/>
        </w:rPr>
        <w:t>10 aprel </w:t>
      </w:r>
      <w:r w:rsidRPr="00A154D5">
        <w:rPr>
          <w:rFonts w:ascii="Arial" w:hAnsi="Arial" w:cs="Arial"/>
          <w:lang w:val="az-Latn-AZ"/>
        </w:rPr>
        <w:t xml:space="preserve">tarixli Qərarında qeyd etmişdir ki, cinayət qanunvericiliyi sahəsində hüquqi müəyyənlik </w:t>
      </w:r>
      <w:r w:rsidRPr="00A154D5">
        <w:rPr>
          <w:rFonts w:ascii="Arial" w:hAnsi="Arial" w:cs="Arial"/>
          <w:lang w:val="az-Latn-AZ"/>
        </w:rPr>
        <w:lastRenderedPageBreak/>
        <w:t>prinsipi Konstitusiyanın 71-ci maddəsinin</w:t>
      </w:r>
      <w:r w:rsidRPr="00A154D5">
        <w:rPr>
          <w:rFonts w:ascii="Arial" w:hAnsi="Arial" w:cs="Arial"/>
          <w:shd w:val="clear" w:color="auto" w:fill="FBFBFB"/>
          <w:lang w:val="az-Latn-AZ"/>
        </w:rPr>
        <w:t xml:space="preserve"> </w:t>
      </w:r>
      <w:r w:rsidRPr="00A154D5">
        <w:rPr>
          <w:rFonts w:ascii="Arial" w:hAnsi="Arial" w:cs="Arial"/>
          <w:lang w:val="az-Latn-AZ"/>
        </w:rPr>
        <w:t>VIII hissəsindən və</w:t>
      </w:r>
      <w:r w:rsidR="00E054D5" w:rsidRPr="00A154D5">
        <w:rPr>
          <w:rFonts w:ascii="Arial" w:hAnsi="Arial" w:cs="Arial"/>
          <w:lang w:val="az-Latn-AZ"/>
        </w:rPr>
        <w:t xml:space="preserve"> </w:t>
      </w:r>
      <w:r w:rsidRPr="00A154D5">
        <w:rPr>
          <w:rFonts w:ascii="Arial" w:hAnsi="Arial" w:cs="Arial"/>
          <w:lang w:val="az-Latn-AZ"/>
        </w:rPr>
        <w:t>“İnsan hüquqlarının və əsas azadlıqların müdafiəsi haqqında” Konvensiyanın</w:t>
      </w:r>
      <w:r w:rsidRPr="00A154D5">
        <w:rPr>
          <w:rFonts w:ascii="Arial" w:hAnsi="Arial" w:cs="Arial"/>
          <w:shd w:val="clear" w:color="auto" w:fill="FBFBFB"/>
          <w:lang w:val="az-Latn-AZ"/>
        </w:rPr>
        <w:t xml:space="preserve"> </w:t>
      </w:r>
      <w:r w:rsidRPr="00A154D5">
        <w:rPr>
          <w:rFonts w:ascii="Arial" w:hAnsi="Arial" w:cs="Arial"/>
          <w:lang w:val="az-Latn-AZ"/>
        </w:rPr>
        <w:t>7-ci maddəsindən irəli gəlir. Konstitusiyanın 71-ci maddəsinin VIII hissəsindəki müddəa Əsas qanunda qanunçuluq</w:t>
      </w:r>
      <w:r w:rsidRPr="00A154D5">
        <w:rPr>
          <w:rFonts w:ascii="Arial" w:hAnsi="Arial" w:cs="Arial"/>
          <w:shd w:val="clear" w:color="auto" w:fill="FBFBFB"/>
          <w:lang w:val="az-Latn-AZ"/>
        </w:rPr>
        <w:t xml:space="preserve"> </w:t>
      </w:r>
      <w:r w:rsidRPr="00A154D5">
        <w:rPr>
          <w:rFonts w:ascii="Arial" w:hAnsi="Arial" w:cs="Arial"/>
          <w:lang w:val="az-Latn-AZ"/>
        </w:rPr>
        <w:t>prinsipini ifadə edərək, cinayət və cəzanın qanuna əsaslanmasını tələb etməklə yanaşı (nullum crimen sine lege və</w:t>
      </w:r>
      <w:r w:rsidRPr="00A154D5">
        <w:rPr>
          <w:rFonts w:ascii="Arial" w:hAnsi="Arial" w:cs="Arial"/>
          <w:shd w:val="clear" w:color="auto" w:fill="FBFBFB"/>
          <w:lang w:val="az-Latn-AZ"/>
        </w:rPr>
        <w:t xml:space="preserve"> </w:t>
      </w:r>
      <w:r w:rsidRPr="00A154D5">
        <w:rPr>
          <w:rFonts w:ascii="Arial" w:hAnsi="Arial" w:cs="Arial"/>
          <w:lang w:val="az-Latn-AZ"/>
        </w:rPr>
        <w:t>nulla poena sine lege prinsipləri), cinayət qanununun genişləndirici təfsirinin qadağan edilməsi (lex stricta) və cinayət qanunvericiliyinin aydın və müəyyən olmasını da (lex certa) tələb edir.</w:t>
      </w:r>
    </w:p>
    <w:p w14:paraId="6F0806B3" w14:textId="273751AD" w:rsidR="00F76B55" w:rsidRPr="00A154D5" w:rsidRDefault="00361507" w:rsidP="00A154D5">
      <w:pPr>
        <w:ind w:firstLine="567"/>
        <w:jc w:val="both"/>
        <w:rPr>
          <w:rFonts w:ascii="Arial" w:hAnsi="Arial" w:cs="Arial"/>
          <w:lang w:val="az-Latn-AZ"/>
        </w:rPr>
      </w:pPr>
      <w:r w:rsidRPr="00A154D5">
        <w:rPr>
          <w:rFonts w:ascii="Arial" w:hAnsi="Arial" w:cs="Arial"/>
          <w:lang w:val="az-Latn-AZ"/>
        </w:rPr>
        <w:t xml:space="preserve">Oxşar hüquqi mövqe </w:t>
      </w:r>
      <w:r w:rsidR="00F76B55" w:rsidRPr="00A154D5">
        <w:rPr>
          <w:rFonts w:ascii="Arial" w:hAnsi="Arial" w:cs="Arial"/>
          <w:lang w:val="az-Latn-AZ"/>
        </w:rPr>
        <w:t>Konstitusiya Məhkəməsi</w:t>
      </w:r>
      <w:r w:rsidRPr="00A154D5">
        <w:rPr>
          <w:rFonts w:ascii="Arial" w:hAnsi="Arial" w:cs="Arial"/>
          <w:lang w:val="az-Latn-AZ"/>
        </w:rPr>
        <w:t xml:space="preserve"> Plenumunun</w:t>
      </w:r>
      <w:r w:rsidR="00F76B55" w:rsidRPr="00A154D5">
        <w:rPr>
          <w:rFonts w:ascii="Arial" w:hAnsi="Arial" w:cs="Arial"/>
          <w:lang w:val="az-Latn-AZ"/>
        </w:rPr>
        <w:t xml:space="preserve"> “Azərbaycan Respublikasında hərbi xidmətə çağırışın əsasları haqqında” Azərbaycan Respublikası Qanununun 21-ci maddəsinin və Azərbaycan Respublikasının Cəzaların İcrası Məcəlləsinin 180.3-cü maddəsinin müddəalarının şərh edilməsinə dair” 2008-ci il 22 sentyabr tarixli Qərarında </w:t>
      </w:r>
      <w:r w:rsidRPr="00A154D5">
        <w:rPr>
          <w:rFonts w:ascii="Arial" w:hAnsi="Arial" w:cs="Arial"/>
          <w:lang w:val="az-Latn-AZ"/>
        </w:rPr>
        <w:t xml:space="preserve">da ifadə </w:t>
      </w:r>
      <w:r w:rsidR="00F76B55" w:rsidRPr="00A154D5">
        <w:rPr>
          <w:rFonts w:ascii="Arial" w:hAnsi="Arial" w:cs="Arial"/>
          <w:lang w:val="az-Latn-AZ"/>
        </w:rPr>
        <w:t>olunmuşdur</w:t>
      </w:r>
      <w:r w:rsidRPr="00A154D5">
        <w:rPr>
          <w:rFonts w:ascii="Arial" w:hAnsi="Arial" w:cs="Arial"/>
          <w:lang w:val="az-Latn-AZ"/>
        </w:rPr>
        <w:t>.</w:t>
      </w:r>
      <w:r w:rsidR="00F76B55" w:rsidRPr="00A154D5">
        <w:rPr>
          <w:rFonts w:ascii="Arial" w:hAnsi="Arial" w:cs="Arial"/>
          <w:lang w:val="az-Latn-AZ"/>
        </w:rPr>
        <w:t xml:space="preserve"> </w:t>
      </w:r>
    </w:p>
    <w:p w14:paraId="7AD9D180" w14:textId="3A1705DE" w:rsidR="00E06724" w:rsidRPr="00A154D5" w:rsidRDefault="00F76B55" w:rsidP="00A154D5">
      <w:pPr>
        <w:pStyle w:val="ae"/>
        <w:shd w:val="clear" w:color="auto" w:fill="auto"/>
        <w:spacing w:line="240" w:lineRule="auto"/>
        <w:ind w:firstLine="567"/>
        <w:rPr>
          <w:rFonts w:ascii="Arial" w:hAnsi="Arial" w:cs="Arial"/>
          <w:sz w:val="24"/>
          <w:szCs w:val="24"/>
          <w:lang w:val="az-Latn-AZ"/>
        </w:rPr>
      </w:pPr>
      <w:r w:rsidRPr="00A154D5">
        <w:rPr>
          <w:rFonts w:ascii="Arial" w:hAnsi="Arial" w:cs="Arial"/>
          <w:sz w:val="24"/>
          <w:szCs w:val="24"/>
          <w:lang w:val="az-Latn-AZ"/>
        </w:rPr>
        <w:t>Konstitusiya Məhkəməsi</w:t>
      </w:r>
      <w:r w:rsidR="00361507" w:rsidRPr="00A154D5">
        <w:rPr>
          <w:rFonts w:ascii="Arial" w:hAnsi="Arial" w:cs="Arial"/>
          <w:sz w:val="24"/>
          <w:szCs w:val="24"/>
          <w:lang w:val="az-Latn-AZ"/>
        </w:rPr>
        <w:t>nin Plenumu</w:t>
      </w:r>
      <w:r w:rsidR="00FA7C99">
        <w:rPr>
          <w:rFonts w:ascii="Arial" w:hAnsi="Arial" w:cs="Arial"/>
          <w:sz w:val="24"/>
          <w:szCs w:val="24"/>
          <w:lang w:val="az-Latn-AZ"/>
        </w:rPr>
        <w:t xml:space="preserve"> qeyd edir ki,</w:t>
      </w:r>
      <w:r w:rsidRPr="00A154D5">
        <w:rPr>
          <w:rFonts w:ascii="Arial" w:hAnsi="Arial" w:cs="Arial"/>
          <w:sz w:val="24"/>
          <w:szCs w:val="24"/>
          <w:lang w:val="az-Latn-AZ"/>
        </w:rPr>
        <w:t xml:space="preserve"> normativ hüquqi aktların şərhi zamanı cinayət məsuliyyətini ağırlaşdıran və ya məsuliyyətin tətbiq dairəsini genişləndirən yanaşma yalnız qanunvericinin açıq iradəsindən irəli gəldiyi halda mümkün</w:t>
      </w:r>
      <w:r w:rsidR="00FA7C99">
        <w:rPr>
          <w:rFonts w:ascii="Arial" w:hAnsi="Arial" w:cs="Arial"/>
          <w:sz w:val="24"/>
          <w:szCs w:val="24"/>
          <w:lang w:val="az-Latn-AZ"/>
        </w:rPr>
        <w:t xml:space="preserve">dür. </w:t>
      </w:r>
      <w:r w:rsidRPr="00A154D5">
        <w:rPr>
          <w:rFonts w:ascii="Arial" w:hAnsi="Arial" w:cs="Arial"/>
          <w:sz w:val="24"/>
          <w:szCs w:val="24"/>
          <w:lang w:val="az-Latn-AZ"/>
        </w:rPr>
        <w:t>Bu mövqe, cinayət</w:t>
      </w:r>
      <w:r w:rsidR="00570657" w:rsidRPr="00A154D5">
        <w:rPr>
          <w:rFonts w:ascii="Arial" w:hAnsi="Arial" w:cs="Arial"/>
          <w:sz w:val="24"/>
          <w:szCs w:val="24"/>
          <w:lang w:val="az-Latn-AZ"/>
        </w:rPr>
        <w:t xml:space="preserve"> </w:t>
      </w:r>
      <w:r w:rsidRPr="00A154D5">
        <w:rPr>
          <w:rFonts w:ascii="Arial" w:hAnsi="Arial" w:cs="Arial"/>
          <w:sz w:val="24"/>
          <w:szCs w:val="24"/>
          <w:lang w:val="az-Latn-AZ"/>
        </w:rPr>
        <w:t>hüquq normaların</w:t>
      </w:r>
      <w:r w:rsidR="00570657" w:rsidRPr="00A154D5">
        <w:rPr>
          <w:rFonts w:ascii="Arial" w:hAnsi="Arial" w:cs="Arial"/>
          <w:sz w:val="24"/>
          <w:szCs w:val="24"/>
          <w:lang w:val="az-Latn-AZ"/>
        </w:rPr>
        <w:t>ın</w:t>
      </w:r>
      <w:r w:rsidRPr="00A154D5">
        <w:rPr>
          <w:rFonts w:ascii="Arial" w:hAnsi="Arial" w:cs="Arial"/>
          <w:sz w:val="24"/>
          <w:szCs w:val="24"/>
          <w:lang w:val="az-Latn-AZ"/>
        </w:rPr>
        <w:t xml:space="preserve"> şərhində analogiyanın və genişləndirici təfsirin yolverilməzliyinə dair ümumi konstitusion yanaşmanın ifadəsi kimi çıxış edir. </w:t>
      </w:r>
    </w:p>
    <w:p w14:paraId="0ADFEB2C" w14:textId="5AD67ABE" w:rsidR="00F76B55" w:rsidRPr="00A154D5" w:rsidRDefault="00361507" w:rsidP="00A154D5">
      <w:pPr>
        <w:pStyle w:val="ae"/>
        <w:shd w:val="clear" w:color="auto" w:fill="auto"/>
        <w:spacing w:line="240" w:lineRule="auto"/>
        <w:ind w:firstLine="567"/>
        <w:rPr>
          <w:rFonts w:ascii="Arial" w:hAnsi="Arial" w:cs="Arial"/>
          <w:sz w:val="24"/>
          <w:szCs w:val="24"/>
          <w:lang w:val="az-Latn-AZ"/>
        </w:rPr>
      </w:pPr>
      <w:r w:rsidRPr="00A154D5">
        <w:rPr>
          <w:rFonts w:ascii="Arial" w:hAnsi="Arial" w:cs="Arial"/>
          <w:sz w:val="24"/>
          <w:szCs w:val="24"/>
          <w:lang w:val="az-Latn-AZ"/>
        </w:rPr>
        <w:t xml:space="preserve">Nəzərə alınmalıdır ki, </w:t>
      </w:r>
      <w:r w:rsidR="00F76B55" w:rsidRPr="00A154D5">
        <w:rPr>
          <w:rFonts w:ascii="Arial" w:hAnsi="Arial" w:cs="Arial"/>
          <w:sz w:val="24"/>
          <w:szCs w:val="24"/>
          <w:lang w:val="az-Latn-AZ"/>
        </w:rPr>
        <w:t xml:space="preserve">Konstitusiyanın 76-cı maddəsində </w:t>
      </w:r>
      <w:r w:rsidR="00BF553A">
        <w:rPr>
          <w:rFonts w:ascii="Arial" w:hAnsi="Arial" w:cs="Arial"/>
          <w:sz w:val="24"/>
          <w:szCs w:val="24"/>
          <w:lang w:val="az-Latn-AZ"/>
        </w:rPr>
        <w:t>v</w:t>
      </w:r>
      <w:r w:rsidR="00F76B55" w:rsidRPr="00A154D5">
        <w:rPr>
          <w:rFonts w:ascii="Arial" w:hAnsi="Arial" w:cs="Arial"/>
          <w:sz w:val="24"/>
          <w:szCs w:val="24"/>
          <w:lang w:val="az-Latn-AZ"/>
        </w:rPr>
        <w:t>ətəni müdafiə</w:t>
      </w:r>
      <w:r w:rsidR="00570657" w:rsidRPr="00A154D5">
        <w:rPr>
          <w:rFonts w:ascii="Arial" w:hAnsi="Arial" w:cs="Arial"/>
          <w:sz w:val="24"/>
          <w:szCs w:val="24"/>
          <w:lang w:val="az-Latn-AZ"/>
        </w:rPr>
        <w:t>nin</w:t>
      </w:r>
      <w:r w:rsidR="00F76B55" w:rsidRPr="00A154D5">
        <w:rPr>
          <w:rFonts w:ascii="Arial" w:hAnsi="Arial" w:cs="Arial"/>
          <w:sz w:val="24"/>
          <w:szCs w:val="24"/>
          <w:lang w:val="az-Latn-AZ"/>
        </w:rPr>
        <w:t xml:space="preserve"> hər bir vətəndaşın borcu</w:t>
      </w:r>
      <w:r w:rsidR="00570657" w:rsidRPr="00A154D5">
        <w:rPr>
          <w:rFonts w:ascii="Arial" w:hAnsi="Arial" w:cs="Arial"/>
          <w:sz w:val="24"/>
          <w:szCs w:val="24"/>
          <w:lang w:val="az-Latn-AZ"/>
        </w:rPr>
        <w:t xml:space="preserve"> olması</w:t>
      </w:r>
      <w:r w:rsidR="00F76B55" w:rsidRPr="00A154D5">
        <w:rPr>
          <w:rFonts w:ascii="Arial" w:hAnsi="Arial" w:cs="Arial"/>
          <w:sz w:val="24"/>
          <w:szCs w:val="24"/>
          <w:lang w:val="az-Latn-AZ"/>
        </w:rPr>
        <w:t xml:space="preserve"> təsbit edil</w:t>
      </w:r>
      <w:r w:rsidRPr="00A154D5">
        <w:rPr>
          <w:rFonts w:ascii="Arial" w:hAnsi="Arial" w:cs="Arial"/>
          <w:sz w:val="24"/>
          <w:szCs w:val="24"/>
          <w:lang w:val="az-Latn-AZ"/>
        </w:rPr>
        <w:t>sə də</w:t>
      </w:r>
      <w:r w:rsidR="00F76B55" w:rsidRPr="00A154D5">
        <w:rPr>
          <w:rFonts w:ascii="Arial" w:hAnsi="Arial" w:cs="Arial"/>
          <w:sz w:val="24"/>
          <w:szCs w:val="24"/>
          <w:lang w:val="az-Latn-AZ"/>
        </w:rPr>
        <w:t xml:space="preserve">, hərbi xidmətin qanunla müəyyən edilmiş qaydada həyata keçirildiyi göstərilmişdir. </w:t>
      </w:r>
      <w:r w:rsidRPr="00A154D5">
        <w:rPr>
          <w:rFonts w:ascii="Arial" w:hAnsi="Arial" w:cs="Arial"/>
          <w:sz w:val="24"/>
          <w:szCs w:val="24"/>
          <w:lang w:val="az-Latn-AZ"/>
        </w:rPr>
        <w:t xml:space="preserve">Yəni, </w:t>
      </w:r>
      <w:r w:rsidR="00F76B55" w:rsidRPr="00A154D5">
        <w:rPr>
          <w:rFonts w:ascii="Arial" w:hAnsi="Arial" w:cs="Arial"/>
          <w:sz w:val="24"/>
          <w:szCs w:val="24"/>
          <w:lang w:val="az-Latn-AZ"/>
        </w:rPr>
        <w:t>Konstitusiyanın bu müddəası hərbi xidmət borcunun mövcudluğunu təsbit etməklə yanaşı, həmin borcun həyata keçirilməsi və bu borcun pozulmasına görə məsuliyyətin yalnız qanunla müəyyən edilmiş aydın və birmənalı çərçivədə tənzimlənməsini tələb edir.</w:t>
      </w:r>
      <w:r w:rsidR="00AF18D4" w:rsidRPr="00A154D5">
        <w:rPr>
          <w:rFonts w:ascii="Arial" w:hAnsi="Arial" w:cs="Arial"/>
          <w:sz w:val="24"/>
          <w:szCs w:val="24"/>
          <w:lang w:val="az-Latn-AZ"/>
        </w:rPr>
        <w:t xml:space="preserve"> </w:t>
      </w:r>
      <w:r w:rsidR="00F76B55" w:rsidRPr="00A154D5">
        <w:rPr>
          <w:rFonts w:ascii="Arial" w:hAnsi="Arial" w:cs="Arial"/>
          <w:sz w:val="24"/>
          <w:szCs w:val="24"/>
          <w:lang w:val="az-Latn-AZ"/>
        </w:rPr>
        <w:t>Odur ki, bu borcun mövcudluğu cinayət məsuliyyətinin sərhədlərinin qeyri-müəyyən və genişləndirici qaydada şərh edilməsinə əsas verə bilməz.</w:t>
      </w:r>
    </w:p>
    <w:p w14:paraId="562334D9" w14:textId="2BC58E8D" w:rsidR="00C23B0A" w:rsidRPr="00A154D5" w:rsidRDefault="00F76B55" w:rsidP="00A154D5">
      <w:pPr>
        <w:ind w:firstLine="567"/>
        <w:jc w:val="both"/>
        <w:rPr>
          <w:rFonts w:ascii="Arial" w:hAnsi="Arial" w:cs="Arial"/>
          <w:lang w:val="az-Latn-AZ"/>
        </w:rPr>
      </w:pPr>
      <w:r w:rsidRPr="00A154D5">
        <w:rPr>
          <w:rFonts w:ascii="Arial" w:hAnsi="Arial" w:cs="Arial"/>
          <w:lang w:val="az-Latn-AZ"/>
        </w:rPr>
        <w:t xml:space="preserve"> </w:t>
      </w:r>
      <w:r w:rsidR="000F323B" w:rsidRPr="00A154D5">
        <w:rPr>
          <w:rFonts w:ascii="Arial" w:hAnsi="Arial" w:cs="Arial"/>
          <w:lang w:val="az-Latn-AZ"/>
        </w:rPr>
        <w:t xml:space="preserve">Belə ki, </w:t>
      </w:r>
      <w:r w:rsidRPr="00A154D5">
        <w:rPr>
          <w:rFonts w:ascii="Arial" w:hAnsi="Arial" w:cs="Arial"/>
          <w:lang w:val="az-Latn-AZ"/>
        </w:rPr>
        <w:t xml:space="preserve">Konstitusiyanın 80-ci maddəsində nəzərdə tutulan </w:t>
      </w:r>
      <w:r w:rsidR="00E052F2">
        <w:rPr>
          <w:rFonts w:ascii="Arial" w:hAnsi="Arial" w:cs="Arial"/>
          <w:lang w:val="az-Latn-AZ"/>
        </w:rPr>
        <w:t>“</w:t>
      </w:r>
      <w:r w:rsidRPr="00A154D5">
        <w:rPr>
          <w:rFonts w:ascii="Arial" w:hAnsi="Arial" w:cs="Arial"/>
          <w:lang w:val="az-Latn-AZ"/>
        </w:rPr>
        <w:t>qanunla müəyyən edilən</w:t>
      </w:r>
      <w:r w:rsidR="00E052F2">
        <w:rPr>
          <w:rFonts w:ascii="Arial" w:hAnsi="Arial" w:cs="Arial"/>
          <w:lang w:val="az-Latn-AZ"/>
        </w:rPr>
        <w:t>”</w:t>
      </w:r>
      <w:r w:rsidRPr="00A154D5">
        <w:rPr>
          <w:rFonts w:ascii="Arial" w:hAnsi="Arial" w:cs="Arial"/>
          <w:lang w:val="az-Latn-AZ"/>
        </w:rPr>
        <w:t xml:space="preserve"> müddəası məsuliyyətə səbəb olan əməlin və onun hüquqi nəticələrinin qanunda göstərilməsi ilə yanaşı, aydın və birmənalı şəkildə müəyyən edilməli olmasını da nəzərdə tutur. Məsuliyyətlə bağlı hüquqi tənzimləmələr hüquqi müəyyənlik prinsipinin tələblərinə uyğun olaraq elə şəkildə həyata keçirilməlidir ki, şəxs qabaqcadan üzərinə düşən öhdəlikləri görməklə davranışını tənzimləyə və əməllərinin hansı hüquqi nəticəyə səbəb olacağını </w:t>
      </w:r>
      <w:r w:rsidR="00570657" w:rsidRPr="00A154D5">
        <w:rPr>
          <w:rFonts w:ascii="Arial" w:hAnsi="Arial" w:cs="Arial"/>
          <w:lang w:val="az-Latn-AZ"/>
        </w:rPr>
        <w:t>müəyyən edə</w:t>
      </w:r>
      <w:r w:rsidRPr="00A154D5">
        <w:rPr>
          <w:rFonts w:ascii="Arial" w:hAnsi="Arial" w:cs="Arial"/>
          <w:lang w:val="az-Latn-AZ"/>
        </w:rPr>
        <w:t xml:space="preserve"> bilsin. </w:t>
      </w:r>
      <w:r w:rsidRPr="00A154D5">
        <w:rPr>
          <w:rFonts w:ascii="Arial" w:hAnsi="Arial" w:cs="Arial"/>
          <w:lang w:val="az-Latn-AZ"/>
        </w:rPr>
        <w:tab/>
      </w:r>
    </w:p>
    <w:p w14:paraId="51BBBCA5" w14:textId="34ACA030" w:rsidR="00A8559C" w:rsidRPr="00A154D5" w:rsidRDefault="00F76B55" w:rsidP="00A154D5">
      <w:pPr>
        <w:ind w:firstLine="567"/>
        <w:jc w:val="both"/>
        <w:rPr>
          <w:rFonts w:ascii="Arial" w:hAnsi="Arial" w:cs="Arial"/>
          <w:lang w:val="az-Latn-AZ"/>
        </w:rPr>
      </w:pPr>
      <w:r w:rsidRPr="00A154D5">
        <w:rPr>
          <w:rFonts w:ascii="Arial" w:hAnsi="Arial" w:cs="Arial"/>
          <w:lang w:val="az-Latn-AZ"/>
        </w:rPr>
        <w:t>Konstitusiya Məhkəməsinin Plenumu</w:t>
      </w:r>
      <w:r w:rsidR="000F323B" w:rsidRPr="00A154D5">
        <w:rPr>
          <w:rFonts w:ascii="Arial" w:hAnsi="Arial" w:cs="Arial"/>
          <w:lang w:val="az-Latn-AZ"/>
        </w:rPr>
        <w:t xml:space="preserve"> </w:t>
      </w:r>
      <w:r w:rsidRPr="00A154D5">
        <w:rPr>
          <w:rFonts w:ascii="Arial" w:hAnsi="Arial" w:cs="Arial"/>
          <w:lang w:val="az-Latn-AZ"/>
        </w:rPr>
        <w:t xml:space="preserve">hüquqi müəyyənlik prinsipinin məzmununu açıqlayaraq dəfələrlə qeyd etmişdir ki, hüquqi məsuliyyət yaradan normalar xüsusilə dəqiq və proqnozlaşdırıla bilən olmalıdır </w:t>
      </w:r>
      <w:r w:rsidRPr="00BF553A">
        <w:rPr>
          <w:rFonts w:ascii="Arial" w:hAnsi="Arial" w:cs="Arial"/>
          <w:lang w:val="az-Latn-AZ"/>
        </w:rPr>
        <w:t>(Konstitusiya Məhkəməsi Plenumu</w:t>
      </w:r>
      <w:r w:rsidR="000F323B" w:rsidRPr="00BF553A">
        <w:rPr>
          <w:rFonts w:ascii="Arial" w:hAnsi="Arial" w:cs="Arial"/>
          <w:lang w:val="az-Latn-AZ"/>
        </w:rPr>
        <w:t>nun</w:t>
      </w:r>
      <w:r w:rsidRPr="00BF553A">
        <w:rPr>
          <w:rFonts w:ascii="Arial" w:hAnsi="Arial" w:cs="Arial"/>
          <w:lang w:val="az-Latn-AZ"/>
        </w:rPr>
        <w:t xml:space="preserve"> </w:t>
      </w:r>
      <w:r w:rsidR="000F323B" w:rsidRPr="00BF553A">
        <w:rPr>
          <w:rFonts w:ascii="Arial" w:hAnsi="Arial" w:cs="Arial"/>
          <w:lang w:val="az-Latn-AZ"/>
        </w:rPr>
        <w:t>“</w:t>
      </w:r>
      <w:r w:rsidRPr="00BF553A">
        <w:rPr>
          <w:rFonts w:ascii="Arial" w:hAnsi="Arial" w:cs="Arial"/>
          <w:lang w:val="az-Latn-AZ"/>
        </w:rPr>
        <w:t>Azərbaycan Respublikası Cinayət Məcəlləsinin 264-cü maddəsinin şərh</w:t>
      </w:r>
      <w:r w:rsidRPr="00A154D5">
        <w:rPr>
          <w:rFonts w:ascii="Arial" w:hAnsi="Arial" w:cs="Arial"/>
          <w:shd w:val="clear" w:color="auto" w:fill="FBFBFB"/>
          <w:lang w:val="az-Latn-AZ"/>
        </w:rPr>
        <w:t xml:space="preserve"> </w:t>
      </w:r>
      <w:r w:rsidRPr="00BF553A">
        <w:rPr>
          <w:rFonts w:ascii="Arial" w:hAnsi="Arial" w:cs="Arial"/>
          <w:lang w:val="az-Latn-AZ"/>
        </w:rPr>
        <w:t>edilməsinə dair</w:t>
      </w:r>
      <w:r w:rsidR="000F323B" w:rsidRPr="00BF553A">
        <w:rPr>
          <w:rFonts w:ascii="Arial" w:hAnsi="Arial" w:cs="Arial"/>
          <w:lang w:val="az-Latn-AZ"/>
        </w:rPr>
        <w:t>”</w:t>
      </w:r>
      <w:r w:rsidRPr="00BF553A">
        <w:rPr>
          <w:rFonts w:ascii="Arial" w:hAnsi="Arial" w:cs="Arial"/>
          <w:lang w:val="az-Latn-AZ"/>
        </w:rPr>
        <w:t xml:space="preserve"> 2012-ci il 10 aprel tarixli</w:t>
      </w:r>
      <w:r w:rsidR="000F323B" w:rsidRPr="00BF553A">
        <w:rPr>
          <w:rFonts w:ascii="Arial" w:hAnsi="Arial" w:cs="Arial"/>
          <w:lang w:val="az-Latn-AZ"/>
        </w:rPr>
        <w:t>,</w:t>
      </w:r>
      <w:r w:rsidRPr="00BF553A">
        <w:rPr>
          <w:rFonts w:ascii="Arial" w:hAnsi="Arial" w:cs="Arial"/>
          <w:lang w:val="az-Latn-AZ"/>
        </w:rPr>
        <w:t xml:space="preserve"> </w:t>
      </w:r>
      <w:r w:rsidR="000F323B" w:rsidRPr="00BF553A">
        <w:rPr>
          <w:rFonts w:ascii="Arial" w:hAnsi="Arial" w:cs="Arial"/>
          <w:lang w:val="az-Latn-AZ"/>
        </w:rPr>
        <w:t>“</w:t>
      </w:r>
      <w:r w:rsidRPr="00A154D5">
        <w:rPr>
          <w:rFonts w:ascii="Arial" w:hAnsi="Arial" w:cs="Arial"/>
          <w:lang w:val="az-Latn-AZ"/>
        </w:rPr>
        <w:t>Azərbaycan Respublikası Cinayət-Prosessual Məcəlləsinin 107.4-cü maddəsinin Azərbaycan Respublikası Konstitusiyasının 60-cı maddəsinin I hissəsinə uyğunluğunun yoxlanılmasına dair</w:t>
      </w:r>
      <w:r w:rsidR="000F323B" w:rsidRPr="00A154D5">
        <w:rPr>
          <w:rFonts w:ascii="Arial" w:hAnsi="Arial" w:cs="Arial"/>
          <w:lang w:val="az-Latn-AZ"/>
        </w:rPr>
        <w:t>”</w:t>
      </w:r>
      <w:r w:rsidRPr="00A154D5">
        <w:rPr>
          <w:rFonts w:ascii="Arial" w:hAnsi="Arial" w:cs="Arial"/>
          <w:lang w:val="az-Latn-AZ"/>
        </w:rPr>
        <w:t xml:space="preserve"> 2012-ci il 31 may tarixli</w:t>
      </w:r>
      <w:r w:rsidR="000F323B" w:rsidRPr="00A154D5">
        <w:rPr>
          <w:rFonts w:ascii="Arial" w:hAnsi="Arial" w:cs="Arial"/>
          <w:lang w:val="az-Latn-AZ"/>
        </w:rPr>
        <w:t xml:space="preserve"> və s.</w:t>
      </w:r>
      <w:r w:rsidRPr="00A154D5">
        <w:rPr>
          <w:rFonts w:ascii="Arial" w:hAnsi="Arial" w:cs="Arial"/>
          <w:lang w:val="az-Latn-AZ"/>
        </w:rPr>
        <w:t xml:space="preserve"> Qərarları)</w:t>
      </w:r>
      <w:r w:rsidR="0073449F" w:rsidRPr="00A154D5">
        <w:rPr>
          <w:rFonts w:ascii="Arial" w:hAnsi="Arial" w:cs="Arial"/>
          <w:lang w:val="az-Latn-AZ"/>
        </w:rPr>
        <w:t>.</w:t>
      </w:r>
    </w:p>
    <w:p w14:paraId="6B948164" w14:textId="2AC72E0E" w:rsidR="00E06724" w:rsidRPr="00BF553A" w:rsidRDefault="00E06724" w:rsidP="00A154D5">
      <w:pPr>
        <w:ind w:firstLine="567"/>
        <w:jc w:val="both"/>
        <w:rPr>
          <w:rFonts w:ascii="Arial" w:hAnsi="Arial" w:cs="Arial"/>
          <w:lang w:val="az-Latn-AZ"/>
        </w:rPr>
      </w:pPr>
      <w:r w:rsidRPr="00BF553A">
        <w:rPr>
          <w:rFonts w:ascii="Arial" w:hAnsi="Arial" w:cs="Arial"/>
          <w:lang w:val="az-Latn-AZ"/>
        </w:rPr>
        <w:t xml:space="preserve">Bu baxımdan, </w:t>
      </w:r>
      <w:r w:rsidR="006C70FE" w:rsidRPr="00BF553A">
        <w:rPr>
          <w:rFonts w:ascii="Arial" w:hAnsi="Arial" w:cs="Arial"/>
          <w:lang w:val="az-Latn-AZ"/>
        </w:rPr>
        <w:t>əməlin hüquqazidd davranışın ən ağır forması kimi cəzalandırılması bunun üçün kifayət qədər hüquqi və faktiki əsasların olmasını tələb etdiyi kimi</w:t>
      </w:r>
      <w:r w:rsidR="00BF553A" w:rsidRPr="00BF553A">
        <w:rPr>
          <w:rFonts w:ascii="Arial" w:hAnsi="Arial" w:cs="Arial"/>
          <w:lang w:val="az-Latn-AZ"/>
        </w:rPr>
        <w:t>,</w:t>
      </w:r>
      <w:r w:rsidR="006C70FE" w:rsidRPr="00BF553A">
        <w:rPr>
          <w:rFonts w:ascii="Arial" w:hAnsi="Arial" w:cs="Arial"/>
          <w:lang w:val="az-Latn-AZ"/>
        </w:rPr>
        <w:t xml:space="preserve"> </w:t>
      </w:r>
      <w:r w:rsidRPr="00BF553A">
        <w:rPr>
          <w:rFonts w:ascii="Arial" w:hAnsi="Arial" w:cs="Arial"/>
          <w:lang w:val="az-Latn-AZ"/>
        </w:rPr>
        <w:t>cinayət məsuliyyətinin əsasını təşkil edən əməlin əlamətlərinin normanın dispozisiyasında aydın və birmənalı şəkildə müəyyən edilməsi</w:t>
      </w:r>
      <w:r w:rsidR="00401622" w:rsidRPr="00BF553A">
        <w:rPr>
          <w:rFonts w:ascii="Arial" w:hAnsi="Arial" w:cs="Arial"/>
          <w:lang w:val="az-Latn-AZ"/>
        </w:rPr>
        <w:t xml:space="preserve"> zərurəti</w:t>
      </w:r>
      <w:r w:rsidR="003A0D79" w:rsidRPr="00BF553A">
        <w:rPr>
          <w:rFonts w:ascii="Arial" w:hAnsi="Arial" w:cs="Arial"/>
          <w:lang w:val="az-Latn-AZ"/>
        </w:rPr>
        <w:t xml:space="preserve"> qanunçuluq prinsipinin əsas elementlərindən olan</w:t>
      </w:r>
      <w:r w:rsidRPr="00BF553A">
        <w:rPr>
          <w:rFonts w:ascii="Arial" w:hAnsi="Arial" w:cs="Arial"/>
          <w:lang w:val="az-Latn-AZ"/>
        </w:rPr>
        <w:t xml:space="preserve"> hüquqi müəyyənlik prinsipindən irəli gəlir.</w:t>
      </w:r>
    </w:p>
    <w:p w14:paraId="7B8A3506" w14:textId="4E3C1DFF" w:rsidR="00F76B55" w:rsidRPr="00A154D5" w:rsidRDefault="00401622" w:rsidP="00A154D5">
      <w:pPr>
        <w:ind w:firstLine="567"/>
        <w:jc w:val="both"/>
        <w:rPr>
          <w:rFonts w:ascii="Arial" w:hAnsi="Arial" w:cs="Arial"/>
          <w:lang w:val="az-Latn-AZ"/>
        </w:rPr>
      </w:pPr>
      <w:r w:rsidRPr="00A154D5">
        <w:rPr>
          <w:rFonts w:ascii="Arial" w:hAnsi="Arial" w:cs="Arial"/>
          <w:lang w:val="az-Latn-AZ"/>
        </w:rPr>
        <w:t xml:space="preserve">Beləliklə </w:t>
      </w:r>
      <w:r w:rsidR="00F76B55" w:rsidRPr="00A154D5">
        <w:rPr>
          <w:rFonts w:ascii="Arial" w:hAnsi="Arial" w:cs="Arial"/>
          <w:lang w:val="az-Latn-AZ"/>
        </w:rPr>
        <w:t xml:space="preserve">Konstitusiya Məhkəməsinin Plenumu hesab edir ki, </w:t>
      </w:r>
      <w:r w:rsidR="005E1C72" w:rsidRPr="00A154D5">
        <w:rPr>
          <w:rFonts w:ascii="Arial" w:hAnsi="Arial" w:cs="Arial"/>
          <w:lang w:val="az-Latn-AZ"/>
        </w:rPr>
        <w:t>Cinayət Məcəlləsinin 321-ci maddəsinin</w:t>
      </w:r>
      <w:r w:rsidRPr="00A154D5">
        <w:rPr>
          <w:rFonts w:ascii="Arial" w:hAnsi="Arial" w:cs="Arial"/>
          <w:lang w:val="az-Latn-AZ"/>
        </w:rPr>
        <w:t xml:space="preserve"> “Qeyd” hissəsi</w:t>
      </w:r>
      <w:r w:rsidR="005E1C72" w:rsidRPr="00A154D5">
        <w:rPr>
          <w:rFonts w:ascii="Arial" w:hAnsi="Arial" w:cs="Arial"/>
          <w:lang w:val="az-Latn-AZ"/>
        </w:rPr>
        <w:t xml:space="preserve"> </w:t>
      </w:r>
      <w:r w:rsidRPr="00A154D5">
        <w:rPr>
          <w:rFonts w:ascii="Arial" w:hAnsi="Arial" w:cs="Arial"/>
          <w:lang w:val="az-Latn-AZ"/>
        </w:rPr>
        <w:t>həmin maddənin dispozisiyası ilə uyğunsuzluq təşkil etməklə</w:t>
      </w:r>
      <w:r w:rsidR="008668AE" w:rsidRPr="00A154D5">
        <w:rPr>
          <w:rFonts w:ascii="Arial" w:hAnsi="Arial" w:cs="Arial"/>
          <w:lang w:val="az-Latn-AZ"/>
        </w:rPr>
        <w:t xml:space="preserve"> hərbi xidmətdən yayınmaq məqsədi ilə </w:t>
      </w:r>
      <w:r w:rsidR="005E1C72" w:rsidRPr="00A154D5">
        <w:rPr>
          <w:rFonts w:ascii="Arial" w:hAnsi="Arial" w:cs="Arial"/>
          <w:lang w:val="az-Latn-AZ"/>
        </w:rPr>
        <w:t>toplanışlara</w:t>
      </w:r>
      <w:r w:rsidR="0085491B" w:rsidRPr="00A154D5">
        <w:rPr>
          <w:rFonts w:ascii="Arial" w:hAnsi="Arial" w:cs="Arial"/>
          <w:lang w:val="az-Latn-AZ"/>
        </w:rPr>
        <w:t xml:space="preserve"> çağırış</w:t>
      </w:r>
      <w:r w:rsidR="008668AE" w:rsidRPr="00A154D5">
        <w:rPr>
          <w:rFonts w:ascii="Arial" w:hAnsi="Arial" w:cs="Arial"/>
          <w:lang w:val="az-Latn-AZ"/>
        </w:rPr>
        <w:t>dan boyun qaçırmanın</w:t>
      </w:r>
      <w:r w:rsidR="005E1C72" w:rsidRPr="00A154D5">
        <w:rPr>
          <w:rFonts w:ascii="Arial" w:hAnsi="Arial" w:cs="Arial"/>
          <w:lang w:val="az-Latn-AZ"/>
        </w:rPr>
        <w:t xml:space="preserve"> </w:t>
      </w:r>
      <w:r w:rsidR="008668AE" w:rsidRPr="00A154D5">
        <w:rPr>
          <w:rFonts w:ascii="Arial" w:hAnsi="Arial" w:cs="Arial"/>
          <w:lang w:val="az-Latn-AZ"/>
        </w:rPr>
        <w:t xml:space="preserve">səbəb olacağı hüquqi nəticəyə dair qanunvericinin </w:t>
      </w:r>
      <w:r w:rsidR="008668AE" w:rsidRPr="00A154D5">
        <w:rPr>
          <w:rFonts w:ascii="Arial" w:hAnsi="Arial" w:cs="Arial"/>
          <w:lang w:val="az-Latn-AZ"/>
        </w:rPr>
        <w:lastRenderedPageBreak/>
        <w:t xml:space="preserve">iradəsini aydın və birmənalı şəkildə ifadə etmir. </w:t>
      </w:r>
      <w:r w:rsidR="00C67A40" w:rsidRPr="00A154D5">
        <w:rPr>
          <w:rFonts w:ascii="Arial" w:hAnsi="Arial" w:cs="Arial"/>
          <w:lang w:val="az-Latn-AZ"/>
        </w:rPr>
        <w:t>Bu baxımdan, qeyd olunan məsələnin qanunverici</w:t>
      </w:r>
      <w:r w:rsidR="008668AE" w:rsidRPr="00A154D5">
        <w:rPr>
          <w:rFonts w:ascii="Arial" w:hAnsi="Arial" w:cs="Arial"/>
          <w:lang w:val="az-Latn-AZ"/>
        </w:rPr>
        <w:t>lik qaydasında</w:t>
      </w:r>
      <w:r w:rsidR="00C67A40" w:rsidRPr="00A154D5">
        <w:rPr>
          <w:rFonts w:ascii="Arial" w:hAnsi="Arial" w:cs="Arial"/>
          <w:lang w:val="az-Latn-AZ"/>
        </w:rPr>
        <w:t xml:space="preserve"> </w:t>
      </w:r>
      <w:r w:rsidR="008668AE" w:rsidRPr="00A154D5">
        <w:rPr>
          <w:rFonts w:ascii="Arial" w:hAnsi="Arial" w:cs="Arial"/>
          <w:lang w:val="az-Latn-AZ"/>
        </w:rPr>
        <w:t>aydın</w:t>
      </w:r>
      <w:r w:rsidR="00C67A40" w:rsidRPr="00A154D5">
        <w:rPr>
          <w:rFonts w:ascii="Arial" w:hAnsi="Arial" w:cs="Arial"/>
          <w:lang w:val="az-Latn-AZ"/>
        </w:rPr>
        <w:t xml:space="preserve"> və birmənalı şəkildə tənzimlənməsinə ehtiyac vardır.</w:t>
      </w:r>
    </w:p>
    <w:p w14:paraId="00212643" w14:textId="77777777" w:rsidR="00F76B55" w:rsidRPr="00A154D5" w:rsidRDefault="00F76B55" w:rsidP="00A154D5">
      <w:pPr>
        <w:tabs>
          <w:tab w:val="left" w:pos="1170"/>
        </w:tabs>
        <w:ind w:firstLine="567"/>
        <w:contextualSpacing/>
        <w:jc w:val="both"/>
        <w:rPr>
          <w:rFonts w:ascii="Arial" w:hAnsi="Arial" w:cs="Arial"/>
          <w:lang w:val="az-Latn-AZ"/>
        </w:rPr>
      </w:pPr>
      <w:r w:rsidRPr="00A154D5">
        <w:rPr>
          <w:rFonts w:ascii="Arial" w:hAnsi="Arial" w:cs="Arial"/>
          <w:lang w:val="az-Latn-AZ"/>
        </w:rPr>
        <w:t>Göstərilənlərə əsasən Konstitusiya Məhkəməsinin Plenumu aşağıdakı nəticəyə gəlir:</w:t>
      </w:r>
    </w:p>
    <w:p w14:paraId="6DD7ACC2" w14:textId="1C8761E9" w:rsidR="00CB4571" w:rsidRPr="00A154D5" w:rsidRDefault="00E71CD1" w:rsidP="00A154D5">
      <w:pPr>
        <w:ind w:firstLine="567"/>
        <w:jc w:val="both"/>
        <w:rPr>
          <w:rFonts w:ascii="Arial" w:hAnsi="Arial" w:cs="Arial"/>
          <w:lang w:val="az-Latn-AZ"/>
        </w:rPr>
      </w:pPr>
      <w:r w:rsidRPr="00A154D5">
        <w:rPr>
          <w:rFonts w:ascii="Arial" w:hAnsi="Arial" w:cs="Arial"/>
          <w:lang w:val="az-Latn-AZ"/>
        </w:rPr>
        <w:tab/>
      </w:r>
      <w:r w:rsidR="00F76B55" w:rsidRPr="00A154D5">
        <w:rPr>
          <w:rFonts w:ascii="Arial" w:hAnsi="Arial" w:cs="Arial"/>
          <w:lang w:val="az-Latn-AZ"/>
        </w:rPr>
        <w:t xml:space="preserve">- </w:t>
      </w:r>
      <w:r w:rsidR="008668AE" w:rsidRPr="00A154D5">
        <w:rPr>
          <w:rFonts w:ascii="Arial" w:hAnsi="Arial" w:cs="Arial"/>
          <w:lang w:val="az-Latn-AZ"/>
        </w:rPr>
        <w:t>Konstitusiyanın 76-cı maddəsinin I hissəsi və 80-c</w:t>
      </w:r>
      <w:r w:rsidR="00BF553A">
        <w:rPr>
          <w:rFonts w:ascii="Arial" w:hAnsi="Arial" w:cs="Arial"/>
          <w:lang w:val="az-Latn-AZ"/>
        </w:rPr>
        <w:t>i</w:t>
      </w:r>
      <w:r w:rsidR="008668AE" w:rsidRPr="00A154D5">
        <w:rPr>
          <w:rFonts w:ascii="Arial" w:hAnsi="Arial" w:cs="Arial"/>
          <w:lang w:val="az-Latn-AZ"/>
        </w:rPr>
        <w:t xml:space="preserve"> maddəsinin hüquqi təyinatından, o cümlədən hüquqi müəyyənlik və qanunçuluq prinsiplərindən, bu Qərarın təsviri-əsaslandırıcı hissəsində ifadə olunmuş hüquqi mövqelərdən irəli gələrək </w:t>
      </w:r>
      <w:r w:rsidRPr="00A154D5">
        <w:rPr>
          <w:rFonts w:ascii="Arial" w:hAnsi="Arial" w:cs="Arial"/>
          <w:lang w:val="az-Latn-AZ"/>
        </w:rPr>
        <w:t>Cinayət Məcəlləsinin 321-ci maddəsi</w:t>
      </w:r>
      <w:r w:rsidR="00B04D2E" w:rsidRPr="00A154D5">
        <w:rPr>
          <w:rFonts w:ascii="Arial" w:hAnsi="Arial" w:cs="Arial"/>
          <w:lang w:val="az-Latn-AZ"/>
        </w:rPr>
        <w:t>nin</w:t>
      </w:r>
      <w:r w:rsidRPr="00A154D5">
        <w:rPr>
          <w:rFonts w:ascii="Arial" w:hAnsi="Arial" w:cs="Arial"/>
          <w:lang w:val="az-Latn-AZ"/>
        </w:rPr>
        <w:t xml:space="preserve"> </w:t>
      </w:r>
      <w:r w:rsidR="008668AE" w:rsidRPr="00A154D5">
        <w:rPr>
          <w:rFonts w:ascii="Arial" w:hAnsi="Arial" w:cs="Arial"/>
          <w:lang w:val="az-Latn-AZ"/>
        </w:rPr>
        <w:t>cinay</w:t>
      </w:r>
      <w:r w:rsidR="00B04D2E" w:rsidRPr="00A154D5">
        <w:rPr>
          <w:rFonts w:ascii="Arial" w:hAnsi="Arial" w:cs="Arial"/>
          <w:lang w:val="az-Latn-AZ"/>
        </w:rPr>
        <w:t>ət tərkibinin aydın və birmənalı şəkildə müəyyənləşdirilməsi istiqamətində təkmilləşdirilməsi Azərbaycan Respublikasının Milli Məclisinə tövsiyə edil</w:t>
      </w:r>
      <w:r w:rsidR="00393F3F" w:rsidRPr="00A154D5">
        <w:rPr>
          <w:rFonts w:ascii="Arial" w:hAnsi="Arial" w:cs="Arial"/>
          <w:lang w:val="az-Latn-AZ"/>
        </w:rPr>
        <w:t>məlidir</w:t>
      </w:r>
      <w:r w:rsidR="00B04D2E" w:rsidRPr="00A154D5">
        <w:rPr>
          <w:rFonts w:ascii="Arial" w:hAnsi="Arial" w:cs="Arial"/>
          <w:lang w:val="az-Latn-AZ"/>
        </w:rPr>
        <w:t>.</w:t>
      </w:r>
    </w:p>
    <w:p w14:paraId="5C90E503" w14:textId="6AFFBCE3" w:rsidR="00975EF2" w:rsidRPr="00A154D5" w:rsidRDefault="00F76B55" w:rsidP="00E61966">
      <w:pPr>
        <w:ind w:firstLine="567"/>
        <w:jc w:val="both"/>
        <w:rPr>
          <w:rFonts w:ascii="Arial" w:hAnsi="Arial" w:cs="Arial"/>
          <w:lang w:val="az-Latn-AZ"/>
        </w:rPr>
      </w:pPr>
      <w:r w:rsidRPr="00A154D5">
        <w:rPr>
          <w:rFonts w:ascii="Arial" w:hAnsi="Arial" w:cs="Arial"/>
          <w:shd w:val="clear" w:color="auto" w:fill="FFFFFF"/>
          <w:lang w:val="az-Latn-AZ"/>
        </w:rPr>
        <w:t xml:space="preserve">  </w:t>
      </w:r>
      <w:r w:rsidRPr="00A154D5">
        <w:rPr>
          <w:rFonts w:ascii="Arial" w:hAnsi="Arial" w:cs="Arial"/>
          <w:lang w:val="az-Latn-AZ"/>
        </w:rPr>
        <w:t xml:space="preserve">Azərbaycan Respublikası Konstitusiyasının 130-cu maddəsinin </w:t>
      </w:r>
      <w:r w:rsidR="00B04D2E" w:rsidRPr="00A154D5">
        <w:rPr>
          <w:rFonts w:ascii="Arial" w:hAnsi="Arial" w:cs="Arial"/>
          <w:lang w:val="az-Latn-AZ"/>
        </w:rPr>
        <w:t>I</w:t>
      </w:r>
      <w:r w:rsidRPr="00A154D5">
        <w:rPr>
          <w:rFonts w:ascii="Arial" w:hAnsi="Arial" w:cs="Arial"/>
          <w:lang w:val="az-Latn-AZ"/>
        </w:rPr>
        <w:t>V hissəsini və “Konstitusiya Məhkəməsi haqqında” Azərbaycan Respublikası Qanununun 60, 62, 63, 65–67 və 69-cu maddələrini</w:t>
      </w:r>
      <w:r w:rsidR="00393F3F" w:rsidRPr="00A154D5">
        <w:rPr>
          <w:rFonts w:ascii="Arial" w:hAnsi="Arial" w:cs="Arial"/>
          <w:lang w:val="az-Latn-AZ"/>
        </w:rPr>
        <w:t xml:space="preserve">, </w:t>
      </w:r>
      <w:r w:rsidR="00393F3F" w:rsidRPr="00A154D5">
        <w:rPr>
          <w:rFonts w:ascii="Arial" w:eastAsia="Arial" w:hAnsi="Arial" w:cs="Arial"/>
          <w:lang w:val="az-Latn-AZ"/>
        </w:rPr>
        <w:t>Azərbaycan Respublikası Konstitusiya Məhkəməsinin Daxili Nizamnaməsinin 41-1-ci maddəsini</w:t>
      </w:r>
      <w:r w:rsidRPr="00A154D5">
        <w:rPr>
          <w:rFonts w:ascii="Arial" w:hAnsi="Arial" w:cs="Arial"/>
          <w:lang w:val="az-Latn-AZ"/>
        </w:rPr>
        <w:t xml:space="preserve"> rəhbər tutaraq, Azərbaycan Respublikası Konstitusiya Məhkəməsinin Plenumu</w:t>
      </w:r>
    </w:p>
    <w:p w14:paraId="17F77F9C" w14:textId="77777777" w:rsidR="003E5AA8" w:rsidRPr="00A154D5" w:rsidRDefault="003E5AA8" w:rsidP="00A154D5">
      <w:pPr>
        <w:ind w:firstLine="567"/>
        <w:jc w:val="center"/>
        <w:rPr>
          <w:rFonts w:ascii="Arial" w:hAnsi="Arial" w:cs="Arial"/>
          <w:lang w:val="az-Latn-AZ"/>
        </w:rPr>
      </w:pPr>
    </w:p>
    <w:p w14:paraId="56D5FFA3" w14:textId="413C018D" w:rsidR="00F76B55" w:rsidRPr="00A154D5" w:rsidRDefault="00F76B55" w:rsidP="00E61966">
      <w:pPr>
        <w:ind w:firstLine="567"/>
        <w:jc w:val="center"/>
        <w:rPr>
          <w:rFonts w:ascii="Arial" w:hAnsi="Arial" w:cs="Arial"/>
          <w:lang w:val="az-Latn-AZ"/>
        </w:rPr>
      </w:pPr>
      <w:r w:rsidRPr="00A154D5">
        <w:rPr>
          <w:rFonts w:ascii="Arial" w:hAnsi="Arial" w:cs="Arial"/>
          <w:b/>
          <w:bCs/>
          <w:lang w:val="az-Latn-AZ"/>
        </w:rPr>
        <w:t>QƏRARA  ALDI:</w:t>
      </w:r>
    </w:p>
    <w:p w14:paraId="56456530" w14:textId="77777777" w:rsidR="003E5AA8" w:rsidRPr="00A154D5" w:rsidRDefault="003E5AA8" w:rsidP="00A154D5">
      <w:pPr>
        <w:ind w:firstLine="567"/>
        <w:jc w:val="both"/>
        <w:rPr>
          <w:rFonts w:ascii="Arial" w:hAnsi="Arial" w:cs="Arial"/>
          <w:lang w:val="az-Latn-AZ"/>
        </w:rPr>
      </w:pPr>
    </w:p>
    <w:p w14:paraId="744BF35E" w14:textId="472CA9BE" w:rsidR="00F6246B" w:rsidRPr="00A154D5" w:rsidRDefault="00F6246B" w:rsidP="00A154D5">
      <w:pPr>
        <w:ind w:firstLine="567"/>
        <w:jc w:val="both"/>
        <w:rPr>
          <w:rFonts w:ascii="Arial" w:hAnsi="Arial" w:cs="Arial"/>
          <w:lang w:val="az-Latn-AZ"/>
        </w:rPr>
      </w:pPr>
      <w:r w:rsidRPr="00A154D5">
        <w:rPr>
          <w:rFonts w:ascii="Arial" w:hAnsi="Arial" w:cs="Arial"/>
          <w:shd w:val="clear" w:color="auto" w:fill="FFFFFF"/>
          <w:lang w:val="az-Latn-AZ"/>
        </w:rPr>
        <w:tab/>
      </w:r>
      <w:r w:rsidR="00F76B55" w:rsidRPr="00A154D5">
        <w:rPr>
          <w:rFonts w:ascii="Arial" w:hAnsi="Arial" w:cs="Arial"/>
          <w:shd w:val="clear" w:color="auto" w:fill="FFFFFF"/>
          <w:lang w:val="az-Latn-AZ"/>
        </w:rPr>
        <w:t>1.</w:t>
      </w:r>
      <w:r w:rsidR="00393F3F" w:rsidRPr="00A154D5">
        <w:rPr>
          <w:rFonts w:ascii="Arial" w:hAnsi="Arial" w:cs="Arial"/>
          <w:lang w:val="az-Latn-AZ"/>
        </w:rPr>
        <w:t xml:space="preserve"> Azərbaycan Respublikası Konstitusiyasının 76-cı maddəsinin I hissəsi və 80-c</w:t>
      </w:r>
      <w:r w:rsidR="00BF553A">
        <w:rPr>
          <w:rFonts w:ascii="Arial" w:hAnsi="Arial" w:cs="Arial"/>
          <w:lang w:val="az-Latn-AZ"/>
        </w:rPr>
        <w:t>i</w:t>
      </w:r>
      <w:r w:rsidR="00393F3F" w:rsidRPr="00A154D5">
        <w:rPr>
          <w:rFonts w:ascii="Arial" w:hAnsi="Arial" w:cs="Arial"/>
          <w:lang w:val="az-Latn-AZ"/>
        </w:rPr>
        <w:t xml:space="preserve"> maddəsinin hüquqi təyinatından, o cümlədən hüquqi müəyyənlik və qanunçuluq prinsiplərindən, Azərbaycan Respublikası Konstitusiya Məhkəməsi Plenumunun bu Qərarının təsviri-əsaslandırıcı hissəsində ifadə olunmuş hüquqi mövqelərdən irəli gələrək Azərbaycan Respublikası Cinayət Məcəlləsinin 321-ci maddəsinin cinayət tərkibinin aydın və birmənalı şəkildə müəyyənləşdirilməsi istiqamətində təkmilləşdirilməsi Azərbaycan Respublikasının Milli Məclisinə tövsiyə edilsin.</w:t>
      </w:r>
    </w:p>
    <w:p w14:paraId="7715E2ED" w14:textId="77777777" w:rsidR="00F6246B" w:rsidRPr="00A154D5" w:rsidRDefault="00F6246B" w:rsidP="00A154D5">
      <w:pPr>
        <w:ind w:firstLine="567"/>
        <w:jc w:val="both"/>
        <w:rPr>
          <w:rFonts w:ascii="Arial" w:hAnsi="Arial" w:cs="Arial"/>
          <w:lang w:val="az-Latn-AZ"/>
        </w:rPr>
      </w:pPr>
      <w:r w:rsidRPr="00A154D5">
        <w:rPr>
          <w:rFonts w:ascii="Arial" w:hAnsi="Arial" w:cs="Arial"/>
          <w:lang w:val="az-Latn-AZ"/>
        </w:rPr>
        <w:tab/>
      </w:r>
      <w:r w:rsidR="00F76B55" w:rsidRPr="00A154D5">
        <w:rPr>
          <w:rFonts w:ascii="Arial" w:hAnsi="Arial" w:cs="Arial"/>
          <w:lang w:val="az-Latn-AZ"/>
        </w:rPr>
        <w:t>2. Qərar dərc edildiyi gündən qüvvəyə minir.</w:t>
      </w:r>
    </w:p>
    <w:p w14:paraId="781B7B97" w14:textId="77777777" w:rsidR="00F6246B" w:rsidRPr="00A154D5" w:rsidRDefault="00F6246B" w:rsidP="00A154D5">
      <w:pPr>
        <w:ind w:firstLine="567"/>
        <w:jc w:val="both"/>
        <w:rPr>
          <w:rFonts w:ascii="Arial" w:hAnsi="Arial" w:cs="Arial"/>
          <w:lang w:val="az-Latn-AZ"/>
        </w:rPr>
      </w:pPr>
      <w:r w:rsidRPr="00A154D5">
        <w:rPr>
          <w:rFonts w:ascii="Arial" w:hAnsi="Arial" w:cs="Arial"/>
          <w:lang w:val="az-Latn-AZ"/>
        </w:rPr>
        <w:tab/>
      </w:r>
      <w:r w:rsidR="00F76B55" w:rsidRPr="00A154D5">
        <w:rPr>
          <w:rFonts w:ascii="Arial" w:hAnsi="Arial" w:cs="Arial"/>
          <w:lang w:val="az-Latn-AZ"/>
        </w:rPr>
        <w:t>3. Qərar Azərbaycan Respublikasının rəsmi dövlət qəzetlərində</w:t>
      </w:r>
      <w:r w:rsidR="00F76B55" w:rsidRPr="00A154D5">
        <w:rPr>
          <w:rFonts w:ascii="Arial" w:hAnsi="Arial" w:cs="Arial"/>
          <w:shd w:val="clear" w:color="auto" w:fill="FBFBFB"/>
          <w:lang w:val="az-Latn-AZ"/>
        </w:rPr>
        <w:t xml:space="preserve"> və </w:t>
      </w:r>
      <w:r w:rsidR="00F76B55" w:rsidRPr="00A154D5">
        <w:rPr>
          <w:rFonts w:ascii="Arial" w:hAnsi="Arial" w:cs="Arial"/>
          <w:lang w:val="az-Latn-AZ"/>
        </w:rPr>
        <w:t>“Azərbaycan Respublikası Konstitusiya Məhkəməsinin Məlumatı”nda dərc edilsin, habelə Azərbaycan Respublikası Konstitusiya Məhkəməsinin rəsmi internet saytında</w:t>
      </w:r>
      <w:r w:rsidR="00F76B55" w:rsidRPr="00A154D5">
        <w:rPr>
          <w:rFonts w:ascii="Arial" w:hAnsi="Arial" w:cs="Arial"/>
          <w:shd w:val="clear" w:color="auto" w:fill="FBFBFB"/>
          <w:lang w:val="az-Latn-AZ"/>
        </w:rPr>
        <w:t xml:space="preserve"> </w:t>
      </w:r>
      <w:r w:rsidR="00F76B55" w:rsidRPr="00A154D5">
        <w:rPr>
          <w:rFonts w:ascii="Arial" w:hAnsi="Arial" w:cs="Arial"/>
          <w:lang w:val="az-Latn-AZ"/>
        </w:rPr>
        <w:t>yerləşdirilsin.</w:t>
      </w:r>
    </w:p>
    <w:p w14:paraId="636A42D0" w14:textId="51614B43" w:rsidR="00F76B55" w:rsidRPr="00A154D5" w:rsidRDefault="00F6246B" w:rsidP="00A154D5">
      <w:pPr>
        <w:ind w:firstLine="567"/>
        <w:jc w:val="both"/>
        <w:rPr>
          <w:rFonts w:ascii="Arial" w:hAnsi="Arial" w:cs="Arial"/>
          <w:lang w:val="az-Latn-AZ"/>
        </w:rPr>
      </w:pPr>
      <w:r w:rsidRPr="00A154D5">
        <w:rPr>
          <w:rFonts w:ascii="Arial" w:hAnsi="Arial" w:cs="Arial"/>
          <w:lang w:val="az-Latn-AZ"/>
        </w:rPr>
        <w:tab/>
      </w:r>
      <w:r w:rsidR="00F76B55" w:rsidRPr="00A154D5">
        <w:rPr>
          <w:rFonts w:ascii="Arial" w:hAnsi="Arial" w:cs="Arial"/>
          <w:lang w:val="az-Latn-AZ"/>
        </w:rPr>
        <w:t>4. Qərar qətidir, heç bir orqan və ya şəxs tərəfindən ləğv edilə, dəyişdirilə və ya rəsmi təfsir edilə bilməz.</w:t>
      </w:r>
    </w:p>
    <w:p w14:paraId="7E9216DA" w14:textId="77777777" w:rsidR="00F76B55" w:rsidRDefault="00F76B55" w:rsidP="00A154D5">
      <w:pPr>
        <w:ind w:firstLine="567"/>
        <w:jc w:val="both"/>
        <w:rPr>
          <w:rFonts w:ascii="Arial" w:hAnsi="Arial" w:cs="Arial"/>
        </w:rPr>
      </w:pPr>
      <w:r w:rsidRPr="00A154D5">
        <w:rPr>
          <w:rFonts w:ascii="Arial" w:hAnsi="Arial" w:cs="Arial"/>
          <w:lang w:val="az-Latn-AZ"/>
        </w:rPr>
        <w:t> </w:t>
      </w:r>
    </w:p>
    <w:p w14:paraId="0ABA076A" w14:textId="77777777" w:rsidR="00BF553A" w:rsidRDefault="00BF553A" w:rsidP="00A154D5">
      <w:pPr>
        <w:ind w:firstLine="567"/>
        <w:jc w:val="both"/>
        <w:rPr>
          <w:rFonts w:ascii="Arial" w:hAnsi="Arial" w:cs="Arial"/>
          <w:lang w:val="az-Latn-AZ"/>
        </w:rPr>
      </w:pPr>
    </w:p>
    <w:p w14:paraId="7F61C11C" w14:textId="7D552891" w:rsidR="00933D67" w:rsidRPr="00A154D5" w:rsidRDefault="00F76B55" w:rsidP="00A154D5">
      <w:pPr>
        <w:ind w:firstLine="567"/>
        <w:jc w:val="both"/>
        <w:rPr>
          <w:rFonts w:ascii="Arial" w:hAnsi="Arial" w:cs="Arial"/>
          <w:lang w:val="az-Latn-AZ"/>
        </w:rPr>
      </w:pPr>
      <w:r w:rsidRPr="00A154D5">
        <w:rPr>
          <w:rFonts w:ascii="Arial" w:hAnsi="Arial" w:cs="Arial"/>
          <w:b/>
          <w:bCs/>
          <w:lang w:val="az-Latn-AZ"/>
        </w:rPr>
        <w:t>Sədr                                                                                        Fərhad Abdullayev</w:t>
      </w:r>
    </w:p>
    <w:sectPr w:rsidR="00933D67" w:rsidRPr="00A154D5" w:rsidSect="006D5D95">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0539" w14:textId="77777777" w:rsidR="00203531" w:rsidRDefault="00203531" w:rsidP="00595527">
      <w:r>
        <w:separator/>
      </w:r>
    </w:p>
  </w:endnote>
  <w:endnote w:type="continuationSeparator" w:id="0">
    <w:p w14:paraId="22625D50" w14:textId="77777777" w:rsidR="00203531" w:rsidRDefault="00203531" w:rsidP="0059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AzLat">
    <w:altName w:val="Arial"/>
    <w:panose1 w:val="020B0604020202020204"/>
    <w:charset w:val="CC"/>
    <w:family w:val="swiss"/>
    <w:pitch w:val="variable"/>
    <w:sig w:usb0="00000201" w:usb1="00000000" w:usb2="00000000" w:usb3="00000000" w:csb0="00000004" w:csb1="00000000"/>
  </w:font>
  <w:font w:name="Times Roman AzLat">
    <w:altName w:val="Cambria"/>
    <w:panose1 w:val="02020603050405020304"/>
    <w:charset w:val="CC"/>
    <w:family w:val="roman"/>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836117"/>
      <w:docPartObj>
        <w:docPartGallery w:val="Page Numbers (Bottom of Page)"/>
        <w:docPartUnique/>
      </w:docPartObj>
    </w:sdtPr>
    <w:sdtContent>
      <w:p w14:paraId="18EC43D8" w14:textId="77777777" w:rsidR="00B27157" w:rsidRDefault="00A01E12">
        <w:pPr>
          <w:pStyle w:val="a6"/>
          <w:jc w:val="right"/>
        </w:pPr>
        <w:r>
          <w:fldChar w:fldCharType="begin"/>
        </w:r>
        <w:r w:rsidR="001F0404">
          <w:instrText>PAGE   \* MERGEFORMAT</w:instrText>
        </w:r>
        <w:r>
          <w:fldChar w:fldCharType="separate"/>
        </w:r>
        <w:r w:rsidR="000A2832">
          <w:rPr>
            <w:noProof/>
          </w:rPr>
          <w:t>27</w:t>
        </w:r>
        <w:r>
          <w:rPr>
            <w:noProof/>
          </w:rPr>
          <w:fldChar w:fldCharType="end"/>
        </w:r>
      </w:p>
    </w:sdtContent>
  </w:sdt>
  <w:p w14:paraId="3AF37B4D" w14:textId="77777777" w:rsidR="00B27157" w:rsidRDefault="00B271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B0AD" w14:textId="77777777" w:rsidR="00203531" w:rsidRDefault="00203531" w:rsidP="00595527">
      <w:r>
        <w:separator/>
      </w:r>
    </w:p>
  </w:footnote>
  <w:footnote w:type="continuationSeparator" w:id="0">
    <w:p w14:paraId="601A2A4E" w14:textId="77777777" w:rsidR="00203531" w:rsidRDefault="00203531" w:rsidP="00595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E7A"/>
    <w:multiLevelType w:val="multilevel"/>
    <w:tmpl w:val="0672947E"/>
    <w:lvl w:ilvl="0">
      <w:start w:val="1"/>
      <w:numFmt w:val="decimal"/>
      <w:lvlText w:val="6.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779F1"/>
    <w:multiLevelType w:val="hybridMultilevel"/>
    <w:tmpl w:val="5A5A9B2A"/>
    <w:lvl w:ilvl="0" w:tplc="1130CF1E">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5EE2727"/>
    <w:multiLevelType w:val="hybridMultilevel"/>
    <w:tmpl w:val="46323F52"/>
    <w:lvl w:ilvl="0" w:tplc="4C689B9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3F5C91"/>
    <w:multiLevelType w:val="multilevel"/>
    <w:tmpl w:val="D98EC406"/>
    <w:lvl w:ilvl="0">
      <w:start w:val="1"/>
      <w:numFmt w:val="decimal"/>
      <w:lvlText w:val="3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18540A"/>
    <w:multiLevelType w:val="multilevel"/>
    <w:tmpl w:val="830855D2"/>
    <w:lvl w:ilvl="0">
      <w:start w:val="1"/>
      <w:numFmt w:val="decimal"/>
      <w:lvlText w:val="%1."/>
      <w:lvlJc w:val="left"/>
      <w:rPr>
        <w:rFonts w:ascii="Arial" w:eastAsia="Arial" w:hAnsi="Arial" w:cs="Arial"/>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4E116B"/>
    <w:multiLevelType w:val="multilevel"/>
    <w:tmpl w:val="EE7A5B7E"/>
    <w:lvl w:ilvl="0">
      <w:start w:val="2"/>
      <w:numFmt w:val="decimal"/>
      <w:lvlText w:val="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8428A"/>
    <w:multiLevelType w:val="hybridMultilevel"/>
    <w:tmpl w:val="7FD8EA60"/>
    <w:lvl w:ilvl="0" w:tplc="50D43ECC">
      <w:numFmt w:val="bullet"/>
      <w:lvlText w:val="-"/>
      <w:lvlJc w:val="left"/>
      <w:pPr>
        <w:ind w:left="920" w:hanging="360"/>
      </w:pPr>
      <w:rPr>
        <w:rFonts w:ascii="Times New Roman" w:eastAsiaTheme="minorEastAsia" w:hAnsi="Times New Roman" w:cs="Times New Roman" w:hint="default"/>
        <w:color w:val="000000"/>
        <w:sz w:val="24"/>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7" w15:restartNumberingAfterBreak="0">
    <w:nsid w:val="13920457"/>
    <w:multiLevelType w:val="multilevel"/>
    <w:tmpl w:val="6D3CFA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D825C2"/>
    <w:multiLevelType w:val="multilevel"/>
    <w:tmpl w:val="5D24BF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70267D"/>
    <w:multiLevelType w:val="hybridMultilevel"/>
    <w:tmpl w:val="B846ED74"/>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CE92EC2"/>
    <w:multiLevelType w:val="multilevel"/>
    <w:tmpl w:val="1248C10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FF2017"/>
    <w:multiLevelType w:val="multilevel"/>
    <w:tmpl w:val="80B8932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700867"/>
    <w:multiLevelType w:val="multilevel"/>
    <w:tmpl w:val="138C334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1C0277"/>
    <w:multiLevelType w:val="hybridMultilevel"/>
    <w:tmpl w:val="FDECE54A"/>
    <w:lvl w:ilvl="0" w:tplc="260CF40C">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5C67811"/>
    <w:multiLevelType w:val="hybridMultilevel"/>
    <w:tmpl w:val="78A83A12"/>
    <w:lvl w:ilvl="0" w:tplc="F022FF8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172D83"/>
    <w:multiLevelType w:val="multilevel"/>
    <w:tmpl w:val="7E8A05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144FE9"/>
    <w:multiLevelType w:val="multilevel"/>
    <w:tmpl w:val="D0862D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D32EFD"/>
    <w:multiLevelType w:val="multilevel"/>
    <w:tmpl w:val="CB62FF1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BF7847"/>
    <w:multiLevelType w:val="hybridMultilevel"/>
    <w:tmpl w:val="F392CECE"/>
    <w:lvl w:ilvl="0" w:tplc="384C2392">
      <w:numFmt w:val="bullet"/>
      <w:lvlText w:val="-"/>
      <w:lvlJc w:val="left"/>
      <w:pPr>
        <w:ind w:left="720" w:hanging="360"/>
      </w:pPr>
      <w:rPr>
        <w:rFonts w:ascii="Arial" w:eastAsia="Times New Roman" w:hAnsi="Arial" w:cs="Aria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9" w15:restartNumberingAfterBreak="0">
    <w:nsid w:val="5A303AD5"/>
    <w:multiLevelType w:val="multilevel"/>
    <w:tmpl w:val="9384B8E4"/>
    <w:lvl w:ilvl="0">
      <w:start w:val="1"/>
      <w:numFmt w:val="upperLetter"/>
      <w:lvlText w:val="%1)"/>
      <w:lvlJc w:val="left"/>
      <w:rPr>
        <w:rFonts w:ascii="Arial" w:eastAsia="Arial" w:hAnsi="Arial" w:cs="Arial"/>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18545E"/>
    <w:multiLevelType w:val="multilevel"/>
    <w:tmpl w:val="CA2464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651746"/>
    <w:multiLevelType w:val="hybridMultilevel"/>
    <w:tmpl w:val="3D229B7C"/>
    <w:lvl w:ilvl="0" w:tplc="EA4045AC">
      <w:numFmt w:val="bullet"/>
      <w:lvlText w:val="-"/>
      <w:lvlJc w:val="left"/>
      <w:pPr>
        <w:ind w:left="927" w:hanging="360"/>
      </w:pPr>
      <w:rPr>
        <w:rFonts w:ascii="Arial" w:eastAsiaTheme="minorEastAsia" w:hAnsi="Arial" w:cs="Arial"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7BF63BF"/>
    <w:multiLevelType w:val="hybridMultilevel"/>
    <w:tmpl w:val="D7A6973E"/>
    <w:lvl w:ilvl="0" w:tplc="04190001">
      <w:start w:val="1"/>
      <w:numFmt w:val="bullet"/>
      <w:lvlText w:val=""/>
      <w:lvlJc w:val="left"/>
      <w:pPr>
        <w:ind w:left="928" w:hanging="360"/>
      </w:pPr>
      <w:rPr>
        <w:rFonts w:ascii="Symbol" w:hAnsi="Symbol" w:hint="default"/>
      </w:rPr>
    </w:lvl>
    <w:lvl w:ilvl="1" w:tplc="0AD04DDE">
      <w:numFmt w:val="bullet"/>
      <w:lvlText w:val="-"/>
      <w:lvlJc w:val="left"/>
      <w:pPr>
        <w:ind w:left="1648" w:hanging="360"/>
      </w:pPr>
      <w:rPr>
        <w:rFonts w:ascii="Arial" w:eastAsia="Times New Roman" w:hAnsi="Arial" w:cs="Arial"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15:restartNumberingAfterBreak="0">
    <w:nsid w:val="6E2C59D7"/>
    <w:multiLevelType w:val="hybridMultilevel"/>
    <w:tmpl w:val="936871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16D2803"/>
    <w:multiLevelType w:val="multilevel"/>
    <w:tmpl w:val="7ED2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045144"/>
    <w:multiLevelType w:val="hybridMultilevel"/>
    <w:tmpl w:val="534C1634"/>
    <w:lvl w:ilvl="0" w:tplc="293A0D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7D9206F"/>
    <w:multiLevelType w:val="multilevel"/>
    <w:tmpl w:val="7ED2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3F6584"/>
    <w:multiLevelType w:val="hybridMultilevel"/>
    <w:tmpl w:val="5F64DB80"/>
    <w:lvl w:ilvl="0" w:tplc="C35089F8">
      <w:start w:val="70"/>
      <w:numFmt w:val="bullet"/>
      <w:lvlText w:val="-"/>
      <w:lvlJc w:val="left"/>
      <w:pPr>
        <w:ind w:left="720" w:hanging="360"/>
      </w:pPr>
      <w:rPr>
        <w:rFonts w:ascii="Arial" w:eastAsia="Times New Roman" w:hAnsi="Arial" w:cs="Aria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8" w15:restartNumberingAfterBreak="0">
    <w:nsid w:val="785359C9"/>
    <w:multiLevelType w:val="multilevel"/>
    <w:tmpl w:val="8BBE9C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253BFF"/>
    <w:multiLevelType w:val="hybridMultilevel"/>
    <w:tmpl w:val="C65441CE"/>
    <w:lvl w:ilvl="0" w:tplc="0419000D">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16cid:durableId="1309047590">
    <w:abstractNumId w:val="14"/>
  </w:num>
  <w:num w:numId="2" w16cid:durableId="2091736347">
    <w:abstractNumId w:val="29"/>
  </w:num>
  <w:num w:numId="3" w16cid:durableId="2136173904">
    <w:abstractNumId w:val="27"/>
  </w:num>
  <w:num w:numId="4" w16cid:durableId="173497268">
    <w:abstractNumId w:val="21"/>
  </w:num>
  <w:num w:numId="5" w16cid:durableId="1137529506">
    <w:abstractNumId w:val="25"/>
  </w:num>
  <w:num w:numId="6" w16cid:durableId="1251239013">
    <w:abstractNumId w:val="16"/>
  </w:num>
  <w:num w:numId="7" w16cid:durableId="470902752">
    <w:abstractNumId w:val="18"/>
  </w:num>
  <w:num w:numId="8" w16cid:durableId="554778021">
    <w:abstractNumId w:val="7"/>
  </w:num>
  <w:num w:numId="9" w16cid:durableId="1631546774">
    <w:abstractNumId w:val="11"/>
  </w:num>
  <w:num w:numId="10" w16cid:durableId="1243417372">
    <w:abstractNumId w:val="15"/>
  </w:num>
  <w:num w:numId="11" w16cid:durableId="239412834">
    <w:abstractNumId w:val="13"/>
  </w:num>
  <w:num w:numId="12" w16cid:durableId="1804804595">
    <w:abstractNumId w:val="3"/>
  </w:num>
  <w:num w:numId="13" w16cid:durableId="611400920">
    <w:abstractNumId w:val="8"/>
  </w:num>
  <w:num w:numId="14" w16cid:durableId="1172914677">
    <w:abstractNumId w:val="20"/>
  </w:num>
  <w:num w:numId="15" w16cid:durableId="1209804869">
    <w:abstractNumId w:val="28"/>
  </w:num>
  <w:num w:numId="16" w16cid:durableId="962999449">
    <w:abstractNumId w:val="4"/>
  </w:num>
  <w:num w:numId="17" w16cid:durableId="1862818490">
    <w:abstractNumId w:val="19"/>
  </w:num>
  <w:num w:numId="18" w16cid:durableId="1813716788">
    <w:abstractNumId w:val="24"/>
  </w:num>
  <w:num w:numId="19" w16cid:durableId="559898657">
    <w:abstractNumId w:val="26"/>
  </w:num>
  <w:num w:numId="20" w16cid:durableId="1080253994">
    <w:abstractNumId w:val="12"/>
  </w:num>
  <w:num w:numId="21" w16cid:durableId="1116485460">
    <w:abstractNumId w:val="0"/>
  </w:num>
  <w:num w:numId="22" w16cid:durableId="1746419151">
    <w:abstractNumId w:val="5"/>
  </w:num>
  <w:num w:numId="23" w16cid:durableId="735517017">
    <w:abstractNumId w:val="6"/>
  </w:num>
  <w:num w:numId="24" w16cid:durableId="619265459">
    <w:abstractNumId w:val="2"/>
  </w:num>
  <w:num w:numId="25" w16cid:durableId="1023362092">
    <w:abstractNumId w:val="23"/>
  </w:num>
  <w:num w:numId="26" w16cid:durableId="336812462">
    <w:abstractNumId w:val="17"/>
  </w:num>
  <w:num w:numId="27" w16cid:durableId="361974457">
    <w:abstractNumId w:val="10"/>
  </w:num>
  <w:num w:numId="28" w16cid:durableId="1919514953">
    <w:abstractNumId w:val="9"/>
  </w:num>
  <w:num w:numId="29" w16cid:durableId="234248343">
    <w:abstractNumId w:val="22"/>
  </w:num>
  <w:num w:numId="30" w16cid:durableId="2010054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27"/>
    <w:rsid w:val="000019FB"/>
    <w:rsid w:val="000035D0"/>
    <w:rsid w:val="0000383D"/>
    <w:rsid w:val="00003A92"/>
    <w:rsid w:val="0000433E"/>
    <w:rsid w:val="00004865"/>
    <w:rsid w:val="00005EB7"/>
    <w:rsid w:val="000072A9"/>
    <w:rsid w:val="000078E0"/>
    <w:rsid w:val="00010336"/>
    <w:rsid w:val="00010422"/>
    <w:rsid w:val="0001058B"/>
    <w:rsid w:val="00010722"/>
    <w:rsid w:val="00010D3C"/>
    <w:rsid w:val="000112C5"/>
    <w:rsid w:val="000114BE"/>
    <w:rsid w:val="000129D6"/>
    <w:rsid w:val="00013517"/>
    <w:rsid w:val="000135BC"/>
    <w:rsid w:val="00013C48"/>
    <w:rsid w:val="00015E9C"/>
    <w:rsid w:val="00015FEE"/>
    <w:rsid w:val="00016E47"/>
    <w:rsid w:val="000177BB"/>
    <w:rsid w:val="00017923"/>
    <w:rsid w:val="000200CB"/>
    <w:rsid w:val="00020A16"/>
    <w:rsid w:val="00021AF6"/>
    <w:rsid w:val="00021F7A"/>
    <w:rsid w:val="000222F8"/>
    <w:rsid w:val="00022B2C"/>
    <w:rsid w:val="00023323"/>
    <w:rsid w:val="0002351C"/>
    <w:rsid w:val="000243F2"/>
    <w:rsid w:val="000245BD"/>
    <w:rsid w:val="00024BFC"/>
    <w:rsid w:val="00025552"/>
    <w:rsid w:val="000270A6"/>
    <w:rsid w:val="00027745"/>
    <w:rsid w:val="00030A5C"/>
    <w:rsid w:val="00030DED"/>
    <w:rsid w:val="00030E07"/>
    <w:rsid w:val="000318AD"/>
    <w:rsid w:val="000333F0"/>
    <w:rsid w:val="00034913"/>
    <w:rsid w:val="0003591F"/>
    <w:rsid w:val="00036E61"/>
    <w:rsid w:val="00040013"/>
    <w:rsid w:val="0004001A"/>
    <w:rsid w:val="00040036"/>
    <w:rsid w:val="00040511"/>
    <w:rsid w:val="00040C3B"/>
    <w:rsid w:val="00042106"/>
    <w:rsid w:val="000444B1"/>
    <w:rsid w:val="00045B94"/>
    <w:rsid w:val="00045F14"/>
    <w:rsid w:val="00046345"/>
    <w:rsid w:val="0005042C"/>
    <w:rsid w:val="00051348"/>
    <w:rsid w:val="00051704"/>
    <w:rsid w:val="00051841"/>
    <w:rsid w:val="00051EE5"/>
    <w:rsid w:val="00052E74"/>
    <w:rsid w:val="00052FD6"/>
    <w:rsid w:val="00055ABB"/>
    <w:rsid w:val="00056FF2"/>
    <w:rsid w:val="00060878"/>
    <w:rsid w:val="00060897"/>
    <w:rsid w:val="00062E34"/>
    <w:rsid w:val="00063289"/>
    <w:rsid w:val="00063E68"/>
    <w:rsid w:val="00064BF5"/>
    <w:rsid w:val="00065072"/>
    <w:rsid w:val="00065B38"/>
    <w:rsid w:val="000664F0"/>
    <w:rsid w:val="0006658F"/>
    <w:rsid w:val="00066AD2"/>
    <w:rsid w:val="00066CD6"/>
    <w:rsid w:val="00067646"/>
    <w:rsid w:val="00067D84"/>
    <w:rsid w:val="00070125"/>
    <w:rsid w:val="00070A89"/>
    <w:rsid w:val="00070C32"/>
    <w:rsid w:val="00071233"/>
    <w:rsid w:val="00073449"/>
    <w:rsid w:val="000736C3"/>
    <w:rsid w:val="000737E2"/>
    <w:rsid w:val="00075650"/>
    <w:rsid w:val="00076313"/>
    <w:rsid w:val="000765AB"/>
    <w:rsid w:val="00076A44"/>
    <w:rsid w:val="000777F5"/>
    <w:rsid w:val="00080222"/>
    <w:rsid w:val="00082E44"/>
    <w:rsid w:val="00083221"/>
    <w:rsid w:val="00083C30"/>
    <w:rsid w:val="00084072"/>
    <w:rsid w:val="000845A7"/>
    <w:rsid w:val="000848E0"/>
    <w:rsid w:val="00085521"/>
    <w:rsid w:val="00085CF3"/>
    <w:rsid w:val="00086924"/>
    <w:rsid w:val="00087B57"/>
    <w:rsid w:val="000901E3"/>
    <w:rsid w:val="000914CA"/>
    <w:rsid w:val="00091E09"/>
    <w:rsid w:val="000933CB"/>
    <w:rsid w:val="00093402"/>
    <w:rsid w:val="000944C3"/>
    <w:rsid w:val="00094619"/>
    <w:rsid w:val="0009533C"/>
    <w:rsid w:val="00095B21"/>
    <w:rsid w:val="0009604E"/>
    <w:rsid w:val="00096C9F"/>
    <w:rsid w:val="00097BF1"/>
    <w:rsid w:val="000A0963"/>
    <w:rsid w:val="000A0DB6"/>
    <w:rsid w:val="000A1578"/>
    <w:rsid w:val="000A1E80"/>
    <w:rsid w:val="000A2832"/>
    <w:rsid w:val="000A2F61"/>
    <w:rsid w:val="000A4ECC"/>
    <w:rsid w:val="000A5E42"/>
    <w:rsid w:val="000A5E4F"/>
    <w:rsid w:val="000A5F37"/>
    <w:rsid w:val="000B142D"/>
    <w:rsid w:val="000B15AD"/>
    <w:rsid w:val="000B17B6"/>
    <w:rsid w:val="000B1861"/>
    <w:rsid w:val="000B2029"/>
    <w:rsid w:val="000B424E"/>
    <w:rsid w:val="000B4E5D"/>
    <w:rsid w:val="000B4EED"/>
    <w:rsid w:val="000B4F0B"/>
    <w:rsid w:val="000B4F7C"/>
    <w:rsid w:val="000B6594"/>
    <w:rsid w:val="000B67AB"/>
    <w:rsid w:val="000B7D5A"/>
    <w:rsid w:val="000C01E2"/>
    <w:rsid w:val="000C0543"/>
    <w:rsid w:val="000C0FEA"/>
    <w:rsid w:val="000C12CE"/>
    <w:rsid w:val="000C148C"/>
    <w:rsid w:val="000C24D7"/>
    <w:rsid w:val="000C2E85"/>
    <w:rsid w:val="000C3627"/>
    <w:rsid w:val="000C3EEE"/>
    <w:rsid w:val="000C44A3"/>
    <w:rsid w:val="000C4A34"/>
    <w:rsid w:val="000C50D4"/>
    <w:rsid w:val="000C764B"/>
    <w:rsid w:val="000C7F9F"/>
    <w:rsid w:val="000D0D33"/>
    <w:rsid w:val="000D1CB7"/>
    <w:rsid w:val="000D2DE4"/>
    <w:rsid w:val="000D3F67"/>
    <w:rsid w:val="000D4552"/>
    <w:rsid w:val="000D48F5"/>
    <w:rsid w:val="000D578E"/>
    <w:rsid w:val="000D62E6"/>
    <w:rsid w:val="000E2727"/>
    <w:rsid w:val="000E284A"/>
    <w:rsid w:val="000E2A20"/>
    <w:rsid w:val="000E3D68"/>
    <w:rsid w:val="000E6DE3"/>
    <w:rsid w:val="000E6EEE"/>
    <w:rsid w:val="000E7748"/>
    <w:rsid w:val="000F076E"/>
    <w:rsid w:val="000F18BA"/>
    <w:rsid w:val="000F2758"/>
    <w:rsid w:val="000F323B"/>
    <w:rsid w:val="000F4A8D"/>
    <w:rsid w:val="000F4B45"/>
    <w:rsid w:val="000F5075"/>
    <w:rsid w:val="000F55C3"/>
    <w:rsid w:val="000F561B"/>
    <w:rsid w:val="000F5DC9"/>
    <w:rsid w:val="000F680A"/>
    <w:rsid w:val="000F6919"/>
    <w:rsid w:val="000F728E"/>
    <w:rsid w:val="000F7DC7"/>
    <w:rsid w:val="00100997"/>
    <w:rsid w:val="001027C9"/>
    <w:rsid w:val="0010292F"/>
    <w:rsid w:val="0010314A"/>
    <w:rsid w:val="00103254"/>
    <w:rsid w:val="0010399F"/>
    <w:rsid w:val="00106014"/>
    <w:rsid w:val="0010612C"/>
    <w:rsid w:val="001065D5"/>
    <w:rsid w:val="00107258"/>
    <w:rsid w:val="00107340"/>
    <w:rsid w:val="00107DE9"/>
    <w:rsid w:val="00107DFA"/>
    <w:rsid w:val="00111388"/>
    <w:rsid w:val="0011190C"/>
    <w:rsid w:val="00111EF1"/>
    <w:rsid w:val="00112E4D"/>
    <w:rsid w:val="00112FFF"/>
    <w:rsid w:val="00113DBF"/>
    <w:rsid w:val="00113F1E"/>
    <w:rsid w:val="0011548F"/>
    <w:rsid w:val="001160E7"/>
    <w:rsid w:val="0011613A"/>
    <w:rsid w:val="001171AF"/>
    <w:rsid w:val="00117305"/>
    <w:rsid w:val="00117461"/>
    <w:rsid w:val="00120B10"/>
    <w:rsid w:val="00121C21"/>
    <w:rsid w:val="0012213F"/>
    <w:rsid w:val="00122326"/>
    <w:rsid w:val="00122E4D"/>
    <w:rsid w:val="001233C4"/>
    <w:rsid w:val="001235A6"/>
    <w:rsid w:val="00123A9D"/>
    <w:rsid w:val="001244EE"/>
    <w:rsid w:val="0012466E"/>
    <w:rsid w:val="00124F76"/>
    <w:rsid w:val="00125AED"/>
    <w:rsid w:val="00125EB9"/>
    <w:rsid w:val="00125F4D"/>
    <w:rsid w:val="00126492"/>
    <w:rsid w:val="00127023"/>
    <w:rsid w:val="00127045"/>
    <w:rsid w:val="00127A25"/>
    <w:rsid w:val="00130C4C"/>
    <w:rsid w:val="001323F5"/>
    <w:rsid w:val="001325AA"/>
    <w:rsid w:val="00132A57"/>
    <w:rsid w:val="00132AE9"/>
    <w:rsid w:val="001336BD"/>
    <w:rsid w:val="00133C0E"/>
    <w:rsid w:val="00133E09"/>
    <w:rsid w:val="0013412A"/>
    <w:rsid w:val="0014127D"/>
    <w:rsid w:val="0014220C"/>
    <w:rsid w:val="00142A14"/>
    <w:rsid w:val="00142EC3"/>
    <w:rsid w:val="0014357D"/>
    <w:rsid w:val="0014373D"/>
    <w:rsid w:val="00145713"/>
    <w:rsid w:val="00145AEE"/>
    <w:rsid w:val="00146F8E"/>
    <w:rsid w:val="001477C7"/>
    <w:rsid w:val="0015064E"/>
    <w:rsid w:val="001509AA"/>
    <w:rsid w:val="00153403"/>
    <w:rsid w:val="00153861"/>
    <w:rsid w:val="00154132"/>
    <w:rsid w:val="00154188"/>
    <w:rsid w:val="00155634"/>
    <w:rsid w:val="0015626E"/>
    <w:rsid w:val="001566D6"/>
    <w:rsid w:val="00157761"/>
    <w:rsid w:val="00157E79"/>
    <w:rsid w:val="0016049D"/>
    <w:rsid w:val="001615AB"/>
    <w:rsid w:val="00162CF5"/>
    <w:rsid w:val="00162FF1"/>
    <w:rsid w:val="001631BC"/>
    <w:rsid w:val="001636D3"/>
    <w:rsid w:val="00163E1A"/>
    <w:rsid w:val="0016475D"/>
    <w:rsid w:val="00164A70"/>
    <w:rsid w:val="00164AC6"/>
    <w:rsid w:val="001662C8"/>
    <w:rsid w:val="00167E8D"/>
    <w:rsid w:val="00170CB8"/>
    <w:rsid w:val="0017152F"/>
    <w:rsid w:val="00173327"/>
    <w:rsid w:val="00173B85"/>
    <w:rsid w:val="00174B40"/>
    <w:rsid w:val="00175A8C"/>
    <w:rsid w:val="00176730"/>
    <w:rsid w:val="00176E60"/>
    <w:rsid w:val="001771B8"/>
    <w:rsid w:val="001773F3"/>
    <w:rsid w:val="00183258"/>
    <w:rsid w:val="001843AE"/>
    <w:rsid w:val="00184548"/>
    <w:rsid w:val="001848DB"/>
    <w:rsid w:val="00184ACC"/>
    <w:rsid w:val="00184C0E"/>
    <w:rsid w:val="00186350"/>
    <w:rsid w:val="0019064B"/>
    <w:rsid w:val="00190BB5"/>
    <w:rsid w:val="00190E4C"/>
    <w:rsid w:val="00190E4E"/>
    <w:rsid w:val="001918AD"/>
    <w:rsid w:val="00191A55"/>
    <w:rsid w:val="001922EC"/>
    <w:rsid w:val="001924BF"/>
    <w:rsid w:val="00192628"/>
    <w:rsid w:val="00192E9D"/>
    <w:rsid w:val="00193149"/>
    <w:rsid w:val="001949D5"/>
    <w:rsid w:val="00195323"/>
    <w:rsid w:val="001959B5"/>
    <w:rsid w:val="001962CF"/>
    <w:rsid w:val="00196815"/>
    <w:rsid w:val="00196E53"/>
    <w:rsid w:val="001972A6"/>
    <w:rsid w:val="00197D71"/>
    <w:rsid w:val="00197F25"/>
    <w:rsid w:val="001A042A"/>
    <w:rsid w:val="001A0445"/>
    <w:rsid w:val="001A23AF"/>
    <w:rsid w:val="001A3F72"/>
    <w:rsid w:val="001A6D15"/>
    <w:rsid w:val="001B027D"/>
    <w:rsid w:val="001B0352"/>
    <w:rsid w:val="001B0ADE"/>
    <w:rsid w:val="001B2ED4"/>
    <w:rsid w:val="001B59F8"/>
    <w:rsid w:val="001B6CAD"/>
    <w:rsid w:val="001B6CF7"/>
    <w:rsid w:val="001C0488"/>
    <w:rsid w:val="001C1DE0"/>
    <w:rsid w:val="001C2427"/>
    <w:rsid w:val="001C2782"/>
    <w:rsid w:val="001C2DE2"/>
    <w:rsid w:val="001C3AE1"/>
    <w:rsid w:val="001C3AE9"/>
    <w:rsid w:val="001C4162"/>
    <w:rsid w:val="001C478A"/>
    <w:rsid w:val="001C4AF8"/>
    <w:rsid w:val="001C4DB2"/>
    <w:rsid w:val="001C6DBB"/>
    <w:rsid w:val="001C747A"/>
    <w:rsid w:val="001D08B6"/>
    <w:rsid w:val="001D0C83"/>
    <w:rsid w:val="001D1466"/>
    <w:rsid w:val="001D1C87"/>
    <w:rsid w:val="001D2274"/>
    <w:rsid w:val="001D23F5"/>
    <w:rsid w:val="001D240E"/>
    <w:rsid w:val="001D267E"/>
    <w:rsid w:val="001D2783"/>
    <w:rsid w:val="001D2963"/>
    <w:rsid w:val="001D2E1D"/>
    <w:rsid w:val="001D387B"/>
    <w:rsid w:val="001D3A63"/>
    <w:rsid w:val="001D4128"/>
    <w:rsid w:val="001D4F48"/>
    <w:rsid w:val="001D6472"/>
    <w:rsid w:val="001E04FC"/>
    <w:rsid w:val="001E0530"/>
    <w:rsid w:val="001E19AB"/>
    <w:rsid w:val="001E2CF4"/>
    <w:rsid w:val="001E5C9C"/>
    <w:rsid w:val="001E6567"/>
    <w:rsid w:val="001E69BB"/>
    <w:rsid w:val="001E6F37"/>
    <w:rsid w:val="001E7CF6"/>
    <w:rsid w:val="001F0003"/>
    <w:rsid w:val="001F0299"/>
    <w:rsid w:val="001F0404"/>
    <w:rsid w:val="001F05D2"/>
    <w:rsid w:val="001F0B40"/>
    <w:rsid w:val="001F1D2C"/>
    <w:rsid w:val="001F26B7"/>
    <w:rsid w:val="001F39FC"/>
    <w:rsid w:val="001F4337"/>
    <w:rsid w:val="001F5214"/>
    <w:rsid w:val="001F64BF"/>
    <w:rsid w:val="001F6F9B"/>
    <w:rsid w:val="001F794B"/>
    <w:rsid w:val="002001F8"/>
    <w:rsid w:val="00200A8A"/>
    <w:rsid w:val="0020280D"/>
    <w:rsid w:val="00202BC7"/>
    <w:rsid w:val="00203531"/>
    <w:rsid w:val="00203F64"/>
    <w:rsid w:val="00204091"/>
    <w:rsid w:val="0020472A"/>
    <w:rsid w:val="00205055"/>
    <w:rsid w:val="00205B79"/>
    <w:rsid w:val="00206917"/>
    <w:rsid w:val="002114CA"/>
    <w:rsid w:val="002115B2"/>
    <w:rsid w:val="00211A4F"/>
    <w:rsid w:val="00214670"/>
    <w:rsid w:val="00215810"/>
    <w:rsid w:val="00215D4A"/>
    <w:rsid w:val="0021625A"/>
    <w:rsid w:val="00216E87"/>
    <w:rsid w:val="002173E5"/>
    <w:rsid w:val="0021745F"/>
    <w:rsid w:val="00217637"/>
    <w:rsid w:val="00220141"/>
    <w:rsid w:val="002201AA"/>
    <w:rsid w:val="002214C6"/>
    <w:rsid w:val="00221577"/>
    <w:rsid w:val="0022173B"/>
    <w:rsid w:val="00221D48"/>
    <w:rsid w:val="00222AC3"/>
    <w:rsid w:val="00222CCB"/>
    <w:rsid w:val="00223ADB"/>
    <w:rsid w:val="002248F5"/>
    <w:rsid w:val="00225891"/>
    <w:rsid w:val="00226C20"/>
    <w:rsid w:val="00227E15"/>
    <w:rsid w:val="00227FA7"/>
    <w:rsid w:val="00230557"/>
    <w:rsid w:val="002308F4"/>
    <w:rsid w:val="0023195E"/>
    <w:rsid w:val="00232067"/>
    <w:rsid w:val="00232951"/>
    <w:rsid w:val="002336BD"/>
    <w:rsid w:val="00233F7A"/>
    <w:rsid w:val="00234308"/>
    <w:rsid w:val="00234969"/>
    <w:rsid w:val="00236C38"/>
    <w:rsid w:val="002406C0"/>
    <w:rsid w:val="002406E4"/>
    <w:rsid w:val="00240C6A"/>
    <w:rsid w:val="00241B89"/>
    <w:rsid w:val="00243365"/>
    <w:rsid w:val="0024407E"/>
    <w:rsid w:val="002441B7"/>
    <w:rsid w:val="00244254"/>
    <w:rsid w:val="00244337"/>
    <w:rsid w:val="002477AD"/>
    <w:rsid w:val="00250807"/>
    <w:rsid w:val="002516E4"/>
    <w:rsid w:val="00251B61"/>
    <w:rsid w:val="00251B9A"/>
    <w:rsid w:val="00251F60"/>
    <w:rsid w:val="00252967"/>
    <w:rsid w:val="002531A5"/>
    <w:rsid w:val="00253643"/>
    <w:rsid w:val="00253B65"/>
    <w:rsid w:val="00253D36"/>
    <w:rsid w:val="00254DD7"/>
    <w:rsid w:val="00255220"/>
    <w:rsid w:val="0025528F"/>
    <w:rsid w:val="002601BF"/>
    <w:rsid w:val="002602EF"/>
    <w:rsid w:val="0026185A"/>
    <w:rsid w:val="0026218D"/>
    <w:rsid w:val="002646F4"/>
    <w:rsid w:val="00265D51"/>
    <w:rsid w:val="00265DD9"/>
    <w:rsid w:val="00265E5A"/>
    <w:rsid w:val="00270E63"/>
    <w:rsid w:val="00274609"/>
    <w:rsid w:val="00274D8A"/>
    <w:rsid w:val="00274FF0"/>
    <w:rsid w:val="00275755"/>
    <w:rsid w:val="00275F7E"/>
    <w:rsid w:val="00276156"/>
    <w:rsid w:val="002768D1"/>
    <w:rsid w:val="00277245"/>
    <w:rsid w:val="00277E01"/>
    <w:rsid w:val="002802DD"/>
    <w:rsid w:val="00280933"/>
    <w:rsid w:val="00280AF0"/>
    <w:rsid w:val="00282891"/>
    <w:rsid w:val="00282C77"/>
    <w:rsid w:val="002833A8"/>
    <w:rsid w:val="0028447A"/>
    <w:rsid w:val="002846E6"/>
    <w:rsid w:val="00285A42"/>
    <w:rsid w:val="00285C03"/>
    <w:rsid w:val="002860B6"/>
    <w:rsid w:val="00286314"/>
    <w:rsid w:val="002868FF"/>
    <w:rsid w:val="00290437"/>
    <w:rsid w:val="00290945"/>
    <w:rsid w:val="00290EB0"/>
    <w:rsid w:val="00291865"/>
    <w:rsid w:val="00291B6A"/>
    <w:rsid w:val="00291C72"/>
    <w:rsid w:val="00291CFC"/>
    <w:rsid w:val="00293A23"/>
    <w:rsid w:val="00293D76"/>
    <w:rsid w:val="002940E1"/>
    <w:rsid w:val="00294697"/>
    <w:rsid w:val="002948B6"/>
    <w:rsid w:val="00295470"/>
    <w:rsid w:val="002954FA"/>
    <w:rsid w:val="002958C5"/>
    <w:rsid w:val="0029595F"/>
    <w:rsid w:val="00295CF2"/>
    <w:rsid w:val="00297043"/>
    <w:rsid w:val="00297795"/>
    <w:rsid w:val="002A20EC"/>
    <w:rsid w:val="002A24FD"/>
    <w:rsid w:val="002A2646"/>
    <w:rsid w:val="002A2B78"/>
    <w:rsid w:val="002A2FAE"/>
    <w:rsid w:val="002A37EC"/>
    <w:rsid w:val="002A39C3"/>
    <w:rsid w:val="002A3A69"/>
    <w:rsid w:val="002A3DCF"/>
    <w:rsid w:val="002A5F66"/>
    <w:rsid w:val="002A5FA0"/>
    <w:rsid w:val="002A62E9"/>
    <w:rsid w:val="002B0844"/>
    <w:rsid w:val="002B2A80"/>
    <w:rsid w:val="002B2C4D"/>
    <w:rsid w:val="002B2EA1"/>
    <w:rsid w:val="002B303D"/>
    <w:rsid w:val="002B35AD"/>
    <w:rsid w:val="002B3F0C"/>
    <w:rsid w:val="002B4713"/>
    <w:rsid w:val="002B51E4"/>
    <w:rsid w:val="002B522B"/>
    <w:rsid w:val="002B769E"/>
    <w:rsid w:val="002B78E4"/>
    <w:rsid w:val="002C20F6"/>
    <w:rsid w:val="002C25B6"/>
    <w:rsid w:val="002C350E"/>
    <w:rsid w:val="002C3E8B"/>
    <w:rsid w:val="002C43CF"/>
    <w:rsid w:val="002C4DE1"/>
    <w:rsid w:val="002C56BB"/>
    <w:rsid w:val="002C639A"/>
    <w:rsid w:val="002C7BAF"/>
    <w:rsid w:val="002D013D"/>
    <w:rsid w:val="002D0D7E"/>
    <w:rsid w:val="002D0E55"/>
    <w:rsid w:val="002D18D2"/>
    <w:rsid w:val="002D1DA0"/>
    <w:rsid w:val="002D31DF"/>
    <w:rsid w:val="002D565D"/>
    <w:rsid w:val="002D56CF"/>
    <w:rsid w:val="002D61BA"/>
    <w:rsid w:val="002D6F78"/>
    <w:rsid w:val="002D7E30"/>
    <w:rsid w:val="002E0C8B"/>
    <w:rsid w:val="002E13A3"/>
    <w:rsid w:val="002E14E0"/>
    <w:rsid w:val="002E1D41"/>
    <w:rsid w:val="002E334A"/>
    <w:rsid w:val="002E4A4A"/>
    <w:rsid w:val="002E5278"/>
    <w:rsid w:val="002E571A"/>
    <w:rsid w:val="002E641D"/>
    <w:rsid w:val="002E7124"/>
    <w:rsid w:val="002E7266"/>
    <w:rsid w:val="002E732B"/>
    <w:rsid w:val="002F01AC"/>
    <w:rsid w:val="002F0953"/>
    <w:rsid w:val="002F14C7"/>
    <w:rsid w:val="002F1511"/>
    <w:rsid w:val="002F320F"/>
    <w:rsid w:val="002F3355"/>
    <w:rsid w:val="002F35D9"/>
    <w:rsid w:val="002F3642"/>
    <w:rsid w:val="002F4AC9"/>
    <w:rsid w:val="002F5B4F"/>
    <w:rsid w:val="002F5E14"/>
    <w:rsid w:val="002F5ED5"/>
    <w:rsid w:val="003007AD"/>
    <w:rsid w:val="00300905"/>
    <w:rsid w:val="00300B05"/>
    <w:rsid w:val="003024FC"/>
    <w:rsid w:val="00303559"/>
    <w:rsid w:val="00303B8A"/>
    <w:rsid w:val="00303BA1"/>
    <w:rsid w:val="00304140"/>
    <w:rsid w:val="0030481C"/>
    <w:rsid w:val="00305562"/>
    <w:rsid w:val="00305C59"/>
    <w:rsid w:val="00310C36"/>
    <w:rsid w:val="00310FD5"/>
    <w:rsid w:val="0031207C"/>
    <w:rsid w:val="003122C2"/>
    <w:rsid w:val="003130F1"/>
    <w:rsid w:val="00313B60"/>
    <w:rsid w:val="00315637"/>
    <w:rsid w:val="00315DFE"/>
    <w:rsid w:val="0031771B"/>
    <w:rsid w:val="00320E1B"/>
    <w:rsid w:val="0032170F"/>
    <w:rsid w:val="00322129"/>
    <w:rsid w:val="00322A3D"/>
    <w:rsid w:val="00324159"/>
    <w:rsid w:val="003254C0"/>
    <w:rsid w:val="003257CB"/>
    <w:rsid w:val="003259B7"/>
    <w:rsid w:val="003263E8"/>
    <w:rsid w:val="00327FD1"/>
    <w:rsid w:val="00330B0A"/>
    <w:rsid w:val="0033135A"/>
    <w:rsid w:val="00331491"/>
    <w:rsid w:val="003315CA"/>
    <w:rsid w:val="003317CC"/>
    <w:rsid w:val="00331A56"/>
    <w:rsid w:val="003329EA"/>
    <w:rsid w:val="00332B96"/>
    <w:rsid w:val="003332FC"/>
    <w:rsid w:val="00333A1C"/>
    <w:rsid w:val="00333B76"/>
    <w:rsid w:val="00333E16"/>
    <w:rsid w:val="00334BE6"/>
    <w:rsid w:val="0033522D"/>
    <w:rsid w:val="00335231"/>
    <w:rsid w:val="00335DA7"/>
    <w:rsid w:val="00335F2D"/>
    <w:rsid w:val="0034084F"/>
    <w:rsid w:val="00340B39"/>
    <w:rsid w:val="00341086"/>
    <w:rsid w:val="003448EC"/>
    <w:rsid w:val="00344A23"/>
    <w:rsid w:val="00344C3E"/>
    <w:rsid w:val="00345435"/>
    <w:rsid w:val="003512E5"/>
    <w:rsid w:val="003514F6"/>
    <w:rsid w:val="0035158B"/>
    <w:rsid w:val="00351794"/>
    <w:rsid w:val="0035198E"/>
    <w:rsid w:val="003536C2"/>
    <w:rsid w:val="00353BF8"/>
    <w:rsid w:val="00353D6B"/>
    <w:rsid w:val="00354801"/>
    <w:rsid w:val="00354F18"/>
    <w:rsid w:val="00355996"/>
    <w:rsid w:val="003559D6"/>
    <w:rsid w:val="00356729"/>
    <w:rsid w:val="00356CF1"/>
    <w:rsid w:val="003570A0"/>
    <w:rsid w:val="003607BF"/>
    <w:rsid w:val="0036080C"/>
    <w:rsid w:val="00361507"/>
    <w:rsid w:val="00361F0E"/>
    <w:rsid w:val="0036225A"/>
    <w:rsid w:val="00362366"/>
    <w:rsid w:val="00362642"/>
    <w:rsid w:val="00364759"/>
    <w:rsid w:val="00364908"/>
    <w:rsid w:val="003652B1"/>
    <w:rsid w:val="00372704"/>
    <w:rsid w:val="003732BF"/>
    <w:rsid w:val="00375C18"/>
    <w:rsid w:val="0037637E"/>
    <w:rsid w:val="00377BAF"/>
    <w:rsid w:val="00381A20"/>
    <w:rsid w:val="0038365D"/>
    <w:rsid w:val="00383EDB"/>
    <w:rsid w:val="0038439C"/>
    <w:rsid w:val="003843BC"/>
    <w:rsid w:val="00384470"/>
    <w:rsid w:val="00384A43"/>
    <w:rsid w:val="00385FB7"/>
    <w:rsid w:val="003862E5"/>
    <w:rsid w:val="003867BF"/>
    <w:rsid w:val="00386DA9"/>
    <w:rsid w:val="00387F2B"/>
    <w:rsid w:val="003907B7"/>
    <w:rsid w:val="00390888"/>
    <w:rsid w:val="003927FF"/>
    <w:rsid w:val="00392994"/>
    <w:rsid w:val="00392A83"/>
    <w:rsid w:val="00392D99"/>
    <w:rsid w:val="00392FD2"/>
    <w:rsid w:val="00393F3F"/>
    <w:rsid w:val="00394BA3"/>
    <w:rsid w:val="00394E40"/>
    <w:rsid w:val="00395E50"/>
    <w:rsid w:val="003975EB"/>
    <w:rsid w:val="00397BEB"/>
    <w:rsid w:val="003A0B64"/>
    <w:rsid w:val="003A0D79"/>
    <w:rsid w:val="003A1A48"/>
    <w:rsid w:val="003A2BD7"/>
    <w:rsid w:val="003A2DC8"/>
    <w:rsid w:val="003A37C4"/>
    <w:rsid w:val="003A399F"/>
    <w:rsid w:val="003A3BDC"/>
    <w:rsid w:val="003A44C0"/>
    <w:rsid w:val="003A48F9"/>
    <w:rsid w:val="003A7981"/>
    <w:rsid w:val="003A7A0E"/>
    <w:rsid w:val="003B0866"/>
    <w:rsid w:val="003B105A"/>
    <w:rsid w:val="003B3198"/>
    <w:rsid w:val="003B3573"/>
    <w:rsid w:val="003B369A"/>
    <w:rsid w:val="003B4B49"/>
    <w:rsid w:val="003B5EC1"/>
    <w:rsid w:val="003C115A"/>
    <w:rsid w:val="003C11AE"/>
    <w:rsid w:val="003C130A"/>
    <w:rsid w:val="003C1795"/>
    <w:rsid w:val="003C194A"/>
    <w:rsid w:val="003C2509"/>
    <w:rsid w:val="003C2E36"/>
    <w:rsid w:val="003C3467"/>
    <w:rsid w:val="003C3798"/>
    <w:rsid w:val="003C44C7"/>
    <w:rsid w:val="003C45F2"/>
    <w:rsid w:val="003C7727"/>
    <w:rsid w:val="003C784A"/>
    <w:rsid w:val="003D0413"/>
    <w:rsid w:val="003D07AA"/>
    <w:rsid w:val="003D180C"/>
    <w:rsid w:val="003D198D"/>
    <w:rsid w:val="003D456C"/>
    <w:rsid w:val="003D4A1B"/>
    <w:rsid w:val="003D68EB"/>
    <w:rsid w:val="003D7E68"/>
    <w:rsid w:val="003E0319"/>
    <w:rsid w:val="003E0785"/>
    <w:rsid w:val="003E07C3"/>
    <w:rsid w:val="003E0F87"/>
    <w:rsid w:val="003E135E"/>
    <w:rsid w:val="003E1DCF"/>
    <w:rsid w:val="003E1ECF"/>
    <w:rsid w:val="003E275D"/>
    <w:rsid w:val="003E3E10"/>
    <w:rsid w:val="003E46BF"/>
    <w:rsid w:val="003E5AA8"/>
    <w:rsid w:val="003E5BEA"/>
    <w:rsid w:val="003E67EF"/>
    <w:rsid w:val="003E7741"/>
    <w:rsid w:val="003E7F13"/>
    <w:rsid w:val="003F0491"/>
    <w:rsid w:val="003F093F"/>
    <w:rsid w:val="003F1526"/>
    <w:rsid w:val="003F1B3C"/>
    <w:rsid w:val="003F1F7F"/>
    <w:rsid w:val="003F2848"/>
    <w:rsid w:val="003F303D"/>
    <w:rsid w:val="003F3D77"/>
    <w:rsid w:val="003F6821"/>
    <w:rsid w:val="003F71D0"/>
    <w:rsid w:val="003F758F"/>
    <w:rsid w:val="00401551"/>
    <w:rsid w:val="00401622"/>
    <w:rsid w:val="0040359A"/>
    <w:rsid w:val="004035C5"/>
    <w:rsid w:val="004041EC"/>
    <w:rsid w:val="00405DE2"/>
    <w:rsid w:val="0040640F"/>
    <w:rsid w:val="00406A38"/>
    <w:rsid w:val="00406C7F"/>
    <w:rsid w:val="00410039"/>
    <w:rsid w:val="00411C9B"/>
    <w:rsid w:val="00411D13"/>
    <w:rsid w:val="00412C29"/>
    <w:rsid w:val="00413EF3"/>
    <w:rsid w:val="00415313"/>
    <w:rsid w:val="00415BBA"/>
    <w:rsid w:val="004166A9"/>
    <w:rsid w:val="00416E96"/>
    <w:rsid w:val="00416EE5"/>
    <w:rsid w:val="00417473"/>
    <w:rsid w:val="0041757B"/>
    <w:rsid w:val="00417757"/>
    <w:rsid w:val="004179F4"/>
    <w:rsid w:val="00417A65"/>
    <w:rsid w:val="00417F50"/>
    <w:rsid w:val="00420361"/>
    <w:rsid w:val="00420739"/>
    <w:rsid w:val="0042076E"/>
    <w:rsid w:val="00421CAE"/>
    <w:rsid w:val="004224C8"/>
    <w:rsid w:val="0042426D"/>
    <w:rsid w:val="0042487E"/>
    <w:rsid w:val="00424D9F"/>
    <w:rsid w:val="004268B0"/>
    <w:rsid w:val="0043063A"/>
    <w:rsid w:val="004330EB"/>
    <w:rsid w:val="004335BD"/>
    <w:rsid w:val="00433EEE"/>
    <w:rsid w:val="0043425E"/>
    <w:rsid w:val="00435136"/>
    <w:rsid w:val="00435CE5"/>
    <w:rsid w:val="00436060"/>
    <w:rsid w:val="00436435"/>
    <w:rsid w:val="00436A78"/>
    <w:rsid w:val="00440525"/>
    <w:rsid w:val="00440FDE"/>
    <w:rsid w:val="00441355"/>
    <w:rsid w:val="00444560"/>
    <w:rsid w:val="004445FD"/>
    <w:rsid w:val="00444C9B"/>
    <w:rsid w:val="00446529"/>
    <w:rsid w:val="00446932"/>
    <w:rsid w:val="004470F3"/>
    <w:rsid w:val="004473C2"/>
    <w:rsid w:val="00447532"/>
    <w:rsid w:val="00447D75"/>
    <w:rsid w:val="00451005"/>
    <w:rsid w:val="00451506"/>
    <w:rsid w:val="00451F9A"/>
    <w:rsid w:val="00455417"/>
    <w:rsid w:val="004558D4"/>
    <w:rsid w:val="00455E27"/>
    <w:rsid w:val="00456288"/>
    <w:rsid w:val="0045658C"/>
    <w:rsid w:val="00456AD6"/>
    <w:rsid w:val="00456DA5"/>
    <w:rsid w:val="00457C0E"/>
    <w:rsid w:val="00460644"/>
    <w:rsid w:val="004607A7"/>
    <w:rsid w:val="00460B1C"/>
    <w:rsid w:val="00461EAF"/>
    <w:rsid w:val="004625FA"/>
    <w:rsid w:val="00462930"/>
    <w:rsid w:val="00462F99"/>
    <w:rsid w:val="0046579C"/>
    <w:rsid w:val="00466236"/>
    <w:rsid w:val="004668D3"/>
    <w:rsid w:val="004669CD"/>
    <w:rsid w:val="0047015B"/>
    <w:rsid w:val="00470531"/>
    <w:rsid w:val="0047116D"/>
    <w:rsid w:val="00471264"/>
    <w:rsid w:val="004716FE"/>
    <w:rsid w:val="004726B1"/>
    <w:rsid w:val="00472A5D"/>
    <w:rsid w:val="00473AA4"/>
    <w:rsid w:val="00473EDD"/>
    <w:rsid w:val="00474773"/>
    <w:rsid w:val="004755C0"/>
    <w:rsid w:val="00475CA0"/>
    <w:rsid w:val="004762D3"/>
    <w:rsid w:val="004764AF"/>
    <w:rsid w:val="0047699B"/>
    <w:rsid w:val="00480737"/>
    <w:rsid w:val="00480FAC"/>
    <w:rsid w:val="004813B7"/>
    <w:rsid w:val="004813E0"/>
    <w:rsid w:val="00482FB1"/>
    <w:rsid w:val="00483D08"/>
    <w:rsid w:val="00485B3F"/>
    <w:rsid w:val="004860A8"/>
    <w:rsid w:val="00486368"/>
    <w:rsid w:val="004879E2"/>
    <w:rsid w:val="00490A00"/>
    <w:rsid w:val="00490EFF"/>
    <w:rsid w:val="004918A5"/>
    <w:rsid w:val="00491EC5"/>
    <w:rsid w:val="00493955"/>
    <w:rsid w:val="00493EDA"/>
    <w:rsid w:val="00495C3F"/>
    <w:rsid w:val="0049798B"/>
    <w:rsid w:val="00497F34"/>
    <w:rsid w:val="004A120B"/>
    <w:rsid w:val="004A1CD7"/>
    <w:rsid w:val="004A2C25"/>
    <w:rsid w:val="004A4304"/>
    <w:rsid w:val="004A44BB"/>
    <w:rsid w:val="004A47E2"/>
    <w:rsid w:val="004A4AE6"/>
    <w:rsid w:val="004A5350"/>
    <w:rsid w:val="004A5613"/>
    <w:rsid w:val="004A5EF8"/>
    <w:rsid w:val="004A6A4B"/>
    <w:rsid w:val="004A6BE0"/>
    <w:rsid w:val="004B01B4"/>
    <w:rsid w:val="004B0397"/>
    <w:rsid w:val="004B03AC"/>
    <w:rsid w:val="004B0642"/>
    <w:rsid w:val="004B0C42"/>
    <w:rsid w:val="004B113E"/>
    <w:rsid w:val="004B1887"/>
    <w:rsid w:val="004B1F8C"/>
    <w:rsid w:val="004B478B"/>
    <w:rsid w:val="004B5C7E"/>
    <w:rsid w:val="004B6877"/>
    <w:rsid w:val="004B77B1"/>
    <w:rsid w:val="004C0107"/>
    <w:rsid w:val="004C0CEE"/>
    <w:rsid w:val="004C1A7C"/>
    <w:rsid w:val="004C29B6"/>
    <w:rsid w:val="004C2F7F"/>
    <w:rsid w:val="004C37FF"/>
    <w:rsid w:val="004C3C98"/>
    <w:rsid w:val="004C518C"/>
    <w:rsid w:val="004C6F40"/>
    <w:rsid w:val="004D100E"/>
    <w:rsid w:val="004D12E3"/>
    <w:rsid w:val="004D3D44"/>
    <w:rsid w:val="004D58CE"/>
    <w:rsid w:val="004D6A62"/>
    <w:rsid w:val="004D6B97"/>
    <w:rsid w:val="004E1E58"/>
    <w:rsid w:val="004E2AAD"/>
    <w:rsid w:val="004E37F7"/>
    <w:rsid w:val="004E3E09"/>
    <w:rsid w:val="004E4AA5"/>
    <w:rsid w:val="004E75B2"/>
    <w:rsid w:val="004E7ED7"/>
    <w:rsid w:val="004F0C04"/>
    <w:rsid w:val="004F1056"/>
    <w:rsid w:val="004F170D"/>
    <w:rsid w:val="004F1F10"/>
    <w:rsid w:val="004F3374"/>
    <w:rsid w:val="004F4325"/>
    <w:rsid w:val="004F507D"/>
    <w:rsid w:val="004F60BB"/>
    <w:rsid w:val="004F68AC"/>
    <w:rsid w:val="004F6916"/>
    <w:rsid w:val="004F6EF3"/>
    <w:rsid w:val="005005D3"/>
    <w:rsid w:val="00501456"/>
    <w:rsid w:val="00501817"/>
    <w:rsid w:val="00501AEA"/>
    <w:rsid w:val="00501E09"/>
    <w:rsid w:val="00503591"/>
    <w:rsid w:val="00503DF2"/>
    <w:rsid w:val="00504816"/>
    <w:rsid w:val="00504923"/>
    <w:rsid w:val="00504A07"/>
    <w:rsid w:val="005050DA"/>
    <w:rsid w:val="0050600E"/>
    <w:rsid w:val="005074C5"/>
    <w:rsid w:val="00507717"/>
    <w:rsid w:val="00507785"/>
    <w:rsid w:val="00507C0D"/>
    <w:rsid w:val="00512838"/>
    <w:rsid w:val="005128CC"/>
    <w:rsid w:val="00513140"/>
    <w:rsid w:val="00515971"/>
    <w:rsid w:val="00517D48"/>
    <w:rsid w:val="0052029D"/>
    <w:rsid w:val="00520A67"/>
    <w:rsid w:val="00520B90"/>
    <w:rsid w:val="0052411D"/>
    <w:rsid w:val="005251AE"/>
    <w:rsid w:val="005256F4"/>
    <w:rsid w:val="00525741"/>
    <w:rsid w:val="00525D84"/>
    <w:rsid w:val="005271A4"/>
    <w:rsid w:val="00527A95"/>
    <w:rsid w:val="00530A6A"/>
    <w:rsid w:val="00530B8E"/>
    <w:rsid w:val="00530C3F"/>
    <w:rsid w:val="00531E42"/>
    <w:rsid w:val="00532AA8"/>
    <w:rsid w:val="005334AF"/>
    <w:rsid w:val="00533A0D"/>
    <w:rsid w:val="00533B01"/>
    <w:rsid w:val="0053430A"/>
    <w:rsid w:val="00534F36"/>
    <w:rsid w:val="00537AB4"/>
    <w:rsid w:val="00537B71"/>
    <w:rsid w:val="00537D30"/>
    <w:rsid w:val="00537D70"/>
    <w:rsid w:val="00540F01"/>
    <w:rsid w:val="005419B7"/>
    <w:rsid w:val="00541EFF"/>
    <w:rsid w:val="005420DF"/>
    <w:rsid w:val="005428B9"/>
    <w:rsid w:val="0054603E"/>
    <w:rsid w:val="00546C80"/>
    <w:rsid w:val="005502C8"/>
    <w:rsid w:val="00551129"/>
    <w:rsid w:val="005529C9"/>
    <w:rsid w:val="00552B24"/>
    <w:rsid w:val="00552C51"/>
    <w:rsid w:val="005532C6"/>
    <w:rsid w:val="0055367D"/>
    <w:rsid w:val="00553FCF"/>
    <w:rsid w:val="00554003"/>
    <w:rsid w:val="0055401A"/>
    <w:rsid w:val="00554523"/>
    <w:rsid w:val="005545B0"/>
    <w:rsid w:val="00555D84"/>
    <w:rsid w:val="00556C71"/>
    <w:rsid w:val="00557D1A"/>
    <w:rsid w:val="005601BA"/>
    <w:rsid w:val="00560BF6"/>
    <w:rsid w:val="00561A5B"/>
    <w:rsid w:val="00561AC2"/>
    <w:rsid w:val="00561ECC"/>
    <w:rsid w:val="00563231"/>
    <w:rsid w:val="00564783"/>
    <w:rsid w:val="00564953"/>
    <w:rsid w:val="00565179"/>
    <w:rsid w:val="005665AF"/>
    <w:rsid w:val="005669DB"/>
    <w:rsid w:val="005671C5"/>
    <w:rsid w:val="005672C4"/>
    <w:rsid w:val="005678FD"/>
    <w:rsid w:val="00570657"/>
    <w:rsid w:val="00571091"/>
    <w:rsid w:val="005726D5"/>
    <w:rsid w:val="00573761"/>
    <w:rsid w:val="00573AF6"/>
    <w:rsid w:val="00573D0D"/>
    <w:rsid w:val="00574515"/>
    <w:rsid w:val="00574AD6"/>
    <w:rsid w:val="005757C3"/>
    <w:rsid w:val="0057595B"/>
    <w:rsid w:val="00576371"/>
    <w:rsid w:val="005765F0"/>
    <w:rsid w:val="00577736"/>
    <w:rsid w:val="00577839"/>
    <w:rsid w:val="00577D88"/>
    <w:rsid w:val="0058070A"/>
    <w:rsid w:val="00580A2B"/>
    <w:rsid w:val="00580B5B"/>
    <w:rsid w:val="0058168A"/>
    <w:rsid w:val="0058177A"/>
    <w:rsid w:val="005820A6"/>
    <w:rsid w:val="00582ACF"/>
    <w:rsid w:val="00582BC2"/>
    <w:rsid w:val="00582DC0"/>
    <w:rsid w:val="00584B36"/>
    <w:rsid w:val="00586DAE"/>
    <w:rsid w:val="00587F5C"/>
    <w:rsid w:val="005903D9"/>
    <w:rsid w:val="00591800"/>
    <w:rsid w:val="00592DE1"/>
    <w:rsid w:val="00593CC4"/>
    <w:rsid w:val="0059435D"/>
    <w:rsid w:val="0059435F"/>
    <w:rsid w:val="00594BDB"/>
    <w:rsid w:val="00595527"/>
    <w:rsid w:val="00595A50"/>
    <w:rsid w:val="00595A7C"/>
    <w:rsid w:val="00595E34"/>
    <w:rsid w:val="00595FBB"/>
    <w:rsid w:val="00596931"/>
    <w:rsid w:val="00597D27"/>
    <w:rsid w:val="005A0DCF"/>
    <w:rsid w:val="005A1C3B"/>
    <w:rsid w:val="005A1FF0"/>
    <w:rsid w:val="005A2269"/>
    <w:rsid w:val="005A6102"/>
    <w:rsid w:val="005A743D"/>
    <w:rsid w:val="005A753F"/>
    <w:rsid w:val="005B177B"/>
    <w:rsid w:val="005B20D3"/>
    <w:rsid w:val="005B28B2"/>
    <w:rsid w:val="005B2FDC"/>
    <w:rsid w:val="005B3AD3"/>
    <w:rsid w:val="005B4B0D"/>
    <w:rsid w:val="005B52FE"/>
    <w:rsid w:val="005B69FC"/>
    <w:rsid w:val="005B73D1"/>
    <w:rsid w:val="005B7584"/>
    <w:rsid w:val="005B7DAA"/>
    <w:rsid w:val="005C04BC"/>
    <w:rsid w:val="005C11C2"/>
    <w:rsid w:val="005C13A1"/>
    <w:rsid w:val="005C214B"/>
    <w:rsid w:val="005C32F8"/>
    <w:rsid w:val="005C62C6"/>
    <w:rsid w:val="005C657C"/>
    <w:rsid w:val="005C6692"/>
    <w:rsid w:val="005C6A84"/>
    <w:rsid w:val="005C6C94"/>
    <w:rsid w:val="005C6E41"/>
    <w:rsid w:val="005C73E1"/>
    <w:rsid w:val="005D0289"/>
    <w:rsid w:val="005D100F"/>
    <w:rsid w:val="005D3D51"/>
    <w:rsid w:val="005D6CBF"/>
    <w:rsid w:val="005E0592"/>
    <w:rsid w:val="005E1056"/>
    <w:rsid w:val="005E14D1"/>
    <w:rsid w:val="005E1C72"/>
    <w:rsid w:val="005E3D73"/>
    <w:rsid w:val="005E4152"/>
    <w:rsid w:val="005E4C12"/>
    <w:rsid w:val="005E61BE"/>
    <w:rsid w:val="005E628F"/>
    <w:rsid w:val="005E6F68"/>
    <w:rsid w:val="005F219A"/>
    <w:rsid w:val="005F2A9E"/>
    <w:rsid w:val="005F2EC1"/>
    <w:rsid w:val="005F3D03"/>
    <w:rsid w:val="005F54E8"/>
    <w:rsid w:val="00600FB5"/>
    <w:rsid w:val="00602392"/>
    <w:rsid w:val="00602BAA"/>
    <w:rsid w:val="00604359"/>
    <w:rsid w:val="00605183"/>
    <w:rsid w:val="0060613F"/>
    <w:rsid w:val="00606316"/>
    <w:rsid w:val="00606940"/>
    <w:rsid w:val="00606E9F"/>
    <w:rsid w:val="00613E11"/>
    <w:rsid w:val="006143B3"/>
    <w:rsid w:val="0061443C"/>
    <w:rsid w:val="00614865"/>
    <w:rsid w:val="00616161"/>
    <w:rsid w:val="00617D55"/>
    <w:rsid w:val="00621228"/>
    <w:rsid w:val="006216D1"/>
    <w:rsid w:val="006229C0"/>
    <w:rsid w:val="006230A8"/>
    <w:rsid w:val="0062347C"/>
    <w:rsid w:val="006238FB"/>
    <w:rsid w:val="006243D7"/>
    <w:rsid w:val="0062527B"/>
    <w:rsid w:val="006278DD"/>
    <w:rsid w:val="006300F6"/>
    <w:rsid w:val="00630605"/>
    <w:rsid w:val="00630840"/>
    <w:rsid w:val="00630D30"/>
    <w:rsid w:val="006310A3"/>
    <w:rsid w:val="0063146B"/>
    <w:rsid w:val="006322AA"/>
    <w:rsid w:val="00633928"/>
    <w:rsid w:val="006348C0"/>
    <w:rsid w:val="00636338"/>
    <w:rsid w:val="00636BE8"/>
    <w:rsid w:val="00640D46"/>
    <w:rsid w:val="006450A3"/>
    <w:rsid w:val="006458E3"/>
    <w:rsid w:val="00645D43"/>
    <w:rsid w:val="00646E22"/>
    <w:rsid w:val="0064773D"/>
    <w:rsid w:val="006479FD"/>
    <w:rsid w:val="0065076F"/>
    <w:rsid w:val="00650AC1"/>
    <w:rsid w:val="00651459"/>
    <w:rsid w:val="00651E3B"/>
    <w:rsid w:val="0065242D"/>
    <w:rsid w:val="006536EF"/>
    <w:rsid w:val="006538FF"/>
    <w:rsid w:val="00654302"/>
    <w:rsid w:val="0065481C"/>
    <w:rsid w:val="006563C5"/>
    <w:rsid w:val="0065718D"/>
    <w:rsid w:val="006573B7"/>
    <w:rsid w:val="00657497"/>
    <w:rsid w:val="00657843"/>
    <w:rsid w:val="0066049D"/>
    <w:rsid w:val="00660908"/>
    <w:rsid w:val="00662F4D"/>
    <w:rsid w:val="006633FA"/>
    <w:rsid w:val="00664427"/>
    <w:rsid w:val="006648D8"/>
    <w:rsid w:val="00664F8A"/>
    <w:rsid w:val="0066603C"/>
    <w:rsid w:val="0066684E"/>
    <w:rsid w:val="00666D6C"/>
    <w:rsid w:val="006674FC"/>
    <w:rsid w:val="006702CF"/>
    <w:rsid w:val="0067068C"/>
    <w:rsid w:val="00670C80"/>
    <w:rsid w:val="00670F08"/>
    <w:rsid w:val="00670F8A"/>
    <w:rsid w:val="00671747"/>
    <w:rsid w:val="00671788"/>
    <w:rsid w:val="0067230A"/>
    <w:rsid w:val="00673775"/>
    <w:rsid w:val="006737FC"/>
    <w:rsid w:val="00673E54"/>
    <w:rsid w:val="00675484"/>
    <w:rsid w:val="00675DF9"/>
    <w:rsid w:val="00676906"/>
    <w:rsid w:val="00676E2F"/>
    <w:rsid w:val="006770BA"/>
    <w:rsid w:val="00680A76"/>
    <w:rsid w:val="00681CC5"/>
    <w:rsid w:val="00681F19"/>
    <w:rsid w:val="00682D72"/>
    <w:rsid w:val="006837EB"/>
    <w:rsid w:val="00683B73"/>
    <w:rsid w:val="00683E72"/>
    <w:rsid w:val="0068486E"/>
    <w:rsid w:val="006862F3"/>
    <w:rsid w:val="0068640B"/>
    <w:rsid w:val="00686573"/>
    <w:rsid w:val="00687035"/>
    <w:rsid w:val="006872D1"/>
    <w:rsid w:val="00687FAC"/>
    <w:rsid w:val="006908C4"/>
    <w:rsid w:val="00690FC4"/>
    <w:rsid w:val="006915FE"/>
    <w:rsid w:val="00692741"/>
    <w:rsid w:val="00692E11"/>
    <w:rsid w:val="00692E54"/>
    <w:rsid w:val="00693222"/>
    <w:rsid w:val="0069353F"/>
    <w:rsid w:val="00693E83"/>
    <w:rsid w:val="00694616"/>
    <w:rsid w:val="006952C5"/>
    <w:rsid w:val="0069540A"/>
    <w:rsid w:val="00695D6E"/>
    <w:rsid w:val="00695FE5"/>
    <w:rsid w:val="0069732C"/>
    <w:rsid w:val="006976F2"/>
    <w:rsid w:val="006A0170"/>
    <w:rsid w:val="006A01CC"/>
    <w:rsid w:val="006A1019"/>
    <w:rsid w:val="006A2BF9"/>
    <w:rsid w:val="006A2DC7"/>
    <w:rsid w:val="006A361D"/>
    <w:rsid w:val="006A398C"/>
    <w:rsid w:val="006A4FE5"/>
    <w:rsid w:val="006A510F"/>
    <w:rsid w:val="006A5F03"/>
    <w:rsid w:val="006A6C8A"/>
    <w:rsid w:val="006A6FAE"/>
    <w:rsid w:val="006A7A69"/>
    <w:rsid w:val="006B0471"/>
    <w:rsid w:val="006B1F7B"/>
    <w:rsid w:val="006B24C4"/>
    <w:rsid w:val="006B2681"/>
    <w:rsid w:val="006B51AA"/>
    <w:rsid w:val="006B528F"/>
    <w:rsid w:val="006B5BA6"/>
    <w:rsid w:val="006B67E5"/>
    <w:rsid w:val="006B6C9D"/>
    <w:rsid w:val="006B6DB9"/>
    <w:rsid w:val="006C16E7"/>
    <w:rsid w:val="006C1CF4"/>
    <w:rsid w:val="006C2780"/>
    <w:rsid w:val="006C4B0D"/>
    <w:rsid w:val="006C59E2"/>
    <w:rsid w:val="006C6A48"/>
    <w:rsid w:val="006C70FE"/>
    <w:rsid w:val="006D1276"/>
    <w:rsid w:val="006D14F0"/>
    <w:rsid w:val="006D253A"/>
    <w:rsid w:val="006D32F3"/>
    <w:rsid w:val="006D332D"/>
    <w:rsid w:val="006D38F4"/>
    <w:rsid w:val="006D4EE8"/>
    <w:rsid w:val="006D50D5"/>
    <w:rsid w:val="006D5504"/>
    <w:rsid w:val="006D5903"/>
    <w:rsid w:val="006D5D95"/>
    <w:rsid w:val="006D7009"/>
    <w:rsid w:val="006D77AF"/>
    <w:rsid w:val="006E1C29"/>
    <w:rsid w:val="006E1E08"/>
    <w:rsid w:val="006E23A5"/>
    <w:rsid w:val="006E2964"/>
    <w:rsid w:val="006E2D1D"/>
    <w:rsid w:val="006E31E4"/>
    <w:rsid w:val="006E34EE"/>
    <w:rsid w:val="006E44A2"/>
    <w:rsid w:val="006E4630"/>
    <w:rsid w:val="006E4924"/>
    <w:rsid w:val="006E4F45"/>
    <w:rsid w:val="006E50FE"/>
    <w:rsid w:val="006E6494"/>
    <w:rsid w:val="006E70B3"/>
    <w:rsid w:val="006E71C0"/>
    <w:rsid w:val="006E73C0"/>
    <w:rsid w:val="006F0083"/>
    <w:rsid w:val="006F19C0"/>
    <w:rsid w:val="006F30E8"/>
    <w:rsid w:val="006F3A83"/>
    <w:rsid w:val="006F3F29"/>
    <w:rsid w:val="006F5028"/>
    <w:rsid w:val="006F5B0F"/>
    <w:rsid w:val="006F75E7"/>
    <w:rsid w:val="006F7C33"/>
    <w:rsid w:val="00700DAC"/>
    <w:rsid w:val="00700EE6"/>
    <w:rsid w:val="00701256"/>
    <w:rsid w:val="00701357"/>
    <w:rsid w:val="007019DB"/>
    <w:rsid w:val="00701DB7"/>
    <w:rsid w:val="0070284C"/>
    <w:rsid w:val="0070315C"/>
    <w:rsid w:val="00703576"/>
    <w:rsid w:val="0070384A"/>
    <w:rsid w:val="007040EC"/>
    <w:rsid w:val="007051B2"/>
    <w:rsid w:val="007059CA"/>
    <w:rsid w:val="0070657A"/>
    <w:rsid w:val="007065BE"/>
    <w:rsid w:val="007073FC"/>
    <w:rsid w:val="007101EE"/>
    <w:rsid w:val="0071120D"/>
    <w:rsid w:val="00712469"/>
    <w:rsid w:val="007154A4"/>
    <w:rsid w:val="00715CD9"/>
    <w:rsid w:val="00716610"/>
    <w:rsid w:val="00716A89"/>
    <w:rsid w:val="00717A93"/>
    <w:rsid w:val="00721C22"/>
    <w:rsid w:val="00722959"/>
    <w:rsid w:val="007234D2"/>
    <w:rsid w:val="007237E0"/>
    <w:rsid w:val="00725377"/>
    <w:rsid w:val="007256AE"/>
    <w:rsid w:val="00725A8C"/>
    <w:rsid w:val="007260C3"/>
    <w:rsid w:val="0072639F"/>
    <w:rsid w:val="00726B7C"/>
    <w:rsid w:val="00726D71"/>
    <w:rsid w:val="007272D5"/>
    <w:rsid w:val="00727716"/>
    <w:rsid w:val="0072787F"/>
    <w:rsid w:val="007321C7"/>
    <w:rsid w:val="00732A80"/>
    <w:rsid w:val="00732F24"/>
    <w:rsid w:val="0073395C"/>
    <w:rsid w:val="007342DB"/>
    <w:rsid w:val="0073449F"/>
    <w:rsid w:val="00734C8D"/>
    <w:rsid w:val="00734CD1"/>
    <w:rsid w:val="00735240"/>
    <w:rsid w:val="007353C4"/>
    <w:rsid w:val="00735FBE"/>
    <w:rsid w:val="00736B89"/>
    <w:rsid w:val="00737701"/>
    <w:rsid w:val="00737E60"/>
    <w:rsid w:val="00740D1B"/>
    <w:rsid w:val="007414A3"/>
    <w:rsid w:val="007417F1"/>
    <w:rsid w:val="00741AEB"/>
    <w:rsid w:val="00741BA9"/>
    <w:rsid w:val="007423A6"/>
    <w:rsid w:val="007440AA"/>
    <w:rsid w:val="007450FB"/>
    <w:rsid w:val="00745202"/>
    <w:rsid w:val="00745A1A"/>
    <w:rsid w:val="00745F6C"/>
    <w:rsid w:val="00747573"/>
    <w:rsid w:val="007505BE"/>
    <w:rsid w:val="00750768"/>
    <w:rsid w:val="00750E8D"/>
    <w:rsid w:val="00750FFA"/>
    <w:rsid w:val="0075285A"/>
    <w:rsid w:val="007530C7"/>
    <w:rsid w:val="00753722"/>
    <w:rsid w:val="00753953"/>
    <w:rsid w:val="00753A67"/>
    <w:rsid w:val="0075487B"/>
    <w:rsid w:val="00754F6D"/>
    <w:rsid w:val="007551E2"/>
    <w:rsid w:val="00755D3B"/>
    <w:rsid w:val="00756C17"/>
    <w:rsid w:val="00757782"/>
    <w:rsid w:val="007601DA"/>
    <w:rsid w:val="00760E85"/>
    <w:rsid w:val="00761A1A"/>
    <w:rsid w:val="007624AD"/>
    <w:rsid w:val="007625FA"/>
    <w:rsid w:val="00762D34"/>
    <w:rsid w:val="00763933"/>
    <w:rsid w:val="00763D5C"/>
    <w:rsid w:val="0076417A"/>
    <w:rsid w:val="007645E2"/>
    <w:rsid w:val="00764BFE"/>
    <w:rsid w:val="00765E88"/>
    <w:rsid w:val="0076650D"/>
    <w:rsid w:val="00766ACF"/>
    <w:rsid w:val="00767014"/>
    <w:rsid w:val="00767693"/>
    <w:rsid w:val="00770D23"/>
    <w:rsid w:val="00770EF2"/>
    <w:rsid w:val="0077128A"/>
    <w:rsid w:val="00771800"/>
    <w:rsid w:val="0077296E"/>
    <w:rsid w:val="00774664"/>
    <w:rsid w:val="00774958"/>
    <w:rsid w:val="00775639"/>
    <w:rsid w:val="00776A88"/>
    <w:rsid w:val="00777064"/>
    <w:rsid w:val="0077758C"/>
    <w:rsid w:val="00777A01"/>
    <w:rsid w:val="0078061C"/>
    <w:rsid w:val="007813A0"/>
    <w:rsid w:val="0078199C"/>
    <w:rsid w:val="007828C0"/>
    <w:rsid w:val="00782EDD"/>
    <w:rsid w:val="007834CF"/>
    <w:rsid w:val="00783691"/>
    <w:rsid w:val="007846F1"/>
    <w:rsid w:val="00784DAA"/>
    <w:rsid w:val="00786064"/>
    <w:rsid w:val="00786212"/>
    <w:rsid w:val="0078649D"/>
    <w:rsid w:val="007864C4"/>
    <w:rsid w:val="00786642"/>
    <w:rsid w:val="007868F6"/>
    <w:rsid w:val="00786B21"/>
    <w:rsid w:val="007874CC"/>
    <w:rsid w:val="0079442D"/>
    <w:rsid w:val="00794B82"/>
    <w:rsid w:val="00795514"/>
    <w:rsid w:val="00795C7E"/>
    <w:rsid w:val="00796072"/>
    <w:rsid w:val="00797249"/>
    <w:rsid w:val="007A019F"/>
    <w:rsid w:val="007A0447"/>
    <w:rsid w:val="007A1E6C"/>
    <w:rsid w:val="007A1EAC"/>
    <w:rsid w:val="007A2AAB"/>
    <w:rsid w:val="007A3267"/>
    <w:rsid w:val="007A3855"/>
    <w:rsid w:val="007A3999"/>
    <w:rsid w:val="007A3B41"/>
    <w:rsid w:val="007A3F6E"/>
    <w:rsid w:val="007A3F7B"/>
    <w:rsid w:val="007A4824"/>
    <w:rsid w:val="007A767A"/>
    <w:rsid w:val="007A78F6"/>
    <w:rsid w:val="007B0D76"/>
    <w:rsid w:val="007B0D85"/>
    <w:rsid w:val="007B0EBB"/>
    <w:rsid w:val="007B1A3B"/>
    <w:rsid w:val="007B2418"/>
    <w:rsid w:val="007B358C"/>
    <w:rsid w:val="007B35AF"/>
    <w:rsid w:val="007B5338"/>
    <w:rsid w:val="007B5E15"/>
    <w:rsid w:val="007B68E2"/>
    <w:rsid w:val="007B7F43"/>
    <w:rsid w:val="007C1167"/>
    <w:rsid w:val="007C12A1"/>
    <w:rsid w:val="007C134D"/>
    <w:rsid w:val="007C2BD7"/>
    <w:rsid w:val="007C35B1"/>
    <w:rsid w:val="007C3915"/>
    <w:rsid w:val="007C4986"/>
    <w:rsid w:val="007C53B4"/>
    <w:rsid w:val="007C65B7"/>
    <w:rsid w:val="007C68ED"/>
    <w:rsid w:val="007C76EA"/>
    <w:rsid w:val="007C7DC4"/>
    <w:rsid w:val="007D1D0F"/>
    <w:rsid w:val="007D1E13"/>
    <w:rsid w:val="007D2137"/>
    <w:rsid w:val="007D2C2A"/>
    <w:rsid w:val="007D322B"/>
    <w:rsid w:val="007D3534"/>
    <w:rsid w:val="007D3A52"/>
    <w:rsid w:val="007D3CE2"/>
    <w:rsid w:val="007D43A8"/>
    <w:rsid w:val="007D466B"/>
    <w:rsid w:val="007D485F"/>
    <w:rsid w:val="007D5FEC"/>
    <w:rsid w:val="007D75BB"/>
    <w:rsid w:val="007E059E"/>
    <w:rsid w:val="007E0620"/>
    <w:rsid w:val="007E10AB"/>
    <w:rsid w:val="007E1F78"/>
    <w:rsid w:val="007E25D1"/>
    <w:rsid w:val="007E2645"/>
    <w:rsid w:val="007E3FD2"/>
    <w:rsid w:val="007E5993"/>
    <w:rsid w:val="007E6786"/>
    <w:rsid w:val="007E6E8E"/>
    <w:rsid w:val="007E71B5"/>
    <w:rsid w:val="007F0ED3"/>
    <w:rsid w:val="007F1C70"/>
    <w:rsid w:val="007F2776"/>
    <w:rsid w:val="007F29EE"/>
    <w:rsid w:val="007F2D1C"/>
    <w:rsid w:val="007F2ED6"/>
    <w:rsid w:val="007F3B91"/>
    <w:rsid w:val="007F3FA5"/>
    <w:rsid w:val="007F482C"/>
    <w:rsid w:val="007F4ECD"/>
    <w:rsid w:val="007F4F29"/>
    <w:rsid w:val="007F6F17"/>
    <w:rsid w:val="007F7A43"/>
    <w:rsid w:val="00800090"/>
    <w:rsid w:val="00800EB5"/>
    <w:rsid w:val="00801A91"/>
    <w:rsid w:val="00801F32"/>
    <w:rsid w:val="008020BC"/>
    <w:rsid w:val="008026B8"/>
    <w:rsid w:val="00803363"/>
    <w:rsid w:val="0080639B"/>
    <w:rsid w:val="008103B9"/>
    <w:rsid w:val="00810AAD"/>
    <w:rsid w:val="00810C77"/>
    <w:rsid w:val="00811CB0"/>
    <w:rsid w:val="008130D8"/>
    <w:rsid w:val="008139B5"/>
    <w:rsid w:val="008149A4"/>
    <w:rsid w:val="00814EA7"/>
    <w:rsid w:val="00816410"/>
    <w:rsid w:val="00816C9E"/>
    <w:rsid w:val="008172DC"/>
    <w:rsid w:val="00817A10"/>
    <w:rsid w:val="00817A34"/>
    <w:rsid w:val="00820078"/>
    <w:rsid w:val="008204F9"/>
    <w:rsid w:val="00821AA0"/>
    <w:rsid w:val="00821B87"/>
    <w:rsid w:val="008227FD"/>
    <w:rsid w:val="00822B1C"/>
    <w:rsid w:val="00822CCF"/>
    <w:rsid w:val="00823121"/>
    <w:rsid w:val="008236C2"/>
    <w:rsid w:val="0082395A"/>
    <w:rsid w:val="008241DF"/>
    <w:rsid w:val="00825465"/>
    <w:rsid w:val="0082590C"/>
    <w:rsid w:val="00827FB1"/>
    <w:rsid w:val="008304CB"/>
    <w:rsid w:val="008308A3"/>
    <w:rsid w:val="008308B8"/>
    <w:rsid w:val="008308E2"/>
    <w:rsid w:val="008308F5"/>
    <w:rsid w:val="00830E75"/>
    <w:rsid w:val="008310D3"/>
    <w:rsid w:val="00832D35"/>
    <w:rsid w:val="00832E07"/>
    <w:rsid w:val="00832E89"/>
    <w:rsid w:val="00833681"/>
    <w:rsid w:val="00833F02"/>
    <w:rsid w:val="00834DE5"/>
    <w:rsid w:val="008354D4"/>
    <w:rsid w:val="0083590E"/>
    <w:rsid w:val="00835E2B"/>
    <w:rsid w:val="00836D48"/>
    <w:rsid w:val="00836F25"/>
    <w:rsid w:val="008375B2"/>
    <w:rsid w:val="008376F6"/>
    <w:rsid w:val="008405E6"/>
    <w:rsid w:val="00840BD1"/>
    <w:rsid w:val="00841D07"/>
    <w:rsid w:val="0084480D"/>
    <w:rsid w:val="008453FB"/>
    <w:rsid w:val="0084569E"/>
    <w:rsid w:val="0084672F"/>
    <w:rsid w:val="008474E2"/>
    <w:rsid w:val="008507C9"/>
    <w:rsid w:val="00850F8A"/>
    <w:rsid w:val="00853F1F"/>
    <w:rsid w:val="00854321"/>
    <w:rsid w:val="008547B5"/>
    <w:rsid w:val="0085491B"/>
    <w:rsid w:val="00855B33"/>
    <w:rsid w:val="00856B91"/>
    <w:rsid w:val="00857244"/>
    <w:rsid w:val="00857D4E"/>
    <w:rsid w:val="00860229"/>
    <w:rsid w:val="00860BBB"/>
    <w:rsid w:val="0086148A"/>
    <w:rsid w:val="0086287B"/>
    <w:rsid w:val="008639F2"/>
    <w:rsid w:val="00864422"/>
    <w:rsid w:val="00864AD9"/>
    <w:rsid w:val="008668AE"/>
    <w:rsid w:val="00867394"/>
    <w:rsid w:val="00870668"/>
    <w:rsid w:val="00870803"/>
    <w:rsid w:val="0087198F"/>
    <w:rsid w:val="00871E9A"/>
    <w:rsid w:val="0087227C"/>
    <w:rsid w:val="008724C2"/>
    <w:rsid w:val="008725E0"/>
    <w:rsid w:val="00872DE6"/>
    <w:rsid w:val="00873428"/>
    <w:rsid w:val="008737BA"/>
    <w:rsid w:val="0087404F"/>
    <w:rsid w:val="00874A3C"/>
    <w:rsid w:val="00874A96"/>
    <w:rsid w:val="00875333"/>
    <w:rsid w:val="0087543C"/>
    <w:rsid w:val="00875576"/>
    <w:rsid w:val="008766D2"/>
    <w:rsid w:val="00876967"/>
    <w:rsid w:val="00877313"/>
    <w:rsid w:val="0088251F"/>
    <w:rsid w:val="00882993"/>
    <w:rsid w:val="008832EC"/>
    <w:rsid w:val="00883B97"/>
    <w:rsid w:val="008850AF"/>
    <w:rsid w:val="00886316"/>
    <w:rsid w:val="008876F9"/>
    <w:rsid w:val="008879BC"/>
    <w:rsid w:val="0089134F"/>
    <w:rsid w:val="00891583"/>
    <w:rsid w:val="00891DE7"/>
    <w:rsid w:val="00892EDD"/>
    <w:rsid w:val="00893803"/>
    <w:rsid w:val="00896A63"/>
    <w:rsid w:val="008A08B1"/>
    <w:rsid w:val="008A2466"/>
    <w:rsid w:val="008A251A"/>
    <w:rsid w:val="008A25DA"/>
    <w:rsid w:val="008A2735"/>
    <w:rsid w:val="008A2931"/>
    <w:rsid w:val="008A294B"/>
    <w:rsid w:val="008A3260"/>
    <w:rsid w:val="008A4887"/>
    <w:rsid w:val="008A4955"/>
    <w:rsid w:val="008A63A8"/>
    <w:rsid w:val="008A73E2"/>
    <w:rsid w:val="008A78EA"/>
    <w:rsid w:val="008A79A3"/>
    <w:rsid w:val="008A7A52"/>
    <w:rsid w:val="008A7F9D"/>
    <w:rsid w:val="008B00C0"/>
    <w:rsid w:val="008B0744"/>
    <w:rsid w:val="008B104A"/>
    <w:rsid w:val="008B19FE"/>
    <w:rsid w:val="008B380F"/>
    <w:rsid w:val="008B3C5C"/>
    <w:rsid w:val="008B43BB"/>
    <w:rsid w:val="008B4778"/>
    <w:rsid w:val="008B49A6"/>
    <w:rsid w:val="008B5288"/>
    <w:rsid w:val="008B587D"/>
    <w:rsid w:val="008B69D7"/>
    <w:rsid w:val="008B6AAC"/>
    <w:rsid w:val="008C0B78"/>
    <w:rsid w:val="008C1209"/>
    <w:rsid w:val="008C1402"/>
    <w:rsid w:val="008C14C9"/>
    <w:rsid w:val="008C3872"/>
    <w:rsid w:val="008C4715"/>
    <w:rsid w:val="008C74D6"/>
    <w:rsid w:val="008D13EE"/>
    <w:rsid w:val="008D1AC5"/>
    <w:rsid w:val="008D233B"/>
    <w:rsid w:val="008D31CE"/>
    <w:rsid w:val="008D32E5"/>
    <w:rsid w:val="008D37DE"/>
    <w:rsid w:val="008D3B5D"/>
    <w:rsid w:val="008D3F2F"/>
    <w:rsid w:val="008D42DC"/>
    <w:rsid w:val="008D4771"/>
    <w:rsid w:val="008D4E19"/>
    <w:rsid w:val="008D5712"/>
    <w:rsid w:val="008D5757"/>
    <w:rsid w:val="008D712C"/>
    <w:rsid w:val="008E008A"/>
    <w:rsid w:val="008E073B"/>
    <w:rsid w:val="008E0AC3"/>
    <w:rsid w:val="008E0C49"/>
    <w:rsid w:val="008E16D3"/>
    <w:rsid w:val="008E32EF"/>
    <w:rsid w:val="008E43F4"/>
    <w:rsid w:val="008E5950"/>
    <w:rsid w:val="008E5ACC"/>
    <w:rsid w:val="008E5B43"/>
    <w:rsid w:val="008E5B7D"/>
    <w:rsid w:val="008E785C"/>
    <w:rsid w:val="008F012D"/>
    <w:rsid w:val="008F074D"/>
    <w:rsid w:val="008F186F"/>
    <w:rsid w:val="008F229C"/>
    <w:rsid w:val="008F2A4D"/>
    <w:rsid w:val="008F2D7E"/>
    <w:rsid w:val="008F3E2F"/>
    <w:rsid w:val="008F3EAA"/>
    <w:rsid w:val="008F3F72"/>
    <w:rsid w:val="008F5C3B"/>
    <w:rsid w:val="008F6C01"/>
    <w:rsid w:val="008F6C23"/>
    <w:rsid w:val="008F6EB7"/>
    <w:rsid w:val="009004E3"/>
    <w:rsid w:val="0090129E"/>
    <w:rsid w:val="0090146D"/>
    <w:rsid w:val="00901E1D"/>
    <w:rsid w:val="00902089"/>
    <w:rsid w:val="0090209E"/>
    <w:rsid w:val="00902F53"/>
    <w:rsid w:val="00904A2C"/>
    <w:rsid w:val="00905C6F"/>
    <w:rsid w:val="00910874"/>
    <w:rsid w:val="00912CE5"/>
    <w:rsid w:val="0091366F"/>
    <w:rsid w:val="00913981"/>
    <w:rsid w:val="00913E57"/>
    <w:rsid w:val="00915D48"/>
    <w:rsid w:val="00915D84"/>
    <w:rsid w:val="00915EF0"/>
    <w:rsid w:val="00915F4D"/>
    <w:rsid w:val="00916F75"/>
    <w:rsid w:val="00917ED1"/>
    <w:rsid w:val="00922307"/>
    <w:rsid w:val="00922DDF"/>
    <w:rsid w:val="009231F5"/>
    <w:rsid w:val="00923C2E"/>
    <w:rsid w:val="00924543"/>
    <w:rsid w:val="00924C49"/>
    <w:rsid w:val="0092589E"/>
    <w:rsid w:val="00925CBD"/>
    <w:rsid w:val="0092601D"/>
    <w:rsid w:val="009279A3"/>
    <w:rsid w:val="00930A16"/>
    <w:rsid w:val="00930A60"/>
    <w:rsid w:val="00931255"/>
    <w:rsid w:val="009330E6"/>
    <w:rsid w:val="00933744"/>
    <w:rsid w:val="0093385A"/>
    <w:rsid w:val="00933D67"/>
    <w:rsid w:val="009340FB"/>
    <w:rsid w:val="00934E33"/>
    <w:rsid w:val="00934F5A"/>
    <w:rsid w:val="009355CA"/>
    <w:rsid w:val="00936C0B"/>
    <w:rsid w:val="00937FCD"/>
    <w:rsid w:val="00940A36"/>
    <w:rsid w:val="00940E3B"/>
    <w:rsid w:val="009423CC"/>
    <w:rsid w:val="00943EE5"/>
    <w:rsid w:val="009443F9"/>
    <w:rsid w:val="0094486C"/>
    <w:rsid w:val="00946FD7"/>
    <w:rsid w:val="009476F3"/>
    <w:rsid w:val="009510D4"/>
    <w:rsid w:val="0095173E"/>
    <w:rsid w:val="0095199F"/>
    <w:rsid w:val="00951D7C"/>
    <w:rsid w:val="0095249B"/>
    <w:rsid w:val="00952897"/>
    <w:rsid w:val="00952B4C"/>
    <w:rsid w:val="00953921"/>
    <w:rsid w:val="00953C0D"/>
    <w:rsid w:val="00954E09"/>
    <w:rsid w:val="009555CC"/>
    <w:rsid w:val="00956367"/>
    <w:rsid w:val="0095691A"/>
    <w:rsid w:val="00956A1B"/>
    <w:rsid w:val="00956BC4"/>
    <w:rsid w:val="0096091E"/>
    <w:rsid w:val="0096141E"/>
    <w:rsid w:val="00961726"/>
    <w:rsid w:val="00962FA6"/>
    <w:rsid w:val="009635BC"/>
    <w:rsid w:val="009636D2"/>
    <w:rsid w:val="00964736"/>
    <w:rsid w:val="00964E50"/>
    <w:rsid w:val="009672BC"/>
    <w:rsid w:val="0097048F"/>
    <w:rsid w:val="009716E8"/>
    <w:rsid w:val="009718B2"/>
    <w:rsid w:val="00972343"/>
    <w:rsid w:val="0097308D"/>
    <w:rsid w:val="0097439E"/>
    <w:rsid w:val="00975638"/>
    <w:rsid w:val="00975B9C"/>
    <w:rsid w:val="00975EF2"/>
    <w:rsid w:val="00976385"/>
    <w:rsid w:val="00976896"/>
    <w:rsid w:val="00977360"/>
    <w:rsid w:val="009773E4"/>
    <w:rsid w:val="00977435"/>
    <w:rsid w:val="00977AE5"/>
    <w:rsid w:val="009805FF"/>
    <w:rsid w:val="00980A85"/>
    <w:rsid w:val="00980BB7"/>
    <w:rsid w:val="00981163"/>
    <w:rsid w:val="00981312"/>
    <w:rsid w:val="0098348D"/>
    <w:rsid w:val="00983F27"/>
    <w:rsid w:val="00984942"/>
    <w:rsid w:val="009850B0"/>
    <w:rsid w:val="00985191"/>
    <w:rsid w:val="00990833"/>
    <w:rsid w:val="009927F5"/>
    <w:rsid w:val="0099292D"/>
    <w:rsid w:val="009929C7"/>
    <w:rsid w:val="00992E95"/>
    <w:rsid w:val="00993E5F"/>
    <w:rsid w:val="00993FEB"/>
    <w:rsid w:val="00994151"/>
    <w:rsid w:val="009950F7"/>
    <w:rsid w:val="0099533F"/>
    <w:rsid w:val="0099585E"/>
    <w:rsid w:val="009968E1"/>
    <w:rsid w:val="009971BE"/>
    <w:rsid w:val="00997F65"/>
    <w:rsid w:val="009A0EB4"/>
    <w:rsid w:val="009A2075"/>
    <w:rsid w:val="009A24E8"/>
    <w:rsid w:val="009A2590"/>
    <w:rsid w:val="009A325B"/>
    <w:rsid w:val="009A3263"/>
    <w:rsid w:val="009A37B6"/>
    <w:rsid w:val="009A3D28"/>
    <w:rsid w:val="009A4B20"/>
    <w:rsid w:val="009A5C40"/>
    <w:rsid w:val="009A62F3"/>
    <w:rsid w:val="009A7075"/>
    <w:rsid w:val="009A7688"/>
    <w:rsid w:val="009A7930"/>
    <w:rsid w:val="009A7DC1"/>
    <w:rsid w:val="009B06BE"/>
    <w:rsid w:val="009B0E20"/>
    <w:rsid w:val="009B0F1E"/>
    <w:rsid w:val="009B2CE6"/>
    <w:rsid w:val="009B3DC2"/>
    <w:rsid w:val="009B4072"/>
    <w:rsid w:val="009B40A0"/>
    <w:rsid w:val="009B4F26"/>
    <w:rsid w:val="009B6178"/>
    <w:rsid w:val="009B7037"/>
    <w:rsid w:val="009C03C9"/>
    <w:rsid w:val="009C1081"/>
    <w:rsid w:val="009C16FA"/>
    <w:rsid w:val="009C174B"/>
    <w:rsid w:val="009C6032"/>
    <w:rsid w:val="009C6B08"/>
    <w:rsid w:val="009C75C0"/>
    <w:rsid w:val="009D0BEF"/>
    <w:rsid w:val="009D1DFE"/>
    <w:rsid w:val="009D2D6A"/>
    <w:rsid w:val="009D4BE7"/>
    <w:rsid w:val="009D4DF3"/>
    <w:rsid w:val="009D5142"/>
    <w:rsid w:val="009D5669"/>
    <w:rsid w:val="009D7222"/>
    <w:rsid w:val="009D7791"/>
    <w:rsid w:val="009E0FA2"/>
    <w:rsid w:val="009E2444"/>
    <w:rsid w:val="009E2CC7"/>
    <w:rsid w:val="009E32A7"/>
    <w:rsid w:val="009E377E"/>
    <w:rsid w:val="009E3933"/>
    <w:rsid w:val="009E44F0"/>
    <w:rsid w:val="009E4723"/>
    <w:rsid w:val="009E4BC5"/>
    <w:rsid w:val="009E501B"/>
    <w:rsid w:val="009E5B8F"/>
    <w:rsid w:val="009E6510"/>
    <w:rsid w:val="009E6852"/>
    <w:rsid w:val="009E6880"/>
    <w:rsid w:val="009F0566"/>
    <w:rsid w:val="009F0F83"/>
    <w:rsid w:val="009F0F8F"/>
    <w:rsid w:val="009F1813"/>
    <w:rsid w:val="009F1A09"/>
    <w:rsid w:val="009F1EBF"/>
    <w:rsid w:val="009F20E1"/>
    <w:rsid w:val="009F2466"/>
    <w:rsid w:val="009F2A39"/>
    <w:rsid w:val="009F2CCA"/>
    <w:rsid w:val="009F325A"/>
    <w:rsid w:val="009F3E37"/>
    <w:rsid w:val="009F3EAE"/>
    <w:rsid w:val="009F4A67"/>
    <w:rsid w:val="009F4C78"/>
    <w:rsid w:val="009F4E9D"/>
    <w:rsid w:val="009F5759"/>
    <w:rsid w:val="009F6E7C"/>
    <w:rsid w:val="009F6FF1"/>
    <w:rsid w:val="009F74BE"/>
    <w:rsid w:val="009F78E3"/>
    <w:rsid w:val="009F7F25"/>
    <w:rsid w:val="00A00709"/>
    <w:rsid w:val="00A00782"/>
    <w:rsid w:val="00A007AF"/>
    <w:rsid w:val="00A00A19"/>
    <w:rsid w:val="00A00DA5"/>
    <w:rsid w:val="00A014B5"/>
    <w:rsid w:val="00A017E0"/>
    <w:rsid w:val="00A0196F"/>
    <w:rsid w:val="00A01AD0"/>
    <w:rsid w:val="00A01E12"/>
    <w:rsid w:val="00A02BD7"/>
    <w:rsid w:val="00A03D83"/>
    <w:rsid w:val="00A042D6"/>
    <w:rsid w:val="00A06186"/>
    <w:rsid w:val="00A0769E"/>
    <w:rsid w:val="00A1027D"/>
    <w:rsid w:val="00A11BC8"/>
    <w:rsid w:val="00A11E93"/>
    <w:rsid w:val="00A13CC5"/>
    <w:rsid w:val="00A13D5A"/>
    <w:rsid w:val="00A13FDC"/>
    <w:rsid w:val="00A13FE9"/>
    <w:rsid w:val="00A14803"/>
    <w:rsid w:val="00A14DD9"/>
    <w:rsid w:val="00A14F40"/>
    <w:rsid w:val="00A15048"/>
    <w:rsid w:val="00A154D5"/>
    <w:rsid w:val="00A15BCC"/>
    <w:rsid w:val="00A163F5"/>
    <w:rsid w:val="00A16EF3"/>
    <w:rsid w:val="00A17DFF"/>
    <w:rsid w:val="00A20459"/>
    <w:rsid w:val="00A22BB2"/>
    <w:rsid w:val="00A22C66"/>
    <w:rsid w:val="00A252C9"/>
    <w:rsid w:val="00A25ACE"/>
    <w:rsid w:val="00A25F35"/>
    <w:rsid w:val="00A269FC"/>
    <w:rsid w:val="00A2783E"/>
    <w:rsid w:val="00A27A93"/>
    <w:rsid w:val="00A318DF"/>
    <w:rsid w:val="00A321C6"/>
    <w:rsid w:val="00A32608"/>
    <w:rsid w:val="00A32755"/>
    <w:rsid w:val="00A35D3F"/>
    <w:rsid w:val="00A36410"/>
    <w:rsid w:val="00A3656E"/>
    <w:rsid w:val="00A36986"/>
    <w:rsid w:val="00A36C7B"/>
    <w:rsid w:val="00A36D47"/>
    <w:rsid w:val="00A374E9"/>
    <w:rsid w:val="00A4075A"/>
    <w:rsid w:val="00A407D3"/>
    <w:rsid w:val="00A40D13"/>
    <w:rsid w:val="00A41DD4"/>
    <w:rsid w:val="00A42F9C"/>
    <w:rsid w:val="00A43834"/>
    <w:rsid w:val="00A44013"/>
    <w:rsid w:val="00A4423A"/>
    <w:rsid w:val="00A44AEC"/>
    <w:rsid w:val="00A45293"/>
    <w:rsid w:val="00A45B0A"/>
    <w:rsid w:val="00A461C3"/>
    <w:rsid w:val="00A464FE"/>
    <w:rsid w:val="00A46862"/>
    <w:rsid w:val="00A46B9A"/>
    <w:rsid w:val="00A502BF"/>
    <w:rsid w:val="00A508E5"/>
    <w:rsid w:val="00A50DE4"/>
    <w:rsid w:val="00A521D3"/>
    <w:rsid w:val="00A52521"/>
    <w:rsid w:val="00A52B3C"/>
    <w:rsid w:val="00A52C39"/>
    <w:rsid w:val="00A53779"/>
    <w:rsid w:val="00A53E10"/>
    <w:rsid w:val="00A54F5C"/>
    <w:rsid w:val="00A5543D"/>
    <w:rsid w:val="00A569FB"/>
    <w:rsid w:val="00A5796A"/>
    <w:rsid w:val="00A602B5"/>
    <w:rsid w:val="00A6077E"/>
    <w:rsid w:val="00A607B1"/>
    <w:rsid w:val="00A60D24"/>
    <w:rsid w:val="00A60F2B"/>
    <w:rsid w:val="00A61084"/>
    <w:rsid w:val="00A61EB1"/>
    <w:rsid w:val="00A62390"/>
    <w:rsid w:val="00A62534"/>
    <w:rsid w:val="00A6260E"/>
    <w:rsid w:val="00A63190"/>
    <w:rsid w:val="00A63370"/>
    <w:rsid w:val="00A638A5"/>
    <w:rsid w:val="00A63DCD"/>
    <w:rsid w:val="00A65643"/>
    <w:rsid w:val="00A668C5"/>
    <w:rsid w:val="00A67382"/>
    <w:rsid w:val="00A67908"/>
    <w:rsid w:val="00A67D5C"/>
    <w:rsid w:val="00A67D6A"/>
    <w:rsid w:val="00A7122B"/>
    <w:rsid w:val="00A71B96"/>
    <w:rsid w:val="00A71F3C"/>
    <w:rsid w:val="00A724FC"/>
    <w:rsid w:val="00A728AD"/>
    <w:rsid w:val="00A73F75"/>
    <w:rsid w:val="00A73FF3"/>
    <w:rsid w:val="00A75958"/>
    <w:rsid w:val="00A75D58"/>
    <w:rsid w:val="00A76352"/>
    <w:rsid w:val="00A76630"/>
    <w:rsid w:val="00A7694E"/>
    <w:rsid w:val="00A80201"/>
    <w:rsid w:val="00A80341"/>
    <w:rsid w:val="00A80A79"/>
    <w:rsid w:val="00A81602"/>
    <w:rsid w:val="00A8231D"/>
    <w:rsid w:val="00A830B0"/>
    <w:rsid w:val="00A8390F"/>
    <w:rsid w:val="00A83C4A"/>
    <w:rsid w:val="00A8559C"/>
    <w:rsid w:val="00A85AB8"/>
    <w:rsid w:val="00A86D19"/>
    <w:rsid w:val="00A87E45"/>
    <w:rsid w:val="00A9119D"/>
    <w:rsid w:val="00A91A82"/>
    <w:rsid w:val="00A91E93"/>
    <w:rsid w:val="00A92196"/>
    <w:rsid w:val="00A92866"/>
    <w:rsid w:val="00A95063"/>
    <w:rsid w:val="00A958C1"/>
    <w:rsid w:val="00A95CA8"/>
    <w:rsid w:val="00A95E0E"/>
    <w:rsid w:val="00A966A4"/>
    <w:rsid w:val="00A9685B"/>
    <w:rsid w:val="00A97A7C"/>
    <w:rsid w:val="00AA035E"/>
    <w:rsid w:val="00AA05F1"/>
    <w:rsid w:val="00AA229E"/>
    <w:rsid w:val="00AA3284"/>
    <w:rsid w:val="00AA331C"/>
    <w:rsid w:val="00AA36DE"/>
    <w:rsid w:val="00AA4B75"/>
    <w:rsid w:val="00AA4E50"/>
    <w:rsid w:val="00AA522E"/>
    <w:rsid w:val="00AA595E"/>
    <w:rsid w:val="00AA60DA"/>
    <w:rsid w:val="00AA6282"/>
    <w:rsid w:val="00AA6850"/>
    <w:rsid w:val="00AA7595"/>
    <w:rsid w:val="00AA767A"/>
    <w:rsid w:val="00AA78C6"/>
    <w:rsid w:val="00AB044E"/>
    <w:rsid w:val="00AB0A75"/>
    <w:rsid w:val="00AB0F45"/>
    <w:rsid w:val="00AB1E13"/>
    <w:rsid w:val="00AB284D"/>
    <w:rsid w:val="00AB28A6"/>
    <w:rsid w:val="00AB3726"/>
    <w:rsid w:val="00AB4048"/>
    <w:rsid w:val="00AB5640"/>
    <w:rsid w:val="00AB5BC2"/>
    <w:rsid w:val="00AB6DA3"/>
    <w:rsid w:val="00AB7FEA"/>
    <w:rsid w:val="00AC02C9"/>
    <w:rsid w:val="00AC0768"/>
    <w:rsid w:val="00AC1373"/>
    <w:rsid w:val="00AC13DB"/>
    <w:rsid w:val="00AC21E4"/>
    <w:rsid w:val="00AC25B6"/>
    <w:rsid w:val="00AC493A"/>
    <w:rsid w:val="00AC51A7"/>
    <w:rsid w:val="00AC5218"/>
    <w:rsid w:val="00AC56F8"/>
    <w:rsid w:val="00AC642E"/>
    <w:rsid w:val="00AC6C20"/>
    <w:rsid w:val="00AC6F9C"/>
    <w:rsid w:val="00AC7BDC"/>
    <w:rsid w:val="00AC7E85"/>
    <w:rsid w:val="00AD097F"/>
    <w:rsid w:val="00AD0E6B"/>
    <w:rsid w:val="00AD1D8F"/>
    <w:rsid w:val="00AD2C5D"/>
    <w:rsid w:val="00AD36CC"/>
    <w:rsid w:val="00AD3B53"/>
    <w:rsid w:val="00AD4524"/>
    <w:rsid w:val="00AD48C5"/>
    <w:rsid w:val="00AD4D26"/>
    <w:rsid w:val="00AD4DE0"/>
    <w:rsid w:val="00AD5843"/>
    <w:rsid w:val="00AD63C4"/>
    <w:rsid w:val="00AE0D6D"/>
    <w:rsid w:val="00AE247C"/>
    <w:rsid w:val="00AE416E"/>
    <w:rsid w:val="00AE4CAD"/>
    <w:rsid w:val="00AE6DCC"/>
    <w:rsid w:val="00AE7019"/>
    <w:rsid w:val="00AE7173"/>
    <w:rsid w:val="00AE740B"/>
    <w:rsid w:val="00AF1272"/>
    <w:rsid w:val="00AF12C0"/>
    <w:rsid w:val="00AF18D4"/>
    <w:rsid w:val="00AF1926"/>
    <w:rsid w:val="00AF1A81"/>
    <w:rsid w:val="00AF3740"/>
    <w:rsid w:val="00AF4356"/>
    <w:rsid w:val="00AF4940"/>
    <w:rsid w:val="00AF51C2"/>
    <w:rsid w:val="00AF59CD"/>
    <w:rsid w:val="00AF6101"/>
    <w:rsid w:val="00AF6551"/>
    <w:rsid w:val="00AF66E3"/>
    <w:rsid w:val="00AF6EBF"/>
    <w:rsid w:val="00AF73CE"/>
    <w:rsid w:val="00AF78A4"/>
    <w:rsid w:val="00AF79EB"/>
    <w:rsid w:val="00B00B09"/>
    <w:rsid w:val="00B00C14"/>
    <w:rsid w:val="00B00D27"/>
    <w:rsid w:val="00B01D58"/>
    <w:rsid w:val="00B03E3A"/>
    <w:rsid w:val="00B04D2E"/>
    <w:rsid w:val="00B0561E"/>
    <w:rsid w:val="00B05C62"/>
    <w:rsid w:val="00B06133"/>
    <w:rsid w:val="00B06416"/>
    <w:rsid w:val="00B1012E"/>
    <w:rsid w:val="00B115EB"/>
    <w:rsid w:val="00B11DF5"/>
    <w:rsid w:val="00B12661"/>
    <w:rsid w:val="00B131DE"/>
    <w:rsid w:val="00B13389"/>
    <w:rsid w:val="00B13F58"/>
    <w:rsid w:val="00B1452C"/>
    <w:rsid w:val="00B14895"/>
    <w:rsid w:val="00B15733"/>
    <w:rsid w:val="00B163EC"/>
    <w:rsid w:val="00B16467"/>
    <w:rsid w:val="00B16D18"/>
    <w:rsid w:val="00B17C80"/>
    <w:rsid w:val="00B17F62"/>
    <w:rsid w:val="00B17FD2"/>
    <w:rsid w:val="00B203C9"/>
    <w:rsid w:val="00B20DEA"/>
    <w:rsid w:val="00B20E93"/>
    <w:rsid w:val="00B20FBA"/>
    <w:rsid w:val="00B21920"/>
    <w:rsid w:val="00B21D93"/>
    <w:rsid w:val="00B23701"/>
    <w:rsid w:val="00B23C8A"/>
    <w:rsid w:val="00B24923"/>
    <w:rsid w:val="00B24AB3"/>
    <w:rsid w:val="00B26CF3"/>
    <w:rsid w:val="00B27157"/>
    <w:rsid w:val="00B276BA"/>
    <w:rsid w:val="00B27B37"/>
    <w:rsid w:val="00B307E0"/>
    <w:rsid w:val="00B317F7"/>
    <w:rsid w:val="00B31BA2"/>
    <w:rsid w:val="00B33CC0"/>
    <w:rsid w:val="00B342B8"/>
    <w:rsid w:val="00B34651"/>
    <w:rsid w:val="00B34A9C"/>
    <w:rsid w:val="00B36415"/>
    <w:rsid w:val="00B37C91"/>
    <w:rsid w:val="00B37E9F"/>
    <w:rsid w:val="00B37FCF"/>
    <w:rsid w:val="00B40328"/>
    <w:rsid w:val="00B40F20"/>
    <w:rsid w:val="00B41680"/>
    <w:rsid w:val="00B42547"/>
    <w:rsid w:val="00B43622"/>
    <w:rsid w:val="00B43F2B"/>
    <w:rsid w:val="00B44C98"/>
    <w:rsid w:val="00B44D68"/>
    <w:rsid w:val="00B45E44"/>
    <w:rsid w:val="00B476D2"/>
    <w:rsid w:val="00B505C2"/>
    <w:rsid w:val="00B519C5"/>
    <w:rsid w:val="00B528F6"/>
    <w:rsid w:val="00B545F0"/>
    <w:rsid w:val="00B54865"/>
    <w:rsid w:val="00B54F0A"/>
    <w:rsid w:val="00B556B3"/>
    <w:rsid w:val="00B55FF5"/>
    <w:rsid w:val="00B566DA"/>
    <w:rsid w:val="00B57EC4"/>
    <w:rsid w:val="00B610AB"/>
    <w:rsid w:val="00B6247A"/>
    <w:rsid w:val="00B62C7B"/>
    <w:rsid w:val="00B6410D"/>
    <w:rsid w:val="00B64260"/>
    <w:rsid w:val="00B64CD7"/>
    <w:rsid w:val="00B66292"/>
    <w:rsid w:val="00B66798"/>
    <w:rsid w:val="00B66D5B"/>
    <w:rsid w:val="00B67888"/>
    <w:rsid w:val="00B70046"/>
    <w:rsid w:val="00B70BB8"/>
    <w:rsid w:val="00B730AC"/>
    <w:rsid w:val="00B7444B"/>
    <w:rsid w:val="00B74EDF"/>
    <w:rsid w:val="00B754BD"/>
    <w:rsid w:val="00B76C13"/>
    <w:rsid w:val="00B77F32"/>
    <w:rsid w:val="00B80E77"/>
    <w:rsid w:val="00B81ECF"/>
    <w:rsid w:val="00B8209D"/>
    <w:rsid w:val="00B85118"/>
    <w:rsid w:val="00B853B7"/>
    <w:rsid w:val="00B85C66"/>
    <w:rsid w:val="00B86124"/>
    <w:rsid w:val="00B8763D"/>
    <w:rsid w:val="00B92384"/>
    <w:rsid w:val="00B947CF"/>
    <w:rsid w:val="00B94D06"/>
    <w:rsid w:val="00B961B0"/>
    <w:rsid w:val="00B9711C"/>
    <w:rsid w:val="00B9727C"/>
    <w:rsid w:val="00B972C2"/>
    <w:rsid w:val="00B97625"/>
    <w:rsid w:val="00B97B32"/>
    <w:rsid w:val="00B97CE4"/>
    <w:rsid w:val="00B97F12"/>
    <w:rsid w:val="00BA0668"/>
    <w:rsid w:val="00BA16CA"/>
    <w:rsid w:val="00BA2974"/>
    <w:rsid w:val="00BA2C5B"/>
    <w:rsid w:val="00BA2CDF"/>
    <w:rsid w:val="00BA30EF"/>
    <w:rsid w:val="00BA4228"/>
    <w:rsid w:val="00BA4508"/>
    <w:rsid w:val="00BA4B83"/>
    <w:rsid w:val="00BA63F3"/>
    <w:rsid w:val="00BA79CA"/>
    <w:rsid w:val="00BB0078"/>
    <w:rsid w:val="00BB03C4"/>
    <w:rsid w:val="00BB0987"/>
    <w:rsid w:val="00BB0DF7"/>
    <w:rsid w:val="00BB0E49"/>
    <w:rsid w:val="00BB24DE"/>
    <w:rsid w:val="00BB275C"/>
    <w:rsid w:val="00BB3DA9"/>
    <w:rsid w:val="00BB5B45"/>
    <w:rsid w:val="00BB617E"/>
    <w:rsid w:val="00BB7A13"/>
    <w:rsid w:val="00BC13A0"/>
    <w:rsid w:val="00BC16C8"/>
    <w:rsid w:val="00BC20B0"/>
    <w:rsid w:val="00BC37F4"/>
    <w:rsid w:val="00BC38EE"/>
    <w:rsid w:val="00BC5240"/>
    <w:rsid w:val="00BC67AF"/>
    <w:rsid w:val="00BC6BBA"/>
    <w:rsid w:val="00BC7084"/>
    <w:rsid w:val="00BD00C9"/>
    <w:rsid w:val="00BD118D"/>
    <w:rsid w:val="00BD20F2"/>
    <w:rsid w:val="00BD2280"/>
    <w:rsid w:val="00BD246E"/>
    <w:rsid w:val="00BD305F"/>
    <w:rsid w:val="00BD4262"/>
    <w:rsid w:val="00BD50E1"/>
    <w:rsid w:val="00BD6D34"/>
    <w:rsid w:val="00BE037E"/>
    <w:rsid w:val="00BE1440"/>
    <w:rsid w:val="00BE2081"/>
    <w:rsid w:val="00BE2833"/>
    <w:rsid w:val="00BE2B91"/>
    <w:rsid w:val="00BE2EFE"/>
    <w:rsid w:val="00BE33C8"/>
    <w:rsid w:val="00BE34B7"/>
    <w:rsid w:val="00BE3B9C"/>
    <w:rsid w:val="00BE4083"/>
    <w:rsid w:val="00BE42C5"/>
    <w:rsid w:val="00BE4645"/>
    <w:rsid w:val="00BE5DD1"/>
    <w:rsid w:val="00BE670F"/>
    <w:rsid w:val="00BE6D2C"/>
    <w:rsid w:val="00BE6EDB"/>
    <w:rsid w:val="00BE72D5"/>
    <w:rsid w:val="00BE7790"/>
    <w:rsid w:val="00BF038F"/>
    <w:rsid w:val="00BF043A"/>
    <w:rsid w:val="00BF08CF"/>
    <w:rsid w:val="00BF0A06"/>
    <w:rsid w:val="00BF107A"/>
    <w:rsid w:val="00BF1760"/>
    <w:rsid w:val="00BF1AE8"/>
    <w:rsid w:val="00BF1BB3"/>
    <w:rsid w:val="00BF3FEA"/>
    <w:rsid w:val="00BF5155"/>
    <w:rsid w:val="00BF553A"/>
    <w:rsid w:val="00BF5759"/>
    <w:rsid w:val="00BF69DB"/>
    <w:rsid w:val="00C00802"/>
    <w:rsid w:val="00C0155F"/>
    <w:rsid w:val="00C03058"/>
    <w:rsid w:val="00C04009"/>
    <w:rsid w:val="00C0455F"/>
    <w:rsid w:val="00C04695"/>
    <w:rsid w:val="00C05EB9"/>
    <w:rsid w:val="00C0654F"/>
    <w:rsid w:val="00C06627"/>
    <w:rsid w:val="00C06E21"/>
    <w:rsid w:val="00C1072F"/>
    <w:rsid w:val="00C1083E"/>
    <w:rsid w:val="00C10D6C"/>
    <w:rsid w:val="00C11FC9"/>
    <w:rsid w:val="00C14340"/>
    <w:rsid w:val="00C14CA3"/>
    <w:rsid w:val="00C14E4E"/>
    <w:rsid w:val="00C14EF4"/>
    <w:rsid w:val="00C229FD"/>
    <w:rsid w:val="00C22E23"/>
    <w:rsid w:val="00C232FC"/>
    <w:rsid w:val="00C23667"/>
    <w:rsid w:val="00C23B0A"/>
    <w:rsid w:val="00C241F0"/>
    <w:rsid w:val="00C24358"/>
    <w:rsid w:val="00C25308"/>
    <w:rsid w:val="00C25E1E"/>
    <w:rsid w:val="00C26406"/>
    <w:rsid w:val="00C27224"/>
    <w:rsid w:val="00C3061F"/>
    <w:rsid w:val="00C3186D"/>
    <w:rsid w:val="00C3203E"/>
    <w:rsid w:val="00C33A24"/>
    <w:rsid w:val="00C33B10"/>
    <w:rsid w:val="00C33D66"/>
    <w:rsid w:val="00C34760"/>
    <w:rsid w:val="00C34B74"/>
    <w:rsid w:val="00C352F5"/>
    <w:rsid w:val="00C3570F"/>
    <w:rsid w:val="00C35AA0"/>
    <w:rsid w:val="00C37586"/>
    <w:rsid w:val="00C37B83"/>
    <w:rsid w:val="00C37BD8"/>
    <w:rsid w:val="00C37D2D"/>
    <w:rsid w:val="00C410AE"/>
    <w:rsid w:val="00C4210E"/>
    <w:rsid w:val="00C42116"/>
    <w:rsid w:val="00C427E5"/>
    <w:rsid w:val="00C43B3B"/>
    <w:rsid w:val="00C43F33"/>
    <w:rsid w:val="00C44E9E"/>
    <w:rsid w:val="00C4514B"/>
    <w:rsid w:val="00C45F39"/>
    <w:rsid w:val="00C47342"/>
    <w:rsid w:val="00C47683"/>
    <w:rsid w:val="00C502BC"/>
    <w:rsid w:val="00C509D9"/>
    <w:rsid w:val="00C50DCA"/>
    <w:rsid w:val="00C51C0B"/>
    <w:rsid w:val="00C529C2"/>
    <w:rsid w:val="00C5455D"/>
    <w:rsid w:val="00C54810"/>
    <w:rsid w:val="00C54EDC"/>
    <w:rsid w:val="00C567EF"/>
    <w:rsid w:val="00C57506"/>
    <w:rsid w:val="00C600CD"/>
    <w:rsid w:val="00C6057B"/>
    <w:rsid w:val="00C6094E"/>
    <w:rsid w:val="00C60B98"/>
    <w:rsid w:val="00C60F08"/>
    <w:rsid w:val="00C61831"/>
    <w:rsid w:val="00C61CCC"/>
    <w:rsid w:val="00C62589"/>
    <w:rsid w:val="00C62CB4"/>
    <w:rsid w:val="00C62CFE"/>
    <w:rsid w:val="00C6328A"/>
    <w:rsid w:val="00C63B86"/>
    <w:rsid w:val="00C646F6"/>
    <w:rsid w:val="00C64B03"/>
    <w:rsid w:val="00C64C18"/>
    <w:rsid w:val="00C653C4"/>
    <w:rsid w:val="00C658C8"/>
    <w:rsid w:val="00C67494"/>
    <w:rsid w:val="00C67A40"/>
    <w:rsid w:val="00C67D03"/>
    <w:rsid w:val="00C7049C"/>
    <w:rsid w:val="00C71709"/>
    <w:rsid w:val="00C71CFF"/>
    <w:rsid w:val="00C721CB"/>
    <w:rsid w:val="00C72B9F"/>
    <w:rsid w:val="00C73FC5"/>
    <w:rsid w:val="00C74138"/>
    <w:rsid w:val="00C74366"/>
    <w:rsid w:val="00C7463B"/>
    <w:rsid w:val="00C74BF6"/>
    <w:rsid w:val="00C75786"/>
    <w:rsid w:val="00C76984"/>
    <w:rsid w:val="00C77539"/>
    <w:rsid w:val="00C804FD"/>
    <w:rsid w:val="00C80BBF"/>
    <w:rsid w:val="00C80DCA"/>
    <w:rsid w:val="00C8107C"/>
    <w:rsid w:val="00C83E46"/>
    <w:rsid w:val="00C8429E"/>
    <w:rsid w:val="00C84923"/>
    <w:rsid w:val="00C84BC2"/>
    <w:rsid w:val="00C8575E"/>
    <w:rsid w:val="00C876CE"/>
    <w:rsid w:val="00C87887"/>
    <w:rsid w:val="00C91078"/>
    <w:rsid w:val="00C9153A"/>
    <w:rsid w:val="00C915B5"/>
    <w:rsid w:val="00C92A30"/>
    <w:rsid w:val="00C93230"/>
    <w:rsid w:val="00C9410A"/>
    <w:rsid w:val="00C9594B"/>
    <w:rsid w:val="00C96436"/>
    <w:rsid w:val="00CA0F86"/>
    <w:rsid w:val="00CA22FF"/>
    <w:rsid w:val="00CA25F0"/>
    <w:rsid w:val="00CA2DB8"/>
    <w:rsid w:val="00CA4477"/>
    <w:rsid w:val="00CA4D72"/>
    <w:rsid w:val="00CA514B"/>
    <w:rsid w:val="00CA58FC"/>
    <w:rsid w:val="00CA628B"/>
    <w:rsid w:val="00CA6D7D"/>
    <w:rsid w:val="00CA7BA8"/>
    <w:rsid w:val="00CB0D26"/>
    <w:rsid w:val="00CB14CB"/>
    <w:rsid w:val="00CB1A36"/>
    <w:rsid w:val="00CB244F"/>
    <w:rsid w:val="00CB2876"/>
    <w:rsid w:val="00CB38E9"/>
    <w:rsid w:val="00CB4571"/>
    <w:rsid w:val="00CB4CAE"/>
    <w:rsid w:val="00CB515F"/>
    <w:rsid w:val="00CC041F"/>
    <w:rsid w:val="00CC17E5"/>
    <w:rsid w:val="00CC27B8"/>
    <w:rsid w:val="00CC2A32"/>
    <w:rsid w:val="00CC4466"/>
    <w:rsid w:val="00CC4E43"/>
    <w:rsid w:val="00CC50A0"/>
    <w:rsid w:val="00CC5898"/>
    <w:rsid w:val="00CC5DE4"/>
    <w:rsid w:val="00CC6C70"/>
    <w:rsid w:val="00CC7607"/>
    <w:rsid w:val="00CC7D19"/>
    <w:rsid w:val="00CD0077"/>
    <w:rsid w:val="00CD079A"/>
    <w:rsid w:val="00CD1389"/>
    <w:rsid w:val="00CD30B4"/>
    <w:rsid w:val="00CD3381"/>
    <w:rsid w:val="00CD37C9"/>
    <w:rsid w:val="00CD4A62"/>
    <w:rsid w:val="00CD54F6"/>
    <w:rsid w:val="00CE08C8"/>
    <w:rsid w:val="00CE14D7"/>
    <w:rsid w:val="00CE24D6"/>
    <w:rsid w:val="00CE2553"/>
    <w:rsid w:val="00CE310E"/>
    <w:rsid w:val="00CE3316"/>
    <w:rsid w:val="00CE3517"/>
    <w:rsid w:val="00CE35BF"/>
    <w:rsid w:val="00CE4639"/>
    <w:rsid w:val="00CE54E2"/>
    <w:rsid w:val="00CE5871"/>
    <w:rsid w:val="00CE66C0"/>
    <w:rsid w:val="00CE70E6"/>
    <w:rsid w:val="00CE77ED"/>
    <w:rsid w:val="00CF1286"/>
    <w:rsid w:val="00CF15F2"/>
    <w:rsid w:val="00CF29D9"/>
    <w:rsid w:val="00CF342A"/>
    <w:rsid w:val="00CF3AF8"/>
    <w:rsid w:val="00CF3F6F"/>
    <w:rsid w:val="00CF44DC"/>
    <w:rsid w:val="00CF5FB1"/>
    <w:rsid w:val="00CF6187"/>
    <w:rsid w:val="00CF6590"/>
    <w:rsid w:val="00CF65A8"/>
    <w:rsid w:val="00CF71C1"/>
    <w:rsid w:val="00CF7358"/>
    <w:rsid w:val="00CF79C2"/>
    <w:rsid w:val="00D00791"/>
    <w:rsid w:val="00D01513"/>
    <w:rsid w:val="00D02044"/>
    <w:rsid w:val="00D03BFC"/>
    <w:rsid w:val="00D04A76"/>
    <w:rsid w:val="00D0580D"/>
    <w:rsid w:val="00D073AC"/>
    <w:rsid w:val="00D11890"/>
    <w:rsid w:val="00D1252D"/>
    <w:rsid w:val="00D126FC"/>
    <w:rsid w:val="00D13A9B"/>
    <w:rsid w:val="00D14626"/>
    <w:rsid w:val="00D14DB8"/>
    <w:rsid w:val="00D1552B"/>
    <w:rsid w:val="00D15897"/>
    <w:rsid w:val="00D15930"/>
    <w:rsid w:val="00D15EA6"/>
    <w:rsid w:val="00D164E0"/>
    <w:rsid w:val="00D16548"/>
    <w:rsid w:val="00D17579"/>
    <w:rsid w:val="00D1794D"/>
    <w:rsid w:val="00D17F9E"/>
    <w:rsid w:val="00D20D72"/>
    <w:rsid w:val="00D20E12"/>
    <w:rsid w:val="00D21588"/>
    <w:rsid w:val="00D2232E"/>
    <w:rsid w:val="00D227D4"/>
    <w:rsid w:val="00D23335"/>
    <w:rsid w:val="00D23EE5"/>
    <w:rsid w:val="00D24650"/>
    <w:rsid w:val="00D26324"/>
    <w:rsid w:val="00D2650D"/>
    <w:rsid w:val="00D26763"/>
    <w:rsid w:val="00D27058"/>
    <w:rsid w:val="00D278B6"/>
    <w:rsid w:val="00D31CD2"/>
    <w:rsid w:val="00D32FF3"/>
    <w:rsid w:val="00D33529"/>
    <w:rsid w:val="00D34588"/>
    <w:rsid w:val="00D34949"/>
    <w:rsid w:val="00D34B66"/>
    <w:rsid w:val="00D35D01"/>
    <w:rsid w:val="00D367B3"/>
    <w:rsid w:val="00D37187"/>
    <w:rsid w:val="00D40541"/>
    <w:rsid w:val="00D410C3"/>
    <w:rsid w:val="00D41308"/>
    <w:rsid w:val="00D41D0D"/>
    <w:rsid w:val="00D4245B"/>
    <w:rsid w:val="00D43AFA"/>
    <w:rsid w:val="00D43DB2"/>
    <w:rsid w:val="00D448A2"/>
    <w:rsid w:val="00D44A18"/>
    <w:rsid w:val="00D44EB6"/>
    <w:rsid w:val="00D45520"/>
    <w:rsid w:val="00D457E4"/>
    <w:rsid w:val="00D4594E"/>
    <w:rsid w:val="00D45F7A"/>
    <w:rsid w:val="00D46D02"/>
    <w:rsid w:val="00D47B65"/>
    <w:rsid w:val="00D47D7B"/>
    <w:rsid w:val="00D47DC0"/>
    <w:rsid w:val="00D519A6"/>
    <w:rsid w:val="00D562B9"/>
    <w:rsid w:val="00D566AC"/>
    <w:rsid w:val="00D56CF1"/>
    <w:rsid w:val="00D575AF"/>
    <w:rsid w:val="00D57824"/>
    <w:rsid w:val="00D57C57"/>
    <w:rsid w:val="00D60267"/>
    <w:rsid w:val="00D60E5C"/>
    <w:rsid w:val="00D61AF8"/>
    <w:rsid w:val="00D61D83"/>
    <w:rsid w:val="00D62F22"/>
    <w:rsid w:val="00D631A8"/>
    <w:rsid w:val="00D640C2"/>
    <w:rsid w:val="00D64227"/>
    <w:rsid w:val="00D653C8"/>
    <w:rsid w:val="00D6583B"/>
    <w:rsid w:val="00D658EE"/>
    <w:rsid w:val="00D65D7A"/>
    <w:rsid w:val="00D66884"/>
    <w:rsid w:val="00D66ABC"/>
    <w:rsid w:val="00D6732A"/>
    <w:rsid w:val="00D716A6"/>
    <w:rsid w:val="00D7186D"/>
    <w:rsid w:val="00D72473"/>
    <w:rsid w:val="00D72941"/>
    <w:rsid w:val="00D73268"/>
    <w:rsid w:val="00D73425"/>
    <w:rsid w:val="00D738BE"/>
    <w:rsid w:val="00D75EDB"/>
    <w:rsid w:val="00D76612"/>
    <w:rsid w:val="00D770E6"/>
    <w:rsid w:val="00D77165"/>
    <w:rsid w:val="00D77541"/>
    <w:rsid w:val="00D775AA"/>
    <w:rsid w:val="00D8064C"/>
    <w:rsid w:val="00D80BD7"/>
    <w:rsid w:val="00D820CF"/>
    <w:rsid w:val="00D824C1"/>
    <w:rsid w:val="00D837B8"/>
    <w:rsid w:val="00D837D9"/>
    <w:rsid w:val="00D84193"/>
    <w:rsid w:val="00D84588"/>
    <w:rsid w:val="00D85687"/>
    <w:rsid w:val="00D86836"/>
    <w:rsid w:val="00D90602"/>
    <w:rsid w:val="00D914DA"/>
    <w:rsid w:val="00D91E36"/>
    <w:rsid w:val="00D92339"/>
    <w:rsid w:val="00D92BF9"/>
    <w:rsid w:val="00D92D37"/>
    <w:rsid w:val="00D92ED6"/>
    <w:rsid w:val="00D92FC5"/>
    <w:rsid w:val="00D94228"/>
    <w:rsid w:val="00D9543C"/>
    <w:rsid w:val="00D95C9F"/>
    <w:rsid w:val="00D95F53"/>
    <w:rsid w:val="00DA06B1"/>
    <w:rsid w:val="00DA1D3B"/>
    <w:rsid w:val="00DA23B5"/>
    <w:rsid w:val="00DA26B2"/>
    <w:rsid w:val="00DA29B6"/>
    <w:rsid w:val="00DA2BF8"/>
    <w:rsid w:val="00DA33CF"/>
    <w:rsid w:val="00DA4133"/>
    <w:rsid w:val="00DA4F8C"/>
    <w:rsid w:val="00DA50E1"/>
    <w:rsid w:val="00DA6085"/>
    <w:rsid w:val="00DA6615"/>
    <w:rsid w:val="00DA6D3D"/>
    <w:rsid w:val="00DA766A"/>
    <w:rsid w:val="00DA7731"/>
    <w:rsid w:val="00DA7A6A"/>
    <w:rsid w:val="00DB1574"/>
    <w:rsid w:val="00DB2058"/>
    <w:rsid w:val="00DB2253"/>
    <w:rsid w:val="00DB22DB"/>
    <w:rsid w:val="00DB2EFC"/>
    <w:rsid w:val="00DB36CE"/>
    <w:rsid w:val="00DB599E"/>
    <w:rsid w:val="00DB68A6"/>
    <w:rsid w:val="00DB6901"/>
    <w:rsid w:val="00DB69EA"/>
    <w:rsid w:val="00DB7B0E"/>
    <w:rsid w:val="00DC06A8"/>
    <w:rsid w:val="00DC06F6"/>
    <w:rsid w:val="00DC0D46"/>
    <w:rsid w:val="00DC140A"/>
    <w:rsid w:val="00DC15EB"/>
    <w:rsid w:val="00DC1FB3"/>
    <w:rsid w:val="00DC23DC"/>
    <w:rsid w:val="00DC354A"/>
    <w:rsid w:val="00DC39B8"/>
    <w:rsid w:val="00DC3EDE"/>
    <w:rsid w:val="00DC4311"/>
    <w:rsid w:val="00DC5C19"/>
    <w:rsid w:val="00DC613C"/>
    <w:rsid w:val="00DC762A"/>
    <w:rsid w:val="00DC7E1A"/>
    <w:rsid w:val="00DD00EA"/>
    <w:rsid w:val="00DD02B6"/>
    <w:rsid w:val="00DD0AA8"/>
    <w:rsid w:val="00DD17BE"/>
    <w:rsid w:val="00DD1DB5"/>
    <w:rsid w:val="00DD43F2"/>
    <w:rsid w:val="00DD5311"/>
    <w:rsid w:val="00DD5C6E"/>
    <w:rsid w:val="00DD6131"/>
    <w:rsid w:val="00DD68A1"/>
    <w:rsid w:val="00DD7A96"/>
    <w:rsid w:val="00DD7B80"/>
    <w:rsid w:val="00DE0179"/>
    <w:rsid w:val="00DE0998"/>
    <w:rsid w:val="00DE4033"/>
    <w:rsid w:val="00DE46EF"/>
    <w:rsid w:val="00DE67C7"/>
    <w:rsid w:val="00DE68C8"/>
    <w:rsid w:val="00DE7C7D"/>
    <w:rsid w:val="00DE7FA1"/>
    <w:rsid w:val="00DF172B"/>
    <w:rsid w:val="00DF2857"/>
    <w:rsid w:val="00DF2ADA"/>
    <w:rsid w:val="00DF2DF7"/>
    <w:rsid w:val="00DF2E8F"/>
    <w:rsid w:val="00DF3A51"/>
    <w:rsid w:val="00DF4510"/>
    <w:rsid w:val="00DF55D9"/>
    <w:rsid w:val="00DF5CF6"/>
    <w:rsid w:val="00DF5D40"/>
    <w:rsid w:val="00DF73C7"/>
    <w:rsid w:val="00DF7FE0"/>
    <w:rsid w:val="00E0099B"/>
    <w:rsid w:val="00E03498"/>
    <w:rsid w:val="00E03DBE"/>
    <w:rsid w:val="00E041E8"/>
    <w:rsid w:val="00E052F2"/>
    <w:rsid w:val="00E054D5"/>
    <w:rsid w:val="00E064DE"/>
    <w:rsid w:val="00E06724"/>
    <w:rsid w:val="00E0733D"/>
    <w:rsid w:val="00E077AF"/>
    <w:rsid w:val="00E07B20"/>
    <w:rsid w:val="00E10E78"/>
    <w:rsid w:val="00E11B05"/>
    <w:rsid w:val="00E13708"/>
    <w:rsid w:val="00E138DE"/>
    <w:rsid w:val="00E1445A"/>
    <w:rsid w:val="00E14A76"/>
    <w:rsid w:val="00E1500E"/>
    <w:rsid w:val="00E152C7"/>
    <w:rsid w:val="00E15AC0"/>
    <w:rsid w:val="00E15B00"/>
    <w:rsid w:val="00E16B24"/>
    <w:rsid w:val="00E16C04"/>
    <w:rsid w:val="00E17127"/>
    <w:rsid w:val="00E1771B"/>
    <w:rsid w:val="00E17D66"/>
    <w:rsid w:val="00E2075F"/>
    <w:rsid w:val="00E211D0"/>
    <w:rsid w:val="00E21866"/>
    <w:rsid w:val="00E23853"/>
    <w:rsid w:val="00E246E5"/>
    <w:rsid w:val="00E26120"/>
    <w:rsid w:val="00E262FD"/>
    <w:rsid w:val="00E266E3"/>
    <w:rsid w:val="00E26944"/>
    <w:rsid w:val="00E2794C"/>
    <w:rsid w:val="00E307CC"/>
    <w:rsid w:val="00E31D5D"/>
    <w:rsid w:val="00E328C4"/>
    <w:rsid w:val="00E33493"/>
    <w:rsid w:val="00E336F9"/>
    <w:rsid w:val="00E33B11"/>
    <w:rsid w:val="00E345B2"/>
    <w:rsid w:val="00E346B6"/>
    <w:rsid w:val="00E34AE6"/>
    <w:rsid w:val="00E35E3B"/>
    <w:rsid w:val="00E3660B"/>
    <w:rsid w:val="00E36929"/>
    <w:rsid w:val="00E36A62"/>
    <w:rsid w:val="00E40CC5"/>
    <w:rsid w:val="00E410F5"/>
    <w:rsid w:val="00E41292"/>
    <w:rsid w:val="00E427F1"/>
    <w:rsid w:val="00E42F81"/>
    <w:rsid w:val="00E44513"/>
    <w:rsid w:val="00E448A4"/>
    <w:rsid w:val="00E45829"/>
    <w:rsid w:val="00E45D2B"/>
    <w:rsid w:val="00E507E6"/>
    <w:rsid w:val="00E50BDA"/>
    <w:rsid w:val="00E5103C"/>
    <w:rsid w:val="00E52276"/>
    <w:rsid w:val="00E52B03"/>
    <w:rsid w:val="00E536E9"/>
    <w:rsid w:val="00E553BC"/>
    <w:rsid w:val="00E55491"/>
    <w:rsid w:val="00E55559"/>
    <w:rsid w:val="00E5595C"/>
    <w:rsid w:val="00E55FAA"/>
    <w:rsid w:val="00E560B7"/>
    <w:rsid w:val="00E57137"/>
    <w:rsid w:val="00E57325"/>
    <w:rsid w:val="00E6058F"/>
    <w:rsid w:val="00E61966"/>
    <w:rsid w:val="00E622A2"/>
    <w:rsid w:val="00E622E5"/>
    <w:rsid w:val="00E62BAA"/>
    <w:rsid w:val="00E63340"/>
    <w:rsid w:val="00E63E0A"/>
    <w:rsid w:val="00E647DF"/>
    <w:rsid w:val="00E66443"/>
    <w:rsid w:val="00E66E33"/>
    <w:rsid w:val="00E67307"/>
    <w:rsid w:val="00E719B9"/>
    <w:rsid w:val="00E71CD1"/>
    <w:rsid w:val="00E72A0F"/>
    <w:rsid w:val="00E72FFB"/>
    <w:rsid w:val="00E74EA2"/>
    <w:rsid w:val="00E75384"/>
    <w:rsid w:val="00E7565B"/>
    <w:rsid w:val="00E76912"/>
    <w:rsid w:val="00E7694B"/>
    <w:rsid w:val="00E802EF"/>
    <w:rsid w:val="00E805A9"/>
    <w:rsid w:val="00E80C48"/>
    <w:rsid w:val="00E80E28"/>
    <w:rsid w:val="00E819BF"/>
    <w:rsid w:val="00E82099"/>
    <w:rsid w:val="00E8324F"/>
    <w:rsid w:val="00E86061"/>
    <w:rsid w:val="00E86434"/>
    <w:rsid w:val="00E8667C"/>
    <w:rsid w:val="00E868A9"/>
    <w:rsid w:val="00E86E8C"/>
    <w:rsid w:val="00E86F84"/>
    <w:rsid w:val="00E87A5A"/>
    <w:rsid w:val="00E87F9F"/>
    <w:rsid w:val="00E908CE"/>
    <w:rsid w:val="00E910EE"/>
    <w:rsid w:val="00E91284"/>
    <w:rsid w:val="00E919B1"/>
    <w:rsid w:val="00E92613"/>
    <w:rsid w:val="00E926B3"/>
    <w:rsid w:val="00E92AEC"/>
    <w:rsid w:val="00E92F3A"/>
    <w:rsid w:val="00E9313C"/>
    <w:rsid w:val="00E939DE"/>
    <w:rsid w:val="00E939EB"/>
    <w:rsid w:val="00E95397"/>
    <w:rsid w:val="00E97854"/>
    <w:rsid w:val="00EA028E"/>
    <w:rsid w:val="00EA09AA"/>
    <w:rsid w:val="00EA12E8"/>
    <w:rsid w:val="00EA1641"/>
    <w:rsid w:val="00EA1828"/>
    <w:rsid w:val="00EA1D8A"/>
    <w:rsid w:val="00EA44BA"/>
    <w:rsid w:val="00EA4E09"/>
    <w:rsid w:val="00EA56B6"/>
    <w:rsid w:val="00EA573B"/>
    <w:rsid w:val="00EA608F"/>
    <w:rsid w:val="00EA6A55"/>
    <w:rsid w:val="00EA6F1E"/>
    <w:rsid w:val="00EB0F10"/>
    <w:rsid w:val="00EB1610"/>
    <w:rsid w:val="00EB1E39"/>
    <w:rsid w:val="00EB21CB"/>
    <w:rsid w:val="00EB2EA9"/>
    <w:rsid w:val="00EB3570"/>
    <w:rsid w:val="00EB3E18"/>
    <w:rsid w:val="00EB439C"/>
    <w:rsid w:val="00EB7015"/>
    <w:rsid w:val="00EB7BC2"/>
    <w:rsid w:val="00EC01C6"/>
    <w:rsid w:val="00EC04F9"/>
    <w:rsid w:val="00EC1711"/>
    <w:rsid w:val="00EC1EA1"/>
    <w:rsid w:val="00EC28A1"/>
    <w:rsid w:val="00EC5731"/>
    <w:rsid w:val="00EC5998"/>
    <w:rsid w:val="00EC5CE7"/>
    <w:rsid w:val="00EC5F30"/>
    <w:rsid w:val="00EC711E"/>
    <w:rsid w:val="00EC7496"/>
    <w:rsid w:val="00EC77B0"/>
    <w:rsid w:val="00EC7B27"/>
    <w:rsid w:val="00ED0476"/>
    <w:rsid w:val="00ED0DF7"/>
    <w:rsid w:val="00ED1462"/>
    <w:rsid w:val="00ED2F2D"/>
    <w:rsid w:val="00ED36B4"/>
    <w:rsid w:val="00ED60EE"/>
    <w:rsid w:val="00ED66A9"/>
    <w:rsid w:val="00ED67DA"/>
    <w:rsid w:val="00ED6B7F"/>
    <w:rsid w:val="00ED6E25"/>
    <w:rsid w:val="00ED6F03"/>
    <w:rsid w:val="00ED7839"/>
    <w:rsid w:val="00EE1B1C"/>
    <w:rsid w:val="00EE1D8B"/>
    <w:rsid w:val="00EE4142"/>
    <w:rsid w:val="00EE461D"/>
    <w:rsid w:val="00EE4A3B"/>
    <w:rsid w:val="00EE5BE0"/>
    <w:rsid w:val="00EE65CA"/>
    <w:rsid w:val="00EE69BF"/>
    <w:rsid w:val="00EE7A4E"/>
    <w:rsid w:val="00EF0C6F"/>
    <w:rsid w:val="00EF0C73"/>
    <w:rsid w:val="00EF188E"/>
    <w:rsid w:val="00EF5B0A"/>
    <w:rsid w:val="00EF7133"/>
    <w:rsid w:val="00EF71D3"/>
    <w:rsid w:val="00EF73D5"/>
    <w:rsid w:val="00EF771A"/>
    <w:rsid w:val="00EF7AAB"/>
    <w:rsid w:val="00F02A0C"/>
    <w:rsid w:val="00F02B78"/>
    <w:rsid w:val="00F035E9"/>
    <w:rsid w:val="00F03C81"/>
    <w:rsid w:val="00F0406E"/>
    <w:rsid w:val="00F05050"/>
    <w:rsid w:val="00F05973"/>
    <w:rsid w:val="00F05D9E"/>
    <w:rsid w:val="00F06A9E"/>
    <w:rsid w:val="00F07F9A"/>
    <w:rsid w:val="00F07FE7"/>
    <w:rsid w:val="00F12F70"/>
    <w:rsid w:val="00F13150"/>
    <w:rsid w:val="00F133CD"/>
    <w:rsid w:val="00F133E5"/>
    <w:rsid w:val="00F134CC"/>
    <w:rsid w:val="00F14EB2"/>
    <w:rsid w:val="00F15C7B"/>
    <w:rsid w:val="00F15D81"/>
    <w:rsid w:val="00F17479"/>
    <w:rsid w:val="00F20182"/>
    <w:rsid w:val="00F206BE"/>
    <w:rsid w:val="00F2141C"/>
    <w:rsid w:val="00F21A90"/>
    <w:rsid w:val="00F2243F"/>
    <w:rsid w:val="00F22938"/>
    <w:rsid w:val="00F23D64"/>
    <w:rsid w:val="00F24F3F"/>
    <w:rsid w:val="00F254F5"/>
    <w:rsid w:val="00F25C05"/>
    <w:rsid w:val="00F30475"/>
    <w:rsid w:val="00F312E3"/>
    <w:rsid w:val="00F324F4"/>
    <w:rsid w:val="00F361E0"/>
    <w:rsid w:val="00F37216"/>
    <w:rsid w:val="00F41619"/>
    <w:rsid w:val="00F447E8"/>
    <w:rsid w:val="00F448B1"/>
    <w:rsid w:val="00F46A64"/>
    <w:rsid w:val="00F47083"/>
    <w:rsid w:val="00F47812"/>
    <w:rsid w:val="00F51149"/>
    <w:rsid w:val="00F51A72"/>
    <w:rsid w:val="00F51FC8"/>
    <w:rsid w:val="00F538EB"/>
    <w:rsid w:val="00F55157"/>
    <w:rsid w:val="00F55E15"/>
    <w:rsid w:val="00F56A30"/>
    <w:rsid w:val="00F57EE2"/>
    <w:rsid w:val="00F60DD6"/>
    <w:rsid w:val="00F619C5"/>
    <w:rsid w:val="00F6246B"/>
    <w:rsid w:val="00F63038"/>
    <w:rsid w:val="00F63CBC"/>
    <w:rsid w:val="00F654EF"/>
    <w:rsid w:val="00F65CFE"/>
    <w:rsid w:val="00F6674C"/>
    <w:rsid w:val="00F67441"/>
    <w:rsid w:val="00F675ED"/>
    <w:rsid w:val="00F67945"/>
    <w:rsid w:val="00F67C87"/>
    <w:rsid w:val="00F70D9A"/>
    <w:rsid w:val="00F72EC7"/>
    <w:rsid w:val="00F73AB5"/>
    <w:rsid w:val="00F73F14"/>
    <w:rsid w:val="00F7457A"/>
    <w:rsid w:val="00F74A7E"/>
    <w:rsid w:val="00F75E0A"/>
    <w:rsid w:val="00F7632E"/>
    <w:rsid w:val="00F76B55"/>
    <w:rsid w:val="00F80EBB"/>
    <w:rsid w:val="00F810DF"/>
    <w:rsid w:val="00F83224"/>
    <w:rsid w:val="00F847F8"/>
    <w:rsid w:val="00F858FF"/>
    <w:rsid w:val="00F85DEB"/>
    <w:rsid w:val="00F85FE6"/>
    <w:rsid w:val="00F86345"/>
    <w:rsid w:val="00F8638C"/>
    <w:rsid w:val="00F863A9"/>
    <w:rsid w:val="00F86984"/>
    <w:rsid w:val="00F8701D"/>
    <w:rsid w:val="00F87107"/>
    <w:rsid w:val="00F87130"/>
    <w:rsid w:val="00F878B0"/>
    <w:rsid w:val="00F90446"/>
    <w:rsid w:val="00F90889"/>
    <w:rsid w:val="00F9147C"/>
    <w:rsid w:val="00F9161D"/>
    <w:rsid w:val="00F91FDB"/>
    <w:rsid w:val="00F926CA"/>
    <w:rsid w:val="00F92AA8"/>
    <w:rsid w:val="00F932F6"/>
    <w:rsid w:val="00F93D4C"/>
    <w:rsid w:val="00F946A3"/>
    <w:rsid w:val="00F94752"/>
    <w:rsid w:val="00F9534D"/>
    <w:rsid w:val="00F96061"/>
    <w:rsid w:val="00F96A67"/>
    <w:rsid w:val="00F97603"/>
    <w:rsid w:val="00FA05F1"/>
    <w:rsid w:val="00FA2C04"/>
    <w:rsid w:val="00FA3373"/>
    <w:rsid w:val="00FA5703"/>
    <w:rsid w:val="00FA5DB2"/>
    <w:rsid w:val="00FA64B6"/>
    <w:rsid w:val="00FA6633"/>
    <w:rsid w:val="00FA6B4B"/>
    <w:rsid w:val="00FA7575"/>
    <w:rsid w:val="00FA7774"/>
    <w:rsid w:val="00FA7C99"/>
    <w:rsid w:val="00FB111D"/>
    <w:rsid w:val="00FB12F4"/>
    <w:rsid w:val="00FB184A"/>
    <w:rsid w:val="00FB220C"/>
    <w:rsid w:val="00FB22AE"/>
    <w:rsid w:val="00FB2558"/>
    <w:rsid w:val="00FB2698"/>
    <w:rsid w:val="00FB3E96"/>
    <w:rsid w:val="00FB4DAC"/>
    <w:rsid w:val="00FB4F9C"/>
    <w:rsid w:val="00FB557C"/>
    <w:rsid w:val="00FB5B8F"/>
    <w:rsid w:val="00FB5FCA"/>
    <w:rsid w:val="00FB6A0A"/>
    <w:rsid w:val="00FB7BCF"/>
    <w:rsid w:val="00FC0332"/>
    <w:rsid w:val="00FC06CA"/>
    <w:rsid w:val="00FC22C3"/>
    <w:rsid w:val="00FC2345"/>
    <w:rsid w:val="00FC2612"/>
    <w:rsid w:val="00FC268A"/>
    <w:rsid w:val="00FC35FE"/>
    <w:rsid w:val="00FC4254"/>
    <w:rsid w:val="00FC51EF"/>
    <w:rsid w:val="00FC5D25"/>
    <w:rsid w:val="00FC63EA"/>
    <w:rsid w:val="00FC7CCB"/>
    <w:rsid w:val="00FD07D9"/>
    <w:rsid w:val="00FD0B68"/>
    <w:rsid w:val="00FD0C77"/>
    <w:rsid w:val="00FD0D77"/>
    <w:rsid w:val="00FD1F50"/>
    <w:rsid w:val="00FD2EE2"/>
    <w:rsid w:val="00FD3031"/>
    <w:rsid w:val="00FD33BD"/>
    <w:rsid w:val="00FD35C8"/>
    <w:rsid w:val="00FD3D88"/>
    <w:rsid w:val="00FD54D3"/>
    <w:rsid w:val="00FD5A6B"/>
    <w:rsid w:val="00FD64A7"/>
    <w:rsid w:val="00FD7715"/>
    <w:rsid w:val="00FE04B7"/>
    <w:rsid w:val="00FE4234"/>
    <w:rsid w:val="00FE492C"/>
    <w:rsid w:val="00FE5409"/>
    <w:rsid w:val="00FF04E3"/>
    <w:rsid w:val="00FF0660"/>
    <w:rsid w:val="00FF0830"/>
    <w:rsid w:val="00FF15FF"/>
    <w:rsid w:val="00FF180A"/>
    <w:rsid w:val="00FF1846"/>
    <w:rsid w:val="00FF20D7"/>
    <w:rsid w:val="00FF40A2"/>
    <w:rsid w:val="00FF40BD"/>
    <w:rsid w:val="00FF41DD"/>
    <w:rsid w:val="00FF59CD"/>
    <w:rsid w:val="00FF6E48"/>
    <w:rsid w:val="00FF7033"/>
    <w:rsid w:val="00FF72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5E116"/>
  <w15:docId w15:val="{BEF1140D-EC09-440F-9FB1-A9AD19AF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55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737701"/>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344C3E"/>
    <w:pPr>
      <w:keepNext/>
      <w:jc w:val="center"/>
      <w:outlineLvl w:val="2"/>
    </w:pPr>
    <w:rPr>
      <w:b/>
      <w:sz w:val="32"/>
      <w:szCs w:val="20"/>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5527"/>
    <w:pPr>
      <w:spacing w:after="0" w:line="240" w:lineRule="auto"/>
    </w:pPr>
  </w:style>
  <w:style w:type="character" w:customStyle="1" w:styleId="apple-converted-space">
    <w:name w:val="apple-converted-space"/>
    <w:basedOn w:val="a0"/>
    <w:rsid w:val="00595527"/>
  </w:style>
  <w:style w:type="paragraph" w:styleId="a4">
    <w:name w:val="header"/>
    <w:basedOn w:val="a"/>
    <w:link w:val="a5"/>
    <w:uiPriority w:val="99"/>
    <w:unhideWhenUsed/>
    <w:rsid w:val="00595527"/>
    <w:pPr>
      <w:tabs>
        <w:tab w:val="center" w:pos="4677"/>
        <w:tab w:val="right" w:pos="9355"/>
      </w:tabs>
    </w:pPr>
    <w:rPr>
      <w:rFonts w:asciiTheme="minorHAnsi" w:eastAsiaTheme="minorEastAsia" w:hAnsiTheme="minorHAnsi" w:cstheme="minorBidi"/>
      <w:sz w:val="22"/>
      <w:szCs w:val="22"/>
    </w:rPr>
  </w:style>
  <w:style w:type="character" w:customStyle="1" w:styleId="a5">
    <w:name w:val="Верхний колонтитул Знак"/>
    <w:basedOn w:val="a0"/>
    <w:link w:val="a4"/>
    <w:uiPriority w:val="99"/>
    <w:rsid w:val="00595527"/>
    <w:rPr>
      <w:rFonts w:eastAsiaTheme="minorEastAsia"/>
      <w:lang w:eastAsia="ru-RU"/>
    </w:rPr>
  </w:style>
  <w:style w:type="paragraph" w:styleId="a6">
    <w:name w:val="footer"/>
    <w:basedOn w:val="a"/>
    <w:link w:val="a7"/>
    <w:uiPriority w:val="99"/>
    <w:unhideWhenUsed/>
    <w:rsid w:val="00595527"/>
    <w:pPr>
      <w:tabs>
        <w:tab w:val="center" w:pos="4677"/>
        <w:tab w:val="right" w:pos="9355"/>
      </w:tabs>
    </w:pPr>
    <w:rPr>
      <w:rFonts w:asciiTheme="minorHAnsi" w:eastAsiaTheme="minorEastAsia" w:hAnsiTheme="minorHAnsi" w:cstheme="minorBidi"/>
      <w:sz w:val="22"/>
      <w:szCs w:val="22"/>
    </w:rPr>
  </w:style>
  <w:style w:type="character" w:customStyle="1" w:styleId="a7">
    <w:name w:val="Нижний колонтитул Знак"/>
    <w:basedOn w:val="a0"/>
    <w:link w:val="a6"/>
    <w:uiPriority w:val="99"/>
    <w:rsid w:val="00595527"/>
    <w:rPr>
      <w:rFonts w:eastAsiaTheme="minorEastAsia"/>
      <w:lang w:eastAsia="ru-RU"/>
    </w:rPr>
  </w:style>
  <w:style w:type="paragraph" w:styleId="a8">
    <w:name w:val="List Paragraph"/>
    <w:basedOn w:val="a"/>
    <w:uiPriority w:val="99"/>
    <w:qFormat/>
    <w:rsid w:val="00515971"/>
    <w:pPr>
      <w:spacing w:after="200" w:line="276" w:lineRule="auto"/>
      <w:ind w:left="720"/>
      <w:contextualSpacing/>
    </w:pPr>
    <w:rPr>
      <w:rFonts w:asciiTheme="minorHAnsi" w:eastAsiaTheme="minorEastAsia" w:hAnsiTheme="minorHAnsi" w:cstheme="minorBidi"/>
      <w:sz w:val="22"/>
      <w:szCs w:val="22"/>
    </w:rPr>
  </w:style>
  <w:style w:type="paragraph" w:styleId="a9">
    <w:name w:val="Balloon Text"/>
    <w:basedOn w:val="a"/>
    <w:link w:val="aa"/>
    <w:uiPriority w:val="99"/>
    <w:semiHidden/>
    <w:unhideWhenUsed/>
    <w:rsid w:val="00051348"/>
    <w:rPr>
      <w:rFonts w:ascii="Tahoma" w:hAnsi="Tahoma" w:cs="Tahoma"/>
      <w:sz w:val="16"/>
      <w:szCs w:val="16"/>
    </w:rPr>
  </w:style>
  <w:style w:type="character" w:customStyle="1" w:styleId="aa">
    <w:name w:val="Текст выноски Знак"/>
    <w:basedOn w:val="a0"/>
    <w:link w:val="a9"/>
    <w:uiPriority w:val="99"/>
    <w:semiHidden/>
    <w:rsid w:val="00051348"/>
    <w:rPr>
      <w:rFonts w:ascii="Tahoma" w:eastAsiaTheme="minorEastAsia" w:hAnsi="Tahoma" w:cs="Tahoma"/>
      <w:sz w:val="16"/>
      <w:szCs w:val="16"/>
      <w:lang w:eastAsia="ru-RU"/>
    </w:rPr>
  </w:style>
  <w:style w:type="character" w:styleId="ab">
    <w:name w:val="Strong"/>
    <w:basedOn w:val="a0"/>
    <w:uiPriority w:val="22"/>
    <w:qFormat/>
    <w:rsid w:val="000F5DC9"/>
    <w:rPr>
      <w:b/>
      <w:bCs/>
    </w:rPr>
  </w:style>
  <w:style w:type="character" w:customStyle="1" w:styleId="Bodytext2">
    <w:name w:val="Body text (2)_"/>
    <w:basedOn w:val="a0"/>
    <w:link w:val="Bodytext21"/>
    <w:semiHidden/>
    <w:locked/>
    <w:rsid w:val="00E66443"/>
    <w:rPr>
      <w:shd w:val="clear" w:color="auto" w:fill="FFFFFF"/>
    </w:rPr>
  </w:style>
  <w:style w:type="paragraph" w:customStyle="1" w:styleId="Bodytext21">
    <w:name w:val="Body text (2)1"/>
    <w:basedOn w:val="a"/>
    <w:link w:val="Bodytext2"/>
    <w:semiHidden/>
    <w:rsid w:val="00E66443"/>
    <w:pPr>
      <w:widowControl w:val="0"/>
      <w:shd w:val="clear" w:color="auto" w:fill="FFFFFF"/>
      <w:spacing w:before="840" w:after="120" w:line="240" w:lineRule="atLeast"/>
    </w:pPr>
  </w:style>
  <w:style w:type="paragraph" w:styleId="5">
    <w:name w:val="toc 5"/>
    <w:basedOn w:val="a"/>
    <w:next w:val="a"/>
    <w:autoRedefine/>
    <w:semiHidden/>
    <w:rsid w:val="00F05973"/>
    <w:pPr>
      <w:ind w:left="960"/>
    </w:pPr>
    <w:rPr>
      <w:rFonts w:eastAsia="MS Mincho"/>
      <w:sz w:val="18"/>
      <w:szCs w:val="18"/>
      <w:lang w:val="en-GB" w:eastAsia="en-GB"/>
    </w:rPr>
  </w:style>
  <w:style w:type="paragraph" w:styleId="ac">
    <w:name w:val="Plain Text"/>
    <w:aliases w:val="Char Char Char,Char Char,Plain Text Char,Plain Text Char1,Plain Text Char Char,Char Char1 Char,Char Char1,Char,Char Char Char Char Char,Char Char1 Cha,Plain Text Char Char Char,Plain Text Char1 Char,Char Char Char Char,Plain Text Char2 Char"/>
    <w:basedOn w:val="a"/>
    <w:link w:val="ad"/>
    <w:rsid w:val="00BC5240"/>
    <w:rPr>
      <w:rFonts w:ascii="Courier New" w:eastAsia="MS Mincho" w:hAnsi="Courier New" w:cs="Courier New"/>
      <w:sz w:val="20"/>
      <w:szCs w:val="20"/>
      <w:lang w:val="en-GB" w:eastAsia="en-GB"/>
    </w:rPr>
  </w:style>
  <w:style w:type="character" w:customStyle="1" w:styleId="ad">
    <w:name w:val="Текст Знак"/>
    <w:aliases w:val="Char Char Char Знак,Char Char Знак,Plain Text Char Знак,Plain Text Char1 Знак,Plain Text Char Char Знак,Char Char1 Char Знак,Char Char1 Знак,Char Знак,Char Char Char Char Char Знак,Char Char1 Cha Знак,Plain Text Char Char Char Знак"/>
    <w:basedOn w:val="a0"/>
    <w:link w:val="ac"/>
    <w:rsid w:val="00BC5240"/>
    <w:rPr>
      <w:rFonts w:ascii="Courier New" w:eastAsia="MS Mincho" w:hAnsi="Courier New" w:cs="Courier New"/>
      <w:sz w:val="20"/>
      <w:szCs w:val="20"/>
      <w:lang w:val="en-GB" w:eastAsia="en-GB"/>
    </w:rPr>
  </w:style>
  <w:style w:type="character" w:customStyle="1" w:styleId="30">
    <w:name w:val="Заголовок 3 Знак"/>
    <w:basedOn w:val="a0"/>
    <w:link w:val="3"/>
    <w:rsid w:val="00344C3E"/>
    <w:rPr>
      <w:rFonts w:ascii="Times New Roman" w:eastAsia="Times New Roman" w:hAnsi="Times New Roman" w:cs="Times New Roman"/>
      <w:b/>
      <w:sz w:val="32"/>
      <w:szCs w:val="20"/>
      <w:lang w:val="az-Latn-AZ"/>
    </w:rPr>
  </w:style>
  <w:style w:type="character" w:customStyle="1" w:styleId="11">
    <w:name w:val="Основной текст Знак1"/>
    <w:link w:val="ae"/>
    <w:uiPriority w:val="99"/>
    <w:locked/>
    <w:rsid w:val="00344C3E"/>
    <w:rPr>
      <w:rFonts w:ascii="Times New Roman" w:hAnsi="Times New Roman" w:cs="Times New Roman"/>
      <w:sz w:val="21"/>
      <w:szCs w:val="21"/>
      <w:shd w:val="clear" w:color="auto" w:fill="FFFFFF"/>
    </w:rPr>
  </w:style>
  <w:style w:type="paragraph" w:styleId="ae">
    <w:name w:val="Body Text"/>
    <w:basedOn w:val="a"/>
    <w:link w:val="11"/>
    <w:uiPriority w:val="99"/>
    <w:rsid w:val="00344C3E"/>
    <w:pPr>
      <w:widowControl w:val="0"/>
      <w:shd w:val="clear" w:color="auto" w:fill="FFFFFF"/>
      <w:spacing w:line="281" w:lineRule="exact"/>
      <w:jc w:val="both"/>
    </w:pPr>
    <w:rPr>
      <w:rFonts w:eastAsiaTheme="minorEastAsia"/>
      <w:sz w:val="21"/>
      <w:szCs w:val="21"/>
    </w:rPr>
  </w:style>
  <w:style w:type="character" w:customStyle="1" w:styleId="af">
    <w:name w:val="Основной текст Знак"/>
    <w:basedOn w:val="a0"/>
    <w:uiPriority w:val="99"/>
    <w:semiHidden/>
    <w:rsid w:val="00344C3E"/>
  </w:style>
  <w:style w:type="character" w:styleId="af0">
    <w:name w:val="Emphasis"/>
    <w:basedOn w:val="a0"/>
    <w:uiPriority w:val="20"/>
    <w:qFormat/>
    <w:rsid w:val="00344C3E"/>
    <w:rPr>
      <w:i/>
      <w:iCs/>
    </w:rPr>
  </w:style>
  <w:style w:type="paragraph" w:customStyle="1" w:styleId="12">
    <w:name w:val="Без интервала1"/>
    <w:qFormat/>
    <w:rsid w:val="00344C3E"/>
    <w:pPr>
      <w:spacing w:after="0" w:line="240" w:lineRule="auto"/>
    </w:pPr>
    <w:rPr>
      <w:rFonts w:ascii="Arial AzLat" w:eastAsia="Cambria" w:hAnsi="Arial AzLat" w:cs="Times New Roman"/>
      <w:sz w:val="28"/>
      <w:szCs w:val="24"/>
      <w:lang w:val="en-US" w:eastAsia="en-US"/>
    </w:rPr>
  </w:style>
  <w:style w:type="character" w:customStyle="1" w:styleId="Bodytext">
    <w:name w:val="Body text_"/>
    <w:basedOn w:val="a0"/>
    <w:link w:val="13"/>
    <w:rsid w:val="00344C3E"/>
    <w:rPr>
      <w:rFonts w:ascii="Times New Roman" w:eastAsia="Times New Roman" w:hAnsi="Times New Roman" w:cs="Times New Roman"/>
      <w:sz w:val="26"/>
      <w:szCs w:val="26"/>
    </w:rPr>
  </w:style>
  <w:style w:type="paragraph" w:customStyle="1" w:styleId="13">
    <w:name w:val="Основной текст1"/>
    <w:basedOn w:val="a"/>
    <w:link w:val="Bodytext"/>
    <w:qFormat/>
    <w:rsid w:val="00344C3E"/>
    <w:pPr>
      <w:widowControl w:val="0"/>
      <w:spacing w:line="276" w:lineRule="auto"/>
      <w:ind w:firstLine="400"/>
    </w:pPr>
    <w:rPr>
      <w:sz w:val="26"/>
      <w:szCs w:val="26"/>
    </w:rPr>
  </w:style>
  <w:style w:type="character" w:customStyle="1" w:styleId="af1">
    <w:name w:val="Основной текст_"/>
    <w:basedOn w:val="a0"/>
    <w:link w:val="14"/>
    <w:rsid w:val="00344C3E"/>
    <w:rPr>
      <w:rFonts w:ascii="Arial" w:eastAsia="Arial" w:hAnsi="Arial" w:cs="Arial"/>
      <w:shd w:val="clear" w:color="auto" w:fill="FFFFFF"/>
    </w:rPr>
  </w:style>
  <w:style w:type="paragraph" w:customStyle="1" w:styleId="14">
    <w:name w:val="Основной текст1"/>
    <w:basedOn w:val="a"/>
    <w:link w:val="af1"/>
    <w:rsid w:val="00344C3E"/>
    <w:pPr>
      <w:widowControl w:val="0"/>
      <w:shd w:val="clear" w:color="auto" w:fill="FFFFFF"/>
      <w:ind w:firstLine="300"/>
    </w:pPr>
    <w:rPr>
      <w:rFonts w:ascii="Arial" w:eastAsia="Arial" w:hAnsi="Arial" w:cs="Arial"/>
      <w:sz w:val="22"/>
      <w:szCs w:val="22"/>
    </w:rPr>
  </w:style>
  <w:style w:type="paragraph" w:customStyle="1" w:styleId="Default">
    <w:name w:val="Default"/>
    <w:rsid w:val="00E91284"/>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rmal (Web)"/>
    <w:basedOn w:val="a"/>
    <w:uiPriority w:val="99"/>
    <w:unhideWhenUsed/>
    <w:rsid w:val="00112FFF"/>
    <w:pPr>
      <w:spacing w:after="200" w:line="276" w:lineRule="auto"/>
    </w:pPr>
    <w:rPr>
      <w:rFonts w:eastAsiaTheme="minorEastAsia"/>
    </w:rPr>
  </w:style>
  <w:style w:type="character" w:styleId="af3">
    <w:name w:val="Hyperlink"/>
    <w:basedOn w:val="a0"/>
    <w:uiPriority w:val="99"/>
    <w:unhideWhenUsed/>
    <w:rsid w:val="00C8429E"/>
    <w:rPr>
      <w:color w:val="0000FF" w:themeColor="hyperlink"/>
      <w:u w:val="single"/>
    </w:rPr>
  </w:style>
  <w:style w:type="character" w:customStyle="1" w:styleId="UnresolvedMention1">
    <w:name w:val="Unresolved Mention1"/>
    <w:basedOn w:val="a0"/>
    <w:uiPriority w:val="99"/>
    <w:semiHidden/>
    <w:unhideWhenUsed/>
    <w:rsid w:val="00C8429E"/>
    <w:rPr>
      <w:color w:val="605E5C"/>
      <w:shd w:val="clear" w:color="auto" w:fill="E1DFDD"/>
    </w:rPr>
  </w:style>
  <w:style w:type="paragraph" w:customStyle="1" w:styleId="2">
    <w:name w:val="Основной текст2"/>
    <w:basedOn w:val="a"/>
    <w:qFormat/>
    <w:rsid w:val="00795C7E"/>
    <w:pPr>
      <w:widowControl w:val="0"/>
      <w:spacing w:line="360" w:lineRule="auto"/>
      <w:ind w:firstLine="360"/>
    </w:pPr>
    <w:rPr>
      <w:rFonts w:ascii="Arial" w:eastAsia="Arial" w:hAnsi="Arial" w:cs="Arial"/>
      <w:sz w:val="22"/>
      <w:szCs w:val="22"/>
    </w:rPr>
  </w:style>
  <w:style w:type="paragraph" w:customStyle="1" w:styleId="ydp791de55cmecelle">
    <w:name w:val="ydp791de55cmecelle"/>
    <w:basedOn w:val="a"/>
    <w:rsid w:val="00E266E3"/>
    <w:pPr>
      <w:spacing w:before="100" w:beforeAutospacing="1" w:after="100" w:afterAutospacing="1"/>
    </w:pPr>
  </w:style>
  <w:style w:type="character" w:styleId="af4">
    <w:name w:val="endnote reference"/>
    <w:basedOn w:val="a0"/>
    <w:uiPriority w:val="99"/>
    <w:semiHidden/>
    <w:unhideWhenUsed/>
    <w:rsid w:val="004D58CE"/>
  </w:style>
  <w:style w:type="paragraph" w:customStyle="1" w:styleId="31">
    <w:name w:val="Основной текст3"/>
    <w:basedOn w:val="a"/>
    <w:qFormat/>
    <w:rsid w:val="00682D72"/>
    <w:pPr>
      <w:widowControl w:val="0"/>
      <w:spacing w:after="180" w:line="295" w:lineRule="auto"/>
      <w:ind w:firstLine="400"/>
    </w:pPr>
    <w:rPr>
      <w:rFonts w:ascii="Arial" w:eastAsia="Arial" w:hAnsi="Arial" w:cs="Arial"/>
      <w:color w:val="000000"/>
      <w:sz w:val="22"/>
      <w:szCs w:val="22"/>
    </w:rPr>
  </w:style>
  <w:style w:type="paragraph" w:customStyle="1" w:styleId="ametn">
    <w:name w:val="a metn"/>
    <w:basedOn w:val="a"/>
    <w:rsid w:val="00B9727C"/>
    <w:pPr>
      <w:ind w:firstLine="567"/>
      <w:jc w:val="both"/>
    </w:pPr>
    <w:rPr>
      <w:rFonts w:cs="Courier New"/>
      <w:sz w:val="28"/>
      <w:szCs w:val="20"/>
      <w:lang w:val="en-US"/>
    </w:rPr>
  </w:style>
  <w:style w:type="paragraph" w:customStyle="1" w:styleId="ametn0">
    <w:name w:val="ametn"/>
    <w:basedOn w:val="ac"/>
    <w:rsid w:val="00A67D5C"/>
    <w:pPr>
      <w:ind w:firstLine="567"/>
      <w:jc w:val="both"/>
    </w:pPr>
    <w:rPr>
      <w:rFonts w:ascii="Times New Roman" w:eastAsia="Times New Roman" w:hAnsi="Times New Roman"/>
      <w:sz w:val="28"/>
      <w:lang w:val="az-Latn-AZ" w:eastAsia="en-US"/>
    </w:rPr>
  </w:style>
  <w:style w:type="character" w:customStyle="1" w:styleId="Headerorfooter2">
    <w:name w:val="Header or footer (2)_"/>
    <w:basedOn w:val="a0"/>
    <w:link w:val="Headerorfooter20"/>
    <w:rsid w:val="00C14340"/>
    <w:rPr>
      <w:rFonts w:ascii="Times New Roman" w:eastAsia="Times New Roman" w:hAnsi="Times New Roman" w:cs="Times New Roman"/>
      <w:sz w:val="20"/>
      <w:szCs w:val="20"/>
    </w:rPr>
  </w:style>
  <w:style w:type="paragraph" w:customStyle="1" w:styleId="Headerorfooter20">
    <w:name w:val="Header or footer (2)"/>
    <w:basedOn w:val="a"/>
    <w:link w:val="Headerorfooter2"/>
    <w:rsid w:val="00C14340"/>
    <w:pPr>
      <w:widowControl w:val="0"/>
    </w:pPr>
    <w:rPr>
      <w:sz w:val="20"/>
      <w:szCs w:val="20"/>
    </w:rPr>
  </w:style>
  <w:style w:type="paragraph" w:styleId="af5">
    <w:name w:val="Block Text"/>
    <w:basedOn w:val="a"/>
    <w:rsid w:val="00F932F6"/>
    <w:pPr>
      <w:ind w:left="3600" w:right="-58"/>
      <w:jc w:val="center"/>
    </w:pPr>
    <w:rPr>
      <w:rFonts w:ascii="Times Roman AzLat" w:hAnsi="Times Roman AzLat"/>
      <w:b/>
      <w:sz w:val="32"/>
      <w:szCs w:val="20"/>
    </w:rPr>
  </w:style>
  <w:style w:type="character" w:styleId="af6">
    <w:name w:val="Unresolved Mention"/>
    <w:basedOn w:val="a0"/>
    <w:uiPriority w:val="99"/>
    <w:semiHidden/>
    <w:unhideWhenUsed/>
    <w:rsid w:val="00D17579"/>
    <w:rPr>
      <w:color w:val="605E5C"/>
      <w:shd w:val="clear" w:color="auto" w:fill="E1DFDD"/>
    </w:rPr>
  </w:style>
  <w:style w:type="paragraph" w:customStyle="1" w:styleId="BodyText1">
    <w:name w:val="Body Text1"/>
    <w:basedOn w:val="a"/>
    <w:qFormat/>
    <w:rsid w:val="00D13A9B"/>
    <w:pPr>
      <w:widowControl w:val="0"/>
      <w:spacing w:line="276" w:lineRule="auto"/>
      <w:ind w:firstLine="400"/>
    </w:pPr>
    <w:rPr>
      <w:sz w:val="26"/>
      <w:szCs w:val="26"/>
    </w:rPr>
  </w:style>
  <w:style w:type="character" w:styleId="af7">
    <w:name w:val="annotation reference"/>
    <w:basedOn w:val="a0"/>
    <w:uiPriority w:val="99"/>
    <w:semiHidden/>
    <w:unhideWhenUsed/>
    <w:rsid w:val="008D31CE"/>
    <w:rPr>
      <w:sz w:val="16"/>
      <w:szCs w:val="16"/>
    </w:rPr>
  </w:style>
  <w:style w:type="paragraph" w:styleId="af8">
    <w:name w:val="annotation text"/>
    <w:basedOn w:val="a"/>
    <w:link w:val="af9"/>
    <w:uiPriority w:val="99"/>
    <w:semiHidden/>
    <w:unhideWhenUsed/>
    <w:rsid w:val="008D31CE"/>
    <w:pPr>
      <w:spacing w:after="200"/>
    </w:pPr>
    <w:rPr>
      <w:rFonts w:asciiTheme="minorHAnsi" w:eastAsiaTheme="minorEastAsia" w:hAnsiTheme="minorHAnsi" w:cstheme="minorBidi"/>
      <w:sz w:val="20"/>
      <w:szCs w:val="20"/>
    </w:rPr>
  </w:style>
  <w:style w:type="character" w:customStyle="1" w:styleId="af9">
    <w:name w:val="Текст примечания Знак"/>
    <w:basedOn w:val="a0"/>
    <w:link w:val="af8"/>
    <w:uiPriority w:val="99"/>
    <w:semiHidden/>
    <w:rsid w:val="008D31CE"/>
    <w:rPr>
      <w:sz w:val="20"/>
      <w:szCs w:val="20"/>
    </w:rPr>
  </w:style>
  <w:style w:type="paragraph" w:styleId="afa">
    <w:name w:val="annotation subject"/>
    <w:basedOn w:val="af8"/>
    <w:next w:val="af8"/>
    <w:link w:val="afb"/>
    <w:uiPriority w:val="99"/>
    <w:semiHidden/>
    <w:unhideWhenUsed/>
    <w:rsid w:val="008D31CE"/>
    <w:rPr>
      <w:b/>
      <w:bCs/>
    </w:rPr>
  </w:style>
  <w:style w:type="character" w:customStyle="1" w:styleId="afb">
    <w:name w:val="Тема примечания Знак"/>
    <w:basedOn w:val="af9"/>
    <w:link w:val="afa"/>
    <w:uiPriority w:val="99"/>
    <w:semiHidden/>
    <w:rsid w:val="008D31CE"/>
    <w:rPr>
      <w:b/>
      <w:bCs/>
      <w:sz w:val="20"/>
      <w:szCs w:val="20"/>
    </w:rPr>
  </w:style>
  <w:style w:type="paragraph" w:customStyle="1" w:styleId="afc">
    <w:basedOn w:val="a"/>
    <w:next w:val="af2"/>
    <w:link w:val="afd"/>
    <w:uiPriority w:val="99"/>
    <w:rsid w:val="008737BA"/>
    <w:pPr>
      <w:spacing w:before="100" w:beforeAutospacing="1" w:after="100" w:afterAutospacing="1"/>
    </w:pPr>
    <w:rPr>
      <w:rFonts w:asciiTheme="minorHAnsi" w:eastAsiaTheme="minorEastAsia" w:hAnsiTheme="minorHAnsi" w:cstheme="minorBidi"/>
    </w:rPr>
  </w:style>
  <w:style w:type="character" w:customStyle="1" w:styleId="afd">
    <w:name w:val="Обычный (веб) Знак"/>
    <w:link w:val="afc"/>
    <w:uiPriority w:val="99"/>
    <w:locked/>
    <w:rsid w:val="008737BA"/>
    <w:rPr>
      <w:sz w:val="24"/>
      <w:szCs w:val="24"/>
    </w:rPr>
  </w:style>
  <w:style w:type="paragraph" w:customStyle="1" w:styleId="afe">
    <w:basedOn w:val="a"/>
    <w:next w:val="af2"/>
    <w:rsid w:val="00832E07"/>
    <w:pPr>
      <w:spacing w:before="100" w:beforeAutospacing="1" w:after="100" w:afterAutospacing="1"/>
    </w:pPr>
  </w:style>
  <w:style w:type="paragraph" w:styleId="HTML">
    <w:name w:val="HTML Preformatted"/>
    <w:basedOn w:val="a"/>
    <w:link w:val="HTML0"/>
    <w:uiPriority w:val="99"/>
    <w:semiHidden/>
    <w:unhideWhenUsed/>
    <w:rsid w:val="004C3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az-Latn-AZ" w:eastAsia="az-Latn-AZ"/>
    </w:rPr>
  </w:style>
  <w:style w:type="character" w:customStyle="1" w:styleId="HTML0">
    <w:name w:val="Стандартный HTML Знак"/>
    <w:basedOn w:val="a0"/>
    <w:link w:val="HTML"/>
    <w:uiPriority w:val="99"/>
    <w:semiHidden/>
    <w:rsid w:val="004C3C98"/>
    <w:rPr>
      <w:rFonts w:ascii="Courier New" w:eastAsia="Times New Roman" w:hAnsi="Courier New" w:cs="Courier New"/>
      <w:sz w:val="20"/>
      <w:szCs w:val="20"/>
      <w:lang w:val="az-Latn-AZ" w:eastAsia="az-Latn-AZ"/>
    </w:rPr>
  </w:style>
  <w:style w:type="character" w:customStyle="1" w:styleId="y2iqfc">
    <w:name w:val="y2iqfc"/>
    <w:basedOn w:val="a0"/>
    <w:rsid w:val="004C3C98"/>
  </w:style>
  <w:style w:type="character" w:customStyle="1" w:styleId="MaddeChar">
    <w:name w:val="Madde Char"/>
    <w:link w:val="Madde"/>
    <w:locked/>
    <w:rsid w:val="00747573"/>
    <w:rPr>
      <w:rFonts w:ascii="Palatino Linotype" w:hAnsi="Palatino Linotype"/>
      <w:spacing w:val="60"/>
      <w:lang w:val="en-GB" w:eastAsia="en-GB"/>
    </w:rPr>
  </w:style>
  <w:style w:type="paragraph" w:customStyle="1" w:styleId="Madde">
    <w:name w:val="Madde"/>
    <w:basedOn w:val="a"/>
    <w:link w:val="MaddeChar"/>
    <w:rsid w:val="00747573"/>
    <w:pPr>
      <w:jc w:val="center"/>
    </w:pPr>
    <w:rPr>
      <w:rFonts w:ascii="Palatino Linotype" w:eastAsiaTheme="minorEastAsia" w:hAnsi="Palatino Linotype" w:cstheme="minorBidi"/>
      <w:spacing w:val="60"/>
      <w:sz w:val="22"/>
      <w:szCs w:val="22"/>
      <w:lang w:val="en-GB" w:eastAsia="en-GB"/>
    </w:rPr>
  </w:style>
  <w:style w:type="paragraph" w:customStyle="1" w:styleId="NormalWeb1">
    <w:name w:val="Normal (Web)1"/>
    <w:basedOn w:val="a"/>
    <w:rsid w:val="00747573"/>
    <w:pPr>
      <w:overflowPunct w:val="0"/>
      <w:autoSpaceDE w:val="0"/>
      <w:autoSpaceDN w:val="0"/>
      <w:adjustRightInd w:val="0"/>
      <w:spacing w:before="100" w:after="100"/>
    </w:pPr>
    <w:rPr>
      <w:szCs w:val="20"/>
    </w:rPr>
  </w:style>
  <w:style w:type="paragraph" w:customStyle="1" w:styleId="Mecelle">
    <w:name w:val="Mecelle"/>
    <w:basedOn w:val="a"/>
    <w:link w:val="MecelleChar"/>
    <w:rsid w:val="00747573"/>
    <w:pPr>
      <w:tabs>
        <w:tab w:val="left" w:pos="397"/>
      </w:tabs>
      <w:ind w:firstLine="360"/>
      <w:jc w:val="both"/>
    </w:pPr>
    <w:rPr>
      <w:rFonts w:ascii="Palatino Linotype" w:hAnsi="Palatino Linotype" w:cs="Tahoma"/>
      <w:sz w:val="22"/>
      <w:szCs w:val="22"/>
      <w:lang w:val="az-Latn-AZ" w:eastAsia="en-GB"/>
    </w:rPr>
  </w:style>
  <w:style w:type="character" w:customStyle="1" w:styleId="MecelleChar">
    <w:name w:val="Mecelle Char"/>
    <w:link w:val="Mecelle"/>
    <w:locked/>
    <w:rsid w:val="00747573"/>
    <w:rPr>
      <w:rFonts w:ascii="Palatino Linotype" w:eastAsia="Times New Roman" w:hAnsi="Palatino Linotype" w:cs="Tahoma"/>
      <w:lang w:val="az-Latn-AZ" w:eastAsia="en-GB"/>
    </w:rPr>
  </w:style>
  <w:style w:type="character" w:customStyle="1" w:styleId="10">
    <w:name w:val="Заголовок 1 Знак"/>
    <w:basedOn w:val="a0"/>
    <w:link w:val="1"/>
    <w:uiPriority w:val="9"/>
    <w:rsid w:val="00737701"/>
    <w:rPr>
      <w:rFonts w:asciiTheme="majorHAnsi" w:eastAsiaTheme="majorEastAsia" w:hAnsiTheme="majorHAnsi" w:cstheme="majorBidi"/>
      <w:color w:val="365F91" w:themeColor="accent1" w:themeShade="BF"/>
      <w:sz w:val="32"/>
      <w:szCs w:val="32"/>
    </w:rPr>
  </w:style>
  <w:style w:type="paragraph" w:customStyle="1" w:styleId="p1">
    <w:name w:val="p1"/>
    <w:basedOn w:val="a"/>
    <w:rsid w:val="002B522B"/>
    <w:rPr>
      <w:color w:val="000000"/>
      <w:sz w:val="20"/>
      <w:szCs w:val="20"/>
    </w:rPr>
  </w:style>
  <w:style w:type="character" w:styleId="aff">
    <w:name w:val="FollowedHyperlink"/>
    <w:basedOn w:val="a0"/>
    <w:uiPriority w:val="99"/>
    <w:semiHidden/>
    <w:unhideWhenUsed/>
    <w:rsid w:val="00EE65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3653">
      <w:bodyDiv w:val="1"/>
      <w:marLeft w:val="0"/>
      <w:marRight w:val="0"/>
      <w:marTop w:val="0"/>
      <w:marBottom w:val="0"/>
      <w:divBdr>
        <w:top w:val="none" w:sz="0" w:space="0" w:color="auto"/>
        <w:left w:val="none" w:sz="0" w:space="0" w:color="auto"/>
        <w:bottom w:val="none" w:sz="0" w:space="0" w:color="auto"/>
        <w:right w:val="none" w:sz="0" w:space="0" w:color="auto"/>
      </w:divBdr>
    </w:div>
    <w:div w:id="270825088">
      <w:bodyDiv w:val="1"/>
      <w:marLeft w:val="0"/>
      <w:marRight w:val="0"/>
      <w:marTop w:val="0"/>
      <w:marBottom w:val="0"/>
      <w:divBdr>
        <w:top w:val="none" w:sz="0" w:space="0" w:color="auto"/>
        <w:left w:val="none" w:sz="0" w:space="0" w:color="auto"/>
        <w:bottom w:val="none" w:sz="0" w:space="0" w:color="auto"/>
        <w:right w:val="none" w:sz="0" w:space="0" w:color="auto"/>
      </w:divBdr>
    </w:div>
    <w:div w:id="353775754">
      <w:bodyDiv w:val="1"/>
      <w:marLeft w:val="0"/>
      <w:marRight w:val="0"/>
      <w:marTop w:val="0"/>
      <w:marBottom w:val="0"/>
      <w:divBdr>
        <w:top w:val="none" w:sz="0" w:space="0" w:color="auto"/>
        <w:left w:val="none" w:sz="0" w:space="0" w:color="auto"/>
        <w:bottom w:val="none" w:sz="0" w:space="0" w:color="auto"/>
        <w:right w:val="none" w:sz="0" w:space="0" w:color="auto"/>
      </w:divBdr>
    </w:div>
    <w:div w:id="367605356">
      <w:bodyDiv w:val="1"/>
      <w:marLeft w:val="0"/>
      <w:marRight w:val="0"/>
      <w:marTop w:val="0"/>
      <w:marBottom w:val="0"/>
      <w:divBdr>
        <w:top w:val="none" w:sz="0" w:space="0" w:color="auto"/>
        <w:left w:val="none" w:sz="0" w:space="0" w:color="auto"/>
        <w:bottom w:val="none" w:sz="0" w:space="0" w:color="auto"/>
        <w:right w:val="none" w:sz="0" w:space="0" w:color="auto"/>
      </w:divBdr>
    </w:div>
    <w:div w:id="496111976">
      <w:bodyDiv w:val="1"/>
      <w:marLeft w:val="0"/>
      <w:marRight w:val="0"/>
      <w:marTop w:val="0"/>
      <w:marBottom w:val="0"/>
      <w:divBdr>
        <w:top w:val="none" w:sz="0" w:space="0" w:color="auto"/>
        <w:left w:val="none" w:sz="0" w:space="0" w:color="auto"/>
        <w:bottom w:val="none" w:sz="0" w:space="0" w:color="auto"/>
        <w:right w:val="none" w:sz="0" w:space="0" w:color="auto"/>
      </w:divBdr>
    </w:div>
    <w:div w:id="501625965">
      <w:bodyDiv w:val="1"/>
      <w:marLeft w:val="0"/>
      <w:marRight w:val="0"/>
      <w:marTop w:val="0"/>
      <w:marBottom w:val="0"/>
      <w:divBdr>
        <w:top w:val="none" w:sz="0" w:space="0" w:color="auto"/>
        <w:left w:val="none" w:sz="0" w:space="0" w:color="auto"/>
        <w:bottom w:val="none" w:sz="0" w:space="0" w:color="auto"/>
        <w:right w:val="none" w:sz="0" w:space="0" w:color="auto"/>
      </w:divBdr>
    </w:div>
    <w:div w:id="642394605">
      <w:bodyDiv w:val="1"/>
      <w:marLeft w:val="0"/>
      <w:marRight w:val="0"/>
      <w:marTop w:val="0"/>
      <w:marBottom w:val="0"/>
      <w:divBdr>
        <w:top w:val="none" w:sz="0" w:space="0" w:color="auto"/>
        <w:left w:val="none" w:sz="0" w:space="0" w:color="auto"/>
        <w:bottom w:val="none" w:sz="0" w:space="0" w:color="auto"/>
        <w:right w:val="none" w:sz="0" w:space="0" w:color="auto"/>
      </w:divBdr>
    </w:div>
    <w:div w:id="652150061">
      <w:bodyDiv w:val="1"/>
      <w:marLeft w:val="0"/>
      <w:marRight w:val="0"/>
      <w:marTop w:val="0"/>
      <w:marBottom w:val="0"/>
      <w:divBdr>
        <w:top w:val="none" w:sz="0" w:space="0" w:color="auto"/>
        <w:left w:val="none" w:sz="0" w:space="0" w:color="auto"/>
        <w:bottom w:val="none" w:sz="0" w:space="0" w:color="auto"/>
        <w:right w:val="none" w:sz="0" w:space="0" w:color="auto"/>
      </w:divBdr>
    </w:div>
    <w:div w:id="705251859">
      <w:bodyDiv w:val="1"/>
      <w:marLeft w:val="0"/>
      <w:marRight w:val="0"/>
      <w:marTop w:val="0"/>
      <w:marBottom w:val="0"/>
      <w:divBdr>
        <w:top w:val="none" w:sz="0" w:space="0" w:color="auto"/>
        <w:left w:val="none" w:sz="0" w:space="0" w:color="auto"/>
        <w:bottom w:val="none" w:sz="0" w:space="0" w:color="auto"/>
        <w:right w:val="none" w:sz="0" w:space="0" w:color="auto"/>
      </w:divBdr>
    </w:div>
    <w:div w:id="733092223">
      <w:bodyDiv w:val="1"/>
      <w:marLeft w:val="0"/>
      <w:marRight w:val="0"/>
      <w:marTop w:val="0"/>
      <w:marBottom w:val="0"/>
      <w:divBdr>
        <w:top w:val="none" w:sz="0" w:space="0" w:color="auto"/>
        <w:left w:val="none" w:sz="0" w:space="0" w:color="auto"/>
        <w:bottom w:val="none" w:sz="0" w:space="0" w:color="auto"/>
        <w:right w:val="none" w:sz="0" w:space="0" w:color="auto"/>
      </w:divBdr>
    </w:div>
    <w:div w:id="734743136">
      <w:bodyDiv w:val="1"/>
      <w:marLeft w:val="0"/>
      <w:marRight w:val="0"/>
      <w:marTop w:val="0"/>
      <w:marBottom w:val="0"/>
      <w:divBdr>
        <w:top w:val="none" w:sz="0" w:space="0" w:color="auto"/>
        <w:left w:val="none" w:sz="0" w:space="0" w:color="auto"/>
        <w:bottom w:val="none" w:sz="0" w:space="0" w:color="auto"/>
        <w:right w:val="none" w:sz="0" w:space="0" w:color="auto"/>
      </w:divBdr>
    </w:div>
    <w:div w:id="772628281">
      <w:bodyDiv w:val="1"/>
      <w:marLeft w:val="0"/>
      <w:marRight w:val="0"/>
      <w:marTop w:val="0"/>
      <w:marBottom w:val="0"/>
      <w:divBdr>
        <w:top w:val="none" w:sz="0" w:space="0" w:color="auto"/>
        <w:left w:val="none" w:sz="0" w:space="0" w:color="auto"/>
        <w:bottom w:val="none" w:sz="0" w:space="0" w:color="auto"/>
        <w:right w:val="none" w:sz="0" w:space="0" w:color="auto"/>
      </w:divBdr>
    </w:div>
    <w:div w:id="884291919">
      <w:bodyDiv w:val="1"/>
      <w:marLeft w:val="0"/>
      <w:marRight w:val="0"/>
      <w:marTop w:val="0"/>
      <w:marBottom w:val="0"/>
      <w:divBdr>
        <w:top w:val="none" w:sz="0" w:space="0" w:color="auto"/>
        <w:left w:val="none" w:sz="0" w:space="0" w:color="auto"/>
        <w:bottom w:val="none" w:sz="0" w:space="0" w:color="auto"/>
        <w:right w:val="none" w:sz="0" w:space="0" w:color="auto"/>
      </w:divBdr>
    </w:div>
    <w:div w:id="898782610">
      <w:bodyDiv w:val="1"/>
      <w:marLeft w:val="0"/>
      <w:marRight w:val="0"/>
      <w:marTop w:val="0"/>
      <w:marBottom w:val="0"/>
      <w:divBdr>
        <w:top w:val="none" w:sz="0" w:space="0" w:color="auto"/>
        <w:left w:val="none" w:sz="0" w:space="0" w:color="auto"/>
        <w:bottom w:val="none" w:sz="0" w:space="0" w:color="auto"/>
        <w:right w:val="none" w:sz="0" w:space="0" w:color="auto"/>
      </w:divBdr>
    </w:div>
    <w:div w:id="960845191">
      <w:bodyDiv w:val="1"/>
      <w:marLeft w:val="0"/>
      <w:marRight w:val="0"/>
      <w:marTop w:val="0"/>
      <w:marBottom w:val="0"/>
      <w:divBdr>
        <w:top w:val="none" w:sz="0" w:space="0" w:color="auto"/>
        <w:left w:val="none" w:sz="0" w:space="0" w:color="auto"/>
        <w:bottom w:val="none" w:sz="0" w:space="0" w:color="auto"/>
        <w:right w:val="none" w:sz="0" w:space="0" w:color="auto"/>
      </w:divBdr>
    </w:div>
    <w:div w:id="1021590156">
      <w:bodyDiv w:val="1"/>
      <w:marLeft w:val="0"/>
      <w:marRight w:val="0"/>
      <w:marTop w:val="0"/>
      <w:marBottom w:val="0"/>
      <w:divBdr>
        <w:top w:val="none" w:sz="0" w:space="0" w:color="auto"/>
        <w:left w:val="none" w:sz="0" w:space="0" w:color="auto"/>
        <w:bottom w:val="none" w:sz="0" w:space="0" w:color="auto"/>
        <w:right w:val="none" w:sz="0" w:space="0" w:color="auto"/>
      </w:divBdr>
    </w:div>
    <w:div w:id="1184243673">
      <w:bodyDiv w:val="1"/>
      <w:marLeft w:val="0"/>
      <w:marRight w:val="0"/>
      <w:marTop w:val="0"/>
      <w:marBottom w:val="0"/>
      <w:divBdr>
        <w:top w:val="none" w:sz="0" w:space="0" w:color="auto"/>
        <w:left w:val="none" w:sz="0" w:space="0" w:color="auto"/>
        <w:bottom w:val="none" w:sz="0" w:space="0" w:color="auto"/>
        <w:right w:val="none" w:sz="0" w:space="0" w:color="auto"/>
      </w:divBdr>
    </w:div>
    <w:div w:id="1193542827">
      <w:bodyDiv w:val="1"/>
      <w:marLeft w:val="0"/>
      <w:marRight w:val="0"/>
      <w:marTop w:val="0"/>
      <w:marBottom w:val="0"/>
      <w:divBdr>
        <w:top w:val="none" w:sz="0" w:space="0" w:color="auto"/>
        <w:left w:val="none" w:sz="0" w:space="0" w:color="auto"/>
        <w:bottom w:val="none" w:sz="0" w:space="0" w:color="auto"/>
        <w:right w:val="none" w:sz="0" w:space="0" w:color="auto"/>
      </w:divBdr>
    </w:div>
    <w:div w:id="1293556967">
      <w:bodyDiv w:val="1"/>
      <w:marLeft w:val="0"/>
      <w:marRight w:val="0"/>
      <w:marTop w:val="0"/>
      <w:marBottom w:val="0"/>
      <w:divBdr>
        <w:top w:val="none" w:sz="0" w:space="0" w:color="auto"/>
        <w:left w:val="none" w:sz="0" w:space="0" w:color="auto"/>
        <w:bottom w:val="none" w:sz="0" w:space="0" w:color="auto"/>
        <w:right w:val="none" w:sz="0" w:space="0" w:color="auto"/>
      </w:divBdr>
    </w:div>
    <w:div w:id="1335953743">
      <w:bodyDiv w:val="1"/>
      <w:marLeft w:val="0"/>
      <w:marRight w:val="0"/>
      <w:marTop w:val="0"/>
      <w:marBottom w:val="0"/>
      <w:divBdr>
        <w:top w:val="none" w:sz="0" w:space="0" w:color="auto"/>
        <w:left w:val="none" w:sz="0" w:space="0" w:color="auto"/>
        <w:bottom w:val="none" w:sz="0" w:space="0" w:color="auto"/>
        <w:right w:val="none" w:sz="0" w:space="0" w:color="auto"/>
      </w:divBdr>
    </w:div>
    <w:div w:id="1353725598">
      <w:bodyDiv w:val="1"/>
      <w:marLeft w:val="0"/>
      <w:marRight w:val="0"/>
      <w:marTop w:val="0"/>
      <w:marBottom w:val="0"/>
      <w:divBdr>
        <w:top w:val="none" w:sz="0" w:space="0" w:color="auto"/>
        <w:left w:val="none" w:sz="0" w:space="0" w:color="auto"/>
        <w:bottom w:val="none" w:sz="0" w:space="0" w:color="auto"/>
        <w:right w:val="none" w:sz="0" w:space="0" w:color="auto"/>
      </w:divBdr>
    </w:div>
    <w:div w:id="1396858929">
      <w:bodyDiv w:val="1"/>
      <w:marLeft w:val="0"/>
      <w:marRight w:val="0"/>
      <w:marTop w:val="0"/>
      <w:marBottom w:val="0"/>
      <w:divBdr>
        <w:top w:val="none" w:sz="0" w:space="0" w:color="auto"/>
        <w:left w:val="none" w:sz="0" w:space="0" w:color="auto"/>
        <w:bottom w:val="none" w:sz="0" w:space="0" w:color="auto"/>
        <w:right w:val="none" w:sz="0" w:space="0" w:color="auto"/>
      </w:divBdr>
    </w:div>
    <w:div w:id="1545827080">
      <w:bodyDiv w:val="1"/>
      <w:marLeft w:val="0"/>
      <w:marRight w:val="0"/>
      <w:marTop w:val="0"/>
      <w:marBottom w:val="0"/>
      <w:divBdr>
        <w:top w:val="none" w:sz="0" w:space="0" w:color="auto"/>
        <w:left w:val="none" w:sz="0" w:space="0" w:color="auto"/>
        <w:bottom w:val="none" w:sz="0" w:space="0" w:color="auto"/>
        <w:right w:val="none" w:sz="0" w:space="0" w:color="auto"/>
      </w:divBdr>
      <w:divsChild>
        <w:div w:id="1435901936">
          <w:marLeft w:val="0"/>
          <w:marRight w:val="0"/>
          <w:marTop w:val="0"/>
          <w:marBottom w:val="0"/>
          <w:divBdr>
            <w:top w:val="none" w:sz="0" w:space="0" w:color="auto"/>
            <w:left w:val="none" w:sz="0" w:space="0" w:color="auto"/>
            <w:bottom w:val="none" w:sz="0" w:space="0" w:color="auto"/>
            <w:right w:val="none" w:sz="0" w:space="0" w:color="auto"/>
          </w:divBdr>
          <w:divsChild>
            <w:div w:id="788737953">
              <w:marLeft w:val="0"/>
              <w:marRight w:val="0"/>
              <w:marTop w:val="0"/>
              <w:marBottom w:val="0"/>
              <w:divBdr>
                <w:top w:val="none" w:sz="0" w:space="0" w:color="auto"/>
                <w:left w:val="none" w:sz="0" w:space="0" w:color="auto"/>
                <w:bottom w:val="none" w:sz="0" w:space="0" w:color="auto"/>
                <w:right w:val="none" w:sz="0" w:space="0" w:color="auto"/>
              </w:divBdr>
              <w:divsChild>
                <w:div w:id="1480345716">
                  <w:marLeft w:val="-225"/>
                  <w:marRight w:val="-225"/>
                  <w:marTop w:val="0"/>
                  <w:marBottom w:val="0"/>
                  <w:divBdr>
                    <w:top w:val="none" w:sz="0" w:space="0" w:color="auto"/>
                    <w:left w:val="none" w:sz="0" w:space="0" w:color="auto"/>
                    <w:bottom w:val="none" w:sz="0" w:space="0" w:color="auto"/>
                    <w:right w:val="none" w:sz="0" w:space="0" w:color="auto"/>
                  </w:divBdr>
                  <w:divsChild>
                    <w:div w:id="372536921">
                      <w:marLeft w:val="0"/>
                      <w:marRight w:val="0"/>
                      <w:marTop w:val="0"/>
                      <w:marBottom w:val="0"/>
                      <w:divBdr>
                        <w:top w:val="none" w:sz="0" w:space="0" w:color="auto"/>
                        <w:left w:val="none" w:sz="0" w:space="0" w:color="auto"/>
                        <w:bottom w:val="none" w:sz="0" w:space="0" w:color="auto"/>
                        <w:right w:val="none" w:sz="0" w:space="0" w:color="auto"/>
                      </w:divBdr>
                      <w:divsChild>
                        <w:div w:id="1629630588">
                          <w:marLeft w:val="0"/>
                          <w:marRight w:val="0"/>
                          <w:marTop w:val="0"/>
                          <w:marBottom w:val="0"/>
                          <w:divBdr>
                            <w:top w:val="none" w:sz="0" w:space="0" w:color="auto"/>
                            <w:left w:val="none" w:sz="0" w:space="0" w:color="auto"/>
                            <w:bottom w:val="none" w:sz="0" w:space="0" w:color="auto"/>
                            <w:right w:val="none" w:sz="0" w:space="0" w:color="auto"/>
                          </w:divBdr>
                          <w:divsChild>
                            <w:div w:id="2949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329043">
      <w:bodyDiv w:val="1"/>
      <w:marLeft w:val="0"/>
      <w:marRight w:val="0"/>
      <w:marTop w:val="0"/>
      <w:marBottom w:val="0"/>
      <w:divBdr>
        <w:top w:val="none" w:sz="0" w:space="0" w:color="auto"/>
        <w:left w:val="none" w:sz="0" w:space="0" w:color="auto"/>
        <w:bottom w:val="none" w:sz="0" w:space="0" w:color="auto"/>
        <w:right w:val="none" w:sz="0" w:space="0" w:color="auto"/>
      </w:divBdr>
    </w:div>
    <w:div w:id="1750302424">
      <w:bodyDiv w:val="1"/>
      <w:marLeft w:val="0"/>
      <w:marRight w:val="0"/>
      <w:marTop w:val="0"/>
      <w:marBottom w:val="0"/>
      <w:divBdr>
        <w:top w:val="none" w:sz="0" w:space="0" w:color="auto"/>
        <w:left w:val="none" w:sz="0" w:space="0" w:color="auto"/>
        <w:bottom w:val="none" w:sz="0" w:space="0" w:color="auto"/>
        <w:right w:val="none" w:sz="0" w:space="0" w:color="auto"/>
      </w:divBdr>
    </w:div>
    <w:div w:id="1906836139">
      <w:bodyDiv w:val="1"/>
      <w:marLeft w:val="0"/>
      <w:marRight w:val="0"/>
      <w:marTop w:val="0"/>
      <w:marBottom w:val="0"/>
      <w:divBdr>
        <w:top w:val="none" w:sz="0" w:space="0" w:color="auto"/>
        <w:left w:val="none" w:sz="0" w:space="0" w:color="auto"/>
        <w:bottom w:val="none" w:sz="0" w:space="0" w:color="auto"/>
        <w:right w:val="none" w:sz="0" w:space="0" w:color="auto"/>
      </w:divBdr>
    </w:div>
    <w:div w:id="1989095295">
      <w:bodyDiv w:val="1"/>
      <w:marLeft w:val="0"/>
      <w:marRight w:val="0"/>
      <w:marTop w:val="0"/>
      <w:marBottom w:val="0"/>
      <w:divBdr>
        <w:top w:val="none" w:sz="0" w:space="0" w:color="auto"/>
        <w:left w:val="none" w:sz="0" w:space="0" w:color="auto"/>
        <w:bottom w:val="none" w:sz="0" w:space="0" w:color="auto"/>
        <w:right w:val="none" w:sz="0" w:space="0" w:color="auto"/>
      </w:divBdr>
    </w:div>
    <w:div w:id="20061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C8D57-3A01-4EAD-B481-ECCEEA2B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7</Pages>
  <Words>3352</Words>
  <Characters>19112</Characters>
  <Application>Microsoft Office Word</Application>
  <DocSecurity>0</DocSecurity>
  <Lines>159</Lines>
  <Paragraphs>44</Paragraphs>
  <ScaleCrop>false</ScaleCrop>
  <HeadingPairs>
    <vt:vector size="6" baseType="variant">
      <vt:variant>
        <vt:lpstr>Название</vt:lpstr>
      </vt:variant>
      <vt:variant>
        <vt:i4>1</vt:i4>
      </vt:variant>
      <vt:variant>
        <vt:lpstr>Title</vt:lpstr>
      </vt:variant>
      <vt:variant>
        <vt:i4>1</vt:i4>
      </vt:variant>
      <vt:variant>
        <vt:lpstr>Başlıq</vt:lpstr>
      </vt:variant>
      <vt:variant>
        <vt:i4>1</vt:i4>
      </vt:variant>
    </vt:vector>
  </HeadingPairs>
  <TitlesOfParts>
    <vt:vector size="3" baseType="lpstr">
      <vt:lpstr/>
      <vt:lpstr/>
      <vt:lpstr/>
    </vt:vector>
  </TitlesOfParts>
  <Company>Xalq</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Anar Hacizade</cp:lastModifiedBy>
  <cp:revision>813</cp:revision>
  <cp:lastPrinted>2026-04-16T08:48:00Z</cp:lastPrinted>
  <dcterms:created xsi:type="dcterms:W3CDTF">2025-11-25T08:20:00Z</dcterms:created>
  <dcterms:modified xsi:type="dcterms:W3CDTF">2026-04-20T13:18:00Z</dcterms:modified>
</cp:coreProperties>
</file>