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CF628" w14:textId="77777777" w:rsidR="00215263" w:rsidRDefault="00215263" w:rsidP="00DC1F58">
      <w:pPr>
        <w:pStyle w:val="msonormalmrcssattr"/>
        <w:spacing w:before="0" w:beforeAutospacing="0" w:after="0" w:afterAutospacing="0"/>
        <w:contextualSpacing/>
        <w:jc w:val="center"/>
        <w:rPr>
          <w:rFonts w:ascii="Arial" w:hAnsi="Arial" w:cs="Arial"/>
          <w:b/>
          <w:bCs/>
          <w:lang w:val="az-Latn-AZ"/>
        </w:rPr>
      </w:pPr>
    </w:p>
    <w:p w14:paraId="007B2ED5" w14:textId="77777777" w:rsidR="00215263" w:rsidRDefault="00215263" w:rsidP="00DC1F58">
      <w:pPr>
        <w:pStyle w:val="msonormalmrcssattr"/>
        <w:spacing w:before="0" w:beforeAutospacing="0" w:after="0" w:afterAutospacing="0"/>
        <w:contextualSpacing/>
        <w:jc w:val="center"/>
        <w:rPr>
          <w:rFonts w:ascii="Arial" w:hAnsi="Arial" w:cs="Arial"/>
          <w:b/>
          <w:bCs/>
          <w:lang w:val="az-Latn-AZ"/>
        </w:rPr>
      </w:pPr>
    </w:p>
    <w:p w14:paraId="3B3CA17C" w14:textId="77777777" w:rsidR="00215263" w:rsidRDefault="00215263" w:rsidP="00DC1F58">
      <w:pPr>
        <w:pStyle w:val="msonormalmrcssattr"/>
        <w:spacing w:before="0" w:beforeAutospacing="0" w:after="0" w:afterAutospacing="0"/>
        <w:contextualSpacing/>
        <w:jc w:val="center"/>
        <w:rPr>
          <w:rFonts w:ascii="Arial" w:hAnsi="Arial" w:cs="Arial"/>
          <w:b/>
          <w:bCs/>
          <w:lang w:val="az-Latn-AZ"/>
        </w:rPr>
      </w:pPr>
    </w:p>
    <w:p w14:paraId="04F09ED5" w14:textId="77777777" w:rsidR="00215263" w:rsidRDefault="00215263" w:rsidP="00DC1F58">
      <w:pPr>
        <w:pStyle w:val="msonormalmrcssattr"/>
        <w:spacing w:before="0" w:beforeAutospacing="0" w:after="0" w:afterAutospacing="0"/>
        <w:contextualSpacing/>
        <w:jc w:val="center"/>
        <w:rPr>
          <w:rFonts w:ascii="Arial" w:hAnsi="Arial" w:cs="Arial"/>
          <w:b/>
          <w:bCs/>
          <w:lang w:val="az-Latn-AZ"/>
        </w:rPr>
      </w:pPr>
    </w:p>
    <w:p w14:paraId="7F9D2BEB" w14:textId="77777777" w:rsidR="00215263" w:rsidRDefault="00215263" w:rsidP="00DC1F58">
      <w:pPr>
        <w:pStyle w:val="msonormalmrcssattr"/>
        <w:spacing w:before="0" w:beforeAutospacing="0" w:after="0" w:afterAutospacing="0"/>
        <w:contextualSpacing/>
        <w:jc w:val="center"/>
        <w:rPr>
          <w:rFonts w:ascii="Arial" w:hAnsi="Arial" w:cs="Arial"/>
          <w:b/>
          <w:bCs/>
          <w:lang w:val="az-Latn-AZ"/>
        </w:rPr>
      </w:pPr>
    </w:p>
    <w:p w14:paraId="55EEFD21" w14:textId="35D547B7" w:rsidR="00850CCF" w:rsidRPr="00DC1F58" w:rsidRDefault="00850CCF" w:rsidP="00DC1F58">
      <w:pPr>
        <w:pStyle w:val="msonormalmrcssattr"/>
        <w:spacing w:before="0" w:beforeAutospacing="0" w:after="0" w:afterAutospacing="0"/>
        <w:contextualSpacing/>
        <w:jc w:val="center"/>
        <w:rPr>
          <w:rFonts w:ascii="Arial" w:hAnsi="Arial" w:cs="Arial"/>
          <w:lang w:val="az-Latn-AZ"/>
        </w:rPr>
      </w:pPr>
      <w:r w:rsidRPr="00DC1F58">
        <w:rPr>
          <w:rFonts w:ascii="Arial" w:hAnsi="Arial" w:cs="Arial"/>
          <w:b/>
          <w:bCs/>
          <w:lang w:val="az-Latn-AZ"/>
        </w:rPr>
        <w:t>AZƏRBAYCAN RESPUBLİKASI ADINDAN</w:t>
      </w:r>
    </w:p>
    <w:p w14:paraId="4C71B01B" w14:textId="77777777" w:rsidR="00850CCF" w:rsidRPr="00DC1F58" w:rsidRDefault="00850CCF" w:rsidP="00DC1F58">
      <w:pPr>
        <w:pStyle w:val="msonormalmrcssattr"/>
        <w:spacing w:before="0" w:beforeAutospacing="0" w:after="0" w:afterAutospacing="0"/>
        <w:contextualSpacing/>
        <w:jc w:val="center"/>
        <w:rPr>
          <w:rFonts w:ascii="Arial" w:hAnsi="Arial" w:cs="Arial"/>
          <w:lang w:val="az-Latn-AZ"/>
        </w:rPr>
      </w:pPr>
      <w:r w:rsidRPr="00DC1F58">
        <w:rPr>
          <w:rFonts w:ascii="Arial" w:hAnsi="Arial" w:cs="Arial"/>
          <w:b/>
          <w:bCs/>
          <w:lang w:val="az-Latn-AZ"/>
        </w:rPr>
        <w:t> </w:t>
      </w:r>
    </w:p>
    <w:p w14:paraId="407DE2D6" w14:textId="77777777" w:rsidR="00850CCF" w:rsidRPr="00DC1F58" w:rsidRDefault="00850CCF" w:rsidP="00DC1F58">
      <w:pPr>
        <w:pStyle w:val="msonormalmrcssattr"/>
        <w:spacing w:before="0" w:beforeAutospacing="0" w:after="0" w:afterAutospacing="0"/>
        <w:contextualSpacing/>
        <w:jc w:val="center"/>
        <w:rPr>
          <w:rFonts w:ascii="Arial" w:hAnsi="Arial" w:cs="Arial"/>
          <w:lang w:val="az-Latn-AZ"/>
        </w:rPr>
      </w:pPr>
      <w:r w:rsidRPr="00DC1F58">
        <w:rPr>
          <w:rFonts w:ascii="Arial" w:hAnsi="Arial" w:cs="Arial"/>
          <w:b/>
          <w:bCs/>
          <w:lang w:val="az-Latn-AZ"/>
        </w:rPr>
        <w:t>Azərbaycan Respublikası</w:t>
      </w:r>
    </w:p>
    <w:p w14:paraId="3873FC37" w14:textId="77777777" w:rsidR="00850CCF" w:rsidRPr="00DC1F58" w:rsidRDefault="00850CCF" w:rsidP="00DC1F58">
      <w:pPr>
        <w:pStyle w:val="msonormalmrcssattr"/>
        <w:spacing w:before="0" w:beforeAutospacing="0" w:after="0" w:afterAutospacing="0"/>
        <w:contextualSpacing/>
        <w:jc w:val="center"/>
        <w:rPr>
          <w:rFonts w:ascii="Arial" w:hAnsi="Arial" w:cs="Arial"/>
          <w:lang w:val="az-Latn-AZ"/>
        </w:rPr>
      </w:pPr>
      <w:r w:rsidRPr="00DC1F58">
        <w:rPr>
          <w:rFonts w:ascii="Arial" w:hAnsi="Arial" w:cs="Arial"/>
          <w:b/>
          <w:bCs/>
          <w:lang w:val="az-Latn-AZ"/>
        </w:rPr>
        <w:t>Konstitusiya Məhkəməsi Plenumunun</w:t>
      </w:r>
    </w:p>
    <w:p w14:paraId="549FA6F7" w14:textId="77777777" w:rsidR="00850CCF" w:rsidRPr="00DC1F58" w:rsidRDefault="00850CCF" w:rsidP="00DC1F58">
      <w:pPr>
        <w:pStyle w:val="msonormalmrcssattr"/>
        <w:spacing w:before="0" w:beforeAutospacing="0" w:after="0" w:afterAutospacing="0"/>
        <w:contextualSpacing/>
        <w:jc w:val="center"/>
        <w:rPr>
          <w:rFonts w:ascii="Arial" w:hAnsi="Arial" w:cs="Arial"/>
          <w:lang w:val="az-Latn-AZ"/>
        </w:rPr>
      </w:pPr>
      <w:r w:rsidRPr="00DC1F58">
        <w:rPr>
          <w:rFonts w:ascii="Arial" w:hAnsi="Arial" w:cs="Arial"/>
          <w:b/>
          <w:bCs/>
          <w:lang w:val="az-Latn-AZ"/>
        </w:rPr>
        <w:t> </w:t>
      </w:r>
    </w:p>
    <w:p w14:paraId="0E59962B" w14:textId="5A0AB103" w:rsidR="00850CCF" w:rsidRPr="00DC1F58" w:rsidRDefault="00850CCF" w:rsidP="00DC1F58">
      <w:pPr>
        <w:pStyle w:val="msonormalmrcssattr"/>
        <w:spacing w:before="0" w:beforeAutospacing="0" w:after="0" w:afterAutospacing="0"/>
        <w:contextualSpacing/>
        <w:jc w:val="center"/>
        <w:rPr>
          <w:rFonts w:ascii="Arial" w:hAnsi="Arial" w:cs="Arial"/>
          <w:b/>
          <w:bCs/>
          <w:lang w:val="az-Latn-AZ"/>
        </w:rPr>
      </w:pPr>
      <w:r w:rsidRPr="00DC1F58">
        <w:rPr>
          <w:rFonts w:ascii="Arial" w:hAnsi="Arial" w:cs="Arial"/>
          <w:b/>
          <w:bCs/>
          <w:lang w:val="az-Latn-AZ"/>
        </w:rPr>
        <w:t>Q Ə R A R I </w:t>
      </w:r>
    </w:p>
    <w:p w14:paraId="1FE2C513" w14:textId="77777777" w:rsidR="00CE0285" w:rsidRPr="00DC1F58" w:rsidRDefault="00CE0285" w:rsidP="00DC1F58">
      <w:pPr>
        <w:pStyle w:val="msonormalmrcssattr"/>
        <w:spacing w:before="0" w:beforeAutospacing="0" w:after="0" w:afterAutospacing="0"/>
        <w:contextualSpacing/>
        <w:rPr>
          <w:rFonts w:ascii="Arial" w:hAnsi="Arial" w:cs="Arial"/>
          <w:lang w:val="az-Latn-AZ"/>
        </w:rPr>
      </w:pPr>
    </w:p>
    <w:p w14:paraId="7F4EEDEA" w14:textId="77777777" w:rsidR="006D2789" w:rsidRPr="00DC1F58" w:rsidRDefault="006D2789" w:rsidP="00DC1F58">
      <w:pPr>
        <w:pStyle w:val="msonormalmrcssattr"/>
        <w:spacing w:before="0" w:beforeAutospacing="0" w:after="0" w:afterAutospacing="0"/>
        <w:contextualSpacing/>
        <w:rPr>
          <w:rFonts w:ascii="Arial" w:hAnsi="Arial" w:cs="Arial"/>
          <w:lang w:val="az-Latn-AZ"/>
        </w:rPr>
      </w:pPr>
    </w:p>
    <w:p w14:paraId="1DE2A738" w14:textId="463942AC" w:rsidR="00850CCF" w:rsidRPr="00215263" w:rsidRDefault="00780F41" w:rsidP="00DC1F58">
      <w:pPr>
        <w:pStyle w:val="msonormalmrcssattr"/>
        <w:spacing w:before="0" w:beforeAutospacing="0" w:after="0" w:afterAutospacing="0"/>
        <w:contextualSpacing/>
        <w:jc w:val="center"/>
        <w:rPr>
          <w:rFonts w:ascii="Arial" w:hAnsi="Arial" w:cs="Arial"/>
          <w:i/>
          <w:iCs/>
          <w:lang w:val="az-Latn-AZ"/>
        </w:rPr>
      </w:pPr>
      <w:r w:rsidRPr="00215263">
        <w:rPr>
          <w:rFonts w:ascii="Arial" w:hAnsi="Arial" w:cs="Arial"/>
          <w:i/>
          <w:iCs/>
          <w:lang w:val="az-Latn-AZ"/>
        </w:rPr>
        <w:t xml:space="preserve">Azərbaycan Respublikası Konstitusiyasının 63 və 71-ci maddələri baxımından </w:t>
      </w:r>
      <w:r w:rsidR="00850CCF" w:rsidRPr="00215263">
        <w:rPr>
          <w:rFonts w:ascii="Arial" w:hAnsi="Arial" w:cs="Arial"/>
          <w:i/>
          <w:iCs/>
          <w:lang w:val="az-Latn-AZ"/>
        </w:rPr>
        <w:t xml:space="preserve">Azərbaycan Respublikası Cinayət Məcəlləsinin </w:t>
      </w:r>
      <w:r w:rsidR="00731921" w:rsidRPr="00215263">
        <w:rPr>
          <w:rFonts w:ascii="Arial" w:hAnsi="Arial" w:cs="Arial"/>
          <w:i/>
          <w:iCs/>
          <w:lang w:val="az-Latn-AZ"/>
        </w:rPr>
        <w:t>312-1-</w:t>
      </w:r>
      <w:r w:rsidR="00850CCF" w:rsidRPr="00215263">
        <w:rPr>
          <w:rFonts w:ascii="Arial" w:hAnsi="Arial" w:cs="Arial"/>
          <w:i/>
          <w:iCs/>
          <w:lang w:val="az-Latn-AZ"/>
        </w:rPr>
        <w:t xml:space="preserve">ci </w:t>
      </w:r>
      <w:r w:rsidR="006D0DAD" w:rsidRPr="00215263">
        <w:rPr>
          <w:rFonts w:ascii="Arial" w:hAnsi="Arial" w:cs="Arial"/>
          <w:i/>
          <w:iCs/>
          <w:lang w:val="az-Latn-AZ"/>
        </w:rPr>
        <w:t xml:space="preserve">maddəsinin </w:t>
      </w:r>
      <w:r w:rsidR="00850CCF" w:rsidRPr="00215263">
        <w:rPr>
          <w:rFonts w:ascii="Arial" w:hAnsi="Arial" w:cs="Arial"/>
          <w:i/>
          <w:iCs/>
          <w:lang w:val="az-Latn-AZ"/>
        </w:rPr>
        <w:t>şərh edilməsinə dair</w:t>
      </w:r>
    </w:p>
    <w:p w14:paraId="61C9FE81" w14:textId="1D35941A" w:rsidR="00F9467F" w:rsidRPr="00DC1F58" w:rsidRDefault="00F9467F" w:rsidP="00DC1F58">
      <w:pPr>
        <w:pStyle w:val="msonormalmrcssattr"/>
        <w:spacing w:before="0" w:beforeAutospacing="0" w:after="0" w:afterAutospacing="0"/>
        <w:contextualSpacing/>
        <w:jc w:val="center"/>
        <w:rPr>
          <w:rFonts w:ascii="Arial" w:hAnsi="Arial" w:cs="Arial"/>
          <w:b/>
          <w:bCs/>
          <w:lang w:val="az-Latn-AZ"/>
        </w:rPr>
      </w:pPr>
    </w:p>
    <w:p w14:paraId="2B7F58E0" w14:textId="77777777" w:rsidR="00F9467F" w:rsidRPr="00DC1F58" w:rsidRDefault="00F9467F" w:rsidP="00DC1F58">
      <w:pPr>
        <w:pStyle w:val="msonormalmrcssattr"/>
        <w:spacing w:before="0" w:beforeAutospacing="0" w:after="0" w:afterAutospacing="0"/>
        <w:ind w:firstLine="567"/>
        <w:contextualSpacing/>
        <w:jc w:val="center"/>
        <w:rPr>
          <w:rFonts w:ascii="Arial" w:hAnsi="Arial" w:cs="Arial"/>
          <w:b/>
          <w:bCs/>
          <w:lang w:val="az-Latn-AZ"/>
        </w:rPr>
      </w:pPr>
    </w:p>
    <w:p w14:paraId="6A28CA7A" w14:textId="6F52926E" w:rsidR="00850CCF" w:rsidRPr="00DC1F58" w:rsidRDefault="00DC1F58" w:rsidP="00DC1F58">
      <w:pPr>
        <w:pStyle w:val="msonormalmrcssattr"/>
        <w:spacing w:before="0" w:beforeAutospacing="0" w:after="0" w:afterAutospacing="0"/>
        <w:ind w:firstLine="567"/>
        <w:contextualSpacing/>
        <w:rPr>
          <w:rFonts w:ascii="Arial" w:hAnsi="Arial" w:cs="Arial"/>
          <w:b/>
          <w:bCs/>
          <w:lang w:val="az-Latn-AZ"/>
        </w:rPr>
      </w:pPr>
      <w:r w:rsidRPr="00DC1F58">
        <w:rPr>
          <w:rFonts w:ascii="Arial" w:hAnsi="Arial" w:cs="Arial"/>
          <w:b/>
          <w:bCs/>
          <w:lang w:val="az-Latn-AZ"/>
        </w:rPr>
        <w:t>18 mart</w:t>
      </w:r>
      <w:r w:rsidR="006D2789" w:rsidRPr="00DC1F58">
        <w:rPr>
          <w:rFonts w:ascii="Arial" w:hAnsi="Arial" w:cs="Arial"/>
          <w:b/>
          <w:bCs/>
          <w:lang w:val="az-Latn-AZ"/>
        </w:rPr>
        <w:t xml:space="preserve"> </w:t>
      </w:r>
      <w:r w:rsidR="00850CCF" w:rsidRPr="00DC1F58">
        <w:rPr>
          <w:rFonts w:ascii="Arial" w:hAnsi="Arial" w:cs="Arial"/>
          <w:b/>
          <w:bCs/>
          <w:lang w:val="az-Latn-AZ"/>
        </w:rPr>
        <w:t>202</w:t>
      </w:r>
      <w:r w:rsidR="006F3003" w:rsidRPr="00DC1F58">
        <w:rPr>
          <w:rFonts w:ascii="Arial" w:hAnsi="Arial" w:cs="Arial"/>
          <w:b/>
          <w:bCs/>
          <w:lang w:val="az-Latn-AZ"/>
        </w:rPr>
        <w:t>5</w:t>
      </w:r>
      <w:r w:rsidR="00850CCF" w:rsidRPr="00DC1F58">
        <w:rPr>
          <w:rFonts w:ascii="Arial" w:hAnsi="Arial" w:cs="Arial"/>
          <w:b/>
          <w:bCs/>
          <w:lang w:val="az-Latn-AZ"/>
        </w:rPr>
        <w:t>-c</w:t>
      </w:r>
      <w:r w:rsidR="006F3003" w:rsidRPr="00DC1F58">
        <w:rPr>
          <w:rFonts w:ascii="Arial" w:hAnsi="Arial" w:cs="Arial"/>
          <w:b/>
          <w:bCs/>
          <w:lang w:val="az-Latn-AZ"/>
        </w:rPr>
        <w:t>i</w:t>
      </w:r>
      <w:r w:rsidR="00850CCF" w:rsidRPr="00DC1F58">
        <w:rPr>
          <w:rFonts w:ascii="Arial" w:hAnsi="Arial" w:cs="Arial"/>
          <w:b/>
          <w:bCs/>
          <w:lang w:val="az-Latn-AZ"/>
        </w:rPr>
        <w:t xml:space="preserve"> </w:t>
      </w:r>
      <w:r w:rsidR="00C6450F" w:rsidRPr="00DC1F58">
        <w:rPr>
          <w:rFonts w:ascii="Arial" w:hAnsi="Arial" w:cs="Arial"/>
          <w:b/>
          <w:bCs/>
          <w:lang w:val="az-Latn-AZ"/>
        </w:rPr>
        <w:t>il</w:t>
      </w:r>
      <w:r w:rsidR="006D2789" w:rsidRPr="00DC1F58">
        <w:rPr>
          <w:rFonts w:ascii="Arial" w:hAnsi="Arial" w:cs="Arial"/>
          <w:b/>
          <w:bCs/>
          <w:lang w:val="az-Latn-AZ"/>
        </w:rPr>
        <w:t xml:space="preserve">                                </w:t>
      </w:r>
      <w:r w:rsidR="00850CCF" w:rsidRPr="00DC1F58">
        <w:rPr>
          <w:rFonts w:ascii="Arial" w:hAnsi="Arial" w:cs="Arial"/>
          <w:b/>
          <w:bCs/>
          <w:lang w:val="az-Latn-AZ"/>
        </w:rPr>
        <w:t>                 </w:t>
      </w:r>
      <w:r w:rsidR="000459A4" w:rsidRPr="00DC1F58">
        <w:rPr>
          <w:rFonts w:ascii="Arial" w:hAnsi="Arial" w:cs="Arial"/>
          <w:b/>
          <w:bCs/>
          <w:lang w:val="az-Latn-AZ"/>
        </w:rPr>
        <w:t xml:space="preserve">              </w:t>
      </w:r>
      <w:r w:rsidR="00850CCF" w:rsidRPr="00DC1F58">
        <w:rPr>
          <w:rFonts w:ascii="Arial" w:hAnsi="Arial" w:cs="Arial"/>
          <w:b/>
          <w:bCs/>
          <w:lang w:val="az-Latn-AZ"/>
        </w:rPr>
        <w:t xml:space="preserve">   </w:t>
      </w:r>
      <w:r w:rsidR="00CE0285" w:rsidRPr="00DC1F58">
        <w:rPr>
          <w:rFonts w:ascii="Arial" w:hAnsi="Arial" w:cs="Arial"/>
          <w:b/>
          <w:bCs/>
          <w:lang w:val="az-Latn-AZ"/>
        </w:rPr>
        <w:t xml:space="preserve">       </w:t>
      </w:r>
      <w:r w:rsidR="00C6450F" w:rsidRPr="00DC1F58">
        <w:rPr>
          <w:rFonts w:ascii="Arial" w:hAnsi="Arial" w:cs="Arial"/>
          <w:b/>
          <w:bCs/>
          <w:lang w:val="az-Latn-AZ"/>
        </w:rPr>
        <w:t xml:space="preserve">         </w:t>
      </w:r>
      <w:r w:rsidR="00CE0285" w:rsidRPr="00DC1F58">
        <w:rPr>
          <w:rFonts w:ascii="Arial" w:hAnsi="Arial" w:cs="Arial"/>
          <w:b/>
          <w:bCs/>
          <w:lang w:val="az-Latn-AZ"/>
        </w:rPr>
        <w:t xml:space="preserve"> </w:t>
      </w:r>
      <w:r w:rsidR="00850CCF" w:rsidRPr="00DC1F58">
        <w:rPr>
          <w:rFonts w:ascii="Arial" w:hAnsi="Arial" w:cs="Arial"/>
          <w:b/>
          <w:bCs/>
          <w:lang w:val="az-Latn-AZ"/>
        </w:rPr>
        <w:t>Bakı şəhəri</w:t>
      </w:r>
    </w:p>
    <w:p w14:paraId="48ED7E14" w14:textId="77777777" w:rsidR="000459A4" w:rsidRPr="00DC1F58" w:rsidRDefault="000459A4" w:rsidP="00DC1F58">
      <w:pPr>
        <w:pStyle w:val="msonormalmrcssattr"/>
        <w:spacing w:before="0" w:beforeAutospacing="0" w:after="0" w:afterAutospacing="0"/>
        <w:ind w:firstLine="567"/>
        <w:contextualSpacing/>
        <w:rPr>
          <w:rFonts w:ascii="Arial" w:hAnsi="Arial" w:cs="Arial"/>
          <w:lang w:val="az-Latn-AZ"/>
        </w:rPr>
      </w:pPr>
    </w:p>
    <w:p w14:paraId="39EC8EE0" w14:textId="48B71052" w:rsidR="00850CCF" w:rsidRPr="00DC1F58" w:rsidRDefault="00850CCF"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Azərbaycan Respublikası Konstitusiya Məhkəməsinin Plenumu Fərhad Abdullayev (sədr), Sona Salmanova, Humay Əfəndiyeva, Rövşən İsmayılov, </w:t>
      </w:r>
      <w:r w:rsidR="00F24EC7" w:rsidRPr="00DC1F58">
        <w:rPr>
          <w:rFonts w:ascii="Arial" w:hAnsi="Arial" w:cs="Arial"/>
          <w:lang w:val="az-Latn-AZ"/>
        </w:rPr>
        <w:t>Ceyhun Qaracayev (məruzəçi-hakim),</w:t>
      </w:r>
      <w:r w:rsidR="002F2229" w:rsidRPr="00DC1F58">
        <w:rPr>
          <w:rFonts w:ascii="Arial" w:hAnsi="Arial" w:cs="Arial"/>
          <w:lang w:val="az-Latn-AZ"/>
        </w:rPr>
        <w:t xml:space="preserve"> </w:t>
      </w:r>
      <w:r w:rsidRPr="00DC1F58">
        <w:rPr>
          <w:rFonts w:ascii="Arial" w:hAnsi="Arial" w:cs="Arial"/>
          <w:lang w:val="az-Latn-AZ"/>
        </w:rPr>
        <w:t>Rafael Qvaladze</w:t>
      </w:r>
      <w:r w:rsidR="002F2229" w:rsidRPr="00DC1F58">
        <w:rPr>
          <w:rFonts w:ascii="Arial" w:hAnsi="Arial" w:cs="Arial"/>
          <w:lang w:val="az-Latn-AZ"/>
        </w:rPr>
        <w:t>, Fikrət Məmmədov,</w:t>
      </w:r>
      <w:r w:rsidRPr="00DC1F58">
        <w:rPr>
          <w:rFonts w:ascii="Arial" w:hAnsi="Arial" w:cs="Arial"/>
          <w:lang w:val="az-Latn-AZ"/>
        </w:rPr>
        <w:t> İsa Nəcəfov və Kamran Şəfiyevdən ibarət tərkibdə,</w:t>
      </w:r>
    </w:p>
    <w:p w14:paraId="524951B7" w14:textId="77777777" w:rsidR="00233269" w:rsidRPr="00DC1F58" w:rsidRDefault="00850CCF"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məhkəmə katibi Fəraid Əliyevin iştirakı ilə,</w:t>
      </w:r>
    </w:p>
    <w:p w14:paraId="4DC2B709" w14:textId="1ABABD0A" w:rsidR="00731921" w:rsidRPr="00DC1F58" w:rsidRDefault="00850CCF"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Azərbaycan</w:t>
      </w:r>
      <w:r w:rsidR="00233269" w:rsidRPr="00DC1F58">
        <w:rPr>
          <w:rFonts w:ascii="Arial" w:hAnsi="Arial" w:cs="Arial"/>
          <w:lang w:val="az-Latn-AZ"/>
        </w:rPr>
        <w:t xml:space="preserve"> </w:t>
      </w:r>
      <w:r w:rsidRPr="00DC1F58">
        <w:rPr>
          <w:rFonts w:ascii="Arial" w:hAnsi="Arial" w:cs="Arial"/>
          <w:lang w:val="az-Latn-AZ"/>
        </w:rPr>
        <w:t>Respublikası Konstitusiyasının 130-cu maddəsinin </w:t>
      </w:r>
      <w:r w:rsidR="00731921" w:rsidRPr="00DC1F58">
        <w:rPr>
          <w:rFonts w:ascii="Arial" w:hAnsi="Arial" w:cs="Arial"/>
          <w:lang w:val="az-Latn-AZ"/>
        </w:rPr>
        <w:t xml:space="preserve">III hissəsinin </w:t>
      </w:r>
      <w:r w:rsidR="00780F41" w:rsidRPr="00DC1F58">
        <w:rPr>
          <w:rFonts w:ascii="Arial" w:hAnsi="Arial" w:cs="Arial"/>
          <w:lang w:val="az-Latn-AZ"/>
        </w:rPr>
        <w:t xml:space="preserve">4-cü </w:t>
      </w:r>
      <w:r w:rsidR="00731921" w:rsidRPr="00DC1F58">
        <w:rPr>
          <w:rFonts w:ascii="Arial" w:hAnsi="Arial" w:cs="Arial"/>
          <w:lang w:val="az-Latn-AZ"/>
        </w:rPr>
        <w:t>bəndinə</w:t>
      </w:r>
      <w:r w:rsidRPr="00DC1F58">
        <w:rPr>
          <w:rFonts w:ascii="Arial" w:hAnsi="Arial" w:cs="Arial"/>
          <w:lang w:val="az-Latn-AZ"/>
        </w:rPr>
        <w:t>, “Konstitusiya Məhkəməsi haqqında” Azərbaycan Respublikası Qanununun 27.2 və 32-ci maddələrinə və Azərbaycan Respublikası Konstitusiya Məhkəməsinin Daxili Nizamnaməsinin 39-cu maddəsinə</w:t>
      </w:r>
      <w:r w:rsidR="00FA67C9">
        <w:rPr>
          <w:rFonts w:ascii="Arial" w:hAnsi="Arial" w:cs="Arial"/>
          <w:lang w:val="az-Latn-AZ"/>
        </w:rPr>
        <w:t xml:space="preserve"> və 41-1-ci maddəsinin I hissəsinə</w:t>
      </w:r>
      <w:r w:rsidRPr="00DC1F58">
        <w:rPr>
          <w:rFonts w:ascii="Arial" w:hAnsi="Arial" w:cs="Arial"/>
          <w:lang w:val="az-Latn-AZ"/>
        </w:rPr>
        <w:t xml:space="preserve"> müvafiq olaraq, konstitusiya </w:t>
      </w:r>
      <w:r w:rsidR="00533C5C" w:rsidRPr="00DC1F58">
        <w:rPr>
          <w:rFonts w:ascii="Arial" w:hAnsi="Arial" w:cs="Arial"/>
          <w:lang w:val="az-Latn-AZ"/>
        </w:rPr>
        <w:t xml:space="preserve">məhkəmə </w:t>
      </w:r>
      <w:r w:rsidRPr="00DC1F58">
        <w:rPr>
          <w:rFonts w:ascii="Arial" w:hAnsi="Arial" w:cs="Arial"/>
          <w:lang w:val="az-Latn-AZ"/>
        </w:rPr>
        <w:t xml:space="preserve">icraatının yazılı prosedur qaydasında keçirilən məhkəmə iclasında </w:t>
      </w:r>
      <w:r w:rsidR="00467300" w:rsidRPr="00DC1F58">
        <w:rPr>
          <w:rFonts w:ascii="Arial" w:hAnsi="Arial" w:cs="Arial"/>
          <w:lang w:val="az-Latn-AZ"/>
        </w:rPr>
        <w:t>Azərbaycan Respublikası Prokurorluğunun sorğusu əsasında</w:t>
      </w:r>
      <w:r w:rsidR="00731921" w:rsidRPr="00DC1F58">
        <w:rPr>
          <w:rFonts w:ascii="Arial" w:hAnsi="Arial" w:cs="Arial"/>
          <w:lang w:val="az-Latn-AZ"/>
        </w:rPr>
        <w:t xml:space="preserve"> Azərbaycan Respublikası Ali Məhkəməsinin Cinayət </w:t>
      </w:r>
      <w:r w:rsidR="00C52B42" w:rsidRPr="00DC1F58">
        <w:rPr>
          <w:rFonts w:ascii="Arial" w:hAnsi="Arial" w:cs="Arial"/>
          <w:lang w:val="az-Latn-AZ"/>
        </w:rPr>
        <w:t>K</w:t>
      </w:r>
      <w:r w:rsidR="00731921" w:rsidRPr="00DC1F58">
        <w:rPr>
          <w:rFonts w:ascii="Arial" w:hAnsi="Arial" w:cs="Arial"/>
          <w:lang w:val="az-Latn-AZ"/>
        </w:rPr>
        <w:t>ollegiyasının 22 may 2024-cü il tarixli qərarının Azərbaycan Respublikası</w:t>
      </w:r>
      <w:r w:rsidR="00780F41" w:rsidRPr="00DC1F58">
        <w:rPr>
          <w:rFonts w:ascii="Arial" w:hAnsi="Arial" w:cs="Arial"/>
          <w:lang w:val="az-Latn-AZ"/>
        </w:rPr>
        <w:t>nın</w:t>
      </w:r>
      <w:r w:rsidR="00731921" w:rsidRPr="00DC1F58">
        <w:rPr>
          <w:rFonts w:ascii="Arial" w:hAnsi="Arial" w:cs="Arial"/>
          <w:lang w:val="az-Latn-AZ"/>
        </w:rPr>
        <w:t xml:space="preserve"> Konstitusiyasın</w:t>
      </w:r>
      <w:r w:rsidR="00A07485" w:rsidRPr="00DC1F58">
        <w:rPr>
          <w:rFonts w:ascii="Arial" w:hAnsi="Arial" w:cs="Arial"/>
          <w:lang w:val="az-Latn-AZ"/>
        </w:rPr>
        <w:t xml:space="preserve">a və qanunlarına </w:t>
      </w:r>
      <w:r w:rsidR="00731921" w:rsidRPr="00DC1F58">
        <w:rPr>
          <w:rFonts w:ascii="Arial" w:hAnsi="Arial" w:cs="Arial"/>
          <w:lang w:val="az-Latn-AZ"/>
        </w:rPr>
        <w:t>uyğunluğunun yoxlanılmasına dair konstitusiya işinə baxdı.</w:t>
      </w:r>
    </w:p>
    <w:p w14:paraId="2958BE82" w14:textId="7E06F64A" w:rsidR="006D2789" w:rsidRPr="00DC1F58" w:rsidRDefault="00850CCF"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İş üzrə hakim </w:t>
      </w:r>
      <w:r w:rsidR="00731921" w:rsidRPr="00DC1F58">
        <w:rPr>
          <w:rFonts w:ascii="Arial" w:hAnsi="Arial" w:cs="Arial"/>
          <w:lang w:val="az-Latn-AZ"/>
        </w:rPr>
        <w:t>C</w:t>
      </w:r>
      <w:r w:rsidRPr="00DC1F58">
        <w:rPr>
          <w:rFonts w:ascii="Arial" w:hAnsi="Arial" w:cs="Arial"/>
          <w:lang w:val="az-Latn-AZ"/>
        </w:rPr>
        <w:t>.</w:t>
      </w:r>
      <w:r w:rsidR="00731921" w:rsidRPr="00DC1F58">
        <w:rPr>
          <w:rFonts w:ascii="Arial" w:hAnsi="Arial" w:cs="Arial"/>
          <w:lang w:val="az-Latn-AZ"/>
        </w:rPr>
        <w:t xml:space="preserve">Qaracayevin </w:t>
      </w:r>
      <w:r w:rsidRPr="00DC1F58">
        <w:rPr>
          <w:rFonts w:ascii="Arial" w:hAnsi="Arial" w:cs="Arial"/>
          <w:lang w:val="az-Latn-AZ"/>
        </w:rPr>
        <w:t>məruzəsini, </w:t>
      </w:r>
      <w:r w:rsidR="00A969D2" w:rsidRPr="00DC1F58">
        <w:rPr>
          <w:rFonts w:ascii="Arial" w:hAnsi="Arial" w:cs="Arial"/>
          <w:lang w:val="az-Latn-AZ"/>
        </w:rPr>
        <w:t>konstitusiya məhkəmə icraatının tərəfləri</w:t>
      </w:r>
      <w:r w:rsidRPr="00DC1F58">
        <w:rPr>
          <w:rFonts w:ascii="Arial" w:hAnsi="Arial" w:cs="Arial"/>
          <w:lang w:val="az-Latn-AZ"/>
        </w:rPr>
        <w:t> Azərbaycan Respublikası Prokurorluğunun </w:t>
      </w:r>
      <w:r w:rsidR="00A969D2" w:rsidRPr="00DC1F58">
        <w:rPr>
          <w:rFonts w:ascii="Arial" w:hAnsi="Arial" w:cs="Arial"/>
          <w:lang w:val="az-Latn-AZ"/>
        </w:rPr>
        <w:t xml:space="preserve">və Azərbaycan Respublikası Ali Məhkəməsinin </w:t>
      </w:r>
      <w:r w:rsidRPr="00DC1F58">
        <w:rPr>
          <w:rFonts w:ascii="Arial" w:hAnsi="Arial" w:cs="Arial"/>
          <w:lang w:val="az-Latn-AZ"/>
        </w:rPr>
        <w:t>mülahizələrini, </w:t>
      </w:r>
      <w:r w:rsidR="00A969D2" w:rsidRPr="00DC1F58">
        <w:rPr>
          <w:rFonts w:ascii="Arial" w:hAnsi="Arial" w:cs="Arial"/>
          <w:lang w:val="az-Latn-AZ"/>
        </w:rPr>
        <w:t>Azərbaycan Respublikası</w:t>
      </w:r>
      <w:r w:rsidR="00392515" w:rsidRPr="00DC1F58">
        <w:rPr>
          <w:rFonts w:ascii="Arial" w:hAnsi="Arial" w:cs="Arial"/>
          <w:lang w:val="az-Latn-AZ"/>
        </w:rPr>
        <w:t>nın</w:t>
      </w:r>
      <w:r w:rsidR="00A969D2" w:rsidRPr="00DC1F58">
        <w:rPr>
          <w:rFonts w:ascii="Arial" w:hAnsi="Arial" w:cs="Arial"/>
          <w:lang w:val="az-Latn-AZ"/>
        </w:rPr>
        <w:t xml:space="preserve"> Milli Məclisi Aparatı, </w:t>
      </w:r>
      <w:r w:rsidRPr="00DC1F58">
        <w:rPr>
          <w:rFonts w:ascii="Arial" w:hAnsi="Arial" w:cs="Arial"/>
          <w:lang w:val="az-Latn-AZ"/>
        </w:rPr>
        <w:t>Bakı Apellyasiya Məhkəməsi və Azərbaycan Respublikası Vəkillər Kollegiyası</w:t>
      </w:r>
      <w:r w:rsidR="00392515" w:rsidRPr="00DC1F58">
        <w:rPr>
          <w:rFonts w:ascii="Arial" w:hAnsi="Arial" w:cs="Arial"/>
          <w:lang w:val="az-Latn-AZ"/>
        </w:rPr>
        <w:t xml:space="preserve"> tərəfindən təqdim edilmiş</w:t>
      </w:r>
      <w:r w:rsidRPr="00DC1F58">
        <w:rPr>
          <w:rFonts w:ascii="Arial" w:hAnsi="Arial" w:cs="Arial"/>
          <w:lang w:val="az-Latn-AZ"/>
        </w:rPr>
        <w:t xml:space="preserve"> mütəxəssis mülahizələrini, ekspert</w:t>
      </w:r>
      <w:r w:rsidR="00392515" w:rsidRPr="00DC1F58">
        <w:rPr>
          <w:rFonts w:ascii="Arial" w:hAnsi="Arial" w:cs="Arial"/>
          <w:lang w:val="az-Latn-AZ"/>
        </w:rPr>
        <w:t>lər</w:t>
      </w:r>
      <w:r w:rsidRPr="00DC1F58">
        <w:rPr>
          <w:rFonts w:ascii="Arial" w:hAnsi="Arial" w:cs="Arial"/>
          <w:lang w:val="az-Latn-AZ"/>
        </w:rPr>
        <w:t xml:space="preserve"> Bakı Dövlət Universitetinin Hüquq fakültəsinin Cinayət hüququ və kriminologiya kafedrasının müdiri,</w:t>
      </w:r>
      <w:r w:rsidRPr="00DC1F58">
        <w:rPr>
          <w:rFonts w:ascii="Arial" w:hAnsi="Arial" w:cs="Arial"/>
          <w:shd w:val="clear" w:color="auto" w:fill="FBFBFB"/>
          <w:lang w:val="az-Latn-AZ"/>
        </w:rPr>
        <w:t xml:space="preserve"> </w:t>
      </w:r>
      <w:r w:rsidRPr="00DC1F58">
        <w:rPr>
          <w:rFonts w:ascii="Arial" w:hAnsi="Arial" w:cs="Arial"/>
          <w:lang w:val="az-Latn-AZ"/>
        </w:rPr>
        <w:t>hüquq elmləri doktoru, professor Ş.Səmədovanın</w:t>
      </w:r>
      <w:r w:rsidR="00392515" w:rsidRPr="00DC1F58">
        <w:rPr>
          <w:rFonts w:ascii="Arial" w:hAnsi="Arial" w:cs="Arial"/>
          <w:lang w:val="az-Latn-AZ"/>
        </w:rPr>
        <w:t>,</w:t>
      </w:r>
      <w:r w:rsidR="00EA42AE" w:rsidRPr="00DC1F58">
        <w:rPr>
          <w:rFonts w:ascii="Arial" w:hAnsi="Arial" w:cs="Arial"/>
          <w:lang w:val="az-Latn-AZ"/>
        </w:rPr>
        <w:t xml:space="preserve"> Milli Aviasiya Akademiyasının İqtisadiyyat və hüquq fakültəsinin dekanı, hüquq elmləri doktoru, professor A.Rüstəmzadənin rəy</w:t>
      </w:r>
      <w:r w:rsidR="00392515" w:rsidRPr="00DC1F58">
        <w:rPr>
          <w:rFonts w:ascii="Arial" w:hAnsi="Arial" w:cs="Arial"/>
          <w:lang w:val="az-Latn-AZ"/>
        </w:rPr>
        <w:t>lərini</w:t>
      </w:r>
      <w:r w:rsidR="00EA42AE" w:rsidRPr="00DC1F58">
        <w:rPr>
          <w:rFonts w:ascii="Arial" w:hAnsi="Arial" w:cs="Arial"/>
          <w:lang w:val="az-Latn-AZ"/>
        </w:rPr>
        <w:t xml:space="preserve"> </w:t>
      </w:r>
      <w:r w:rsidRPr="00DC1F58">
        <w:rPr>
          <w:rFonts w:ascii="Arial" w:hAnsi="Arial" w:cs="Arial"/>
          <w:lang w:val="az-Latn-AZ"/>
        </w:rPr>
        <w:t>və iş materiallarını araşdırıb müzakirə edərək, Azərbaycan Respublikası Konstitusiya Məhkəməsinin Plenumu</w:t>
      </w:r>
    </w:p>
    <w:p w14:paraId="7A044A88" w14:textId="77777777" w:rsidR="006D2789" w:rsidRPr="00DC1F58" w:rsidRDefault="006D2789" w:rsidP="00DC1F58">
      <w:pPr>
        <w:pStyle w:val="msonormalmrcssattr"/>
        <w:spacing w:before="0" w:beforeAutospacing="0" w:after="0" w:afterAutospacing="0"/>
        <w:ind w:firstLine="567"/>
        <w:contextualSpacing/>
        <w:jc w:val="both"/>
        <w:rPr>
          <w:rFonts w:ascii="Arial" w:hAnsi="Arial" w:cs="Arial"/>
          <w:lang w:val="az-Latn-AZ"/>
        </w:rPr>
      </w:pPr>
    </w:p>
    <w:p w14:paraId="284B9EAA" w14:textId="1A7773A9" w:rsidR="00153ACE" w:rsidRPr="00DC1F58" w:rsidRDefault="00850CCF" w:rsidP="00DC1F58">
      <w:pPr>
        <w:pStyle w:val="msonormalmrcssattr"/>
        <w:spacing w:before="0" w:beforeAutospacing="0" w:after="0" w:afterAutospacing="0"/>
        <w:ind w:firstLine="567"/>
        <w:contextualSpacing/>
        <w:jc w:val="center"/>
        <w:rPr>
          <w:rFonts w:ascii="Arial" w:hAnsi="Arial" w:cs="Arial"/>
          <w:lang w:val="az-Latn-AZ"/>
        </w:rPr>
      </w:pPr>
      <w:r w:rsidRPr="00DC1F58">
        <w:rPr>
          <w:rFonts w:ascii="Arial" w:hAnsi="Arial" w:cs="Arial"/>
          <w:b/>
          <w:bCs/>
          <w:lang w:val="az-Latn-AZ"/>
        </w:rPr>
        <w:t xml:space="preserve">MÜƏYYƏN </w:t>
      </w:r>
      <w:r w:rsidR="006D2789" w:rsidRPr="00DC1F58">
        <w:rPr>
          <w:rFonts w:ascii="Arial" w:hAnsi="Arial" w:cs="Arial"/>
          <w:b/>
          <w:bCs/>
          <w:lang w:val="az-Latn-AZ"/>
        </w:rPr>
        <w:t xml:space="preserve"> </w:t>
      </w:r>
      <w:r w:rsidRPr="00DC1F58">
        <w:rPr>
          <w:rFonts w:ascii="Arial" w:hAnsi="Arial" w:cs="Arial"/>
          <w:b/>
          <w:bCs/>
          <w:lang w:val="az-Latn-AZ"/>
        </w:rPr>
        <w:t>ETDİ:</w:t>
      </w:r>
    </w:p>
    <w:p w14:paraId="47923391" w14:textId="77777777" w:rsidR="006D2789" w:rsidRPr="00DC1F58" w:rsidRDefault="006D2789" w:rsidP="00DC1F58">
      <w:pPr>
        <w:pStyle w:val="msonormalmrcssattr"/>
        <w:spacing w:before="0" w:beforeAutospacing="0" w:after="0" w:afterAutospacing="0"/>
        <w:ind w:firstLine="567"/>
        <w:contextualSpacing/>
        <w:jc w:val="center"/>
        <w:rPr>
          <w:rFonts w:ascii="Arial" w:hAnsi="Arial" w:cs="Arial"/>
          <w:lang w:val="az-Latn-AZ"/>
        </w:rPr>
      </w:pPr>
    </w:p>
    <w:p w14:paraId="3ED2794D" w14:textId="658A4FEA" w:rsidR="00CE0285" w:rsidRPr="00DC1F58" w:rsidRDefault="00850CCF"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Azərbaycan Respublikasının Prokurorluğu</w:t>
      </w:r>
      <w:r w:rsidR="00467300" w:rsidRPr="00DC1F58">
        <w:rPr>
          <w:rFonts w:ascii="Arial" w:hAnsi="Arial" w:cs="Arial"/>
          <w:lang w:val="az-Latn-AZ"/>
        </w:rPr>
        <w:t xml:space="preserve"> (bundan sonra </w:t>
      </w:r>
      <w:r w:rsidR="00B9655B" w:rsidRPr="00DC1F58">
        <w:rPr>
          <w:rFonts w:ascii="Arial" w:hAnsi="Arial" w:cs="Arial"/>
          <w:lang w:val="az-Latn-AZ"/>
        </w:rPr>
        <w:t>–</w:t>
      </w:r>
      <w:r w:rsidR="00467300" w:rsidRPr="00DC1F58">
        <w:rPr>
          <w:rFonts w:ascii="Arial" w:hAnsi="Arial" w:cs="Arial"/>
          <w:lang w:val="az-Latn-AZ"/>
        </w:rPr>
        <w:t xml:space="preserve"> Prokurorluq)</w:t>
      </w:r>
      <w:r w:rsidRPr="00DC1F58">
        <w:rPr>
          <w:rFonts w:ascii="Arial" w:hAnsi="Arial" w:cs="Arial"/>
          <w:lang w:val="az-Latn-AZ"/>
        </w:rPr>
        <w:t xml:space="preserve"> Azərbaycan Respublikasının Konstitusiya Məhkəməsinə (bundan sonra –  Konstitusiya Məhkəməsi) sorğu ilə müraciət edərək </w:t>
      </w:r>
      <w:r w:rsidR="00C52B42" w:rsidRPr="00DC1F58">
        <w:rPr>
          <w:rFonts w:ascii="Arial" w:hAnsi="Arial" w:cs="Arial"/>
          <w:lang w:val="az-Latn-AZ"/>
        </w:rPr>
        <w:t>Z.Tahirovun Azərbaycan Respublikası Cinayət Məcəlləsinin (bundan sonra</w:t>
      </w:r>
      <w:r w:rsidR="00547813" w:rsidRPr="00DC1F58">
        <w:rPr>
          <w:rFonts w:ascii="Arial" w:hAnsi="Arial" w:cs="Arial"/>
          <w:lang w:val="az-Latn-AZ"/>
        </w:rPr>
        <w:t xml:space="preserve"> –</w:t>
      </w:r>
      <w:r w:rsidR="00C52B42" w:rsidRPr="00DC1F58">
        <w:rPr>
          <w:rFonts w:ascii="Arial" w:hAnsi="Arial" w:cs="Arial"/>
          <w:lang w:val="az-Latn-AZ"/>
        </w:rPr>
        <w:t xml:space="preserve"> Cinayət Məcəlləsi) 32.4, 308.1, 312-1.1 və 313-cü maddələri ilə təqsirləndirilməsinə dair cinayət işi üzrə Azərbaycan Respublikası Ali Məhkəməsinin Cinayət Kollegiyasının</w:t>
      </w:r>
      <w:r w:rsidR="00183A89" w:rsidRPr="00DC1F58">
        <w:rPr>
          <w:rFonts w:ascii="Arial" w:hAnsi="Arial" w:cs="Arial"/>
          <w:lang w:val="az-Latn-AZ"/>
        </w:rPr>
        <w:t xml:space="preserve"> (bundan sonra – Ali Məhkəmənin Cinayət Kollegiyası)</w:t>
      </w:r>
      <w:r w:rsidR="00C52B42" w:rsidRPr="00DC1F58">
        <w:rPr>
          <w:rFonts w:ascii="Arial" w:hAnsi="Arial" w:cs="Arial"/>
          <w:lang w:val="az-Latn-AZ"/>
        </w:rPr>
        <w:t xml:space="preserve"> 22 may 2024-cü il tarixli qərarının Azərbaycan Respublikası Konstitusiyasının</w:t>
      </w:r>
      <w:r w:rsidR="00A07485" w:rsidRPr="00DC1F58">
        <w:rPr>
          <w:rFonts w:ascii="Arial" w:hAnsi="Arial" w:cs="Arial"/>
          <w:lang w:val="az-Latn-AZ"/>
        </w:rPr>
        <w:t xml:space="preserve"> </w:t>
      </w:r>
      <w:r w:rsidR="00C52B42" w:rsidRPr="00DC1F58">
        <w:rPr>
          <w:rFonts w:ascii="Arial" w:hAnsi="Arial" w:cs="Arial"/>
          <w:lang w:val="az-Latn-AZ"/>
        </w:rPr>
        <w:t xml:space="preserve">(bundan sonra – Konstitusiya) preambulasında öz əksini tapan qanunun aliliyinin əsas elementlərindən biri kimi hüquqi müəyyənlik prinsipinə, Konstitusiyanın 80-ci maddəsinə və 94-cü maddəsinin I hissəsinin 17-ci bəndinə, “Normativ hüquqi aktlar haqqında” Azərbaycan Respublikası Konstitusiya Qanununun (bundan sonra </w:t>
      </w:r>
      <w:r w:rsidR="00547813" w:rsidRPr="00DC1F58">
        <w:rPr>
          <w:rFonts w:ascii="Arial" w:hAnsi="Arial" w:cs="Arial"/>
          <w:lang w:val="az-Latn-AZ"/>
        </w:rPr>
        <w:t>–</w:t>
      </w:r>
      <w:r w:rsidR="00C52B42" w:rsidRPr="00DC1F58">
        <w:rPr>
          <w:rFonts w:ascii="Arial" w:hAnsi="Arial" w:cs="Arial"/>
          <w:lang w:val="az-Latn-AZ"/>
        </w:rPr>
        <w:t xml:space="preserve"> “Normativ hüquqi aktlar haqqında” Konstitusiya Qanunu) 23.4-cü maddəsinə, Cinayət Məcəlləsinin 1.2 və 1.3-cü maddələrinin müddəalarına uyğunluğunun yoxlanılmasını xahiş etmişdir.</w:t>
      </w:r>
    </w:p>
    <w:p w14:paraId="52D76B6C" w14:textId="016CAC18" w:rsidR="00462B25" w:rsidRPr="00DC1F58" w:rsidRDefault="00850CCF" w:rsidP="00DC1F58">
      <w:pPr>
        <w:pStyle w:val="msonormalmrcssattr"/>
        <w:spacing w:before="0" w:beforeAutospacing="0" w:after="0" w:afterAutospacing="0"/>
        <w:ind w:firstLine="567"/>
        <w:contextualSpacing/>
        <w:jc w:val="both"/>
        <w:rPr>
          <w:rFonts w:ascii="Arial" w:hAnsi="Arial" w:cs="Arial"/>
          <w:lang w:val="az-Latn-AZ"/>
        </w:rPr>
      </w:pPr>
      <w:r w:rsidRPr="00DC1F58">
        <w:rPr>
          <w:rStyle w:val="a3"/>
          <w:rFonts w:ascii="Arial" w:hAnsi="Arial" w:cs="Arial"/>
          <w:i w:val="0"/>
          <w:iCs w:val="0"/>
          <w:lang w:val="az-Latn-AZ"/>
        </w:rPr>
        <w:t>Sorğuda</w:t>
      </w:r>
      <w:r w:rsidR="00480E6C" w:rsidRPr="00DC1F58">
        <w:rPr>
          <w:rStyle w:val="a3"/>
          <w:rFonts w:ascii="Arial" w:hAnsi="Arial" w:cs="Arial"/>
          <w:i w:val="0"/>
          <w:iCs w:val="0"/>
          <w:lang w:val="az-Latn-AZ"/>
        </w:rPr>
        <w:t xml:space="preserve">n görünür ki, </w:t>
      </w:r>
      <w:r w:rsidR="00462B25" w:rsidRPr="00DC1F58">
        <w:rPr>
          <w:rFonts w:ascii="Arial" w:hAnsi="Arial" w:cs="Arial"/>
          <w:lang w:val="az-Latn-AZ"/>
        </w:rPr>
        <w:t>Ali Məhkəmənin Cinayət Kollegiyasının 22 may 2024-cü il tarixli qərarı ilə Sumqayıt Apellyasiya Məhkəməsinin Cinayət Kollegiyasının 2 may 2023-cü il tarixli qərarı dəyişdirilərək şəxs barəsində Cinayət Məcəlləsinin 312-1.1-ci maddəsi</w:t>
      </w:r>
      <w:r w:rsidR="00AE526F" w:rsidRPr="00DC1F58">
        <w:rPr>
          <w:rFonts w:ascii="Arial" w:hAnsi="Arial" w:cs="Arial"/>
          <w:lang w:val="az-Latn-AZ"/>
        </w:rPr>
        <w:t xml:space="preserve"> üzrə </w:t>
      </w:r>
      <w:r w:rsidR="00462B25" w:rsidRPr="00DC1F58">
        <w:rPr>
          <w:rFonts w:ascii="Arial" w:hAnsi="Arial" w:cs="Arial"/>
          <w:lang w:val="az-Latn-AZ"/>
        </w:rPr>
        <w:t xml:space="preserve">cinayət işinin icraatına əməlində cinayət tərkibi olmadığına görə xitam verilmişdir. </w:t>
      </w:r>
    </w:p>
    <w:p w14:paraId="61D36FA6" w14:textId="35D0F989" w:rsidR="00FA54B0" w:rsidRPr="00DC1F58" w:rsidRDefault="00462B25"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Qərar</w:t>
      </w:r>
      <w:r w:rsidR="000B7CED" w:rsidRPr="00DC1F58">
        <w:rPr>
          <w:rFonts w:ascii="Arial" w:hAnsi="Arial" w:cs="Arial"/>
          <w:lang w:val="az-Latn-AZ"/>
        </w:rPr>
        <w:t xml:space="preserve"> </w:t>
      </w:r>
      <w:r w:rsidRPr="00DC1F58">
        <w:rPr>
          <w:rFonts w:ascii="Arial" w:hAnsi="Arial" w:cs="Arial"/>
          <w:lang w:val="az-Latn-AZ"/>
        </w:rPr>
        <w:t>onunla əsaslandırılmışdır ki,</w:t>
      </w:r>
      <w:r w:rsidR="00B66470" w:rsidRPr="00DC1F58">
        <w:rPr>
          <w:rFonts w:ascii="Arial" w:hAnsi="Arial" w:cs="Arial"/>
          <w:lang w:val="az-Latn-AZ"/>
        </w:rPr>
        <w:t xml:space="preserve"> “</w:t>
      </w:r>
      <w:r w:rsidR="00B74B5B" w:rsidRPr="00DC1F58">
        <w:rPr>
          <w:rFonts w:ascii="Arial" w:hAnsi="Arial" w:cs="Arial"/>
          <w:lang w:val="az-Latn-AZ"/>
        </w:rPr>
        <w:t>n</w:t>
      </w:r>
      <w:r w:rsidR="00B66470" w:rsidRPr="00DC1F58">
        <w:rPr>
          <w:rFonts w:ascii="Arial" w:hAnsi="Arial" w:cs="Arial"/>
          <w:lang w:val="az-Latn-AZ"/>
        </w:rPr>
        <w:t>üfuz alveri” anlayışını və həmin əmələ görə cinayət məsuliyyətinin əsaslarını müəyyən edən</w:t>
      </w:r>
      <w:r w:rsidRPr="00DC1F58">
        <w:rPr>
          <w:rFonts w:ascii="Arial" w:hAnsi="Arial" w:cs="Arial"/>
          <w:lang w:val="az-Latn-AZ"/>
        </w:rPr>
        <w:t xml:space="preserve"> Azərbaycan Respublikasının 30 dekabr 2003-cü il tarixli Qanunu ilə təsdiq edilmiş </w:t>
      </w:r>
      <w:r w:rsidR="008F0E61" w:rsidRPr="00DC1F58">
        <w:rPr>
          <w:rFonts w:ascii="Arial" w:hAnsi="Arial" w:cs="Arial"/>
          <w:lang w:val="az-Latn-AZ"/>
        </w:rPr>
        <w:t xml:space="preserve">Avropa Şurasının </w:t>
      </w:r>
      <w:r w:rsidRPr="00DC1F58">
        <w:rPr>
          <w:rFonts w:ascii="Arial" w:hAnsi="Arial" w:cs="Arial"/>
          <w:lang w:val="az-Latn-AZ"/>
        </w:rPr>
        <w:t>“Korrupsiya ilə əlaqədar cinayət məsuliyyəti haqqında” Konvensiya</w:t>
      </w:r>
      <w:r w:rsidR="008F0E61" w:rsidRPr="00DC1F58">
        <w:rPr>
          <w:rFonts w:ascii="Arial" w:hAnsi="Arial" w:cs="Arial"/>
          <w:lang w:val="az-Latn-AZ"/>
        </w:rPr>
        <w:t>sı</w:t>
      </w:r>
      <w:r w:rsidRPr="00DC1F58">
        <w:rPr>
          <w:rFonts w:ascii="Arial" w:hAnsi="Arial" w:cs="Arial"/>
          <w:lang w:val="az-Latn-AZ"/>
        </w:rPr>
        <w:t>nın</w:t>
      </w:r>
      <w:r w:rsidR="008F0E61" w:rsidRPr="00DC1F58">
        <w:rPr>
          <w:rFonts w:ascii="Arial" w:hAnsi="Arial" w:cs="Arial"/>
          <w:lang w:val="az-Latn-AZ"/>
        </w:rPr>
        <w:t xml:space="preserve"> (bundan sonra – “Korrupsiya ilə əlaqədar cinayət məsuliyyəti haqqında” Konvensiya)</w:t>
      </w:r>
      <w:r w:rsidRPr="00DC1F58">
        <w:rPr>
          <w:rFonts w:ascii="Arial" w:hAnsi="Arial" w:cs="Arial"/>
          <w:lang w:val="az-Latn-AZ"/>
        </w:rPr>
        <w:t xml:space="preserve"> </w:t>
      </w:r>
      <w:r w:rsidR="00FA54B0" w:rsidRPr="00DC1F58">
        <w:rPr>
          <w:rFonts w:ascii="Arial" w:hAnsi="Arial" w:cs="Arial"/>
          <w:lang w:val="az-Latn-AZ"/>
        </w:rPr>
        <w:t>12-ci maddəsinə əsasən</w:t>
      </w:r>
      <w:r w:rsidR="008F0E61" w:rsidRPr="00DC1F58">
        <w:rPr>
          <w:rFonts w:ascii="Arial" w:hAnsi="Arial" w:cs="Arial"/>
          <w:lang w:val="az-Latn-AZ"/>
        </w:rPr>
        <w:t>,</w:t>
      </w:r>
      <w:r w:rsidR="00FA54B0" w:rsidRPr="00DC1F58">
        <w:rPr>
          <w:rFonts w:ascii="Arial" w:hAnsi="Arial" w:cs="Arial"/>
          <w:lang w:val="az-Latn-AZ"/>
        </w:rPr>
        <w:t xml:space="preserve"> </w:t>
      </w:r>
      <w:r w:rsidRPr="00DC1F58">
        <w:rPr>
          <w:rFonts w:ascii="Arial" w:hAnsi="Arial" w:cs="Arial"/>
          <w:lang w:val="az-Latn-AZ"/>
        </w:rPr>
        <w:t>özəl sektorda çalışan şəxsin qərarına qanunsuz təsir göstərməyə görə pul və ya digər maddi və sair nemətin istənilməsi və ya alınması nüfuz alverinə aid edilməmiş</w:t>
      </w:r>
      <w:r w:rsidR="00FA54B0" w:rsidRPr="00DC1F58">
        <w:rPr>
          <w:rFonts w:ascii="Arial" w:hAnsi="Arial" w:cs="Arial"/>
          <w:lang w:val="az-Latn-AZ"/>
        </w:rPr>
        <w:t>, belə əməl cinayət hüququna zidd əməl kimi nəzərdə tutulmamışdır.</w:t>
      </w:r>
    </w:p>
    <w:p w14:paraId="752FC20F" w14:textId="48C06BB7" w:rsidR="00CE0285" w:rsidRPr="00DC1F58" w:rsidRDefault="00FA54B0" w:rsidP="00DC1F58">
      <w:pPr>
        <w:pStyle w:val="msonormalmrcssattr"/>
        <w:spacing w:before="0" w:beforeAutospacing="0" w:after="0" w:afterAutospacing="0"/>
        <w:ind w:firstLine="567"/>
        <w:contextualSpacing/>
        <w:jc w:val="both"/>
        <w:rPr>
          <w:rStyle w:val="a3"/>
          <w:rFonts w:ascii="Arial" w:hAnsi="Arial" w:cs="Arial"/>
          <w:i w:val="0"/>
          <w:iCs w:val="0"/>
          <w:lang w:val="az-Latn-AZ"/>
        </w:rPr>
      </w:pPr>
      <w:r w:rsidRPr="00DC1F58">
        <w:rPr>
          <w:rFonts w:ascii="Arial" w:hAnsi="Arial" w:cs="Arial"/>
          <w:lang w:val="az-Latn-AZ"/>
        </w:rPr>
        <w:t>Z.Tahirov məhz özəl sektorda fəaliyyət göstərən qardaşı İ.Tahirovun qərarına qanunsuz təsir etməyə görə vətəndaş Ş.Tağıyevdən 30 manat pul almış, bu isə onun əməlinin nüfuz alveri kimi qiymətləndirilməsini, yəni Cinayət Məcəlləsinin 312-1.1-ci maddəsi ilə tövsif edilməsini istisna edir</w:t>
      </w:r>
      <w:r w:rsidR="000B7CED" w:rsidRPr="00DC1F58">
        <w:rPr>
          <w:rFonts w:ascii="Arial" w:hAnsi="Arial" w:cs="Arial"/>
          <w:lang w:val="az-Latn-AZ"/>
        </w:rPr>
        <w:t>.</w:t>
      </w:r>
    </w:p>
    <w:p w14:paraId="42D4A15C" w14:textId="6A4A5B6A" w:rsidR="00CE0285" w:rsidRPr="00DC1F58" w:rsidRDefault="00850CCF" w:rsidP="00DC1F58">
      <w:pPr>
        <w:pStyle w:val="msonormalmrcssattr"/>
        <w:spacing w:before="0" w:beforeAutospacing="0" w:after="0" w:afterAutospacing="0"/>
        <w:ind w:firstLine="567"/>
        <w:contextualSpacing/>
        <w:jc w:val="both"/>
        <w:rPr>
          <w:rFonts w:ascii="Arial" w:hAnsi="Arial" w:cs="Arial"/>
          <w:lang w:val="az-Latn-AZ"/>
        </w:rPr>
      </w:pPr>
      <w:r w:rsidRPr="00DC1F58">
        <w:rPr>
          <w:rStyle w:val="a3"/>
          <w:rFonts w:ascii="Arial" w:hAnsi="Arial" w:cs="Arial"/>
          <w:i w:val="0"/>
          <w:iCs w:val="0"/>
          <w:lang w:val="az-Latn-AZ"/>
        </w:rPr>
        <w:t>Sorğu</w:t>
      </w:r>
      <w:r w:rsidR="00DD024D" w:rsidRPr="00DC1F58">
        <w:rPr>
          <w:rStyle w:val="a3"/>
          <w:rFonts w:ascii="Arial" w:hAnsi="Arial" w:cs="Arial"/>
          <w:i w:val="0"/>
          <w:iCs w:val="0"/>
          <w:lang w:val="az-Latn-AZ"/>
        </w:rPr>
        <w:t>da</w:t>
      </w:r>
      <w:r w:rsidRPr="00DC1F58">
        <w:rPr>
          <w:rStyle w:val="a3"/>
          <w:rFonts w:ascii="Arial" w:hAnsi="Arial" w:cs="Arial"/>
          <w:i w:val="0"/>
          <w:iCs w:val="0"/>
          <w:lang w:val="az-Latn-AZ"/>
        </w:rPr>
        <w:t xml:space="preserve"> qeyd e</w:t>
      </w:r>
      <w:r w:rsidR="00DD024D" w:rsidRPr="00DC1F58">
        <w:rPr>
          <w:rStyle w:val="a3"/>
          <w:rFonts w:ascii="Arial" w:hAnsi="Arial" w:cs="Arial"/>
          <w:i w:val="0"/>
          <w:iCs w:val="0"/>
          <w:lang w:val="az-Latn-AZ"/>
        </w:rPr>
        <w:t>dil</w:t>
      </w:r>
      <w:r w:rsidRPr="00DC1F58">
        <w:rPr>
          <w:rStyle w:val="a3"/>
          <w:rFonts w:ascii="Arial" w:hAnsi="Arial" w:cs="Arial"/>
          <w:i w:val="0"/>
          <w:iCs w:val="0"/>
          <w:lang w:val="az-Latn-AZ"/>
        </w:rPr>
        <w:t xml:space="preserve">mişdir ki, </w:t>
      </w:r>
      <w:r w:rsidR="002E5E6F" w:rsidRPr="00DC1F58">
        <w:rPr>
          <w:rFonts w:ascii="Arial" w:hAnsi="Arial" w:cs="Arial"/>
          <w:lang w:val="az-Latn-AZ"/>
        </w:rPr>
        <w:t xml:space="preserve">Cinayət Məcəlləsinin 1.3-cü maddəsi cinayət məsuliyyətinin müəyyən edilməsi və cinayət törətmiş şəxslərin cəzalandırılması ilə əlaqədar Azərbaycan Respublikasının tərəfdar çıxdığı beynəlxalq müqavilələrin birbaşa tətbiqini </w:t>
      </w:r>
      <w:r w:rsidR="00BF1D68" w:rsidRPr="00DC1F58">
        <w:rPr>
          <w:rFonts w:ascii="Arial" w:hAnsi="Arial" w:cs="Arial"/>
          <w:lang w:val="az-Latn-AZ"/>
        </w:rPr>
        <w:t>məhdudlaşdırır.</w:t>
      </w:r>
      <w:r w:rsidR="002E5E6F" w:rsidRPr="00DC1F58">
        <w:rPr>
          <w:rFonts w:ascii="Arial" w:hAnsi="Arial" w:cs="Arial"/>
          <w:lang w:val="az-Latn-AZ"/>
        </w:rPr>
        <w:t xml:space="preserve"> </w:t>
      </w:r>
    </w:p>
    <w:p w14:paraId="1DB12D70" w14:textId="32597393" w:rsidR="002E5E6F" w:rsidRPr="00DC1F58" w:rsidRDefault="00DD024D" w:rsidP="00DC1F58">
      <w:pPr>
        <w:pStyle w:val="msonormalmrcssattr"/>
        <w:spacing w:before="0" w:beforeAutospacing="0" w:after="0" w:afterAutospacing="0"/>
        <w:ind w:firstLine="567"/>
        <w:contextualSpacing/>
        <w:jc w:val="both"/>
        <w:rPr>
          <w:rStyle w:val="a3"/>
          <w:rFonts w:ascii="Arial" w:hAnsi="Arial" w:cs="Arial"/>
          <w:i w:val="0"/>
          <w:iCs w:val="0"/>
          <w:lang w:val="az-Latn-AZ"/>
        </w:rPr>
      </w:pPr>
      <w:r w:rsidRPr="00DC1F58">
        <w:rPr>
          <w:rFonts w:ascii="Arial" w:hAnsi="Arial" w:cs="Arial"/>
          <w:lang w:val="az-Latn-AZ"/>
        </w:rPr>
        <w:t>Sorğuverən hesab edir ki, konstitusion normalar və cinayət qanununun təməl prinsipləri nəzərə alınmadan beynəlxalq müqavilə müddəasının birbaşa tətbiqi hüquq tətbiqetmə təcrübəsində qeyri-müəyyənliyin və fərqli yanaşmaların yaranmasına və nəticə etibar</w:t>
      </w:r>
      <w:r w:rsidR="008F0E61" w:rsidRPr="00DC1F58">
        <w:rPr>
          <w:rFonts w:ascii="Arial" w:hAnsi="Arial" w:cs="Arial"/>
          <w:lang w:val="az-Latn-AZ"/>
        </w:rPr>
        <w:t xml:space="preserve">ı </w:t>
      </w:r>
      <w:r w:rsidRPr="00DC1F58">
        <w:rPr>
          <w:rFonts w:ascii="Arial" w:hAnsi="Arial" w:cs="Arial"/>
          <w:lang w:val="az-Latn-AZ"/>
        </w:rPr>
        <w:t>ilə cinayət hüququnun mühüm prinsiplərindən olan qanunçuluq prinsipinin, eləcə də cinayət mühakimə icraatının təqsirsizlik prezumpsiyası prinsipinin pozulmasına səbəb ola bilər.</w:t>
      </w:r>
    </w:p>
    <w:p w14:paraId="2CE8B8A5" w14:textId="5BA2BA15" w:rsidR="000B7CED" w:rsidRPr="00DC1F58" w:rsidRDefault="00AE526F" w:rsidP="00DC1F58">
      <w:pPr>
        <w:pStyle w:val="msonormalmrcssattr"/>
        <w:spacing w:before="0" w:beforeAutospacing="0" w:after="0" w:afterAutospacing="0"/>
        <w:ind w:firstLine="567"/>
        <w:contextualSpacing/>
        <w:jc w:val="both"/>
        <w:rPr>
          <w:rFonts w:ascii="Arial" w:hAnsi="Arial" w:cs="Arial"/>
          <w:lang w:val="az-Latn-AZ"/>
        </w:rPr>
      </w:pPr>
      <w:r w:rsidRPr="00DC1F58">
        <w:rPr>
          <w:rStyle w:val="a3"/>
          <w:rFonts w:ascii="Arial" w:hAnsi="Arial" w:cs="Arial"/>
          <w:i w:val="0"/>
          <w:iCs w:val="0"/>
          <w:lang w:val="az-Latn-AZ"/>
        </w:rPr>
        <w:t>Prokurorluq</w:t>
      </w:r>
      <w:r w:rsidR="00480E6C" w:rsidRPr="00DC1F58">
        <w:rPr>
          <w:rStyle w:val="a3"/>
          <w:rFonts w:ascii="Arial" w:hAnsi="Arial" w:cs="Arial"/>
          <w:i w:val="0"/>
          <w:iCs w:val="0"/>
          <w:lang w:val="az-Latn-AZ"/>
        </w:rPr>
        <w:t xml:space="preserve"> o</w:t>
      </w:r>
      <w:r w:rsidRPr="00DC1F58">
        <w:rPr>
          <w:rStyle w:val="a3"/>
          <w:rFonts w:ascii="Arial" w:hAnsi="Arial" w:cs="Arial"/>
          <w:i w:val="0"/>
          <w:iCs w:val="0"/>
          <w:lang w:val="az-Latn-AZ"/>
        </w:rPr>
        <w:t>nu</w:t>
      </w:r>
      <w:r w:rsidR="00480E6C" w:rsidRPr="00DC1F58">
        <w:rPr>
          <w:rStyle w:val="a3"/>
          <w:rFonts w:ascii="Arial" w:hAnsi="Arial" w:cs="Arial"/>
          <w:i w:val="0"/>
          <w:iCs w:val="0"/>
          <w:lang w:val="az-Latn-AZ"/>
        </w:rPr>
        <w:t xml:space="preserve"> da göstərmişdir ki, </w:t>
      </w:r>
      <w:r w:rsidR="00480E6C" w:rsidRPr="00DC1F58">
        <w:rPr>
          <w:rFonts w:ascii="Arial" w:hAnsi="Arial" w:cs="Arial"/>
          <w:lang w:val="az-Latn-AZ"/>
        </w:rPr>
        <w:t xml:space="preserve">Cinayət Məcəlləsinin 308-ci maddəsinin “Qeyd” hissəsinə uyğun olaraq həmin Məcəllənin 312-1-ci maddəsində özəl sektorun vəzifəli şəxslərinin qərarına qanunsuz təsir göstərmə əməlinin kriminallaşdırılması “Korrupsiya ilə əlaqədar cinayət məsuliyyəti haqqında” Konvensiyanın 12-ci maddəsinin hüquqi təsir </w:t>
      </w:r>
      <w:r w:rsidR="00480E6C" w:rsidRPr="00DC1F58">
        <w:rPr>
          <w:rFonts w:ascii="Arial" w:hAnsi="Arial" w:cs="Arial"/>
          <w:lang w:val="az-Latn-AZ"/>
        </w:rPr>
        <w:lastRenderedPageBreak/>
        <w:t>dairəsinin genişləndirilməsi kimi qiymətləndirilməklə dövlətdaxili hüququn öz məsələsi kimi nəzərdən keçirilməli və Konvensiyanın tələblərinə zidd hesab edilməməlidir.</w:t>
      </w:r>
    </w:p>
    <w:p w14:paraId="77944A32" w14:textId="1A75E47F" w:rsidR="003018A7" w:rsidRPr="00DC1F58" w:rsidRDefault="003018A7" w:rsidP="00DC1F58">
      <w:pPr>
        <w:spacing w:after="0" w:line="240" w:lineRule="auto"/>
        <w:ind w:firstLine="567"/>
        <w:jc w:val="both"/>
        <w:rPr>
          <w:rFonts w:ascii="Arial" w:hAnsi="Arial" w:cs="Arial"/>
          <w:sz w:val="24"/>
          <w:szCs w:val="24"/>
          <w:lang w:val="az-Latn-AZ"/>
        </w:rPr>
      </w:pPr>
      <w:r w:rsidRPr="00DC1F58">
        <w:rPr>
          <w:rFonts w:ascii="Arial" w:hAnsi="Arial" w:cs="Arial"/>
          <w:sz w:val="24"/>
          <w:szCs w:val="24"/>
          <w:lang w:val="az-Latn-AZ"/>
        </w:rPr>
        <w:t>Konstitusiya Məhkəməsinin Plenumu ilk növbədə qeyd etməyi vacib hesab edir ki,  Konstitusiyanın 130-cu maddəsinin III hissəsinin 4-cü bəndinə əsasən Ali Məhkəmənin qərarlarının Konstitusiyaya və qanunlara uyğunluğunun yoxlanılması Konstitusiya Məhkəməsi tərəfindən həll edilən məsələlərə aid edilmişdir. Əsas Qanun Ali Məhkəmənin qərarlarının Konstitusiya və qanunlara uyğunluğunun yoxlanılmasının mümkünlüyünü məhz qanunda nəzərdə tutulmuş hallarla şərtləndirsə də, “Konstitusiya Məhkəməsi haqqında” Qanunda belə bir hal nəzərdə tutulmamışdır.</w:t>
      </w:r>
    </w:p>
    <w:p w14:paraId="26B91712" w14:textId="2A24B773" w:rsidR="00926F1E" w:rsidRPr="00DC1F58" w:rsidRDefault="003018A7"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Lakin </w:t>
      </w:r>
      <w:r w:rsidR="00926F1E" w:rsidRPr="00DC1F58">
        <w:rPr>
          <w:rFonts w:ascii="Arial" w:hAnsi="Arial" w:cs="Arial"/>
          <w:lang w:val="az-Latn-AZ"/>
        </w:rPr>
        <w:t>Konstitusiya Məhkəməsi Plenumu</w:t>
      </w:r>
      <w:r w:rsidRPr="00DC1F58">
        <w:rPr>
          <w:rFonts w:ascii="Arial" w:hAnsi="Arial" w:cs="Arial"/>
          <w:lang w:val="az-Latn-AZ"/>
        </w:rPr>
        <w:t>nun</w:t>
      </w:r>
      <w:r w:rsidR="00926F1E" w:rsidRPr="00DC1F58">
        <w:rPr>
          <w:rFonts w:ascii="Arial" w:hAnsi="Arial" w:cs="Arial"/>
          <w:lang w:val="az-Latn-AZ"/>
        </w:rPr>
        <w:t xml:space="preserve"> </w:t>
      </w:r>
      <w:r w:rsidRPr="00DC1F58">
        <w:rPr>
          <w:rFonts w:ascii="Arial" w:hAnsi="Arial" w:cs="Arial"/>
          <w:lang w:val="az-Latn-AZ"/>
        </w:rPr>
        <w:t>qənaətinə görə</w:t>
      </w:r>
      <w:r w:rsidR="00926F1E" w:rsidRPr="00DC1F58">
        <w:rPr>
          <w:rFonts w:ascii="Arial" w:hAnsi="Arial" w:cs="Arial"/>
          <w:lang w:val="az-Latn-AZ"/>
        </w:rPr>
        <w:t xml:space="preserve"> </w:t>
      </w:r>
      <w:r w:rsidR="00926F1E" w:rsidRPr="00DC1F58">
        <w:rPr>
          <w:rStyle w:val="a3"/>
          <w:rFonts w:ascii="Arial" w:hAnsi="Arial" w:cs="Arial"/>
          <w:i w:val="0"/>
          <w:iCs w:val="0"/>
          <w:lang w:val="az-Latn-AZ"/>
        </w:rPr>
        <w:t>sorğuda qaldırılan məsələ ilə əlaqədar hüquq tətbiqetmə təcrübəsində hüquqi müəyyənlik prinsipinin, habelə insan hüquq və azadlıqlarının təmin edilməsinin vacibliyini nəzərə alaraq Cinayət Məcəlləsinin 312-1-ci maddəsinin xüsusi konstitusiya icraatı qaydasında şərh edilməsi zəruridir.</w:t>
      </w:r>
    </w:p>
    <w:p w14:paraId="0A4646D7" w14:textId="0EB89325" w:rsidR="00C64ECB" w:rsidRPr="00DC1F58" w:rsidRDefault="002D6503"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S</w:t>
      </w:r>
      <w:r w:rsidR="00850CCF" w:rsidRPr="00DC1F58">
        <w:rPr>
          <w:rFonts w:ascii="Arial" w:hAnsi="Arial" w:cs="Arial"/>
          <w:lang w:val="az-Latn-AZ"/>
        </w:rPr>
        <w:t xml:space="preserve">orğu ilə əlaqədar aşağıdakılar qeyd </w:t>
      </w:r>
      <w:r w:rsidR="00DC78C9" w:rsidRPr="00DC1F58">
        <w:rPr>
          <w:rFonts w:ascii="Arial" w:hAnsi="Arial" w:cs="Arial"/>
          <w:lang w:val="az-Latn-AZ"/>
        </w:rPr>
        <w:t>olunma</w:t>
      </w:r>
      <w:r w:rsidRPr="00DC1F58">
        <w:rPr>
          <w:rFonts w:ascii="Arial" w:hAnsi="Arial" w:cs="Arial"/>
          <w:lang w:val="az-Latn-AZ"/>
        </w:rPr>
        <w:t>lıdır</w:t>
      </w:r>
      <w:r w:rsidR="00850CCF" w:rsidRPr="00DC1F58">
        <w:rPr>
          <w:rFonts w:ascii="Arial" w:hAnsi="Arial" w:cs="Arial"/>
          <w:lang w:val="az-Latn-AZ"/>
        </w:rPr>
        <w:t>.</w:t>
      </w:r>
    </w:p>
    <w:p w14:paraId="64D7363B" w14:textId="1DA34F9B" w:rsidR="003D2E47" w:rsidRPr="00DC1F58" w:rsidRDefault="00C64ECB"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Konstitusiyanın 148-ci maddəsinin II hissəsinə əsasən</w:t>
      </w:r>
      <w:r w:rsidR="002D6503" w:rsidRPr="00DC1F58">
        <w:rPr>
          <w:rFonts w:ascii="Arial" w:hAnsi="Arial" w:cs="Arial"/>
          <w:lang w:val="az-Latn-AZ"/>
        </w:rPr>
        <w:t>,</w:t>
      </w:r>
      <w:r w:rsidRPr="00DC1F58">
        <w:rPr>
          <w:rFonts w:ascii="Arial" w:hAnsi="Arial" w:cs="Arial"/>
          <w:lang w:val="az-Latn-AZ"/>
        </w:rPr>
        <w:t xml:space="preserve"> Azərbaycan Respublikasının tərəfdar çıxdığı beynəlxalq müqavilələr Azərbaycan Respublikasının qanunvericilik sisteminin ayrılmaz tərkib hissəsidir.</w:t>
      </w:r>
    </w:p>
    <w:p w14:paraId="082990A4" w14:textId="263BB94A" w:rsidR="0040072B" w:rsidRPr="00DC1F58" w:rsidRDefault="00FE1C8E"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Qeyd edilməlidir ki, </w:t>
      </w:r>
      <w:r w:rsidR="00E2624D" w:rsidRPr="00DC1F58">
        <w:rPr>
          <w:rFonts w:ascii="Arial" w:hAnsi="Arial" w:cs="Arial"/>
          <w:lang w:val="az-Latn-AZ"/>
        </w:rPr>
        <w:t>beynəlxalq müqavilələrin implementasiyası</w:t>
      </w:r>
      <w:r w:rsidR="0040072B" w:rsidRPr="00DC1F58">
        <w:rPr>
          <w:rFonts w:ascii="Arial" w:hAnsi="Arial" w:cs="Arial"/>
          <w:lang w:val="az-Latn-AZ"/>
        </w:rPr>
        <w:t xml:space="preserve"> həmin müqavilələrin hüquqi qüvvəsinin tanınmasına, beynəlxalq hüquq normalarının dövlət daxilində həyata keçirilməsinə yönələn hüquqi və təşkilati vasitələrin məcmusu kimi çıxış edir. Hüquq nəzəriyyəsində beynəlxalq hüquq normaların</w:t>
      </w:r>
      <w:r w:rsidR="00DC1F58">
        <w:rPr>
          <w:rFonts w:ascii="Arial" w:hAnsi="Arial" w:cs="Arial"/>
          <w:lang w:val="az-Latn-AZ"/>
        </w:rPr>
        <w:t>ın</w:t>
      </w:r>
      <w:r w:rsidR="0040072B" w:rsidRPr="00DC1F58">
        <w:rPr>
          <w:rFonts w:ascii="Arial" w:hAnsi="Arial" w:cs="Arial"/>
          <w:lang w:val="az-Latn-AZ"/>
        </w:rPr>
        <w:t xml:space="preserve"> həyata keçirilməsinin, yəni implementasiyasının iki əsas üsulu müəyyən olunmuşdur. Bunlara inkorporasiya və transformasiya aiddir. </w:t>
      </w:r>
    </w:p>
    <w:p w14:paraId="79793FEF" w14:textId="210F6CDA" w:rsidR="007600B3" w:rsidRPr="00DC1F58" w:rsidRDefault="00F84B75"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İnkorporasiya üsulu </w:t>
      </w:r>
      <w:r w:rsidR="00C6450F" w:rsidRPr="00DC1F58">
        <w:rPr>
          <w:rFonts w:ascii="Arial" w:hAnsi="Arial" w:cs="Arial"/>
          <w:lang w:val="az-Latn-AZ"/>
        </w:rPr>
        <w:t>beynəlxalq</w:t>
      </w:r>
      <w:r w:rsidRPr="00DC1F58">
        <w:rPr>
          <w:rFonts w:ascii="Arial" w:hAnsi="Arial" w:cs="Arial"/>
          <w:lang w:val="az-Latn-AZ"/>
        </w:rPr>
        <w:t xml:space="preserve"> müqavilələrin məcburiliyinin </w:t>
      </w:r>
      <w:r w:rsidR="00710BF7" w:rsidRPr="00DC1F58">
        <w:rPr>
          <w:rFonts w:ascii="Arial" w:hAnsi="Arial" w:cs="Arial"/>
          <w:lang w:val="az-Latn-AZ"/>
        </w:rPr>
        <w:t>dövlət tərəfindən tanınmasından sonra həmin müqavilələrlə müəyyənləşdirilmiş normaların heç bir dövlətdaxili akt olmadan milli hüquq sisteminə daxil edilməsini və tətbiq edilməsini nəzərdə tutduğu halda, tr</w:t>
      </w:r>
      <w:r w:rsidR="007600B3" w:rsidRPr="00DC1F58">
        <w:rPr>
          <w:rFonts w:ascii="Arial" w:hAnsi="Arial" w:cs="Arial"/>
          <w:lang w:val="az-Latn-AZ"/>
        </w:rPr>
        <w:t>a</w:t>
      </w:r>
      <w:r w:rsidR="00710BF7" w:rsidRPr="00DC1F58">
        <w:rPr>
          <w:rFonts w:ascii="Arial" w:hAnsi="Arial" w:cs="Arial"/>
          <w:lang w:val="az-Latn-AZ"/>
        </w:rPr>
        <w:t xml:space="preserve">nsformasiya </w:t>
      </w:r>
      <w:r w:rsidR="007600B3" w:rsidRPr="00DC1F58">
        <w:rPr>
          <w:rFonts w:ascii="Arial" w:hAnsi="Arial" w:cs="Arial"/>
          <w:lang w:val="az-Latn-AZ"/>
        </w:rPr>
        <w:t xml:space="preserve">beynəlxalq hüquq normalarının milli hüquq normalarına çevrilməsi, yəni onların tətbiq </w:t>
      </w:r>
      <w:r w:rsidR="00A20B6E" w:rsidRPr="00DC1F58">
        <w:rPr>
          <w:rFonts w:ascii="Arial" w:hAnsi="Arial" w:cs="Arial"/>
          <w:lang w:val="az-Latn-AZ"/>
        </w:rPr>
        <w:t xml:space="preserve">oluna </w:t>
      </w:r>
      <w:r w:rsidR="007600B3" w:rsidRPr="00DC1F58">
        <w:rPr>
          <w:rFonts w:ascii="Arial" w:hAnsi="Arial" w:cs="Arial"/>
          <w:lang w:val="az-Latn-AZ"/>
        </w:rPr>
        <w:t>bilməsi üçün ayrıca qanunvericilik aktlarının qəbul</w:t>
      </w:r>
      <w:r w:rsidR="00A665D1" w:rsidRPr="00DC1F58">
        <w:rPr>
          <w:rFonts w:ascii="Arial" w:hAnsi="Arial" w:cs="Arial"/>
          <w:lang w:val="az-Latn-AZ"/>
        </w:rPr>
        <w:t xml:space="preserve"> </w:t>
      </w:r>
      <w:r w:rsidR="00A20B6E" w:rsidRPr="00DC1F58">
        <w:rPr>
          <w:rFonts w:ascii="Arial" w:hAnsi="Arial" w:cs="Arial"/>
          <w:lang w:val="az-Latn-AZ"/>
        </w:rPr>
        <w:t>edilməsini</w:t>
      </w:r>
      <w:r w:rsidR="007600B3" w:rsidRPr="00DC1F58">
        <w:rPr>
          <w:rFonts w:ascii="Arial" w:hAnsi="Arial" w:cs="Arial"/>
          <w:lang w:val="az-Latn-AZ"/>
        </w:rPr>
        <w:t xml:space="preserve"> </w:t>
      </w:r>
      <w:r w:rsidR="00790CE0" w:rsidRPr="00DC1F58">
        <w:rPr>
          <w:rFonts w:ascii="Arial" w:hAnsi="Arial" w:cs="Arial"/>
          <w:lang w:val="az-Latn-AZ"/>
        </w:rPr>
        <w:t>tələb edən üsuldur.</w:t>
      </w:r>
      <w:r w:rsidR="007600B3" w:rsidRPr="00DC1F58">
        <w:rPr>
          <w:rFonts w:ascii="Arial" w:hAnsi="Arial" w:cs="Arial"/>
          <w:lang w:val="az-Latn-AZ"/>
        </w:rPr>
        <w:t xml:space="preserve"> </w:t>
      </w:r>
    </w:p>
    <w:p w14:paraId="62310ADE" w14:textId="4E5C24F6" w:rsidR="007E2F49" w:rsidRPr="00DC1F58" w:rsidRDefault="00DB637E"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O da </w:t>
      </w:r>
      <w:r w:rsidR="008F0E61" w:rsidRPr="00DC1F58">
        <w:rPr>
          <w:rFonts w:ascii="Arial" w:hAnsi="Arial" w:cs="Arial"/>
          <w:lang w:val="az-Latn-AZ"/>
        </w:rPr>
        <w:t>göstərilməlidir</w:t>
      </w:r>
      <w:r w:rsidRPr="00DC1F58">
        <w:rPr>
          <w:rFonts w:ascii="Arial" w:hAnsi="Arial" w:cs="Arial"/>
          <w:lang w:val="az-Latn-AZ"/>
        </w:rPr>
        <w:t xml:space="preserve"> ki, insan hüquqları və onların müdafiəsi</w:t>
      </w:r>
      <w:r w:rsidR="00C6450F" w:rsidRPr="00DC1F58">
        <w:rPr>
          <w:rFonts w:ascii="Arial" w:hAnsi="Arial" w:cs="Arial"/>
          <w:lang w:val="az-Latn-AZ"/>
        </w:rPr>
        <w:t xml:space="preserve"> i</w:t>
      </w:r>
      <w:r w:rsidR="00A665D1" w:rsidRPr="00DC1F58">
        <w:rPr>
          <w:rFonts w:ascii="Arial" w:hAnsi="Arial" w:cs="Arial"/>
          <w:lang w:val="az-Latn-AZ"/>
        </w:rPr>
        <w:t>lə</w:t>
      </w:r>
      <w:r w:rsidRPr="00DC1F58">
        <w:rPr>
          <w:rFonts w:ascii="Arial" w:hAnsi="Arial" w:cs="Arial"/>
          <w:lang w:val="az-Latn-AZ"/>
        </w:rPr>
        <w:t xml:space="preserve"> bağlı olan </w:t>
      </w:r>
      <w:r w:rsidR="00C6450F" w:rsidRPr="00DC1F58">
        <w:rPr>
          <w:rFonts w:ascii="Arial" w:hAnsi="Arial" w:cs="Arial"/>
          <w:lang w:val="az-Latn-AZ"/>
        </w:rPr>
        <w:t>beynəlxalq</w:t>
      </w:r>
      <w:r w:rsidRPr="00DC1F58">
        <w:rPr>
          <w:rFonts w:ascii="Arial" w:hAnsi="Arial" w:cs="Arial"/>
          <w:lang w:val="az-Latn-AZ"/>
        </w:rPr>
        <w:t xml:space="preserve"> müqavilələr</w:t>
      </w:r>
      <w:r w:rsidR="008F0E61" w:rsidRPr="00DC1F58">
        <w:rPr>
          <w:rFonts w:ascii="Arial" w:hAnsi="Arial" w:cs="Arial"/>
          <w:lang w:val="az-Latn-AZ"/>
        </w:rPr>
        <w:t>,</w:t>
      </w:r>
      <w:r w:rsidRPr="00DC1F58">
        <w:rPr>
          <w:rFonts w:ascii="Arial" w:hAnsi="Arial" w:cs="Arial"/>
          <w:lang w:val="az-Latn-AZ"/>
        </w:rPr>
        <w:t xml:space="preserve"> bir qayda olaraq</w:t>
      </w:r>
      <w:r w:rsidR="008F0E61" w:rsidRPr="00DC1F58">
        <w:rPr>
          <w:rFonts w:ascii="Arial" w:hAnsi="Arial" w:cs="Arial"/>
          <w:lang w:val="az-Latn-AZ"/>
        </w:rPr>
        <w:t>,</w:t>
      </w:r>
      <w:r w:rsidRPr="00DC1F58">
        <w:rPr>
          <w:rFonts w:ascii="Arial" w:hAnsi="Arial" w:cs="Arial"/>
          <w:lang w:val="az-Latn-AZ"/>
        </w:rPr>
        <w:t xml:space="preserve"> onların implementasiya</w:t>
      </w:r>
      <w:r w:rsidR="00585C26" w:rsidRPr="00DC1F58">
        <w:rPr>
          <w:rFonts w:ascii="Arial" w:hAnsi="Arial" w:cs="Arial"/>
          <w:lang w:val="az-Latn-AZ"/>
        </w:rPr>
        <w:t xml:space="preserve"> üsulları </w:t>
      </w:r>
      <w:r w:rsidRPr="00DC1F58">
        <w:rPr>
          <w:rFonts w:ascii="Arial" w:hAnsi="Arial" w:cs="Arial"/>
          <w:lang w:val="az-Latn-AZ"/>
        </w:rPr>
        <w:t xml:space="preserve">ilə </w:t>
      </w:r>
      <w:r w:rsidR="00A665D1" w:rsidRPr="00DC1F58">
        <w:rPr>
          <w:rFonts w:ascii="Arial" w:hAnsi="Arial" w:cs="Arial"/>
          <w:lang w:val="az-Latn-AZ"/>
        </w:rPr>
        <w:t xml:space="preserve">əlaqədar </w:t>
      </w:r>
      <w:r w:rsidR="007045A1" w:rsidRPr="00DC1F58">
        <w:rPr>
          <w:rFonts w:ascii="Arial" w:hAnsi="Arial" w:cs="Arial"/>
          <w:lang w:val="az-Latn-AZ"/>
        </w:rPr>
        <w:t xml:space="preserve">normaları da </w:t>
      </w:r>
      <w:r w:rsidRPr="00DC1F58">
        <w:rPr>
          <w:rFonts w:ascii="Arial" w:hAnsi="Arial" w:cs="Arial"/>
          <w:lang w:val="az-Latn-AZ"/>
        </w:rPr>
        <w:t>özündə əks etdir</w:t>
      </w:r>
      <w:r w:rsidR="007045A1" w:rsidRPr="00DC1F58">
        <w:rPr>
          <w:rFonts w:ascii="Arial" w:hAnsi="Arial" w:cs="Arial"/>
          <w:lang w:val="az-Latn-AZ"/>
        </w:rPr>
        <w:t>ir</w:t>
      </w:r>
      <w:r w:rsidRPr="00DC1F58">
        <w:rPr>
          <w:rFonts w:ascii="Arial" w:hAnsi="Arial" w:cs="Arial"/>
          <w:lang w:val="az-Latn-AZ"/>
        </w:rPr>
        <w:t>.</w:t>
      </w:r>
    </w:p>
    <w:p w14:paraId="66697A09" w14:textId="2ECC1FAF" w:rsidR="00332C8A" w:rsidRPr="00DC1F58" w:rsidRDefault="00AE526F"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Azərbaycan Respublikasının tərəfdar çıxdığı b</w:t>
      </w:r>
      <w:r w:rsidR="00332C8A" w:rsidRPr="00DC1F58">
        <w:rPr>
          <w:rFonts w:ascii="Arial" w:hAnsi="Arial" w:cs="Arial"/>
          <w:lang w:val="az-Latn-AZ"/>
        </w:rPr>
        <w:t>eynəlxalq müqavilə</w:t>
      </w:r>
      <w:r w:rsidR="00C6450F" w:rsidRPr="00DC1F58">
        <w:rPr>
          <w:rFonts w:ascii="Arial" w:hAnsi="Arial" w:cs="Arial"/>
          <w:lang w:val="az-Latn-AZ"/>
        </w:rPr>
        <w:t xml:space="preserve"> </w:t>
      </w:r>
      <w:r w:rsidR="00332C8A" w:rsidRPr="00DC1F58">
        <w:rPr>
          <w:rFonts w:ascii="Arial" w:hAnsi="Arial" w:cs="Arial"/>
          <w:lang w:val="az-Latn-AZ"/>
        </w:rPr>
        <w:t>normalarının tətbiqi ilə bağlı məsələlər “Normativ hüquqi aktlar haqqında”</w:t>
      </w:r>
      <w:r w:rsidR="008F0E61" w:rsidRPr="00DC1F58">
        <w:rPr>
          <w:rFonts w:ascii="Arial" w:hAnsi="Arial" w:cs="Arial"/>
          <w:lang w:val="az-Latn-AZ"/>
        </w:rPr>
        <w:t xml:space="preserve"> </w:t>
      </w:r>
      <w:r w:rsidR="00332C8A" w:rsidRPr="00DC1F58">
        <w:rPr>
          <w:rFonts w:ascii="Arial" w:hAnsi="Arial" w:cs="Arial"/>
          <w:lang w:val="az-Latn-AZ"/>
        </w:rPr>
        <w:t>Konstitusiya Qanunu</w:t>
      </w:r>
      <w:r w:rsidR="008F0E61" w:rsidRPr="00DC1F58">
        <w:rPr>
          <w:rFonts w:ascii="Arial" w:hAnsi="Arial" w:cs="Arial"/>
          <w:lang w:val="az-Latn-AZ"/>
        </w:rPr>
        <w:t xml:space="preserve"> </w:t>
      </w:r>
      <w:r w:rsidR="00332C8A" w:rsidRPr="00DC1F58">
        <w:rPr>
          <w:rFonts w:ascii="Arial" w:hAnsi="Arial" w:cs="Arial"/>
          <w:lang w:val="az-Latn-AZ"/>
        </w:rPr>
        <w:t>ilə müəyyənləşdirilmişdir. Konstitusiya Qanununun 23.4-cü maddəsinə görə</w:t>
      </w:r>
      <w:r w:rsidR="00D13929" w:rsidRPr="00DC1F58">
        <w:rPr>
          <w:rFonts w:ascii="Arial" w:hAnsi="Arial" w:cs="Arial"/>
          <w:lang w:val="az-Latn-AZ"/>
        </w:rPr>
        <w:t>,</w:t>
      </w:r>
      <w:r w:rsidR="00332C8A" w:rsidRPr="00DC1F58">
        <w:rPr>
          <w:rFonts w:ascii="Arial" w:hAnsi="Arial" w:cs="Arial"/>
          <w:lang w:val="az-Latn-AZ"/>
        </w:rPr>
        <w:t xml:space="preserve"> Azərbaycan Respublikasının tərəfdar çıxdığı beynəlxalq müqavilələr, həmin müqavilələrdə əks etdirilmiş normaların tətbiqi üçün dövlətdaxili normativ hüquqi aktın qəbul olunmasını tələb edən hallar istisna olmaqla, birbaşa tətbiq edilməlidir.</w:t>
      </w:r>
    </w:p>
    <w:p w14:paraId="2AF6A42E" w14:textId="7D574A33" w:rsidR="00332C8A" w:rsidRPr="00DC1F58" w:rsidRDefault="00332C8A"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Azərbaycan Respublikasının tərəfdar çıxdığı beynəlxalq müqavilələrdən irəli gələn öhdəliklərin həyata keçirilməsinə yönəlmiş normativ hüquqi aktlar</w:t>
      </w:r>
      <w:r w:rsidR="00C66A6A" w:rsidRPr="00DC1F58">
        <w:rPr>
          <w:rFonts w:ascii="Arial" w:hAnsi="Arial" w:cs="Arial"/>
          <w:lang w:val="az-Latn-AZ"/>
        </w:rPr>
        <w:t xml:space="preserve"> </w:t>
      </w:r>
      <w:r w:rsidRPr="00DC1F58">
        <w:rPr>
          <w:rFonts w:ascii="Arial" w:hAnsi="Arial" w:cs="Arial"/>
          <w:lang w:val="az-Latn-AZ"/>
        </w:rPr>
        <w:t>aşağıdakı hallarda qəbul edilir:</w:t>
      </w:r>
      <w:r w:rsidR="00C83F32" w:rsidRPr="00DC1F58">
        <w:rPr>
          <w:rFonts w:ascii="Arial" w:hAnsi="Arial" w:cs="Arial"/>
          <w:lang w:val="az-Latn-AZ"/>
        </w:rPr>
        <w:t xml:space="preserve"> </w:t>
      </w:r>
      <w:r w:rsidRPr="00DC1F58">
        <w:rPr>
          <w:rFonts w:ascii="Arial" w:hAnsi="Arial" w:cs="Arial"/>
          <w:lang w:val="az-Latn-AZ"/>
        </w:rPr>
        <w:t>Azərbaycan Respublikasının tərəfdar çıxdığı beynəlxalq müqavilələrin predmetini Azərbaycan Respublikasının normativ hüquqi aktları ilə tənzimlənməyən məsələlər təşkil etdikdə;</w:t>
      </w:r>
      <w:r w:rsidR="00632A03" w:rsidRPr="00DC1F58">
        <w:rPr>
          <w:rFonts w:ascii="Arial" w:hAnsi="Arial" w:cs="Arial"/>
          <w:lang w:val="az-Latn-AZ"/>
        </w:rPr>
        <w:t xml:space="preserve"> </w:t>
      </w:r>
      <w:bookmarkStart w:id="0" w:name="_Hlk185426683"/>
      <w:r w:rsidRPr="00DC1F58">
        <w:rPr>
          <w:rFonts w:ascii="Arial" w:hAnsi="Arial" w:cs="Arial"/>
          <w:lang w:val="az-Latn-AZ"/>
        </w:rPr>
        <w:t>Azərbaycan Respublikasının tərəfdar çıxdığı beynəlxalq müqavilələrdən irəli gələn öhdəliklərin yerinə yetirilməsi müvafiq normativ hüquqi akt qəbul edilmədən mümkün olmadıqda;</w:t>
      </w:r>
      <w:r w:rsidR="00632A03" w:rsidRPr="00DC1F58">
        <w:rPr>
          <w:rFonts w:ascii="Arial" w:hAnsi="Arial" w:cs="Arial"/>
          <w:lang w:val="az-Latn-AZ"/>
        </w:rPr>
        <w:t xml:space="preserve"> </w:t>
      </w:r>
      <w:bookmarkEnd w:id="0"/>
      <w:r w:rsidRPr="00DC1F58">
        <w:rPr>
          <w:rFonts w:ascii="Arial" w:hAnsi="Arial" w:cs="Arial"/>
          <w:lang w:val="az-Latn-AZ"/>
        </w:rPr>
        <w:t xml:space="preserve">beynəlxalq müqavilənin tərəfləri müvafiq normativ </w:t>
      </w:r>
      <w:r w:rsidRPr="00DC1F58">
        <w:rPr>
          <w:rFonts w:ascii="Arial" w:hAnsi="Arial" w:cs="Arial"/>
          <w:lang w:val="az-Latn-AZ"/>
        </w:rPr>
        <w:lastRenderedPageBreak/>
        <w:t>hüquqi aktların qəbul edilməsi barədə razılığa gəldikdə</w:t>
      </w:r>
      <w:r w:rsidR="00632A03" w:rsidRPr="00DC1F58">
        <w:rPr>
          <w:rFonts w:ascii="Arial" w:hAnsi="Arial" w:cs="Arial"/>
          <w:lang w:val="az-Latn-AZ"/>
        </w:rPr>
        <w:t xml:space="preserve"> (“Normativ hüquqi aktlar haqqında” Konstitusiya Qanununun 24-cü maddəsi).</w:t>
      </w:r>
    </w:p>
    <w:p w14:paraId="5565EDFC" w14:textId="67E8480F" w:rsidR="00C83F32" w:rsidRPr="00DC1F58" w:rsidRDefault="00C83F32"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Göründüyü kimi</w:t>
      </w:r>
      <w:r w:rsidR="00DC1F58">
        <w:rPr>
          <w:rFonts w:ascii="Arial" w:hAnsi="Arial" w:cs="Arial"/>
          <w:lang w:val="az-Latn-AZ"/>
        </w:rPr>
        <w:t>,</w:t>
      </w:r>
      <w:r w:rsidR="00DE66E7" w:rsidRPr="00DC1F58">
        <w:rPr>
          <w:rFonts w:ascii="Arial" w:hAnsi="Arial" w:cs="Arial"/>
          <w:lang w:val="az-Latn-AZ"/>
        </w:rPr>
        <w:t xml:space="preserve"> qanunvericiliyin ümumi tələbi</w:t>
      </w:r>
      <w:r w:rsidRPr="00DC1F58">
        <w:rPr>
          <w:rFonts w:ascii="Arial" w:hAnsi="Arial" w:cs="Arial"/>
          <w:lang w:val="az-Latn-AZ"/>
        </w:rPr>
        <w:t xml:space="preserve"> </w:t>
      </w:r>
      <w:r w:rsidR="00DE66E7" w:rsidRPr="00DC1F58">
        <w:rPr>
          <w:rFonts w:ascii="Arial" w:hAnsi="Arial" w:cs="Arial"/>
          <w:lang w:val="az-Latn-AZ"/>
        </w:rPr>
        <w:t xml:space="preserve">Azərbaycan Respublikasının tərəfdar çıxdığı </w:t>
      </w:r>
      <w:r w:rsidRPr="00DC1F58">
        <w:rPr>
          <w:rFonts w:ascii="Arial" w:hAnsi="Arial" w:cs="Arial"/>
          <w:lang w:val="az-Latn-AZ"/>
        </w:rPr>
        <w:t>beynəlxalq müqavilələrlə müəyyənləşdirilmiş normaların</w:t>
      </w:r>
      <w:r w:rsidR="00DE66E7" w:rsidRPr="00DC1F58">
        <w:rPr>
          <w:rFonts w:ascii="Arial" w:hAnsi="Arial" w:cs="Arial"/>
          <w:lang w:val="az-Latn-AZ"/>
        </w:rPr>
        <w:t xml:space="preserve"> birbaşa tətbiqi ilə bağlı olsa da, belə müqavilələrdən irəli gələn öhdəliklərin yerinə yetirilməsi üçün müvafiq normativ hüquqi akt</w:t>
      </w:r>
      <w:r w:rsidR="00E862EF" w:rsidRPr="00DC1F58">
        <w:rPr>
          <w:rFonts w:ascii="Arial" w:hAnsi="Arial" w:cs="Arial"/>
          <w:lang w:val="az-Latn-AZ"/>
        </w:rPr>
        <w:t>ın</w:t>
      </w:r>
      <w:r w:rsidR="00DE66E7" w:rsidRPr="00DC1F58">
        <w:rPr>
          <w:rFonts w:ascii="Arial" w:hAnsi="Arial" w:cs="Arial"/>
          <w:lang w:val="az-Latn-AZ"/>
        </w:rPr>
        <w:t xml:space="preserve"> qəbul edilməsi</w:t>
      </w:r>
      <w:r w:rsidR="00E862EF" w:rsidRPr="00DC1F58">
        <w:rPr>
          <w:rFonts w:ascii="Arial" w:hAnsi="Arial" w:cs="Arial"/>
          <w:lang w:val="az-Latn-AZ"/>
        </w:rPr>
        <w:t xml:space="preserve">nə zərurət yarandığı hallarda </w:t>
      </w:r>
      <w:r w:rsidR="00DE66E7" w:rsidRPr="00DC1F58">
        <w:rPr>
          <w:rFonts w:ascii="Arial" w:hAnsi="Arial" w:cs="Arial"/>
          <w:lang w:val="az-Latn-AZ"/>
        </w:rPr>
        <w:t>birbaşa tətbiq</w:t>
      </w:r>
      <w:r w:rsidR="00E862EF" w:rsidRPr="00DC1F58">
        <w:rPr>
          <w:rFonts w:ascii="Arial" w:hAnsi="Arial" w:cs="Arial"/>
          <w:lang w:val="az-Latn-AZ"/>
        </w:rPr>
        <w:t xml:space="preserve"> üsulu</w:t>
      </w:r>
      <w:r w:rsidR="00DE66E7" w:rsidRPr="00DC1F58">
        <w:rPr>
          <w:rFonts w:ascii="Arial" w:hAnsi="Arial" w:cs="Arial"/>
          <w:lang w:val="az-Latn-AZ"/>
        </w:rPr>
        <w:t xml:space="preserve"> istisna edilmişdir.</w:t>
      </w:r>
    </w:p>
    <w:p w14:paraId="0F3707DB" w14:textId="269AA017" w:rsidR="004E47BB" w:rsidRPr="00DC1F58" w:rsidRDefault="00632A03"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Cinayət hüquq normalarının implementasiyası ilə bağlı nəzərə alınmalıdır ki,</w:t>
      </w:r>
      <w:r w:rsidR="004E47BB" w:rsidRPr="00DC1F58">
        <w:rPr>
          <w:rFonts w:ascii="Arial" w:hAnsi="Arial" w:cs="Arial"/>
          <w:lang w:val="az-Latn-AZ"/>
        </w:rPr>
        <w:t xml:space="preserve"> </w:t>
      </w:r>
      <w:r w:rsidR="005C7C1B" w:rsidRPr="00DC1F58">
        <w:rPr>
          <w:rFonts w:ascii="Arial" w:hAnsi="Arial" w:cs="Arial"/>
          <w:lang w:val="az-Latn-AZ"/>
        </w:rPr>
        <w:t xml:space="preserve">Azərbaycan Respublikasının cinayət qanunu </w:t>
      </w:r>
      <w:r w:rsidR="001D4480" w:rsidRPr="00DC1F58">
        <w:rPr>
          <w:rFonts w:ascii="Arial" w:hAnsi="Arial" w:cs="Arial"/>
          <w:lang w:val="az-Latn-AZ"/>
        </w:rPr>
        <w:t>Cinayət</w:t>
      </w:r>
      <w:r w:rsidR="005C7C1B" w:rsidRPr="00DC1F58">
        <w:rPr>
          <w:rFonts w:ascii="Arial" w:hAnsi="Arial" w:cs="Arial"/>
          <w:lang w:val="az-Latn-AZ"/>
        </w:rPr>
        <w:t xml:space="preserve"> Məcəllə</w:t>
      </w:r>
      <w:r w:rsidR="001D4480" w:rsidRPr="00DC1F58">
        <w:rPr>
          <w:rFonts w:ascii="Arial" w:hAnsi="Arial" w:cs="Arial"/>
          <w:lang w:val="az-Latn-AZ"/>
        </w:rPr>
        <w:t>sin</w:t>
      </w:r>
      <w:r w:rsidR="005C7C1B" w:rsidRPr="00DC1F58">
        <w:rPr>
          <w:rFonts w:ascii="Arial" w:hAnsi="Arial" w:cs="Arial"/>
          <w:lang w:val="az-Latn-AZ"/>
        </w:rPr>
        <w:t>dən ibarətdir.</w:t>
      </w:r>
      <w:r w:rsidR="004E47BB" w:rsidRPr="00DC1F58">
        <w:rPr>
          <w:rFonts w:ascii="Arial" w:hAnsi="Arial" w:cs="Arial"/>
          <w:lang w:val="az-Latn-AZ"/>
        </w:rPr>
        <w:t xml:space="preserve"> Bu Məcəllə Konstitusiya</w:t>
      </w:r>
      <w:r w:rsidR="00D13929" w:rsidRPr="00DC1F58">
        <w:rPr>
          <w:rFonts w:ascii="Arial" w:hAnsi="Arial" w:cs="Arial"/>
          <w:lang w:val="az-Latn-AZ"/>
        </w:rPr>
        <w:t>ya</w:t>
      </w:r>
      <w:r w:rsidR="004E47BB" w:rsidRPr="00DC1F58">
        <w:rPr>
          <w:rFonts w:ascii="Arial" w:hAnsi="Arial" w:cs="Arial"/>
          <w:lang w:val="az-Latn-AZ"/>
        </w:rPr>
        <w:t>, beynəlxalq hüququn hamılıqla qəbul edilmiş norma və prinsiplərinə əsaslanır.</w:t>
      </w:r>
    </w:p>
    <w:p w14:paraId="0343967B" w14:textId="3B48587C" w:rsidR="005C7C1B" w:rsidRPr="00DC1F58" w:rsidRDefault="005C7C1B"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Cinayət məsuliyyətini müəyyən edən və cinayət törətmiş şəxsin cəzalandırılmasını nəzərdə tutan qanunlar yalnız bu Məcəlləyə daxil olunduqdan sonra tətbiq edilə bilər</w:t>
      </w:r>
      <w:r w:rsidR="001D4480" w:rsidRPr="00DC1F58">
        <w:rPr>
          <w:rFonts w:ascii="Arial" w:hAnsi="Arial" w:cs="Arial"/>
          <w:lang w:val="az-Latn-AZ"/>
        </w:rPr>
        <w:t xml:space="preserve"> (Cinayət Məcəlləsinin 1-ci maddəsi).</w:t>
      </w:r>
    </w:p>
    <w:p w14:paraId="40C4B952" w14:textId="00008444" w:rsidR="00A27144" w:rsidRPr="00DC1F58" w:rsidRDefault="00F74631"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Cinayət</w:t>
      </w:r>
      <w:r w:rsidR="00A27144" w:rsidRPr="00DC1F58">
        <w:rPr>
          <w:rFonts w:ascii="Arial" w:hAnsi="Arial" w:cs="Arial"/>
          <w:lang w:val="az-Latn-AZ"/>
        </w:rPr>
        <w:t xml:space="preserve"> Məcəllə</w:t>
      </w:r>
      <w:r w:rsidRPr="00DC1F58">
        <w:rPr>
          <w:rFonts w:ascii="Arial" w:hAnsi="Arial" w:cs="Arial"/>
          <w:lang w:val="az-Latn-AZ"/>
        </w:rPr>
        <w:t>si</w:t>
      </w:r>
      <w:r w:rsidR="00A27144" w:rsidRPr="00DC1F58">
        <w:rPr>
          <w:rFonts w:ascii="Arial" w:hAnsi="Arial" w:cs="Arial"/>
          <w:lang w:val="az-Latn-AZ"/>
        </w:rPr>
        <w:t>nin 3-cü maddəsinə görə</w:t>
      </w:r>
      <w:r w:rsidR="00D13929" w:rsidRPr="00DC1F58">
        <w:rPr>
          <w:rFonts w:ascii="Arial" w:hAnsi="Arial" w:cs="Arial"/>
          <w:lang w:val="az-Latn-AZ"/>
        </w:rPr>
        <w:t>,</w:t>
      </w:r>
      <w:r w:rsidR="00A27144" w:rsidRPr="00DC1F58">
        <w:rPr>
          <w:rFonts w:ascii="Arial" w:hAnsi="Arial" w:cs="Arial"/>
          <w:lang w:val="az-Latn-AZ"/>
        </w:rPr>
        <w:t xml:space="preserve"> yalnız bu Məcəllə ilə nəzərdə tutulmuş cinayət tərkibinin bütün əlamətlərinin mövcud olduğu əməlin (hərəkət və ya hərəkətsizliyin) törədilməsi cinayət məsuliyyəti yaradır.</w:t>
      </w:r>
    </w:p>
    <w:p w14:paraId="61870076" w14:textId="261ACCEE" w:rsidR="005C7C1B" w:rsidRPr="00DC1F58" w:rsidRDefault="004E47BB"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Həmçinin cinayət məsuliyyətinin əsas prinsiplərindən biri olan </w:t>
      </w:r>
      <w:r w:rsidR="005358D6" w:rsidRPr="00DC1F58">
        <w:rPr>
          <w:rFonts w:ascii="Arial" w:hAnsi="Arial" w:cs="Arial"/>
          <w:lang w:val="az-Latn-AZ"/>
        </w:rPr>
        <w:t>qanunçuluq prinsipini</w:t>
      </w:r>
      <w:r w:rsidR="00D13929" w:rsidRPr="00DC1F58">
        <w:rPr>
          <w:rFonts w:ascii="Arial" w:hAnsi="Arial" w:cs="Arial"/>
          <w:lang w:val="az-Latn-AZ"/>
        </w:rPr>
        <w:t>n</w:t>
      </w:r>
      <w:r w:rsidR="005358D6" w:rsidRPr="00DC1F58">
        <w:rPr>
          <w:rFonts w:ascii="Arial" w:hAnsi="Arial" w:cs="Arial"/>
          <w:lang w:val="az-Latn-AZ"/>
        </w:rPr>
        <w:t xml:space="preserve"> tələblərinə əsasən</w:t>
      </w:r>
      <w:r w:rsidR="00D13929" w:rsidRPr="00DC1F58">
        <w:rPr>
          <w:rFonts w:ascii="Arial" w:hAnsi="Arial" w:cs="Arial"/>
          <w:lang w:val="az-Latn-AZ"/>
        </w:rPr>
        <w:t>,</w:t>
      </w:r>
      <w:r w:rsidR="005358D6" w:rsidRPr="00DC1F58">
        <w:rPr>
          <w:rFonts w:ascii="Arial" w:hAnsi="Arial" w:cs="Arial"/>
          <w:lang w:val="az-Latn-AZ"/>
        </w:rPr>
        <w:t xml:space="preserve"> ə</w:t>
      </w:r>
      <w:r w:rsidR="005C7C1B" w:rsidRPr="00DC1F58">
        <w:rPr>
          <w:rFonts w:ascii="Arial" w:hAnsi="Arial" w:cs="Arial"/>
          <w:lang w:val="az-Latn-AZ"/>
        </w:rPr>
        <w:t>məlin (hərəkət və ya hərəkətsizliyin) cinayət sayılması və həmin əmələ görə cəza və digər cinayət-hüquqi xarakterli tədbirlər yalnız bu Məcəllə ilə müəyyən edilir</w:t>
      </w:r>
      <w:r w:rsidR="00A27144" w:rsidRPr="00DC1F58">
        <w:rPr>
          <w:rFonts w:ascii="Arial" w:hAnsi="Arial" w:cs="Arial"/>
          <w:lang w:val="az-Latn-AZ"/>
        </w:rPr>
        <w:t xml:space="preserve"> (Cinayət Məcəlləsinin 5-ci maddəsi).</w:t>
      </w:r>
    </w:p>
    <w:p w14:paraId="365E23AB" w14:textId="28DBA13A" w:rsidR="00632A03" w:rsidRPr="00DC1F58" w:rsidRDefault="00C5117D"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Beləliklə, </w:t>
      </w:r>
      <w:r w:rsidR="00A27144" w:rsidRPr="00DC1F58">
        <w:rPr>
          <w:rFonts w:ascii="Arial" w:hAnsi="Arial" w:cs="Arial"/>
          <w:lang w:val="az-Latn-AZ"/>
        </w:rPr>
        <w:t xml:space="preserve">hər hansı əməlin cinayət sayılması və cəzalandırılması yalnız həmin əməl bilavasitə Cinayət Məcəlləsinə daxil edilərək kriminallaşdırıldıqdan sonra mümkün ola bilər. </w:t>
      </w:r>
      <w:r w:rsidRPr="00DC1F58">
        <w:rPr>
          <w:rFonts w:ascii="Arial" w:hAnsi="Arial" w:cs="Arial"/>
          <w:lang w:val="az-Latn-AZ"/>
        </w:rPr>
        <w:t xml:space="preserve">Bu baxımdan şübhəsizdir ki, </w:t>
      </w:r>
      <w:r w:rsidR="00A27144" w:rsidRPr="00DC1F58">
        <w:rPr>
          <w:rFonts w:ascii="Arial" w:hAnsi="Arial" w:cs="Arial"/>
          <w:lang w:val="az-Latn-AZ"/>
        </w:rPr>
        <w:t>cinayət hüquqpozmalarını</w:t>
      </w:r>
      <w:r w:rsidR="00585C26" w:rsidRPr="00DC1F58">
        <w:rPr>
          <w:rFonts w:ascii="Arial" w:hAnsi="Arial" w:cs="Arial"/>
          <w:lang w:val="az-Latn-AZ"/>
        </w:rPr>
        <w:t xml:space="preserve"> </w:t>
      </w:r>
      <w:r w:rsidR="00A27144" w:rsidRPr="00DC1F58">
        <w:rPr>
          <w:rFonts w:ascii="Arial" w:hAnsi="Arial" w:cs="Arial"/>
          <w:lang w:val="az-Latn-AZ"/>
        </w:rPr>
        <w:t>müəyyənləş</w:t>
      </w:r>
      <w:r w:rsidR="0061683E" w:rsidRPr="00DC1F58">
        <w:rPr>
          <w:rFonts w:ascii="Arial" w:hAnsi="Arial" w:cs="Arial"/>
          <w:lang w:val="az-Latn-AZ"/>
        </w:rPr>
        <w:t>dir</w:t>
      </w:r>
      <w:r w:rsidR="00A27144" w:rsidRPr="00DC1F58">
        <w:rPr>
          <w:rFonts w:ascii="Arial" w:hAnsi="Arial" w:cs="Arial"/>
          <w:lang w:val="az-Latn-AZ"/>
        </w:rPr>
        <w:t xml:space="preserve">ən </w:t>
      </w:r>
      <w:r w:rsidR="0061683E" w:rsidRPr="00DC1F58">
        <w:rPr>
          <w:rFonts w:ascii="Arial" w:hAnsi="Arial" w:cs="Arial"/>
          <w:lang w:val="az-Latn-AZ"/>
        </w:rPr>
        <w:t xml:space="preserve">beynəlxalq müqavilə normaları </w:t>
      </w:r>
      <w:r w:rsidR="001D4480" w:rsidRPr="00DC1F58">
        <w:rPr>
          <w:rFonts w:ascii="Arial" w:hAnsi="Arial" w:cs="Arial"/>
          <w:lang w:val="az-Latn-AZ"/>
        </w:rPr>
        <w:t xml:space="preserve">yalnız </w:t>
      </w:r>
      <w:r w:rsidR="00073E06" w:rsidRPr="00DC1F58">
        <w:rPr>
          <w:rFonts w:ascii="Arial" w:hAnsi="Arial" w:cs="Arial"/>
          <w:lang w:val="az-Latn-AZ"/>
        </w:rPr>
        <w:t>Cinayət Məcəlləsinə əlavə və ya dəyişikliklərin edilməsi ilə bağlı müvafiq qanunların qəbul edilməsi vasit</w:t>
      </w:r>
      <w:r w:rsidR="003F2BE4" w:rsidRPr="00DC1F58">
        <w:rPr>
          <w:rFonts w:ascii="Arial" w:hAnsi="Arial" w:cs="Arial"/>
          <w:lang w:val="az-Latn-AZ"/>
        </w:rPr>
        <w:t>ə</w:t>
      </w:r>
      <w:r w:rsidR="00073E06" w:rsidRPr="00DC1F58">
        <w:rPr>
          <w:rFonts w:ascii="Arial" w:hAnsi="Arial" w:cs="Arial"/>
          <w:lang w:val="az-Latn-AZ"/>
        </w:rPr>
        <w:t>silə tətbiq oluna bilər.</w:t>
      </w:r>
    </w:p>
    <w:p w14:paraId="59834034" w14:textId="345F0E9C" w:rsidR="003F2BE4" w:rsidRPr="00DC1F58" w:rsidRDefault="003F2BE4"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Təsadüfi deyildir ki, sorğuda qeyd </w:t>
      </w:r>
      <w:r w:rsidR="00585C26" w:rsidRPr="00DC1F58">
        <w:rPr>
          <w:rFonts w:ascii="Arial" w:hAnsi="Arial" w:cs="Arial"/>
          <w:lang w:val="az-Latn-AZ"/>
        </w:rPr>
        <w:t>olunan</w:t>
      </w:r>
      <w:r w:rsidRPr="00DC1F58">
        <w:rPr>
          <w:rFonts w:ascii="Arial" w:hAnsi="Arial" w:cs="Arial"/>
          <w:lang w:val="az-Latn-AZ"/>
        </w:rPr>
        <w:t xml:space="preserve"> </w:t>
      </w:r>
      <w:r w:rsidR="00D356D0" w:rsidRPr="00DC1F58">
        <w:rPr>
          <w:rFonts w:ascii="Arial" w:hAnsi="Arial" w:cs="Arial"/>
          <w:lang w:val="az-Latn-AZ"/>
        </w:rPr>
        <w:t>“Korrupsiya ilə əlaqədar cinayət məsuliyyəti haqqında” Konvensiyasının II bölməsi “Milli səviyyədə görülən tədbirlər” adlandırılmış, həmin bölmə</w:t>
      </w:r>
      <w:r w:rsidR="00B66470" w:rsidRPr="00DC1F58">
        <w:rPr>
          <w:rFonts w:ascii="Arial" w:hAnsi="Arial" w:cs="Arial"/>
          <w:lang w:val="az-Latn-AZ"/>
        </w:rPr>
        <w:t xml:space="preserve">yə daxil edilmiş maddələrdə </w:t>
      </w:r>
      <w:r w:rsidR="00D356D0" w:rsidRPr="00DC1F58">
        <w:rPr>
          <w:rFonts w:ascii="Arial" w:hAnsi="Arial" w:cs="Arial"/>
          <w:lang w:val="az-Latn-AZ"/>
        </w:rPr>
        <w:t>müvafiq əməlləri öz daxili hüququna uyğun olaraq cinayət hüquqpozmaları kimi tövsif etmək üçün lazım ola biləcək qanunvericilik və digər tədbirlərin görülməli olduğu qeyd edilmiş, başqa sözlə</w:t>
      </w:r>
      <w:r w:rsidR="001D4480" w:rsidRPr="00DC1F58">
        <w:rPr>
          <w:rFonts w:ascii="Arial" w:hAnsi="Arial" w:cs="Arial"/>
          <w:lang w:val="az-Latn-AZ"/>
        </w:rPr>
        <w:t xml:space="preserve">, </w:t>
      </w:r>
      <w:r w:rsidR="00D356D0" w:rsidRPr="00DC1F58">
        <w:rPr>
          <w:rFonts w:ascii="Arial" w:hAnsi="Arial" w:cs="Arial"/>
          <w:lang w:val="az-Latn-AZ"/>
        </w:rPr>
        <w:t>Konvensiyanın özündə ondan irəli gələn normaların implementasiyası üçün müvafiq dövlətdaxili aktların qəbul edilməsi öhdəliyi müəyyən olunmuşdur.</w:t>
      </w:r>
    </w:p>
    <w:p w14:paraId="43C57850" w14:textId="113D5A9E" w:rsidR="007729AD" w:rsidRPr="00DC1F58" w:rsidRDefault="00E51E0F"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O da </w:t>
      </w:r>
      <w:r w:rsidR="0091458C" w:rsidRPr="00DC1F58">
        <w:rPr>
          <w:rFonts w:ascii="Arial" w:hAnsi="Arial" w:cs="Arial"/>
          <w:lang w:val="az-Latn-AZ"/>
        </w:rPr>
        <w:t>qeyd edilməlidir</w:t>
      </w:r>
      <w:r w:rsidRPr="00DC1F58">
        <w:rPr>
          <w:rFonts w:ascii="Arial" w:hAnsi="Arial" w:cs="Arial"/>
          <w:lang w:val="az-Latn-AZ"/>
        </w:rPr>
        <w:t xml:space="preserve"> ki, </w:t>
      </w:r>
      <w:r w:rsidR="007729AD" w:rsidRPr="00DC1F58">
        <w:rPr>
          <w:rFonts w:ascii="Arial" w:hAnsi="Arial" w:cs="Arial"/>
          <w:lang w:val="az-Latn-AZ"/>
        </w:rPr>
        <w:t>cinayət</w:t>
      </w:r>
      <w:r w:rsidR="004B61D3" w:rsidRPr="00DC1F58">
        <w:rPr>
          <w:rFonts w:ascii="Arial" w:hAnsi="Arial" w:cs="Arial"/>
          <w:lang w:val="az-Latn-AZ"/>
        </w:rPr>
        <w:t xml:space="preserve"> hüquqpozmalarını</w:t>
      </w:r>
      <w:r w:rsidR="007729AD" w:rsidRPr="00DC1F58">
        <w:rPr>
          <w:rFonts w:ascii="Arial" w:hAnsi="Arial" w:cs="Arial"/>
          <w:lang w:val="az-Latn-AZ"/>
        </w:rPr>
        <w:t xml:space="preserve"> nəzərdə tutan beynəlxalq müqavilələr birbaşa tətbiq oluna bilməsə də, </w:t>
      </w:r>
      <w:bookmarkStart w:id="1" w:name="_Hlk187067798"/>
      <w:r w:rsidR="007729AD" w:rsidRPr="00DC1F58">
        <w:rPr>
          <w:rFonts w:ascii="Arial" w:hAnsi="Arial" w:cs="Arial"/>
          <w:lang w:val="az-Latn-AZ"/>
        </w:rPr>
        <w:t>hüquq</w:t>
      </w:r>
      <w:r w:rsidR="006B53A9" w:rsidRPr="00DC1F58">
        <w:rPr>
          <w:rFonts w:ascii="Arial" w:hAnsi="Arial" w:cs="Arial"/>
          <w:lang w:val="az-Latn-AZ"/>
        </w:rPr>
        <w:t xml:space="preserve"> </w:t>
      </w:r>
      <w:r w:rsidR="007729AD" w:rsidRPr="00DC1F58">
        <w:rPr>
          <w:rFonts w:ascii="Arial" w:hAnsi="Arial" w:cs="Arial"/>
          <w:lang w:val="az-Latn-AZ"/>
        </w:rPr>
        <w:t>tətbi</w:t>
      </w:r>
      <w:r w:rsidR="00D13929" w:rsidRPr="00DC1F58">
        <w:rPr>
          <w:rFonts w:ascii="Arial" w:hAnsi="Arial" w:cs="Arial"/>
          <w:lang w:val="az-Latn-AZ"/>
        </w:rPr>
        <w:t>q</w:t>
      </w:r>
      <w:r w:rsidR="007729AD" w:rsidRPr="00DC1F58">
        <w:rPr>
          <w:rFonts w:ascii="Arial" w:hAnsi="Arial" w:cs="Arial"/>
          <w:lang w:val="az-Latn-AZ"/>
        </w:rPr>
        <w:t>ed</w:t>
      </w:r>
      <w:r w:rsidR="00F9467F" w:rsidRPr="00DC1F58">
        <w:rPr>
          <w:rFonts w:ascii="Arial" w:hAnsi="Arial" w:cs="Arial"/>
          <w:lang w:val="az-Latn-AZ"/>
        </w:rPr>
        <w:t>ici</w:t>
      </w:r>
      <w:r w:rsidR="007729AD" w:rsidRPr="00DC1F58">
        <w:rPr>
          <w:rFonts w:ascii="Arial" w:hAnsi="Arial" w:cs="Arial"/>
          <w:lang w:val="az-Latn-AZ"/>
        </w:rPr>
        <w:t xml:space="preserve"> orqanlar tərəfindən </w:t>
      </w:r>
      <w:r w:rsidR="00F9467F" w:rsidRPr="00DC1F58">
        <w:rPr>
          <w:rFonts w:ascii="Arial" w:hAnsi="Arial" w:cs="Arial"/>
          <w:lang w:val="az-Latn-AZ"/>
        </w:rPr>
        <w:t>q</w:t>
      </w:r>
      <w:r w:rsidR="002B6B52" w:rsidRPr="00DC1F58">
        <w:rPr>
          <w:rFonts w:ascii="Arial" w:hAnsi="Arial" w:cs="Arial"/>
          <w:lang w:val="az-Latn-AZ"/>
        </w:rPr>
        <w:t>ə</w:t>
      </w:r>
      <w:r w:rsidR="00F9467F" w:rsidRPr="00DC1F58">
        <w:rPr>
          <w:rFonts w:ascii="Arial" w:hAnsi="Arial" w:cs="Arial"/>
          <w:lang w:val="az-Latn-AZ"/>
        </w:rPr>
        <w:t>bul e</w:t>
      </w:r>
      <w:r w:rsidR="00D54BE4" w:rsidRPr="00DC1F58">
        <w:rPr>
          <w:rFonts w:ascii="Arial" w:hAnsi="Arial" w:cs="Arial"/>
          <w:lang w:val="az-Latn-AZ"/>
        </w:rPr>
        <w:t>dilən</w:t>
      </w:r>
      <w:r w:rsidR="00F9467F" w:rsidRPr="00DC1F58">
        <w:rPr>
          <w:rFonts w:ascii="Arial" w:hAnsi="Arial" w:cs="Arial"/>
          <w:lang w:val="az-Latn-AZ"/>
        </w:rPr>
        <w:t xml:space="preserve"> qərarların</w:t>
      </w:r>
      <w:r w:rsidR="007729AD" w:rsidRPr="00DC1F58">
        <w:rPr>
          <w:rFonts w:ascii="Arial" w:hAnsi="Arial" w:cs="Arial"/>
          <w:lang w:val="az-Latn-AZ"/>
        </w:rPr>
        <w:t xml:space="preserve"> və </w:t>
      </w:r>
      <w:r w:rsidR="004B61D3" w:rsidRPr="00DC1F58">
        <w:rPr>
          <w:rFonts w:ascii="Arial" w:hAnsi="Arial" w:cs="Arial"/>
          <w:lang w:val="az-Latn-AZ"/>
        </w:rPr>
        <w:t>hüquqi mövqe</w:t>
      </w:r>
      <w:r w:rsidR="00F9467F" w:rsidRPr="00DC1F58">
        <w:rPr>
          <w:rFonts w:ascii="Arial" w:hAnsi="Arial" w:cs="Arial"/>
          <w:lang w:val="az-Latn-AZ"/>
        </w:rPr>
        <w:t>lərin</w:t>
      </w:r>
      <w:r w:rsidR="007729AD" w:rsidRPr="00DC1F58">
        <w:rPr>
          <w:rFonts w:ascii="Arial" w:hAnsi="Arial" w:cs="Arial"/>
          <w:lang w:val="az-Latn-AZ"/>
        </w:rPr>
        <w:t xml:space="preserve"> əsaslandırılması</w:t>
      </w:r>
      <w:r w:rsidR="004B61D3" w:rsidRPr="00DC1F58">
        <w:rPr>
          <w:rFonts w:ascii="Arial" w:hAnsi="Arial" w:cs="Arial"/>
          <w:lang w:val="az-Latn-AZ"/>
        </w:rPr>
        <w:t xml:space="preserve"> </w:t>
      </w:r>
      <w:r w:rsidR="002B6B52" w:rsidRPr="00DC1F58">
        <w:rPr>
          <w:rFonts w:ascii="Arial" w:hAnsi="Arial" w:cs="Arial"/>
          <w:lang w:val="az-Latn-AZ"/>
        </w:rPr>
        <w:t>zamanı</w:t>
      </w:r>
      <w:r w:rsidR="007729AD" w:rsidRPr="00DC1F58">
        <w:rPr>
          <w:rFonts w:ascii="Arial" w:hAnsi="Arial" w:cs="Arial"/>
          <w:lang w:val="az-Latn-AZ"/>
        </w:rPr>
        <w:t xml:space="preserve"> Azərbaycan Respublikasının qanunvericilik sisteminin ayrılmaz tərkib hissəsin</w:t>
      </w:r>
      <w:r w:rsidR="006977F8" w:rsidRPr="00DC1F58">
        <w:rPr>
          <w:rFonts w:ascii="Arial" w:hAnsi="Arial" w:cs="Arial"/>
          <w:lang w:val="az-Latn-AZ"/>
        </w:rPr>
        <w:t>i</w:t>
      </w:r>
      <w:r w:rsidR="007729AD" w:rsidRPr="00DC1F58">
        <w:rPr>
          <w:rFonts w:ascii="Arial" w:hAnsi="Arial" w:cs="Arial"/>
          <w:lang w:val="az-Latn-AZ"/>
        </w:rPr>
        <w:t xml:space="preserve"> </w:t>
      </w:r>
      <w:r w:rsidR="006977F8" w:rsidRPr="00DC1F58">
        <w:rPr>
          <w:rFonts w:ascii="Arial" w:hAnsi="Arial" w:cs="Arial"/>
          <w:lang w:val="az-Latn-AZ"/>
        </w:rPr>
        <w:t xml:space="preserve">təşkil edən </w:t>
      </w:r>
      <w:r w:rsidR="007729AD" w:rsidRPr="00DC1F58">
        <w:rPr>
          <w:rFonts w:ascii="Arial" w:hAnsi="Arial" w:cs="Arial"/>
          <w:lang w:val="az-Latn-AZ"/>
        </w:rPr>
        <w:t>beynəlxalq müqavilə</w:t>
      </w:r>
      <w:r w:rsidR="00F9467F" w:rsidRPr="00DC1F58">
        <w:rPr>
          <w:rFonts w:ascii="Arial" w:hAnsi="Arial" w:cs="Arial"/>
          <w:lang w:val="az-Latn-AZ"/>
        </w:rPr>
        <w:t xml:space="preserve">lərə və onun </w:t>
      </w:r>
      <w:r w:rsidR="004B61D3" w:rsidRPr="00DC1F58">
        <w:rPr>
          <w:rFonts w:ascii="Arial" w:hAnsi="Arial" w:cs="Arial"/>
          <w:lang w:val="az-Latn-AZ"/>
        </w:rPr>
        <w:t xml:space="preserve">müddəalarına </w:t>
      </w:r>
      <w:r w:rsidR="007729AD" w:rsidRPr="00DC1F58">
        <w:rPr>
          <w:rFonts w:ascii="Arial" w:hAnsi="Arial" w:cs="Arial"/>
          <w:lang w:val="az-Latn-AZ"/>
        </w:rPr>
        <w:t>istinad edilməsi yolveriləndir.</w:t>
      </w:r>
    </w:p>
    <w:p w14:paraId="234E35D8" w14:textId="33C52928" w:rsidR="002B6B52" w:rsidRPr="00DC1F58" w:rsidRDefault="002B6B52" w:rsidP="00DC1F58">
      <w:pPr>
        <w:pStyle w:val="msonormalmrcssattr"/>
        <w:spacing w:before="0" w:beforeAutospacing="0" w:after="0" w:afterAutospacing="0"/>
        <w:ind w:firstLine="567"/>
        <w:contextualSpacing/>
        <w:jc w:val="both"/>
        <w:rPr>
          <w:rFonts w:ascii="Arial" w:hAnsi="Arial" w:cs="Arial"/>
          <w:b/>
          <w:bCs/>
          <w:lang w:val="az-Latn-AZ"/>
        </w:rPr>
      </w:pPr>
      <w:r w:rsidRPr="00DC1F58">
        <w:rPr>
          <w:rFonts w:ascii="Arial" w:hAnsi="Arial" w:cs="Arial"/>
          <w:lang w:val="az-Latn-AZ"/>
        </w:rPr>
        <w:t xml:space="preserve">Lakin </w:t>
      </w:r>
      <w:r w:rsidR="0091458C" w:rsidRPr="00DC1F58">
        <w:rPr>
          <w:rFonts w:ascii="Arial" w:hAnsi="Arial" w:cs="Arial"/>
          <w:lang w:val="az-Latn-AZ"/>
        </w:rPr>
        <w:t>nəzərə alınmalıdır ki</w:t>
      </w:r>
      <w:r w:rsidR="00D54BE4" w:rsidRPr="00DC1F58">
        <w:rPr>
          <w:rFonts w:ascii="Arial" w:hAnsi="Arial" w:cs="Arial"/>
          <w:lang w:val="az-Latn-AZ"/>
        </w:rPr>
        <w:t>, m</w:t>
      </w:r>
      <w:r w:rsidR="00313AB1" w:rsidRPr="00DC1F58">
        <w:rPr>
          <w:rFonts w:ascii="Arial" w:hAnsi="Arial" w:cs="Arial"/>
          <w:lang w:val="az-Latn-AZ"/>
        </w:rPr>
        <w:t xml:space="preserve">əhkəmə </w:t>
      </w:r>
      <w:r w:rsidR="00D54BE4" w:rsidRPr="00DC1F58">
        <w:rPr>
          <w:rFonts w:ascii="Arial" w:hAnsi="Arial" w:cs="Arial"/>
          <w:lang w:val="az-Latn-AZ"/>
        </w:rPr>
        <w:t xml:space="preserve">aktı </w:t>
      </w:r>
      <w:r w:rsidR="00313AB1" w:rsidRPr="00DC1F58">
        <w:rPr>
          <w:rFonts w:ascii="Arial" w:hAnsi="Arial" w:cs="Arial"/>
          <w:lang w:val="az-Latn-AZ"/>
        </w:rPr>
        <w:t>o vaxt qanuni hesab edilə bilər ki, həm forma, həm də məzmun</w:t>
      </w:r>
      <w:r w:rsidR="00FF243D" w:rsidRPr="00DC1F58">
        <w:rPr>
          <w:rFonts w:ascii="Arial" w:hAnsi="Arial" w:cs="Arial"/>
          <w:lang w:val="az-Latn-AZ"/>
        </w:rPr>
        <w:t xml:space="preserve"> baxımından</w:t>
      </w:r>
      <w:r w:rsidR="00313AB1" w:rsidRPr="00DC1F58">
        <w:rPr>
          <w:rFonts w:ascii="Arial" w:hAnsi="Arial" w:cs="Arial"/>
          <w:lang w:val="az-Latn-AZ"/>
        </w:rPr>
        <w:t xml:space="preserve"> cinayət-prosessual qanunvericiliyin, cinayət qanununun və Azərbaycan Respublikasının digər qanunvericilik aktlarının tələblərinə cavab vermiş olsun.</w:t>
      </w:r>
      <w:r w:rsidR="00D54BE4" w:rsidRPr="00DC1F58">
        <w:rPr>
          <w:rFonts w:ascii="Arial" w:hAnsi="Arial" w:cs="Arial"/>
          <w:lang w:val="az-Latn-AZ"/>
        </w:rPr>
        <w:t xml:space="preserve"> M</w:t>
      </w:r>
      <w:r w:rsidRPr="00DC1F58">
        <w:rPr>
          <w:rFonts w:ascii="Arial" w:hAnsi="Arial" w:cs="Arial"/>
          <w:lang w:val="az-Latn-AZ"/>
        </w:rPr>
        <w:t>əhkəmə qərarının ədalətliliyi onun əsaslandırılma dərəcəsindən asılı ola bilər</w:t>
      </w:r>
      <w:r w:rsidR="00D54BE4" w:rsidRPr="00DC1F58">
        <w:rPr>
          <w:rFonts w:ascii="Arial" w:hAnsi="Arial" w:cs="Arial"/>
          <w:lang w:val="az-Latn-AZ"/>
        </w:rPr>
        <w:t xml:space="preserve"> (Konstitusiya Məhkəməsi Plenumunun S.Eyyubovanın şikayəti üzrə 2020-ci il 21 yanvar tarixli Qərarı)</w:t>
      </w:r>
      <w:r w:rsidRPr="00DC1F58">
        <w:rPr>
          <w:rFonts w:ascii="Arial" w:hAnsi="Arial" w:cs="Arial"/>
          <w:lang w:val="az-Latn-AZ"/>
        </w:rPr>
        <w:t>.</w:t>
      </w:r>
    </w:p>
    <w:bookmarkEnd w:id="1"/>
    <w:p w14:paraId="75DBAAA0" w14:textId="41FA7704" w:rsidR="001315DF" w:rsidRPr="00DC1F58" w:rsidRDefault="00A0591A"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Nüfuz alveri cinayəti ilə bağlı qeyd olunmal</w:t>
      </w:r>
      <w:r w:rsidR="001315DF" w:rsidRPr="00DC1F58">
        <w:rPr>
          <w:rFonts w:ascii="Arial" w:hAnsi="Arial" w:cs="Arial"/>
          <w:lang w:val="az-Latn-AZ"/>
        </w:rPr>
        <w:t>ı</w:t>
      </w:r>
      <w:r w:rsidRPr="00DC1F58">
        <w:rPr>
          <w:rFonts w:ascii="Arial" w:hAnsi="Arial" w:cs="Arial"/>
          <w:lang w:val="az-Latn-AZ"/>
        </w:rPr>
        <w:t xml:space="preserve">dır ki, bu cinayət əməli </w:t>
      </w:r>
      <w:r w:rsidR="001315DF" w:rsidRPr="00DC1F58">
        <w:rPr>
          <w:rFonts w:ascii="Arial" w:hAnsi="Arial" w:cs="Arial"/>
          <w:lang w:val="az-Latn-AZ"/>
        </w:rPr>
        <w:t xml:space="preserve">"Korrupsiya ilə əlaqədar cinayət məsuliyyəti haqqında" Konvensiyasının 12-ci maddəsi ilə yanaşı, </w:t>
      </w:r>
      <w:r w:rsidR="001315DF" w:rsidRPr="00DC1F58">
        <w:rPr>
          <w:rFonts w:ascii="Arial" w:hAnsi="Arial" w:cs="Arial"/>
          <w:lang w:val="az-Latn-AZ"/>
        </w:rPr>
        <w:lastRenderedPageBreak/>
        <w:t xml:space="preserve">Birləşmiş Millətlər Təşkilatının </w:t>
      </w:r>
      <w:r w:rsidR="00B54E09" w:rsidRPr="00DC1F58">
        <w:rPr>
          <w:rFonts w:ascii="Arial" w:hAnsi="Arial" w:cs="Arial"/>
          <w:lang w:val="az-Latn-AZ"/>
        </w:rPr>
        <w:t>“K</w:t>
      </w:r>
      <w:r w:rsidR="001315DF" w:rsidRPr="00DC1F58">
        <w:rPr>
          <w:rFonts w:ascii="Arial" w:hAnsi="Arial" w:cs="Arial"/>
          <w:lang w:val="az-Latn-AZ"/>
        </w:rPr>
        <w:t>orrupsiya əleyhinə” Konvensiyasının</w:t>
      </w:r>
      <w:r w:rsidR="00DC1F58">
        <w:rPr>
          <w:rFonts w:ascii="Arial" w:hAnsi="Arial" w:cs="Arial"/>
          <w:lang w:val="az-Latn-AZ"/>
        </w:rPr>
        <w:t xml:space="preserve"> (bundan sonra – “Korrupsiya əleyhinə” Konvensiya)</w:t>
      </w:r>
      <w:r w:rsidR="001315DF" w:rsidRPr="00DC1F58">
        <w:rPr>
          <w:rFonts w:ascii="Arial" w:hAnsi="Arial" w:cs="Arial"/>
          <w:lang w:val="az-Latn-AZ"/>
        </w:rPr>
        <w:t xml:space="preserve"> 18-ci maddəsində də nəzərdə tutulmuşdur.</w:t>
      </w:r>
    </w:p>
    <w:p w14:paraId="4E36B014" w14:textId="13E10583" w:rsidR="00FF243D" w:rsidRPr="00DC1F58" w:rsidRDefault="00B54E09"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G</w:t>
      </w:r>
      <w:r w:rsidR="00876296" w:rsidRPr="00DC1F58">
        <w:rPr>
          <w:rFonts w:ascii="Arial" w:hAnsi="Arial" w:cs="Arial"/>
          <w:lang w:val="az-Latn-AZ"/>
        </w:rPr>
        <w:t>östərilməl</w:t>
      </w:r>
      <w:r w:rsidR="008F0E61" w:rsidRPr="00DC1F58">
        <w:rPr>
          <w:rFonts w:ascii="Arial" w:hAnsi="Arial" w:cs="Arial"/>
          <w:lang w:val="az-Latn-AZ"/>
        </w:rPr>
        <w:t>i</w:t>
      </w:r>
      <w:r w:rsidR="00876296" w:rsidRPr="00DC1F58">
        <w:rPr>
          <w:rFonts w:ascii="Arial" w:hAnsi="Arial" w:cs="Arial"/>
          <w:lang w:val="az-Latn-AZ"/>
        </w:rPr>
        <w:t xml:space="preserve">dir ki, </w:t>
      </w:r>
      <w:r w:rsidRPr="00DC1F58">
        <w:rPr>
          <w:rFonts w:ascii="Arial" w:hAnsi="Arial" w:cs="Arial"/>
          <w:lang w:val="az-Latn-AZ"/>
        </w:rPr>
        <w:t xml:space="preserve">“Korrupsiya ilə əlaqədar cinayət məsuliyyəti haqqında” </w:t>
      </w:r>
      <w:r w:rsidR="003F2567" w:rsidRPr="00DC1F58">
        <w:rPr>
          <w:rFonts w:ascii="Arial" w:hAnsi="Arial" w:cs="Arial"/>
          <w:lang w:val="az-Latn-AZ"/>
        </w:rPr>
        <w:t xml:space="preserve"> Konvensiyada özəl sektorda rüşvətlə ələ alma cinayət əməlinə münasibətdə ayrıca normalar (7 və 8-ci maddələr) nəzərdə tutul</w:t>
      </w:r>
      <w:r w:rsidR="00876296" w:rsidRPr="00DC1F58">
        <w:rPr>
          <w:rFonts w:ascii="Arial" w:hAnsi="Arial" w:cs="Arial"/>
          <w:lang w:val="az-Latn-AZ"/>
        </w:rPr>
        <w:t>muş,</w:t>
      </w:r>
      <w:r w:rsidR="003F2567" w:rsidRPr="00DC1F58">
        <w:rPr>
          <w:rFonts w:ascii="Arial" w:hAnsi="Arial" w:cs="Arial"/>
          <w:lang w:val="az-Latn-AZ"/>
        </w:rPr>
        <w:t xml:space="preserve"> </w:t>
      </w:r>
      <w:r w:rsidR="00876296" w:rsidRPr="00DC1F58">
        <w:rPr>
          <w:rFonts w:ascii="Arial" w:hAnsi="Arial" w:cs="Arial"/>
          <w:lang w:val="az-Latn-AZ"/>
        </w:rPr>
        <w:t xml:space="preserve">lakin özəl sektorda </w:t>
      </w:r>
      <w:r w:rsidR="003F2567" w:rsidRPr="00DC1F58">
        <w:rPr>
          <w:rFonts w:ascii="Arial" w:hAnsi="Arial" w:cs="Arial"/>
          <w:lang w:val="az-Latn-AZ"/>
        </w:rPr>
        <w:t>nüfuz alveri</w:t>
      </w:r>
      <w:r w:rsidR="00876296" w:rsidRPr="00DC1F58">
        <w:rPr>
          <w:rFonts w:ascii="Arial" w:hAnsi="Arial" w:cs="Arial"/>
          <w:lang w:val="az-Latn-AZ"/>
        </w:rPr>
        <w:t xml:space="preserve">nin cinayət əməli hesab edilməsi ilə bağlı hər hansı norma öz əksini tapmamışdır. </w:t>
      </w:r>
      <w:r w:rsidR="00FF243D" w:rsidRPr="00DC1F58">
        <w:rPr>
          <w:rFonts w:ascii="Arial" w:hAnsi="Arial" w:cs="Arial"/>
          <w:lang w:val="az-Latn-AZ"/>
        </w:rPr>
        <w:t>Əksinə, həmin Konvensiyanın 12-ci maddəsində məhz milli və xarici dövlət vəzifəli şəxslərinin, m</w:t>
      </w:r>
      <w:r w:rsidR="00C00562" w:rsidRPr="00DC1F58">
        <w:rPr>
          <w:rFonts w:ascii="Arial" w:hAnsi="Arial" w:cs="Arial"/>
          <w:lang w:val="az-Latn-AZ"/>
        </w:rPr>
        <w:t>i</w:t>
      </w:r>
      <w:r w:rsidR="00FF243D" w:rsidRPr="00DC1F58">
        <w:rPr>
          <w:rFonts w:ascii="Arial" w:hAnsi="Arial" w:cs="Arial"/>
          <w:lang w:val="az-Latn-AZ"/>
        </w:rPr>
        <w:t>lli və xarici dövlət seçkili orqanlarının üzvlərinin, beynəlxalq təşkilatlarının vəzifəli şəxslərinin qərarına qeyri-qanuni təsir edəcəyini bəyan və ya təsdiq edən şəxs tərəfindən müvafiq hərəkətlərin edilməsi nüfuz alveri kimi müəyyən edilmişdir.</w:t>
      </w:r>
    </w:p>
    <w:p w14:paraId="6BDE0FF8" w14:textId="4A0900D1" w:rsidR="00121FE8" w:rsidRPr="00DC1F58" w:rsidRDefault="00B54E09"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“K</w:t>
      </w:r>
      <w:r w:rsidR="001315DF" w:rsidRPr="00DC1F58">
        <w:rPr>
          <w:rFonts w:ascii="Arial" w:hAnsi="Arial" w:cs="Arial"/>
          <w:lang w:val="az-Latn-AZ"/>
        </w:rPr>
        <w:t xml:space="preserve">orrupsiya əleyhinə” Konvensiyanın 18-ci maddəsində </w:t>
      </w:r>
      <w:r w:rsidR="00313E4A" w:rsidRPr="00DC1F58">
        <w:rPr>
          <w:rFonts w:ascii="Arial" w:hAnsi="Arial" w:cs="Arial"/>
          <w:lang w:val="az-Latn-AZ"/>
        </w:rPr>
        <w:t>də nüfuz alveri cinayəti məhz</w:t>
      </w:r>
      <w:r w:rsidR="00121FE8" w:rsidRPr="00DC1F58">
        <w:rPr>
          <w:rFonts w:ascii="Arial" w:hAnsi="Arial" w:cs="Arial"/>
          <w:lang w:val="az-Latn-AZ"/>
        </w:rPr>
        <w:t xml:space="preserve"> </w:t>
      </w:r>
      <w:r w:rsidR="00313E4A" w:rsidRPr="00DC1F58">
        <w:rPr>
          <w:rFonts w:ascii="Arial" w:hAnsi="Arial" w:cs="Arial"/>
          <w:lang w:val="az-Latn-AZ"/>
        </w:rPr>
        <w:t xml:space="preserve">İştirakçı Dövlətin administrasiyasından və ya dövlət hakimiyyəti orqanından hər hansı qeyri-qanuni üstünlüyün əldə edilməsi </w:t>
      </w:r>
      <w:r w:rsidR="00FD35D2" w:rsidRPr="00DC1F58">
        <w:rPr>
          <w:rFonts w:ascii="Arial" w:hAnsi="Arial" w:cs="Arial"/>
          <w:lang w:val="az-Latn-AZ"/>
        </w:rPr>
        <w:t>məqsədi</w:t>
      </w:r>
      <w:r w:rsidR="00B02CA2" w:rsidRPr="00DC1F58">
        <w:rPr>
          <w:rFonts w:ascii="Arial" w:hAnsi="Arial" w:cs="Arial"/>
          <w:lang w:val="az-Latn-AZ"/>
        </w:rPr>
        <w:t xml:space="preserve"> i</w:t>
      </w:r>
      <w:r w:rsidR="00FD35D2" w:rsidRPr="00DC1F58">
        <w:rPr>
          <w:rFonts w:ascii="Arial" w:hAnsi="Arial" w:cs="Arial"/>
          <w:lang w:val="az-Latn-AZ"/>
        </w:rPr>
        <w:t xml:space="preserve">lə </w:t>
      </w:r>
      <w:r w:rsidR="00313E4A" w:rsidRPr="00DC1F58">
        <w:rPr>
          <w:rFonts w:ascii="Arial" w:hAnsi="Arial" w:cs="Arial"/>
          <w:lang w:val="az-Latn-AZ"/>
        </w:rPr>
        <w:t>əlaqələndirilmişdir.</w:t>
      </w:r>
    </w:p>
    <w:p w14:paraId="0B5DEDB7" w14:textId="166561B2" w:rsidR="00B66470" w:rsidRPr="00DC1F58" w:rsidRDefault="000F52C1"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Azərbaycan Respublikası tərəfindən ilk </w:t>
      </w:r>
      <w:r w:rsidR="00B54E09" w:rsidRPr="00DC1F58">
        <w:rPr>
          <w:rFonts w:ascii="Arial" w:hAnsi="Arial" w:cs="Arial"/>
          <w:lang w:val="az-Latn-AZ"/>
        </w:rPr>
        <w:t>olaraq</w:t>
      </w:r>
      <w:r w:rsidRPr="00DC1F58">
        <w:rPr>
          <w:rFonts w:ascii="Arial" w:hAnsi="Arial" w:cs="Arial"/>
          <w:lang w:val="az-Latn-AZ"/>
        </w:rPr>
        <w:t xml:space="preserve"> 30 dekabr 2003-cü il tarix</w:t>
      </w:r>
      <w:r w:rsidR="00B54E09" w:rsidRPr="00DC1F58">
        <w:rPr>
          <w:rFonts w:ascii="Arial" w:hAnsi="Arial" w:cs="Arial"/>
          <w:lang w:val="az-Latn-AZ"/>
        </w:rPr>
        <w:t>li Qanunla “Korrupsiya ilə əlaqədar cinayət məsuliyyəti haqqında”  Konvensiya</w:t>
      </w:r>
      <w:r w:rsidRPr="00DC1F58">
        <w:rPr>
          <w:rFonts w:ascii="Arial" w:hAnsi="Arial" w:cs="Arial"/>
          <w:lang w:val="az-Latn-AZ"/>
        </w:rPr>
        <w:t>, 30 sentyabr 2005-ci il tarixli Qanunla</w:t>
      </w:r>
      <w:r w:rsidR="00B54E09" w:rsidRPr="00DC1F58">
        <w:rPr>
          <w:rFonts w:ascii="Arial" w:hAnsi="Arial" w:cs="Arial"/>
          <w:lang w:val="az-Latn-AZ"/>
        </w:rPr>
        <w:t xml:space="preserve"> isə “Korrupsiya əleyhinə” Konvensi</w:t>
      </w:r>
      <w:r w:rsidR="00DC1F58">
        <w:rPr>
          <w:rFonts w:ascii="Arial" w:hAnsi="Arial" w:cs="Arial"/>
          <w:lang w:val="az-Latn-AZ"/>
        </w:rPr>
        <w:t>yası</w:t>
      </w:r>
      <w:r w:rsidRPr="00DC1F58">
        <w:rPr>
          <w:rFonts w:ascii="Arial" w:hAnsi="Arial" w:cs="Arial"/>
          <w:lang w:val="az-Latn-AZ"/>
        </w:rPr>
        <w:t xml:space="preserve"> təsdiq edilmiş</w:t>
      </w:r>
      <w:r w:rsidR="00BB4711" w:rsidRPr="00DC1F58">
        <w:rPr>
          <w:rFonts w:ascii="Arial" w:hAnsi="Arial" w:cs="Arial"/>
          <w:lang w:val="az-Latn-AZ"/>
        </w:rPr>
        <w:t>, h</w:t>
      </w:r>
      <w:r w:rsidRPr="00DC1F58">
        <w:rPr>
          <w:rFonts w:ascii="Arial" w:hAnsi="Arial" w:cs="Arial"/>
          <w:lang w:val="az-Latn-AZ"/>
        </w:rPr>
        <w:t>əmçinin “Korrupsiyaya qarşı mübarizə ilə əlaqədar Azərbaycan Respublikasının bəzi qanunvericilik aktlarına əlavələr və dəyişikliklər edilməsi haqqında” Azərbaycan Respublikasının 7 aprel 2006-cı il tarixli Qanunu ilə Cinayət Məcəlləsinə “Vəzifəli şəxsin qərarına qanunsuz təsir göstərmə (nüfuz alveri)” adlı 312-1-ci maddə əlavə edilmişdir.</w:t>
      </w:r>
    </w:p>
    <w:p w14:paraId="6B0314C0" w14:textId="1152FA60" w:rsidR="00803BE0" w:rsidRPr="00DC1F58" w:rsidRDefault="00A0591A"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Həmin maddəyə</w:t>
      </w:r>
      <w:r w:rsidR="00D96A27" w:rsidRPr="00DC1F58">
        <w:rPr>
          <w:rFonts w:ascii="Arial" w:hAnsi="Arial" w:cs="Arial"/>
          <w:lang w:val="az-Latn-AZ"/>
        </w:rPr>
        <w:t xml:space="preserve"> </w:t>
      </w:r>
      <w:r w:rsidR="00B54E09" w:rsidRPr="00DC1F58">
        <w:rPr>
          <w:rFonts w:ascii="Arial" w:hAnsi="Arial" w:cs="Arial"/>
          <w:lang w:val="az-Latn-AZ"/>
        </w:rPr>
        <w:t>müvafiq olaraq,</w:t>
      </w:r>
      <w:r w:rsidRPr="00DC1F58">
        <w:rPr>
          <w:rFonts w:ascii="Arial" w:hAnsi="Arial" w:cs="Arial"/>
          <w:lang w:val="az-Latn-AZ"/>
        </w:rPr>
        <w:t xml:space="preserve"> şəxs tərəfindən öz həqiqi və ya güman edilən təsir </w:t>
      </w:r>
      <w:r w:rsidR="00C6450F" w:rsidRPr="00DC1F58">
        <w:rPr>
          <w:rFonts w:ascii="Arial" w:hAnsi="Arial" w:cs="Arial"/>
          <w:lang w:val="az-Latn-AZ"/>
        </w:rPr>
        <w:t>imkanlarından</w:t>
      </w:r>
      <w:r w:rsidRPr="00DC1F58">
        <w:rPr>
          <w:rFonts w:ascii="Arial" w:hAnsi="Arial" w:cs="Arial"/>
          <w:lang w:val="az-Latn-AZ"/>
        </w:rPr>
        <w:t xml:space="preserve"> istifadə edərək vəzifəli şəxsin qərarına qanunsuz təsir etmək məqsədilə özü və yaxud üçüncü şəxslər üçün, birbaşa və ya dolayı yolla, şəxsən və ya vasitəçidən istifadə etməklə maddi və sair nemətin, imtiyazın və ya güzəştin istənilməsi və ya alınması, yaxud bu barədə təklif və ya vədin qəbul edilməsi (312-1.1-ci maddə) və şəxsə öz həqiqi və ya güman edilən təsir imkanlarından istifadə edərək vəzifəli şəxsin qərarına qanunsuz təsir etmək məqsədilə onun özü və ya üçüncü şəxslər üçün birbaşa və ya dolayı yolla, şəxsən və ya vasitəçidən istifadə etməklə maddi və sair nemətin, imtiyazın və ya güzəştin təklif olunması, vəd edilməsi və ya verilməsi (312-1.2-ci maddə) cinayət məsuliyyətinə səbəb olur.</w:t>
      </w:r>
    </w:p>
    <w:p w14:paraId="5D9333F3" w14:textId="1A8E3780" w:rsidR="007E0F3C" w:rsidRPr="00DC1F58" w:rsidRDefault="007E0F3C"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Cin</w:t>
      </w:r>
      <w:r w:rsidR="00C6450F" w:rsidRPr="00DC1F58">
        <w:rPr>
          <w:rFonts w:ascii="Arial" w:hAnsi="Arial" w:cs="Arial"/>
          <w:lang w:val="az-Latn-AZ"/>
        </w:rPr>
        <w:t>a</w:t>
      </w:r>
      <w:r w:rsidRPr="00DC1F58">
        <w:rPr>
          <w:rFonts w:ascii="Arial" w:hAnsi="Arial" w:cs="Arial"/>
          <w:lang w:val="az-Latn-AZ"/>
        </w:rPr>
        <w:t xml:space="preserve">yət Məcəlləsinin </w:t>
      </w:r>
      <w:r w:rsidR="008F0E61" w:rsidRPr="00DC1F58">
        <w:rPr>
          <w:rFonts w:ascii="Arial" w:hAnsi="Arial" w:cs="Arial"/>
          <w:lang w:val="az-Latn-AZ"/>
        </w:rPr>
        <w:t>otuz üçüncü</w:t>
      </w:r>
      <w:r w:rsidRPr="00DC1F58">
        <w:rPr>
          <w:rFonts w:ascii="Arial" w:hAnsi="Arial" w:cs="Arial"/>
          <w:lang w:val="az-Latn-AZ"/>
        </w:rPr>
        <w:t xml:space="preserve"> fəslinin məqsədləri baxımından vəzifəli şəxs anlayışının dairəsi isə həmi</w:t>
      </w:r>
      <w:r w:rsidR="00807C3C" w:rsidRPr="00DC1F58">
        <w:rPr>
          <w:rFonts w:ascii="Arial" w:hAnsi="Arial" w:cs="Arial"/>
          <w:lang w:val="az-Latn-AZ"/>
        </w:rPr>
        <w:t>n</w:t>
      </w:r>
      <w:r w:rsidRPr="00DC1F58">
        <w:rPr>
          <w:rFonts w:ascii="Arial" w:hAnsi="Arial" w:cs="Arial"/>
          <w:lang w:val="az-Latn-AZ"/>
        </w:rPr>
        <w:t xml:space="preserve"> Məcəllənin 308-ci maddəsinin “Qeyd” hissəsində müəyyən olunmuş</w:t>
      </w:r>
      <w:r w:rsidR="00F25F29" w:rsidRPr="00DC1F58">
        <w:rPr>
          <w:rFonts w:ascii="Arial" w:hAnsi="Arial" w:cs="Arial"/>
          <w:lang w:val="az-Latn-AZ"/>
        </w:rPr>
        <w:t>, digər</w:t>
      </w:r>
      <w:r w:rsidR="00FB3A6C" w:rsidRPr="00DC1F58">
        <w:rPr>
          <w:rFonts w:ascii="Arial" w:hAnsi="Arial" w:cs="Arial"/>
          <w:lang w:val="az-Latn-AZ"/>
        </w:rPr>
        <w:t xml:space="preserve">ləri ilə </w:t>
      </w:r>
      <w:r w:rsidR="00F25F29" w:rsidRPr="00DC1F58">
        <w:rPr>
          <w:rFonts w:ascii="Arial" w:hAnsi="Arial" w:cs="Arial"/>
          <w:lang w:val="az-Latn-AZ"/>
        </w:rPr>
        <w:t xml:space="preserve">yanaşı kommersiya və qeyri-kommersiya təşkilatlarının rəhbərləri və işçiləri, kommersiya və qeyri-kommersiya təşkilatlarında xüsusi səlahiyyət üzrə təşkilati-sərəncamverici və ya inzibati-təsərrüfat funksiyalarını yerinə yetirən </w:t>
      </w:r>
      <w:r w:rsidR="00FB3A6C" w:rsidRPr="00DC1F58">
        <w:rPr>
          <w:rFonts w:ascii="Arial" w:hAnsi="Arial" w:cs="Arial"/>
          <w:lang w:val="az-Latn-AZ"/>
        </w:rPr>
        <w:t>və</w:t>
      </w:r>
      <w:r w:rsidR="00F25F29" w:rsidRPr="00DC1F58">
        <w:rPr>
          <w:rFonts w:ascii="Arial" w:hAnsi="Arial" w:cs="Arial"/>
          <w:lang w:val="az-Latn-AZ"/>
        </w:rPr>
        <w:t xml:space="preserve"> hüquqi şəxs yaratmadan sahibkarlıq fəaliyyəti ilə məşğul olan şəxslər</w:t>
      </w:r>
      <w:r w:rsidR="002D0F5F" w:rsidRPr="00DC1F58">
        <w:rPr>
          <w:rFonts w:ascii="Arial" w:hAnsi="Arial" w:cs="Arial"/>
          <w:lang w:val="az-Latn-AZ"/>
        </w:rPr>
        <w:t>, yəni özəl sektorun</w:t>
      </w:r>
      <w:r w:rsidR="00F25F29" w:rsidRPr="00DC1F58">
        <w:rPr>
          <w:rFonts w:ascii="Arial" w:hAnsi="Arial" w:cs="Arial"/>
          <w:lang w:val="az-Latn-AZ"/>
        </w:rPr>
        <w:t xml:space="preserve"> </w:t>
      </w:r>
      <w:r w:rsidR="00FB3A6C" w:rsidRPr="00DC1F58">
        <w:rPr>
          <w:rFonts w:ascii="Arial" w:hAnsi="Arial" w:cs="Arial"/>
          <w:lang w:val="az-Latn-AZ"/>
        </w:rPr>
        <w:t>vəzifəli şəxslər</w:t>
      </w:r>
      <w:r w:rsidR="002D0F5F" w:rsidRPr="00DC1F58">
        <w:rPr>
          <w:rFonts w:ascii="Arial" w:hAnsi="Arial" w:cs="Arial"/>
          <w:lang w:val="az-Latn-AZ"/>
        </w:rPr>
        <w:t xml:space="preserve">i də həmin kateqoriyaya </w:t>
      </w:r>
      <w:r w:rsidR="00FB3A6C" w:rsidRPr="00DC1F58">
        <w:rPr>
          <w:rFonts w:ascii="Arial" w:hAnsi="Arial" w:cs="Arial"/>
          <w:lang w:val="az-Latn-AZ"/>
        </w:rPr>
        <w:t>aid edilmişdir.</w:t>
      </w:r>
    </w:p>
    <w:p w14:paraId="4A80C6E9" w14:textId="5CF3E2E5" w:rsidR="007E0F3C" w:rsidRPr="00DC1F58" w:rsidRDefault="00C947C3"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Cinayət Məcəlləsinin 312-1-ci maddəsi </w:t>
      </w:r>
      <w:r w:rsidR="00AC523D" w:rsidRPr="00DC1F58">
        <w:rPr>
          <w:rFonts w:ascii="Arial" w:hAnsi="Arial" w:cs="Arial"/>
          <w:lang w:val="az-Latn-AZ"/>
        </w:rPr>
        <w:t>ilə bağlı hüquq</w:t>
      </w:r>
      <w:r w:rsidR="008F0E61" w:rsidRPr="00DC1F58">
        <w:rPr>
          <w:rFonts w:ascii="Arial" w:hAnsi="Arial" w:cs="Arial"/>
          <w:lang w:val="az-Latn-AZ"/>
        </w:rPr>
        <w:t xml:space="preserve"> </w:t>
      </w:r>
      <w:r w:rsidR="00AC523D" w:rsidRPr="00DC1F58">
        <w:rPr>
          <w:rFonts w:ascii="Arial" w:hAnsi="Arial" w:cs="Arial"/>
          <w:lang w:val="az-Latn-AZ"/>
        </w:rPr>
        <w:t xml:space="preserve">tətbiqetmə təcrübəsində fikir ayrılığına səbəb olan hal </w:t>
      </w:r>
      <w:r w:rsidR="00504AD4" w:rsidRPr="00DC1F58">
        <w:rPr>
          <w:rFonts w:ascii="Arial" w:hAnsi="Arial" w:cs="Arial"/>
          <w:lang w:val="az-Latn-AZ"/>
        </w:rPr>
        <w:t xml:space="preserve">məhz </w:t>
      </w:r>
      <w:r w:rsidR="00AC523D" w:rsidRPr="00DC1F58">
        <w:rPr>
          <w:rFonts w:ascii="Arial" w:hAnsi="Arial" w:cs="Arial"/>
          <w:lang w:val="az-Latn-AZ"/>
        </w:rPr>
        <w:t>qərarına qanunsuz təsir etmək məqsədi güdülən şəxsin özəl sektorun vəzifəli şəxslərini əhatə edib-etməməsi ilə bağlıdır.</w:t>
      </w:r>
      <w:r w:rsidRPr="00DC1F58">
        <w:rPr>
          <w:rFonts w:ascii="Arial" w:hAnsi="Arial" w:cs="Arial"/>
          <w:lang w:val="az-Latn-AZ"/>
        </w:rPr>
        <w:t xml:space="preserve"> </w:t>
      </w:r>
    </w:p>
    <w:p w14:paraId="00E1B0CB" w14:textId="23B24C87" w:rsidR="00F36E04" w:rsidRPr="00DC1F58" w:rsidRDefault="00504AD4"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Bununla bağlı </w:t>
      </w:r>
      <w:r w:rsidR="00D96A27" w:rsidRPr="00DC1F58">
        <w:rPr>
          <w:rFonts w:ascii="Arial" w:hAnsi="Arial" w:cs="Arial"/>
          <w:lang w:val="az-Latn-AZ"/>
        </w:rPr>
        <w:t>Konstitusiya Məhkəməsinin Plenumu</w:t>
      </w:r>
      <w:r w:rsidR="008F0E61" w:rsidRPr="00DC1F58">
        <w:rPr>
          <w:rFonts w:ascii="Arial" w:hAnsi="Arial" w:cs="Arial"/>
          <w:lang w:val="az-Latn-AZ"/>
        </w:rPr>
        <w:t>,</w:t>
      </w:r>
      <w:r w:rsidR="00D96A27" w:rsidRPr="00DC1F58">
        <w:rPr>
          <w:rFonts w:ascii="Arial" w:hAnsi="Arial" w:cs="Arial"/>
          <w:lang w:val="az-Latn-AZ"/>
        </w:rPr>
        <w:t xml:space="preserve"> </w:t>
      </w:r>
      <w:r w:rsidR="00FB3A6C" w:rsidRPr="00DC1F58">
        <w:rPr>
          <w:rFonts w:ascii="Arial" w:hAnsi="Arial" w:cs="Arial"/>
          <w:lang w:val="az-Latn-AZ"/>
        </w:rPr>
        <w:t>ilk növbədə</w:t>
      </w:r>
      <w:r w:rsidRPr="00DC1F58">
        <w:rPr>
          <w:rFonts w:ascii="Arial" w:hAnsi="Arial" w:cs="Arial"/>
          <w:lang w:val="az-Latn-AZ"/>
        </w:rPr>
        <w:t>,</w:t>
      </w:r>
      <w:r w:rsidR="00FB3A6C" w:rsidRPr="00DC1F58">
        <w:rPr>
          <w:rFonts w:ascii="Arial" w:hAnsi="Arial" w:cs="Arial"/>
          <w:lang w:val="az-Latn-AZ"/>
        </w:rPr>
        <w:t xml:space="preserve"> qeyd edir ki, Konstitusiyanın 94-cü maddəsinin I hissəsinin 17-ci bəndinə əsasən</w:t>
      </w:r>
      <w:r w:rsidRPr="00DC1F58">
        <w:rPr>
          <w:rFonts w:ascii="Arial" w:hAnsi="Arial" w:cs="Arial"/>
          <w:lang w:val="az-Latn-AZ"/>
        </w:rPr>
        <w:t>,</w:t>
      </w:r>
      <w:r w:rsidR="00FB3A6C" w:rsidRPr="00DC1F58">
        <w:rPr>
          <w:rFonts w:ascii="Arial" w:hAnsi="Arial" w:cs="Arial"/>
          <w:lang w:val="az-Latn-AZ"/>
        </w:rPr>
        <w:t xml:space="preserve"> cinayətlərin və başqa hüquq pozuntularının müəyyən edilməsi, onların törədilməsinə görə məsuliyyətin təyin edilməsi Azərbaycan Respublikası Milli Məclisinin müstəsna səlahiyyətinə aiddir. </w:t>
      </w:r>
    </w:p>
    <w:p w14:paraId="765E4D5A" w14:textId="0A2E9C81" w:rsidR="003A6F73" w:rsidRPr="00DC1F58" w:rsidRDefault="00FB3A6C"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Bu baxımdan beynəlxalq müqavilə</w:t>
      </w:r>
      <w:r w:rsidR="00F36E04" w:rsidRPr="00DC1F58">
        <w:rPr>
          <w:rFonts w:ascii="Arial" w:hAnsi="Arial" w:cs="Arial"/>
          <w:lang w:val="az-Latn-AZ"/>
        </w:rPr>
        <w:t>lər</w:t>
      </w:r>
      <w:r w:rsidRPr="00DC1F58">
        <w:rPr>
          <w:rFonts w:ascii="Arial" w:hAnsi="Arial" w:cs="Arial"/>
          <w:lang w:val="az-Latn-AZ"/>
        </w:rPr>
        <w:t>də nəzərdə tutulm</w:t>
      </w:r>
      <w:r w:rsidR="00504AD4" w:rsidRPr="00DC1F58">
        <w:rPr>
          <w:rFonts w:ascii="Arial" w:hAnsi="Arial" w:cs="Arial"/>
          <w:lang w:val="az-Latn-AZ"/>
        </w:rPr>
        <w:t>uş olmasa belə</w:t>
      </w:r>
      <w:r w:rsidR="00B02CA2" w:rsidRPr="00DC1F58">
        <w:rPr>
          <w:rFonts w:ascii="Arial" w:hAnsi="Arial" w:cs="Arial"/>
          <w:lang w:val="az-Latn-AZ"/>
        </w:rPr>
        <w:t>,</w:t>
      </w:r>
      <w:r w:rsidRPr="00DC1F58">
        <w:rPr>
          <w:rFonts w:ascii="Arial" w:hAnsi="Arial" w:cs="Arial"/>
          <w:lang w:val="az-Latn-AZ"/>
        </w:rPr>
        <w:t xml:space="preserve"> </w:t>
      </w:r>
      <w:r w:rsidR="00F36E04" w:rsidRPr="00DC1F58">
        <w:rPr>
          <w:rFonts w:ascii="Arial" w:hAnsi="Arial" w:cs="Arial"/>
          <w:lang w:val="az-Latn-AZ"/>
        </w:rPr>
        <w:t>hər hansı əməlin</w:t>
      </w:r>
      <w:r w:rsidRPr="00DC1F58">
        <w:rPr>
          <w:rFonts w:ascii="Arial" w:hAnsi="Arial" w:cs="Arial"/>
          <w:lang w:val="az-Latn-AZ"/>
        </w:rPr>
        <w:t xml:space="preserve"> daxili qanunvericili</w:t>
      </w:r>
      <w:r w:rsidR="00F36E04" w:rsidRPr="00DC1F58">
        <w:rPr>
          <w:rFonts w:ascii="Arial" w:hAnsi="Arial" w:cs="Arial"/>
          <w:lang w:val="az-Latn-AZ"/>
        </w:rPr>
        <w:t xml:space="preserve">yə uyğun olaraq </w:t>
      </w:r>
      <w:r w:rsidR="00083762" w:rsidRPr="00DC1F58">
        <w:rPr>
          <w:rFonts w:ascii="Arial" w:hAnsi="Arial" w:cs="Arial"/>
          <w:lang w:val="az-Latn-AZ"/>
        </w:rPr>
        <w:t>cinayət tərkibi kimi müəyyənləşdirilməsi</w:t>
      </w:r>
      <w:r w:rsidRPr="00DC1F58">
        <w:rPr>
          <w:rFonts w:ascii="Arial" w:hAnsi="Arial" w:cs="Arial"/>
          <w:lang w:val="az-Latn-AZ"/>
        </w:rPr>
        <w:t xml:space="preserve"> </w:t>
      </w:r>
      <w:r w:rsidR="00F36E04" w:rsidRPr="00DC1F58">
        <w:rPr>
          <w:rFonts w:ascii="Arial" w:hAnsi="Arial" w:cs="Arial"/>
          <w:lang w:val="az-Latn-AZ"/>
        </w:rPr>
        <w:t xml:space="preserve">istisna </w:t>
      </w:r>
      <w:r w:rsidR="00F36E04" w:rsidRPr="00DC1F58">
        <w:rPr>
          <w:rFonts w:ascii="Arial" w:hAnsi="Arial" w:cs="Arial"/>
          <w:lang w:val="az-Latn-AZ"/>
        </w:rPr>
        <w:lastRenderedPageBreak/>
        <w:t xml:space="preserve">edilə bilməz. Lakin nəzərə alınmalıdır ki, əməlin cinayət hesab edilməsi </w:t>
      </w:r>
      <w:r w:rsidR="00504AD4" w:rsidRPr="00DC1F58">
        <w:rPr>
          <w:rFonts w:ascii="Arial" w:hAnsi="Arial" w:cs="Arial"/>
          <w:lang w:val="az-Latn-AZ"/>
        </w:rPr>
        <w:t>h</w:t>
      </w:r>
      <w:r w:rsidR="00F36E04" w:rsidRPr="00DC1F58">
        <w:rPr>
          <w:rFonts w:ascii="Arial" w:hAnsi="Arial" w:cs="Arial"/>
          <w:lang w:val="az-Latn-AZ"/>
        </w:rPr>
        <w:t>ə</w:t>
      </w:r>
      <w:r w:rsidR="00504AD4" w:rsidRPr="00DC1F58">
        <w:rPr>
          <w:rFonts w:ascii="Arial" w:hAnsi="Arial" w:cs="Arial"/>
          <w:lang w:val="az-Latn-AZ"/>
        </w:rPr>
        <w:t>min</w:t>
      </w:r>
      <w:r w:rsidR="00F36E04" w:rsidRPr="00DC1F58">
        <w:rPr>
          <w:rFonts w:ascii="Arial" w:hAnsi="Arial" w:cs="Arial"/>
          <w:lang w:val="az-Latn-AZ"/>
        </w:rPr>
        <w:t xml:space="preserve"> əməli törədənlərə münasibətdə kifayət qədər ciddi hüquqi nəticələrin yaranmasına səbəb olduğun</w:t>
      </w:r>
      <w:r w:rsidR="00741A0E" w:rsidRPr="00DC1F58">
        <w:rPr>
          <w:rFonts w:ascii="Arial" w:hAnsi="Arial" w:cs="Arial"/>
          <w:lang w:val="az-Latn-AZ"/>
        </w:rPr>
        <w:t xml:space="preserve">a görə, </w:t>
      </w:r>
      <w:r w:rsidR="00F36E04" w:rsidRPr="00DC1F58">
        <w:rPr>
          <w:rFonts w:ascii="Arial" w:hAnsi="Arial" w:cs="Arial"/>
          <w:lang w:val="az-Latn-AZ"/>
        </w:rPr>
        <w:t xml:space="preserve">hər hansı </w:t>
      </w:r>
      <w:r w:rsidR="00B02CA2" w:rsidRPr="00DC1F58">
        <w:rPr>
          <w:rFonts w:ascii="Arial" w:hAnsi="Arial" w:cs="Arial"/>
          <w:lang w:val="az-Latn-AZ"/>
        </w:rPr>
        <w:t>hərəkət və ya hərəkətsizliyin</w:t>
      </w:r>
      <w:r w:rsidR="00F36E04" w:rsidRPr="00DC1F58">
        <w:rPr>
          <w:rFonts w:ascii="Arial" w:hAnsi="Arial" w:cs="Arial"/>
          <w:lang w:val="az-Latn-AZ"/>
        </w:rPr>
        <w:t xml:space="preserve"> kriminallaşdırılması</w:t>
      </w:r>
      <w:r w:rsidR="00741A0E" w:rsidRPr="00DC1F58">
        <w:rPr>
          <w:rFonts w:ascii="Arial" w:hAnsi="Arial" w:cs="Arial"/>
          <w:lang w:val="az-Latn-AZ"/>
        </w:rPr>
        <w:t xml:space="preserve">, yəni əməlin hüquqpozmaların ən ağır forması kimi cəzalandırılması konkret </w:t>
      </w:r>
      <w:r w:rsidR="00F36E04" w:rsidRPr="00DC1F58">
        <w:rPr>
          <w:rFonts w:ascii="Arial" w:hAnsi="Arial" w:cs="Arial"/>
          <w:lang w:val="az-Latn-AZ"/>
        </w:rPr>
        <w:t>ictimai münasibətlərin cinayət-hüquqi tənzimi</w:t>
      </w:r>
      <w:r w:rsidR="00200198" w:rsidRPr="00DC1F58">
        <w:rPr>
          <w:rFonts w:ascii="Arial" w:hAnsi="Arial" w:cs="Arial"/>
          <w:lang w:val="az-Latn-AZ"/>
        </w:rPr>
        <w:t xml:space="preserve"> ilə bağlı </w:t>
      </w:r>
      <w:r w:rsidR="00741A0E" w:rsidRPr="00DC1F58">
        <w:rPr>
          <w:rFonts w:ascii="Arial" w:hAnsi="Arial" w:cs="Arial"/>
          <w:lang w:val="az-Latn-AZ"/>
        </w:rPr>
        <w:t>zərurətdən</w:t>
      </w:r>
      <w:r w:rsidR="00F36E04" w:rsidRPr="00DC1F58">
        <w:rPr>
          <w:rFonts w:ascii="Arial" w:hAnsi="Arial" w:cs="Arial"/>
          <w:lang w:val="az-Latn-AZ"/>
        </w:rPr>
        <w:t xml:space="preserve"> irəli gəlməklə bunun üçün kifayət qədər faktiki və hüquqi əsaslar olmasını tələb edir.</w:t>
      </w:r>
    </w:p>
    <w:p w14:paraId="32E9B7DD" w14:textId="53C37F0F" w:rsidR="003F2567" w:rsidRPr="00DC1F58" w:rsidRDefault="00F36E04"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Göstərilənlərə əsasən Konstitusiya Məhkəməsinin Plenumu hesab edir ki, </w:t>
      </w:r>
      <w:r w:rsidR="00D96A27" w:rsidRPr="00DC1F58">
        <w:rPr>
          <w:rFonts w:ascii="Arial" w:hAnsi="Arial" w:cs="Arial"/>
          <w:lang w:val="az-Latn-AZ"/>
        </w:rPr>
        <w:t>qeyd olunan məsələyə aydınlıq gətirilməsi üçün nüfuz alveri</w:t>
      </w:r>
      <w:r w:rsidR="001532FB" w:rsidRPr="00DC1F58">
        <w:rPr>
          <w:rFonts w:ascii="Arial" w:hAnsi="Arial" w:cs="Arial"/>
          <w:lang w:val="az-Latn-AZ"/>
        </w:rPr>
        <w:t xml:space="preserve"> əməlinə görə məsuliyyətin müəyyən olunması </w:t>
      </w:r>
      <w:r w:rsidR="00D96A27" w:rsidRPr="00DC1F58">
        <w:rPr>
          <w:rFonts w:ascii="Arial" w:hAnsi="Arial" w:cs="Arial"/>
          <w:lang w:val="az-Latn-AZ"/>
        </w:rPr>
        <w:t>vasitəsilə qorunan ictimai münasibətlərin</w:t>
      </w:r>
      <w:r w:rsidR="003A6F73" w:rsidRPr="00DC1F58">
        <w:rPr>
          <w:rFonts w:ascii="Arial" w:hAnsi="Arial" w:cs="Arial"/>
          <w:lang w:val="az-Latn-AZ"/>
        </w:rPr>
        <w:t xml:space="preserve"> (cinayət</w:t>
      </w:r>
      <w:r w:rsidR="00DB34EE" w:rsidRPr="00DC1F58">
        <w:rPr>
          <w:rFonts w:ascii="Arial" w:hAnsi="Arial" w:cs="Arial"/>
          <w:lang w:val="az-Latn-AZ"/>
        </w:rPr>
        <w:t>in</w:t>
      </w:r>
      <w:r w:rsidR="003A6F73" w:rsidRPr="00DC1F58">
        <w:rPr>
          <w:rFonts w:ascii="Arial" w:hAnsi="Arial" w:cs="Arial"/>
          <w:lang w:val="az-Latn-AZ"/>
        </w:rPr>
        <w:t xml:space="preserve"> obyektinin)</w:t>
      </w:r>
      <w:r w:rsidR="00D96A27" w:rsidRPr="00DC1F58">
        <w:rPr>
          <w:rFonts w:ascii="Arial" w:hAnsi="Arial" w:cs="Arial"/>
          <w:lang w:val="az-Latn-AZ"/>
        </w:rPr>
        <w:t xml:space="preserve"> xarakteri</w:t>
      </w:r>
      <w:r w:rsidR="003A6F73" w:rsidRPr="00DC1F58">
        <w:rPr>
          <w:rFonts w:ascii="Arial" w:hAnsi="Arial" w:cs="Arial"/>
          <w:lang w:val="az-Latn-AZ"/>
        </w:rPr>
        <w:t>nin</w:t>
      </w:r>
      <w:r w:rsidR="00D96A27" w:rsidRPr="00DC1F58">
        <w:rPr>
          <w:rFonts w:ascii="Arial" w:hAnsi="Arial" w:cs="Arial"/>
          <w:lang w:val="az-Latn-AZ"/>
        </w:rPr>
        <w:t xml:space="preserve">, </w:t>
      </w:r>
      <w:r w:rsidR="003A6F73" w:rsidRPr="00DC1F58">
        <w:rPr>
          <w:rFonts w:ascii="Arial" w:hAnsi="Arial" w:cs="Arial"/>
          <w:lang w:val="az-Latn-AZ"/>
        </w:rPr>
        <w:t>normanın sosial mahiyyətinin, onun qəbul edilməsini şərtləndirən amillərin</w:t>
      </w:r>
      <w:r w:rsidR="00A57BC0" w:rsidRPr="00DC1F58">
        <w:rPr>
          <w:rFonts w:ascii="Arial" w:hAnsi="Arial" w:cs="Arial"/>
          <w:lang w:val="az-Latn-AZ"/>
        </w:rPr>
        <w:t xml:space="preserve"> </w:t>
      </w:r>
      <w:r w:rsidR="003A6F73" w:rsidRPr="00DC1F58">
        <w:rPr>
          <w:rFonts w:ascii="Arial" w:hAnsi="Arial" w:cs="Arial"/>
          <w:lang w:val="az-Latn-AZ"/>
        </w:rPr>
        <w:t xml:space="preserve">nəzərdən keçirilməsi </w:t>
      </w:r>
      <w:r w:rsidR="00D269CA" w:rsidRPr="00DC1F58">
        <w:rPr>
          <w:rFonts w:ascii="Arial" w:hAnsi="Arial" w:cs="Arial"/>
          <w:lang w:val="az-Latn-AZ"/>
        </w:rPr>
        <w:t>mühüm əhəmiyyət kəsb edir.</w:t>
      </w:r>
    </w:p>
    <w:p w14:paraId="5B9AEB05" w14:textId="20A4DF6C" w:rsidR="003F2567" w:rsidRPr="00DC1F58" w:rsidRDefault="006B58C3"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İlk növbədə q</w:t>
      </w:r>
      <w:r w:rsidR="003F2567" w:rsidRPr="00DC1F58">
        <w:rPr>
          <w:rFonts w:ascii="Arial" w:hAnsi="Arial" w:cs="Arial"/>
          <w:lang w:val="az-Latn-AZ"/>
        </w:rPr>
        <w:t xml:space="preserve">eyd edilməlidir ki, Cinayət Məcəlləsinin 312-1-ci maddəsi </w:t>
      </w:r>
      <w:r w:rsidRPr="00DC1F58">
        <w:rPr>
          <w:rFonts w:ascii="Arial" w:hAnsi="Arial" w:cs="Arial"/>
          <w:lang w:val="az-Latn-AZ"/>
        </w:rPr>
        <w:t xml:space="preserve">həmin </w:t>
      </w:r>
      <w:r w:rsidR="003F2567" w:rsidRPr="00DC1F58">
        <w:rPr>
          <w:rFonts w:ascii="Arial" w:hAnsi="Arial" w:cs="Arial"/>
          <w:lang w:val="az-Latn-AZ"/>
        </w:rPr>
        <w:t>Məcəllə</w:t>
      </w:r>
      <w:r w:rsidRPr="00DC1F58">
        <w:rPr>
          <w:rFonts w:ascii="Arial" w:hAnsi="Arial" w:cs="Arial"/>
          <w:lang w:val="az-Latn-AZ"/>
        </w:rPr>
        <w:t>y</w:t>
      </w:r>
      <w:r w:rsidR="003F2567" w:rsidRPr="00DC1F58">
        <w:rPr>
          <w:rFonts w:ascii="Arial" w:hAnsi="Arial" w:cs="Arial"/>
          <w:lang w:val="az-Latn-AZ"/>
        </w:rPr>
        <w:t xml:space="preserve">ə "Korrupsiya ilə əlaqədar cinayət məsuliyyəti haqqında" Konvensiyanın tələblərinin həyata keçirilməsi </w:t>
      </w:r>
      <w:r w:rsidR="00EB6C5B" w:rsidRPr="00DC1F58">
        <w:rPr>
          <w:rFonts w:ascii="Arial" w:hAnsi="Arial" w:cs="Arial"/>
          <w:lang w:val="az-Latn-AZ"/>
        </w:rPr>
        <w:t xml:space="preserve">ilə əlaqədar </w:t>
      </w:r>
      <w:r w:rsidRPr="00DC1F58">
        <w:rPr>
          <w:rFonts w:ascii="Arial" w:hAnsi="Arial" w:cs="Arial"/>
          <w:lang w:val="az-Latn-AZ"/>
        </w:rPr>
        <w:t xml:space="preserve">görülən tədbirlər çərçivəsində </w:t>
      </w:r>
      <w:r w:rsidR="00EB6C5B" w:rsidRPr="00DC1F58">
        <w:rPr>
          <w:rFonts w:ascii="Arial" w:hAnsi="Arial" w:cs="Arial"/>
          <w:lang w:val="az-Latn-AZ"/>
        </w:rPr>
        <w:t>əlavə edilmişdir</w:t>
      </w:r>
      <w:r w:rsidR="003F2567" w:rsidRPr="00DC1F58">
        <w:rPr>
          <w:rFonts w:ascii="Arial" w:hAnsi="Arial" w:cs="Arial"/>
          <w:lang w:val="az-Latn-AZ"/>
        </w:rPr>
        <w:t xml:space="preserve"> (Azərbaycan Respublikası Milli Məclisinin 7 aprel 2006-cı il tarixli iclasının stenoqramı). </w:t>
      </w:r>
    </w:p>
    <w:p w14:paraId="6F7F496C" w14:textId="6BF8D0D6" w:rsidR="00B6350B" w:rsidRPr="00DC1F58" w:rsidRDefault="00B22539"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Həmçinin vəzifəli şəxslərin dairəsini müəyyən edən Cinayət Məcəlləsinin 308-ci maddəsinin “Qeyd” hissəsin</w:t>
      </w:r>
      <w:r w:rsidR="002806F4" w:rsidRPr="00DC1F58">
        <w:rPr>
          <w:rFonts w:ascii="Arial" w:hAnsi="Arial" w:cs="Arial"/>
          <w:lang w:val="az-Latn-AZ"/>
        </w:rPr>
        <w:t>ə</w:t>
      </w:r>
      <w:r w:rsidRPr="00DC1F58">
        <w:rPr>
          <w:rFonts w:ascii="Arial" w:hAnsi="Arial" w:cs="Arial"/>
          <w:lang w:val="az-Latn-AZ"/>
        </w:rPr>
        <w:t xml:space="preserve"> də bir neçə dəfə əlavə və dəyişikliklər edilmiş, 24 iyun 2011-ci il tarixli Azərbaycan Respublikasının Qanunu ilə həmin hissə yeni redaksiyada verilmiş, bu dəyişiklik vasitəsilə vəzifəli şəxslərin dairəsi genişləndirilmişdir. </w:t>
      </w:r>
      <w:r w:rsidR="00B6350B" w:rsidRPr="00DC1F58">
        <w:rPr>
          <w:rFonts w:ascii="Arial" w:hAnsi="Arial" w:cs="Arial"/>
          <w:lang w:val="az-Latn-AZ"/>
        </w:rPr>
        <w:t>Belə genişləndirmə</w:t>
      </w:r>
      <w:r w:rsidR="00260D34" w:rsidRPr="00DC1F58">
        <w:rPr>
          <w:rFonts w:ascii="Arial" w:hAnsi="Arial" w:cs="Arial"/>
          <w:lang w:val="az-Latn-AZ"/>
        </w:rPr>
        <w:t xml:space="preserve">ni nəzərdə tutan </w:t>
      </w:r>
      <w:r w:rsidR="00B6350B" w:rsidRPr="00DC1F58">
        <w:rPr>
          <w:rFonts w:ascii="Arial" w:hAnsi="Arial" w:cs="Arial"/>
          <w:lang w:val="az-Latn-AZ"/>
        </w:rPr>
        <w:t xml:space="preserve">dəyişiklik isə </w:t>
      </w:r>
      <w:r w:rsidR="00A41AE7" w:rsidRPr="00DC1F58">
        <w:rPr>
          <w:rFonts w:ascii="Arial" w:hAnsi="Arial" w:cs="Arial"/>
          <w:lang w:val="az-Latn-AZ"/>
        </w:rPr>
        <w:t>“</w:t>
      </w:r>
      <w:r w:rsidR="00260D34" w:rsidRPr="00DC1F58">
        <w:rPr>
          <w:rFonts w:ascii="Arial" w:hAnsi="Arial" w:cs="Arial"/>
          <w:lang w:val="az-Latn-AZ"/>
        </w:rPr>
        <w:t>Korrupsiya ilə  əlaqədar cinayət məsuliyyəti haqqında</w:t>
      </w:r>
      <w:r w:rsidR="00A41AE7" w:rsidRPr="00DC1F58">
        <w:rPr>
          <w:rFonts w:ascii="Arial" w:hAnsi="Arial" w:cs="Arial"/>
          <w:lang w:val="az-Latn-AZ"/>
        </w:rPr>
        <w:t>”</w:t>
      </w:r>
      <w:r w:rsidR="00260D34" w:rsidRPr="00DC1F58">
        <w:rPr>
          <w:rFonts w:ascii="Arial" w:hAnsi="Arial" w:cs="Arial"/>
          <w:lang w:val="az-Latn-AZ"/>
        </w:rPr>
        <w:t xml:space="preserve"> Konvensiyanın 7 və 8-ci maddələrində nəzərdə tutulmuş qayda</w:t>
      </w:r>
      <w:r w:rsidR="00DB34EE" w:rsidRPr="00DC1F58">
        <w:rPr>
          <w:rFonts w:ascii="Arial" w:hAnsi="Arial" w:cs="Arial"/>
          <w:lang w:val="az-Latn-AZ"/>
        </w:rPr>
        <w:t>nın</w:t>
      </w:r>
      <w:r w:rsidR="00260D34" w:rsidRPr="00DC1F58">
        <w:rPr>
          <w:rFonts w:ascii="Arial" w:hAnsi="Arial" w:cs="Arial"/>
          <w:lang w:val="az-Latn-AZ"/>
        </w:rPr>
        <w:t xml:space="preserve"> </w:t>
      </w:r>
      <w:r w:rsidR="00504AD4" w:rsidRPr="00DC1F58">
        <w:rPr>
          <w:rFonts w:ascii="Arial" w:hAnsi="Arial" w:cs="Arial"/>
          <w:lang w:val="az-Latn-AZ"/>
        </w:rPr>
        <w:t xml:space="preserve">məhz </w:t>
      </w:r>
      <w:r w:rsidR="00260D34" w:rsidRPr="00DC1F58">
        <w:rPr>
          <w:rFonts w:ascii="Arial" w:hAnsi="Arial" w:cs="Arial"/>
          <w:lang w:val="az-Latn-AZ"/>
        </w:rPr>
        <w:t>rüşvətlə ələ</w:t>
      </w:r>
      <w:r w:rsidR="00504AD4" w:rsidRPr="00DC1F58">
        <w:rPr>
          <w:rFonts w:ascii="Arial" w:hAnsi="Arial" w:cs="Arial"/>
          <w:lang w:val="az-Latn-AZ"/>
        </w:rPr>
        <w:t xml:space="preserve"> </w:t>
      </w:r>
      <w:r w:rsidR="00260D34" w:rsidRPr="00DC1F58">
        <w:rPr>
          <w:rFonts w:ascii="Arial" w:hAnsi="Arial" w:cs="Arial"/>
          <w:lang w:val="az-Latn-AZ"/>
        </w:rPr>
        <w:t xml:space="preserve">alma ilə bağlı </w:t>
      </w:r>
      <w:r w:rsidR="00DB34EE" w:rsidRPr="00DC1F58">
        <w:rPr>
          <w:rFonts w:ascii="Arial" w:hAnsi="Arial" w:cs="Arial"/>
          <w:lang w:val="az-Latn-AZ"/>
        </w:rPr>
        <w:t>normaların</w:t>
      </w:r>
      <w:r w:rsidR="00260D34" w:rsidRPr="00DC1F58">
        <w:rPr>
          <w:rFonts w:ascii="Arial" w:hAnsi="Arial" w:cs="Arial"/>
          <w:lang w:val="az-Latn-AZ"/>
        </w:rPr>
        <w:t xml:space="preserve"> özəl sektor qurumunu idarə edən və onun üçün işləyən bütün şəxsləri əhatə etməsinin təmin olunması ilə bağlı Avropa Şurasının Korrupsiyaya Qarşı Dövlətlər Qrupu</w:t>
      </w:r>
      <w:r w:rsidR="00504AD4" w:rsidRPr="00DC1F58">
        <w:rPr>
          <w:rFonts w:ascii="Arial" w:hAnsi="Arial" w:cs="Arial"/>
          <w:lang w:val="az-Latn-AZ"/>
        </w:rPr>
        <w:t>nun (GRECO)</w:t>
      </w:r>
      <w:r w:rsidR="00260D34" w:rsidRPr="00DC1F58">
        <w:rPr>
          <w:rFonts w:ascii="Arial" w:hAnsi="Arial" w:cs="Arial"/>
          <w:lang w:val="az-Latn-AZ"/>
        </w:rPr>
        <w:t xml:space="preserve"> </w:t>
      </w:r>
      <w:r w:rsidR="00B6350B" w:rsidRPr="00DC1F58">
        <w:rPr>
          <w:rFonts w:ascii="Arial" w:hAnsi="Arial" w:cs="Arial"/>
          <w:lang w:val="az-Latn-AZ"/>
        </w:rPr>
        <w:t>tövsiyələrinin icrası məqsədi</w:t>
      </w:r>
      <w:r w:rsidR="00260D34" w:rsidRPr="00DC1F58">
        <w:rPr>
          <w:rFonts w:ascii="Arial" w:hAnsi="Arial" w:cs="Arial"/>
          <w:lang w:val="az-Latn-AZ"/>
        </w:rPr>
        <w:t>ndən irəli gəlmişdir (Azərbaycan Respublikası Milli Məclisinin 24</w:t>
      </w:r>
      <w:r w:rsidR="00504AD4" w:rsidRPr="00DC1F58">
        <w:rPr>
          <w:rFonts w:ascii="Arial" w:hAnsi="Arial" w:cs="Arial"/>
          <w:lang w:val="az-Latn-AZ"/>
        </w:rPr>
        <w:t xml:space="preserve"> iyun </w:t>
      </w:r>
      <w:r w:rsidR="00260D34" w:rsidRPr="00DC1F58">
        <w:rPr>
          <w:rFonts w:ascii="Arial" w:hAnsi="Arial" w:cs="Arial"/>
          <w:lang w:val="az-Latn-AZ"/>
        </w:rPr>
        <w:t>2011-ci il tarixli stenoqramı).</w:t>
      </w:r>
    </w:p>
    <w:p w14:paraId="00390DD1" w14:textId="77777777" w:rsidR="00AF13AA" w:rsidRPr="00DC1F58" w:rsidRDefault="00260D34"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Göründüyü kimi</w:t>
      </w:r>
      <w:r w:rsidR="00AF13AA" w:rsidRPr="00DC1F58">
        <w:rPr>
          <w:rFonts w:ascii="Arial" w:hAnsi="Arial" w:cs="Arial"/>
          <w:lang w:val="az-Latn-AZ"/>
        </w:rPr>
        <w:t>,</w:t>
      </w:r>
      <w:r w:rsidRPr="00DC1F58">
        <w:rPr>
          <w:rFonts w:ascii="Arial" w:hAnsi="Arial" w:cs="Arial"/>
          <w:lang w:val="az-Latn-AZ"/>
        </w:rPr>
        <w:t xml:space="preserve"> </w:t>
      </w:r>
      <w:r w:rsidR="00C62C40" w:rsidRPr="00DC1F58">
        <w:rPr>
          <w:rFonts w:ascii="Arial" w:hAnsi="Arial" w:cs="Arial"/>
          <w:lang w:val="az-Latn-AZ"/>
        </w:rPr>
        <w:t xml:space="preserve">qanunverici orqan tərəfindən </w:t>
      </w:r>
      <w:r w:rsidRPr="00DC1F58">
        <w:rPr>
          <w:rFonts w:ascii="Arial" w:hAnsi="Arial" w:cs="Arial"/>
          <w:lang w:val="az-Latn-AZ"/>
        </w:rPr>
        <w:t xml:space="preserve">istər nüfuz alveri cinayət </w:t>
      </w:r>
      <w:r w:rsidR="004547BA" w:rsidRPr="00DC1F58">
        <w:rPr>
          <w:rFonts w:ascii="Arial" w:hAnsi="Arial" w:cs="Arial"/>
          <w:lang w:val="az-Latn-AZ"/>
        </w:rPr>
        <w:t>tərkibinin</w:t>
      </w:r>
      <w:r w:rsidRPr="00DC1F58">
        <w:rPr>
          <w:rFonts w:ascii="Arial" w:hAnsi="Arial" w:cs="Arial"/>
          <w:lang w:val="az-Latn-AZ"/>
        </w:rPr>
        <w:t xml:space="preserve"> müəyyən edilməsi</w:t>
      </w:r>
      <w:r w:rsidR="00504AD4" w:rsidRPr="00DC1F58">
        <w:rPr>
          <w:rFonts w:ascii="Arial" w:hAnsi="Arial" w:cs="Arial"/>
          <w:lang w:val="az-Latn-AZ"/>
        </w:rPr>
        <w:t xml:space="preserve"> i</w:t>
      </w:r>
      <w:r w:rsidR="004547BA" w:rsidRPr="00DC1F58">
        <w:rPr>
          <w:rFonts w:ascii="Arial" w:hAnsi="Arial" w:cs="Arial"/>
          <w:lang w:val="az-Latn-AZ"/>
        </w:rPr>
        <w:t>lə</w:t>
      </w:r>
      <w:r w:rsidRPr="00DC1F58">
        <w:rPr>
          <w:rFonts w:ascii="Arial" w:hAnsi="Arial" w:cs="Arial"/>
          <w:lang w:val="az-Latn-AZ"/>
        </w:rPr>
        <w:t>, istərsə də vəzifəli şəxslərin siyah</w:t>
      </w:r>
      <w:r w:rsidR="004547BA" w:rsidRPr="00DC1F58">
        <w:rPr>
          <w:rFonts w:ascii="Arial" w:hAnsi="Arial" w:cs="Arial"/>
          <w:lang w:val="az-Latn-AZ"/>
        </w:rPr>
        <w:t>ı</w:t>
      </w:r>
      <w:r w:rsidRPr="00DC1F58">
        <w:rPr>
          <w:rFonts w:ascii="Arial" w:hAnsi="Arial" w:cs="Arial"/>
          <w:lang w:val="az-Latn-AZ"/>
        </w:rPr>
        <w:t xml:space="preserve">sının </w:t>
      </w:r>
      <w:r w:rsidR="00532D45" w:rsidRPr="00DC1F58">
        <w:rPr>
          <w:rFonts w:ascii="Arial" w:hAnsi="Arial" w:cs="Arial"/>
          <w:lang w:val="az-Latn-AZ"/>
        </w:rPr>
        <w:t>genişləndirilməs</w:t>
      </w:r>
      <w:r w:rsidRPr="00DC1F58">
        <w:rPr>
          <w:rFonts w:ascii="Arial" w:hAnsi="Arial" w:cs="Arial"/>
          <w:lang w:val="az-Latn-AZ"/>
        </w:rPr>
        <w:t xml:space="preserve">i ilə bağlı Cinayət Məcəlləsinə </w:t>
      </w:r>
      <w:r w:rsidR="00C62C40" w:rsidRPr="00DC1F58">
        <w:rPr>
          <w:rFonts w:ascii="Arial" w:hAnsi="Arial" w:cs="Arial"/>
          <w:lang w:val="az-Latn-AZ"/>
        </w:rPr>
        <w:t xml:space="preserve">edilən </w:t>
      </w:r>
      <w:r w:rsidRPr="00DC1F58">
        <w:rPr>
          <w:rFonts w:ascii="Arial" w:hAnsi="Arial" w:cs="Arial"/>
          <w:lang w:val="az-Latn-AZ"/>
        </w:rPr>
        <w:t>dəyişikliklər</w:t>
      </w:r>
      <w:r w:rsidR="004547BA" w:rsidRPr="00DC1F58">
        <w:rPr>
          <w:rFonts w:ascii="Arial" w:hAnsi="Arial" w:cs="Arial"/>
          <w:lang w:val="az-Latn-AZ"/>
        </w:rPr>
        <w:t xml:space="preserve"> </w:t>
      </w:r>
      <w:r w:rsidRPr="00DC1F58">
        <w:rPr>
          <w:rFonts w:ascii="Arial" w:hAnsi="Arial" w:cs="Arial"/>
          <w:lang w:val="az-Latn-AZ"/>
        </w:rPr>
        <w:t>Azərbaycan Respublikasının qanunvericiliyin</w:t>
      </w:r>
      <w:r w:rsidR="004547BA" w:rsidRPr="00DC1F58">
        <w:rPr>
          <w:rFonts w:ascii="Arial" w:hAnsi="Arial" w:cs="Arial"/>
          <w:lang w:val="az-Latn-AZ"/>
        </w:rPr>
        <w:t xml:space="preserve">i onun tərəfdar çıxdığı </w:t>
      </w:r>
      <w:r w:rsidRPr="00DC1F58">
        <w:rPr>
          <w:rFonts w:ascii="Arial" w:hAnsi="Arial" w:cs="Arial"/>
          <w:lang w:val="az-Latn-AZ"/>
        </w:rPr>
        <w:t xml:space="preserve">beynəlxalq müqavilənin </w:t>
      </w:r>
      <w:r w:rsidR="00504AD4" w:rsidRPr="00DC1F58">
        <w:rPr>
          <w:rFonts w:ascii="Arial" w:hAnsi="Arial" w:cs="Arial"/>
          <w:lang w:val="az-Latn-AZ"/>
        </w:rPr>
        <w:t xml:space="preserve">müvafiq </w:t>
      </w:r>
      <w:r w:rsidRPr="00DC1F58">
        <w:rPr>
          <w:rFonts w:ascii="Arial" w:hAnsi="Arial" w:cs="Arial"/>
          <w:lang w:val="az-Latn-AZ"/>
        </w:rPr>
        <w:t>tələblərinə uyğunlaşdırmaq niyyəti</w:t>
      </w:r>
      <w:r w:rsidR="00200198" w:rsidRPr="00DC1F58">
        <w:rPr>
          <w:rFonts w:ascii="Arial" w:hAnsi="Arial" w:cs="Arial"/>
          <w:lang w:val="az-Latn-AZ"/>
        </w:rPr>
        <w:t>ndən irəli gəlmişdir.</w:t>
      </w:r>
    </w:p>
    <w:p w14:paraId="27D3BFC1" w14:textId="701BEACD" w:rsidR="00AF13AA" w:rsidRPr="00DC1F58" w:rsidRDefault="00AF13AA"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O da nəzərə alınmalıdır ki, </w:t>
      </w:r>
      <w:r w:rsidR="00C919FC" w:rsidRPr="00DC1F58">
        <w:rPr>
          <w:rFonts w:ascii="Arial" w:hAnsi="Arial" w:cs="Arial"/>
          <w:lang w:val="az-Latn-AZ"/>
        </w:rPr>
        <w:t>cəmiy</w:t>
      </w:r>
      <w:r w:rsidR="00C00562" w:rsidRPr="00DC1F58">
        <w:rPr>
          <w:rFonts w:ascii="Arial" w:hAnsi="Arial" w:cs="Arial"/>
          <w:lang w:val="az-Latn-AZ"/>
        </w:rPr>
        <w:t>y</w:t>
      </w:r>
      <w:r w:rsidR="00C919FC" w:rsidRPr="00DC1F58">
        <w:rPr>
          <w:rFonts w:ascii="Arial" w:hAnsi="Arial" w:cs="Arial"/>
          <w:lang w:val="az-Latn-AZ"/>
        </w:rPr>
        <w:t xml:space="preserve">ətin </w:t>
      </w:r>
      <w:r w:rsidRPr="00DC1F58">
        <w:rPr>
          <w:rFonts w:ascii="Arial" w:hAnsi="Arial" w:cs="Arial"/>
          <w:lang w:val="az-Latn-AZ"/>
        </w:rPr>
        <w:t>ümumi məqsədlər</w:t>
      </w:r>
      <w:r w:rsidR="00C919FC" w:rsidRPr="00DC1F58">
        <w:rPr>
          <w:rFonts w:ascii="Arial" w:hAnsi="Arial" w:cs="Arial"/>
          <w:lang w:val="az-Latn-AZ"/>
        </w:rPr>
        <w:t>i</w:t>
      </w:r>
      <w:r w:rsidRPr="00DC1F58">
        <w:rPr>
          <w:rFonts w:ascii="Arial" w:hAnsi="Arial" w:cs="Arial"/>
          <w:lang w:val="az-Latn-AZ"/>
        </w:rPr>
        <w:t xml:space="preserve"> üçün ictimai əhəmiyyətli funksiyaları icra edən dövlət və bələdiyyə orqan, müəssisə və təşkilatlarının fəaliyyətində, eləcə də onların qərar qəbul</w:t>
      </w:r>
      <w:r w:rsidR="00DC1F58">
        <w:rPr>
          <w:rFonts w:ascii="Arial" w:hAnsi="Arial" w:cs="Arial"/>
          <w:lang w:val="az-Latn-AZ"/>
        </w:rPr>
        <w:t xml:space="preserve"> </w:t>
      </w:r>
      <w:r w:rsidRPr="00DC1F58">
        <w:rPr>
          <w:rFonts w:ascii="Arial" w:hAnsi="Arial" w:cs="Arial"/>
          <w:lang w:val="az-Latn-AZ"/>
        </w:rPr>
        <w:t>etmə prosesində qanunilik, ədalətlilik, şəffaflıq və qərəzsizlik cəmiyyətin bu strukturlara olan inamını artıran, dövlət və cəmiyyət arasında qarşılıqlı etimad yaradan əsas prinsiplər sırasındadır.</w:t>
      </w:r>
    </w:p>
    <w:p w14:paraId="017004C4" w14:textId="49B014D9" w:rsidR="00AF13AA" w:rsidRPr="00DC1F58" w:rsidRDefault="00AF13AA"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Qeyd olunan prinsiplər həmin orqan və təşkilatların fəaliyyətinin yalnız qanuna əsaslanması, fəaliyyətlərində açıqlıq və hesabatlılığı, qərar qəbul etmə prosesində şəxsi və qrup maraqlarına deyil, yalnız ictimai maraqlara əsaslanmağı nəzərdə tutur.</w:t>
      </w:r>
    </w:p>
    <w:p w14:paraId="7B7F53ED" w14:textId="11115D55" w:rsidR="00274A5D" w:rsidRPr="00DC1F58" w:rsidRDefault="00C919FC"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Odur ki, </w:t>
      </w:r>
      <w:r w:rsidR="00C66A6A" w:rsidRPr="00DC1F58">
        <w:rPr>
          <w:rFonts w:ascii="Arial" w:hAnsi="Arial" w:cs="Arial"/>
          <w:lang w:val="az-Latn-AZ"/>
        </w:rPr>
        <w:t xml:space="preserve">dövlət və </w:t>
      </w:r>
      <w:r w:rsidR="003F2567" w:rsidRPr="00DC1F58">
        <w:rPr>
          <w:rFonts w:ascii="Arial" w:hAnsi="Arial" w:cs="Arial"/>
          <w:lang w:val="az-Latn-AZ"/>
        </w:rPr>
        <w:t>yerli özünüidarə</w:t>
      </w:r>
      <w:r w:rsidR="008F0E61" w:rsidRPr="00DC1F58">
        <w:rPr>
          <w:rFonts w:ascii="Arial" w:hAnsi="Arial" w:cs="Arial"/>
          <w:lang w:val="az-Latn-AZ"/>
        </w:rPr>
        <w:t>etmə</w:t>
      </w:r>
      <w:r w:rsidR="00881067" w:rsidRPr="00DC1F58">
        <w:rPr>
          <w:rFonts w:ascii="Arial" w:hAnsi="Arial" w:cs="Arial"/>
          <w:lang w:val="az-Latn-AZ"/>
        </w:rPr>
        <w:t xml:space="preserve"> </w:t>
      </w:r>
      <w:r w:rsidR="00DE3871" w:rsidRPr="00DC1F58">
        <w:rPr>
          <w:rFonts w:ascii="Arial" w:hAnsi="Arial" w:cs="Arial"/>
          <w:lang w:val="az-Latn-AZ"/>
        </w:rPr>
        <w:t xml:space="preserve">orqan, </w:t>
      </w:r>
      <w:r w:rsidR="00881067" w:rsidRPr="00DC1F58">
        <w:rPr>
          <w:rFonts w:ascii="Arial" w:hAnsi="Arial" w:cs="Arial"/>
          <w:lang w:val="az-Latn-AZ"/>
        </w:rPr>
        <w:t>müəssisə</w:t>
      </w:r>
      <w:r w:rsidR="006345EE" w:rsidRPr="00DC1F58">
        <w:rPr>
          <w:rFonts w:ascii="Arial" w:hAnsi="Arial" w:cs="Arial"/>
          <w:lang w:val="az-Latn-AZ"/>
        </w:rPr>
        <w:t xml:space="preserve"> və</w:t>
      </w:r>
      <w:r w:rsidR="00881067" w:rsidRPr="00DC1F58">
        <w:rPr>
          <w:rFonts w:ascii="Arial" w:hAnsi="Arial" w:cs="Arial"/>
          <w:lang w:val="az-Latn-AZ"/>
        </w:rPr>
        <w:t xml:space="preserve"> </w:t>
      </w:r>
      <w:r w:rsidR="00DE3871" w:rsidRPr="00DC1F58">
        <w:rPr>
          <w:rFonts w:ascii="Arial" w:hAnsi="Arial" w:cs="Arial"/>
          <w:lang w:val="az-Latn-AZ"/>
        </w:rPr>
        <w:t>təşkilatlarının</w:t>
      </w:r>
      <w:r w:rsidR="00FA1B3A" w:rsidRPr="00DC1F58">
        <w:rPr>
          <w:rFonts w:ascii="Arial" w:hAnsi="Arial" w:cs="Arial"/>
          <w:lang w:val="az-Latn-AZ"/>
        </w:rPr>
        <w:t>, xarici ölkələrin dövlət orqanlarının vəzifəli şəxslərinin, beynəlxalq məhkəmələrin və təşkilatların vəzifəli şəxslərinin</w:t>
      </w:r>
      <w:r w:rsidRPr="00DC1F58">
        <w:rPr>
          <w:rFonts w:ascii="Arial" w:hAnsi="Arial" w:cs="Arial"/>
          <w:lang w:val="az-Latn-AZ"/>
        </w:rPr>
        <w:t xml:space="preserve"> fəaliyyətinə qeyri-qanuni müdaxilə cəhdlərini əngəlləmək,  belə müdaxilənin mümkünlüyünə dair təəss</w:t>
      </w:r>
      <w:r w:rsidR="002806F4" w:rsidRPr="00DC1F58">
        <w:rPr>
          <w:rFonts w:ascii="Arial" w:hAnsi="Arial" w:cs="Arial"/>
          <w:lang w:val="az-Latn-AZ"/>
        </w:rPr>
        <w:t>ü</w:t>
      </w:r>
      <w:r w:rsidRPr="00DC1F58">
        <w:rPr>
          <w:rFonts w:ascii="Arial" w:hAnsi="Arial" w:cs="Arial"/>
          <w:lang w:val="az-Latn-AZ"/>
        </w:rPr>
        <w:t>ratın yaranmasının qarşısını almaq</w:t>
      </w:r>
      <w:r w:rsidR="00FA1B3A" w:rsidRPr="00DC1F58">
        <w:rPr>
          <w:rFonts w:ascii="Arial" w:hAnsi="Arial" w:cs="Arial"/>
          <w:lang w:val="az-Latn-AZ"/>
        </w:rPr>
        <w:t xml:space="preserve"> və</w:t>
      </w:r>
      <w:r w:rsidRPr="00DC1F58">
        <w:rPr>
          <w:rFonts w:ascii="Arial" w:hAnsi="Arial" w:cs="Arial"/>
          <w:lang w:val="az-Latn-AZ"/>
        </w:rPr>
        <w:t xml:space="preserve"> bununla da</w:t>
      </w:r>
      <w:r w:rsidR="006345EE" w:rsidRPr="00DC1F58">
        <w:rPr>
          <w:rFonts w:ascii="Arial" w:hAnsi="Arial" w:cs="Arial"/>
          <w:lang w:val="az-Latn-AZ"/>
        </w:rPr>
        <w:t xml:space="preserve"> onların</w:t>
      </w:r>
      <w:r w:rsidR="00FA1B3A" w:rsidRPr="00DC1F58">
        <w:rPr>
          <w:rFonts w:ascii="Arial" w:hAnsi="Arial" w:cs="Arial"/>
          <w:lang w:val="az-Latn-AZ"/>
        </w:rPr>
        <w:t xml:space="preserve"> </w:t>
      </w:r>
      <w:r w:rsidR="00DE3871" w:rsidRPr="00DC1F58">
        <w:rPr>
          <w:rFonts w:ascii="Arial" w:hAnsi="Arial" w:cs="Arial"/>
          <w:lang w:val="az-Latn-AZ"/>
        </w:rPr>
        <w:t xml:space="preserve"> səmərəli, dürüst və qərəzsiz fəaliyyət göstərməsini təmin etmək </w:t>
      </w:r>
      <w:r w:rsidRPr="00DC1F58">
        <w:rPr>
          <w:rFonts w:ascii="Arial" w:hAnsi="Arial" w:cs="Arial"/>
          <w:lang w:val="az-Latn-AZ"/>
        </w:rPr>
        <w:t>məqsədi ilə nüfuz alveri cinayət əməli kimi müəyyən edilmişdir.</w:t>
      </w:r>
      <w:r w:rsidR="00DE3871" w:rsidRPr="00DC1F58">
        <w:rPr>
          <w:rFonts w:ascii="Arial" w:hAnsi="Arial" w:cs="Arial"/>
          <w:lang w:val="az-Latn-AZ"/>
        </w:rPr>
        <w:t xml:space="preserve"> </w:t>
      </w:r>
    </w:p>
    <w:p w14:paraId="545C8315" w14:textId="4F0D4542" w:rsidR="00C52686" w:rsidRPr="00DC1F58" w:rsidRDefault="006345EE"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Bu baxımdan</w:t>
      </w:r>
      <w:r w:rsidR="00C66A6A" w:rsidRPr="00DC1F58">
        <w:rPr>
          <w:rFonts w:ascii="Arial" w:hAnsi="Arial" w:cs="Arial"/>
          <w:lang w:val="az-Latn-AZ"/>
        </w:rPr>
        <w:t xml:space="preserve"> q</w:t>
      </w:r>
      <w:r w:rsidR="00C52686" w:rsidRPr="00DC1F58">
        <w:rPr>
          <w:rFonts w:ascii="Arial" w:hAnsi="Arial" w:cs="Arial"/>
          <w:lang w:val="az-Latn-AZ"/>
        </w:rPr>
        <w:t xml:space="preserve">eyd </w:t>
      </w:r>
      <w:r w:rsidR="00C66A6A" w:rsidRPr="00DC1F58">
        <w:rPr>
          <w:rFonts w:ascii="Arial" w:hAnsi="Arial" w:cs="Arial"/>
          <w:lang w:val="az-Latn-AZ"/>
        </w:rPr>
        <w:t>edilən</w:t>
      </w:r>
      <w:r w:rsidR="00C52686" w:rsidRPr="00DC1F58">
        <w:rPr>
          <w:rFonts w:ascii="Arial" w:hAnsi="Arial" w:cs="Arial"/>
          <w:lang w:val="az-Latn-AZ"/>
        </w:rPr>
        <w:t xml:space="preserve"> cinayət tərkibinin obyekti, yəni həmin tərkib vasitəsilə qorunan hüquq</w:t>
      </w:r>
      <w:r w:rsidR="002806F4" w:rsidRPr="00DC1F58">
        <w:rPr>
          <w:rFonts w:ascii="Arial" w:hAnsi="Arial" w:cs="Arial"/>
          <w:lang w:val="az-Latn-AZ"/>
        </w:rPr>
        <w:t>i</w:t>
      </w:r>
      <w:r w:rsidR="00C52686" w:rsidRPr="00DC1F58">
        <w:rPr>
          <w:rFonts w:ascii="Arial" w:hAnsi="Arial" w:cs="Arial"/>
          <w:lang w:val="az-Latn-AZ"/>
        </w:rPr>
        <w:t xml:space="preserve"> dəyər dövlət </w:t>
      </w:r>
      <w:r w:rsidR="00984A18" w:rsidRPr="00DC1F58">
        <w:rPr>
          <w:rFonts w:ascii="Arial" w:hAnsi="Arial" w:cs="Arial"/>
          <w:lang w:val="az-Latn-AZ"/>
        </w:rPr>
        <w:t>hakimiyyətinin və</w:t>
      </w:r>
      <w:r w:rsidR="00C52686" w:rsidRPr="00DC1F58">
        <w:rPr>
          <w:rFonts w:ascii="Arial" w:hAnsi="Arial" w:cs="Arial"/>
          <w:lang w:val="az-Latn-AZ"/>
        </w:rPr>
        <w:t xml:space="preserve"> yerli özünüidarə</w:t>
      </w:r>
      <w:r w:rsidR="008F0E61" w:rsidRPr="00DC1F58">
        <w:rPr>
          <w:rFonts w:ascii="Arial" w:hAnsi="Arial" w:cs="Arial"/>
          <w:lang w:val="az-Latn-AZ"/>
        </w:rPr>
        <w:t>etmə</w:t>
      </w:r>
      <w:r w:rsidR="00C52686" w:rsidRPr="00DC1F58">
        <w:rPr>
          <w:rFonts w:ascii="Arial" w:hAnsi="Arial" w:cs="Arial"/>
          <w:lang w:val="az-Latn-AZ"/>
        </w:rPr>
        <w:t xml:space="preserve"> orqanlarının</w:t>
      </w:r>
      <w:r w:rsidR="00984A18" w:rsidRPr="00DC1F58">
        <w:rPr>
          <w:rFonts w:ascii="Arial" w:hAnsi="Arial" w:cs="Arial"/>
          <w:lang w:val="az-Latn-AZ"/>
        </w:rPr>
        <w:t xml:space="preserve"> nüfuzu, </w:t>
      </w:r>
      <w:r w:rsidR="00984A18" w:rsidRPr="00DC1F58">
        <w:rPr>
          <w:rFonts w:ascii="Arial" w:hAnsi="Arial" w:cs="Arial"/>
          <w:lang w:val="az-Latn-AZ"/>
        </w:rPr>
        <w:lastRenderedPageBreak/>
        <w:t>onların</w:t>
      </w:r>
      <w:r w:rsidR="00C52686" w:rsidRPr="00DC1F58">
        <w:rPr>
          <w:rFonts w:ascii="Arial" w:hAnsi="Arial" w:cs="Arial"/>
          <w:lang w:val="az-Latn-AZ"/>
        </w:rPr>
        <w:t xml:space="preserve"> qanunauyğun</w:t>
      </w:r>
      <w:r w:rsidR="00984A18" w:rsidRPr="00DC1F58">
        <w:rPr>
          <w:rFonts w:ascii="Arial" w:hAnsi="Arial" w:cs="Arial"/>
          <w:lang w:val="az-Latn-AZ"/>
        </w:rPr>
        <w:t>, ədalətli</w:t>
      </w:r>
      <w:r w:rsidR="00C52686" w:rsidRPr="00DC1F58">
        <w:rPr>
          <w:rFonts w:ascii="Arial" w:hAnsi="Arial" w:cs="Arial"/>
          <w:lang w:val="az-Latn-AZ"/>
        </w:rPr>
        <w:t xml:space="preserve"> və qərəzsiz fəaliyyətinə bəslənən inam</w:t>
      </w:r>
      <w:r w:rsidR="002A4D73">
        <w:rPr>
          <w:rFonts w:ascii="Arial" w:hAnsi="Arial" w:cs="Arial"/>
          <w:lang w:val="az-Latn-AZ"/>
        </w:rPr>
        <w:t>ı</w:t>
      </w:r>
      <w:r w:rsidR="00C52686" w:rsidRPr="00DC1F58">
        <w:rPr>
          <w:rFonts w:ascii="Arial" w:hAnsi="Arial" w:cs="Arial"/>
          <w:lang w:val="az-Latn-AZ"/>
        </w:rPr>
        <w:t xml:space="preserve"> və bununla bağlı ictimai </w:t>
      </w:r>
      <w:r w:rsidR="00C66A6A" w:rsidRPr="00DC1F58">
        <w:rPr>
          <w:rFonts w:ascii="Arial" w:hAnsi="Arial" w:cs="Arial"/>
          <w:lang w:val="az-Latn-AZ"/>
        </w:rPr>
        <w:t>gözlənti</w:t>
      </w:r>
      <w:r w:rsidR="002A4D73">
        <w:rPr>
          <w:rFonts w:ascii="Arial" w:hAnsi="Arial" w:cs="Arial"/>
          <w:lang w:val="az-Latn-AZ"/>
        </w:rPr>
        <w:t>si</w:t>
      </w:r>
      <w:r w:rsidR="00C66A6A" w:rsidRPr="00DC1F58">
        <w:rPr>
          <w:rFonts w:ascii="Arial" w:hAnsi="Arial" w:cs="Arial"/>
          <w:lang w:val="az-Latn-AZ"/>
        </w:rPr>
        <w:t>dir.</w:t>
      </w:r>
    </w:p>
    <w:p w14:paraId="187B103D" w14:textId="4B26C3F3" w:rsidR="00C52686" w:rsidRPr="00DC1F58" w:rsidRDefault="00C52686"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Məhz bu səbəbdəndir ki, </w:t>
      </w:r>
      <w:r w:rsidR="00C66A6A" w:rsidRPr="00DC1F58">
        <w:rPr>
          <w:rFonts w:ascii="Arial" w:hAnsi="Arial" w:cs="Arial"/>
          <w:lang w:val="az-Latn-AZ"/>
        </w:rPr>
        <w:t xml:space="preserve">nüfuz alveri </w:t>
      </w:r>
      <w:r w:rsidR="00200198" w:rsidRPr="00DC1F58">
        <w:rPr>
          <w:rFonts w:ascii="Arial" w:hAnsi="Arial" w:cs="Arial"/>
          <w:lang w:val="az-Latn-AZ"/>
        </w:rPr>
        <w:t xml:space="preserve">maddi deyil, </w:t>
      </w:r>
      <w:r w:rsidR="00C66A6A" w:rsidRPr="00DC1F58">
        <w:rPr>
          <w:rFonts w:ascii="Arial" w:hAnsi="Arial" w:cs="Arial"/>
          <w:lang w:val="az-Latn-AZ"/>
        </w:rPr>
        <w:t xml:space="preserve">formal tərkibli cinayət əməli kimi müəyyən olunmuşdur. </w:t>
      </w:r>
      <w:r w:rsidR="002623CA" w:rsidRPr="00DC1F58">
        <w:rPr>
          <w:rFonts w:ascii="Arial" w:hAnsi="Arial" w:cs="Arial"/>
          <w:lang w:val="az-Latn-AZ"/>
        </w:rPr>
        <w:t>Cinayət Məcəlləsinin 312-1-ci maddəsi</w:t>
      </w:r>
      <w:r w:rsidR="00C66A6A" w:rsidRPr="00DC1F58">
        <w:rPr>
          <w:rFonts w:ascii="Arial" w:hAnsi="Arial" w:cs="Arial"/>
          <w:lang w:val="az-Latn-AZ"/>
        </w:rPr>
        <w:t>nin</w:t>
      </w:r>
      <w:r w:rsidR="002623CA" w:rsidRPr="00DC1F58">
        <w:rPr>
          <w:rFonts w:ascii="Arial" w:hAnsi="Arial" w:cs="Arial"/>
          <w:lang w:val="az-Latn-AZ"/>
        </w:rPr>
        <w:t xml:space="preserve"> dispozisiyasına görə</w:t>
      </w:r>
      <w:r w:rsidR="00F95608" w:rsidRPr="00DC1F58">
        <w:rPr>
          <w:rFonts w:ascii="Arial" w:hAnsi="Arial" w:cs="Arial"/>
          <w:lang w:val="az-Latn-AZ"/>
        </w:rPr>
        <w:t>,</w:t>
      </w:r>
      <w:r w:rsidR="002623CA" w:rsidRPr="00DC1F58">
        <w:rPr>
          <w:rFonts w:ascii="Arial" w:hAnsi="Arial" w:cs="Arial"/>
          <w:lang w:val="az-Latn-AZ"/>
        </w:rPr>
        <w:t xml:space="preserve"> əməlin</w:t>
      </w:r>
      <w:r w:rsidRPr="00DC1F58">
        <w:rPr>
          <w:rFonts w:ascii="Arial" w:hAnsi="Arial" w:cs="Arial"/>
          <w:lang w:val="az-Latn-AZ"/>
        </w:rPr>
        <w:t xml:space="preserve"> törədilmiş hesab olunması üçün vəzifəli şəxsin qərarına qanunsuz təsir edilib-edilməməsinin</w:t>
      </w:r>
      <w:r w:rsidR="00984A18" w:rsidRPr="00DC1F58">
        <w:rPr>
          <w:rFonts w:ascii="Arial" w:hAnsi="Arial" w:cs="Arial"/>
          <w:lang w:val="az-Latn-AZ"/>
        </w:rPr>
        <w:t xml:space="preserve">, qərarın qəbul olunub-olunmamasının cinayət tərkibinin əmələ gəlməsi üçün </w:t>
      </w:r>
      <w:r w:rsidRPr="00DC1F58">
        <w:rPr>
          <w:rFonts w:ascii="Arial" w:hAnsi="Arial" w:cs="Arial"/>
          <w:lang w:val="az-Latn-AZ"/>
        </w:rPr>
        <w:t>heç bir əhəmiyyəti yoxdur</w:t>
      </w:r>
      <w:r w:rsidR="002623CA" w:rsidRPr="00DC1F58">
        <w:rPr>
          <w:rFonts w:ascii="Arial" w:hAnsi="Arial" w:cs="Arial"/>
          <w:lang w:val="az-Latn-AZ"/>
        </w:rPr>
        <w:t>. Şəxs tərəfindən öz həqiqi və ya güman edilən təsir imkanlarından istifadə ed</w:t>
      </w:r>
      <w:r w:rsidR="00200198" w:rsidRPr="00DC1F58">
        <w:rPr>
          <w:rFonts w:ascii="Arial" w:hAnsi="Arial" w:cs="Arial"/>
          <w:lang w:val="az-Latn-AZ"/>
        </w:rPr>
        <w:t>il</w:t>
      </w:r>
      <w:r w:rsidR="002623CA" w:rsidRPr="00DC1F58">
        <w:rPr>
          <w:rFonts w:ascii="Arial" w:hAnsi="Arial" w:cs="Arial"/>
          <w:lang w:val="az-Latn-AZ"/>
        </w:rPr>
        <w:t xml:space="preserve">ərək vəzifəli şəxsin qərarına qanunsuz təsir etmək </w:t>
      </w:r>
      <w:r w:rsidR="002806F4" w:rsidRPr="00DC1F58">
        <w:rPr>
          <w:rFonts w:ascii="Arial" w:hAnsi="Arial" w:cs="Arial"/>
          <w:lang w:val="az-Latn-AZ"/>
        </w:rPr>
        <w:t>məqsədi</w:t>
      </w:r>
      <w:r w:rsidR="001A3144" w:rsidRPr="00DC1F58">
        <w:rPr>
          <w:rFonts w:ascii="Arial" w:hAnsi="Arial" w:cs="Arial"/>
          <w:lang w:val="az-Latn-AZ"/>
        </w:rPr>
        <w:t xml:space="preserve"> ilə</w:t>
      </w:r>
      <w:r w:rsidRPr="00DC1F58">
        <w:rPr>
          <w:rFonts w:ascii="Arial" w:hAnsi="Arial" w:cs="Arial"/>
          <w:lang w:val="az-Latn-AZ"/>
        </w:rPr>
        <w:t xml:space="preserve"> maddi və sair nemətin, imtiyazın və ya güzəştin təklif olunduğu, vəd edildiyi, verildiyi, istənildiyi, alındığı, yaxud bu barədə təklif və ya vədin qəbul edildiyi andan cinayət başa çatmış hesab edilir.</w:t>
      </w:r>
      <w:r w:rsidR="002623CA" w:rsidRPr="00DC1F58">
        <w:rPr>
          <w:rFonts w:ascii="Arial" w:hAnsi="Arial" w:cs="Arial"/>
          <w:lang w:val="az-Latn-AZ"/>
        </w:rPr>
        <w:t xml:space="preserve"> </w:t>
      </w:r>
      <w:r w:rsidRPr="00DC1F58">
        <w:rPr>
          <w:rFonts w:ascii="Arial" w:hAnsi="Arial" w:cs="Arial"/>
          <w:lang w:val="az-Latn-AZ"/>
        </w:rPr>
        <w:t>Çünki qanunsuz təsir etmə məqsədilə belə maddi nemətin, imtiyazın və s.  verilməsi, istənilməsi, alınması və həmin maddə</w:t>
      </w:r>
      <w:r w:rsidR="004E4B26" w:rsidRPr="00DC1F58">
        <w:rPr>
          <w:rFonts w:ascii="Arial" w:hAnsi="Arial" w:cs="Arial"/>
          <w:lang w:val="az-Latn-AZ"/>
        </w:rPr>
        <w:t>də</w:t>
      </w:r>
      <w:r w:rsidRPr="00DC1F58">
        <w:rPr>
          <w:rFonts w:ascii="Arial" w:hAnsi="Arial" w:cs="Arial"/>
          <w:lang w:val="az-Latn-AZ"/>
        </w:rPr>
        <w:t xml:space="preserve"> göstərilən digər hərəkətlərin </w:t>
      </w:r>
      <w:r w:rsidR="00200198" w:rsidRPr="00DC1F58">
        <w:rPr>
          <w:rFonts w:ascii="Arial" w:hAnsi="Arial" w:cs="Arial"/>
          <w:lang w:val="az-Latn-AZ"/>
        </w:rPr>
        <w:t xml:space="preserve">icrası </w:t>
      </w:r>
      <w:r w:rsidRPr="00DC1F58">
        <w:rPr>
          <w:rFonts w:ascii="Arial" w:hAnsi="Arial" w:cs="Arial"/>
          <w:lang w:val="az-Latn-AZ"/>
        </w:rPr>
        <w:t xml:space="preserve">özlüyündə qeyd olunan orqan və qurumların </w:t>
      </w:r>
      <w:r w:rsidR="002A03A0" w:rsidRPr="00DC1F58">
        <w:rPr>
          <w:rFonts w:ascii="Arial" w:hAnsi="Arial" w:cs="Arial"/>
          <w:lang w:val="az-Latn-AZ"/>
        </w:rPr>
        <w:t>qərar qəbul</w:t>
      </w:r>
      <w:r w:rsidR="002A4D73">
        <w:rPr>
          <w:rFonts w:ascii="Arial" w:hAnsi="Arial" w:cs="Arial"/>
          <w:lang w:val="az-Latn-AZ"/>
        </w:rPr>
        <w:t xml:space="preserve"> </w:t>
      </w:r>
      <w:r w:rsidR="002A03A0" w:rsidRPr="00DC1F58">
        <w:rPr>
          <w:rFonts w:ascii="Arial" w:hAnsi="Arial" w:cs="Arial"/>
          <w:lang w:val="az-Latn-AZ"/>
        </w:rPr>
        <w:t>etmə prosesinin</w:t>
      </w:r>
      <w:r w:rsidRPr="00DC1F58">
        <w:rPr>
          <w:rFonts w:ascii="Arial" w:hAnsi="Arial" w:cs="Arial"/>
          <w:lang w:val="az-Latn-AZ"/>
        </w:rPr>
        <w:t xml:space="preserve"> </w:t>
      </w:r>
      <w:r w:rsidR="00345B45" w:rsidRPr="00DC1F58">
        <w:rPr>
          <w:rFonts w:ascii="Arial" w:hAnsi="Arial" w:cs="Arial"/>
          <w:lang w:val="az-Latn-AZ"/>
        </w:rPr>
        <w:t xml:space="preserve">qanuniliyinə və </w:t>
      </w:r>
      <w:r w:rsidRPr="00DC1F58">
        <w:rPr>
          <w:rFonts w:ascii="Arial" w:hAnsi="Arial" w:cs="Arial"/>
          <w:lang w:val="az-Latn-AZ"/>
        </w:rPr>
        <w:t xml:space="preserve">şəffaflığına olan </w:t>
      </w:r>
      <w:r w:rsidR="001A3144" w:rsidRPr="00DC1F58">
        <w:rPr>
          <w:rFonts w:ascii="Arial" w:hAnsi="Arial" w:cs="Arial"/>
          <w:lang w:val="az-Latn-AZ"/>
        </w:rPr>
        <w:t xml:space="preserve">inama, bununla bağlı </w:t>
      </w:r>
      <w:r w:rsidRPr="00DC1F58">
        <w:rPr>
          <w:rFonts w:ascii="Arial" w:hAnsi="Arial" w:cs="Arial"/>
          <w:lang w:val="az-Latn-AZ"/>
        </w:rPr>
        <w:t xml:space="preserve">sosial gözləntilərə mühüm ziyan vurmuş olur. </w:t>
      </w:r>
    </w:p>
    <w:p w14:paraId="61C0C4EE" w14:textId="3D55DCA3" w:rsidR="009C463D" w:rsidRPr="00DC1F58" w:rsidRDefault="00274A5D"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Nüfuz alveri cinayət əməli ilə bağlı </w:t>
      </w:r>
      <w:r w:rsidR="00C66A6A" w:rsidRPr="00DC1F58">
        <w:rPr>
          <w:rFonts w:ascii="Arial" w:hAnsi="Arial" w:cs="Arial"/>
          <w:lang w:val="az-Latn-AZ"/>
        </w:rPr>
        <w:t>“</w:t>
      </w:r>
      <w:r w:rsidRPr="00DC1F58">
        <w:rPr>
          <w:rFonts w:ascii="Arial" w:hAnsi="Arial" w:cs="Arial"/>
          <w:lang w:val="az-Latn-AZ"/>
        </w:rPr>
        <w:t>Korrupsiya ilə əlaqədar cinayət məsuliyyəti haqqında</w:t>
      </w:r>
      <w:r w:rsidR="00F95608" w:rsidRPr="00DC1F58">
        <w:rPr>
          <w:rFonts w:ascii="Arial" w:hAnsi="Arial" w:cs="Arial"/>
          <w:lang w:val="az-Latn-AZ"/>
        </w:rPr>
        <w:t>”</w:t>
      </w:r>
      <w:r w:rsidRPr="00DC1F58">
        <w:rPr>
          <w:rFonts w:ascii="Arial" w:hAnsi="Arial" w:cs="Arial"/>
          <w:lang w:val="az-Latn-AZ"/>
        </w:rPr>
        <w:t xml:space="preserve"> Konvensiya üzrə İzahlı Hesabatda </w:t>
      </w:r>
      <w:r w:rsidR="0017659D" w:rsidRPr="00DC1F58">
        <w:rPr>
          <w:rFonts w:ascii="Arial" w:hAnsi="Arial" w:cs="Arial"/>
          <w:lang w:val="az-Latn-AZ"/>
        </w:rPr>
        <w:t xml:space="preserve">da </w:t>
      </w:r>
      <w:r w:rsidRPr="00DC1F58">
        <w:rPr>
          <w:rFonts w:ascii="Arial" w:hAnsi="Arial" w:cs="Arial"/>
          <w:lang w:val="az-Latn-AZ"/>
        </w:rPr>
        <w:t>göstərilmişdir ki, bu əməlin cinayət hesab edilməsi ilə qorunan hüquqi maraqlar dövlət idarələrinin qərar qəbul etmə prosesində</w:t>
      </w:r>
      <w:r w:rsidR="002A4D73">
        <w:rPr>
          <w:rFonts w:ascii="Arial" w:hAnsi="Arial" w:cs="Arial"/>
          <w:lang w:val="az-Latn-AZ"/>
        </w:rPr>
        <w:t>ki</w:t>
      </w:r>
      <w:r w:rsidRPr="00DC1F58">
        <w:rPr>
          <w:rFonts w:ascii="Arial" w:hAnsi="Arial" w:cs="Arial"/>
          <w:lang w:val="az-Latn-AZ"/>
        </w:rPr>
        <w:t xml:space="preserve"> şəffaflıq və qərəzsizli</w:t>
      </w:r>
      <w:r w:rsidR="002A4D73">
        <w:rPr>
          <w:rFonts w:ascii="Arial" w:hAnsi="Arial" w:cs="Arial"/>
          <w:lang w:val="az-Latn-AZ"/>
        </w:rPr>
        <w:t>yidir</w:t>
      </w:r>
      <w:r w:rsidRPr="00DC1F58">
        <w:rPr>
          <w:rFonts w:ascii="Arial" w:hAnsi="Arial" w:cs="Arial"/>
          <w:lang w:val="az-Latn-AZ"/>
        </w:rPr>
        <w:t>.</w:t>
      </w:r>
    </w:p>
    <w:p w14:paraId="0599BEC8" w14:textId="74609B3A" w:rsidR="00ED2416" w:rsidRPr="00DC1F58" w:rsidRDefault="007C23A4"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Konstitusiya Məhkəməsinin Plenumu qeyd edir ki, y</w:t>
      </w:r>
      <w:r w:rsidR="007F2F57" w:rsidRPr="00DC1F58">
        <w:rPr>
          <w:rFonts w:ascii="Arial" w:hAnsi="Arial" w:cs="Arial"/>
          <w:lang w:val="az-Latn-AZ"/>
        </w:rPr>
        <w:t xml:space="preserve">uxarıda göstərilən hərəkətlərin, özəl sektorun vəzifəli şəxslərinin qərarına qanunsuz təsir </w:t>
      </w:r>
      <w:r w:rsidR="00C66A6A" w:rsidRPr="00DC1F58">
        <w:rPr>
          <w:rFonts w:ascii="Arial" w:hAnsi="Arial" w:cs="Arial"/>
          <w:lang w:val="az-Latn-AZ"/>
        </w:rPr>
        <w:t xml:space="preserve">göstərmək </w:t>
      </w:r>
      <w:r w:rsidR="007F2F57" w:rsidRPr="00DC1F58">
        <w:rPr>
          <w:rFonts w:ascii="Arial" w:hAnsi="Arial" w:cs="Arial"/>
          <w:lang w:val="az-Latn-AZ"/>
        </w:rPr>
        <w:t>məqsədilə edilməsi</w:t>
      </w:r>
      <w:r w:rsidR="00B8112C" w:rsidRPr="00DC1F58">
        <w:rPr>
          <w:rFonts w:ascii="Arial" w:hAnsi="Arial" w:cs="Arial"/>
          <w:lang w:val="az-Latn-AZ"/>
        </w:rPr>
        <w:t xml:space="preserve">nin </w:t>
      </w:r>
      <w:r w:rsidR="007F2F57" w:rsidRPr="00DC1F58">
        <w:rPr>
          <w:rFonts w:ascii="Arial" w:hAnsi="Arial" w:cs="Arial"/>
          <w:lang w:val="az-Latn-AZ"/>
        </w:rPr>
        <w:t xml:space="preserve">cinayət məsuliyyətinə səbəb olan əməl kimi </w:t>
      </w:r>
      <w:r w:rsidR="00EC3B27" w:rsidRPr="00DC1F58">
        <w:rPr>
          <w:rFonts w:ascii="Arial" w:hAnsi="Arial" w:cs="Arial"/>
          <w:lang w:val="az-Latn-AZ"/>
        </w:rPr>
        <w:t xml:space="preserve">qiymətləndirilməməsinin </w:t>
      </w:r>
      <w:r w:rsidR="007F2F57" w:rsidRPr="00DC1F58">
        <w:rPr>
          <w:rFonts w:ascii="Arial" w:hAnsi="Arial" w:cs="Arial"/>
          <w:lang w:val="az-Latn-AZ"/>
        </w:rPr>
        <w:t xml:space="preserve">bir sıra səbəbləri mövcuddur. </w:t>
      </w:r>
    </w:p>
    <w:p w14:paraId="62204C22" w14:textId="35E7E09D" w:rsidR="007F2F57" w:rsidRPr="00DC1F58" w:rsidRDefault="009F1F8C"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Belə ki, </w:t>
      </w:r>
      <w:r w:rsidR="00165607" w:rsidRPr="00DC1F58">
        <w:rPr>
          <w:rFonts w:ascii="Arial" w:hAnsi="Arial" w:cs="Arial"/>
          <w:lang w:val="az-Latn-AZ"/>
        </w:rPr>
        <w:t xml:space="preserve">dövlət idarəetməsindən fərqli olaraq, </w:t>
      </w:r>
      <w:r w:rsidR="003238BF" w:rsidRPr="00DC1F58">
        <w:rPr>
          <w:rFonts w:ascii="Arial" w:hAnsi="Arial" w:cs="Arial"/>
          <w:lang w:val="az-Latn-AZ"/>
        </w:rPr>
        <w:t>ö</w:t>
      </w:r>
      <w:r w:rsidR="000812C2" w:rsidRPr="00DC1F58">
        <w:rPr>
          <w:rFonts w:ascii="Arial" w:hAnsi="Arial" w:cs="Arial"/>
          <w:lang w:val="az-Latn-AZ"/>
        </w:rPr>
        <w:t>zəl sektor</w:t>
      </w:r>
      <w:r w:rsidR="00165607" w:rsidRPr="00DC1F58">
        <w:rPr>
          <w:rFonts w:ascii="Arial" w:hAnsi="Arial" w:cs="Arial"/>
          <w:lang w:val="az-Latn-AZ"/>
        </w:rPr>
        <w:t>da fəaliyyət</w:t>
      </w:r>
      <w:r w:rsidR="00C66A6A" w:rsidRPr="00DC1F58">
        <w:rPr>
          <w:rFonts w:ascii="Arial" w:hAnsi="Arial" w:cs="Arial"/>
          <w:lang w:val="az-Latn-AZ"/>
        </w:rPr>
        <w:t xml:space="preserve"> ic</w:t>
      </w:r>
      <w:r w:rsidR="00200198" w:rsidRPr="00DC1F58">
        <w:rPr>
          <w:rFonts w:ascii="Arial" w:hAnsi="Arial" w:cs="Arial"/>
          <w:lang w:val="az-Latn-AZ"/>
        </w:rPr>
        <w:t>t</w:t>
      </w:r>
      <w:r w:rsidR="00C66A6A" w:rsidRPr="00DC1F58">
        <w:rPr>
          <w:rFonts w:ascii="Arial" w:hAnsi="Arial" w:cs="Arial"/>
          <w:lang w:val="az-Latn-AZ"/>
        </w:rPr>
        <w:t>imai deyil,</w:t>
      </w:r>
      <w:r w:rsidR="00165607" w:rsidRPr="00DC1F58">
        <w:rPr>
          <w:rFonts w:ascii="Arial" w:hAnsi="Arial" w:cs="Arial"/>
          <w:lang w:val="az-Latn-AZ"/>
        </w:rPr>
        <w:t xml:space="preserve"> şəxsi və kommersiya maraqlarının təmin edilməsinə yönəlməklə, </w:t>
      </w:r>
      <w:r w:rsidR="00D032B3" w:rsidRPr="00DC1F58">
        <w:rPr>
          <w:rFonts w:ascii="Arial" w:hAnsi="Arial" w:cs="Arial"/>
          <w:lang w:val="az-Latn-AZ"/>
        </w:rPr>
        <w:t>rəqabət</w:t>
      </w:r>
      <w:r w:rsidR="00165607" w:rsidRPr="00DC1F58">
        <w:rPr>
          <w:rFonts w:ascii="Arial" w:hAnsi="Arial" w:cs="Arial"/>
          <w:lang w:val="az-Latn-AZ"/>
        </w:rPr>
        <w:t xml:space="preserve">, </w:t>
      </w:r>
      <w:r w:rsidR="00D032B3" w:rsidRPr="00DC1F58">
        <w:rPr>
          <w:rFonts w:ascii="Arial" w:hAnsi="Arial" w:cs="Arial"/>
          <w:lang w:val="az-Latn-AZ"/>
        </w:rPr>
        <w:t xml:space="preserve">sərbəst bazar prinsipləri əsasında </w:t>
      </w:r>
      <w:r w:rsidR="00E42586" w:rsidRPr="00DC1F58">
        <w:rPr>
          <w:rFonts w:ascii="Arial" w:hAnsi="Arial" w:cs="Arial"/>
          <w:lang w:val="az-Latn-AZ"/>
        </w:rPr>
        <w:t>həyata keçirilir</w:t>
      </w:r>
      <w:r w:rsidR="00F95608" w:rsidRPr="00DC1F58">
        <w:rPr>
          <w:rFonts w:ascii="Arial" w:hAnsi="Arial" w:cs="Arial"/>
          <w:lang w:val="az-Latn-AZ"/>
        </w:rPr>
        <w:t xml:space="preserve"> və</w:t>
      </w:r>
      <w:r w:rsidR="00D032B3" w:rsidRPr="00DC1F58">
        <w:rPr>
          <w:rFonts w:ascii="Arial" w:hAnsi="Arial" w:cs="Arial"/>
          <w:lang w:val="az-Latn-AZ"/>
        </w:rPr>
        <w:t xml:space="preserve"> buradakı </w:t>
      </w:r>
      <w:r w:rsidR="000812C2" w:rsidRPr="00DC1F58">
        <w:rPr>
          <w:rFonts w:ascii="Arial" w:hAnsi="Arial" w:cs="Arial"/>
          <w:lang w:val="az-Latn-AZ"/>
        </w:rPr>
        <w:t>iqtisadi münasibətlər</w:t>
      </w:r>
      <w:r w:rsidR="00D032B3" w:rsidRPr="00DC1F58">
        <w:rPr>
          <w:rFonts w:ascii="Arial" w:hAnsi="Arial" w:cs="Arial"/>
          <w:lang w:val="az-Latn-AZ"/>
        </w:rPr>
        <w:t xml:space="preserve"> dövlət sektoruna nisbətən daha mürəkkəb və çoxşaxəlidir. İstər </w:t>
      </w:r>
      <w:r w:rsidR="0037063A" w:rsidRPr="00DC1F58">
        <w:rPr>
          <w:rFonts w:ascii="Arial" w:hAnsi="Arial" w:cs="Arial"/>
          <w:lang w:val="az-Latn-AZ"/>
        </w:rPr>
        <w:t>beynəlxalq</w:t>
      </w:r>
      <w:r w:rsidR="00D032B3" w:rsidRPr="00DC1F58">
        <w:rPr>
          <w:rFonts w:ascii="Arial" w:hAnsi="Arial" w:cs="Arial"/>
          <w:lang w:val="az-Latn-AZ"/>
        </w:rPr>
        <w:t>, istərsə də milli iqtisadi münasibətlərdə kommersiya əlaqələrinin qurulmasında</w:t>
      </w:r>
      <w:r w:rsidR="00FB4B26" w:rsidRPr="00DC1F58">
        <w:rPr>
          <w:rFonts w:ascii="Arial" w:hAnsi="Arial" w:cs="Arial"/>
          <w:lang w:val="az-Latn-AZ"/>
        </w:rPr>
        <w:t xml:space="preserve"> haqqı ödənilən vasitəçilərdən</w:t>
      </w:r>
      <w:r w:rsidR="00D032B3" w:rsidRPr="00DC1F58">
        <w:rPr>
          <w:rFonts w:ascii="Arial" w:hAnsi="Arial" w:cs="Arial"/>
          <w:lang w:val="az-Latn-AZ"/>
        </w:rPr>
        <w:t xml:space="preserve"> istifadə edilməsi geniş yayılmış praktikadır. Bu baxımdan özəl sektorda qanunsuz təsir ilə qanuni fəaliyyət arasındakı sərhədin dəqiq müəyyənləşdirilməsi olduqca mürəkkəb məsələ</w:t>
      </w:r>
      <w:r w:rsidR="00165607" w:rsidRPr="00DC1F58">
        <w:rPr>
          <w:rFonts w:ascii="Arial" w:hAnsi="Arial" w:cs="Arial"/>
          <w:lang w:val="az-Latn-AZ"/>
        </w:rPr>
        <w:t xml:space="preserve"> olmaqla</w:t>
      </w:r>
      <w:r w:rsidR="00E42586" w:rsidRPr="00DC1F58">
        <w:rPr>
          <w:rFonts w:ascii="Arial" w:hAnsi="Arial" w:cs="Arial"/>
          <w:lang w:val="az-Latn-AZ"/>
        </w:rPr>
        <w:t>,</w:t>
      </w:r>
      <w:r w:rsidR="00165607" w:rsidRPr="00DC1F58">
        <w:rPr>
          <w:rFonts w:ascii="Arial" w:hAnsi="Arial" w:cs="Arial"/>
          <w:lang w:val="az-Latn-AZ"/>
        </w:rPr>
        <w:t xml:space="preserve"> müəyyən əməllərin kriminallaşdırılması bəzi iqtisadi fəaliyyətlərin cinayət kateqoriyasına daxil edilmə riskini yarada və kommersiya fəaliyyətinə müdaxilə ilə nəticələnə bilər. </w:t>
      </w:r>
    </w:p>
    <w:p w14:paraId="71839298" w14:textId="6438B23A" w:rsidR="007F4B11" w:rsidRPr="00DC1F58" w:rsidRDefault="007F4B11"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Digər tərəfdən, özəl sektorda fəaliyyət göstərən hər hansı </w:t>
      </w:r>
      <w:r w:rsidR="00200198" w:rsidRPr="00DC1F58">
        <w:rPr>
          <w:rFonts w:ascii="Arial" w:hAnsi="Arial" w:cs="Arial"/>
          <w:lang w:val="az-Latn-AZ"/>
        </w:rPr>
        <w:t xml:space="preserve">vəzifəli </w:t>
      </w:r>
      <w:r w:rsidRPr="00DC1F58">
        <w:rPr>
          <w:rFonts w:ascii="Arial" w:hAnsi="Arial" w:cs="Arial"/>
          <w:lang w:val="az-Latn-AZ"/>
        </w:rPr>
        <w:t>şəxsə təsirin göstərilməsi məqsədilə maddi nemətin istənilməsi, vəd edilməsi və s. kimi hallar birbaşa ictimai maraqların pozulması</w:t>
      </w:r>
      <w:r w:rsidR="00200198" w:rsidRPr="00DC1F58">
        <w:rPr>
          <w:rFonts w:ascii="Arial" w:hAnsi="Arial" w:cs="Arial"/>
          <w:lang w:val="az-Latn-AZ"/>
        </w:rPr>
        <w:t xml:space="preserve"> </w:t>
      </w:r>
      <w:r w:rsidRPr="00DC1F58">
        <w:rPr>
          <w:rFonts w:ascii="Arial" w:hAnsi="Arial" w:cs="Arial"/>
          <w:lang w:val="az-Latn-AZ"/>
        </w:rPr>
        <w:t>və ictimai et</w:t>
      </w:r>
      <w:r w:rsidR="00200198" w:rsidRPr="00DC1F58">
        <w:rPr>
          <w:rFonts w:ascii="Arial" w:hAnsi="Arial" w:cs="Arial"/>
          <w:lang w:val="az-Latn-AZ"/>
        </w:rPr>
        <w:t>i</w:t>
      </w:r>
      <w:r w:rsidRPr="00DC1F58">
        <w:rPr>
          <w:rFonts w:ascii="Arial" w:hAnsi="Arial" w:cs="Arial"/>
          <w:lang w:val="az-Latn-AZ"/>
        </w:rPr>
        <w:t>madın zədələnməsi ilə nəticələnmir.</w:t>
      </w:r>
    </w:p>
    <w:p w14:paraId="516636D7" w14:textId="706C7B11" w:rsidR="00326547" w:rsidRPr="00DC1F58" w:rsidRDefault="00243627"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Qeyd edilənlər</w:t>
      </w:r>
      <w:r w:rsidR="002D0F5F" w:rsidRPr="00DC1F58">
        <w:rPr>
          <w:rFonts w:ascii="Arial" w:hAnsi="Arial" w:cs="Arial"/>
          <w:lang w:val="az-Latn-AZ"/>
        </w:rPr>
        <w:t>lə yanaşı o da göstərilməlidir ki</w:t>
      </w:r>
      <w:r w:rsidRPr="00DC1F58">
        <w:rPr>
          <w:rFonts w:ascii="Arial" w:hAnsi="Arial" w:cs="Arial"/>
          <w:lang w:val="az-Latn-AZ"/>
        </w:rPr>
        <w:t xml:space="preserve">, </w:t>
      </w:r>
      <w:r w:rsidR="00756CAD" w:rsidRPr="00DC1F58">
        <w:rPr>
          <w:rFonts w:ascii="Arial" w:hAnsi="Arial" w:cs="Arial"/>
          <w:lang w:val="az-Latn-AZ"/>
        </w:rPr>
        <w:t>korrupsiya cinayətlərinin əhatə dairəsi</w:t>
      </w:r>
      <w:r w:rsidR="002D0F5F" w:rsidRPr="00DC1F58">
        <w:rPr>
          <w:rFonts w:ascii="Arial" w:hAnsi="Arial" w:cs="Arial"/>
          <w:lang w:val="az-Latn-AZ"/>
        </w:rPr>
        <w:t xml:space="preserve"> </w:t>
      </w:r>
      <w:r w:rsidR="00756CAD" w:rsidRPr="00DC1F58">
        <w:rPr>
          <w:rFonts w:ascii="Arial" w:hAnsi="Arial" w:cs="Arial"/>
          <w:lang w:val="az-Latn-AZ"/>
        </w:rPr>
        <w:t>genişləndir</w:t>
      </w:r>
      <w:r w:rsidR="002D0F5F" w:rsidRPr="00DC1F58">
        <w:rPr>
          <w:rFonts w:ascii="Arial" w:hAnsi="Arial" w:cs="Arial"/>
          <w:lang w:val="az-Latn-AZ"/>
        </w:rPr>
        <w:t xml:space="preserve">ildiyi </w:t>
      </w:r>
      <w:r w:rsidR="00422FD1" w:rsidRPr="00DC1F58">
        <w:rPr>
          <w:rFonts w:ascii="Arial" w:hAnsi="Arial" w:cs="Arial"/>
          <w:lang w:val="az-Latn-AZ"/>
        </w:rPr>
        <w:t>və</w:t>
      </w:r>
      <w:r w:rsidR="00756CAD" w:rsidRPr="00DC1F58">
        <w:rPr>
          <w:rFonts w:ascii="Arial" w:hAnsi="Arial" w:cs="Arial"/>
          <w:lang w:val="az-Latn-AZ"/>
        </w:rPr>
        <w:t xml:space="preserve"> şəxsin öz</w:t>
      </w:r>
      <w:r w:rsidR="00E42586" w:rsidRPr="00DC1F58">
        <w:rPr>
          <w:rFonts w:ascii="Arial" w:hAnsi="Arial" w:cs="Arial"/>
          <w:lang w:val="az-Latn-AZ"/>
        </w:rPr>
        <w:t xml:space="preserve"> </w:t>
      </w:r>
      <w:r w:rsidR="00756CAD" w:rsidRPr="00DC1F58">
        <w:rPr>
          <w:rFonts w:ascii="Arial" w:hAnsi="Arial" w:cs="Arial"/>
          <w:lang w:val="az-Latn-AZ"/>
        </w:rPr>
        <w:t xml:space="preserve">təsir imkanlarından istifadə etməklə </w:t>
      </w:r>
      <w:r w:rsidR="00E42586" w:rsidRPr="00DC1F58">
        <w:rPr>
          <w:rFonts w:ascii="Arial" w:hAnsi="Arial" w:cs="Arial"/>
          <w:lang w:val="az-Latn-AZ"/>
        </w:rPr>
        <w:t xml:space="preserve">özəl sektorun vəzifəli şəxsinin qərarına qanunsuz təsir göstərmək məqsədilə </w:t>
      </w:r>
      <w:r w:rsidR="00756CAD" w:rsidRPr="00DC1F58">
        <w:rPr>
          <w:rFonts w:ascii="Arial" w:hAnsi="Arial" w:cs="Arial"/>
          <w:lang w:val="az-Latn-AZ"/>
        </w:rPr>
        <w:t>maddi nemətin istənilməsi, alınması kimi əməllər</w:t>
      </w:r>
      <w:r w:rsidR="00E42586" w:rsidRPr="00DC1F58">
        <w:rPr>
          <w:rFonts w:ascii="Arial" w:hAnsi="Arial" w:cs="Arial"/>
          <w:lang w:val="az-Latn-AZ"/>
        </w:rPr>
        <w:t xml:space="preserve"> kriminallaşdır</w:t>
      </w:r>
      <w:r w:rsidR="002D0F5F" w:rsidRPr="00DC1F58">
        <w:rPr>
          <w:rFonts w:ascii="Arial" w:hAnsi="Arial" w:cs="Arial"/>
          <w:lang w:val="az-Latn-AZ"/>
        </w:rPr>
        <w:t xml:space="preserve">ıldığı halda </w:t>
      </w:r>
      <w:r w:rsidR="00E42586" w:rsidRPr="00DC1F58">
        <w:rPr>
          <w:rFonts w:ascii="Arial" w:hAnsi="Arial" w:cs="Arial"/>
          <w:lang w:val="az-Latn-AZ"/>
        </w:rPr>
        <w:t>belə</w:t>
      </w:r>
      <w:r w:rsidR="00B77847" w:rsidRPr="00DC1F58">
        <w:rPr>
          <w:rFonts w:ascii="Arial" w:hAnsi="Arial" w:cs="Arial"/>
          <w:lang w:val="az-Latn-AZ"/>
        </w:rPr>
        <w:t>,</w:t>
      </w:r>
      <w:r w:rsidR="00E42586" w:rsidRPr="00DC1F58">
        <w:rPr>
          <w:rFonts w:ascii="Arial" w:hAnsi="Arial" w:cs="Arial"/>
          <w:lang w:val="az-Latn-AZ"/>
        </w:rPr>
        <w:t xml:space="preserve"> </w:t>
      </w:r>
      <w:r w:rsidR="00756CAD" w:rsidRPr="00DC1F58">
        <w:rPr>
          <w:rFonts w:ascii="Arial" w:hAnsi="Arial" w:cs="Arial"/>
          <w:lang w:val="az-Latn-AZ"/>
        </w:rPr>
        <w:t>bu hərəkətlərin</w:t>
      </w:r>
      <w:r w:rsidR="00E42586" w:rsidRPr="00DC1F58">
        <w:rPr>
          <w:rFonts w:ascii="Arial" w:hAnsi="Arial" w:cs="Arial"/>
          <w:lang w:val="az-Latn-AZ"/>
        </w:rPr>
        <w:t xml:space="preserve"> </w:t>
      </w:r>
      <w:r w:rsidR="007F4B11" w:rsidRPr="00DC1F58">
        <w:rPr>
          <w:rFonts w:ascii="Arial" w:hAnsi="Arial" w:cs="Arial"/>
          <w:lang w:val="az-Latn-AZ"/>
        </w:rPr>
        <w:t xml:space="preserve">qanunverici tərəfindən </w:t>
      </w:r>
      <w:r w:rsidR="00E42586" w:rsidRPr="00DC1F58">
        <w:rPr>
          <w:rFonts w:ascii="Arial" w:hAnsi="Arial" w:cs="Arial"/>
          <w:lang w:val="az-Latn-AZ"/>
        </w:rPr>
        <w:t>nüfuz alveri cinayəti ilə eyni obyektli, eyni ictimai təhlükəli və tamamilə eyni tərkibli əməl kimi müəyyən</w:t>
      </w:r>
      <w:r w:rsidR="007F4B11" w:rsidRPr="00DC1F58">
        <w:rPr>
          <w:rFonts w:ascii="Arial" w:hAnsi="Arial" w:cs="Arial"/>
          <w:lang w:val="az-Latn-AZ"/>
        </w:rPr>
        <w:t>ləşdiri</w:t>
      </w:r>
      <w:r w:rsidR="00A775F6" w:rsidRPr="00DC1F58">
        <w:rPr>
          <w:rFonts w:ascii="Arial" w:hAnsi="Arial" w:cs="Arial"/>
          <w:lang w:val="az-Latn-AZ"/>
        </w:rPr>
        <w:t>ldiyinə dair mü</w:t>
      </w:r>
      <w:r w:rsidR="00273458" w:rsidRPr="00DC1F58">
        <w:rPr>
          <w:rFonts w:ascii="Arial" w:hAnsi="Arial" w:cs="Arial"/>
          <w:lang w:val="az-Latn-AZ"/>
        </w:rPr>
        <w:t>hakimə</w:t>
      </w:r>
      <w:r w:rsidR="00A775F6" w:rsidRPr="00DC1F58">
        <w:rPr>
          <w:rFonts w:ascii="Arial" w:hAnsi="Arial" w:cs="Arial"/>
          <w:lang w:val="az-Latn-AZ"/>
        </w:rPr>
        <w:t xml:space="preserve"> </w:t>
      </w:r>
      <w:r w:rsidR="002D0F5F" w:rsidRPr="00DC1F58">
        <w:rPr>
          <w:rFonts w:ascii="Arial" w:hAnsi="Arial" w:cs="Arial"/>
          <w:lang w:val="az-Latn-AZ"/>
        </w:rPr>
        <w:t xml:space="preserve">cinayət qanunvericiliyinin məqsəd və prinsipləri </w:t>
      </w:r>
      <w:r w:rsidR="00A775F6" w:rsidRPr="00DC1F58">
        <w:rPr>
          <w:rFonts w:ascii="Arial" w:hAnsi="Arial" w:cs="Arial"/>
          <w:lang w:val="az-Latn-AZ"/>
        </w:rPr>
        <w:t xml:space="preserve">baxımından ağlabatan </w:t>
      </w:r>
      <w:r w:rsidR="00C82588" w:rsidRPr="00DC1F58">
        <w:rPr>
          <w:rFonts w:ascii="Arial" w:hAnsi="Arial" w:cs="Arial"/>
          <w:lang w:val="az-Latn-AZ"/>
        </w:rPr>
        <w:t>olmazdı.</w:t>
      </w:r>
    </w:p>
    <w:p w14:paraId="6C990CA2" w14:textId="0C9CAEFF" w:rsidR="00326547" w:rsidRPr="00DC1F58" w:rsidRDefault="00326547"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Bununla belə</w:t>
      </w:r>
      <w:r w:rsidR="00F722D4" w:rsidRPr="00DC1F58">
        <w:rPr>
          <w:rFonts w:ascii="Arial" w:hAnsi="Arial" w:cs="Arial"/>
          <w:lang w:val="az-Latn-AZ"/>
        </w:rPr>
        <w:t xml:space="preserve"> nəzərə alınmalıdır ki</w:t>
      </w:r>
      <w:r w:rsidRPr="00DC1F58">
        <w:rPr>
          <w:rFonts w:ascii="Arial" w:hAnsi="Arial" w:cs="Arial"/>
          <w:lang w:val="az-Latn-AZ"/>
        </w:rPr>
        <w:t xml:space="preserve">, vəzifəli şəxs kateqoriyasına aid edilmiş şəxslərin dairəsi </w:t>
      </w:r>
      <w:r w:rsidR="00F722D4" w:rsidRPr="00DC1F58">
        <w:rPr>
          <w:rFonts w:ascii="Arial" w:hAnsi="Arial" w:cs="Arial"/>
          <w:lang w:val="az-Latn-AZ"/>
        </w:rPr>
        <w:t>Cinayət</w:t>
      </w:r>
      <w:r w:rsidRPr="00DC1F58">
        <w:rPr>
          <w:rFonts w:ascii="Arial" w:hAnsi="Arial" w:cs="Arial"/>
          <w:lang w:val="az-Latn-AZ"/>
        </w:rPr>
        <w:t xml:space="preserve"> Məcəllə</w:t>
      </w:r>
      <w:r w:rsidR="00F722D4" w:rsidRPr="00DC1F58">
        <w:rPr>
          <w:rFonts w:ascii="Arial" w:hAnsi="Arial" w:cs="Arial"/>
          <w:lang w:val="az-Latn-AZ"/>
        </w:rPr>
        <w:t>si</w:t>
      </w:r>
      <w:r w:rsidRPr="00DC1F58">
        <w:rPr>
          <w:rFonts w:ascii="Arial" w:hAnsi="Arial" w:cs="Arial"/>
          <w:lang w:val="az-Latn-AZ"/>
        </w:rPr>
        <w:t xml:space="preserve">nin 308-ci maddəsinin </w:t>
      </w:r>
      <w:r w:rsidR="00EC3B27" w:rsidRPr="00DC1F58">
        <w:rPr>
          <w:rFonts w:ascii="Arial" w:hAnsi="Arial" w:cs="Arial"/>
          <w:lang w:val="az-Latn-AZ"/>
        </w:rPr>
        <w:t>“</w:t>
      </w:r>
      <w:r w:rsidRPr="00DC1F58">
        <w:rPr>
          <w:rFonts w:ascii="Arial" w:hAnsi="Arial" w:cs="Arial"/>
          <w:lang w:val="az-Latn-AZ"/>
        </w:rPr>
        <w:t>Qeyd</w:t>
      </w:r>
      <w:r w:rsidR="00EC3B27" w:rsidRPr="00DC1F58">
        <w:rPr>
          <w:rFonts w:ascii="Arial" w:hAnsi="Arial" w:cs="Arial"/>
          <w:lang w:val="az-Latn-AZ"/>
        </w:rPr>
        <w:t>”</w:t>
      </w:r>
      <w:r w:rsidRPr="00DC1F58">
        <w:rPr>
          <w:rFonts w:ascii="Arial" w:hAnsi="Arial" w:cs="Arial"/>
          <w:lang w:val="az-Latn-AZ"/>
        </w:rPr>
        <w:t xml:space="preserve"> hissəsi ilə nəzərdə tutulmuş </w:t>
      </w:r>
      <w:r w:rsidR="00EC3B27" w:rsidRPr="00DC1F58">
        <w:rPr>
          <w:rFonts w:ascii="Arial" w:hAnsi="Arial" w:cs="Arial"/>
          <w:lang w:val="az-Latn-AZ"/>
        </w:rPr>
        <w:t>və</w:t>
      </w:r>
      <w:r w:rsidR="002806F4" w:rsidRPr="00DC1F58">
        <w:rPr>
          <w:rFonts w:ascii="Arial" w:hAnsi="Arial" w:cs="Arial"/>
          <w:lang w:val="az-Latn-AZ"/>
        </w:rPr>
        <w:t xml:space="preserve"> burada </w:t>
      </w:r>
      <w:r w:rsidRPr="00DC1F58">
        <w:rPr>
          <w:rFonts w:ascii="Arial" w:hAnsi="Arial" w:cs="Arial"/>
          <w:lang w:val="az-Latn-AZ"/>
        </w:rPr>
        <w:t xml:space="preserve"> nüfuz alveri əməlinə münasibətdə </w:t>
      </w:r>
      <w:r w:rsidR="002806F4" w:rsidRPr="00DC1F58">
        <w:rPr>
          <w:rFonts w:ascii="Arial" w:hAnsi="Arial" w:cs="Arial"/>
          <w:lang w:val="az-Latn-AZ"/>
        </w:rPr>
        <w:t>hər hansı</w:t>
      </w:r>
      <w:r w:rsidRPr="00DC1F58">
        <w:rPr>
          <w:rFonts w:ascii="Arial" w:hAnsi="Arial" w:cs="Arial"/>
          <w:lang w:val="az-Latn-AZ"/>
        </w:rPr>
        <w:t xml:space="preserve"> istisna müəyyən edilməmişdir. </w:t>
      </w:r>
    </w:p>
    <w:p w14:paraId="7234D08A" w14:textId="62AB20D3" w:rsidR="007F5CF0" w:rsidRPr="00DC1F58" w:rsidRDefault="00EC3B27"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lastRenderedPageBreak/>
        <w:t xml:space="preserve">Bu baxımdan </w:t>
      </w:r>
      <w:r w:rsidR="007F5CF0" w:rsidRPr="00DC1F58">
        <w:rPr>
          <w:rFonts w:ascii="Arial" w:hAnsi="Arial" w:cs="Arial"/>
          <w:lang w:val="az-Latn-AZ"/>
        </w:rPr>
        <w:t xml:space="preserve">Konstitusiya Məhkəməsinin Plenumu </w:t>
      </w:r>
      <w:r w:rsidRPr="00DC1F58">
        <w:rPr>
          <w:rFonts w:ascii="Arial" w:hAnsi="Arial" w:cs="Arial"/>
          <w:lang w:val="az-Latn-AZ"/>
        </w:rPr>
        <w:t>hesab</w:t>
      </w:r>
      <w:r w:rsidR="007F5CF0" w:rsidRPr="00DC1F58">
        <w:rPr>
          <w:rFonts w:ascii="Arial" w:hAnsi="Arial" w:cs="Arial"/>
          <w:lang w:val="az-Latn-AZ"/>
        </w:rPr>
        <w:t xml:space="preserve"> edir ki, Cinayət Məcəlləsinin 312-1-ci maddəsi  </w:t>
      </w:r>
      <w:r w:rsidR="00FB4B26" w:rsidRPr="00DC1F58">
        <w:rPr>
          <w:rFonts w:ascii="Arial" w:hAnsi="Arial" w:cs="Arial"/>
          <w:lang w:val="az-Latn-AZ"/>
        </w:rPr>
        <w:t xml:space="preserve">qanunçuluq prinsipinin əsas elementlərindən olan </w:t>
      </w:r>
      <w:r w:rsidR="007F5CF0" w:rsidRPr="00DC1F58">
        <w:rPr>
          <w:rFonts w:ascii="Arial" w:hAnsi="Arial" w:cs="Arial"/>
          <w:lang w:val="az-Latn-AZ"/>
        </w:rPr>
        <w:t xml:space="preserve">hüquqi müəyyənlik prinsipinin tələblərinə tam şəkildə cavab verməməklə </w:t>
      </w:r>
      <w:r w:rsidR="00675FC6" w:rsidRPr="00DC1F58">
        <w:rPr>
          <w:rFonts w:ascii="Arial" w:hAnsi="Arial" w:cs="Arial"/>
          <w:lang w:val="az-Latn-AZ"/>
        </w:rPr>
        <w:t xml:space="preserve">sorğuya səbəb olan cinayət işində olduğu kimi </w:t>
      </w:r>
      <w:r w:rsidRPr="00DC1F58">
        <w:rPr>
          <w:rFonts w:ascii="Arial" w:hAnsi="Arial" w:cs="Arial"/>
          <w:lang w:val="az-Latn-AZ"/>
        </w:rPr>
        <w:t>hüquq tətbiq</w:t>
      </w:r>
      <w:r w:rsidR="00675FC6" w:rsidRPr="00DC1F58">
        <w:rPr>
          <w:rFonts w:ascii="Arial" w:hAnsi="Arial" w:cs="Arial"/>
          <w:lang w:val="az-Latn-AZ"/>
        </w:rPr>
        <w:t>edənlər</w:t>
      </w:r>
      <w:r w:rsidRPr="00DC1F58">
        <w:rPr>
          <w:rFonts w:ascii="Arial" w:hAnsi="Arial" w:cs="Arial"/>
          <w:lang w:val="az-Latn-AZ"/>
        </w:rPr>
        <w:t xml:space="preserve"> arasında </w:t>
      </w:r>
      <w:r w:rsidR="00BE496D" w:rsidRPr="00DC1F58">
        <w:rPr>
          <w:rFonts w:ascii="Arial" w:hAnsi="Arial" w:cs="Arial"/>
          <w:lang w:val="az-Latn-AZ"/>
        </w:rPr>
        <w:t>qeyri-müəyyənliy</w:t>
      </w:r>
      <w:r w:rsidRPr="00DC1F58">
        <w:rPr>
          <w:rFonts w:ascii="Arial" w:hAnsi="Arial" w:cs="Arial"/>
          <w:lang w:val="az-Latn-AZ"/>
        </w:rPr>
        <w:t>ə və fərqli</w:t>
      </w:r>
      <w:r w:rsidR="00BE496D" w:rsidRPr="00DC1F58">
        <w:rPr>
          <w:rFonts w:ascii="Arial" w:hAnsi="Arial" w:cs="Arial"/>
          <w:lang w:val="az-Latn-AZ"/>
        </w:rPr>
        <w:t xml:space="preserve"> yan</w:t>
      </w:r>
      <w:r w:rsidR="002D7205" w:rsidRPr="00DC1F58">
        <w:rPr>
          <w:rFonts w:ascii="Arial" w:hAnsi="Arial" w:cs="Arial"/>
          <w:lang w:val="az-Latn-AZ"/>
        </w:rPr>
        <w:t>aş</w:t>
      </w:r>
      <w:r w:rsidR="00BE496D" w:rsidRPr="00DC1F58">
        <w:rPr>
          <w:rFonts w:ascii="Arial" w:hAnsi="Arial" w:cs="Arial"/>
          <w:lang w:val="az-Latn-AZ"/>
        </w:rPr>
        <w:t>ma</w:t>
      </w:r>
      <w:r w:rsidRPr="00DC1F58">
        <w:rPr>
          <w:rFonts w:ascii="Arial" w:hAnsi="Arial" w:cs="Arial"/>
          <w:lang w:val="az-Latn-AZ"/>
        </w:rPr>
        <w:t>lara</w:t>
      </w:r>
      <w:r w:rsidR="00BE496D" w:rsidRPr="00DC1F58">
        <w:rPr>
          <w:rFonts w:ascii="Arial" w:hAnsi="Arial" w:cs="Arial"/>
          <w:lang w:val="az-Latn-AZ"/>
        </w:rPr>
        <w:t xml:space="preserve"> səbəb olur.</w:t>
      </w:r>
      <w:r w:rsidR="007F5CF0" w:rsidRPr="00DC1F58">
        <w:rPr>
          <w:rFonts w:ascii="Arial" w:hAnsi="Arial" w:cs="Arial"/>
          <w:lang w:val="az-Latn-AZ"/>
        </w:rPr>
        <w:t xml:space="preserve"> </w:t>
      </w:r>
    </w:p>
    <w:p w14:paraId="630F5B78" w14:textId="30EAE6E5" w:rsidR="00BE496D" w:rsidRPr="00DC1F58" w:rsidRDefault="00BE496D"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C</w:t>
      </w:r>
      <w:r w:rsidR="007F5CF0" w:rsidRPr="00DC1F58">
        <w:rPr>
          <w:rFonts w:ascii="Arial" w:hAnsi="Arial" w:cs="Arial"/>
          <w:lang w:val="az-Latn-AZ"/>
        </w:rPr>
        <w:t xml:space="preserve">inayət və cinayət-prosessual qanunlarının tətbiqində aradan qaldırılmamış şübhələr </w:t>
      </w:r>
      <w:r w:rsidRPr="00DC1F58">
        <w:rPr>
          <w:rFonts w:ascii="Arial" w:hAnsi="Arial" w:cs="Arial"/>
          <w:lang w:val="az-Latn-AZ"/>
        </w:rPr>
        <w:t xml:space="preserve">isə təqsirləndirilən şəxsin (şübhəli şəxsin) </w:t>
      </w:r>
      <w:r w:rsidR="007F5CF0" w:rsidRPr="00DC1F58">
        <w:rPr>
          <w:rFonts w:ascii="Arial" w:hAnsi="Arial" w:cs="Arial"/>
          <w:lang w:val="az-Latn-AZ"/>
        </w:rPr>
        <w:t>xeyrinə həll olunmalıdır</w:t>
      </w:r>
      <w:r w:rsidRPr="00DC1F58">
        <w:rPr>
          <w:rFonts w:ascii="Arial" w:hAnsi="Arial" w:cs="Arial"/>
          <w:lang w:val="az-Latn-AZ"/>
        </w:rPr>
        <w:t xml:space="preserve"> (Azərbaycan Respublikası Cinayət-Prosessual Məcəlləsinin</w:t>
      </w:r>
      <w:r w:rsidR="009A4D50" w:rsidRPr="00DC1F58">
        <w:rPr>
          <w:rFonts w:ascii="Arial" w:hAnsi="Arial" w:cs="Arial"/>
          <w:lang w:val="az-Latn-AZ"/>
        </w:rPr>
        <w:t xml:space="preserve"> </w:t>
      </w:r>
      <w:r w:rsidRPr="00DC1F58">
        <w:rPr>
          <w:rFonts w:ascii="Arial" w:hAnsi="Arial" w:cs="Arial"/>
          <w:lang w:val="az-Latn-AZ"/>
        </w:rPr>
        <w:t xml:space="preserve">21.2-ci maddəsi). </w:t>
      </w:r>
    </w:p>
    <w:p w14:paraId="6BC52B04" w14:textId="0A3E1988" w:rsidR="00BE496D" w:rsidRPr="00DC1F58" w:rsidRDefault="00EA2B06"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H</w:t>
      </w:r>
      <w:r w:rsidR="00BE496D" w:rsidRPr="00DC1F58">
        <w:rPr>
          <w:rFonts w:ascii="Arial" w:hAnsi="Arial" w:cs="Arial"/>
          <w:lang w:val="az-Latn-AZ"/>
        </w:rPr>
        <w:t xml:space="preserve">ər bir cinayət, habelə onun törədilməsinə görə cinayət məsuliyyəti qanunda dəqiq müəyyən olunmalı, hər kəs müvafiq normanın məzmunundan çıxış edərək öz hərəkətlərinin (hərəkətsizliyinin) cinayət hüquqi nəticələrini qabaqcadan görmək imkanına malik olmalıdır (Konstitusiya Məhkəməsi Plenumunun “Azərbaycan Respublikası Cinayət Məcəlləsinin 182.2.4-cü maddəsinin şərh edilməsinə dair” </w:t>
      </w:r>
      <w:r w:rsidR="00675FC6" w:rsidRPr="00DC1F58">
        <w:rPr>
          <w:rFonts w:ascii="Arial" w:hAnsi="Arial" w:cs="Arial"/>
          <w:lang w:val="az-Latn-AZ"/>
        </w:rPr>
        <w:t xml:space="preserve">2011-ci il </w:t>
      </w:r>
      <w:r w:rsidR="00BE496D" w:rsidRPr="00DC1F58">
        <w:rPr>
          <w:rFonts w:ascii="Arial" w:hAnsi="Arial" w:cs="Arial"/>
          <w:lang w:val="az-Latn-AZ"/>
        </w:rPr>
        <w:t>21 oktyabr tarixli Qərarı).</w:t>
      </w:r>
    </w:p>
    <w:p w14:paraId="10A42904" w14:textId="3A56173F" w:rsidR="00BE496D" w:rsidRPr="00DC1F58" w:rsidRDefault="00BE496D"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 Hüquq normalarının dəqiq, aydın,  birmənalı</w:t>
      </w:r>
      <w:r w:rsidR="002A4D73">
        <w:rPr>
          <w:rFonts w:ascii="Arial" w:hAnsi="Arial" w:cs="Arial"/>
          <w:lang w:val="az-Latn-AZ"/>
        </w:rPr>
        <w:t xml:space="preserve"> və</w:t>
      </w:r>
      <w:r w:rsidRPr="00DC1F58">
        <w:rPr>
          <w:rFonts w:ascii="Arial" w:hAnsi="Arial" w:cs="Arial"/>
          <w:lang w:val="az-Latn-AZ"/>
        </w:rPr>
        <w:t xml:space="preserve"> müəyyən olması, hüquq</w:t>
      </w:r>
      <w:r w:rsidR="00F95608" w:rsidRPr="00DC1F58">
        <w:rPr>
          <w:rFonts w:ascii="Arial" w:hAnsi="Arial" w:cs="Arial"/>
          <w:lang w:val="az-Latn-AZ"/>
        </w:rPr>
        <w:t xml:space="preserve"> </w:t>
      </w:r>
      <w:r w:rsidRPr="00DC1F58">
        <w:rPr>
          <w:rFonts w:ascii="Arial" w:hAnsi="Arial" w:cs="Arial"/>
          <w:lang w:val="az-Latn-AZ"/>
        </w:rPr>
        <w:t>tənzimetmə sistemində onların bir-birinə uyğunluğu tələbi konstitusion prinsiplər olan hüquqi müəyyənlik və qanunçuluq prinsiplərindən irəli gəlir. Əks hal təqsirsiz şəxslərin cinayət məsuliyyətinə cəlb olunması və ya təqsirli şəxslərin cinayət məsuliyyətindən kənarda qalması, vətəndaşların hüquq və azadlıqlarının, qanuni mənafelərinin müdafiəsinin dövlət təminatını zəiflədən ziddiyyətli hüquq</w:t>
      </w:r>
      <w:r w:rsidR="00F95608" w:rsidRPr="00DC1F58">
        <w:rPr>
          <w:rFonts w:ascii="Arial" w:hAnsi="Arial" w:cs="Arial"/>
          <w:lang w:val="az-Latn-AZ"/>
        </w:rPr>
        <w:t xml:space="preserve"> </w:t>
      </w:r>
      <w:r w:rsidRPr="00DC1F58">
        <w:rPr>
          <w:rFonts w:ascii="Arial" w:hAnsi="Arial" w:cs="Arial"/>
          <w:lang w:val="az-Latn-AZ"/>
        </w:rPr>
        <w:t>tətbiqetmə təcrübəsinin yaranması ilə nəticələnə bilər.</w:t>
      </w:r>
    </w:p>
    <w:p w14:paraId="16576F16" w14:textId="77777777" w:rsidR="00C85ED2" w:rsidRPr="00DC1F58" w:rsidRDefault="008445E5"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Göstərilənlərə əsasən Konstitusiya Məhkəməsinin Plenumu hesab edir ki, </w:t>
      </w:r>
      <w:r w:rsidR="00326547" w:rsidRPr="00DC1F58">
        <w:rPr>
          <w:rFonts w:ascii="Arial" w:hAnsi="Arial" w:cs="Arial"/>
          <w:lang w:val="az-Latn-AZ"/>
        </w:rPr>
        <w:t>təqsirsizlik prezumpsiyası və qanunçuluq prinsiplərinin təmin edilməsi</w:t>
      </w:r>
      <w:r w:rsidR="00C85ED2" w:rsidRPr="00DC1F58">
        <w:rPr>
          <w:rFonts w:ascii="Arial" w:hAnsi="Arial" w:cs="Arial"/>
          <w:lang w:val="az-Latn-AZ"/>
        </w:rPr>
        <w:t>nin</w:t>
      </w:r>
      <w:r w:rsidR="00326547" w:rsidRPr="00DC1F58">
        <w:rPr>
          <w:rFonts w:ascii="Arial" w:hAnsi="Arial" w:cs="Arial"/>
          <w:lang w:val="az-Latn-AZ"/>
        </w:rPr>
        <w:t xml:space="preserve">, eləcə də cinayət tərkibini müəyyənləşdirən hüquq normalarının hüquqi müəyyənlik prinsipinin tələbinə cavab verməsinin zəruriliyindən irəli gələrək Cinayət Məcəlləsinin 312-1-ci maddəsinin </w:t>
      </w:r>
      <w:r w:rsidR="00C85ED2" w:rsidRPr="00DC1F58">
        <w:rPr>
          <w:rFonts w:ascii="Arial" w:hAnsi="Arial" w:cs="Arial"/>
          <w:lang w:val="az-Latn-AZ"/>
        </w:rPr>
        <w:t>qanunverici orqan tərəfindən təkmilləşdirilməsi məqsədəmüvafiqdir.</w:t>
      </w:r>
    </w:p>
    <w:p w14:paraId="32F36416" w14:textId="77777777" w:rsidR="00273458" w:rsidRPr="00DC1F58" w:rsidRDefault="00F95506"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Qeyd edilənlərə</w:t>
      </w:r>
      <w:r w:rsidR="00636983" w:rsidRPr="00DC1F58">
        <w:rPr>
          <w:rFonts w:ascii="Arial" w:hAnsi="Arial" w:cs="Arial"/>
          <w:lang w:val="az-Latn-AZ"/>
        </w:rPr>
        <w:t xml:space="preserve"> əsasən Konstitusiya Məhkəməsinin Plenumu aşağıdakı nəticələrə gəlir:</w:t>
      </w:r>
      <w:bookmarkStart w:id="2" w:name="_Hlk185849309"/>
    </w:p>
    <w:p w14:paraId="79DCB0BB" w14:textId="17B2614C" w:rsidR="00273458" w:rsidRPr="00DC1F58" w:rsidRDefault="00273458" w:rsidP="00DC1F58">
      <w:pPr>
        <w:pStyle w:val="msonormalmrcssattr"/>
        <w:spacing w:before="0" w:beforeAutospacing="0" w:after="0" w:afterAutospacing="0"/>
        <w:ind w:firstLine="567"/>
        <w:contextualSpacing/>
        <w:jc w:val="both"/>
        <w:rPr>
          <w:rFonts w:ascii="Arial" w:hAnsi="Arial" w:cs="Arial"/>
          <w:b/>
          <w:bCs/>
          <w:lang w:val="az-Latn-AZ"/>
        </w:rPr>
      </w:pPr>
      <w:r w:rsidRPr="00DC1F58">
        <w:rPr>
          <w:rFonts w:ascii="Arial" w:hAnsi="Arial" w:cs="Arial"/>
          <w:lang w:val="az-Latn-AZ"/>
        </w:rPr>
        <w:t xml:space="preserve">- </w:t>
      </w:r>
      <w:r w:rsidR="002775AA" w:rsidRPr="00DC1F58">
        <w:rPr>
          <w:rFonts w:ascii="Arial" w:hAnsi="Arial" w:cs="Arial"/>
          <w:lang w:val="az-Latn-AZ"/>
        </w:rPr>
        <w:t>Konstitusiyanın 148-ci maddəsinin II hissəsinin, “Normativ hüquqi aktlar haqqında”</w:t>
      </w:r>
      <w:r w:rsidR="00541F43" w:rsidRPr="00DC1F58">
        <w:rPr>
          <w:rFonts w:ascii="Arial" w:hAnsi="Arial" w:cs="Arial"/>
          <w:lang w:val="az-Latn-AZ"/>
        </w:rPr>
        <w:t xml:space="preserve"> </w:t>
      </w:r>
      <w:r w:rsidR="002775AA" w:rsidRPr="00DC1F58">
        <w:rPr>
          <w:rFonts w:ascii="Arial" w:hAnsi="Arial" w:cs="Arial"/>
          <w:lang w:val="az-Latn-AZ"/>
        </w:rPr>
        <w:t xml:space="preserve">Konstitusiya Qanununun 23.4 və 24-cü maddələrinin, Cinayət Məcəlləsinin 1, 3 və 5-ci maddələrinin tələblərinə uyğun olaraq </w:t>
      </w:r>
      <w:r w:rsidR="00386EEC" w:rsidRPr="00DC1F58">
        <w:rPr>
          <w:rFonts w:ascii="Arial" w:hAnsi="Arial" w:cs="Arial"/>
          <w:lang w:val="az-Latn-AZ"/>
        </w:rPr>
        <w:t xml:space="preserve">Azərbaycan Respublikasının tərəfdar çıxdığı və </w:t>
      </w:r>
      <w:r w:rsidR="002775AA" w:rsidRPr="00DC1F58">
        <w:rPr>
          <w:rFonts w:ascii="Arial" w:hAnsi="Arial" w:cs="Arial"/>
          <w:lang w:val="az-Latn-AZ"/>
        </w:rPr>
        <w:t xml:space="preserve">cinayət </w:t>
      </w:r>
      <w:r w:rsidR="008C7825" w:rsidRPr="00DC1F58">
        <w:rPr>
          <w:rFonts w:ascii="Arial" w:hAnsi="Arial" w:cs="Arial"/>
          <w:lang w:val="az-Latn-AZ"/>
        </w:rPr>
        <w:t>tərkibini</w:t>
      </w:r>
      <w:r w:rsidR="002775AA" w:rsidRPr="00DC1F58">
        <w:rPr>
          <w:rFonts w:ascii="Arial" w:hAnsi="Arial" w:cs="Arial"/>
          <w:lang w:val="az-Latn-AZ"/>
        </w:rPr>
        <w:t xml:space="preserve"> müəyyənləşdirən beynəlxalq müqavilə</w:t>
      </w:r>
      <w:r w:rsidR="00062924" w:rsidRPr="00DC1F58">
        <w:rPr>
          <w:rFonts w:ascii="Arial" w:hAnsi="Arial" w:cs="Arial"/>
          <w:lang w:val="az-Latn-AZ"/>
        </w:rPr>
        <w:t xml:space="preserve">lər </w:t>
      </w:r>
      <w:r w:rsidR="002775AA" w:rsidRPr="00DC1F58">
        <w:rPr>
          <w:rFonts w:ascii="Arial" w:hAnsi="Arial" w:cs="Arial"/>
          <w:lang w:val="az-Latn-AZ"/>
        </w:rPr>
        <w:t>yalnız Cinayət Məcəlləsinə əlavə və ya dəyişikliklərin edilməsi ilə bağlı müvafiq qanunların qəbul edilməsi vasitəsilə tətbiq oluna bilər</w:t>
      </w:r>
      <w:r w:rsidR="002A4D73">
        <w:rPr>
          <w:rFonts w:ascii="Arial" w:hAnsi="Arial" w:cs="Arial"/>
          <w:lang w:val="az-Latn-AZ"/>
        </w:rPr>
        <w:t>;</w:t>
      </w:r>
      <w:r w:rsidR="007365C1" w:rsidRPr="00DC1F58">
        <w:rPr>
          <w:rFonts w:ascii="Arial" w:hAnsi="Arial" w:cs="Arial"/>
          <w:lang w:val="az-Latn-AZ"/>
        </w:rPr>
        <w:t xml:space="preserve"> </w:t>
      </w:r>
    </w:p>
    <w:p w14:paraId="24F43E27" w14:textId="25F87059" w:rsidR="00273458" w:rsidRPr="00DC1F58" w:rsidRDefault="00273458" w:rsidP="00DC1F58">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 xml:space="preserve">- </w:t>
      </w:r>
      <w:r w:rsidR="00B32089" w:rsidRPr="00DC1F58">
        <w:rPr>
          <w:rFonts w:ascii="Arial" w:hAnsi="Arial" w:cs="Arial"/>
          <w:lang w:val="az-Latn-AZ"/>
        </w:rPr>
        <w:t>Konstitusiyanın 63-cü maddəsinin I hissəsi</w:t>
      </w:r>
      <w:r w:rsidR="00926F1E" w:rsidRPr="00DC1F58">
        <w:rPr>
          <w:rFonts w:ascii="Arial" w:hAnsi="Arial" w:cs="Arial"/>
          <w:lang w:val="az-Latn-AZ"/>
        </w:rPr>
        <w:t>n</w:t>
      </w:r>
      <w:r w:rsidR="00A174B7" w:rsidRPr="00DC1F58">
        <w:rPr>
          <w:rFonts w:ascii="Arial" w:hAnsi="Arial" w:cs="Arial"/>
          <w:lang w:val="az-Latn-AZ"/>
        </w:rPr>
        <w:t>ə</w:t>
      </w:r>
      <w:r w:rsidR="000D0A41" w:rsidRPr="00DC1F58">
        <w:rPr>
          <w:rFonts w:ascii="Arial" w:hAnsi="Arial" w:cs="Arial"/>
          <w:lang w:val="az-Latn-AZ"/>
        </w:rPr>
        <w:t>, qanunçuluq</w:t>
      </w:r>
      <w:r w:rsidR="00B32089" w:rsidRPr="00DC1F58">
        <w:rPr>
          <w:rFonts w:ascii="Arial" w:hAnsi="Arial" w:cs="Arial"/>
          <w:lang w:val="az-Latn-AZ"/>
        </w:rPr>
        <w:t xml:space="preserve"> və hüquqi müəyyənlik prinsip</w:t>
      </w:r>
      <w:r w:rsidR="000D0A41" w:rsidRPr="00DC1F58">
        <w:rPr>
          <w:rFonts w:ascii="Arial" w:hAnsi="Arial" w:cs="Arial"/>
          <w:lang w:val="az-Latn-AZ"/>
        </w:rPr>
        <w:t>ləri</w:t>
      </w:r>
      <w:r w:rsidR="00B32089" w:rsidRPr="00DC1F58">
        <w:rPr>
          <w:rFonts w:ascii="Arial" w:hAnsi="Arial" w:cs="Arial"/>
          <w:lang w:val="az-Latn-AZ"/>
        </w:rPr>
        <w:t>n</w:t>
      </w:r>
      <w:r w:rsidR="00A174B7" w:rsidRPr="00DC1F58">
        <w:rPr>
          <w:rFonts w:ascii="Arial" w:hAnsi="Arial" w:cs="Arial"/>
          <w:lang w:val="az-Latn-AZ"/>
        </w:rPr>
        <w:t>ə,</w:t>
      </w:r>
      <w:r w:rsidR="00187B84" w:rsidRPr="00DC1F58">
        <w:rPr>
          <w:rFonts w:ascii="Arial" w:hAnsi="Arial" w:cs="Arial"/>
          <w:lang w:val="az-Latn-AZ"/>
        </w:rPr>
        <w:t xml:space="preserve"> Konstitusiya Məhkəməsi Plenumunun bu Qərarının təsviri-əsaslandırıcı hissəsində əks olunmuş hüquqi mövqelərə </w:t>
      </w:r>
      <w:r w:rsidR="00926F1E" w:rsidRPr="00DC1F58">
        <w:rPr>
          <w:rFonts w:ascii="Arial" w:hAnsi="Arial" w:cs="Arial"/>
          <w:lang w:val="az-Latn-AZ"/>
        </w:rPr>
        <w:t>əsasən</w:t>
      </w:r>
      <w:r w:rsidR="00187B84" w:rsidRPr="00DC1F58">
        <w:rPr>
          <w:rFonts w:ascii="Arial" w:hAnsi="Arial" w:cs="Arial"/>
          <w:lang w:val="az-Latn-AZ"/>
        </w:rPr>
        <w:t xml:space="preserve"> Cinayət Məcəlləsinin 312-1-ci maddəsi</w:t>
      </w:r>
      <w:bookmarkEnd w:id="2"/>
      <w:r w:rsidR="00926F1E" w:rsidRPr="00DC1F58">
        <w:rPr>
          <w:rFonts w:ascii="Arial" w:hAnsi="Arial" w:cs="Arial"/>
          <w:lang w:val="az-Latn-AZ"/>
        </w:rPr>
        <w:t xml:space="preserve"> ilə publik maraqların qorunduğu nəzərə alınaraq həmin maddədə nəzərdə tutulmuş vəzifəli şəxslərin dairəsinin müəyyənləşdirilməsi (differens</w:t>
      </w:r>
      <w:r w:rsidR="005F6B17">
        <w:rPr>
          <w:rFonts w:ascii="Arial" w:hAnsi="Arial" w:cs="Arial"/>
          <w:lang w:val="az-Latn-AZ"/>
        </w:rPr>
        <w:t>i</w:t>
      </w:r>
      <w:r w:rsidR="00926F1E" w:rsidRPr="00DC1F58">
        <w:rPr>
          <w:rFonts w:ascii="Arial" w:hAnsi="Arial" w:cs="Arial"/>
          <w:lang w:val="az-Latn-AZ"/>
        </w:rPr>
        <w:t xml:space="preserve">asiyası) </w:t>
      </w:r>
      <w:r w:rsidR="00E04E13" w:rsidRPr="00DC1F58">
        <w:rPr>
          <w:rFonts w:ascii="Arial" w:hAnsi="Arial" w:cs="Arial"/>
          <w:lang w:val="az-Latn-AZ"/>
        </w:rPr>
        <w:t>Milli Məclisə tövsiyə edilməlidir</w:t>
      </w:r>
      <w:r w:rsidR="00FA67C9">
        <w:rPr>
          <w:rFonts w:ascii="Arial" w:hAnsi="Arial" w:cs="Arial"/>
          <w:lang w:val="az-Latn-AZ"/>
        </w:rPr>
        <w:t>.</w:t>
      </w:r>
    </w:p>
    <w:p w14:paraId="67063D06" w14:textId="739CEADD" w:rsidR="003774E4" w:rsidRPr="00DC1F58" w:rsidRDefault="00746F83" w:rsidP="00215263">
      <w:pPr>
        <w:pStyle w:val="msonormalmrcssattr"/>
        <w:spacing w:before="0" w:beforeAutospacing="0" w:after="0" w:afterAutospacing="0"/>
        <w:ind w:firstLine="567"/>
        <w:contextualSpacing/>
        <w:jc w:val="both"/>
        <w:rPr>
          <w:rFonts w:ascii="Arial" w:hAnsi="Arial" w:cs="Arial"/>
          <w:lang w:val="az-Latn-AZ"/>
        </w:rPr>
      </w:pPr>
      <w:r w:rsidRPr="00DC1F58">
        <w:rPr>
          <w:rFonts w:ascii="Arial" w:hAnsi="Arial" w:cs="Arial"/>
          <w:lang w:val="az-Latn-AZ"/>
        </w:rPr>
        <w:t>Azərbaycan Respublikası Konstitusiyasının</w:t>
      </w:r>
      <w:r w:rsidR="00E04E13" w:rsidRPr="00DC1F58">
        <w:rPr>
          <w:rFonts w:ascii="Arial" w:hAnsi="Arial" w:cs="Arial"/>
          <w:lang w:val="az-Latn-AZ"/>
        </w:rPr>
        <w:t xml:space="preserve"> </w:t>
      </w:r>
      <w:r w:rsidRPr="00DC1F58">
        <w:rPr>
          <w:rFonts w:ascii="Arial" w:hAnsi="Arial" w:cs="Arial"/>
          <w:lang w:val="az-Latn-AZ"/>
        </w:rPr>
        <w:t>130-cu maddəsinin IV hissəsini, “Konstitusiya Məhkəməsi haqqında” Azərbaycan Respublikası Qanununun 60, 62, 63, 65</w:t>
      </w:r>
      <w:r w:rsidR="007B6DC4" w:rsidRPr="00DC1F58">
        <w:rPr>
          <w:rFonts w:ascii="Arial" w:hAnsi="Arial" w:cs="Arial"/>
          <w:lang w:val="az-Latn-AZ"/>
        </w:rPr>
        <w:t>–</w:t>
      </w:r>
      <w:r w:rsidRPr="00DC1F58">
        <w:rPr>
          <w:rFonts w:ascii="Arial" w:hAnsi="Arial" w:cs="Arial"/>
          <w:lang w:val="az-Latn-AZ"/>
        </w:rPr>
        <w:t>67 və 69-cu maddələrini</w:t>
      </w:r>
      <w:r w:rsidR="00FA67C9">
        <w:rPr>
          <w:rFonts w:ascii="Arial" w:hAnsi="Arial" w:cs="Arial"/>
          <w:lang w:val="az-Latn-AZ"/>
        </w:rPr>
        <w:t xml:space="preserve"> </w:t>
      </w:r>
      <w:r w:rsidR="00FA67C9" w:rsidRPr="00FA67C9">
        <w:rPr>
          <w:rFonts w:ascii="Arial" w:hAnsi="Arial" w:cs="Arial"/>
          <w:lang w:val="az-Latn-AZ"/>
        </w:rPr>
        <w:t>və Azərbaycan Respublikası Konstitusiya Məhkəməsinin Daxili Nizamnaməsinin 41-1-ci maddəsinin I hissəsin</w:t>
      </w:r>
      <w:r w:rsidR="00FA67C9">
        <w:rPr>
          <w:rFonts w:ascii="Arial" w:hAnsi="Arial" w:cs="Arial"/>
          <w:lang w:val="az-Latn-AZ"/>
        </w:rPr>
        <w:t>i</w:t>
      </w:r>
      <w:r w:rsidRPr="00DC1F58">
        <w:rPr>
          <w:rFonts w:ascii="Arial" w:hAnsi="Arial" w:cs="Arial"/>
          <w:lang w:val="az-Latn-AZ"/>
        </w:rPr>
        <w:t xml:space="preserve"> rəhbər tutaraq, Azərbaycan Respublikası Konstitusiya Məhkəməsinin Plenumu</w:t>
      </w:r>
    </w:p>
    <w:p w14:paraId="4FE0D035" w14:textId="77777777" w:rsidR="006D2789" w:rsidRPr="00DC1F58" w:rsidRDefault="006D2789" w:rsidP="00DC1F58">
      <w:pPr>
        <w:pStyle w:val="a4"/>
        <w:spacing w:before="0" w:beforeAutospacing="0" w:after="0" w:afterAutospacing="0"/>
        <w:ind w:firstLine="567"/>
        <w:contextualSpacing/>
        <w:jc w:val="both"/>
        <w:rPr>
          <w:rFonts w:ascii="Arial" w:hAnsi="Arial" w:cs="Arial"/>
          <w:lang w:val="az-Latn-AZ"/>
        </w:rPr>
      </w:pPr>
    </w:p>
    <w:p w14:paraId="5CFD2D88" w14:textId="088372BC" w:rsidR="00746F83" w:rsidRPr="00DC1F58" w:rsidRDefault="00746F83" w:rsidP="00DC1F58">
      <w:pPr>
        <w:spacing w:after="0" w:line="240" w:lineRule="auto"/>
        <w:ind w:firstLine="567"/>
        <w:contextualSpacing/>
        <w:jc w:val="center"/>
        <w:rPr>
          <w:rFonts w:ascii="Arial" w:eastAsia="Times New Roman" w:hAnsi="Arial" w:cs="Arial"/>
          <w:b/>
          <w:bCs/>
          <w:sz w:val="24"/>
          <w:szCs w:val="24"/>
          <w:lang w:val="az-Latn-AZ"/>
        </w:rPr>
      </w:pPr>
      <w:r w:rsidRPr="00DC1F58">
        <w:rPr>
          <w:rFonts w:ascii="Arial" w:eastAsia="Times New Roman" w:hAnsi="Arial" w:cs="Arial"/>
          <w:b/>
          <w:bCs/>
          <w:sz w:val="24"/>
          <w:szCs w:val="24"/>
          <w:lang w:val="az-Latn-AZ"/>
        </w:rPr>
        <w:lastRenderedPageBreak/>
        <w:t>QƏRARA</w:t>
      </w:r>
      <w:r w:rsidR="006D2789" w:rsidRPr="00DC1F58">
        <w:rPr>
          <w:rFonts w:ascii="Arial" w:eastAsia="Times New Roman" w:hAnsi="Arial" w:cs="Arial"/>
          <w:b/>
          <w:bCs/>
          <w:sz w:val="24"/>
          <w:szCs w:val="24"/>
          <w:lang w:val="az-Latn-AZ"/>
        </w:rPr>
        <w:t xml:space="preserve"> </w:t>
      </w:r>
      <w:r w:rsidRPr="00DC1F58">
        <w:rPr>
          <w:rFonts w:ascii="Arial" w:eastAsia="Times New Roman" w:hAnsi="Arial" w:cs="Arial"/>
          <w:b/>
          <w:bCs/>
          <w:sz w:val="24"/>
          <w:szCs w:val="24"/>
          <w:lang w:val="az-Latn-AZ"/>
        </w:rPr>
        <w:t xml:space="preserve"> ALDI:</w:t>
      </w:r>
    </w:p>
    <w:p w14:paraId="68971C1B" w14:textId="77777777" w:rsidR="006D2789" w:rsidRPr="00DC1F58" w:rsidRDefault="006D2789" w:rsidP="00DC1F58">
      <w:pPr>
        <w:spacing w:after="0" w:line="240" w:lineRule="auto"/>
        <w:ind w:firstLine="567"/>
        <w:contextualSpacing/>
        <w:rPr>
          <w:rFonts w:ascii="Arial" w:eastAsia="Times New Roman" w:hAnsi="Arial" w:cs="Arial"/>
          <w:sz w:val="24"/>
          <w:szCs w:val="24"/>
          <w:lang w:val="az-Latn-AZ"/>
        </w:rPr>
      </w:pPr>
    </w:p>
    <w:p w14:paraId="436B671B" w14:textId="6CE6555D" w:rsidR="007365C1" w:rsidRPr="00DC1F58" w:rsidRDefault="00581BA6" w:rsidP="00DC1F58">
      <w:pPr>
        <w:pStyle w:val="msonormalmrcssattr"/>
        <w:numPr>
          <w:ilvl w:val="0"/>
          <w:numId w:val="4"/>
        </w:numPr>
        <w:tabs>
          <w:tab w:val="left" w:pos="900"/>
        </w:tabs>
        <w:spacing w:before="0" w:beforeAutospacing="0" w:after="0" w:afterAutospacing="0"/>
        <w:ind w:left="0" w:firstLine="567"/>
        <w:contextualSpacing/>
        <w:jc w:val="both"/>
        <w:rPr>
          <w:rFonts w:ascii="Arial" w:hAnsi="Arial" w:cs="Arial"/>
          <w:lang w:val="az-Latn-AZ"/>
        </w:rPr>
      </w:pPr>
      <w:bookmarkStart w:id="3" w:name="_Hlk187058025"/>
      <w:r w:rsidRPr="00DC1F58">
        <w:rPr>
          <w:rFonts w:ascii="Arial" w:hAnsi="Arial" w:cs="Arial"/>
          <w:lang w:val="az-Latn-AZ"/>
        </w:rPr>
        <w:t>Azərbaycan Respublikası</w:t>
      </w:r>
      <w:r w:rsidR="00E15AAE" w:rsidRPr="00DC1F58">
        <w:rPr>
          <w:rFonts w:ascii="Arial" w:hAnsi="Arial" w:cs="Arial"/>
          <w:lang w:val="az-Latn-AZ"/>
        </w:rPr>
        <w:t xml:space="preserve"> </w:t>
      </w:r>
      <w:r w:rsidRPr="00DC1F58">
        <w:rPr>
          <w:rFonts w:ascii="Arial" w:hAnsi="Arial" w:cs="Arial"/>
          <w:lang w:val="az-Latn-AZ"/>
        </w:rPr>
        <w:t>Konstitusiyasının 148-ci maddəsinin II hissəsinin, “Normativ hüquqi aktlar haqqında” Azərbaycan Respublikası Konstitusiya Qanununun 23.4 və 24-cü maddələrinin, Azərbaycan Respublikası Cinayət Məcəlləsinin 1,</w:t>
      </w:r>
      <w:r w:rsidR="001A24AD" w:rsidRPr="00DC1F58">
        <w:rPr>
          <w:rFonts w:ascii="Arial" w:hAnsi="Arial" w:cs="Arial"/>
          <w:lang w:val="az-Latn-AZ"/>
        </w:rPr>
        <w:t xml:space="preserve"> </w:t>
      </w:r>
      <w:r w:rsidRPr="00DC1F58">
        <w:rPr>
          <w:rFonts w:ascii="Arial" w:hAnsi="Arial" w:cs="Arial"/>
          <w:lang w:val="az-Latn-AZ"/>
        </w:rPr>
        <w:t xml:space="preserve">3 və 5-ci maddələrinin tələblərinə uyğun olaraq </w:t>
      </w:r>
      <w:r w:rsidR="00386EEC" w:rsidRPr="00DC1F58">
        <w:rPr>
          <w:rFonts w:ascii="Arial" w:hAnsi="Arial" w:cs="Arial"/>
          <w:lang w:val="az-Latn-AZ"/>
        </w:rPr>
        <w:t xml:space="preserve">Azərbaycan Respublikasının tərəfdar çıxdığı və </w:t>
      </w:r>
      <w:r w:rsidRPr="00DC1F58">
        <w:rPr>
          <w:rFonts w:ascii="Arial" w:hAnsi="Arial" w:cs="Arial"/>
          <w:lang w:val="az-Latn-AZ"/>
        </w:rPr>
        <w:t xml:space="preserve">cinayət </w:t>
      </w:r>
      <w:r w:rsidR="0074300D" w:rsidRPr="00DC1F58">
        <w:rPr>
          <w:rFonts w:ascii="Arial" w:hAnsi="Arial" w:cs="Arial"/>
          <w:lang w:val="az-Latn-AZ"/>
        </w:rPr>
        <w:t>tərkibini</w:t>
      </w:r>
      <w:r w:rsidRPr="00DC1F58">
        <w:rPr>
          <w:rFonts w:ascii="Arial" w:hAnsi="Arial" w:cs="Arial"/>
          <w:lang w:val="az-Latn-AZ"/>
        </w:rPr>
        <w:t xml:space="preserve"> müəyyənləşdirən beynəlxalq müqavilə</w:t>
      </w:r>
      <w:r w:rsidR="001D5992" w:rsidRPr="00DC1F58">
        <w:rPr>
          <w:rFonts w:ascii="Arial" w:hAnsi="Arial" w:cs="Arial"/>
          <w:lang w:val="az-Latn-AZ"/>
        </w:rPr>
        <w:t xml:space="preserve">lər </w:t>
      </w:r>
      <w:r w:rsidRPr="00DC1F58">
        <w:rPr>
          <w:rFonts w:ascii="Arial" w:hAnsi="Arial" w:cs="Arial"/>
          <w:lang w:val="az-Latn-AZ"/>
        </w:rPr>
        <w:t>yalnız Azərbaycan Respublikasının Cinayət Məcəlləsinə əlavə və ya dəyişikliklərin edilməsi ilə bağlı müvafiq qanunların qəbul edilməsi vasitəsilə tətbiq oluna bilər.</w:t>
      </w:r>
      <w:bookmarkEnd w:id="3"/>
      <w:r w:rsidR="007365C1" w:rsidRPr="00DC1F58">
        <w:rPr>
          <w:rFonts w:ascii="Arial" w:hAnsi="Arial" w:cs="Arial"/>
          <w:lang w:val="az-Latn-AZ"/>
        </w:rPr>
        <w:t xml:space="preserve"> </w:t>
      </w:r>
    </w:p>
    <w:p w14:paraId="1CB3C825" w14:textId="61363743" w:rsidR="004C5388" w:rsidRPr="00DC1F58" w:rsidRDefault="00F6627B" w:rsidP="00DC1F58">
      <w:pPr>
        <w:pStyle w:val="msonormalmrcssattr"/>
        <w:numPr>
          <w:ilvl w:val="0"/>
          <w:numId w:val="4"/>
        </w:numPr>
        <w:tabs>
          <w:tab w:val="left" w:pos="900"/>
        </w:tabs>
        <w:spacing w:before="0" w:beforeAutospacing="0" w:after="0" w:afterAutospacing="0"/>
        <w:ind w:left="0" w:firstLine="567"/>
        <w:contextualSpacing/>
        <w:jc w:val="both"/>
        <w:rPr>
          <w:rFonts w:ascii="Arial" w:hAnsi="Arial" w:cs="Arial"/>
          <w:lang w:val="az-Latn-AZ"/>
        </w:rPr>
      </w:pPr>
      <w:r w:rsidRPr="00DC1F58">
        <w:rPr>
          <w:rFonts w:ascii="Arial" w:hAnsi="Arial" w:cs="Arial"/>
          <w:lang w:val="az-Latn-AZ"/>
        </w:rPr>
        <w:t xml:space="preserve">Azərbaycan Respublikası </w:t>
      </w:r>
      <w:r w:rsidR="00A174B7" w:rsidRPr="00DC1F58">
        <w:rPr>
          <w:rFonts w:ascii="Arial" w:hAnsi="Arial" w:cs="Arial"/>
          <w:lang w:val="az-Latn-AZ"/>
        </w:rPr>
        <w:t>Konstitusiyanın 63-cü maddəsinin I hissəsinə, qanunçuluq və hüquqi müəyyənlik prinsiplərinə, Azərbaycan Respublikasının Konstitusiya Məhkəməsi Plenumunun bu Qərarının təsviri-əsaslandırıcı hissəsində əks olunmuş hüquqi mövqelərə əsasən Azərbaycan Respublikası Cinayət Məcəlləsinin 312-1-ci maddəsi ilə publik maraqların qorunduğu nəzərə alınaraq həmin maddədə nəzərdə tutulmuş vəzifəli şəxslərin dairəsinin müəyyənləşdirilməsi (differens</w:t>
      </w:r>
      <w:r w:rsidR="005F6B17">
        <w:rPr>
          <w:rFonts w:ascii="Arial" w:hAnsi="Arial" w:cs="Arial"/>
          <w:lang w:val="az-Latn-AZ"/>
        </w:rPr>
        <w:t>i</w:t>
      </w:r>
      <w:r w:rsidR="00A174B7" w:rsidRPr="00DC1F58">
        <w:rPr>
          <w:rFonts w:ascii="Arial" w:hAnsi="Arial" w:cs="Arial"/>
          <w:lang w:val="az-Latn-AZ"/>
        </w:rPr>
        <w:t xml:space="preserve">asiyası) </w:t>
      </w:r>
      <w:r w:rsidRPr="00DC1F58">
        <w:rPr>
          <w:rFonts w:ascii="Arial" w:hAnsi="Arial" w:cs="Arial"/>
          <w:lang w:val="az-Latn-AZ"/>
        </w:rPr>
        <w:t>Azərbaycan Respublikasının Milli Məclisinə tövsiyə edil</w:t>
      </w:r>
      <w:r w:rsidR="00185903" w:rsidRPr="00DC1F58">
        <w:rPr>
          <w:rFonts w:ascii="Arial" w:hAnsi="Arial" w:cs="Arial"/>
          <w:lang w:val="az-Latn-AZ"/>
        </w:rPr>
        <w:t>sin.</w:t>
      </w:r>
    </w:p>
    <w:p w14:paraId="1DEF99DA" w14:textId="5074099E" w:rsidR="0026267C" w:rsidRPr="00DC1F58" w:rsidRDefault="00746F83" w:rsidP="00DC1F58">
      <w:pPr>
        <w:pStyle w:val="ad"/>
        <w:numPr>
          <w:ilvl w:val="0"/>
          <w:numId w:val="4"/>
        </w:numPr>
        <w:tabs>
          <w:tab w:val="left" w:pos="900"/>
        </w:tabs>
        <w:spacing w:after="0" w:line="240" w:lineRule="auto"/>
        <w:ind w:left="0" w:firstLine="567"/>
        <w:jc w:val="both"/>
        <w:rPr>
          <w:rFonts w:ascii="Arial" w:eastAsia="Times New Roman" w:hAnsi="Arial" w:cs="Arial"/>
          <w:sz w:val="24"/>
          <w:szCs w:val="24"/>
          <w:lang w:val="az-Latn-AZ"/>
        </w:rPr>
      </w:pPr>
      <w:r w:rsidRPr="00DC1F58">
        <w:rPr>
          <w:rFonts w:ascii="Arial" w:eastAsia="Times New Roman" w:hAnsi="Arial" w:cs="Arial"/>
          <w:sz w:val="24"/>
          <w:szCs w:val="24"/>
          <w:lang w:val="az-Latn-AZ"/>
        </w:rPr>
        <w:t>Qərar dərc edildiyi gündən qüvvəyə minir.</w:t>
      </w:r>
    </w:p>
    <w:p w14:paraId="57A95F52" w14:textId="77777777" w:rsidR="0026267C" w:rsidRPr="00DC1F58" w:rsidRDefault="00746F83" w:rsidP="00DC1F58">
      <w:pPr>
        <w:pStyle w:val="ad"/>
        <w:numPr>
          <w:ilvl w:val="0"/>
          <w:numId w:val="4"/>
        </w:numPr>
        <w:tabs>
          <w:tab w:val="left" w:pos="900"/>
        </w:tabs>
        <w:spacing w:after="0" w:line="240" w:lineRule="auto"/>
        <w:ind w:left="0" w:firstLine="567"/>
        <w:jc w:val="both"/>
        <w:rPr>
          <w:rFonts w:ascii="Arial" w:eastAsia="Times New Roman" w:hAnsi="Arial" w:cs="Arial"/>
          <w:sz w:val="24"/>
          <w:szCs w:val="24"/>
          <w:lang w:val="az-Latn-AZ"/>
        </w:rPr>
      </w:pPr>
      <w:r w:rsidRPr="00DC1F58">
        <w:rPr>
          <w:rFonts w:ascii="Arial" w:eastAsia="Times New Roman" w:hAnsi="Arial" w:cs="Arial"/>
          <w:sz w:val="24"/>
          <w:szCs w:val="24"/>
          <w:lang w:val="az-Latn-AZ"/>
        </w:rPr>
        <w:t>Qərar Azərbaycan Respublikasının rəsmi dövlət qəzetlərində</w:t>
      </w:r>
      <w:r w:rsidRPr="00DC1F58">
        <w:rPr>
          <w:rFonts w:ascii="Arial" w:eastAsia="Times New Roman" w:hAnsi="Arial" w:cs="Arial"/>
          <w:sz w:val="24"/>
          <w:szCs w:val="24"/>
          <w:shd w:val="clear" w:color="auto" w:fill="FBFBFB"/>
          <w:lang w:val="az-Latn-AZ"/>
        </w:rPr>
        <w:t xml:space="preserve"> </w:t>
      </w:r>
      <w:r w:rsidRPr="00DC1F58">
        <w:rPr>
          <w:rFonts w:ascii="Arial" w:eastAsia="Times New Roman" w:hAnsi="Arial" w:cs="Arial"/>
          <w:sz w:val="24"/>
          <w:szCs w:val="24"/>
          <w:lang w:val="az-Latn-AZ"/>
        </w:rPr>
        <w:t>və “Azərbaycan Respublikası Konstitusiya Məhkəməsinin Məlumatı”nda dərc edilsin, habelə</w:t>
      </w:r>
      <w:r w:rsidRPr="00DC1F58">
        <w:rPr>
          <w:rFonts w:ascii="Arial" w:eastAsia="Times New Roman" w:hAnsi="Arial" w:cs="Arial"/>
          <w:sz w:val="24"/>
          <w:szCs w:val="24"/>
          <w:shd w:val="clear" w:color="auto" w:fill="FBFBFB"/>
          <w:lang w:val="az-Latn-AZ"/>
        </w:rPr>
        <w:t> </w:t>
      </w:r>
      <w:r w:rsidRPr="00DC1F58">
        <w:rPr>
          <w:rFonts w:ascii="Arial" w:eastAsia="Times New Roman" w:hAnsi="Arial" w:cs="Arial"/>
          <w:sz w:val="24"/>
          <w:szCs w:val="24"/>
          <w:lang w:val="az-Latn-AZ"/>
        </w:rPr>
        <w:t>Azərbaycan Respublikası Konstitusiya Məhkəməsinin rəsmi internet saytında yerləşdirilsin.</w:t>
      </w:r>
    </w:p>
    <w:p w14:paraId="2D4BB89D" w14:textId="613C0C1B" w:rsidR="00A86EAA" w:rsidRPr="00DC1F58" w:rsidRDefault="00746F83" w:rsidP="00DC1F58">
      <w:pPr>
        <w:pStyle w:val="ad"/>
        <w:numPr>
          <w:ilvl w:val="0"/>
          <w:numId w:val="4"/>
        </w:numPr>
        <w:tabs>
          <w:tab w:val="left" w:pos="900"/>
        </w:tabs>
        <w:spacing w:after="0" w:line="240" w:lineRule="auto"/>
        <w:ind w:left="0" w:firstLine="567"/>
        <w:jc w:val="both"/>
        <w:rPr>
          <w:rFonts w:ascii="Arial" w:eastAsia="Times New Roman" w:hAnsi="Arial" w:cs="Arial"/>
          <w:sz w:val="24"/>
          <w:szCs w:val="24"/>
          <w:lang w:val="az-Latn-AZ"/>
        </w:rPr>
      </w:pPr>
      <w:r w:rsidRPr="00DC1F58">
        <w:rPr>
          <w:rFonts w:ascii="Arial" w:eastAsia="Times New Roman" w:hAnsi="Arial" w:cs="Arial"/>
          <w:sz w:val="24"/>
          <w:szCs w:val="24"/>
          <w:lang w:val="az-Latn-AZ"/>
        </w:rPr>
        <w:t>Qərar qətidir, heç bir orqan və ya şəxs tərəfindən ləğv edilə, dəyişdirilə və ya rəsmi təfsir edilə bilməz.</w:t>
      </w:r>
    </w:p>
    <w:p w14:paraId="68160E2F" w14:textId="7BC6DCE8" w:rsidR="00A86EAA" w:rsidRPr="00DC1F58" w:rsidRDefault="00A86EAA" w:rsidP="00DC1F58">
      <w:pPr>
        <w:tabs>
          <w:tab w:val="left" w:pos="810"/>
        </w:tabs>
        <w:spacing w:after="0" w:line="240" w:lineRule="auto"/>
        <w:ind w:firstLine="567"/>
        <w:jc w:val="both"/>
        <w:rPr>
          <w:rFonts w:ascii="Arial" w:eastAsia="Times New Roman" w:hAnsi="Arial" w:cs="Arial"/>
          <w:sz w:val="24"/>
          <w:szCs w:val="24"/>
          <w:lang w:val="az-Latn-AZ"/>
        </w:rPr>
      </w:pPr>
    </w:p>
    <w:p w14:paraId="1EB57AA8" w14:textId="77777777" w:rsidR="00382C10" w:rsidRPr="00DC1F58" w:rsidRDefault="00382C10" w:rsidP="00DC1F58">
      <w:pPr>
        <w:tabs>
          <w:tab w:val="left" w:pos="810"/>
        </w:tabs>
        <w:spacing w:after="0" w:line="240" w:lineRule="auto"/>
        <w:ind w:firstLine="567"/>
        <w:jc w:val="both"/>
        <w:rPr>
          <w:rFonts w:ascii="Arial" w:eastAsia="Times New Roman" w:hAnsi="Arial" w:cs="Arial"/>
          <w:sz w:val="24"/>
          <w:szCs w:val="24"/>
          <w:lang w:val="az-Latn-AZ"/>
        </w:rPr>
      </w:pPr>
    </w:p>
    <w:p w14:paraId="0B2E9CD0" w14:textId="2B9C3B11" w:rsidR="00F878DD" w:rsidRPr="00DC1F58" w:rsidRDefault="00746F83" w:rsidP="00DC1F58">
      <w:pPr>
        <w:spacing w:after="0" w:line="240" w:lineRule="auto"/>
        <w:ind w:firstLine="567"/>
        <w:contextualSpacing/>
        <w:jc w:val="both"/>
        <w:rPr>
          <w:rFonts w:ascii="Arial" w:eastAsia="Times New Roman" w:hAnsi="Arial" w:cs="Arial"/>
          <w:b/>
          <w:bCs/>
          <w:sz w:val="24"/>
          <w:szCs w:val="24"/>
          <w:lang w:val="az-Latn-AZ"/>
        </w:rPr>
      </w:pPr>
      <w:r w:rsidRPr="00DC1F58">
        <w:rPr>
          <w:rFonts w:ascii="Arial" w:eastAsia="Times New Roman" w:hAnsi="Arial" w:cs="Arial"/>
          <w:b/>
          <w:bCs/>
          <w:sz w:val="24"/>
          <w:szCs w:val="24"/>
          <w:lang w:val="az-Latn-AZ"/>
        </w:rPr>
        <w:t>Sədr </w:t>
      </w:r>
      <w:r w:rsidR="006D2789" w:rsidRPr="00DC1F58">
        <w:rPr>
          <w:rFonts w:ascii="Arial" w:eastAsia="Times New Roman" w:hAnsi="Arial" w:cs="Arial"/>
          <w:b/>
          <w:bCs/>
          <w:sz w:val="24"/>
          <w:szCs w:val="24"/>
          <w:lang w:val="az-Latn-AZ"/>
        </w:rPr>
        <w:t xml:space="preserve">  </w:t>
      </w:r>
      <w:r w:rsidRPr="00DC1F58">
        <w:rPr>
          <w:rFonts w:ascii="Arial" w:eastAsia="Times New Roman" w:hAnsi="Arial" w:cs="Arial"/>
          <w:b/>
          <w:bCs/>
          <w:sz w:val="24"/>
          <w:szCs w:val="24"/>
          <w:lang w:val="az-Latn-AZ"/>
        </w:rPr>
        <w:t>                                      </w:t>
      </w:r>
      <w:r w:rsidRPr="00DC1F58">
        <w:rPr>
          <w:rFonts w:ascii="Arial" w:eastAsia="Times New Roman" w:hAnsi="Arial" w:cs="Arial"/>
          <w:b/>
          <w:bCs/>
          <w:sz w:val="24"/>
          <w:szCs w:val="24"/>
          <w:lang w:val="az-Latn-AZ"/>
        </w:rPr>
        <w:tab/>
        <w:t xml:space="preserve">                                      </w:t>
      </w:r>
      <w:r w:rsidR="00CE0285" w:rsidRPr="00DC1F58">
        <w:rPr>
          <w:rFonts w:ascii="Arial" w:eastAsia="Times New Roman" w:hAnsi="Arial" w:cs="Arial"/>
          <w:b/>
          <w:bCs/>
          <w:sz w:val="24"/>
          <w:szCs w:val="24"/>
          <w:lang w:val="az-Latn-AZ"/>
        </w:rPr>
        <w:t xml:space="preserve">       </w:t>
      </w:r>
      <w:r w:rsidRPr="00DC1F58">
        <w:rPr>
          <w:rFonts w:ascii="Arial" w:eastAsia="Times New Roman" w:hAnsi="Arial" w:cs="Arial"/>
          <w:b/>
          <w:bCs/>
          <w:sz w:val="24"/>
          <w:szCs w:val="24"/>
          <w:lang w:val="az-Latn-AZ"/>
        </w:rPr>
        <w:t>Fərhad Abdullayev</w:t>
      </w:r>
    </w:p>
    <w:p w14:paraId="257427F5" w14:textId="742DA8CF"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p w14:paraId="16B1FFFE" w14:textId="45B6713D"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p w14:paraId="03231352" w14:textId="73A8E250"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p w14:paraId="25B8FAB9" w14:textId="44774A72"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p w14:paraId="2F6FDCF1" w14:textId="717BE81C"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p w14:paraId="39845CDA" w14:textId="25EAF994"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p w14:paraId="42756933" w14:textId="77777777"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p w14:paraId="7FFEEAD7" w14:textId="71842C85"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p w14:paraId="76ACD23D" w14:textId="77777777" w:rsidR="00856B24" w:rsidRPr="00DC1F58" w:rsidRDefault="00856B24" w:rsidP="00DC1F58">
      <w:pPr>
        <w:spacing w:after="0" w:line="240" w:lineRule="auto"/>
        <w:ind w:firstLine="567"/>
        <w:contextualSpacing/>
        <w:jc w:val="both"/>
        <w:rPr>
          <w:rFonts w:ascii="Arial" w:eastAsia="Times New Roman" w:hAnsi="Arial" w:cs="Arial"/>
          <w:b/>
          <w:bCs/>
          <w:sz w:val="24"/>
          <w:szCs w:val="24"/>
          <w:lang w:val="az-Latn-AZ"/>
        </w:rPr>
      </w:pPr>
    </w:p>
    <w:sectPr w:rsidR="00856B24" w:rsidRPr="00DC1F58" w:rsidSect="00CE028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5A152" w14:textId="77777777" w:rsidR="00715912" w:rsidRDefault="00715912" w:rsidP="004D327C">
      <w:pPr>
        <w:spacing w:after="0" w:line="240" w:lineRule="auto"/>
      </w:pPr>
      <w:r>
        <w:separator/>
      </w:r>
    </w:p>
  </w:endnote>
  <w:endnote w:type="continuationSeparator" w:id="0">
    <w:p w14:paraId="1CA12F05" w14:textId="77777777" w:rsidR="00715912" w:rsidRDefault="00715912" w:rsidP="004D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003075"/>
      <w:docPartObj>
        <w:docPartGallery w:val="Page Numbers (Bottom of Page)"/>
        <w:docPartUnique/>
      </w:docPartObj>
    </w:sdtPr>
    <w:sdtContent>
      <w:p w14:paraId="3C549529" w14:textId="3FB14F83" w:rsidR="004D327C" w:rsidRDefault="004D327C">
        <w:pPr>
          <w:pStyle w:val="a7"/>
          <w:jc w:val="right"/>
        </w:pPr>
        <w:r>
          <w:fldChar w:fldCharType="begin"/>
        </w:r>
        <w:r>
          <w:instrText>PAGE   \* MERGEFORMAT</w:instrText>
        </w:r>
        <w:r>
          <w:fldChar w:fldCharType="separate"/>
        </w:r>
        <w:r>
          <w:rPr>
            <w:lang w:val="ru-RU"/>
          </w:rPr>
          <w:t>2</w:t>
        </w:r>
        <w:r>
          <w:fldChar w:fldCharType="end"/>
        </w:r>
      </w:p>
    </w:sdtContent>
  </w:sdt>
  <w:p w14:paraId="56CF0F09" w14:textId="77777777" w:rsidR="004D327C" w:rsidRDefault="004D3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3A9C1" w14:textId="77777777" w:rsidR="00715912" w:rsidRDefault="00715912" w:rsidP="004D327C">
      <w:pPr>
        <w:spacing w:after="0" w:line="240" w:lineRule="auto"/>
      </w:pPr>
      <w:r>
        <w:separator/>
      </w:r>
    </w:p>
  </w:footnote>
  <w:footnote w:type="continuationSeparator" w:id="0">
    <w:p w14:paraId="4E3C1964" w14:textId="77777777" w:rsidR="00715912" w:rsidRDefault="00715912" w:rsidP="004D3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315"/>
    <w:multiLevelType w:val="hybridMultilevel"/>
    <w:tmpl w:val="98520E0C"/>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09B5106D"/>
    <w:multiLevelType w:val="hybridMultilevel"/>
    <w:tmpl w:val="72581EF6"/>
    <w:lvl w:ilvl="0" w:tplc="041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 w15:restartNumberingAfterBreak="0">
    <w:nsid w:val="0B80631B"/>
    <w:multiLevelType w:val="hybridMultilevel"/>
    <w:tmpl w:val="11D229B8"/>
    <w:lvl w:ilvl="0" w:tplc="6ED2D70A">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CFC08A3"/>
    <w:multiLevelType w:val="hybridMultilevel"/>
    <w:tmpl w:val="36C69DC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3A714897"/>
    <w:multiLevelType w:val="hybridMultilevel"/>
    <w:tmpl w:val="8CD40CB2"/>
    <w:lvl w:ilvl="0" w:tplc="899A4A2A">
      <w:start w:val="18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79D2491"/>
    <w:multiLevelType w:val="hybridMultilevel"/>
    <w:tmpl w:val="DA42B290"/>
    <w:lvl w:ilvl="0" w:tplc="7AE6677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58CF35A9"/>
    <w:multiLevelType w:val="hybridMultilevel"/>
    <w:tmpl w:val="2DD0CBAE"/>
    <w:lvl w:ilvl="0" w:tplc="AEF2E7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B4C3CE5"/>
    <w:multiLevelType w:val="hybridMultilevel"/>
    <w:tmpl w:val="A4CCA3CC"/>
    <w:lvl w:ilvl="0" w:tplc="DFEE730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66726DCE"/>
    <w:multiLevelType w:val="hybridMultilevel"/>
    <w:tmpl w:val="0DB2E508"/>
    <w:lvl w:ilvl="0" w:tplc="9F38A0D2">
      <w:start w:val="5"/>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7E16709A"/>
    <w:multiLevelType w:val="hybridMultilevel"/>
    <w:tmpl w:val="40906768"/>
    <w:lvl w:ilvl="0" w:tplc="F05803B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765419712">
    <w:abstractNumId w:val="2"/>
  </w:num>
  <w:num w:numId="2" w16cid:durableId="1155880130">
    <w:abstractNumId w:val="5"/>
  </w:num>
  <w:num w:numId="3" w16cid:durableId="1281574269">
    <w:abstractNumId w:val="3"/>
  </w:num>
  <w:num w:numId="4" w16cid:durableId="341126865">
    <w:abstractNumId w:val="6"/>
  </w:num>
  <w:num w:numId="5" w16cid:durableId="1281762466">
    <w:abstractNumId w:val="0"/>
  </w:num>
  <w:num w:numId="6" w16cid:durableId="607927508">
    <w:abstractNumId w:val="1"/>
  </w:num>
  <w:num w:numId="7" w16cid:durableId="1859468052">
    <w:abstractNumId w:val="9"/>
  </w:num>
  <w:num w:numId="8" w16cid:durableId="1850827420">
    <w:abstractNumId w:val="4"/>
  </w:num>
  <w:num w:numId="9" w16cid:durableId="183136127">
    <w:abstractNumId w:val="7"/>
  </w:num>
  <w:num w:numId="10" w16cid:durableId="572661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20"/>
    <w:rsid w:val="00002848"/>
    <w:rsid w:val="00002B23"/>
    <w:rsid w:val="00013A98"/>
    <w:rsid w:val="00014788"/>
    <w:rsid w:val="000155D3"/>
    <w:rsid w:val="00021ABB"/>
    <w:rsid w:val="00023CC4"/>
    <w:rsid w:val="00026BB6"/>
    <w:rsid w:val="00026FC9"/>
    <w:rsid w:val="00030D2F"/>
    <w:rsid w:val="0003166B"/>
    <w:rsid w:val="00036589"/>
    <w:rsid w:val="00040F82"/>
    <w:rsid w:val="000459A4"/>
    <w:rsid w:val="000509FD"/>
    <w:rsid w:val="0005157D"/>
    <w:rsid w:val="00052F58"/>
    <w:rsid w:val="0005622E"/>
    <w:rsid w:val="00056E6A"/>
    <w:rsid w:val="000605BA"/>
    <w:rsid w:val="00061BD6"/>
    <w:rsid w:val="00062924"/>
    <w:rsid w:val="00065F5E"/>
    <w:rsid w:val="00071BF7"/>
    <w:rsid w:val="00073E06"/>
    <w:rsid w:val="00074799"/>
    <w:rsid w:val="0007493F"/>
    <w:rsid w:val="00076570"/>
    <w:rsid w:val="000812C2"/>
    <w:rsid w:val="00083762"/>
    <w:rsid w:val="0008480C"/>
    <w:rsid w:val="000852E3"/>
    <w:rsid w:val="000857B0"/>
    <w:rsid w:val="000874D7"/>
    <w:rsid w:val="00090A28"/>
    <w:rsid w:val="000A1F32"/>
    <w:rsid w:val="000A36FF"/>
    <w:rsid w:val="000A52F9"/>
    <w:rsid w:val="000A54A1"/>
    <w:rsid w:val="000B2745"/>
    <w:rsid w:val="000B7437"/>
    <w:rsid w:val="000B7CED"/>
    <w:rsid w:val="000C64E8"/>
    <w:rsid w:val="000D0A41"/>
    <w:rsid w:val="000D26CC"/>
    <w:rsid w:val="000E5181"/>
    <w:rsid w:val="000E6B25"/>
    <w:rsid w:val="000F08CF"/>
    <w:rsid w:val="000F4239"/>
    <w:rsid w:val="000F52C1"/>
    <w:rsid w:val="0010282B"/>
    <w:rsid w:val="001105FA"/>
    <w:rsid w:val="00115CCC"/>
    <w:rsid w:val="001173D3"/>
    <w:rsid w:val="00121FE8"/>
    <w:rsid w:val="00125969"/>
    <w:rsid w:val="001315DF"/>
    <w:rsid w:val="00135522"/>
    <w:rsid w:val="00136B43"/>
    <w:rsid w:val="00136CB2"/>
    <w:rsid w:val="00141BE9"/>
    <w:rsid w:val="00143845"/>
    <w:rsid w:val="001532FB"/>
    <w:rsid w:val="00153ACE"/>
    <w:rsid w:val="00153D92"/>
    <w:rsid w:val="001543A8"/>
    <w:rsid w:val="00157321"/>
    <w:rsid w:val="001573EF"/>
    <w:rsid w:val="00160C5C"/>
    <w:rsid w:val="001616A5"/>
    <w:rsid w:val="001629A7"/>
    <w:rsid w:val="00165607"/>
    <w:rsid w:val="00166C70"/>
    <w:rsid w:val="001713DD"/>
    <w:rsid w:val="00172F02"/>
    <w:rsid w:val="0017659D"/>
    <w:rsid w:val="00177116"/>
    <w:rsid w:val="001773C8"/>
    <w:rsid w:val="00183A89"/>
    <w:rsid w:val="001848E9"/>
    <w:rsid w:val="00185903"/>
    <w:rsid w:val="00187B84"/>
    <w:rsid w:val="00187D2E"/>
    <w:rsid w:val="00187F4C"/>
    <w:rsid w:val="00190C23"/>
    <w:rsid w:val="001955CF"/>
    <w:rsid w:val="001A24AD"/>
    <w:rsid w:val="001A3144"/>
    <w:rsid w:val="001B11BD"/>
    <w:rsid w:val="001B3CFC"/>
    <w:rsid w:val="001B442A"/>
    <w:rsid w:val="001C06A0"/>
    <w:rsid w:val="001D2472"/>
    <w:rsid w:val="001D4480"/>
    <w:rsid w:val="001D56E6"/>
    <w:rsid w:val="001D5992"/>
    <w:rsid w:val="001E1B7D"/>
    <w:rsid w:val="001E4A84"/>
    <w:rsid w:val="001E4A91"/>
    <w:rsid w:val="001E624F"/>
    <w:rsid w:val="001E6EAC"/>
    <w:rsid w:val="001F437C"/>
    <w:rsid w:val="001F586A"/>
    <w:rsid w:val="00200198"/>
    <w:rsid w:val="00204894"/>
    <w:rsid w:val="00204F90"/>
    <w:rsid w:val="00207156"/>
    <w:rsid w:val="00212F5E"/>
    <w:rsid w:val="00215263"/>
    <w:rsid w:val="00216086"/>
    <w:rsid w:val="00220174"/>
    <w:rsid w:val="00223AD1"/>
    <w:rsid w:val="00224174"/>
    <w:rsid w:val="002259A0"/>
    <w:rsid w:val="00226F63"/>
    <w:rsid w:val="00232B3E"/>
    <w:rsid w:val="00233269"/>
    <w:rsid w:val="00234322"/>
    <w:rsid w:val="00235AA6"/>
    <w:rsid w:val="00235F36"/>
    <w:rsid w:val="00237C03"/>
    <w:rsid w:val="002434A4"/>
    <w:rsid w:val="0024355A"/>
    <w:rsid w:val="00243627"/>
    <w:rsid w:val="002447A1"/>
    <w:rsid w:val="00253151"/>
    <w:rsid w:val="00253D0A"/>
    <w:rsid w:val="00257932"/>
    <w:rsid w:val="00260D34"/>
    <w:rsid w:val="00261FD3"/>
    <w:rsid w:val="002623CA"/>
    <w:rsid w:val="0026267C"/>
    <w:rsid w:val="0027277D"/>
    <w:rsid w:val="00273458"/>
    <w:rsid w:val="00274A5D"/>
    <w:rsid w:val="002758BC"/>
    <w:rsid w:val="002775AA"/>
    <w:rsid w:val="002806F4"/>
    <w:rsid w:val="0029428B"/>
    <w:rsid w:val="00294AB2"/>
    <w:rsid w:val="002A03A0"/>
    <w:rsid w:val="002A4D73"/>
    <w:rsid w:val="002A65CE"/>
    <w:rsid w:val="002B194A"/>
    <w:rsid w:val="002B3F7F"/>
    <w:rsid w:val="002B5032"/>
    <w:rsid w:val="002B56F8"/>
    <w:rsid w:val="002B637F"/>
    <w:rsid w:val="002B658C"/>
    <w:rsid w:val="002B6B52"/>
    <w:rsid w:val="002C10FF"/>
    <w:rsid w:val="002C141F"/>
    <w:rsid w:val="002C31F0"/>
    <w:rsid w:val="002C4A11"/>
    <w:rsid w:val="002C7322"/>
    <w:rsid w:val="002D0F5F"/>
    <w:rsid w:val="002D4E88"/>
    <w:rsid w:val="002D6503"/>
    <w:rsid w:val="002D6EB3"/>
    <w:rsid w:val="002D7205"/>
    <w:rsid w:val="002E0129"/>
    <w:rsid w:val="002E239D"/>
    <w:rsid w:val="002E59EB"/>
    <w:rsid w:val="002E5AC7"/>
    <w:rsid w:val="002E5E6F"/>
    <w:rsid w:val="002F2229"/>
    <w:rsid w:val="002F22F0"/>
    <w:rsid w:val="002F549B"/>
    <w:rsid w:val="00300AB7"/>
    <w:rsid w:val="003018A7"/>
    <w:rsid w:val="00302198"/>
    <w:rsid w:val="00306856"/>
    <w:rsid w:val="00307ACB"/>
    <w:rsid w:val="0031056F"/>
    <w:rsid w:val="00313AB1"/>
    <w:rsid w:val="00313E4A"/>
    <w:rsid w:val="0031717E"/>
    <w:rsid w:val="00321CAC"/>
    <w:rsid w:val="003238BF"/>
    <w:rsid w:val="00324097"/>
    <w:rsid w:val="00326547"/>
    <w:rsid w:val="00327386"/>
    <w:rsid w:val="0033185B"/>
    <w:rsid w:val="00332C8A"/>
    <w:rsid w:val="00345B45"/>
    <w:rsid w:val="0035184F"/>
    <w:rsid w:val="00352DEA"/>
    <w:rsid w:val="003642F8"/>
    <w:rsid w:val="00364BAC"/>
    <w:rsid w:val="00366DB7"/>
    <w:rsid w:val="0036716B"/>
    <w:rsid w:val="00367981"/>
    <w:rsid w:val="0037063A"/>
    <w:rsid w:val="00373EE6"/>
    <w:rsid w:val="0037526A"/>
    <w:rsid w:val="003760F0"/>
    <w:rsid w:val="003774E4"/>
    <w:rsid w:val="00382C10"/>
    <w:rsid w:val="00383601"/>
    <w:rsid w:val="00386EEC"/>
    <w:rsid w:val="0038722B"/>
    <w:rsid w:val="003879A2"/>
    <w:rsid w:val="00391215"/>
    <w:rsid w:val="00391AE2"/>
    <w:rsid w:val="00392515"/>
    <w:rsid w:val="0039693D"/>
    <w:rsid w:val="003A0F57"/>
    <w:rsid w:val="003A15DA"/>
    <w:rsid w:val="003A1928"/>
    <w:rsid w:val="003A309C"/>
    <w:rsid w:val="003A6F73"/>
    <w:rsid w:val="003A71E5"/>
    <w:rsid w:val="003B67C6"/>
    <w:rsid w:val="003C5F70"/>
    <w:rsid w:val="003D10CB"/>
    <w:rsid w:val="003D22A8"/>
    <w:rsid w:val="003D2E47"/>
    <w:rsid w:val="003D45A2"/>
    <w:rsid w:val="003D4ADD"/>
    <w:rsid w:val="003D51D1"/>
    <w:rsid w:val="003E5742"/>
    <w:rsid w:val="003E6FB4"/>
    <w:rsid w:val="003F2567"/>
    <w:rsid w:val="003F2BE4"/>
    <w:rsid w:val="003F41C0"/>
    <w:rsid w:val="003F4CF1"/>
    <w:rsid w:val="0040072B"/>
    <w:rsid w:val="00401808"/>
    <w:rsid w:val="004019AF"/>
    <w:rsid w:val="00401B9B"/>
    <w:rsid w:val="004126A4"/>
    <w:rsid w:val="00414A13"/>
    <w:rsid w:val="00415F03"/>
    <w:rsid w:val="00416899"/>
    <w:rsid w:val="00422FD1"/>
    <w:rsid w:val="00423C72"/>
    <w:rsid w:val="00431701"/>
    <w:rsid w:val="00437780"/>
    <w:rsid w:val="00441BDA"/>
    <w:rsid w:val="00446C84"/>
    <w:rsid w:val="004547BA"/>
    <w:rsid w:val="00455D37"/>
    <w:rsid w:val="00461F86"/>
    <w:rsid w:val="00462B25"/>
    <w:rsid w:val="00462D1F"/>
    <w:rsid w:val="00463310"/>
    <w:rsid w:val="00465B0A"/>
    <w:rsid w:val="00467300"/>
    <w:rsid w:val="00470AF2"/>
    <w:rsid w:val="00470CA1"/>
    <w:rsid w:val="00471A84"/>
    <w:rsid w:val="004779AE"/>
    <w:rsid w:val="00480E6C"/>
    <w:rsid w:val="00481530"/>
    <w:rsid w:val="00485A20"/>
    <w:rsid w:val="0048752A"/>
    <w:rsid w:val="00497E42"/>
    <w:rsid w:val="004A4FFB"/>
    <w:rsid w:val="004A74FC"/>
    <w:rsid w:val="004B4036"/>
    <w:rsid w:val="004B61D3"/>
    <w:rsid w:val="004C02FC"/>
    <w:rsid w:val="004C06E8"/>
    <w:rsid w:val="004C47E7"/>
    <w:rsid w:val="004C5388"/>
    <w:rsid w:val="004D327C"/>
    <w:rsid w:val="004D35B3"/>
    <w:rsid w:val="004D3A99"/>
    <w:rsid w:val="004D4CFB"/>
    <w:rsid w:val="004E32A9"/>
    <w:rsid w:val="004E47BB"/>
    <w:rsid w:val="004E4B26"/>
    <w:rsid w:val="004E6393"/>
    <w:rsid w:val="004E6B19"/>
    <w:rsid w:val="004F0EE7"/>
    <w:rsid w:val="004F1F90"/>
    <w:rsid w:val="004F4687"/>
    <w:rsid w:val="004F613E"/>
    <w:rsid w:val="004F7AEB"/>
    <w:rsid w:val="00504AD4"/>
    <w:rsid w:val="00512953"/>
    <w:rsid w:val="00513339"/>
    <w:rsid w:val="00521DC9"/>
    <w:rsid w:val="00522E95"/>
    <w:rsid w:val="00524504"/>
    <w:rsid w:val="00531BC7"/>
    <w:rsid w:val="005329E4"/>
    <w:rsid w:val="00532D45"/>
    <w:rsid w:val="00533C5C"/>
    <w:rsid w:val="005358D6"/>
    <w:rsid w:val="00536F67"/>
    <w:rsid w:val="0054020A"/>
    <w:rsid w:val="00540780"/>
    <w:rsid w:val="00540855"/>
    <w:rsid w:val="00540E24"/>
    <w:rsid w:val="00541F43"/>
    <w:rsid w:val="00543B5A"/>
    <w:rsid w:val="00543D5A"/>
    <w:rsid w:val="0054540E"/>
    <w:rsid w:val="00547813"/>
    <w:rsid w:val="00551C74"/>
    <w:rsid w:val="00553F58"/>
    <w:rsid w:val="00554A77"/>
    <w:rsid w:val="00554F81"/>
    <w:rsid w:val="00570932"/>
    <w:rsid w:val="005731FD"/>
    <w:rsid w:val="00573268"/>
    <w:rsid w:val="005766B4"/>
    <w:rsid w:val="00581BA6"/>
    <w:rsid w:val="00585C26"/>
    <w:rsid w:val="0059342A"/>
    <w:rsid w:val="00594614"/>
    <w:rsid w:val="005A11FD"/>
    <w:rsid w:val="005A4D52"/>
    <w:rsid w:val="005A4E19"/>
    <w:rsid w:val="005A57C5"/>
    <w:rsid w:val="005B4DFF"/>
    <w:rsid w:val="005C3173"/>
    <w:rsid w:val="005C4970"/>
    <w:rsid w:val="005C4D34"/>
    <w:rsid w:val="005C7C1B"/>
    <w:rsid w:val="005D0A91"/>
    <w:rsid w:val="005D335D"/>
    <w:rsid w:val="005E0EB7"/>
    <w:rsid w:val="005E1F03"/>
    <w:rsid w:val="005E22EF"/>
    <w:rsid w:val="005E589A"/>
    <w:rsid w:val="005E58A7"/>
    <w:rsid w:val="005E5DEB"/>
    <w:rsid w:val="005F15D4"/>
    <w:rsid w:val="005F31DC"/>
    <w:rsid w:val="005F6B17"/>
    <w:rsid w:val="005F7831"/>
    <w:rsid w:val="006001B7"/>
    <w:rsid w:val="00602AB7"/>
    <w:rsid w:val="00603D6E"/>
    <w:rsid w:val="0060665B"/>
    <w:rsid w:val="00606987"/>
    <w:rsid w:val="00613874"/>
    <w:rsid w:val="0061683E"/>
    <w:rsid w:val="006172E1"/>
    <w:rsid w:val="00624376"/>
    <w:rsid w:val="00632A03"/>
    <w:rsid w:val="00633627"/>
    <w:rsid w:val="006345EE"/>
    <w:rsid w:val="00635266"/>
    <w:rsid w:val="00636983"/>
    <w:rsid w:val="00637AD2"/>
    <w:rsid w:val="00642E64"/>
    <w:rsid w:val="0064524E"/>
    <w:rsid w:val="006521AC"/>
    <w:rsid w:val="006613ED"/>
    <w:rsid w:val="00661D75"/>
    <w:rsid w:val="00665A98"/>
    <w:rsid w:val="00673535"/>
    <w:rsid w:val="00675FC6"/>
    <w:rsid w:val="00676FB9"/>
    <w:rsid w:val="0067750C"/>
    <w:rsid w:val="00695216"/>
    <w:rsid w:val="0069599F"/>
    <w:rsid w:val="006977F8"/>
    <w:rsid w:val="006A12D7"/>
    <w:rsid w:val="006A4AA6"/>
    <w:rsid w:val="006A6A69"/>
    <w:rsid w:val="006B1564"/>
    <w:rsid w:val="006B53A9"/>
    <w:rsid w:val="006B58C3"/>
    <w:rsid w:val="006B6B48"/>
    <w:rsid w:val="006C04A9"/>
    <w:rsid w:val="006C1DEC"/>
    <w:rsid w:val="006C2593"/>
    <w:rsid w:val="006C2EAA"/>
    <w:rsid w:val="006D0DAD"/>
    <w:rsid w:val="006D2789"/>
    <w:rsid w:val="006D5274"/>
    <w:rsid w:val="006D590E"/>
    <w:rsid w:val="006D734B"/>
    <w:rsid w:val="006F2224"/>
    <w:rsid w:val="006F3003"/>
    <w:rsid w:val="006F5D09"/>
    <w:rsid w:val="006F6D86"/>
    <w:rsid w:val="0070298C"/>
    <w:rsid w:val="007030A4"/>
    <w:rsid w:val="007045A1"/>
    <w:rsid w:val="00705980"/>
    <w:rsid w:val="00710BF7"/>
    <w:rsid w:val="007120C1"/>
    <w:rsid w:val="0071546A"/>
    <w:rsid w:val="00715912"/>
    <w:rsid w:val="007177D5"/>
    <w:rsid w:val="00717F41"/>
    <w:rsid w:val="00721777"/>
    <w:rsid w:val="007234BE"/>
    <w:rsid w:val="0072508D"/>
    <w:rsid w:val="0072796B"/>
    <w:rsid w:val="00731921"/>
    <w:rsid w:val="00732159"/>
    <w:rsid w:val="00733687"/>
    <w:rsid w:val="007365C1"/>
    <w:rsid w:val="007400B5"/>
    <w:rsid w:val="00741A0E"/>
    <w:rsid w:val="0074248D"/>
    <w:rsid w:val="0074300D"/>
    <w:rsid w:val="00746F83"/>
    <w:rsid w:val="00755AF1"/>
    <w:rsid w:val="00756CAD"/>
    <w:rsid w:val="00757885"/>
    <w:rsid w:val="00757B12"/>
    <w:rsid w:val="007600B3"/>
    <w:rsid w:val="00763410"/>
    <w:rsid w:val="0077093E"/>
    <w:rsid w:val="007729AD"/>
    <w:rsid w:val="00775646"/>
    <w:rsid w:val="00780D35"/>
    <w:rsid w:val="00780F41"/>
    <w:rsid w:val="0078549D"/>
    <w:rsid w:val="007907FB"/>
    <w:rsid w:val="00790CE0"/>
    <w:rsid w:val="007A18AA"/>
    <w:rsid w:val="007A1EE2"/>
    <w:rsid w:val="007A3A96"/>
    <w:rsid w:val="007A6060"/>
    <w:rsid w:val="007B6DC4"/>
    <w:rsid w:val="007C1B8A"/>
    <w:rsid w:val="007C23A4"/>
    <w:rsid w:val="007C26D2"/>
    <w:rsid w:val="007C2F48"/>
    <w:rsid w:val="007C3813"/>
    <w:rsid w:val="007C5554"/>
    <w:rsid w:val="007D72D8"/>
    <w:rsid w:val="007D7FB2"/>
    <w:rsid w:val="007E0138"/>
    <w:rsid w:val="007E0F3C"/>
    <w:rsid w:val="007E1803"/>
    <w:rsid w:val="007E2F49"/>
    <w:rsid w:val="007F05D6"/>
    <w:rsid w:val="007F25F3"/>
    <w:rsid w:val="007F2F13"/>
    <w:rsid w:val="007F2F57"/>
    <w:rsid w:val="007F4B11"/>
    <w:rsid w:val="007F4C24"/>
    <w:rsid w:val="007F5CF0"/>
    <w:rsid w:val="007F72B8"/>
    <w:rsid w:val="008008D2"/>
    <w:rsid w:val="00803BE0"/>
    <w:rsid w:val="00803EFE"/>
    <w:rsid w:val="008062CA"/>
    <w:rsid w:val="0080714F"/>
    <w:rsid w:val="00807C3C"/>
    <w:rsid w:val="00812A99"/>
    <w:rsid w:val="008214D6"/>
    <w:rsid w:val="0082615E"/>
    <w:rsid w:val="0083085D"/>
    <w:rsid w:val="008310A0"/>
    <w:rsid w:val="008349BF"/>
    <w:rsid w:val="0083534F"/>
    <w:rsid w:val="008355EE"/>
    <w:rsid w:val="00835AE8"/>
    <w:rsid w:val="008445E5"/>
    <w:rsid w:val="00844F1A"/>
    <w:rsid w:val="00850029"/>
    <w:rsid w:val="00850CCF"/>
    <w:rsid w:val="008521B7"/>
    <w:rsid w:val="0085310F"/>
    <w:rsid w:val="00856B24"/>
    <w:rsid w:val="00861C45"/>
    <w:rsid w:val="00865E15"/>
    <w:rsid w:val="00876296"/>
    <w:rsid w:val="00881067"/>
    <w:rsid w:val="008828AE"/>
    <w:rsid w:val="00891AB0"/>
    <w:rsid w:val="00891D43"/>
    <w:rsid w:val="0089581A"/>
    <w:rsid w:val="008A2A9C"/>
    <w:rsid w:val="008A5BA8"/>
    <w:rsid w:val="008B0672"/>
    <w:rsid w:val="008C1EBF"/>
    <w:rsid w:val="008C319B"/>
    <w:rsid w:val="008C5550"/>
    <w:rsid w:val="008C7065"/>
    <w:rsid w:val="008C7825"/>
    <w:rsid w:val="008D1480"/>
    <w:rsid w:val="008D40B4"/>
    <w:rsid w:val="008E4440"/>
    <w:rsid w:val="008E450B"/>
    <w:rsid w:val="008F0E61"/>
    <w:rsid w:val="008F0ED0"/>
    <w:rsid w:val="008F5BE1"/>
    <w:rsid w:val="00910A24"/>
    <w:rsid w:val="00910B28"/>
    <w:rsid w:val="00911E5B"/>
    <w:rsid w:val="009144B8"/>
    <w:rsid w:val="0091458C"/>
    <w:rsid w:val="00914ABA"/>
    <w:rsid w:val="00926430"/>
    <w:rsid w:val="00926F1E"/>
    <w:rsid w:val="00927517"/>
    <w:rsid w:val="00931180"/>
    <w:rsid w:val="00931270"/>
    <w:rsid w:val="00942270"/>
    <w:rsid w:val="009438C4"/>
    <w:rsid w:val="00945D9C"/>
    <w:rsid w:val="009464C3"/>
    <w:rsid w:val="00947018"/>
    <w:rsid w:val="00955AE9"/>
    <w:rsid w:val="00957AC2"/>
    <w:rsid w:val="00970B6B"/>
    <w:rsid w:val="00970E02"/>
    <w:rsid w:val="009713CA"/>
    <w:rsid w:val="009746BF"/>
    <w:rsid w:val="0097575B"/>
    <w:rsid w:val="00975845"/>
    <w:rsid w:val="00975857"/>
    <w:rsid w:val="00976E84"/>
    <w:rsid w:val="00984A18"/>
    <w:rsid w:val="00986891"/>
    <w:rsid w:val="009879FF"/>
    <w:rsid w:val="009906A9"/>
    <w:rsid w:val="00996613"/>
    <w:rsid w:val="009A262E"/>
    <w:rsid w:val="009A4D50"/>
    <w:rsid w:val="009A62B0"/>
    <w:rsid w:val="009B1203"/>
    <w:rsid w:val="009B1A44"/>
    <w:rsid w:val="009B35F6"/>
    <w:rsid w:val="009C2CB9"/>
    <w:rsid w:val="009C463D"/>
    <w:rsid w:val="009C65B4"/>
    <w:rsid w:val="009C7FC3"/>
    <w:rsid w:val="009D0A7A"/>
    <w:rsid w:val="009E0980"/>
    <w:rsid w:val="009E2387"/>
    <w:rsid w:val="009E2C00"/>
    <w:rsid w:val="009E7414"/>
    <w:rsid w:val="009F0237"/>
    <w:rsid w:val="009F1B95"/>
    <w:rsid w:val="009F1F8C"/>
    <w:rsid w:val="009F4048"/>
    <w:rsid w:val="009F4B8D"/>
    <w:rsid w:val="009F6729"/>
    <w:rsid w:val="009F6B2A"/>
    <w:rsid w:val="00A054CA"/>
    <w:rsid w:val="00A0591A"/>
    <w:rsid w:val="00A06750"/>
    <w:rsid w:val="00A07485"/>
    <w:rsid w:val="00A1084C"/>
    <w:rsid w:val="00A13035"/>
    <w:rsid w:val="00A15E7C"/>
    <w:rsid w:val="00A174B7"/>
    <w:rsid w:val="00A20B6E"/>
    <w:rsid w:val="00A21989"/>
    <w:rsid w:val="00A2642E"/>
    <w:rsid w:val="00A27144"/>
    <w:rsid w:val="00A35693"/>
    <w:rsid w:val="00A41AE7"/>
    <w:rsid w:val="00A4336F"/>
    <w:rsid w:val="00A51479"/>
    <w:rsid w:val="00A5183E"/>
    <w:rsid w:val="00A535F9"/>
    <w:rsid w:val="00A56475"/>
    <w:rsid w:val="00A57BC0"/>
    <w:rsid w:val="00A600D4"/>
    <w:rsid w:val="00A63C8D"/>
    <w:rsid w:val="00A665D1"/>
    <w:rsid w:val="00A665E9"/>
    <w:rsid w:val="00A67997"/>
    <w:rsid w:val="00A7191A"/>
    <w:rsid w:val="00A7567B"/>
    <w:rsid w:val="00A764B7"/>
    <w:rsid w:val="00A76ABA"/>
    <w:rsid w:val="00A770AB"/>
    <w:rsid w:val="00A775F6"/>
    <w:rsid w:val="00A80D2A"/>
    <w:rsid w:val="00A84367"/>
    <w:rsid w:val="00A86EAA"/>
    <w:rsid w:val="00A87704"/>
    <w:rsid w:val="00A90543"/>
    <w:rsid w:val="00A969D2"/>
    <w:rsid w:val="00AA087E"/>
    <w:rsid w:val="00AA147B"/>
    <w:rsid w:val="00AA23E4"/>
    <w:rsid w:val="00AA70C3"/>
    <w:rsid w:val="00AA7771"/>
    <w:rsid w:val="00AB1FB7"/>
    <w:rsid w:val="00AB2ABA"/>
    <w:rsid w:val="00AB3F2A"/>
    <w:rsid w:val="00AB765E"/>
    <w:rsid w:val="00AC010A"/>
    <w:rsid w:val="00AC523D"/>
    <w:rsid w:val="00AC67C0"/>
    <w:rsid w:val="00AD03BE"/>
    <w:rsid w:val="00AD14D2"/>
    <w:rsid w:val="00AD1FAC"/>
    <w:rsid w:val="00AD7249"/>
    <w:rsid w:val="00AD779D"/>
    <w:rsid w:val="00AE0F56"/>
    <w:rsid w:val="00AE3568"/>
    <w:rsid w:val="00AE526F"/>
    <w:rsid w:val="00AF13AA"/>
    <w:rsid w:val="00AF2F5F"/>
    <w:rsid w:val="00AF4E2F"/>
    <w:rsid w:val="00B02CA2"/>
    <w:rsid w:val="00B062DE"/>
    <w:rsid w:val="00B16E97"/>
    <w:rsid w:val="00B2140A"/>
    <w:rsid w:val="00B21AEA"/>
    <w:rsid w:val="00B22539"/>
    <w:rsid w:val="00B23079"/>
    <w:rsid w:val="00B239DD"/>
    <w:rsid w:val="00B26E2D"/>
    <w:rsid w:val="00B27BFB"/>
    <w:rsid w:val="00B3057F"/>
    <w:rsid w:val="00B3088A"/>
    <w:rsid w:val="00B32089"/>
    <w:rsid w:val="00B324C8"/>
    <w:rsid w:val="00B4093A"/>
    <w:rsid w:val="00B40BD0"/>
    <w:rsid w:val="00B45345"/>
    <w:rsid w:val="00B46F7A"/>
    <w:rsid w:val="00B524D9"/>
    <w:rsid w:val="00B52609"/>
    <w:rsid w:val="00B52B48"/>
    <w:rsid w:val="00B52E68"/>
    <w:rsid w:val="00B54E09"/>
    <w:rsid w:val="00B54FA8"/>
    <w:rsid w:val="00B55A7B"/>
    <w:rsid w:val="00B6350B"/>
    <w:rsid w:val="00B64532"/>
    <w:rsid w:val="00B65EF7"/>
    <w:rsid w:val="00B66470"/>
    <w:rsid w:val="00B67990"/>
    <w:rsid w:val="00B720A5"/>
    <w:rsid w:val="00B7267C"/>
    <w:rsid w:val="00B74B5B"/>
    <w:rsid w:val="00B77847"/>
    <w:rsid w:val="00B8112C"/>
    <w:rsid w:val="00B83B53"/>
    <w:rsid w:val="00B905C4"/>
    <w:rsid w:val="00B93744"/>
    <w:rsid w:val="00B9655B"/>
    <w:rsid w:val="00BA0817"/>
    <w:rsid w:val="00BA689B"/>
    <w:rsid w:val="00BB2009"/>
    <w:rsid w:val="00BB226B"/>
    <w:rsid w:val="00BB4711"/>
    <w:rsid w:val="00BB7CCB"/>
    <w:rsid w:val="00BC463F"/>
    <w:rsid w:val="00BD2B9B"/>
    <w:rsid w:val="00BD3CDE"/>
    <w:rsid w:val="00BD6B44"/>
    <w:rsid w:val="00BD7BE5"/>
    <w:rsid w:val="00BE3BC2"/>
    <w:rsid w:val="00BE496D"/>
    <w:rsid w:val="00BE5334"/>
    <w:rsid w:val="00BF1D68"/>
    <w:rsid w:val="00BF1D6A"/>
    <w:rsid w:val="00BF3B47"/>
    <w:rsid w:val="00BF54B6"/>
    <w:rsid w:val="00BF5538"/>
    <w:rsid w:val="00BF75AF"/>
    <w:rsid w:val="00C00562"/>
    <w:rsid w:val="00C00CE7"/>
    <w:rsid w:val="00C01BD4"/>
    <w:rsid w:val="00C04B26"/>
    <w:rsid w:val="00C0581A"/>
    <w:rsid w:val="00C06148"/>
    <w:rsid w:val="00C1203B"/>
    <w:rsid w:val="00C14AFF"/>
    <w:rsid w:val="00C14D14"/>
    <w:rsid w:val="00C1742C"/>
    <w:rsid w:val="00C17782"/>
    <w:rsid w:val="00C26668"/>
    <w:rsid w:val="00C32FE3"/>
    <w:rsid w:val="00C35ABD"/>
    <w:rsid w:val="00C44807"/>
    <w:rsid w:val="00C4534F"/>
    <w:rsid w:val="00C469E3"/>
    <w:rsid w:val="00C5117D"/>
    <w:rsid w:val="00C52686"/>
    <w:rsid w:val="00C52B42"/>
    <w:rsid w:val="00C57EFE"/>
    <w:rsid w:val="00C62C40"/>
    <w:rsid w:val="00C6450F"/>
    <w:rsid w:val="00C64ECB"/>
    <w:rsid w:val="00C659B3"/>
    <w:rsid w:val="00C66A6A"/>
    <w:rsid w:val="00C710A8"/>
    <w:rsid w:val="00C7147F"/>
    <w:rsid w:val="00C74B5B"/>
    <w:rsid w:val="00C7519A"/>
    <w:rsid w:val="00C82588"/>
    <w:rsid w:val="00C83935"/>
    <w:rsid w:val="00C83F32"/>
    <w:rsid w:val="00C85ED2"/>
    <w:rsid w:val="00C91196"/>
    <w:rsid w:val="00C919FC"/>
    <w:rsid w:val="00C947C3"/>
    <w:rsid w:val="00C97B93"/>
    <w:rsid w:val="00CA2C7E"/>
    <w:rsid w:val="00CA44EA"/>
    <w:rsid w:val="00CA4A7F"/>
    <w:rsid w:val="00CA65B3"/>
    <w:rsid w:val="00CA6AAF"/>
    <w:rsid w:val="00CB7C98"/>
    <w:rsid w:val="00CC3BF3"/>
    <w:rsid w:val="00CC4A74"/>
    <w:rsid w:val="00CD3007"/>
    <w:rsid w:val="00CE0285"/>
    <w:rsid w:val="00CE7ADB"/>
    <w:rsid w:val="00D032B3"/>
    <w:rsid w:val="00D13929"/>
    <w:rsid w:val="00D269CA"/>
    <w:rsid w:val="00D325E5"/>
    <w:rsid w:val="00D356D0"/>
    <w:rsid w:val="00D448E7"/>
    <w:rsid w:val="00D45ABA"/>
    <w:rsid w:val="00D46C78"/>
    <w:rsid w:val="00D50571"/>
    <w:rsid w:val="00D54BE4"/>
    <w:rsid w:val="00D57243"/>
    <w:rsid w:val="00D573C9"/>
    <w:rsid w:val="00D57AEF"/>
    <w:rsid w:val="00D6020D"/>
    <w:rsid w:val="00D61927"/>
    <w:rsid w:val="00D636EC"/>
    <w:rsid w:val="00D64F9D"/>
    <w:rsid w:val="00D728AF"/>
    <w:rsid w:val="00D80B45"/>
    <w:rsid w:val="00D91DF4"/>
    <w:rsid w:val="00D956B4"/>
    <w:rsid w:val="00D96A27"/>
    <w:rsid w:val="00D96B7A"/>
    <w:rsid w:val="00DA20CC"/>
    <w:rsid w:val="00DA299E"/>
    <w:rsid w:val="00DA383A"/>
    <w:rsid w:val="00DB2F42"/>
    <w:rsid w:val="00DB34EE"/>
    <w:rsid w:val="00DB5B0D"/>
    <w:rsid w:val="00DB637E"/>
    <w:rsid w:val="00DC017B"/>
    <w:rsid w:val="00DC1F58"/>
    <w:rsid w:val="00DC60DF"/>
    <w:rsid w:val="00DC78C9"/>
    <w:rsid w:val="00DD024D"/>
    <w:rsid w:val="00DD2238"/>
    <w:rsid w:val="00DE297D"/>
    <w:rsid w:val="00DE3871"/>
    <w:rsid w:val="00DE66E7"/>
    <w:rsid w:val="00DE7EF5"/>
    <w:rsid w:val="00DF456F"/>
    <w:rsid w:val="00DF5595"/>
    <w:rsid w:val="00DF5C5A"/>
    <w:rsid w:val="00DF7B09"/>
    <w:rsid w:val="00E004E6"/>
    <w:rsid w:val="00E01932"/>
    <w:rsid w:val="00E01A2D"/>
    <w:rsid w:val="00E01B11"/>
    <w:rsid w:val="00E01BF5"/>
    <w:rsid w:val="00E04E13"/>
    <w:rsid w:val="00E05909"/>
    <w:rsid w:val="00E07DF3"/>
    <w:rsid w:val="00E10A29"/>
    <w:rsid w:val="00E15AAE"/>
    <w:rsid w:val="00E1620E"/>
    <w:rsid w:val="00E17AEB"/>
    <w:rsid w:val="00E2624D"/>
    <w:rsid w:val="00E26E3F"/>
    <w:rsid w:val="00E30355"/>
    <w:rsid w:val="00E3124F"/>
    <w:rsid w:val="00E31344"/>
    <w:rsid w:val="00E3210B"/>
    <w:rsid w:val="00E3324F"/>
    <w:rsid w:val="00E34E3C"/>
    <w:rsid w:val="00E402A3"/>
    <w:rsid w:val="00E40E4D"/>
    <w:rsid w:val="00E42586"/>
    <w:rsid w:val="00E44C72"/>
    <w:rsid w:val="00E477BE"/>
    <w:rsid w:val="00E51815"/>
    <w:rsid w:val="00E51D39"/>
    <w:rsid w:val="00E51E0F"/>
    <w:rsid w:val="00E6470D"/>
    <w:rsid w:val="00E73CF3"/>
    <w:rsid w:val="00E77235"/>
    <w:rsid w:val="00E77FC6"/>
    <w:rsid w:val="00E8266F"/>
    <w:rsid w:val="00E8550F"/>
    <w:rsid w:val="00E862EF"/>
    <w:rsid w:val="00E87470"/>
    <w:rsid w:val="00E93BB2"/>
    <w:rsid w:val="00E94A8B"/>
    <w:rsid w:val="00EA2B06"/>
    <w:rsid w:val="00EA42AE"/>
    <w:rsid w:val="00EB182D"/>
    <w:rsid w:val="00EB4818"/>
    <w:rsid w:val="00EB6C5B"/>
    <w:rsid w:val="00EC0393"/>
    <w:rsid w:val="00EC30CC"/>
    <w:rsid w:val="00EC3B27"/>
    <w:rsid w:val="00ED2416"/>
    <w:rsid w:val="00ED3ABE"/>
    <w:rsid w:val="00ED707C"/>
    <w:rsid w:val="00EE44D5"/>
    <w:rsid w:val="00EE5CEF"/>
    <w:rsid w:val="00EE787A"/>
    <w:rsid w:val="00EF5939"/>
    <w:rsid w:val="00EF6E23"/>
    <w:rsid w:val="00F10D85"/>
    <w:rsid w:val="00F13D83"/>
    <w:rsid w:val="00F14951"/>
    <w:rsid w:val="00F15C97"/>
    <w:rsid w:val="00F17E12"/>
    <w:rsid w:val="00F24EC7"/>
    <w:rsid w:val="00F25F29"/>
    <w:rsid w:val="00F26E1D"/>
    <w:rsid w:val="00F31ECB"/>
    <w:rsid w:val="00F340A0"/>
    <w:rsid w:val="00F36E04"/>
    <w:rsid w:val="00F43251"/>
    <w:rsid w:val="00F45494"/>
    <w:rsid w:val="00F47C33"/>
    <w:rsid w:val="00F505DF"/>
    <w:rsid w:val="00F57AEE"/>
    <w:rsid w:val="00F63484"/>
    <w:rsid w:val="00F63E58"/>
    <w:rsid w:val="00F64C1B"/>
    <w:rsid w:val="00F6627B"/>
    <w:rsid w:val="00F71D2B"/>
    <w:rsid w:val="00F722D4"/>
    <w:rsid w:val="00F737B4"/>
    <w:rsid w:val="00F74631"/>
    <w:rsid w:val="00F81A0B"/>
    <w:rsid w:val="00F8341F"/>
    <w:rsid w:val="00F84787"/>
    <w:rsid w:val="00F84B75"/>
    <w:rsid w:val="00F84D31"/>
    <w:rsid w:val="00F858B0"/>
    <w:rsid w:val="00F878DD"/>
    <w:rsid w:val="00F91561"/>
    <w:rsid w:val="00F91A64"/>
    <w:rsid w:val="00F9467F"/>
    <w:rsid w:val="00F95506"/>
    <w:rsid w:val="00F95608"/>
    <w:rsid w:val="00FA1B3A"/>
    <w:rsid w:val="00FA2BC3"/>
    <w:rsid w:val="00FA36BC"/>
    <w:rsid w:val="00FA54B0"/>
    <w:rsid w:val="00FA6560"/>
    <w:rsid w:val="00FA67C9"/>
    <w:rsid w:val="00FB0060"/>
    <w:rsid w:val="00FB0D73"/>
    <w:rsid w:val="00FB1A80"/>
    <w:rsid w:val="00FB3207"/>
    <w:rsid w:val="00FB3A6C"/>
    <w:rsid w:val="00FB4B26"/>
    <w:rsid w:val="00FB6FFA"/>
    <w:rsid w:val="00FD2AE2"/>
    <w:rsid w:val="00FD35D2"/>
    <w:rsid w:val="00FD3B23"/>
    <w:rsid w:val="00FE15B0"/>
    <w:rsid w:val="00FE1C8E"/>
    <w:rsid w:val="00FE5C9B"/>
    <w:rsid w:val="00FF243D"/>
    <w:rsid w:val="00FF3A38"/>
    <w:rsid w:val="00FF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9BDF7"/>
  <w15:chartTrackingRefBased/>
  <w15:docId w15:val="{3BF87D7E-9482-4415-BA6A-9D98BA8A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C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rcssattr">
    <w:name w:val="msonormal_mr_css_attr"/>
    <w:basedOn w:val="a"/>
    <w:rsid w:val="00850CC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850CCF"/>
    <w:rPr>
      <w:i/>
      <w:iCs/>
    </w:rPr>
  </w:style>
  <w:style w:type="paragraph" w:styleId="a4">
    <w:name w:val="Normal (Web)"/>
    <w:basedOn w:val="a"/>
    <w:uiPriority w:val="99"/>
    <w:unhideWhenUsed/>
    <w:rsid w:val="00850CC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4D327C"/>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4D327C"/>
  </w:style>
  <w:style w:type="paragraph" w:styleId="a7">
    <w:name w:val="footer"/>
    <w:basedOn w:val="a"/>
    <w:link w:val="a8"/>
    <w:uiPriority w:val="99"/>
    <w:unhideWhenUsed/>
    <w:rsid w:val="004D327C"/>
    <w:pPr>
      <w:tabs>
        <w:tab w:val="center" w:pos="4680"/>
        <w:tab w:val="right" w:pos="9360"/>
      </w:tabs>
      <w:spacing w:after="0" w:line="240" w:lineRule="auto"/>
    </w:pPr>
  </w:style>
  <w:style w:type="character" w:customStyle="1" w:styleId="a8">
    <w:name w:val="Нижний колонтитул Знак"/>
    <w:basedOn w:val="a0"/>
    <w:link w:val="a7"/>
    <w:uiPriority w:val="99"/>
    <w:rsid w:val="004D327C"/>
  </w:style>
  <w:style w:type="character" w:customStyle="1" w:styleId="1">
    <w:name w:val="Основной текст Знак1"/>
    <w:link w:val="a9"/>
    <w:uiPriority w:val="99"/>
    <w:locked/>
    <w:rsid w:val="00746F83"/>
    <w:rPr>
      <w:rFonts w:ascii="Times New Roman" w:hAnsi="Times New Roman" w:cs="Times New Roman"/>
      <w:sz w:val="21"/>
      <w:szCs w:val="21"/>
      <w:shd w:val="clear" w:color="auto" w:fill="FFFFFF"/>
    </w:rPr>
  </w:style>
  <w:style w:type="paragraph" w:styleId="a9">
    <w:name w:val="Body Text"/>
    <w:basedOn w:val="a"/>
    <w:link w:val="1"/>
    <w:uiPriority w:val="99"/>
    <w:rsid w:val="00746F83"/>
    <w:pPr>
      <w:widowControl w:val="0"/>
      <w:shd w:val="clear" w:color="auto" w:fill="FFFFFF"/>
      <w:spacing w:after="0" w:line="281" w:lineRule="exact"/>
      <w:jc w:val="both"/>
    </w:pPr>
    <w:rPr>
      <w:rFonts w:ascii="Times New Roman" w:hAnsi="Times New Roman" w:cs="Times New Roman"/>
      <w:sz w:val="21"/>
      <w:szCs w:val="21"/>
    </w:rPr>
  </w:style>
  <w:style w:type="character" w:customStyle="1" w:styleId="aa">
    <w:name w:val="Основной текст Знак"/>
    <w:basedOn w:val="a0"/>
    <w:uiPriority w:val="99"/>
    <w:semiHidden/>
    <w:rsid w:val="00746F83"/>
  </w:style>
  <w:style w:type="paragraph" w:styleId="ab">
    <w:name w:val="Balloon Text"/>
    <w:basedOn w:val="a"/>
    <w:link w:val="ac"/>
    <w:uiPriority w:val="99"/>
    <w:semiHidden/>
    <w:unhideWhenUsed/>
    <w:rsid w:val="007E180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1803"/>
    <w:rPr>
      <w:rFonts w:ascii="Segoe UI" w:hAnsi="Segoe UI" w:cs="Segoe UI"/>
      <w:sz w:val="18"/>
      <w:szCs w:val="18"/>
    </w:rPr>
  </w:style>
  <w:style w:type="paragraph" w:styleId="ad">
    <w:name w:val="List Paragraph"/>
    <w:basedOn w:val="a"/>
    <w:uiPriority w:val="34"/>
    <w:qFormat/>
    <w:rsid w:val="00AE0F56"/>
    <w:pPr>
      <w:ind w:left="720"/>
      <w:contextualSpacing/>
    </w:pPr>
  </w:style>
  <w:style w:type="character" w:styleId="ae">
    <w:name w:val="Hyperlink"/>
    <w:basedOn w:val="a0"/>
    <w:uiPriority w:val="99"/>
    <w:unhideWhenUsed/>
    <w:rsid w:val="005B4DFF"/>
    <w:rPr>
      <w:color w:val="0563C1" w:themeColor="hyperlink"/>
      <w:u w:val="single"/>
    </w:rPr>
  </w:style>
  <w:style w:type="character" w:styleId="af">
    <w:name w:val="Unresolved Mention"/>
    <w:basedOn w:val="a0"/>
    <w:uiPriority w:val="99"/>
    <w:semiHidden/>
    <w:unhideWhenUsed/>
    <w:rsid w:val="005B4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866720">
      <w:bodyDiv w:val="1"/>
      <w:marLeft w:val="0"/>
      <w:marRight w:val="0"/>
      <w:marTop w:val="0"/>
      <w:marBottom w:val="0"/>
      <w:divBdr>
        <w:top w:val="none" w:sz="0" w:space="0" w:color="auto"/>
        <w:left w:val="none" w:sz="0" w:space="0" w:color="auto"/>
        <w:bottom w:val="none" w:sz="0" w:space="0" w:color="auto"/>
        <w:right w:val="none" w:sz="0" w:space="0" w:color="auto"/>
      </w:divBdr>
      <w:divsChild>
        <w:div w:id="1346710240">
          <w:marLeft w:val="0"/>
          <w:marRight w:val="0"/>
          <w:marTop w:val="0"/>
          <w:marBottom w:val="0"/>
          <w:divBdr>
            <w:top w:val="none" w:sz="0" w:space="0" w:color="auto"/>
            <w:left w:val="none" w:sz="0" w:space="0" w:color="auto"/>
            <w:bottom w:val="none" w:sz="0" w:space="0" w:color="auto"/>
            <w:right w:val="none" w:sz="0" w:space="0" w:color="auto"/>
          </w:divBdr>
        </w:div>
        <w:div w:id="1908420140">
          <w:marLeft w:val="0"/>
          <w:marRight w:val="0"/>
          <w:marTop w:val="0"/>
          <w:marBottom w:val="0"/>
          <w:divBdr>
            <w:top w:val="none" w:sz="0" w:space="0" w:color="auto"/>
            <w:left w:val="none" w:sz="0" w:space="0" w:color="auto"/>
            <w:bottom w:val="none" w:sz="0" w:space="0" w:color="auto"/>
            <w:right w:val="none" w:sz="0" w:space="0" w:color="auto"/>
          </w:divBdr>
        </w:div>
        <w:div w:id="1613976254">
          <w:marLeft w:val="0"/>
          <w:marRight w:val="0"/>
          <w:marTop w:val="0"/>
          <w:marBottom w:val="0"/>
          <w:divBdr>
            <w:top w:val="none" w:sz="0" w:space="0" w:color="auto"/>
            <w:left w:val="none" w:sz="0" w:space="0" w:color="auto"/>
            <w:bottom w:val="none" w:sz="0" w:space="0" w:color="auto"/>
            <w:right w:val="none" w:sz="0" w:space="0" w:color="auto"/>
          </w:divBdr>
        </w:div>
        <w:div w:id="1586189331">
          <w:marLeft w:val="0"/>
          <w:marRight w:val="0"/>
          <w:marTop w:val="0"/>
          <w:marBottom w:val="0"/>
          <w:divBdr>
            <w:top w:val="none" w:sz="0" w:space="0" w:color="auto"/>
            <w:left w:val="none" w:sz="0" w:space="0" w:color="auto"/>
            <w:bottom w:val="none" w:sz="0" w:space="0" w:color="auto"/>
            <w:right w:val="none" w:sz="0" w:space="0" w:color="auto"/>
          </w:divBdr>
        </w:div>
        <w:div w:id="1967544040">
          <w:marLeft w:val="0"/>
          <w:marRight w:val="0"/>
          <w:marTop w:val="0"/>
          <w:marBottom w:val="0"/>
          <w:divBdr>
            <w:top w:val="none" w:sz="0" w:space="0" w:color="auto"/>
            <w:left w:val="none" w:sz="0" w:space="0" w:color="auto"/>
            <w:bottom w:val="none" w:sz="0" w:space="0" w:color="auto"/>
            <w:right w:val="none" w:sz="0" w:space="0" w:color="auto"/>
          </w:divBdr>
        </w:div>
        <w:div w:id="416177818">
          <w:marLeft w:val="0"/>
          <w:marRight w:val="0"/>
          <w:marTop w:val="0"/>
          <w:marBottom w:val="0"/>
          <w:divBdr>
            <w:top w:val="none" w:sz="0" w:space="0" w:color="auto"/>
            <w:left w:val="none" w:sz="0" w:space="0" w:color="auto"/>
            <w:bottom w:val="none" w:sz="0" w:space="0" w:color="auto"/>
            <w:right w:val="none" w:sz="0" w:space="0" w:color="auto"/>
          </w:divBdr>
        </w:div>
        <w:div w:id="1766804159">
          <w:marLeft w:val="0"/>
          <w:marRight w:val="0"/>
          <w:marTop w:val="0"/>
          <w:marBottom w:val="0"/>
          <w:divBdr>
            <w:top w:val="none" w:sz="0" w:space="0" w:color="auto"/>
            <w:left w:val="none" w:sz="0" w:space="0" w:color="auto"/>
            <w:bottom w:val="none" w:sz="0" w:space="0" w:color="auto"/>
            <w:right w:val="none" w:sz="0" w:space="0" w:color="auto"/>
          </w:divBdr>
        </w:div>
        <w:div w:id="700940030">
          <w:marLeft w:val="0"/>
          <w:marRight w:val="0"/>
          <w:marTop w:val="0"/>
          <w:marBottom w:val="0"/>
          <w:divBdr>
            <w:top w:val="none" w:sz="0" w:space="0" w:color="auto"/>
            <w:left w:val="none" w:sz="0" w:space="0" w:color="auto"/>
            <w:bottom w:val="none" w:sz="0" w:space="0" w:color="auto"/>
            <w:right w:val="none" w:sz="0" w:space="0" w:color="auto"/>
          </w:divBdr>
        </w:div>
        <w:div w:id="2113625185">
          <w:marLeft w:val="0"/>
          <w:marRight w:val="0"/>
          <w:marTop w:val="0"/>
          <w:marBottom w:val="0"/>
          <w:divBdr>
            <w:top w:val="none" w:sz="0" w:space="0" w:color="auto"/>
            <w:left w:val="none" w:sz="0" w:space="0" w:color="auto"/>
            <w:bottom w:val="none" w:sz="0" w:space="0" w:color="auto"/>
            <w:right w:val="none" w:sz="0" w:space="0" w:color="auto"/>
          </w:divBdr>
        </w:div>
        <w:div w:id="580484911">
          <w:marLeft w:val="0"/>
          <w:marRight w:val="0"/>
          <w:marTop w:val="0"/>
          <w:marBottom w:val="0"/>
          <w:divBdr>
            <w:top w:val="none" w:sz="0" w:space="0" w:color="auto"/>
            <w:left w:val="none" w:sz="0" w:space="0" w:color="auto"/>
            <w:bottom w:val="none" w:sz="0" w:space="0" w:color="auto"/>
            <w:right w:val="none" w:sz="0" w:space="0" w:color="auto"/>
          </w:divBdr>
        </w:div>
        <w:div w:id="1444495999">
          <w:marLeft w:val="0"/>
          <w:marRight w:val="0"/>
          <w:marTop w:val="0"/>
          <w:marBottom w:val="0"/>
          <w:divBdr>
            <w:top w:val="none" w:sz="0" w:space="0" w:color="auto"/>
            <w:left w:val="none" w:sz="0" w:space="0" w:color="auto"/>
            <w:bottom w:val="none" w:sz="0" w:space="0" w:color="auto"/>
            <w:right w:val="none" w:sz="0" w:space="0" w:color="auto"/>
          </w:divBdr>
        </w:div>
        <w:div w:id="603420639">
          <w:marLeft w:val="0"/>
          <w:marRight w:val="0"/>
          <w:marTop w:val="0"/>
          <w:marBottom w:val="0"/>
          <w:divBdr>
            <w:top w:val="none" w:sz="0" w:space="0" w:color="auto"/>
            <w:left w:val="none" w:sz="0" w:space="0" w:color="auto"/>
            <w:bottom w:val="none" w:sz="0" w:space="0" w:color="auto"/>
            <w:right w:val="none" w:sz="0" w:space="0" w:color="auto"/>
          </w:divBdr>
        </w:div>
        <w:div w:id="1157309162">
          <w:marLeft w:val="0"/>
          <w:marRight w:val="0"/>
          <w:marTop w:val="0"/>
          <w:marBottom w:val="0"/>
          <w:divBdr>
            <w:top w:val="none" w:sz="0" w:space="0" w:color="auto"/>
            <w:left w:val="none" w:sz="0" w:space="0" w:color="auto"/>
            <w:bottom w:val="none" w:sz="0" w:space="0" w:color="auto"/>
            <w:right w:val="none" w:sz="0" w:space="0" w:color="auto"/>
          </w:divBdr>
        </w:div>
        <w:div w:id="1833645112">
          <w:marLeft w:val="0"/>
          <w:marRight w:val="0"/>
          <w:marTop w:val="0"/>
          <w:marBottom w:val="0"/>
          <w:divBdr>
            <w:top w:val="none" w:sz="0" w:space="0" w:color="auto"/>
            <w:left w:val="none" w:sz="0" w:space="0" w:color="auto"/>
            <w:bottom w:val="none" w:sz="0" w:space="0" w:color="auto"/>
            <w:right w:val="none" w:sz="0" w:space="0" w:color="auto"/>
          </w:divBdr>
        </w:div>
        <w:div w:id="1369793765">
          <w:marLeft w:val="0"/>
          <w:marRight w:val="0"/>
          <w:marTop w:val="0"/>
          <w:marBottom w:val="0"/>
          <w:divBdr>
            <w:top w:val="none" w:sz="0" w:space="0" w:color="auto"/>
            <w:left w:val="none" w:sz="0" w:space="0" w:color="auto"/>
            <w:bottom w:val="none" w:sz="0" w:space="0" w:color="auto"/>
            <w:right w:val="none" w:sz="0" w:space="0" w:color="auto"/>
          </w:divBdr>
        </w:div>
        <w:div w:id="1538079923">
          <w:marLeft w:val="0"/>
          <w:marRight w:val="0"/>
          <w:marTop w:val="0"/>
          <w:marBottom w:val="0"/>
          <w:divBdr>
            <w:top w:val="none" w:sz="0" w:space="0" w:color="auto"/>
            <w:left w:val="none" w:sz="0" w:space="0" w:color="auto"/>
            <w:bottom w:val="none" w:sz="0" w:space="0" w:color="auto"/>
            <w:right w:val="none" w:sz="0" w:space="0" w:color="auto"/>
          </w:divBdr>
        </w:div>
        <w:div w:id="811600245">
          <w:marLeft w:val="0"/>
          <w:marRight w:val="0"/>
          <w:marTop w:val="0"/>
          <w:marBottom w:val="0"/>
          <w:divBdr>
            <w:top w:val="none" w:sz="0" w:space="0" w:color="auto"/>
            <w:left w:val="none" w:sz="0" w:space="0" w:color="auto"/>
            <w:bottom w:val="none" w:sz="0" w:space="0" w:color="auto"/>
            <w:right w:val="none" w:sz="0" w:space="0" w:color="auto"/>
          </w:divBdr>
        </w:div>
        <w:div w:id="1751854163">
          <w:marLeft w:val="0"/>
          <w:marRight w:val="0"/>
          <w:marTop w:val="0"/>
          <w:marBottom w:val="0"/>
          <w:divBdr>
            <w:top w:val="none" w:sz="0" w:space="0" w:color="auto"/>
            <w:left w:val="none" w:sz="0" w:space="0" w:color="auto"/>
            <w:bottom w:val="none" w:sz="0" w:space="0" w:color="auto"/>
            <w:right w:val="none" w:sz="0" w:space="0" w:color="auto"/>
          </w:divBdr>
        </w:div>
        <w:div w:id="201404932">
          <w:marLeft w:val="0"/>
          <w:marRight w:val="0"/>
          <w:marTop w:val="0"/>
          <w:marBottom w:val="0"/>
          <w:divBdr>
            <w:top w:val="none" w:sz="0" w:space="0" w:color="auto"/>
            <w:left w:val="none" w:sz="0" w:space="0" w:color="auto"/>
            <w:bottom w:val="none" w:sz="0" w:space="0" w:color="auto"/>
            <w:right w:val="none" w:sz="0" w:space="0" w:color="auto"/>
          </w:divBdr>
        </w:div>
        <w:div w:id="1706255046">
          <w:marLeft w:val="0"/>
          <w:marRight w:val="0"/>
          <w:marTop w:val="0"/>
          <w:marBottom w:val="0"/>
          <w:divBdr>
            <w:top w:val="none" w:sz="0" w:space="0" w:color="auto"/>
            <w:left w:val="none" w:sz="0" w:space="0" w:color="auto"/>
            <w:bottom w:val="none" w:sz="0" w:space="0" w:color="auto"/>
            <w:right w:val="none" w:sz="0" w:space="0" w:color="auto"/>
          </w:divBdr>
        </w:div>
        <w:div w:id="1487866489">
          <w:marLeft w:val="0"/>
          <w:marRight w:val="0"/>
          <w:marTop w:val="0"/>
          <w:marBottom w:val="0"/>
          <w:divBdr>
            <w:top w:val="none" w:sz="0" w:space="0" w:color="auto"/>
            <w:left w:val="none" w:sz="0" w:space="0" w:color="auto"/>
            <w:bottom w:val="none" w:sz="0" w:space="0" w:color="auto"/>
            <w:right w:val="none" w:sz="0" w:space="0" w:color="auto"/>
          </w:divBdr>
        </w:div>
        <w:div w:id="1011108913">
          <w:marLeft w:val="0"/>
          <w:marRight w:val="0"/>
          <w:marTop w:val="0"/>
          <w:marBottom w:val="0"/>
          <w:divBdr>
            <w:top w:val="none" w:sz="0" w:space="0" w:color="auto"/>
            <w:left w:val="none" w:sz="0" w:space="0" w:color="auto"/>
            <w:bottom w:val="none" w:sz="0" w:space="0" w:color="auto"/>
            <w:right w:val="none" w:sz="0" w:space="0" w:color="auto"/>
          </w:divBdr>
        </w:div>
      </w:divsChild>
    </w:div>
    <w:div w:id="1533684694">
      <w:bodyDiv w:val="1"/>
      <w:marLeft w:val="0"/>
      <w:marRight w:val="0"/>
      <w:marTop w:val="0"/>
      <w:marBottom w:val="0"/>
      <w:divBdr>
        <w:top w:val="none" w:sz="0" w:space="0" w:color="auto"/>
        <w:left w:val="none" w:sz="0" w:space="0" w:color="auto"/>
        <w:bottom w:val="none" w:sz="0" w:space="0" w:color="auto"/>
        <w:right w:val="none" w:sz="0" w:space="0" w:color="auto"/>
      </w:divBdr>
      <w:divsChild>
        <w:div w:id="14116899">
          <w:marLeft w:val="0"/>
          <w:marRight w:val="0"/>
          <w:marTop w:val="0"/>
          <w:marBottom w:val="0"/>
          <w:divBdr>
            <w:top w:val="none" w:sz="0" w:space="0" w:color="auto"/>
            <w:left w:val="none" w:sz="0" w:space="0" w:color="auto"/>
            <w:bottom w:val="none" w:sz="0" w:space="0" w:color="auto"/>
            <w:right w:val="none" w:sz="0" w:space="0" w:color="auto"/>
          </w:divBdr>
        </w:div>
        <w:div w:id="851912384">
          <w:marLeft w:val="0"/>
          <w:marRight w:val="0"/>
          <w:marTop w:val="0"/>
          <w:marBottom w:val="0"/>
          <w:divBdr>
            <w:top w:val="none" w:sz="0" w:space="0" w:color="auto"/>
            <w:left w:val="none" w:sz="0" w:space="0" w:color="auto"/>
            <w:bottom w:val="none" w:sz="0" w:space="0" w:color="auto"/>
            <w:right w:val="none" w:sz="0" w:space="0" w:color="auto"/>
          </w:divBdr>
        </w:div>
        <w:div w:id="949169701">
          <w:marLeft w:val="0"/>
          <w:marRight w:val="0"/>
          <w:marTop w:val="0"/>
          <w:marBottom w:val="0"/>
          <w:divBdr>
            <w:top w:val="none" w:sz="0" w:space="0" w:color="auto"/>
            <w:left w:val="none" w:sz="0" w:space="0" w:color="auto"/>
            <w:bottom w:val="none" w:sz="0" w:space="0" w:color="auto"/>
            <w:right w:val="none" w:sz="0" w:space="0" w:color="auto"/>
          </w:divBdr>
        </w:div>
      </w:divsChild>
    </w:div>
    <w:div w:id="1730493035">
      <w:bodyDiv w:val="1"/>
      <w:marLeft w:val="0"/>
      <w:marRight w:val="0"/>
      <w:marTop w:val="0"/>
      <w:marBottom w:val="0"/>
      <w:divBdr>
        <w:top w:val="none" w:sz="0" w:space="0" w:color="auto"/>
        <w:left w:val="none" w:sz="0" w:space="0" w:color="auto"/>
        <w:bottom w:val="none" w:sz="0" w:space="0" w:color="auto"/>
        <w:right w:val="none" w:sz="0" w:space="0" w:color="auto"/>
      </w:divBdr>
    </w:div>
    <w:div w:id="211505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38245-69A8-46DD-9005-0566CB52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4226</Words>
  <Characters>24091</Characters>
  <Application>Microsoft Office Word</Application>
  <DocSecurity>0</DocSecurity>
  <Lines>200</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Efendiyeva</dc:creator>
  <cp:keywords/>
  <dc:description/>
  <cp:lastModifiedBy>Anar Hacizade</cp:lastModifiedBy>
  <cp:revision>239</cp:revision>
  <cp:lastPrinted>2025-01-24T06:47:00Z</cp:lastPrinted>
  <dcterms:created xsi:type="dcterms:W3CDTF">2024-12-27T07:13:00Z</dcterms:created>
  <dcterms:modified xsi:type="dcterms:W3CDTF">2025-04-07T06:51:00Z</dcterms:modified>
</cp:coreProperties>
</file>