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>AZƏRBAYCAN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RESPUBLİKASI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ADINDAN</w:t>
      </w:r>
    </w:p>
    <w:p w:rsidR="0083296A" w:rsidRPr="001611DC" w:rsidRDefault="0083296A" w:rsidP="00EC6312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5F52A2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>AZƏRBAYCAN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RESPUBLİKASI</w:t>
      </w:r>
      <w:r w:rsidR="005F52A2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KONSTİTUSİYA</w:t>
      </w:r>
    </w:p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  <w:lang w:val="az-Latn-AZ"/>
        </w:rPr>
      </w:pPr>
      <w:r w:rsidRPr="001611DC">
        <w:rPr>
          <w:rFonts w:ascii="Times New Roman" w:hAnsi="Times New Roman"/>
          <w:b/>
          <w:szCs w:val="28"/>
        </w:rPr>
        <w:t>MƏHKƏMƏSİ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PLENUMUNUN</w:t>
      </w:r>
    </w:p>
    <w:p w:rsidR="00E63942" w:rsidRPr="001611DC" w:rsidRDefault="00E63942" w:rsidP="00EC6312">
      <w:pPr>
        <w:ind w:firstLine="567"/>
        <w:jc w:val="center"/>
        <w:rPr>
          <w:rFonts w:ascii="Times New Roman" w:hAnsi="Times New Roman"/>
          <w:b/>
          <w:szCs w:val="28"/>
          <w:lang w:val="az-Latn-AZ"/>
        </w:rPr>
      </w:pPr>
    </w:p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>QƏRARI</w:t>
      </w:r>
    </w:p>
    <w:p w:rsidR="0083296A" w:rsidRPr="001611DC" w:rsidRDefault="0083296A" w:rsidP="00EC6312">
      <w:pPr>
        <w:ind w:firstLine="567"/>
        <w:jc w:val="center"/>
        <w:rPr>
          <w:rFonts w:ascii="Times New Roman" w:hAnsi="Times New Roman"/>
          <w:szCs w:val="28"/>
        </w:rPr>
      </w:pPr>
    </w:p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i/>
          <w:szCs w:val="28"/>
        </w:rPr>
      </w:pPr>
      <w:r w:rsidRPr="001611DC">
        <w:rPr>
          <w:rFonts w:ascii="Times New Roman" w:hAnsi="Times New Roman"/>
          <w:i/>
          <w:szCs w:val="28"/>
        </w:rPr>
        <w:t>Azərbaycan</w:t>
      </w:r>
      <w:r w:rsidR="000A7C21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Respublikası</w:t>
      </w:r>
      <w:r w:rsidR="000A7C21" w:rsidRPr="001611DC">
        <w:rPr>
          <w:rFonts w:ascii="Times New Roman" w:hAnsi="Times New Roman"/>
          <w:i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i/>
          <w:szCs w:val="28"/>
        </w:rPr>
        <w:t>Mülki</w:t>
      </w:r>
      <w:proofErr w:type="spellEnd"/>
      <w:r w:rsidR="000A7C21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Məcəlləsinin</w:t>
      </w:r>
      <w:r w:rsidR="00BB78C1" w:rsidRPr="001611DC">
        <w:rPr>
          <w:rFonts w:ascii="Times New Roman" w:hAnsi="Times New Roman"/>
          <w:i/>
          <w:szCs w:val="28"/>
        </w:rPr>
        <w:t xml:space="preserve"> 1179.2-</w:t>
      </w:r>
      <w:r w:rsidRPr="001611DC">
        <w:rPr>
          <w:rFonts w:ascii="Times New Roman" w:hAnsi="Times New Roman"/>
          <w:i/>
          <w:szCs w:val="28"/>
        </w:rPr>
        <w:t>ci</w:t>
      </w:r>
      <w:r w:rsidR="00225447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addəsinə</w:t>
      </w:r>
      <w:r w:rsidR="00A9573E" w:rsidRPr="001611DC">
        <w:rPr>
          <w:rFonts w:ascii="Times New Roman" w:hAnsi="Times New Roman"/>
          <w:i/>
          <w:szCs w:val="28"/>
        </w:rPr>
        <w:t>, «</w:t>
      </w:r>
      <w:proofErr w:type="spellStart"/>
      <w:r w:rsidRPr="001611DC">
        <w:rPr>
          <w:rFonts w:ascii="Times New Roman" w:hAnsi="Times New Roman"/>
          <w:i/>
          <w:szCs w:val="28"/>
        </w:rPr>
        <w:t>Notariat</w:t>
      </w:r>
      <w:proofErr w:type="spellEnd"/>
      <w:r w:rsidR="00A9573E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haqqında</w:t>
      </w:r>
      <w:r w:rsidR="00A9573E" w:rsidRPr="001611DC">
        <w:rPr>
          <w:rFonts w:ascii="Times New Roman" w:hAnsi="Times New Roman"/>
          <w:i/>
          <w:szCs w:val="28"/>
        </w:rPr>
        <w:t xml:space="preserve">» </w:t>
      </w:r>
      <w:r w:rsidRPr="001611DC">
        <w:rPr>
          <w:rFonts w:ascii="Times New Roman" w:hAnsi="Times New Roman"/>
          <w:i/>
          <w:szCs w:val="28"/>
        </w:rPr>
        <w:t>Azərbaycan</w:t>
      </w:r>
      <w:r w:rsidR="00A9573E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Respublikası</w:t>
      </w:r>
      <w:r w:rsidR="00225447" w:rsidRPr="001611DC">
        <w:rPr>
          <w:rFonts w:ascii="Times New Roman" w:hAnsi="Times New Roman"/>
          <w:i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i/>
          <w:szCs w:val="28"/>
        </w:rPr>
        <w:t>Qanununun</w:t>
      </w:r>
      <w:proofErr w:type="spellEnd"/>
      <w:r w:rsidR="00A9573E" w:rsidRPr="001611DC">
        <w:rPr>
          <w:rFonts w:ascii="Times New Roman" w:hAnsi="Times New Roman"/>
          <w:i/>
          <w:szCs w:val="28"/>
        </w:rPr>
        <w:t xml:space="preserve"> 15 </w:t>
      </w:r>
      <w:r w:rsidRPr="001611DC">
        <w:rPr>
          <w:rFonts w:ascii="Times New Roman" w:hAnsi="Times New Roman"/>
          <w:i/>
          <w:szCs w:val="28"/>
        </w:rPr>
        <w:t>və</w:t>
      </w:r>
      <w:r w:rsidR="00A9573E" w:rsidRPr="001611DC">
        <w:rPr>
          <w:rFonts w:ascii="Times New Roman" w:hAnsi="Times New Roman"/>
          <w:i/>
          <w:szCs w:val="28"/>
        </w:rPr>
        <w:t xml:space="preserve"> 18-1-</w:t>
      </w:r>
      <w:r w:rsidRPr="001611DC">
        <w:rPr>
          <w:rFonts w:ascii="Times New Roman" w:hAnsi="Times New Roman"/>
          <w:i/>
          <w:szCs w:val="28"/>
        </w:rPr>
        <w:t>ci</w:t>
      </w:r>
      <w:r w:rsidR="00A9573E" w:rsidRPr="001611DC">
        <w:rPr>
          <w:rFonts w:ascii="Times New Roman" w:hAnsi="Times New Roman"/>
          <w:i/>
          <w:szCs w:val="28"/>
        </w:rPr>
        <w:t xml:space="preserve"> </w:t>
      </w:r>
      <w:r w:rsidRPr="001611DC">
        <w:rPr>
          <w:rFonts w:ascii="Times New Roman" w:hAnsi="Times New Roman"/>
          <w:i/>
          <w:szCs w:val="28"/>
        </w:rPr>
        <w:t>maddələrinə</w:t>
      </w:r>
      <w:r w:rsidR="00FF4F53" w:rsidRPr="001611DC">
        <w:rPr>
          <w:rFonts w:ascii="Times New Roman" w:hAnsi="Times New Roman"/>
          <w:i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i/>
          <w:szCs w:val="28"/>
        </w:rPr>
        <w:t>dair</w:t>
      </w:r>
      <w:proofErr w:type="spellEnd"/>
    </w:p>
    <w:p w:rsidR="0083296A" w:rsidRPr="001611DC" w:rsidRDefault="0083296A" w:rsidP="00EC6312">
      <w:pPr>
        <w:ind w:firstLine="567"/>
        <w:jc w:val="center"/>
        <w:rPr>
          <w:rFonts w:ascii="Times New Roman" w:hAnsi="Times New Roman"/>
          <w:szCs w:val="28"/>
        </w:rPr>
      </w:pPr>
    </w:p>
    <w:p w:rsidR="0083296A" w:rsidRPr="001611DC" w:rsidRDefault="00CE5AEE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 xml:space="preserve">29 </w:t>
      </w:r>
      <w:proofErr w:type="spellStart"/>
      <w:r w:rsidR="00C033F3" w:rsidRPr="001611DC">
        <w:rPr>
          <w:rFonts w:ascii="Times New Roman" w:hAnsi="Times New Roman"/>
          <w:b/>
          <w:szCs w:val="28"/>
        </w:rPr>
        <w:t>iyun</w:t>
      </w:r>
      <w:proofErr w:type="spellEnd"/>
      <w:r w:rsidR="0083296A" w:rsidRPr="001611DC">
        <w:rPr>
          <w:rFonts w:ascii="Times New Roman" w:hAnsi="Times New Roman"/>
          <w:b/>
          <w:szCs w:val="28"/>
        </w:rPr>
        <w:t xml:space="preserve"> 2007-</w:t>
      </w:r>
      <w:r w:rsidR="00C033F3" w:rsidRPr="001611DC">
        <w:rPr>
          <w:rFonts w:ascii="Times New Roman" w:hAnsi="Times New Roman"/>
          <w:b/>
          <w:szCs w:val="28"/>
        </w:rPr>
        <w:t>ci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b/>
          <w:szCs w:val="28"/>
        </w:rPr>
        <w:t>il</w:t>
      </w:r>
      <w:proofErr w:type="spellEnd"/>
      <w:r w:rsidR="00C07EC1" w:rsidRPr="001611DC">
        <w:rPr>
          <w:rFonts w:ascii="Times New Roman" w:hAnsi="Times New Roman"/>
          <w:b/>
          <w:szCs w:val="28"/>
        </w:rPr>
        <w:tab/>
      </w:r>
      <w:r w:rsidR="00C07EC1" w:rsidRPr="001611DC">
        <w:rPr>
          <w:rFonts w:ascii="Times New Roman" w:hAnsi="Times New Roman"/>
          <w:b/>
          <w:szCs w:val="28"/>
        </w:rPr>
        <w:tab/>
      </w:r>
      <w:r w:rsidR="00C07EC1" w:rsidRPr="001611DC">
        <w:rPr>
          <w:rFonts w:ascii="Times New Roman" w:hAnsi="Times New Roman"/>
          <w:b/>
          <w:szCs w:val="28"/>
        </w:rPr>
        <w:tab/>
      </w:r>
      <w:r w:rsidR="00C07EC1" w:rsidRPr="001611DC">
        <w:rPr>
          <w:rFonts w:ascii="Times New Roman" w:hAnsi="Times New Roman"/>
          <w:b/>
          <w:szCs w:val="28"/>
        </w:rPr>
        <w:tab/>
      </w:r>
      <w:r w:rsidR="002A74E8" w:rsidRPr="001611DC">
        <w:rPr>
          <w:rFonts w:ascii="Times New Roman" w:hAnsi="Times New Roman"/>
          <w:b/>
          <w:szCs w:val="28"/>
        </w:rPr>
        <w:tab/>
      </w:r>
      <w:r w:rsidR="002A74E8" w:rsidRPr="001611DC">
        <w:rPr>
          <w:rFonts w:ascii="Times New Roman" w:hAnsi="Times New Roman"/>
          <w:b/>
          <w:szCs w:val="28"/>
        </w:rPr>
        <w:tab/>
      </w:r>
      <w:r w:rsidR="00C07EC1" w:rsidRPr="001611DC">
        <w:rPr>
          <w:rFonts w:ascii="Times New Roman" w:hAnsi="Times New Roman"/>
          <w:b/>
          <w:szCs w:val="28"/>
        </w:rPr>
        <w:tab/>
      </w:r>
      <w:r w:rsidR="00C07EC1" w:rsidRPr="001611DC">
        <w:rPr>
          <w:rFonts w:ascii="Times New Roman" w:hAnsi="Times New Roman"/>
          <w:b/>
          <w:szCs w:val="28"/>
        </w:rPr>
        <w:tab/>
      </w:r>
      <w:r w:rsidR="00C033F3" w:rsidRPr="001611DC">
        <w:rPr>
          <w:rFonts w:ascii="Times New Roman" w:hAnsi="Times New Roman"/>
          <w:b/>
          <w:szCs w:val="28"/>
        </w:rPr>
        <w:t>Bakı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="00C033F3" w:rsidRPr="001611DC">
        <w:rPr>
          <w:rFonts w:ascii="Times New Roman" w:hAnsi="Times New Roman"/>
          <w:b/>
          <w:szCs w:val="28"/>
        </w:rPr>
        <w:t>şəhəri</w:t>
      </w:r>
    </w:p>
    <w:p w:rsidR="0083296A" w:rsidRPr="001611DC" w:rsidRDefault="0083296A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Plenumu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F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Abdullayev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(</w:t>
      </w:r>
      <w:r w:rsidRPr="001611DC">
        <w:rPr>
          <w:rFonts w:ascii="Times New Roman" w:hAnsi="Times New Roman"/>
          <w:szCs w:val="28"/>
        </w:rPr>
        <w:t>sədrlik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), </w:t>
      </w:r>
      <w:proofErr w:type="spellStart"/>
      <w:r w:rsidRPr="001611DC">
        <w:rPr>
          <w:rFonts w:ascii="Times New Roman" w:hAnsi="Times New Roman"/>
          <w:szCs w:val="28"/>
        </w:rPr>
        <w:t>S</w:t>
      </w:r>
      <w:r w:rsidR="00BB78C1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Salmanova</w:t>
      </w:r>
      <w:proofErr w:type="spellEnd"/>
      <w:r w:rsidR="00BB78C1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F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Babayev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S</w:t>
      </w:r>
      <w:r w:rsidR="00BB78C1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Həsənova</w:t>
      </w:r>
      <w:r w:rsidR="00BB78C1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B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Qəribov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R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Qvaladze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(</w:t>
      </w:r>
      <w:r w:rsidRPr="001611DC">
        <w:rPr>
          <w:rFonts w:ascii="Times New Roman" w:hAnsi="Times New Roman"/>
          <w:szCs w:val="28"/>
        </w:rPr>
        <w:t>məruzəçi</w:t>
      </w:r>
      <w:r w:rsidR="0083296A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hakim</w:t>
      </w:r>
      <w:r w:rsidR="0083296A" w:rsidRPr="001611DC">
        <w:rPr>
          <w:rFonts w:ascii="Times New Roman" w:hAnsi="Times New Roman"/>
          <w:szCs w:val="28"/>
        </w:rPr>
        <w:t xml:space="preserve">), </w:t>
      </w:r>
      <w:r w:rsidRPr="001611DC">
        <w:rPr>
          <w:rFonts w:ascii="Times New Roman" w:hAnsi="Times New Roman"/>
          <w:szCs w:val="28"/>
        </w:rPr>
        <w:t>İ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Nəcəfov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</w:t>
      </w:r>
      <w:r w:rsidR="0083296A" w:rsidRPr="001611DC">
        <w:rPr>
          <w:rFonts w:ascii="Times New Roman" w:hAnsi="Times New Roman"/>
          <w:szCs w:val="28"/>
        </w:rPr>
        <w:t>.</w:t>
      </w:r>
      <w:proofErr w:type="spellStart"/>
      <w:r w:rsidRPr="001611DC">
        <w:rPr>
          <w:rFonts w:ascii="Times New Roman" w:hAnsi="Times New Roman"/>
          <w:szCs w:val="28"/>
        </w:rPr>
        <w:t>Sultanovdan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ibarət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tərkibdə</w:t>
      </w:r>
      <w:r w:rsidR="0083296A" w:rsidRPr="001611DC">
        <w:rPr>
          <w:rFonts w:ascii="Times New Roman" w:hAnsi="Times New Roman"/>
          <w:szCs w:val="28"/>
        </w:rPr>
        <w:t>,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məhkəmə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katibi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İ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İsmayılovun</w:t>
      </w:r>
      <w:r w:rsidR="0083296A" w:rsidRPr="001611DC">
        <w:rPr>
          <w:rFonts w:ascii="Times New Roman" w:hAnsi="Times New Roman"/>
          <w:szCs w:val="28"/>
        </w:rPr>
        <w:t>,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xüsusi</w:t>
      </w:r>
      <w:proofErr w:type="spellEnd"/>
      <w:r w:rsidR="00DB5A91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icraatında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maraqlı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subyektlərin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nümayəndələri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Bakı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şəhəri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240D7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əməkdaşı</w:t>
      </w:r>
      <w:r w:rsidR="00240D7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</w:t>
      </w:r>
      <w:r w:rsidR="00240D7B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Heydərovun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Milli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Məclisi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Aparatının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inzibati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hərbi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qanunvericilik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şöbəsinin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müdir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müavini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</w:t>
      </w:r>
      <w:r w:rsidR="0083296A" w:rsidRPr="001611DC">
        <w:rPr>
          <w:rFonts w:ascii="Times New Roman" w:hAnsi="Times New Roman"/>
          <w:szCs w:val="28"/>
        </w:rPr>
        <w:t>.</w:t>
      </w:r>
      <w:r w:rsidR="002A74E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Məmmədovun</w:t>
      </w:r>
      <w:r w:rsidR="00BB78C1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iştirakı</w:t>
      </w:r>
      <w:r w:rsidR="00BB78C1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Konstitusiyasının</w:t>
      </w:r>
      <w:r w:rsidR="0083296A" w:rsidRPr="001611DC">
        <w:rPr>
          <w:rFonts w:ascii="Times New Roman" w:hAnsi="Times New Roman"/>
          <w:szCs w:val="28"/>
        </w:rPr>
        <w:t xml:space="preserve"> 130-</w:t>
      </w:r>
      <w:r w:rsidRPr="001611DC">
        <w:rPr>
          <w:rFonts w:ascii="Times New Roman" w:hAnsi="Times New Roman"/>
          <w:szCs w:val="28"/>
        </w:rPr>
        <w:t>cu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83296A" w:rsidRPr="001611DC">
        <w:rPr>
          <w:rFonts w:ascii="Times New Roman" w:hAnsi="Times New Roman"/>
          <w:szCs w:val="28"/>
        </w:rPr>
        <w:t xml:space="preserve"> VI </w:t>
      </w:r>
      <w:r w:rsidRPr="001611DC">
        <w:rPr>
          <w:rFonts w:ascii="Times New Roman" w:hAnsi="Times New Roman"/>
          <w:szCs w:val="28"/>
        </w:rPr>
        <w:t>hissəsinə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xüsusi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icraatı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üzrə</w:t>
      </w:r>
      <w:r w:rsidR="0083296A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15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şərh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Bakı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şəhəri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müraciəti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əlaqədar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</w:t>
      </w:r>
      <w:proofErr w:type="spellEnd"/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işinə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baxdı</w:t>
      </w:r>
      <w:r w:rsidR="008D4BFA" w:rsidRPr="001611DC">
        <w:rPr>
          <w:rFonts w:ascii="Times New Roman" w:hAnsi="Times New Roman"/>
          <w:szCs w:val="28"/>
        </w:rPr>
        <w:t>.</w:t>
      </w:r>
      <w:proofErr w:type="gramEnd"/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İş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üzrə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hakim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Qvaladzenin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məruzəsini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xüsusi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icraatında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maraqlı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subyektlərin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nümayəndələri</w:t>
      </w:r>
      <w:r w:rsidR="00CE5A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</w:t>
      </w:r>
      <w:r w:rsidR="00CE5AEE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Heydərov</w:t>
      </w:r>
      <w:r w:rsidR="00CE5A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CE5A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Məmmədovun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çıxışlarını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dinləyib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müzakirə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edərək</w:t>
      </w:r>
      <w:r w:rsidR="00D4315B" w:rsidRPr="001611DC">
        <w:rPr>
          <w:rFonts w:ascii="Times New Roman" w:hAnsi="Times New Roman"/>
          <w:szCs w:val="28"/>
        </w:rPr>
        <w:t>,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Plenumu</w:t>
      </w:r>
      <w:proofErr w:type="spellEnd"/>
    </w:p>
    <w:p w:rsidR="0083296A" w:rsidRPr="001611DC" w:rsidRDefault="0083296A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>MÜƏYYƏN</w:t>
      </w:r>
      <w:r w:rsidR="005F52A2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ETDİ</w:t>
      </w:r>
      <w:r w:rsidR="0083296A" w:rsidRPr="001611DC">
        <w:rPr>
          <w:rFonts w:ascii="Times New Roman" w:hAnsi="Times New Roman"/>
          <w:b/>
          <w:szCs w:val="28"/>
        </w:rPr>
        <w:t>:</w:t>
      </w:r>
    </w:p>
    <w:p w:rsidR="005C0F20" w:rsidRPr="001611DC" w:rsidRDefault="005C0F20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Vətəndaş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Əsgərova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Mülki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Məcəlləsinin</w:t>
      </w:r>
      <w:r w:rsidR="008A4788" w:rsidRPr="001611DC">
        <w:rPr>
          <w:rFonts w:ascii="Times New Roman" w:hAnsi="Times New Roman"/>
          <w:szCs w:val="28"/>
        </w:rPr>
        <w:t xml:space="preserve"> (</w:t>
      </w:r>
      <w:proofErr w:type="spellStart"/>
      <w:r w:rsidRPr="001611DC">
        <w:rPr>
          <w:rFonts w:ascii="Times New Roman" w:hAnsi="Times New Roman"/>
          <w:szCs w:val="28"/>
        </w:rPr>
        <w:t>bundan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sonra</w:t>
      </w:r>
      <w:proofErr w:type="spellEnd"/>
      <w:r w:rsidR="00240D7B" w:rsidRPr="001611DC">
        <w:rPr>
          <w:rFonts w:ascii="Times New Roman" w:hAnsi="Times New Roman"/>
          <w:szCs w:val="28"/>
        </w:rPr>
        <w:t xml:space="preserve"> </w:t>
      </w:r>
      <w:r w:rsidR="008A4788" w:rsidRPr="001611DC">
        <w:rPr>
          <w:rFonts w:ascii="Times New Roman" w:hAnsi="Times New Roman"/>
          <w:szCs w:val="28"/>
        </w:rPr>
        <w:t>-</w:t>
      </w:r>
      <w:r w:rsidR="00240D7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MM</w:t>
      </w:r>
      <w:r w:rsidR="008A4788" w:rsidRPr="001611DC">
        <w:rPr>
          <w:rFonts w:ascii="Times New Roman" w:hAnsi="Times New Roman"/>
          <w:szCs w:val="28"/>
        </w:rPr>
        <w:t xml:space="preserve">) </w:t>
      </w:r>
      <w:r w:rsidR="0083296A" w:rsidRPr="001611DC">
        <w:rPr>
          <w:rFonts w:ascii="Times New Roman" w:hAnsi="Times New Roman"/>
          <w:szCs w:val="28"/>
        </w:rPr>
        <w:t>1179.2-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BB78C1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əsaslanaraq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onun</w:t>
      </w:r>
      <w:proofErr w:type="spellEnd"/>
      <w:r w:rsidR="005C149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vəsiyyətnaməsinin</w:t>
      </w:r>
      <w:r w:rsidR="005C149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5C149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5C149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xahişi</w:t>
      </w:r>
      <w:proofErr w:type="spellEnd"/>
      <w:r w:rsidR="005C149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  <w:r w:rsidR="005C149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Yeni</w:t>
      </w:r>
      <w:proofErr w:type="spellEnd"/>
      <w:r w:rsidR="00D4315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müraciət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etmişdir</w:t>
      </w:r>
      <w:proofErr w:type="spellEnd"/>
      <w:r w:rsidR="005C1490" w:rsidRPr="001611DC">
        <w:rPr>
          <w:rFonts w:ascii="Times New Roman" w:hAnsi="Times New Roman"/>
          <w:szCs w:val="28"/>
        </w:rPr>
        <w:t>.</w:t>
      </w:r>
      <w:r w:rsidR="00DB6E5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Müraciətə</w:t>
      </w:r>
      <w:r w:rsidR="00DB6E5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cavab</w:t>
      </w:r>
      <w:proofErr w:type="spellEnd"/>
      <w:r w:rsidR="00DB6E5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DB6E5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Yeni</w:t>
      </w:r>
      <w:proofErr w:type="spellEnd"/>
      <w:r w:rsidR="00DB6E5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Bələdiyyəsi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bildirmişdir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vəsiyyətnamənin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bələdiyyələrin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deyil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Kontorunun</w:t>
      </w:r>
      <w:proofErr w:type="spellEnd"/>
      <w:r w:rsidR="00240D7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səlahiyyətinə</w:t>
      </w:r>
      <w:r w:rsidR="00240D7B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aiddir</w:t>
      </w:r>
      <w:proofErr w:type="spellEnd"/>
      <w:r w:rsidR="00240D7B" w:rsidRPr="001611DC">
        <w:rPr>
          <w:rFonts w:ascii="Times New Roman" w:hAnsi="Times New Roman"/>
          <w:szCs w:val="28"/>
        </w:rPr>
        <w:t xml:space="preserve">. </w:t>
      </w:r>
      <w:proofErr w:type="spellStart"/>
      <w:proofErr w:type="gramStart"/>
      <w:r w:rsidRPr="001611DC">
        <w:rPr>
          <w:rFonts w:ascii="Times New Roman" w:hAnsi="Times New Roman"/>
          <w:szCs w:val="28"/>
        </w:rPr>
        <w:t>Yeni</w:t>
      </w:r>
      <w:proofErr w:type="spellEnd"/>
      <w:r w:rsidR="00240D7B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imtina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etdiyinə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görə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M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Əsgərova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mülki</w:t>
      </w:r>
      <w:r w:rsidR="0083296A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prosessual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qanunvericilikdə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tutulmuş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qaydada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orqanlarının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onların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vəzifəli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qərar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hərəkətindən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şikayət</w:t>
      </w:r>
      <w:proofErr w:type="gram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etmişdir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. </w:t>
      </w:r>
      <w:proofErr w:type="gramStart"/>
      <w:r w:rsidRPr="001611DC">
        <w:rPr>
          <w:rFonts w:ascii="Times New Roman" w:hAnsi="Times New Roman"/>
          <w:szCs w:val="28"/>
        </w:rPr>
        <w:t>Məhkəmə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araşdırması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zamanı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ərizəçi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</w:t>
      </w:r>
      <w:r w:rsidR="0083296A" w:rsidRPr="001611DC">
        <w:rPr>
          <w:rFonts w:ascii="Times New Roman" w:hAnsi="Times New Roman"/>
          <w:szCs w:val="28"/>
        </w:rPr>
        <w:t>.</w:t>
      </w:r>
      <w:r w:rsidRPr="001611DC">
        <w:rPr>
          <w:rFonts w:ascii="Times New Roman" w:hAnsi="Times New Roman"/>
          <w:szCs w:val="28"/>
        </w:rPr>
        <w:t>Əsgərova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olunanları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insan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vətəndaş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hüquq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azadlıqlarının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məhdudlaşdırılması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kimi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qiymətləndirərək</w:t>
      </w:r>
      <w:r w:rsidR="0083296A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="008A4788" w:rsidRPr="001611DC">
        <w:rPr>
          <w:rFonts w:ascii="Times New Roman" w:hAnsi="Times New Roman"/>
          <w:szCs w:val="28"/>
        </w:rPr>
        <w:t>(</w:t>
      </w:r>
      <w:proofErr w:type="spellStart"/>
      <w:r w:rsidRPr="001611DC">
        <w:rPr>
          <w:rFonts w:ascii="Times New Roman" w:hAnsi="Times New Roman"/>
          <w:szCs w:val="28"/>
        </w:rPr>
        <w:t>bundan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sonra</w:t>
      </w:r>
      <w:proofErr w:type="spellEnd"/>
      <w:r w:rsidR="002A74E8" w:rsidRPr="001611DC">
        <w:rPr>
          <w:rFonts w:ascii="Times New Roman" w:hAnsi="Times New Roman"/>
          <w:szCs w:val="28"/>
        </w:rPr>
        <w:t xml:space="preserve"> </w:t>
      </w:r>
      <w:r w:rsidR="008A4788" w:rsidRPr="001611DC">
        <w:rPr>
          <w:rFonts w:ascii="Times New Roman" w:hAnsi="Times New Roman"/>
          <w:szCs w:val="28"/>
        </w:rPr>
        <w:t>-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A4788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) </w:t>
      </w:r>
      <w:r w:rsidR="0083296A" w:rsidRPr="001611DC">
        <w:rPr>
          <w:rFonts w:ascii="Times New Roman" w:hAnsi="Times New Roman"/>
          <w:szCs w:val="28"/>
        </w:rPr>
        <w:t xml:space="preserve">15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</w:t>
      </w:r>
      <w:proofErr w:type="gramEnd"/>
      <w:r w:rsidRPr="001611DC">
        <w:rPr>
          <w:rFonts w:ascii="Times New Roman" w:hAnsi="Times New Roman"/>
          <w:szCs w:val="28"/>
        </w:rPr>
        <w:t>ərinin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şərh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bağlı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müraciət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göndərilməsinə</w:t>
      </w:r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dair</w:t>
      </w:r>
      <w:proofErr w:type="spellEnd"/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vəsatət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qaldırmışdır</w:t>
      </w:r>
      <w:r w:rsidR="008D4BFA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lastRenderedPageBreak/>
        <w:t>Suraxanı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müraciət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edərək</w:t>
      </w:r>
      <w:r w:rsidR="0083296A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 15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bağlı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müddəalarının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şərh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olunmasını</w:t>
      </w:r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xahiş</w:t>
      </w:r>
      <w:proofErr w:type="spellEnd"/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etmişdir</w:t>
      </w:r>
      <w:proofErr w:type="spellEnd"/>
      <w:r w:rsidR="008D4BFA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Müraciət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onunla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əsaslandırılmışdır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8A4788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1179.2-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tutulsa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həmin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Məcəllənin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bərabər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bəhs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 1181-</w:t>
      </w:r>
      <w:r w:rsidRPr="001611DC">
        <w:rPr>
          <w:rFonts w:ascii="Times New Roman" w:hAnsi="Times New Roman"/>
          <w:szCs w:val="28"/>
        </w:rPr>
        <w:t>ci</w:t>
      </w:r>
      <w:proofErr w:type="gramEnd"/>
      <w:r w:rsidR="0083296A" w:rsidRPr="001611DC">
        <w:rPr>
          <w:rFonts w:ascii="Times New Roman" w:hAnsi="Times New Roman"/>
          <w:szCs w:val="28"/>
        </w:rPr>
        <w:t xml:space="preserve"> </w:t>
      </w:r>
      <w:proofErr w:type="gramStart"/>
      <w:r w:rsidRPr="001611DC">
        <w:rPr>
          <w:rFonts w:ascii="Times New Roman" w:hAnsi="Times New Roman"/>
          <w:szCs w:val="28"/>
        </w:rPr>
        <w:t>maddəsində</w:t>
      </w:r>
      <w:r w:rsidR="0083296A" w:rsidRPr="001611DC">
        <w:rPr>
          <w:rFonts w:ascii="Times New Roman" w:hAnsi="Times New Roman"/>
          <w:szCs w:val="28"/>
        </w:rPr>
        <w:t>,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idarələrində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subyektlərdən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bəhs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 15-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vəzifəli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aparılan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hərəkətlərindən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bəhs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 18-</w:t>
      </w:r>
      <w:r w:rsidRPr="001611DC">
        <w:rPr>
          <w:rFonts w:ascii="Times New Roman" w:hAnsi="Times New Roman"/>
          <w:szCs w:val="28"/>
        </w:rPr>
        <w:t>ci</w:t>
      </w:r>
      <w:proofErr w:type="gram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bərabər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bəhs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hərəkətinin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tutulmamışdır</w:t>
      </w:r>
      <w:r w:rsidR="0083296A" w:rsidRPr="001611DC">
        <w:rPr>
          <w:rFonts w:ascii="Times New Roman" w:hAnsi="Times New Roman"/>
          <w:szCs w:val="28"/>
        </w:rPr>
        <w:t xml:space="preserve">. </w:t>
      </w:r>
      <w:r w:rsidRPr="001611DC">
        <w:rPr>
          <w:rFonts w:ascii="Times New Roman" w:hAnsi="Times New Roman"/>
          <w:szCs w:val="28"/>
        </w:rPr>
        <w:t>Müraciətdə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həmçinin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olunur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83296A" w:rsidRPr="001611DC">
        <w:rPr>
          <w:rFonts w:ascii="Times New Roman" w:hAnsi="Times New Roman"/>
          <w:szCs w:val="28"/>
        </w:rPr>
        <w:t>,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olunan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həmin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həvalə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edilmişdir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hüquq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tətbiqetmə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təcrübəsində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mübahisələrin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anlaşılmazlıqların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yaranmasına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səbəb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olur</w:t>
      </w:r>
      <w:proofErr w:type="spellEnd"/>
      <w:r w:rsidR="0083296A" w:rsidRPr="001611DC">
        <w:rPr>
          <w:rFonts w:ascii="Times New Roman" w:hAnsi="Times New Roman"/>
          <w:szCs w:val="28"/>
        </w:rPr>
        <w:t>.</w:t>
      </w:r>
    </w:p>
    <w:p w:rsidR="00B9392E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Müraciətlə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bağlı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Plenumu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aşağıdakıları</w:t>
      </w:r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edir</w:t>
      </w:r>
      <w:proofErr w:type="spellEnd"/>
      <w:r w:rsidR="00B9392E" w:rsidRPr="001611DC">
        <w:rPr>
          <w:rFonts w:ascii="Times New Roman" w:hAnsi="Times New Roman"/>
          <w:szCs w:val="28"/>
        </w:rPr>
        <w:t>.</w:t>
      </w:r>
    </w:p>
    <w:p w:rsidR="000909EC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Azərbaycan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Konstitusiyasının</w:t>
      </w:r>
      <w:r w:rsidR="000909EC" w:rsidRPr="001611DC">
        <w:rPr>
          <w:rFonts w:ascii="Times New Roman" w:hAnsi="Times New Roman"/>
          <w:szCs w:val="28"/>
        </w:rPr>
        <w:t xml:space="preserve"> (</w:t>
      </w:r>
      <w:proofErr w:type="spellStart"/>
      <w:r w:rsidRPr="001611DC">
        <w:rPr>
          <w:rFonts w:ascii="Times New Roman" w:hAnsi="Times New Roman"/>
          <w:szCs w:val="28"/>
        </w:rPr>
        <w:t>bundan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sonra</w:t>
      </w:r>
      <w:proofErr w:type="spellEnd"/>
      <w:r w:rsidR="008A4788" w:rsidRPr="001611DC">
        <w:rPr>
          <w:rFonts w:ascii="Times New Roman" w:hAnsi="Times New Roman"/>
          <w:szCs w:val="28"/>
        </w:rPr>
        <w:t xml:space="preserve">- </w:t>
      </w:r>
      <w:r w:rsidRPr="001611DC">
        <w:rPr>
          <w:rFonts w:ascii="Times New Roman" w:hAnsi="Times New Roman"/>
          <w:szCs w:val="28"/>
        </w:rPr>
        <w:t>Konstitusiya</w:t>
      </w:r>
      <w:r w:rsidR="000909EC" w:rsidRPr="001611DC">
        <w:rPr>
          <w:rFonts w:ascii="Times New Roman" w:hAnsi="Times New Roman"/>
          <w:szCs w:val="28"/>
        </w:rPr>
        <w:t>) 142-</w:t>
      </w:r>
      <w:r w:rsidRPr="001611DC">
        <w:rPr>
          <w:rFonts w:ascii="Times New Roman" w:hAnsi="Times New Roman"/>
          <w:szCs w:val="28"/>
        </w:rPr>
        <w:t>ci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hissəsinə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görə</w:t>
      </w:r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özünüidarəni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bələdiyyələr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keçirir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Konstitusiyada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bələdiyyələrin</w:t>
      </w:r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işinin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təşkili</w:t>
      </w:r>
      <w:r w:rsidR="000909EC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onların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müstəqilliyinin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təminatı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dəqiq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göstərilmişdir</w:t>
      </w:r>
      <w:r w:rsidR="000909EC" w:rsidRPr="001611DC">
        <w:rPr>
          <w:rFonts w:ascii="Times New Roman" w:hAnsi="Times New Roman"/>
          <w:szCs w:val="28"/>
        </w:rPr>
        <w:t>.</w:t>
      </w:r>
    </w:p>
    <w:p w:rsidR="000909EC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Konstitusiyada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sadalanan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səlahiyyətlərlə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yanaşı</w:t>
      </w:r>
      <w:r w:rsidR="00EC04BA" w:rsidRPr="001611DC">
        <w:rPr>
          <w:rFonts w:ascii="Times New Roman" w:hAnsi="Times New Roman"/>
          <w:szCs w:val="28"/>
        </w:rPr>
        <w:t>,</w:t>
      </w:r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E40113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E40113" w:rsidRPr="001611DC">
        <w:rPr>
          <w:rFonts w:ascii="Times New Roman" w:hAnsi="Times New Roman"/>
          <w:szCs w:val="28"/>
        </w:rPr>
        <w:t xml:space="preserve">  </w:t>
      </w:r>
      <w:r w:rsidRPr="001611DC">
        <w:rPr>
          <w:rFonts w:ascii="Times New Roman" w:hAnsi="Times New Roman"/>
          <w:szCs w:val="28"/>
        </w:rPr>
        <w:t>orqanlarına</w:t>
      </w:r>
      <w:r w:rsidR="00E40113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qanunvericilik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0909EC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hakimiyyətləri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əlavə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verilə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bilər</w:t>
      </w:r>
      <w:r w:rsidR="000909EC" w:rsidRPr="001611DC">
        <w:rPr>
          <w:rFonts w:ascii="Times New Roman" w:hAnsi="Times New Roman"/>
          <w:szCs w:val="28"/>
        </w:rPr>
        <w:t xml:space="preserve"> (</w:t>
      </w:r>
      <w:r w:rsidRPr="001611DC">
        <w:rPr>
          <w:rFonts w:ascii="Times New Roman" w:hAnsi="Times New Roman"/>
          <w:szCs w:val="28"/>
        </w:rPr>
        <w:t>Konstitusiyanın</w:t>
      </w:r>
      <w:r w:rsidR="000909EC" w:rsidRPr="001611DC">
        <w:rPr>
          <w:rFonts w:ascii="Times New Roman" w:hAnsi="Times New Roman"/>
          <w:szCs w:val="28"/>
        </w:rPr>
        <w:t xml:space="preserve"> 144-</w:t>
      </w:r>
      <w:r w:rsidRPr="001611DC">
        <w:rPr>
          <w:rFonts w:ascii="Times New Roman" w:hAnsi="Times New Roman"/>
          <w:szCs w:val="28"/>
        </w:rPr>
        <w:t>cü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II</w:t>
      </w:r>
      <w:r w:rsidR="000909EC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hissəsi</w:t>
      </w:r>
      <w:r w:rsidR="000909EC" w:rsidRPr="001611DC">
        <w:rPr>
          <w:rFonts w:ascii="Times New Roman" w:hAnsi="Times New Roman"/>
          <w:szCs w:val="28"/>
        </w:rPr>
        <w:t>).</w:t>
      </w:r>
    </w:p>
    <w:p w:rsidR="00765CEE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Konstitusiyanın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göstərilən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müddəasına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əsaslanaraq</w:t>
      </w:r>
      <w:r w:rsidR="00765CEE" w:rsidRPr="001611DC">
        <w:rPr>
          <w:rFonts w:ascii="Times New Roman" w:hAnsi="Times New Roman"/>
          <w:szCs w:val="28"/>
        </w:rPr>
        <w:t xml:space="preserve"> «</w:t>
      </w:r>
      <w:r w:rsidRPr="001611DC">
        <w:rPr>
          <w:rFonts w:ascii="Times New Roman" w:hAnsi="Times New Roman"/>
          <w:szCs w:val="28"/>
        </w:rPr>
        <w:t>Bələdiyyələrin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statusu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765CEE" w:rsidRPr="001611DC">
        <w:rPr>
          <w:rFonts w:ascii="Times New Roman" w:hAnsi="Times New Roman"/>
          <w:szCs w:val="28"/>
        </w:rPr>
        <w:t xml:space="preserve">» </w:t>
      </w:r>
      <w:r w:rsidRPr="001611DC">
        <w:rPr>
          <w:rFonts w:ascii="Times New Roman" w:hAnsi="Times New Roman"/>
          <w:szCs w:val="28"/>
        </w:rPr>
        <w:t>Azərbaycan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Qanununun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1-</w:t>
      </w:r>
      <w:r w:rsidRPr="001611DC">
        <w:rPr>
          <w:rFonts w:ascii="Times New Roman" w:hAnsi="Times New Roman"/>
          <w:szCs w:val="28"/>
        </w:rPr>
        <w:t>ci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göstərilmişdir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Azərbaycan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Respublikasında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vətəndaşların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təşkilinin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elə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sistemidir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sistem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onlara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çərçivəsind</w:t>
      </w:r>
      <w:proofErr w:type="gramEnd"/>
      <w:r w:rsidRPr="001611DC">
        <w:rPr>
          <w:rFonts w:ascii="Times New Roman" w:hAnsi="Times New Roman"/>
          <w:szCs w:val="28"/>
        </w:rPr>
        <w:t>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əhəmiyyətli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məsələləri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müstəqil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sərbəst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şəkildə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həll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etmək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hüququnu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keçirmək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əhalinin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mənafeyi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naminə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Konstitusiyasının</w:t>
      </w:r>
      <w:r w:rsidR="00765CEE" w:rsidRPr="001611DC">
        <w:rPr>
          <w:rFonts w:ascii="Times New Roman" w:hAnsi="Times New Roman"/>
          <w:szCs w:val="28"/>
        </w:rPr>
        <w:t xml:space="preserve"> 144-</w:t>
      </w:r>
      <w:r w:rsidRPr="001611DC">
        <w:rPr>
          <w:rFonts w:ascii="Times New Roman" w:hAnsi="Times New Roman"/>
          <w:szCs w:val="28"/>
        </w:rPr>
        <w:t>cü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765CEE" w:rsidRPr="001611DC">
        <w:rPr>
          <w:rFonts w:ascii="Times New Roman" w:hAnsi="Times New Roman"/>
          <w:szCs w:val="28"/>
        </w:rPr>
        <w:t xml:space="preserve"> II </w:t>
      </w:r>
      <w:r w:rsidRPr="001611DC">
        <w:rPr>
          <w:rFonts w:ascii="Times New Roman" w:hAnsi="Times New Roman"/>
          <w:szCs w:val="28"/>
        </w:rPr>
        <w:t>hissəsinə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uyğun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işlərinin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hissəsini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yerinə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yetirm</w:t>
      </w:r>
      <w:proofErr w:type="gramEnd"/>
      <w:r w:rsidRPr="001611DC">
        <w:rPr>
          <w:rFonts w:ascii="Times New Roman" w:hAnsi="Times New Roman"/>
          <w:szCs w:val="28"/>
        </w:rPr>
        <w:t>ək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imkanı</w:t>
      </w:r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verir</w:t>
      </w:r>
      <w:proofErr w:type="spellEnd"/>
      <w:r w:rsidR="008D4BFA" w:rsidRPr="001611DC">
        <w:rPr>
          <w:rFonts w:ascii="Times New Roman" w:hAnsi="Times New Roman"/>
          <w:szCs w:val="28"/>
        </w:rPr>
        <w:t>.</w:t>
      </w:r>
    </w:p>
    <w:p w:rsidR="00765CEE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Qanunvericilik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hakimiyyətləri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bəzi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konkret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verilməsi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beynəlxalq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sənədlərdə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istisna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olunmur</w:t>
      </w:r>
      <w:proofErr w:type="spellEnd"/>
      <w:r w:rsidR="008D4BFA" w:rsidRPr="001611DC">
        <w:rPr>
          <w:rFonts w:ascii="Times New Roman" w:hAnsi="Times New Roman"/>
          <w:szCs w:val="28"/>
        </w:rPr>
        <w:t>.</w:t>
      </w:r>
    </w:p>
    <w:p w:rsidR="00765CEE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Məsələn</w:t>
      </w:r>
      <w:r w:rsidR="00765CEE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765CEE" w:rsidRPr="001611DC">
        <w:rPr>
          <w:rFonts w:ascii="Times New Roman" w:hAnsi="Times New Roman"/>
          <w:szCs w:val="28"/>
        </w:rPr>
        <w:t xml:space="preserve"> 15 </w:t>
      </w:r>
      <w:proofErr w:type="spellStart"/>
      <w:r w:rsidRPr="001611DC">
        <w:rPr>
          <w:rFonts w:ascii="Times New Roman" w:hAnsi="Times New Roman"/>
          <w:szCs w:val="28"/>
        </w:rPr>
        <w:t>oktyabr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1985-</w:t>
      </w:r>
      <w:r w:rsidRPr="001611DC">
        <w:rPr>
          <w:rFonts w:ascii="Times New Roman" w:hAnsi="Times New Roman"/>
          <w:szCs w:val="28"/>
        </w:rPr>
        <w:t>ci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il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tarixli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Avropa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Xartiyasının</w:t>
      </w:r>
      <w:r w:rsidR="00765CEE" w:rsidRPr="001611DC">
        <w:rPr>
          <w:rFonts w:ascii="Times New Roman" w:hAnsi="Times New Roman"/>
          <w:szCs w:val="28"/>
        </w:rPr>
        <w:t xml:space="preserve"> 4-</w:t>
      </w:r>
      <w:r w:rsidRPr="001611DC">
        <w:rPr>
          <w:rFonts w:ascii="Times New Roman" w:hAnsi="Times New Roman"/>
          <w:szCs w:val="28"/>
        </w:rPr>
        <w:t>cü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765CEE" w:rsidRPr="001611DC">
        <w:rPr>
          <w:rFonts w:ascii="Times New Roman" w:hAnsi="Times New Roman"/>
          <w:szCs w:val="28"/>
        </w:rPr>
        <w:t xml:space="preserve"> 1-</w:t>
      </w:r>
      <w:r w:rsidRPr="001611DC">
        <w:rPr>
          <w:rFonts w:ascii="Times New Roman" w:hAnsi="Times New Roman"/>
          <w:szCs w:val="28"/>
        </w:rPr>
        <w:t>ci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bəndində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deyilir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səlahiyyətləri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qanunla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müəyyən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Lakin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müddəa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uyğun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ayrı</w:t>
      </w:r>
      <w:r w:rsidR="00765CEE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ayrı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konkret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verilməsini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istisna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etmir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. </w:t>
      </w:r>
      <w:proofErr w:type="gramStart"/>
      <w:r w:rsidRPr="001611DC">
        <w:rPr>
          <w:rFonts w:ascii="Times New Roman" w:hAnsi="Times New Roman"/>
          <w:szCs w:val="28"/>
        </w:rPr>
        <w:t>Həmin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maddənin</w:t>
      </w:r>
      <w:r w:rsidR="00765CEE" w:rsidRPr="001611DC">
        <w:rPr>
          <w:rFonts w:ascii="Times New Roman" w:hAnsi="Times New Roman"/>
          <w:szCs w:val="28"/>
        </w:rPr>
        <w:t xml:space="preserve"> 2-</w:t>
      </w:r>
      <w:r w:rsidRPr="001611DC">
        <w:rPr>
          <w:rFonts w:ascii="Times New Roman" w:hAnsi="Times New Roman"/>
          <w:szCs w:val="28"/>
        </w:rPr>
        <w:t>ci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bəndinə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onların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səlahiyyətindən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çıxarılmamış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başqa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orqanının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aid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edilməmiş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hansı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məsələyə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öz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təşəbbüslərini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keçirmək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üçün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qanunla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müəyy</w:t>
      </w:r>
      <w:proofErr w:type="gramEnd"/>
      <w:r w:rsidRPr="001611DC">
        <w:rPr>
          <w:rFonts w:ascii="Times New Roman" w:hAnsi="Times New Roman"/>
          <w:szCs w:val="28"/>
        </w:rPr>
        <w:t>ən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edilmiş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hüdudlarda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tam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sərbəstliyə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malikdirlər</w:t>
      </w:r>
      <w:r w:rsidR="00765CEE" w:rsidRPr="001611DC">
        <w:rPr>
          <w:rFonts w:ascii="Times New Roman" w:hAnsi="Times New Roman"/>
          <w:szCs w:val="28"/>
        </w:rPr>
        <w:t xml:space="preserve">. </w:t>
      </w:r>
      <w:r w:rsidRPr="001611DC">
        <w:rPr>
          <w:rFonts w:ascii="Times New Roman" w:hAnsi="Times New Roman"/>
          <w:szCs w:val="28"/>
        </w:rPr>
        <w:t>Xartiyanın</w:t>
      </w:r>
      <w:r w:rsidR="00765CEE" w:rsidRPr="001611DC">
        <w:rPr>
          <w:rFonts w:ascii="Times New Roman" w:hAnsi="Times New Roman"/>
          <w:szCs w:val="28"/>
        </w:rPr>
        <w:t xml:space="preserve"> 4-</w:t>
      </w:r>
      <w:r w:rsidRPr="001611DC">
        <w:rPr>
          <w:rFonts w:ascii="Times New Roman" w:hAnsi="Times New Roman"/>
          <w:szCs w:val="28"/>
        </w:rPr>
        <w:t>cü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765CEE" w:rsidRPr="001611DC">
        <w:rPr>
          <w:rFonts w:ascii="Times New Roman" w:hAnsi="Times New Roman"/>
          <w:szCs w:val="28"/>
        </w:rPr>
        <w:t xml:space="preserve"> 3-</w:t>
      </w:r>
      <w:r w:rsidRPr="001611DC">
        <w:rPr>
          <w:rFonts w:ascii="Times New Roman" w:hAnsi="Times New Roman"/>
          <w:szCs w:val="28"/>
        </w:rPr>
        <w:t>cü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bəndinə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əsasən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səlahiyyətlərinin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keçirilməsini</w:t>
      </w:r>
      <w:r w:rsidR="00EC04B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bir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qayda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EC04B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əsas</w:t>
      </w:r>
      <w:r w:rsidR="00EC04B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etibarilə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vətəndaşlara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daha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yaxın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həvalə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etməlidir</w:t>
      </w:r>
      <w:r w:rsidR="00765CEE" w:rsidRPr="001611DC">
        <w:rPr>
          <w:rFonts w:ascii="Times New Roman" w:hAnsi="Times New Roman"/>
          <w:szCs w:val="28"/>
        </w:rPr>
        <w:t xml:space="preserve">. </w:t>
      </w:r>
      <w:proofErr w:type="spellStart"/>
      <w:proofErr w:type="gramStart"/>
      <w:r w:rsidRPr="001611DC">
        <w:rPr>
          <w:rFonts w:ascii="Times New Roman" w:hAnsi="Times New Roman"/>
          <w:szCs w:val="28"/>
        </w:rPr>
        <w:t>Bu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səlahiyyətlərdən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hansı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birinin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başqa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verilməsi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qarşıya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qoyulmuş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vəzifənin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həcmini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lastRenderedPageBreak/>
        <w:t>xarakterini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eləcə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səmərəlilik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qənaət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tələblərini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nəzərə</w:t>
      </w:r>
      <w:r w:rsidR="00765C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almaqla</w:t>
      </w:r>
      <w:proofErr w:type="spellEnd"/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765C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keçirilməlidir</w:t>
      </w:r>
      <w:r w:rsidR="008D4BFA" w:rsidRPr="001611DC">
        <w:rPr>
          <w:rFonts w:ascii="Times New Roman" w:hAnsi="Times New Roman"/>
          <w:szCs w:val="28"/>
        </w:rPr>
        <w:t>.</w:t>
      </w:r>
      <w:proofErr w:type="gramEnd"/>
    </w:p>
    <w:p w:rsidR="000909EC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Konstitusiyaya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uyğun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dövlətin</w:t>
      </w:r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bələdiyyələrə</w:t>
      </w:r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verdiyi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səlahiyyətlərdən</w:t>
      </w:r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biri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8A4788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B74C3E" w:rsidRPr="001611DC">
        <w:rPr>
          <w:rFonts w:ascii="Times New Roman" w:hAnsi="Times New Roman"/>
          <w:szCs w:val="28"/>
        </w:rPr>
        <w:t xml:space="preserve"> 1179-</w:t>
      </w:r>
      <w:r w:rsidRPr="001611DC">
        <w:rPr>
          <w:rFonts w:ascii="Times New Roman" w:hAnsi="Times New Roman"/>
          <w:szCs w:val="28"/>
        </w:rPr>
        <w:t>cu</w:t>
      </w:r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B74C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B74C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tutulmuşdur</w:t>
      </w:r>
      <w:proofErr w:type="spellEnd"/>
      <w:r w:rsidR="00B74C3E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Məcəllənin</w:t>
      </w:r>
      <w:r w:rsidR="0083296A" w:rsidRPr="001611DC">
        <w:rPr>
          <w:rFonts w:ascii="Times New Roman" w:hAnsi="Times New Roman"/>
          <w:szCs w:val="28"/>
        </w:rPr>
        <w:t xml:space="preserve"> 1179.1-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göstərilmişdir</w:t>
      </w:r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, 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yazılı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formada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tərtib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edilməlidir</w:t>
      </w:r>
      <w:r w:rsidR="0083296A" w:rsidRPr="001611DC">
        <w:rPr>
          <w:rFonts w:ascii="Times New Roman" w:hAnsi="Times New Roman"/>
          <w:szCs w:val="28"/>
        </w:rPr>
        <w:t xml:space="preserve">. </w:t>
      </w:r>
      <w:r w:rsidRPr="001611DC">
        <w:rPr>
          <w:rFonts w:ascii="Times New Roman" w:hAnsi="Times New Roman"/>
          <w:szCs w:val="28"/>
        </w:rPr>
        <w:t>Həm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formasında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bunsuz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yazılı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vəsiyyətnaməyə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yol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verilir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E74816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1179.2-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əsasən</w:t>
      </w:r>
      <w:r w:rsidR="002A303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forması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tələb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vəsiyyətnaməni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tərtib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etsin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imzalasın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notarius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təsdiqləsin</w:t>
      </w:r>
      <w:r w:rsidR="0083296A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Yuxarıda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göstərilən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maddənin</w:t>
      </w:r>
      <w:r w:rsidR="00B9392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mahiyyətindən</w:t>
      </w:r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göründüyü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kimi</w:t>
      </w:r>
      <w:proofErr w:type="spellEnd"/>
      <w:r w:rsidR="00B9392E" w:rsidRPr="001611DC">
        <w:rPr>
          <w:rFonts w:ascii="Times New Roman" w:hAnsi="Times New Roman"/>
          <w:szCs w:val="28"/>
        </w:rPr>
        <w:t>,</w:t>
      </w:r>
      <w:r w:rsidR="0083296A" w:rsidRPr="001611DC">
        <w:rPr>
          <w:rFonts w:ascii="Times New Roman" w:hAnsi="Times New Roman"/>
          <w:szCs w:val="28"/>
        </w:rPr>
        <w:t xml:space="preserve">  </w:t>
      </w:r>
      <w:proofErr w:type="spellStart"/>
      <w:r w:rsidRPr="001611DC">
        <w:rPr>
          <w:rFonts w:ascii="Times New Roman" w:hAnsi="Times New Roman"/>
          <w:szCs w:val="28"/>
        </w:rPr>
        <w:t>qanunverici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vəsiyyətnamənin</w:t>
      </w:r>
      <w:r w:rsidR="00CE5AE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CE5AE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formasının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təsdiqini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aid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etsə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istisna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hal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kimi</w:t>
      </w:r>
      <w:proofErr w:type="spellEnd"/>
      <w:r w:rsidR="00B9392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hərəkətin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D4BF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</w:t>
      </w:r>
      <w:proofErr w:type="gramEnd"/>
      <w:r w:rsidRPr="001611DC">
        <w:rPr>
          <w:rFonts w:ascii="Times New Roman" w:hAnsi="Times New Roman"/>
          <w:szCs w:val="28"/>
        </w:rPr>
        <w:t>əsinə</w:t>
      </w:r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imkan</w:t>
      </w:r>
      <w:proofErr w:type="spellEnd"/>
      <w:r w:rsidR="008D4BF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verir</w:t>
      </w:r>
      <w:proofErr w:type="spellEnd"/>
      <w:r w:rsidR="008D4BFA" w:rsidRPr="001611DC">
        <w:rPr>
          <w:rFonts w:ascii="Times New Roman" w:hAnsi="Times New Roman"/>
          <w:szCs w:val="28"/>
        </w:rPr>
        <w:t>.</w:t>
      </w:r>
    </w:p>
    <w:p w:rsidR="002A303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etmək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lazımdır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qanunvericilikdə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ilə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yanaşı</w:t>
      </w:r>
      <w:r w:rsidR="00EC04BA" w:rsidRPr="001611DC">
        <w:rPr>
          <w:rFonts w:ascii="Times New Roman" w:hAnsi="Times New Roman"/>
          <w:szCs w:val="28"/>
        </w:rPr>
        <w:t>,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digər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subyektlər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fəaliyyətinin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keçirilməsi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tutulmuşdur</w:t>
      </w:r>
      <w:proofErr w:type="spellEnd"/>
      <w:r w:rsidR="00065338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Belə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, </w:t>
      </w:r>
      <w:r w:rsidR="0083296A" w:rsidRPr="001611DC">
        <w:rPr>
          <w:rFonts w:ascii="Times New Roman" w:hAnsi="Times New Roman"/>
          <w:szCs w:val="28"/>
        </w:rPr>
        <w:t>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15-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vasitəsilə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kontorlarında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çalışan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notariusları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kontorları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olmayan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yaşayış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məntəqələrində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Mülki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Məcəlləsin</w:t>
      </w:r>
      <w:proofErr w:type="gramEnd"/>
      <w:r w:rsidRPr="001611DC">
        <w:rPr>
          <w:rFonts w:ascii="Times New Roman" w:hAnsi="Times New Roman"/>
          <w:szCs w:val="28"/>
        </w:rPr>
        <w:t>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uyğun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bərabər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konsulluqlarının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vəzifəli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Qanunla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müəyyən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edilmiş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qaydada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keçirirlər</w:t>
      </w:r>
      <w:r w:rsidR="0083296A" w:rsidRPr="001611DC">
        <w:rPr>
          <w:rFonts w:ascii="Times New Roman" w:hAnsi="Times New Roman"/>
          <w:szCs w:val="28"/>
        </w:rPr>
        <w:t xml:space="preserve">. </w:t>
      </w:r>
      <w:r w:rsidRPr="001611DC">
        <w:rPr>
          <w:rFonts w:ascii="Times New Roman" w:hAnsi="Times New Roman"/>
          <w:szCs w:val="28"/>
        </w:rPr>
        <w:t>Həmçinin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18-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göstərilir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olmayan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yaşayış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məntəqələrində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vəsiyyətnamələri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edirlər</w:t>
      </w:r>
      <w:r w:rsidR="0083296A" w:rsidRPr="001611DC">
        <w:rPr>
          <w:rFonts w:ascii="Times New Roman" w:hAnsi="Times New Roman"/>
          <w:szCs w:val="28"/>
        </w:rPr>
        <w:t xml:space="preserve">. </w:t>
      </w:r>
      <w:proofErr w:type="gramStart"/>
      <w:r w:rsidR="0083296A" w:rsidRPr="001611DC">
        <w:rPr>
          <w:rFonts w:ascii="Times New Roman" w:hAnsi="Times New Roman"/>
          <w:szCs w:val="28"/>
        </w:rPr>
        <w:t>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tətbiq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barədə</w:t>
      </w:r>
      <w:r w:rsidR="008A4788" w:rsidRPr="001611DC">
        <w:rPr>
          <w:rFonts w:ascii="Times New Roman" w:hAnsi="Times New Roman"/>
          <w:szCs w:val="28"/>
        </w:rPr>
        <w:t>»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Prezidentinin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18 </w:t>
      </w:r>
      <w:proofErr w:type="spellStart"/>
      <w:r w:rsidRPr="001611DC">
        <w:rPr>
          <w:rFonts w:ascii="Times New Roman" w:hAnsi="Times New Roman"/>
          <w:szCs w:val="28"/>
        </w:rPr>
        <w:t>yanvar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2000-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il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tarixli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Fərmanının</w:t>
      </w:r>
      <w:r w:rsidR="0083296A" w:rsidRPr="001611DC">
        <w:rPr>
          <w:rFonts w:ascii="Times New Roman" w:hAnsi="Times New Roman"/>
          <w:szCs w:val="28"/>
        </w:rPr>
        <w:t xml:space="preserve"> 3-</w:t>
      </w:r>
      <w:r w:rsidRPr="001611DC">
        <w:rPr>
          <w:rFonts w:ascii="Times New Roman" w:hAnsi="Times New Roman"/>
          <w:szCs w:val="28"/>
        </w:rPr>
        <w:t>cü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bəndinin</w:t>
      </w:r>
      <w:r w:rsidR="0083296A" w:rsidRPr="001611DC">
        <w:rPr>
          <w:rFonts w:ascii="Times New Roman" w:hAnsi="Times New Roman"/>
          <w:szCs w:val="28"/>
        </w:rPr>
        <w:t xml:space="preserve"> 5-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abzasına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həmin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15-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83296A" w:rsidRPr="001611DC">
        <w:rPr>
          <w:rFonts w:ascii="Times New Roman" w:hAnsi="Times New Roman"/>
          <w:szCs w:val="28"/>
        </w:rPr>
        <w:t>, 18-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birinci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abzasında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tutulmuş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orqanı</w:t>
      </w:r>
      <w:r w:rsidR="0083296A" w:rsidRPr="001611DC">
        <w:rPr>
          <w:rFonts w:ascii="Times New Roman" w:hAnsi="Times New Roman"/>
          <w:szCs w:val="28"/>
        </w:rPr>
        <w:t>»</w:t>
      </w:r>
      <w:r w:rsidRPr="001611DC">
        <w:rPr>
          <w:rFonts w:ascii="Times New Roman" w:hAnsi="Times New Roman"/>
          <w:szCs w:val="28"/>
        </w:rPr>
        <w:t>nın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</w:t>
      </w:r>
      <w:proofErr w:type="gramEnd"/>
      <w:r w:rsidRPr="001611DC">
        <w:rPr>
          <w:rFonts w:ascii="Times New Roman" w:hAnsi="Times New Roman"/>
          <w:szCs w:val="28"/>
        </w:rPr>
        <w:t>ətlərini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şəhər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şəhər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rayonu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nümayəndələri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keçirirlər</w:t>
      </w:r>
      <w:r w:rsidR="0083296A" w:rsidRPr="001611DC">
        <w:rPr>
          <w:rFonts w:ascii="Times New Roman" w:hAnsi="Times New Roman"/>
          <w:szCs w:val="28"/>
        </w:rPr>
        <w:t>.</w:t>
      </w:r>
    </w:p>
    <w:p w:rsidR="00065338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Yuxarıda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göstərilən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uyğun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Azərbaycan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Mülki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Məcəlləsinin</w:t>
      </w:r>
      <w:r w:rsidR="00065338" w:rsidRPr="001611DC">
        <w:rPr>
          <w:rFonts w:ascii="Times New Roman" w:hAnsi="Times New Roman"/>
          <w:szCs w:val="28"/>
        </w:rPr>
        <w:t xml:space="preserve"> 362-</w:t>
      </w:r>
      <w:r w:rsidRPr="001611DC">
        <w:rPr>
          <w:rFonts w:ascii="Times New Roman" w:hAnsi="Times New Roman"/>
          <w:szCs w:val="28"/>
        </w:rPr>
        <w:t>ci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tutulan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etibarnamələri</w:t>
      </w:r>
      <w:r w:rsidR="00065338" w:rsidRPr="001611DC">
        <w:rPr>
          <w:rFonts w:ascii="Times New Roman" w:hAnsi="Times New Roman"/>
          <w:szCs w:val="28"/>
        </w:rPr>
        <w:t>, 1181-</w:t>
      </w:r>
      <w:r w:rsidRPr="001611DC">
        <w:rPr>
          <w:rFonts w:ascii="Times New Roman" w:hAnsi="Times New Roman"/>
          <w:szCs w:val="28"/>
        </w:rPr>
        <w:t>ci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06533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tutulan</w:t>
      </w:r>
      <w:proofErr w:type="spellEnd"/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isə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vəsiyyətnamələri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06533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edirlər</w:t>
      </w:r>
      <w:r w:rsidR="00065338" w:rsidRPr="001611DC">
        <w:rPr>
          <w:rFonts w:ascii="Times New Roman" w:hAnsi="Times New Roman"/>
          <w:szCs w:val="28"/>
        </w:rPr>
        <w:t>.</w:t>
      </w:r>
      <w:proofErr w:type="gramEnd"/>
    </w:p>
    <w:p w:rsidR="00A9573E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Göründüyü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kimi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A9573E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yuxarıda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göstərilən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normaları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yalnız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idarələrində</w:t>
      </w:r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fəaliyyətinin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əsaslarını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tənzimləyir</w:t>
      </w:r>
      <w:r w:rsidR="00A9573E" w:rsidRPr="001611DC">
        <w:rPr>
          <w:rFonts w:ascii="Times New Roman" w:hAnsi="Times New Roman"/>
          <w:szCs w:val="28"/>
        </w:rPr>
        <w:t xml:space="preserve">. </w:t>
      </w:r>
      <w:proofErr w:type="spellStart"/>
      <w:proofErr w:type="gramStart"/>
      <w:r w:rsidRPr="001611DC">
        <w:rPr>
          <w:rFonts w:ascii="Times New Roman" w:hAnsi="Times New Roman"/>
          <w:szCs w:val="28"/>
        </w:rPr>
        <w:t>Bu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normalarda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o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cümlədən</w:t>
      </w:r>
      <w:r w:rsidR="00A9573E" w:rsidRPr="001611DC">
        <w:rPr>
          <w:rFonts w:ascii="Times New Roman" w:hAnsi="Times New Roman"/>
          <w:szCs w:val="28"/>
        </w:rPr>
        <w:t xml:space="preserve"> 15 </w:t>
      </w:r>
      <w:r w:rsidRPr="001611DC">
        <w:rPr>
          <w:rFonts w:ascii="Times New Roman" w:hAnsi="Times New Roman"/>
          <w:szCs w:val="28"/>
        </w:rPr>
        <w:t>və</w:t>
      </w:r>
      <w:r w:rsidR="00A9573E" w:rsidRPr="001611DC">
        <w:rPr>
          <w:rFonts w:ascii="Times New Roman" w:hAnsi="Times New Roman"/>
          <w:szCs w:val="28"/>
        </w:rPr>
        <w:t xml:space="preserve"> 18-1-</w:t>
      </w:r>
      <w:r w:rsidRPr="001611DC">
        <w:rPr>
          <w:rFonts w:ascii="Times New Roman" w:hAnsi="Times New Roman"/>
          <w:szCs w:val="28"/>
        </w:rPr>
        <w:t>ci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maddələrində</w:t>
      </w:r>
      <w:r w:rsidR="00A9573E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bələdiyyələr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vəsiyyətnamalərin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qaydasının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tutulmaması</w:t>
      </w:r>
      <w:r w:rsidR="00DD672F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</w:t>
      </w:r>
      <w:r w:rsidR="00A9573E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özlüyündə</w:t>
      </w:r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orqanlarının</w:t>
      </w:r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A9573E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1179.2-</w:t>
      </w:r>
      <w:r w:rsidRPr="001611DC">
        <w:rPr>
          <w:rFonts w:ascii="Times New Roman" w:hAnsi="Times New Roman"/>
          <w:szCs w:val="28"/>
        </w:rPr>
        <w:t>ci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təsbit</w:t>
      </w:r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olunmuş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</w:t>
      </w:r>
      <w:proofErr w:type="gramEnd"/>
      <w:r w:rsidRPr="001611DC">
        <w:rPr>
          <w:rFonts w:ascii="Times New Roman" w:hAnsi="Times New Roman"/>
          <w:szCs w:val="28"/>
        </w:rPr>
        <w:t>ə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vəsiyyətnamələri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etmək</w:t>
      </w:r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səlahiyyətini</w:t>
      </w:r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istisna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etmir</w:t>
      </w:r>
      <w:proofErr w:type="spellEnd"/>
      <w:r w:rsidR="00A9573E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1611DC">
        <w:rPr>
          <w:rFonts w:ascii="Times New Roman" w:hAnsi="Times New Roman"/>
          <w:szCs w:val="28"/>
        </w:rPr>
        <w:t>Bununla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belə</w:t>
      </w:r>
      <w:r w:rsidR="00A9573E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qeyd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edildiyi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kimi</w:t>
      </w:r>
      <w:proofErr w:type="spellEnd"/>
      <w:r w:rsidR="00A9573E" w:rsidRPr="001611DC">
        <w:rPr>
          <w:rFonts w:ascii="Times New Roman" w:hAnsi="Times New Roman"/>
          <w:szCs w:val="28"/>
        </w:rPr>
        <w:t xml:space="preserve"> </w:t>
      </w:r>
      <w:r w:rsidR="0083296A" w:rsidRPr="001611DC">
        <w:rPr>
          <w:rFonts w:ascii="Times New Roman" w:hAnsi="Times New Roman"/>
          <w:szCs w:val="28"/>
        </w:rPr>
        <w:t>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Qanunda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5C0F20" w:rsidRPr="001611DC">
        <w:rPr>
          <w:rFonts w:ascii="Times New Roman" w:hAnsi="Times New Roman"/>
          <w:szCs w:val="28"/>
        </w:rPr>
        <w:t xml:space="preserve">  </w:t>
      </w:r>
      <w:r w:rsidRPr="001611DC">
        <w:rPr>
          <w:rFonts w:ascii="Times New Roman" w:hAnsi="Times New Roman"/>
          <w:szCs w:val="28"/>
        </w:rPr>
        <w:t>idarələrində</w:t>
      </w:r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fəaliyyətini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keçirən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subyektlərin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dairəsi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həmçinin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onlar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hansı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hallarda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şəraitdə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hərəkətlərinin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həyata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keçirilməsinin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mümkünlüyü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dəqiq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göstərilmi</w:t>
      </w:r>
      <w:proofErr w:type="gramEnd"/>
      <w:r w:rsidRPr="001611DC">
        <w:rPr>
          <w:rFonts w:ascii="Times New Roman" w:hAnsi="Times New Roman"/>
          <w:szCs w:val="28"/>
        </w:rPr>
        <w:t>şdir</w:t>
      </w:r>
      <w:r w:rsidR="0083296A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Bundan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fərqli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olaraq</w:t>
      </w:r>
      <w:proofErr w:type="spellEnd"/>
      <w:r w:rsidR="00DD672F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qanunvericilikdə</w:t>
      </w:r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tərəfindən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685E28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1179.2-</w:t>
      </w:r>
      <w:r w:rsidRPr="001611DC">
        <w:rPr>
          <w:rFonts w:ascii="Times New Roman" w:hAnsi="Times New Roman"/>
          <w:szCs w:val="28"/>
        </w:rPr>
        <w:t>ci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maddəsində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nəzərdə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tutulmuş</w:t>
      </w:r>
      <w:proofErr w:type="spellEnd"/>
      <w:r w:rsidR="00DD672F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lastRenderedPageBreak/>
        <w:t>notariusun</w:t>
      </w:r>
      <w:proofErr w:type="spellEnd"/>
      <w:r w:rsidR="00655DA2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vəsiyyətnamələrin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səlahiyyətinin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realizə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mexanizmi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müəyyənləşdirilməmişdir</w:t>
      </w:r>
      <w:r w:rsidR="00685E28" w:rsidRPr="001611DC">
        <w:rPr>
          <w:rFonts w:ascii="Times New Roman" w:hAnsi="Times New Roman"/>
          <w:szCs w:val="28"/>
        </w:rPr>
        <w:t>.</w:t>
      </w:r>
    </w:p>
    <w:p w:rsidR="00685E28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1611DC">
        <w:rPr>
          <w:rFonts w:ascii="Times New Roman" w:hAnsi="Times New Roman"/>
          <w:szCs w:val="28"/>
        </w:rPr>
        <w:t>Bundan</w:t>
      </w:r>
      <w:proofErr w:type="spellEnd"/>
      <w:r w:rsidR="00E74816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başqa</w:t>
      </w:r>
      <w:proofErr w:type="spellEnd"/>
      <w:r w:rsidR="00E74816" w:rsidRPr="001611DC">
        <w:rPr>
          <w:rFonts w:ascii="Times New Roman" w:hAnsi="Times New Roman"/>
          <w:szCs w:val="28"/>
        </w:rPr>
        <w:t>,</w:t>
      </w:r>
      <w:r w:rsidR="00685E28" w:rsidRPr="001611DC">
        <w:rPr>
          <w:rFonts w:ascii="Times New Roman" w:hAnsi="Times New Roman"/>
          <w:szCs w:val="28"/>
        </w:rPr>
        <w:t xml:space="preserve"> «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685E28" w:rsidRPr="001611DC">
        <w:rPr>
          <w:rFonts w:ascii="Times New Roman" w:hAnsi="Times New Roman"/>
          <w:szCs w:val="28"/>
        </w:rPr>
        <w:t xml:space="preserve">» </w:t>
      </w:r>
      <w:proofErr w:type="spellStart"/>
      <w:r w:rsidRPr="001611DC">
        <w:rPr>
          <w:rFonts w:ascii="Times New Roman" w:hAnsi="Times New Roman"/>
          <w:szCs w:val="28"/>
        </w:rPr>
        <w:t>Qanunun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18-</w:t>
      </w:r>
      <w:r w:rsidRPr="001611DC">
        <w:rPr>
          <w:rFonts w:ascii="Times New Roman" w:hAnsi="Times New Roman"/>
          <w:szCs w:val="28"/>
        </w:rPr>
        <w:t>ci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görə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notariat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kontorları</w:t>
      </w:r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olmayan</w:t>
      </w:r>
      <w:proofErr w:type="spellEnd"/>
      <w:r w:rsidR="00655DA2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yaşayış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məntəqələrində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vəsiyyətnamələri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müvafiq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icra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hakimiyyəti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orqanının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səlahiyyətli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şəxsləri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edirlər</w:t>
      </w:r>
      <w:r w:rsidR="00685E28" w:rsidRPr="001611DC">
        <w:rPr>
          <w:rFonts w:ascii="Times New Roman" w:hAnsi="Times New Roman"/>
          <w:szCs w:val="28"/>
        </w:rPr>
        <w:t xml:space="preserve">. </w:t>
      </w:r>
      <w:proofErr w:type="spellStart"/>
      <w:r w:rsidRPr="001611DC">
        <w:rPr>
          <w:rFonts w:ascii="Times New Roman" w:hAnsi="Times New Roman"/>
          <w:szCs w:val="28"/>
        </w:rPr>
        <w:t>MM</w:t>
      </w:r>
      <w:r w:rsidR="00685E28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in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1179.2-</w:t>
      </w:r>
      <w:r w:rsidRPr="001611DC">
        <w:rPr>
          <w:rFonts w:ascii="Times New Roman" w:hAnsi="Times New Roman"/>
          <w:szCs w:val="28"/>
        </w:rPr>
        <w:t>ci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maddəsinə</w:t>
      </w:r>
      <w:r w:rsidR="00C356BF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əsasən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isə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həmin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sənədlərin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təsdiqi</w:t>
      </w:r>
      <w:r w:rsidR="005C0F20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yerli</w:t>
      </w:r>
      <w:proofErr w:type="spellEnd"/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özünüidarə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orqanlarına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həvalə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edilmişdir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. </w:t>
      </w:r>
      <w:r w:rsidRPr="001611DC">
        <w:rPr>
          <w:rFonts w:ascii="Times New Roman" w:hAnsi="Times New Roman"/>
          <w:szCs w:val="28"/>
        </w:rPr>
        <w:t>Belə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qeyri</w:t>
      </w:r>
      <w:r w:rsidR="004F5144" w:rsidRPr="001611DC">
        <w:rPr>
          <w:rFonts w:ascii="Times New Roman" w:hAnsi="Times New Roman"/>
          <w:szCs w:val="28"/>
        </w:rPr>
        <w:t>-</w:t>
      </w:r>
      <w:r w:rsidRPr="001611DC">
        <w:rPr>
          <w:rFonts w:ascii="Times New Roman" w:hAnsi="Times New Roman"/>
          <w:szCs w:val="28"/>
        </w:rPr>
        <w:t>müəyyənlik</w:t>
      </w:r>
      <w:r w:rsidR="00685E28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notariusun</w:t>
      </w:r>
      <w:proofErr w:type="spellEnd"/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olmadığı</w:t>
      </w:r>
      <w:r w:rsidR="00685E28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yerlərdə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vəsiyyətnamənin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təsdiq</w:t>
      </w:r>
      <w:r w:rsidR="005C0F20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edilməsində</w:t>
      </w:r>
      <w:r w:rsidR="00DD672F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problemlərin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yaranmasına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səbəb</w:t>
      </w:r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olur</w:t>
      </w:r>
      <w:proofErr w:type="spellEnd"/>
      <w:r w:rsidR="00274E77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1611DC">
        <w:rPr>
          <w:rFonts w:ascii="Times New Roman" w:hAnsi="Times New Roman"/>
          <w:szCs w:val="28"/>
        </w:rPr>
        <w:t>Konstitusiyanın</w:t>
      </w:r>
      <w:r w:rsidR="0083296A" w:rsidRPr="001611DC">
        <w:rPr>
          <w:rFonts w:ascii="Times New Roman" w:hAnsi="Times New Roman"/>
          <w:szCs w:val="28"/>
        </w:rPr>
        <w:t xml:space="preserve"> 94-</w:t>
      </w:r>
      <w:r w:rsidRPr="001611DC">
        <w:rPr>
          <w:rFonts w:ascii="Times New Roman" w:hAnsi="Times New Roman"/>
          <w:szCs w:val="28"/>
        </w:rPr>
        <w:t>cü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83296A" w:rsidRPr="001611DC">
        <w:rPr>
          <w:rFonts w:ascii="Times New Roman" w:hAnsi="Times New Roman"/>
          <w:szCs w:val="28"/>
        </w:rPr>
        <w:t xml:space="preserve"> I </w:t>
      </w:r>
      <w:r w:rsidRPr="001611DC">
        <w:rPr>
          <w:rFonts w:ascii="Times New Roman" w:hAnsi="Times New Roman"/>
          <w:szCs w:val="28"/>
        </w:rPr>
        <w:t>hissəsinin</w:t>
      </w:r>
      <w:r w:rsidR="0083296A" w:rsidRPr="001611DC">
        <w:rPr>
          <w:rFonts w:ascii="Times New Roman" w:hAnsi="Times New Roman"/>
          <w:szCs w:val="28"/>
        </w:rPr>
        <w:t xml:space="preserve"> 1-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12-</w:t>
      </w:r>
      <w:r w:rsidRPr="001611DC">
        <w:rPr>
          <w:rFonts w:ascii="Times New Roman" w:hAnsi="Times New Roman"/>
          <w:szCs w:val="28"/>
        </w:rPr>
        <w:t>ci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bəndlərinə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əsasən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Konstitusiyada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təsbit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olunmuş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insan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vətəndaş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hüquqlarından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azadlıqlarından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istifadəyə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bu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hüquqların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azadlıqların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dövlət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təminatına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əqdlər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Pr="001611DC">
        <w:rPr>
          <w:rFonts w:ascii="Times New Roman" w:hAnsi="Times New Roman"/>
          <w:szCs w:val="28"/>
        </w:rPr>
        <w:t>mülki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müqavilələr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Pr="001611DC">
        <w:rPr>
          <w:rFonts w:ascii="Times New Roman" w:hAnsi="Times New Roman"/>
          <w:szCs w:val="28"/>
        </w:rPr>
        <w:t>nümayəndəlik</w:t>
      </w:r>
      <w:proofErr w:type="gram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vərəsəliyə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dair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ümumi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qaydaları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Respublikasının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Milli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Məclisi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müəyyən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edir</w:t>
      </w:r>
      <w:proofErr w:type="spellEnd"/>
      <w:r w:rsidR="0083296A" w:rsidRPr="001611DC">
        <w:rPr>
          <w:rFonts w:ascii="Times New Roman" w:hAnsi="Times New Roman"/>
          <w:szCs w:val="28"/>
        </w:rPr>
        <w:t>.</w:t>
      </w:r>
    </w:p>
    <w:p w:rsidR="0083296A" w:rsidRPr="001611DC" w:rsidRDefault="00C033F3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Konstitusiyasının</w:t>
      </w:r>
      <w:r w:rsidR="0083296A" w:rsidRPr="001611DC">
        <w:rPr>
          <w:rFonts w:ascii="Times New Roman" w:hAnsi="Times New Roman"/>
          <w:szCs w:val="28"/>
        </w:rPr>
        <w:t xml:space="preserve"> 130-</w:t>
      </w:r>
      <w:r w:rsidRPr="001611DC">
        <w:rPr>
          <w:rFonts w:ascii="Times New Roman" w:hAnsi="Times New Roman"/>
          <w:szCs w:val="28"/>
        </w:rPr>
        <w:t>cu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maddəsinin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V</w:t>
      </w:r>
      <w:r w:rsidR="0083296A" w:rsidRPr="001611DC">
        <w:rPr>
          <w:rFonts w:ascii="Times New Roman" w:hAnsi="Times New Roman"/>
          <w:szCs w:val="28"/>
        </w:rPr>
        <w:t xml:space="preserve">I </w:t>
      </w:r>
      <w:r w:rsidRPr="001611DC">
        <w:rPr>
          <w:rFonts w:ascii="Times New Roman" w:hAnsi="Times New Roman"/>
          <w:szCs w:val="28"/>
        </w:rPr>
        <w:t>hissəsini</w:t>
      </w:r>
      <w:r w:rsidR="0083296A" w:rsidRPr="001611DC">
        <w:rPr>
          <w:rFonts w:ascii="Times New Roman" w:hAnsi="Times New Roman"/>
          <w:szCs w:val="28"/>
        </w:rPr>
        <w:t>, «</w:t>
      </w:r>
      <w:r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haqqında</w:t>
      </w:r>
      <w:r w:rsidR="0083296A" w:rsidRPr="001611DC">
        <w:rPr>
          <w:rFonts w:ascii="Times New Roman" w:hAnsi="Times New Roman"/>
          <w:szCs w:val="28"/>
        </w:rPr>
        <w:t xml:space="preserve">»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Qanununun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="00470222" w:rsidRPr="001611DC">
        <w:rPr>
          <w:rFonts w:ascii="Times New Roman" w:hAnsi="Times New Roman"/>
          <w:szCs w:val="28"/>
        </w:rPr>
        <w:t xml:space="preserve">60, </w:t>
      </w:r>
      <w:r w:rsidR="0083296A" w:rsidRPr="001611DC">
        <w:rPr>
          <w:rFonts w:ascii="Times New Roman" w:hAnsi="Times New Roman"/>
          <w:szCs w:val="28"/>
        </w:rPr>
        <w:t>62, 63, 65, 66, 67, 69-</w:t>
      </w:r>
      <w:r w:rsidRPr="001611DC">
        <w:rPr>
          <w:rFonts w:ascii="Times New Roman" w:hAnsi="Times New Roman"/>
          <w:szCs w:val="28"/>
        </w:rPr>
        <w:t>cu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maddələrini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rəhbər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tutaraq</w:t>
      </w:r>
      <w:proofErr w:type="spellEnd"/>
      <w:r w:rsidR="005C0F20" w:rsidRPr="001611DC">
        <w:rPr>
          <w:rFonts w:ascii="Times New Roman" w:hAnsi="Times New Roman"/>
          <w:szCs w:val="28"/>
        </w:rPr>
        <w:t>,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Pr="001611DC">
        <w:rPr>
          <w:rFonts w:ascii="Times New Roman" w:hAnsi="Times New Roman"/>
          <w:szCs w:val="28"/>
        </w:rPr>
        <w:t>Məhkəməsinin</w:t>
      </w:r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Pr="001611DC">
        <w:rPr>
          <w:rFonts w:ascii="Times New Roman" w:hAnsi="Times New Roman"/>
          <w:szCs w:val="28"/>
        </w:rPr>
        <w:t>Plenumu</w:t>
      </w:r>
      <w:proofErr w:type="spellEnd"/>
    </w:p>
    <w:p w:rsidR="0083296A" w:rsidRPr="001611DC" w:rsidRDefault="0083296A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83296A" w:rsidRPr="001611DC" w:rsidRDefault="00C033F3" w:rsidP="00EC6312">
      <w:pPr>
        <w:ind w:firstLine="567"/>
        <w:jc w:val="center"/>
        <w:rPr>
          <w:rFonts w:ascii="Times New Roman" w:hAnsi="Times New Roman"/>
          <w:b/>
          <w:szCs w:val="28"/>
        </w:rPr>
      </w:pPr>
      <w:r w:rsidRPr="001611DC">
        <w:rPr>
          <w:rFonts w:ascii="Times New Roman" w:hAnsi="Times New Roman"/>
          <w:b/>
          <w:szCs w:val="28"/>
        </w:rPr>
        <w:t>QƏRARA</w:t>
      </w:r>
      <w:r w:rsidR="0083296A" w:rsidRPr="001611DC">
        <w:rPr>
          <w:rFonts w:ascii="Times New Roman" w:hAnsi="Times New Roman"/>
          <w:b/>
          <w:szCs w:val="28"/>
        </w:rPr>
        <w:t xml:space="preserve"> </w:t>
      </w:r>
      <w:r w:rsidRPr="001611DC">
        <w:rPr>
          <w:rFonts w:ascii="Times New Roman" w:hAnsi="Times New Roman"/>
          <w:b/>
          <w:szCs w:val="28"/>
        </w:rPr>
        <w:t>ALDI</w:t>
      </w:r>
      <w:r w:rsidR="0083296A" w:rsidRPr="001611DC">
        <w:rPr>
          <w:rFonts w:ascii="Times New Roman" w:hAnsi="Times New Roman"/>
          <w:b/>
          <w:szCs w:val="28"/>
        </w:rPr>
        <w:t>:</w:t>
      </w:r>
    </w:p>
    <w:p w:rsidR="0083296A" w:rsidRPr="001611DC" w:rsidRDefault="0083296A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470222" w:rsidRPr="001611DC" w:rsidRDefault="0083296A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1.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gramStart"/>
      <w:r w:rsidR="00470222" w:rsidRPr="001611DC">
        <w:rPr>
          <w:rFonts w:ascii="Times New Roman" w:hAnsi="Times New Roman"/>
          <w:szCs w:val="28"/>
        </w:rPr>
        <w:t>«</w:t>
      </w:r>
      <w:proofErr w:type="spellStart"/>
      <w:r w:rsidR="00C033F3" w:rsidRPr="001611DC">
        <w:rPr>
          <w:rFonts w:ascii="Times New Roman" w:hAnsi="Times New Roman"/>
          <w:szCs w:val="28"/>
        </w:rPr>
        <w:t>Notariat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haqqında</w:t>
      </w:r>
      <w:r w:rsidR="00470222" w:rsidRPr="001611DC">
        <w:rPr>
          <w:rFonts w:ascii="Times New Roman" w:hAnsi="Times New Roman"/>
          <w:szCs w:val="28"/>
        </w:rPr>
        <w:t xml:space="preserve">» </w:t>
      </w:r>
      <w:r w:rsidR="00C033F3" w:rsidRPr="001611DC">
        <w:rPr>
          <w:rFonts w:ascii="Times New Roman" w:hAnsi="Times New Roman"/>
          <w:szCs w:val="28"/>
        </w:rPr>
        <w:t>Azərbaycan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Qanununun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15 </w:t>
      </w:r>
      <w:r w:rsidR="00C033F3" w:rsidRPr="001611DC">
        <w:rPr>
          <w:rFonts w:ascii="Times New Roman" w:hAnsi="Times New Roman"/>
          <w:szCs w:val="28"/>
        </w:rPr>
        <w:t>və</w:t>
      </w:r>
      <w:r w:rsidR="00470222" w:rsidRPr="001611DC">
        <w:rPr>
          <w:rFonts w:ascii="Times New Roman" w:hAnsi="Times New Roman"/>
          <w:szCs w:val="28"/>
        </w:rPr>
        <w:t xml:space="preserve"> 18-1-</w:t>
      </w:r>
      <w:r w:rsidR="00C033F3" w:rsidRPr="001611DC">
        <w:rPr>
          <w:rFonts w:ascii="Times New Roman" w:hAnsi="Times New Roman"/>
          <w:szCs w:val="28"/>
        </w:rPr>
        <w:t>ci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maddələrində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bələdiyyələr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tərəfindən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vəsiyyətnamələrin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təsdiq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edilməsi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qaydasının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nəzərdə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tutulmaması</w:t>
      </w:r>
      <w:r w:rsidR="00DD672F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öz</w:t>
      </w:r>
      <w:r w:rsidR="00470222" w:rsidRPr="001611DC">
        <w:rPr>
          <w:rFonts w:ascii="Times New Roman" w:hAnsi="Times New Roman"/>
          <w:szCs w:val="28"/>
        </w:rPr>
        <w:t>-</w:t>
      </w:r>
      <w:r w:rsidR="00C033F3" w:rsidRPr="001611DC">
        <w:rPr>
          <w:rFonts w:ascii="Times New Roman" w:hAnsi="Times New Roman"/>
          <w:szCs w:val="28"/>
        </w:rPr>
        <w:t>özlüyündə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yerli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özünüidarə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orqanlarının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Azərbaycan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Mülki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Məcəlləsinin</w:t>
      </w:r>
      <w:r w:rsidR="00470222" w:rsidRPr="001611DC">
        <w:rPr>
          <w:rFonts w:ascii="Times New Roman" w:hAnsi="Times New Roman"/>
          <w:szCs w:val="28"/>
        </w:rPr>
        <w:t xml:space="preserve"> 1179.2-</w:t>
      </w:r>
      <w:r w:rsidR="00C033F3" w:rsidRPr="001611DC">
        <w:rPr>
          <w:rFonts w:ascii="Times New Roman" w:hAnsi="Times New Roman"/>
          <w:szCs w:val="28"/>
        </w:rPr>
        <w:t>ci</w:t>
      </w:r>
      <w:proofErr w:type="gramEnd"/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maddəsində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təsbit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olunmuş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notariusun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olmadığı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yerlərdə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vəsiyyətnamələri</w:t>
      </w:r>
      <w:r w:rsidR="004F5144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təsdiq</w:t>
      </w:r>
      <w:r w:rsidR="004F5144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etmək</w:t>
      </w:r>
      <w:r w:rsidR="0047022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səlahiyyətini</w:t>
      </w:r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istisna</w:t>
      </w:r>
      <w:proofErr w:type="spellEnd"/>
      <w:r w:rsidR="00470222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etmir</w:t>
      </w:r>
      <w:proofErr w:type="spellEnd"/>
      <w:r w:rsidR="00470222" w:rsidRPr="001611DC">
        <w:rPr>
          <w:rFonts w:ascii="Times New Roman" w:hAnsi="Times New Roman"/>
          <w:szCs w:val="28"/>
        </w:rPr>
        <w:t>.</w:t>
      </w:r>
    </w:p>
    <w:p w:rsidR="0083296A" w:rsidRPr="001611DC" w:rsidRDefault="00470222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 xml:space="preserve">2. </w:t>
      </w:r>
      <w:proofErr w:type="gramStart"/>
      <w:r w:rsidR="00C033F3" w:rsidRPr="001611DC">
        <w:rPr>
          <w:rFonts w:ascii="Times New Roman" w:hAnsi="Times New Roman"/>
          <w:szCs w:val="28"/>
        </w:rPr>
        <w:t>Azərbaycan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Konstitusiyasının</w:t>
      </w:r>
      <w:r w:rsidR="00274E77" w:rsidRPr="001611DC">
        <w:rPr>
          <w:rFonts w:ascii="Times New Roman" w:hAnsi="Times New Roman"/>
          <w:szCs w:val="28"/>
        </w:rPr>
        <w:t xml:space="preserve"> 94-</w:t>
      </w:r>
      <w:r w:rsidR="00C033F3" w:rsidRPr="001611DC">
        <w:rPr>
          <w:rFonts w:ascii="Times New Roman" w:hAnsi="Times New Roman"/>
          <w:szCs w:val="28"/>
        </w:rPr>
        <w:t>cü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maddəsinin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I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hissəsinin</w:t>
      </w:r>
      <w:r w:rsidR="00274E77" w:rsidRPr="001611DC">
        <w:rPr>
          <w:rFonts w:ascii="Times New Roman" w:hAnsi="Times New Roman"/>
          <w:szCs w:val="28"/>
        </w:rPr>
        <w:t xml:space="preserve"> 1-</w:t>
      </w:r>
      <w:r w:rsidR="00C033F3" w:rsidRPr="001611DC">
        <w:rPr>
          <w:rFonts w:ascii="Times New Roman" w:hAnsi="Times New Roman"/>
          <w:szCs w:val="28"/>
        </w:rPr>
        <w:t>ci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E5AEE" w:rsidRPr="001611DC">
        <w:rPr>
          <w:rFonts w:ascii="Times New Roman" w:hAnsi="Times New Roman"/>
          <w:szCs w:val="28"/>
        </w:rPr>
        <w:t>12</w:t>
      </w:r>
      <w:r w:rsidR="00274E77" w:rsidRPr="001611DC">
        <w:rPr>
          <w:rFonts w:ascii="Times New Roman" w:hAnsi="Times New Roman"/>
          <w:szCs w:val="28"/>
        </w:rPr>
        <w:t>-</w:t>
      </w:r>
      <w:r w:rsidR="00C033F3" w:rsidRPr="001611DC">
        <w:rPr>
          <w:rFonts w:ascii="Times New Roman" w:hAnsi="Times New Roman"/>
          <w:szCs w:val="28"/>
        </w:rPr>
        <w:t>ci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bəndlərinə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əsasən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Azərbaycan</w:t>
      </w:r>
      <w:r w:rsidR="004057F5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</w:t>
      </w:r>
      <w:r w:rsidR="004057F5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Mülki</w:t>
      </w:r>
      <w:proofErr w:type="spellEnd"/>
      <w:r w:rsidR="004057F5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Məcəlləsinin</w:t>
      </w:r>
      <w:r w:rsidR="004057F5" w:rsidRPr="001611DC">
        <w:rPr>
          <w:rFonts w:ascii="Times New Roman" w:hAnsi="Times New Roman"/>
          <w:szCs w:val="28"/>
        </w:rPr>
        <w:t xml:space="preserve"> 1179.2-</w:t>
      </w:r>
      <w:r w:rsidR="00C033F3" w:rsidRPr="001611DC">
        <w:rPr>
          <w:rFonts w:ascii="Times New Roman" w:hAnsi="Times New Roman"/>
          <w:szCs w:val="28"/>
        </w:rPr>
        <w:t>ci</w:t>
      </w:r>
      <w:r w:rsidR="004057F5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maddəsində</w:t>
      </w:r>
      <w:r w:rsidR="004057F5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nəzərdə</w:t>
      </w:r>
      <w:r w:rsidR="004057F5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tutulmuş</w:t>
      </w:r>
      <w:proofErr w:type="spellEnd"/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notariusun</w:t>
      </w:r>
      <w:proofErr w:type="spellEnd"/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olmadığı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yerlərdə</w:t>
      </w:r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yerli</w:t>
      </w:r>
      <w:proofErr w:type="spellEnd"/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özünüidarə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orqanları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tərəfindən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vəsiyyətnamənin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təsdiq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edilməsi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səlahiyy</w:t>
      </w:r>
      <w:proofErr w:type="gramEnd"/>
      <w:r w:rsidR="00C033F3" w:rsidRPr="001611DC">
        <w:rPr>
          <w:rFonts w:ascii="Times New Roman" w:hAnsi="Times New Roman"/>
          <w:szCs w:val="28"/>
        </w:rPr>
        <w:t>ətinin</w:t>
      </w:r>
      <w:r w:rsidR="00937CD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həyata</w:t>
      </w:r>
      <w:r w:rsidR="00937CD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keçirilməsi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qaydalarının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müəyyən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edilməsi</w:t>
      </w:r>
      <w:r w:rsidR="00655DA2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Azərbaycan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Respublikasının</w:t>
      </w:r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Milli</w:t>
      </w:r>
      <w:proofErr w:type="spellEnd"/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Məclisinə</w:t>
      </w:r>
      <w:r w:rsidR="00274E77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tövsiyə</w:t>
      </w:r>
      <w:r w:rsidR="00274E77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olunsun</w:t>
      </w:r>
      <w:proofErr w:type="spellEnd"/>
      <w:r w:rsidR="00274E77" w:rsidRPr="001611DC">
        <w:rPr>
          <w:rFonts w:ascii="Times New Roman" w:hAnsi="Times New Roman"/>
          <w:szCs w:val="28"/>
        </w:rPr>
        <w:t>.</w:t>
      </w:r>
    </w:p>
    <w:p w:rsidR="0083296A" w:rsidRPr="001611DC" w:rsidRDefault="00470222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3.</w:t>
      </w:r>
      <w:r w:rsidR="00C07EC1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Qərar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dərc</w:t>
      </w:r>
      <w:r w:rsidR="007546F8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edildiyi</w:t>
      </w:r>
      <w:proofErr w:type="spellEnd"/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gündən</w:t>
      </w:r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qüvvəyə</w:t>
      </w:r>
      <w:r w:rsidR="003503BC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minir</w:t>
      </w:r>
      <w:proofErr w:type="spellEnd"/>
      <w:r w:rsidR="003503BC" w:rsidRPr="001611DC">
        <w:rPr>
          <w:rFonts w:ascii="Times New Roman" w:hAnsi="Times New Roman"/>
          <w:szCs w:val="28"/>
        </w:rPr>
        <w:t>.</w:t>
      </w:r>
    </w:p>
    <w:p w:rsidR="0083296A" w:rsidRPr="001611DC" w:rsidRDefault="00470222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4</w:t>
      </w:r>
      <w:r w:rsidR="0083296A" w:rsidRPr="001611DC">
        <w:rPr>
          <w:rFonts w:ascii="Times New Roman" w:hAnsi="Times New Roman"/>
          <w:szCs w:val="28"/>
        </w:rPr>
        <w:t xml:space="preserve">. </w:t>
      </w:r>
      <w:r w:rsidR="00C033F3" w:rsidRPr="001611DC">
        <w:rPr>
          <w:rFonts w:ascii="Times New Roman" w:hAnsi="Times New Roman"/>
          <w:szCs w:val="28"/>
        </w:rPr>
        <w:t>Qərar</w:t>
      </w:r>
      <w:r w:rsidR="0083296A" w:rsidRPr="001611DC">
        <w:rPr>
          <w:rFonts w:ascii="Times New Roman" w:hAnsi="Times New Roman"/>
          <w:szCs w:val="28"/>
        </w:rPr>
        <w:t xml:space="preserve"> «</w:t>
      </w:r>
      <w:r w:rsidR="00C033F3"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>», «</w:t>
      </w:r>
      <w:proofErr w:type="spellStart"/>
      <w:r w:rsidR="00C033F3" w:rsidRPr="001611DC">
        <w:rPr>
          <w:rFonts w:ascii="Times New Roman" w:hAnsi="Times New Roman"/>
          <w:szCs w:val="28"/>
        </w:rPr>
        <w:t>Respublika</w:t>
      </w:r>
      <w:proofErr w:type="spellEnd"/>
      <w:r w:rsidR="0083296A" w:rsidRPr="001611DC">
        <w:rPr>
          <w:rFonts w:ascii="Times New Roman" w:hAnsi="Times New Roman"/>
          <w:szCs w:val="28"/>
        </w:rPr>
        <w:t>», «</w:t>
      </w:r>
      <w:proofErr w:type="spellStart"/>
      <w:r w:rsidR="00C033F3" w:rsidRPr="001611DC">
        <w:rPr>
          <w:rFonts w:ascii="Times New Roman" w:hAnsi="Times New Roman"/>
          <w:szCs w:val="28"/>
        </w:rPr>
        <w:t>Xalq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qəzeti</w:t>
      </w:r>
      <w:r w:rsidR="0083296A" w:rsidRPr="001611DC">
        <w:rPr>
          <w:rFonts w:ascii="Times New Roman" w:hAnsi="Times New Roman"/>
          <w:szCs w:val="28"/>
        </w:rPr>
        <w:t>», «</w:t>
      </w:r>
      <w:proofErr w:type="spellStart"/>
      <w:r w:rsidR="00C033F3" w:rsidRPr="001611DC">
        <w:rPr>
          <w:rFonts w:ascii="Times New Roman" w:hAnsi="Times New Roman"/>
          <w:szCs w:val="28"/>
        </w:rPr>
        <w:t>Bakinski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raboçi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» </w:t>
      </w:r>
      <w:r w:rsidR="00C033F3" w:rsidRPr="001611DC">
        <w:rPr>
          <w:rFonts w:ascii="Times New Roman" w:hAnsi="Times New Roman"/>
          <w:szCs w:val="28"/>
        </w:rPr>
        <w:t>qəzetlərində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«</w:t>
      </w:r>
      <w:r w:rsidR="00C033F3" w:rsidRPr="001611DC">
        <w:rPr>
          <w:rFonts w:ascii="Times New Roman" w:hAnsi="Times New Roman"/>
          <w:szCs w:val="28"/>
        </w:rPr>
        <w:t>Azərbaycan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Respublikası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Konstitusiya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Məhkəməsinin</w:t>
      </w:r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Məlumatı</w:t>
      </w:r>
      <w:r w:rsidR="003503BC" w:rsidRPr="001611DC">
        <w:rPr>
          <w:rFonts w:ascii="Times New Roman" w:hAnsi="Times New Roman"/>
          <w:szCs w:val="28"/>
        </w:rPr>
        <w:t>»</w:t>
      </w:r>
      <w:r w:rsidR="00C033F3" w:rsidRPr="001611DC">
        <w:rPr>
          <w:rFonts w:ascii="Times New Roman" w:hAnsi="Times New Roman"/>
          <w:szCs w:val="28"/>
        </w:rPr>
        <w:t>nda</w:t>
      </w:r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dərc</w:t>
      </w:r>
      <w:r w:rsidR="003503BC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edilsin</w:t>
      </w:r>
      <w:proofErr w:type="spellEnd"/>
      <w:r w:rsidR="003503BC" w:rsidRPr="001611DC">
        <w:rPr>
          <w:rFonts w:ascii="Times New Roman" w:hAnsi="Times New Roman"/>
          <w:szCs w:val="28"/>
        </w:rPr>
        <w:t>.</w:t>
      </w:r>
    </w:p>
    <w:p w:rsidR="0083296A" w:rsidRPr="001611DC" w:rsidRDefault="00470222" w:rsidP="00EC6312">
      <w:pPr>
        <w:ind w:firstLine="567"/>
        <w:jc w:val="both"/>
        <w:rPr>
          <w:rFonts w:ascii="Times New Roman" w:hAnsi="Times New Roman"/>
          <w:szCs w:val="28"/>
        </w:rPr>
      </w:pPr>
      <w:r w:rsidRPr="001611DC">
        <w:rPr>
          <w:rFonts w:ascii="Times New Roman" w:hAnsi="Times New Roman"/>
          <w:szCs w:val="28"/>
        </w:rPr>
        <w:t>5</w:t>
      </w:r>
      <w:r w:rsidR="0083296A" w:rsidRPr="001611DC">
        <w:rPr>
          <w:rFonts w:ascii="Times New Roman" w:hAnsi="Times New Roman"/>
          <w:szCs w:val="28"/>
        </w:rPr>
        <w:t xml:space="preserve">. </w:t>
      </w:r>
      <w:r w:rsidR="00C033F3" w:rsidRPr="001611DC">
        <w:rPr>
          <w:rFonts w:ascii="Times New Roman" w:hAnsi="Times New Roman"/>
          <w:szCs w:val="28"/>
        </w:rPr>
        <w:t>Qərar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qətidir</w:t>
      </w:r>
      <w:r w:rsidR="0083296A" w:rsidRPr="001611DC">
        <w:rPr>
          <w:rFonts w:ascii="Times New Roman" w:hAnsi="Times New Roman"/>
          <w:szCs w:val="28"/>
        </w:rPr>
        <w:t xml:space="preserve">, </w:t>
      </w:r>
      <w:proofErr w:type="spellStart"/>
      <w:r w:rsidR="00C033F3" w:rsidRPr="001611DC">
        <w:rPr>
          <w:rFonts w:ascii="Times New Roman" w:hAnsi="Times New Roman"/>
          <w:szCs w:val="28"/>
        </w:rPr>
        <w:t>heç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bir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orqan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</w:t>
      </w:r>
      <w:r w:rsidR="0083296A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ya</w:t>
      </w:r>
      <w:proofErr w:type="spellEnd"/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şəxs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tərəfindən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ləğv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edilə</w:t>
      </w:r>
      <w:r w:rsidR="0083296A" w:rsidRPr="001611DC">
        <w:rPr>
          <w:rFonts w:ascii="Times New Roman" w:hAnsi="Times New Roman"/>
          <w:szCs w:val="28"/>
        </w:rPr>
        <w:t xml:space="preserve">, </w:t>
      </w:r>
      <w:r w:rsidR="00C033F3" w:rsidRPr="001611DC">
        <w:rPr>
          <w:rFonts w:ascii="Times New Roman" w:hAnsi="Times New Roman"/>
          <w:szCs w:val="28"/>
        </w:rPr>
        <w:t>dəyişdirilə</w:t>
      </w:r>
      <w:r w:rsidR="0083296A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və</w:t>
      </w:r>
      <w:r w:rsidR="003503BC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ya</w:t>
      </w:r>
      <w:proofErr w:type="spellEnd"/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rəsmi</w:t>
      </w:r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təfsir</w:t>
      </w:r>
      <w:r w:rsidR="003503BC" w:rsidRPr="001611DC">
        <w:rPr>
          <w:rFonts w:ascii="Times New Roman" w:hAnsi="Times New Roman"/>
          <w:szCs w:val="28"/>
        </w:rPr>
        <w:t xml:space="preserve"> </w:t>
      </w:r>
      <w:proofErr w:type="spellStart"/>
      <w:r w:rsidR="00C033F3" w:rsidRPr="001611DC">
        <w:rPr>
          <w:rFonts w:ascii="Times New Roman" w:hAnsi="Times New Roman"/>
          <w:szCs w:val="28"/>
        </w:rPr>
        <w:t>oluna</w:t>
      </w:r>
      <w:proofErr w:type="spellEnd"/>
      <w:r w:rsidR="003503BC" w:rsidRPr="001611DC">
        <w:rPr>
          <w:rFonts w:ascii="Times New Roman" w:hAnsi="Times New Roman"/>
          <w:szCs w:val="28"/>
        </w:rPr>
        <w:t xml:space="preserve"> </w:t>
      </w:r>
      <w:r w:rsidR="00C033F3" w:rsidRPr="001611DC">
        <w:rPr>
          <w:rFonts w:ascii="Times New Roman" w:hAnsi="Times New Roman"/>
          <w:szCs w:val="28"/>
        </w:rPr>
        <w:t>bilməz</w:t>
      </w:r>
      <w:r w:rsidR="003503BC" w:rsidRPr="001611DC">
        <w:rPr>
          <w:rFonts w:ascii="Times New Roman" w:hAnsi="Times New Roman"/>
          <w:szCs w:val="28"/>
        </w:rPr>
        <w:t>.</w:t>
      </w:r>
    </w:p>
    <w:p w:rsidR="00BB28C6" w:rsidRPr="001611DC" w:rsidRDefault="00BB28C6" w:rsidP="00EC6312">
      <w:pPr>
        <w:ind w:firstLine="567"/>
        <w:jc w:val="both"/>
        <w:rPr>
          <w:rFonts w:ascii="Times New Roman" w:hAnsi="Times New Roman"/>
          <w:szCs w:val="28"/>
        </w:rPr>
      </w:pPr>
    </w:p>
    <w:p w:rsidR="0083296A" w:rsidRPr="001611DC" w:rsidRDefault="0083296A" w:rsidP="00EC6312">
      <w:pPr>
        <w:ind w:firstLine="567"/>
        <w:jc w:val="both"/>
        <w:rPr>
          <w:rFonts w:ascii="Times New Roman" w:hAnsi="Times New Roman"/>
          <w:b/>
          <w:szCs w:val="28"/>
          <w:lang w:val="az-Latn-AZ"/>
        </w:rPr>
      </w:pPr>
    </w:p>
    <w:sectPr w:rsidR="0083296A" w:rsidRPr="001611DC" w:rsidSect="001611DC">
      <w:footerReference w:type="even" r:id="rId7"/>
      <w:pgSz w:w="11906" w:h="16838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0A" w:rsidRDefault="0071430A">
      <w:r>
        <w:separator/>
      </w:r>
    </w:p>
  </w:endnote>
  <w:endnote w:type="continuationSeparator" w:id="0">
    <w:p w:rsidR="0071430A" w:rsidRDefault="0071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F3" w:rsidRDefault="00C033F3" w:rsidP="00E910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33F3" w:rsidRDefault="00C033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0A" w:rsidRDefault="0071430A">
      <w:r>
        <w:separator/>
      </w:r>
    </w:p>
  </w:footnote>
  <w:footnote w:type="continuationSeparator" w:id="0">
    <w:p w:rsidR="0071430A" w:rsidRDefault="00714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C4F"/>
    <w:multiLevelType w:val="singleLevel"/>
    <w:tmpl w:val="E1E0C978"/>
    <w:lvl w:ilvl="0">
      <w:start w:val="2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8C1"/>
    <w:rsid w:val="000034FF"/>
    <w:rsid w:val="00065338"/>
    <w:rsid w:val="000909EC"/>
    <w:rsid w:val="000A7C21"/>
    <w:rsid w:val="000E503A"/>
    <w:rsid w:val="00121AF1"/>
    <w:rsid w:val="001611DC"/>
    <w:rsid w:val="002114DD"/>
    <w:rsid w:val="00212C1B"/>
    <w:rsid w:val="00213A2D"/>
    <w:rsid w:val="00225447"/>
    <w:rsid w:val="00240D7B"/>
    <w:rsid w:val="00245AA0"/>
    <w:rsid w:val="00270716"/>
    <w:rsid w:val="00273856"/>
    <w:rsid w:val="00274E77"/>
    <w:rsid w:val="002A303A"/>
    <w:rsid w:val="002A74E8"/>
    <w:rsid w:val="003118C0"/>
    <w:rsid w:val="003503BC"/>
    <w:rsid w:val="003901BF"/>
    <w:rsid w:val="00390BCE"/>
    <w:rsid w:val="00403AE3"/>
    <w:rsid w:val="004057F5"/>
    <w:rsid w:val="0044612B"/>
    <w:rsid w:val="00470222"/>
    <w:rsid w:val="004A1223"/>
    <w:rsid w:val="004B1765"/>
    <w:rsid w:val="004D2B1D"/>
    <w:rsid w:val="004E620C"/>
    <w:rsid w:val="004F5144"/>
    <w:rsid w:val="0053325A"/>
    <w:rsid w:val="005354A1"/>
    <w:rsid w:val="005754A4"/>
    <w:rsid w:val="005A466E"/>
    <w:rsid w:val="005C0F20"/>
    <w:rsid w:val="005C1490"/>
    <w:rsid w:val="005F52A2"/>
    <w:rsid w:val="00613003"/>
    <w:rsid w:val="00655DA2"/>
    <w:rsid w:val="00685E28"/>
    <w:rsid w:val="00693946"/>
    <w:rsid w:val="006C7CB9"/>
    <w:rsid w:val="0071430A"/>
    <w:rsid w:val="007546F8"/>
    <w:rsid w:val="00765CEE"/>
    <w:rsid w:val="00821ABF"/>
    <w:rsid w:val="0083296A"/>
    <w:rsid w:val="008366C0"/>
    <w:rsid w:val="00894C4A"/>
    <w:rsid w:val="008A4788"/>
    <w:rsid w:val="008D4BFA"/>
    <w:rsid w:val="009158D9"/>
    <w:rsid w:val="00930340"/>
    <w:rsid w:val="00937CD2"/>
    <w:rsid w:val="0095196C"/>
    <w:rsid w:val="00957AE8"/>
    <w:rsid w:val="00971B3E"/>
    <w:rsid w:val="009905AE"/>
    <w:rsid w:val="00A9573E"/>
    <w:rsid w:val="00B1511B"/>
    <w:rsid w:val="00B74C3E"/>
    <w:rsid w:val="00B9392E"/>
    <w:rsid w:val="00BB28C6"/>
    <w:rsid w:val="00BB78C1"/>
    <w:rsid w:val="00C033F3"/>
    <w:rsid w:val="00C05138"/>
    <w:rsid w:val="00C07EC1"/>
    <w:rsid w:val="00C222E2"/>
    <w:rsid w:val="00C30C8C"/>
    <w:rsid w:val="00C356BF"/>
    <w:rsid w:val="00CE5AEE"/>
    <w:rsid w:val="00CE6001"/>
    <w:rsid w:val="00D01016"/>
    <w:rsid w:val="00D0739A"/>
    <w:rsid w:val="00D4315B"/>
    <w:rsid w:val="00DB5A91"/>
    <w:rsid w:val="00DB6E50"/>
    <w:rsid w:val="00DD672F"/>
    <w:rsid w:val="00E03CE6"/>
    <w:rsid w:val="00E15523"/>
    <w:rsid w:val="00E37228"/>
    <w:rsid w:val="00E40113"/>
    <w:rsid w:val="00E506DB"/>
    <w:rsid w:val="00E63942"/>
    <w:rsid w:val="00E74816"/>
    <w:rsid w:val="00E91083"/>
    <w:rsid w:val="00EA7684"/>
    <w:rsid w:val="00EC04BA"/>
    <w:rsid w:val="00EC6312"/>
    <w:rsid w:val="00F52162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 AzLat" w:hAnsi="Arial AzLat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567"/>
      <w:jc w:val="center"/>
    </w:pPr>
    <w:rPr>
      <w:rFonts w:ascii="Times Roman AzLat" w:hAnsi="Times Roman AzLat"/>
    </w:rPr>
  </w:style>
  <w:style w:type="paragraph" w:styleId="a4">
    <w:name w:val="Title"/>
    <w:basedOn w:val="a"/>
    <w:qFormat/>
    <w:pPr>
      <w:spacing w:line="360" w:lineRule="auto"/>
      <w:ind w:firstLine="567"/>
      <w:jc w:val="center"/>
    </w:pPr>
    <w:rPr>
      <w:rFonts w:ascii="Times Roman AzLat" w:hAnsi="Times Roman AzLat"/>
      <w:b/>
    </w:rPr>
  </w:style>
  <w:style w:type="paragraph" w:styleId="2">
    <w:name w:val="Body Text Indent 2"/>
    <w:basedOn w:val="a"/>
    <w:pPr>
      <w:ind w:firstLine="720"/>
      <w:jc w:val="both"/>
    </w:pPr>
    <w:rPr>
      <w:rFonts w:ascii="Times Roman AzLat" w:hAnsi="Times Roman AzLat"/>
    </w:r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121A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C6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C6312"/>
    <w:rPr>
      <w:rFonts w:ascii="Arial AzLat" w:hAnsi="Arial AzLa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Лащийя</vt:lpstr>
      <vt:lpstr>Лащийя</vt:lpstr>
    </vt:vector>
  </TitlesOfParts>
  <Company>40-64-62,40-02-68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Лащийя</dc:title>
  <dc:creator>Byte</dc:creator>
  <cp:lastModifiedBy>Anar_H</cp:lastModifiedBy>
  <cp:revision>2</cp:revision>
  <cp:lastPrinted>2007-08-23T09:12:00Z</cp:lastPrinted>
  <dcterms:created xsi:type="dcterms:W3CDTF">2019-08-28T11:29:00Z</dcterms:created>
  <dcterms:modified xsi:type="dcterms:W3CDTF">2019-08-28T11:29:00Z</dcterms:modified>
</cp:coreProperties>
</file>