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1EED5" w14:textId="77777777" w:rsidR="00313210" w:rsidRPr="00313210" w:rsidRDefault="00313210" w:rsidP="00313210">
      <w:pPr>
        <w:spacing w:after="0" w:line="240" w:lineRule="auto"/>
        <w:ind w:firstLine="567"/>
        <w:jc w:val="center"/>
        <w:rPr>
          <w:rFonts w:ascii="Arial" w:eastAsia="Times New Roman" w:hAnsi="Arial" w:cs="Arial"/>
          <w:sz w:val="24"/>
          <w:szCs w:val="24"/>
          <w:lang w:val="az-Latn-AZ"/>
        </w:rPr>
      </w:pPr>
    </w:p>
    <w:p w14:paraId="7FC70D7D" w14:textId="77777777" w:rsidR="00A728AD" w:rsidRPr="00313210" w:rsidRDefault="00A728AD" w:rsidP="00313210">
      <w:pPr>
        <w:spacing w:after="0" w:line="240" w:lineRule="auto"/>
        <w:ind w:firstLine="567"/>
        <w:jc w:val="center"/>
        <w:rPr>
          <w:rFonts w:ascii="Arial" w:eastAsia="Times New Roman" w:hAnsi="Arial" w:cs="Arial"/>
          <w:b/>
          <w:bCs/>
          <w:sz w:val="24"/>
          <w:szCs w:val="24"/>
          <w:lang w:val="az-Latn-AZ"/>
        </w:rPr>
      </w:pPr>
      <w:r w:rsidRPr="00313210">
        <w:rPr>
          <w:rFonts w:ascii="Arial" w:eastAsia="Times New Roman" w:hAnsi="Arial" w:cs="Arial"/>
          <w:b/>
          <w:bCs/>
          <w:sz w:val="24"/>
          <w:szCs w:val="24"/>
          <w:lang w:val="az-Latn-AZ"/>
        </w:rPr>
        <w:t>AZƏRBAYCAN RESPUBLİKASI ADINDAN</w:t>
      </w:r>
    </w:p>
    <w:p w14:paraId="125D6136" w14:textId="77777777" w:rsidR="00A728AD" w:rsidRPr="00313210" w:rsidRDefault="00A728AD" w:rsidP="00313210">
      <w:pPr>
        <w:spacing w:after="0" w:line="240" w:lineRule="auto"/>
        <w:ind w:firstLine="567"/>
        <w:jc w:val="center"/>
        <w:rPr>
          <w:rFonts w:ascii="Arial" w:eastAsia="Times New Roman" w:hAnsi="Arial" w:cs="Arial"/>
          <w:b/>
          <w:bCs/>
          <w:sz w:val="24"/>
          <w:szCs w:val="24"/>
          <w:lang w:val="az-Latn-AZ"/>
        </w:rPr>
      </w:pPr>
      <w:r w:rsidRPr="00313210">
        <w:rPr>
          <w:rFonts w:ascii="Arial" w:eastAsia="Times New Roman" w:hAnsi="Arial" w:cs="Arial"/>
          <w:b/>
          <w:bCs/>
          <w:sz w:val="24"/>
          <w:szCs w:val="24"/>
          <w:lang w:val="az-Latn-AZ"/>
        </w:rPr>
        <w:t> </w:t>
      </w:r>
    </w:p>
    <w:p w14:paraId="2366FE34" w14:textId="77777777" w:rsidR="00A728AD" w:rsidRPr="00313210" w:rsidRDefault="00A728AD" w:rsidP="00313210">
      <w:pPr>
        <w:spacing w:after="0" w:line="240" w:lineRule="auto"/>
        <w:ind w:firstLine="567"/>
        <w:jc w:val="center"/>
        <w:rPr>
          <w:rFonts w:ascii="Arial" w:eastAsia="Times New Roman" w:hAnsi="Arial" w:cs="Arial"/>
          <w:b/>
          <w:bCs/>
          <w:sz w:val="24"/>
          <w:szCs w:val="24"/>
          <w:lang w:val="az-Latn-AZ"/>
        </w:rPr>
      </w:pPr>
      <w:r w:rsidRPr="00313210">
        <w:rPr>
          <w:rFonts w:ascii="Arial" w:eastAsia="Times New Roman" w:hAnsi="Arial" w:cs="Arial"/>
          <w:b/>
          <w:bCs/>
          <w:sz w:val="24"/>
          <w:szCs w:val="24"/>
          <w:lang w:val="az-Latn-AZ"/>
        </w:rPr>
        <w:t>Azərbaycan Respublikası</w:t>
      </w:r>
    </w:p>
    <w:p w14:paraId="4132E376" w14:textId="77777777" w:rsidR="00A728AD" w:rsidRPr="00313210" w:rsidRDefault="00A728AD" w:rsidP="00313210">
      <w:pPr>
        <w:spacing w:after="0" w:line="240" w:lineRule="auto"/>
        <w:ind w:firstLine="567"/>
        <w:jc w:val="center"/>
        <w:rPr>
          <w:rFonts w:ascii="Arial" w:eastAsia="Times New Roman" w:hAnsi="Arial" w:cs="Arial"/>
          <w:b/>
          <w:bCs/>
          <w:sz w:val="24"/>
          <w:szCs w:val="24"/>
          <w:lang w:val="az-Latn-AZ"/>
        </w:rPr>
      </w:pPr>
      <w:r w:rsidRPr="00313210">
        <w:rPr>
          <w:rFonts w:ascii="Arial" w:eastAsia="Times New Roman" w:hAnsi="Arial" w:cs="Arial"/>
          <w:b/>
          <w:bCs/>
          <w:sz w:val="24"/>
          <w:szCs w:val="24"/>
          <w:lang w:val="az-Latn-AZ"/>
        </w:rPr>
        <w:t>Konstitusiya Məhkəməsi Plenumunun</w:t>
      </w:r>
    </w:p>
    <w:p w14:paraId="584D0626" w14:textId="77777777" w:rsidR="00A728AD" w:rsidRPr="00313210" w:rsidRDefault="00A728AD" w:rsidP="00313210">
      <w:pPr>
        <w:spacing w:after="0" w:line="240" w:lineRule="auto"/>
        <w:ind w:firstLine="567"/>
        <w:jc w:val="center"/>
        <w:rPr>
          <w:rFonts w:ascii="Arial" w:eastAsia="Times New Roman" w:hAnsi="Arial" w:cs="Arial"/>
          <w:b/>
          <w:bCs/>
          <w:sz w:val="24"/>
          <w:szCs w:val="24"/>
          <w:lang w:val="az-Latn-AZ"/>
        </w:rPr>
      </w:pPr>
      <w:r w:rsidRPr="00313210">
        <w:rPr>
          <w:rFonts w:ascii="Arial" w:eastAsia="Times New Roman" w:hAnsi="Arial" w:cs="Arial"/>
          <w:b/>
          <w:bCs/>
          <w:sz w:val="24"/>
          <w:szCs w:val="24"/>
          <w:lang w:val="az-Latn-AZ"/>
        </w:rPr>
        <w:t> </w:t>
      </w:r>
    </w:p>
    <w:p w14:paraId="5E31F6AE" w14:textId="1767D99E" w:rsidR="0085196C" w:rsidRPr="00313210" w:rsidRDefault="0085196C" w:rsidP="00313210">
      <w:pPr>
        <w:pStyle w:val="aff0"/>
        <w:spacing w:after="0" w:line="240" w:lineRule="auto"/>
        <w:ind w:left="0" w:firstLine="567"/>
        <w:jc w:val="center"/>
        <w:outlineLvl w:val="0"/>
        <w:rPr>
          <w:rFonts w:ascii="Arial" w:hAnsi="Arial" w:cs="Arial"/>
          <w:b/>
          <w:sz w:val="24"/>
          <w:szCs w:val="24"/>
          <w:lang w:val="az-Latn-AZ"/>
        </w:rPr>
      </w:pPr>
      <w:r w:rsidRPr="00313210">
        <w:rPr>
          <w:rFonts w:ascii="Arial" w:hAnsi="Arial" w:cs="Arial"/>
          <w:b/>
          <w:sz w:val="24"/>
          <w:szCs w:val="24"/>
          <w:lang w:val="az-Latn-AZ"/>
        </w:rPr>
        <w:t>Q</w:t>
      </w:r>
      <w:r w:rsidR="00313210">
        <w:rPr>
          <w:rFonts w:ascii="Arial" w:hAnsi="Arial" w:cs="Arial"/>
          <w:b/>
          <w:sz w:val="24"/>
          <w:szCs w:val="24"/>
          <w:lang w:val="az-Latn-AZ"/>
        </w:rPr>
        <w:t xml:space="preserve"> </w:t>
      </w:r>
      <w:r w:rsidRPr="00313210">
        <w:rPr>
          <w:rFonts w:ascii="Arial" w:hAnsi="Arial" w:cs="Arial"/>
          <w:b/>
          <w:sz w:val="24"/>
          <w:szCs w:val="24"/>
          <w:lang w:val="az-Latn-AZ"/>
        </w:rPr>
        <w:t>Ə</w:t>
      </w:r>
      <w:r w:rsidR="00313210">
        <w:rPr>
          <w:rFonts w:ascii="Arial" w:hAnsi="Arial" w:cs="Arial"/>
          <w:b/>
          <w:sz w:val="24"/>
          <w:szCs w:val="24"/>
          <w:lang w:val="az-Latn-AZ"/>
        </w:rPr>
        <w:t xml:space="preserve"> </w:t>
      </w:r>
      <w:r w:rsidRPr="00313210">
        <w:rPr>
          <w:rFonts w:ascii="Arial" w:hAnsi="Arial" w:cs="Arial"/>
          <w:b/>
          <w:sz w:val="24"/>
          <w:szCs w:val="24"/>
          <w:lang w:val="az-Latn-AZ"/>
        </w:rPr>
        <w:t>R</w:t>
      </w:r>
      <w:r w:rsidR="00313210">
        <w:rPr>
          <w:rFonts w:ascii="Arial" w:hAnsi="Arial" w:cs="Arial"/>
          <w:b/>
          <w:sz w:val="24"/>
          <w:szCs w:val="24"/>
          <w:lang w:val="az-Latn-AZ"/>
        </w:rPr>
        <w:t xml:space="preserve"> </w:t>
      </w:r>
      <w:r w:rsidRPr="00313210">
        <w:rPr>
          <w:rFonts w:ascii="Arial" w:hAnsi="Arial" w:cs="Arial"/>
          <w:b/>
          <w:sz w:val="24"/>
          <w:szCs w:val="24"/>
          <w:lang w:val="az-Latn-AZ"/>
        </w:rPr>
        <w:t>A</w:t>
      </w:r>
      <w:r w:rsidR="00313210">
        <w:rPr>
          <w:rFonts w:ascii="Arial" w:hAnsi="Arial" w:cs="Arial"/>
          <w:b/>
          <w:sz w:val="24"/>
          <w:szCs w:val="24"/>
          <w:lang w:val="az-Latn-AZ"/>
        </w:rPr>
        <w:t xml:space="preserve"> </w:t>
      </w:r>
      <w:r w:rsidRPr="00313210">
        <w:rPr>
          <w:rFonts w:ascii="Arial" w:hAnsi="Arial" w:cs="Arial"/>
          <w:b/>
          <w:sz w:val="24"/>
          <w:szCs w:val="24"/>
          <w:lang w:val="az-Latn-AZ"/>
        </w:rPr>
        <w:t>R</w:t>
      </w:r>
      <w:r w:rsidR="00313210">
        <w:rPr>
          <w:rFonts w:ascii="Arial" w:hAnsi="Arial" w:cs="Arial"/>
          <w:b/>
          <w:sz w:val="24"/>
          <w:szCs w:val="24"/>
          <w:lang w:val="az-Latn-AZ"/>
        </w:rPr>
        <w:t xml:space="preserve"> </w:t>
      </w:r>
      <w:r w:rsidRPr="00313210">
        <w:rPr>
          <w:rFonts w:ascii="Arial" w:hAnsi="Arial" w:cs="Arial"/>
          <w:b/>
          <w:sz w:val="24"/>
          <w:szCs w:val="24"/>
          <w:lang w:val="az-Latn-AZ"/>
        </w:rPr>
        <w:t>D</w:t>
      </w:r>
      <w:r w:rsidR="00313210">
        <w:rPr>
          <w:rFonts w:ascii="Arial" w:hAnsi="Arial" w:cs="Arial"/>
          <w:b/>
          <w:sz w:val="24"/>
          <w:szCs w:val="24"/>
          <w:lang w:val="az-Latn-AZ"/>
        </w:rPr>
        <w:t xml:space="preserve"> </w:t>
      </w:r>
      <w:r w:rsidRPr="00313210">
        <w:rPr>
          <w:rFonts w:ascii="Arial" w:hAnsi="Arial" w:cs="Arial"/>
          <w:b/>
          <w:sz w:val="24"/>
          <w:szCs w:val="24"/>
          <w:lang w:val="az-Latn-AZ"/>
        </w:rPr>
        <w:t>A</w:t>
      </w:r>
      <w:r w:rsidR="00313210">
        <w:rPr>
          <w:rFonts w:ascii="Arial" w:hAnsi="Arial" w:cs="Arial"/>
          <w:b/>
          <w:sz w:val="24"/>
          <w:szCs w:val="24"/>
          <w:lang w:val="az-Latn-AZ"/>
        </w:rPr>
        <w:t xml:space="preserve"> </w:t>
      </w:r>
      <w:r w:rsidRPr="00313210">
        <w:rPr>
          <w:rFonts w:ascii="Arial" w:hAnsi="Arial" w:cs="Arial"/>
          <w:b/>
          <w:sz w:val="24"/>
          <w:szCs w:val="24"/>
          <w:lang w:val="az-Latn-AZ"/>
        </w:rPr>
        <w:t>D</w:t>
      </w:r>
      <w:r w:rsidR="00313210">
        <w:rPr>
          <w:rFonts w:ascii="Arial" w:hAnsi="Arial" w:cs="Arial"/>
          <w:b/>
          <w:sz w:val="24"/>
          <w:szCs w:val="24"/>
          <w:lang w:val="az-Latn-AZ"/>
        </w:rPr>
        <w:t xml:space="preserve"> </w:t>
      </w:r>
      <w:r w:rsidRPr="00313210">
        <w:rPr>
          <w:rFonts w:ascii="Arial" w:hAnsi="Arial" w:cs="Arial"/>
          <w:b/>
          <w:sz w:val="24"/>
          <w:szCs w:val="24"/>
          <w:lang w:val="az-Latn-AZ"/>
        </w:rPr>
        <w:t>I</w:t>
      </w:r>
    </w:p>
    <w:p w14:paraId="39EBDAAA" w14:textId="5C355523" w:rsidR="004C3A6E" w:rsidRPr="00313210" w:rsidRDefault="004C3A6E" w:rsidP="00313210">
      <w:pPr>
        <w:spacing w:after="0" w:line="240" w:lineRule="auto"/>
        <w:ind w:firstLine="567"/>
        <w:jc w:val="center"/>
        <w:rPr>
          <w:rFonts w:ascii="Arial" w:eastAsia="Times New Roman" w:hAnsi="Arial" w:cs="Arial"/>
          <w:b/>
          <w:bCs/>
          <w:sz w:val="24"/>
          <w:szCs w:val="24"/>
          <w:lang w:val="az-Latn-AZ"/>
        </w:rPr>
      </w:pPr>
    </w:p>
    <w:p w14:paraId="051013EF" w14:textId="77777777" w:rsidR="005F1764" w:rsidRPr="00313210" w:rsidRDefault="005F1764" w:rsidP="00313210">
      <w:pPr>
        <w:spacing w:after="0" w:line="240" w:lineRule="auto"/>
        <w:ind w:firstLine="567"/>
        <w:jc w:val="center"/>
        <w:rPr>
          <w:rFonts w:ascii="Arial" w:eastAsia="Times New Roman" w:hAnsi="Arial" w:cs="Arial"/>
          <w:b/>
          <w:bCs/>
          <w:sz w:val="24"/>
          <w:szCs w:val="24"/>
          <w:lang w:val="az-Latn-AZ"/>
        </w:rPr>
      </w:pPr>
      <w:bookmarkStart w:id="0" w:name="_Hlk184895827"/>
    </w:p>
    <w:p w14:paraId="59A6B68C" w14:textId="79289096" w:rsidR="004B57AB" w:rsidRPr="00E04E41" w:rsidRDefault="004B57AB" w:rsidP="00313210">
      <w:pPr>
        <w:spacing w:after="0" w:line="240" w:lineRule="auto"/>
        <w:ind w:firstLine="567"/>
        <w:jc w:val="center"/>
        <w:rPr>
          <w:rFonts w:ascii="Arial" w:eastAsia="Times New Roman" w:hAnsi="Arial" w:cs="Arial"/>
          <w:bCs/>
          <w:i/>
          <w:iCs/>
          <w:sz w:val="24"/>
          <w:szCs w:val="24"/>
          <w:lang w:val="az-Latn-AZ"/>
        </w:rPr>
      </w:pPr>
      <w:r w:rsidRPr="00E04E41">
        <w:rPr>
          <w:rFonts w:ascii="Arial" w:hAnsi="Arial" w:cs="Arial"/>
          <w:bCs/>
          <w:i/>
          <w:iCs/>
          <w:sz w:val="24"/>
          <w:szCs w:val="24"/>
          <w:lang w:val="az-Latn-AZ"/>
        </w:rPr>
        <w:t>“Daşınmaz əmlakın dövlət reyestri haqqında” Azərbaycan Respublikası Qanununun 15-ci maddəsinin şərh edilməsinə dair</w:t>
      </w:r>
    </w:p>
    <w:p w14:paraId="353B3E34" w14:textId="77777777" w:rsidR="00A728AD" w:rsidRPr="00313210" w:rsidRDefault="00A728AD" w:rsidP="00313210">
      <w:pPr>
        <w:spacing w:after="0" w:line="240" w:lineRule="auto"/>
        <w:ind w:firstLine="567"/>
        <w:rPr>
          <w:rFonts w:ascii="Arial" w:eastAsia="Times New Roman" w:hAnsi="Arial" w:cs="Arial"/>
          <w:b/>
          <w:sz w:val="24"/>
          <w:szCs w:val="24"/>
          <w:lang w:val="az-Latn-AZ"/>
        </w:rPr>
      </w:pPr>
      <w:r w:rsidRPr="00313210">
        <w:rPr>
          <w:rFonts w:ascii="Arial" w:eastAsia="Times New Roman" w:hAnsi="Arial" w:cs="Arial"/>
          <w:b/>
          <w:sz w:val="24"/>
          <w:szCs w:val="24"/>
          <w:lang w:val="az-Latn-AZ"/>
        </w:rPr>
        <w:t> </w:t>
      </w:r>
    </w:p>
    <w:bookmarkEnd w:id="0"/>
    <w:p w14:paraId="3CCE1587" w14:textId="77777777" w:rsidR="00A728AD" w:rsidRPr="00313210" w:rsidRDefault="00A728AD" w:rsidP="00313210">
      <w:pPr>
        <w:spacing w:after="0" w:line="240" w:lineRule="auto"/>
        <w:ind w:firstLine="567"/>
        <w:jc w:val="center"/>
        <w:rPr>
          <w:rFonts w:ascii="Arial" w:eastAsia="Times New Roman" w:hAnsi="Arial" w:cs="Arial"/>
          <w:b/>
          <w:bCs/>
          <w:sz w:val="24"/>
          <w:szCs w:val="24"/>
          <w:lang w:val="az-Latn-AZ"/>
        </w:rPr>
      </w:pPr>
      <w:r w:rsidRPr="00313210">
        <w:rPr>
          <w:rFonts w:ascii="Arial" w:eastAsia="Times New Roman" w:hAnsi="Arial" w:cs="Arial"/>
          <w:b/>
          <w:bCs/>
          <w:sz w:val="24"/>
          <w:szCs w:val="24"/>
          <w:lang w:val="az-Latn-AZ"/>
        </w:rPr>
        <w:t> </w:t>
      </w:r>
    </w:p>
    <w:p w14:paraId="491C9E34" w14:textId="19F7F3EB" w:rsidR="00A728AD" w:rsidRPr="00313210" w:rsidRDefault="006715AB" w:rsidP="00313210">
      <w:pPr>
        <w:spacing w:after="0" w:line="240" w:lineRule="auto"/>
        <w:ind w:firstLine="567"/>
        <w:rPr>
          <w:rFonts w:ascii="Arial" w:eastAsia="Times New Roman" w:hAnsi="Arial" w:cs="Arial"/>
          <w:b/>
          <w:bCs/>
          <w:sz w:val="24"/>
          <w:szCs w:val="24"/>
          <w:lang w:val="az-Latn-AZ"/>
        </w:rPr>
      </w:pPr>
      <w:r>
        <w:rPr>
          <w:rFonts w:ascii="Arial" w:eastAsia="Times New Roman" w:hAnsi="Arial" w:cs="Arial"/>
          <w:b/>
          <w:bCs/>
          <w:sz w:val="24"/>
          <w:szCs w:val="24"/>
          <w:lang w:val="az-Latn-AZ"/>
        </w:rPr>
        <w:t xml:space="preserve">10 </w:t>
      </w:r>
      <w:r w:rsidR="00313210">
        <w:rPr>
          <w:rFonts w:ascii="Arial" w:eastAsia="Times New Roman" w:hAnsi="Arial" w:cs="Arial"/>
          <w:b/>
          <w:bCs/>
          <w:sz w:val="24"/>
          <w:szCs w:val="24"/>
          <w:lang w:val="az-Latn-AZ"/>
        </w:rPr>
        <w:t xml:space="preserve">dekabr </w:t>
      </w:r>
      <w:r w:rsidR="00A728AD" w:rsidRPr="00313210">
        <w:rPr>
          <w:rFonts w:ascii="Arial" w:eastAsia="Times New Roman" w:hAnsi="Arial" w:cs="Arial"/>
          <w:b/>
          <w:bCs/>
          <w:sz w:val="24"/>
          <w:szCs w:val="24"/>
          <w:lang w:val="az-Latn-AZ"/>
        </w:rPr>
        <w:t>202</w:t>
      </w:r>
      <w:r w:rsidR="004C3A6E" w:rsidRPr="00313210">
        <w:rPr>
          <w:rFonts w:ascii="Arial" w:eastAsia="Times New Roman" w:hAnsi="Arial" w:cs="Arial"/>
          <w:b/>
          <w:bCs/>
          <w:sz w:val="24"/>
          <w:szCs w:val="24"/>
          <w:lang w:val="az-Latn-AZ"/>
        </w:rPr>
        <w:t>4</w:t>
      </w:r>
      <w:r w:rsidR="00A728AD" w:rsidRPr="00313210">
        <w:rPr>
          <w:rFonts w:ascii="Arial" w:eastAsia="Times New Roman" w:hAnsi="Arial" w:cs="Arial"/>
          <w:b/>
          <w:bCs/>
          <w:sz w:val="24"/>
          <w:szCs w:val="24"/>
          <w:lang w:val="az-Latn-AZ"/>
        </w:rPr>
        <w:t>-cü il</w:t>
      </w:r>
      <w:r w:rsidR="00313210">
        <w:rPr>
          <w:rFonts w:ascii="Arial" w:eastAsia="Times New Roman" w:hAnsi="Arial" w:cs="Arial"/>
          <w:b/>
          <w:bCs/>
          <w:sz w:val="24"/>
          <w:szCs w:val="24"/>
          <w:lang w:val="az-Latn-AZ"/>
        </w:rPr>
        <w:t xml:space="preserve"> </w:t>
      </w:r>
      <w:r w:rsidR="00A728AD" w:rsidRPr="00313210">
        <w:rPr>
          <w:rFonts w:ascii="Arial" w:eastAsia="Times New Roman" w:hAnsi="Arial" w:cs="Arial"/>
          <w:b/>
          <w:bCs/>
          <w:sz w:val="24"/>
          <w:szCs w:val="24"/>
          <w:lang w:val="az-Latn-AZ"/>
        </w:rPr>
        <w:t xml:space="preserve">                                            </w:t>
      </w:r>
      <w:r w:rsidR="005F1764" w:rsidRPr="00313210">
        <w:rPr>
          <w:rFonts w:ascii="Arial" w:eastAsia="Times New Roman" w:hAnsi="Arial" w:cs="Arial"/>
          <w:b/>
          <w:bCs/>
          <w:sz w:val="24"/>
          <w:szCs w:val="24"/>
          <w:lang w:val="az-Latn-AZ"/>
        </w:rPr>
        <w:t xml:space="preserve">  </w:t>
      </w:r>
      <w:r w:rsidR="00313210">
        <w:rPr>
          <w:rFonts w:ascii="Arial" w:eastAsia="Times New Roman" w:hAnsi="Arial" w:cs="Arial"/>
          <w:b/>
          <w:bCs/>
          <w:sz w:val="24"/>
          <w:szCs w:val="24"/>
          <w:lang w:val="az-Latn-AZ"/>
        </w:rPr>
        <w:t xml:space="preserve">              </w:t>
      </w:r>
      <w:r w:rsidR="005F1764" w:rsidRPr="00313210">
        <w:rPr>
          <w:rFonts w:ascii="Arial" w:eastAsia="Times New Roman" w:hAnsi="Arial" w:cs="Arial"/>
          <w:b/>
          <w:bCs/>
          <w:sz w:val="24"/>
          <w:szCs w:val="24"/>
          <w:lang w:val="az-Latn-AZ"/>
        </w:rPr>
        <w:t xml:space="preserve">                 </w:t>
      </w:r>
      <w:r w:rsidR="00A728AD" w:rsidRPr="00313210">
        <w:rPr>
          <w:rFonts w:ascii="Arial" w:eastAsia="Times New Roman" w:hAnsi="Arial" w:cs="Arial"/>
          <w:b/>
          <w:bCs/>
          <w:sz w:val="24"/>
          <w:szCs w:val="24"/>
          <w:lang w:val="az-Latn-AZ"/>
        </w:rPr>
        <w:t>Bakı şəhəri</w:t>
      </w:r>
    </w:p>
    <w:p w14:paraId="69EE19A3" w14:textId="77777777" w:rsidR="00A728AD" w:rsidRPr="00313210" w:rsidRDefault="00A728AD" w:rsidP="00313210">
      <w:pPr>
        <w:spacing w:after="0" w:line="240" w:lineRule="auto"/>
        <w:ind w:firstLine="567"/>
        <w:jc w:val="both"/>
        <w:rPr>
          <w:rFonts w:ascii="Arial" w:eastAsia="Times New Roman" w:hAnsi="Arial" w:cs="Arial"/>
          <w:sz w:val="24"/>
          <w:szCs w:val="24"/>
          <w:lang w:val="az-Latn-AZ"/>
        </w:rPr>
      </w:pPr>
      <w:r w:rsidRPr="00313210">
        <w:rPr>
          <w:rFonts w:ascii="Arial" w:eastAsia="Times New Roman" w:hAnsi="Arial" w:cs="Arial"/>
          <w:sz w:val="24"/>
          <w:szCs w:val="24"/>
          <w:lang w:val="az-Latn-AZ"/>
        </w:rPr>
        <w:t> </w:t>
      </w:r>
    </w:p>
    <w:p w14:paraId="359A1695" w14:textId="77777777" w:rsidR="004B57AB" w:rsidRPr="00313210" w:rsidRDefault="004B57AB" w:rsidP="00313210">
      <w:pPr>
        <w:spacing w:after="0" w:line="240" w:lineRule="auto"/>
        <w:ind w:firstLine="567"/>
        <w:jc w:val="both"/>
        <w:rPr>
          <w:rFonts w:ascii="Arial" w:eastAsia="Times New Roman" w:hAnsi="Arial" w:cs="Arial"/>
          <w:sz w:val="24"/>
          <w:szCs w:val="24"/>
          <w:lang w:val="az-Latn-AZ"/>
        </w:rPr>
      </w:pPr>
      <w:r w:rsidRPr="00313210">
        <w:rPr>
          <w:rFonts w:ascii="Arial" w:eastAsia="Times New Roman" w:hAnsi="Arial" w:cs="Arial"/>
          <w:sz w:val="24"/>
          <w:szCs w:val="24"/>
          <w:lang w:val="az-Latn-AZ"/>
        </w:rPr>
        <w:t xml:space="preserve">Azərbaycan Respublikası Konstitusiya Məhkəməsinin Plenumu Fərhad Abdullayev (sədr), Sona Salmanova, Humay Əfəndiyeva, Rövşən İsmayılov, Ceyhun Qaracayev, Rafael Qvaladze, </w:t>
      </w:r>
      <w:r w:rsidRPr="0064240E">
        <w:rPr>
          <w:rFonts w:ascii="Arial" w:hAnsi="Arial" w:cs="Arial"/>
          <w:sz w:val="24"/>
          <w:szCs w:val="24"/>
          <w:lang w:val="az-Latn-AZ"/>
        </w:rPr>
        <w:t>Fikrət Məmmədov,</w:t>
      </w:r>
      <w:r w:rsidRPr="00313210">
        <w:rPr>
          <w:rFonts w:ascii="Arial" w:eastAsia="Times New Roman" w:hAnsi="Arial" w:cs="Arial"/>
          <w:sz w:val="24"/>
          <w:szCs w:val="24"/>
          <w:lang w:val="az-Latn-AZ"/>
        </w:rPr>
        <w:t xml:space="preserve"> İsa Nəcəfov və Kamran Şəfiyevdən (məruzəçi-hakim) ibarət tərkibdə,</w:t>
      </w:r>
    </w:p>
    <w:p w14:paraId="20E858F1" w14:textId="77777777" w:rsidR="00A728AD" w:rsidRPr="00313210" w:rsidRDefault="00A728AD" w:rsidP="00313210">
      <w:pPr>
        <w:spacing w:after="0" w:line="240" w:lineRule="auto"/>
        <w:ind w:firstLine="567"/>
        <w:jc w:val="both"/>
        <w:rPr>
          <w:rFonts w:ascii="Arial" w:eastAsia="Times New Roman" w:hAnsi="Arial" w:cs="Arial"/>
          <w:sz w:val="24"/>
          <w:szCs w:val="24"/>
          <w:lang w:val="az-Latn-AZ"/>
        </w:rPr>
      </w:pPr>
      <w:r w:rsidRPr="00313210">
        <w:rPr>
          <w:rFonts w:ascii="Arial" w:eastAsia="Times New Roman" w:hAnsi="Arial" w:cs="Arial"/>
          <w:sz w:val="24"/>
          <w:szCs w:val="24"/>
          <w:lang w:val="az-Latn-AZ"/>
        </w:rPr>
        <w:t>məhkəmə katibi Fəraid Əliyevin iştirakı ilə,</w:t>
      </w:r>
    </w:p>
    <w:p w14:paraId="0CA8E19B" w14:textId="38B636B4" w:rsidR="00A728AD" w:rsidRPr="00313210" w:rsidRDefault="00A728AD" w:rsidP="00313210">
      <w:pPr>
        <w:spacing w:after="0" w:line="240" w:lineRule="auto"/>
        <w:ind w:firstLine="567"/>
        <w:jc w:val="both"/>
        <w:rPr>
          <w:rFonts w:ascii="Arial" w:eastAsia="Times New Roman" w:hAnsi="Arial" w:cs="Arial"/>
          <w:sz w:val="24"/>
          <w:szCs w:val="24"/>
          <w:lang w:val="az-Latn-AZ"/>
        </w:rPr>
      </w:pPr>
      <w:r w:rsidRPr="00313210">
        <w:rPr>
          <w:rFonts w:ascii="Arial" w:eastAsia="Times New Roman" w:hAnsi="Arial" w:cs="Arial"/>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4B57AB" w:rsidRPr="00313210">
        <w:rPr>
          <w:rFonts w:ascii="Arial" w:hAnsi="Arial" w:cs="Arial"/>
          <w:sz w:val="24"/>
          <w:szCs w:val="24"/>
          <w:lang w:val="az-Latn-AZ"/>
        </w:rPr>
        <w:t xml:space="preserve">Gəncə Apellyasiya </w:t>
      </w:r>
      <w:r w:rsidRPr="00313210">
        <w:rPr>
          <w:rFonts w:ascii="Arial" w:eastAsia="Times New Roman" w:hAnsi="Arial" w:cs="Arial"/>
          <w:sz w:val="24"/>
          <w:szCs w:val="24"/>
          <w:lang w:val="az-Latn-AZ"/>
        </w:rPr>
        <w:t>Məhkəməsinin müraciəti əsasında</w:t>
      </w:r>
      <w:r w:rsidR="004B57AB" w:rsidRPr="00313210">
        <w:rPr>
          <w:rFonts w:ascii="Arial" w:eastAsia="Times New Roman" w:hAnsi="Arial" w:cs="Arial"/>
          <w:sz w:val="24"/>
          <w:szCs w:val="24"/>
          <w:lang w:val="az-Latn-AZ"/>
        </w:rPr>
        <w:t xml:space="preserve"> </w:t>
      </w:r>
      <w:r w:rsidR="004B57AB" w:rsidRPr="00313210">
        <w:rPr>
          <w:rFonts w:ascii="Arial" w:hAnsi="Arial" w:cs="Arial"/>
          <w:bCs/>
          <w:sz w:val="24"/>
          <w:szCs w:val="24"/>
          <w:lang w:val="az-Latn-AZ"/>
        </w:rPr>
        <w:t>“Daşınmaz əmlakın dövlət reyestri haqqında” Azərbaycan Respublikası Qanununun 15-ci maddəsinin qanunvericiliklə müəyyən edilmiş müxtəlif mühafizə zolağı rejimlərinin ziddinə ayrılmış torpaq sahələrinə, eləcə də inşa edilmiş tikililərə münasibətdə əmlak hüquqlarının daşınmaz əmlakın dövlət reyestrində qeydə alınmasının mümkünlüyü baxımından</w:t>
      </w:r>
      <w:r w:rsidRPr="00313210">
        <w:rPr>
          <w:rFonts w:ascii="Arial" w:eastAsia="Times New Roman" w:hAnsi="Arial" w:cs="Arial"/>
          <w:sz w:val="24"/>
          <w:szCs w:val="24"/>
          <w:lang w:val="az-Latn-AZ"/>
        </w:rPr>
        <w:t xml:space="preserve"> </w:t>
      </w:r>
      <w:r w:rsidR="004C3A6E" w:rsidRPr="00313210">
        <w:rPr>
          <w:rFonts w:ascii="Arial" w:eastAsia="Times New Roman" w:hAnsi="Arial" w:cs="Arial"/>
          <w:sz w:val="24"/>
          <w:szCs w:val="24"/>
          <w:lang w:val="az-Latn-AZ"/>
        </w:rPr>
        <w:t xml:space="preserve">şərh </w:t>
      </w:r>
      <w:r w:rsidRPr="00313210">
        <w:rPr>
          <w:rFonts w:ascii="Arial" w:eastAsia="Times New Roman" w:hAnsi="Arial" w:cs="Arial"/>
          <w:sz w:val="24"/>
          <w:szCs w:val="24"/>
          <w:lang w:val="az-Latn-AZ"/>
        </w:rPr>
        <w:t>edilməsinə dair konstitusiya işinə baxdı.</w:t>
      </w:r>
    </w:p>
    <w:p w14:paraId="45E3B8CC" w14:textId="789E1313" w:rsidR="00A728AD" w:rsidRPr="00313210" w:rsidRDefault="00A728AD" w:rsidP="00313210">
      <w:pPr>
        <w:widowControl w:val="0"/>
        <w:spacing w:after="0" w:line="240" w:lineRule="auto"/>
        <w:ind w:firstLine="567"/>
        <w:jc w:val="both"/>
        <w:rPr>
          <w:rFonts w:ascii="Arial" w:eastAsia="Times New Roman" w:hAnsi="Arial" w:cs="Arial"/>
          <w:sz w:val="24"/>
          <w:szCs w:val="24"/>
          <w:lang w:val="az-Latn-AZ"/>
        </w:rPr>
      </w:pPr>
      <w:r w:rsidRPr="00313210">
        <w:rPr>
          <w:rFonts w:ascii="Arial" w:eastAsia="Times New Roman" w:hAnsi="Arial" w:cs="Arial"/>
          <w:sz w:val="24"/>
          <w:szCs w:val="24"/>
          <w:lang w:val="az-Latn-AZ"/>
        </w:rPr>
        <w:t>İş üzrə hakim K.Şəfiyevin məruzəsini,</w:t>
      </w:r>
      <w:r w:rsidR="007E5E9D">
        <w:rPr>
          <w:rFonts w:ascii="Arial" w:eastAsia="Times New Roman" w:hAnsi="Arial" w:cs="Arial"/>
          <w:sz w:val="24"/>
          <w:szCs w:val="24"/>
          <w:lang w:val="az-Latn-AZ"/>
        </w:rPr>
        <w:t xml:space="preserve"> </w:t>
      </w:r>
      <w:r w:rsidRPr="00313210">
        <w:rPr>
          <w:rFonts w:ascii="Arial" w:eastAsia="Times New Roman" w:hAnsi="Arial" w:cs="Arial"/>
          <w:sz w:val="24"/>
          <w:szCs w:val="24"/>
          <w:lang w:val="az-Latn-AZ"/>
        </w:rPr>
        <w:t xml:space="preserve">maraqlı subyektlər </w:t>
      </w:r>
      <w:r w:rsidR="004B57AB" w:rsidRPr="00313210">
        <w:rPr>
          <w:rFonts w:ascii="Arial" w:hAnsi="Arial" w:cs="Arial"/>
          <w:sz w:val="24"/>
          <w:szCs w:val="24"/>
          <w:lang w:val="az-Latn-AZ"/>
        </w:rPr>
        <w:t xml:space="preserve">Gəncə Apellyasiya Məhkəməsi </w:t>
      </w:r>
      <w:r w:rsidRPr="00313210">
        <w:rPr>
          <w:rFonts w:ascii="Arial" w:eastAsia="Times New Roman" w:hAnsi="Arial" w:cs="Arial"/>
          <w:sz w:val="24"/>
          <w:szCs w:val="24"/>
          <w:lang w:val="az-Latn-AZ"/>
        </w:rPr>
        <w:t xml:space="preserve">və </w:t>
      </w:r>
      <w:r w:rsidRPr="0064240E">
        <w:rPr>
          <w:rFonts w:ascii="Arial" w:eastAsia="Times New Roman" w:hAnsi="Arial" w:cs="Arial"/>
          <w:sz w:val="24"/>
          <w:szCs w:val="24"/>
          <w:lang w:val="az-Latn-AZ"/>
        </w:rPr>
        <w:t>Azərbaycan Respublikası Milli Məclisi</w:t>
      </w:r>
      <w:r w:rsidRPr="00313210">
        <w:rPr>
          <w:rFonts w:ascii="Arial" w:eastAsia="Times New Roman" w:hAnsi="Arial" w:cs="Arial"/>
          <w:sz w:val="24"/>
          <w:szCs w:val="24"/>
          <w:shd w:val="clear" w:color="auto" w:fill="FBFBFB"/>
          <w:lang w:val="az-Latn-AZ"/>
        </w:rPr>
        <w:t xml:space="preserve"> </w:t>
      </w:r>
      <w:r w:rsidRPr="0064240E">
        <w:rPr>
          <w:rFonts w:ascii="Arial" w:eastAsia="Times New Roman" w:hAnsi="Arial" w:cs="Arial"/>
          <w:sz w:val="24"/>
          <w:szCs w:val="24"/>
          <w:lang w:val="az-Latn-AZ"/>
        </w:rPr>
        <w:t>Aparatının mülahizələrini,</w:t>
      </w:r>
      <w:r w:rsidR="004B57AB" w:rsidRPr="00313210">
        <w:rPr>
          <w:rFonts w:ascii="Arial" w:eastAsia="Arial" w:hAnsi="Arial" w:cs="Arial"/>
          <w:sz w:val="24"/>
          <w:szCs w:val="24"/>
          <w:lang w:val="az-Latn-AZ"/>
        </w:rPr>
        <w:t xml:space="preserve"> </w:t>
      </w:r>
      <w:r w:rsidR="00B1678C" w:rsidRPr="00313210">
        <w:rPr>
          <w:rFonts w:ascii="Arial" w:eastAsia="Arial" w:hAnsi="Arial" w:cs="Arial"/>
          <w:sz w:val="24"/>
          <w:szCs w:val="24"/>
          <w:lang w:val="az-Latn-AZ"/>
        </w:rPr>
        <w:t>Azərbaycan Respublikası İqtisadi</w:t>
      </w:r>
      <w:r w:rsidR="0064240E">
        <w:rPr>
          <w:rFonts w:ascii="Arial" w:eastAsia="Arial" w:hAnsi="Arial" w:cs="Arial"/>
          <w:sz w:val="24"/>
          <w:szCs w:val="24"/>
          <w:lang w:val="az-Latn-AZ"/>
        </w:rPr>
        <w:t>yyat</w:t>
      </w:r>
      <w:r w:rsidR="00B1678C" w:rsidRPr="00313210">
        <w:rPr>
          <w:rFonts w:ascii="Arial" w:eastAsia="Arial" w:hAnsi="Arial" w:cs="Arial"/>
          <w:sz w:val="24"/>
          <w:szCs w:val="24"/>
          <w:lang w:val="az-Latn-AZ"/>
        </w:rPr>
        <w:t xml:space="preserve"> Nazirliyi yanında Əmlak Məsələləri Dövlət Xidmətinin, </w:t>
      </w:r>
      <w:r w:rsidR="004B57AB" w:rsidRPr="00313210">
        <w:rPr>
          <w:rFonts w:ascii="Arial" w:hAnsi="Arial" w:cs="Arial"/>
          <w:sz w:val="24"/>
          <w:szCs w:val="24"/>
          <w:lang w:val="az-Latn-AZ"/>
        </w:rPr>
        <w:t xml:space="preserve">Bakı Apellyasiya Məhkəməsinin və </w:t>
      </w:r>
      <w:r w:rsidR="004B57AB" w:rsidRPr="0064240E">
        <w:rPr>
          <w:rFonts w:ascii="Arial" w:hAnsi="Arial" w:cs="Arial"/>
          <w:sz w:val="24"/>
          <w:szCs w:val="24"/>
          <w:lang w:val="az-Latn-AZ"/>
        </w:rPr>
        <w:t>Azərbaycan Respublikası Vəkillər</w:t>
      </w:r>
      <w:r w:rsidR="004B57AB" w:rsidRPr="00313210">
        <w:rPr>
          <w:rFonts w:ascii="Arial" w:hAnsi="Arial" w:cs="Arial"/>
          <w:sz w:val="24"/>
          <w:szCs w:val="24"/>
          <w:shd w:val="clear" w:color="auto" w:fill="FBFBFB"/>
          <w:lang w:val="az-Latn-AZ"/>
        </w:rPr>
        <w:t xml:space="preserve"> </w:t>
      </w:r>
      <w:r w:rsidR="004B57AB" w:rsidRPr="0064240E">
        <w:rPr>
          <w:rFonts w:ascii="Arial" w:hAnsi="Arial" w:cs="Arial"/>
          <w:sz w:val="24"/>
          <w:szCs w:val="24"/>
          <w:lang w:val="az-Latn-AZ"/>
        </w:rPr>
        <w:t>Kollegiyasının mütəxəssis mülahizələrini,</w:t>
      </w:r>
      <w:r w:rsidR="004B57AB" w:rsidRPr="00313210">
        <w:rPr>
          <w:rFonts w:ascii="Arial" w:eastAsia="Arial" w:hAnsi="Arial" w:cs="Arial"/>
          <w:sz w:val="24"/>
          <w:szCs w:val="24"/>
          <w:lang w:val="az-Latn-AZ"/>
        </w:rPr>
        <w:t xml:space="preserve"> </w:t>
      </w:r>
      <w:r w:rsidRPr="00313210">
        <w:rPr>
          <w:rFonts w:ascii="Arial" w:eastAsia="Times New Roman" w:hAnsi="Arial" w:cs="Arial"/>
          <w:sz w:val="24"/>
          <w:szCs w:val="24"/>
          <w:lang w:val="az-Latn-AZ"/>
        </w:rPr>
        <w:t xml:space="preserve">ekspert Bakı Dövlət Universitetinin Hüquq fakültəsinin </w:t>
      </w:r>
      <w:r w:rsidR="009D6721" w:rsidRPr="00313210">
        <w:rPr>
          <w:rFonts w:ascii="Arial" w:hAnsi="Arial" w:cs="Arial"/>
          <w:sz w:val="24"/>
          <w:szCs w:val="24"/>
          <w:lang w:val="az-Latn-AZ"/>
        </w:rPr>
        <w:t>Mülki Hüquq kafedrasının dosenti,</w:t>
      </w:r>
      <w:r w:rsidRPr="00313210">
        <w:rPr>
          <w:rFonts w:ascii="Arial" w:eastAsia="Times New Roman" w:hAnsi="Arial" w:cs="Arial"/>
          <w:sz w:val="24"/>
          <w:szCs w:val="24"/>
          <w:lang w:val="az-Latn-AZ"/>
        </w:rPr>
        <w:t xml:space="preserve"> hüquq </w:t>
      </w:r>
      <w:r w:rsidR="009D6721" w:rsidRPr="00313210">
        <w:rPr>
          <w:rFonts w:ascii="Arial" w:eastAsia="Times New Roman" w:hAnsi="Arial" w:cs="Arial"/>
          <w:sz w:val="24"/>
          <w:szCs w:val="24"/>
          <w:lang w:val="az-Latn-AZ"/>
        </w:rPr>
        <w:t>üzrə fəlsəfə</w:t>
      </w:r>
      <w:r w:rsidRPr="00313210">
        <w:rPr>
          <w:rFonts w:ascii="Arial" w:eastAsia="Times New Roman" w:hAnsi="Arial" w:cs="Arial"/>
          <w:sz w:val="24"/>
          <w:szCs w:val="24"/>
          <w:lang w:val="az-Latn-AZ"/>
        </w:rPr>
        <w:t xml:space="preserve"> doktoru</w:t>
      </w:r>
      <w:r w:rsidR="009D6721" w:rsidRPr="00313210">
        <w:rPr>
          <w:rFonts w:ascii="Arial" w:hAnsi="Arial" w:cs="Arial"/>
          <w:sz w:val="24"/>
          <w:szCs w:val="24"/>
          <w:lang w:val="az-Latn-AZ"/>
        </w:rPr>
        <w:t xml:space="preserve"> S.Süleymanlının</w:t>
      </w:r>
      <w:r w:rsidRPr="00313210">
        <w:rPr>
          <w:rFonts w:ascii="Arial" w:eastAsia="Times New Roman" w:hAnsi="Arial" w:cs="Arial"/>
          <w:sz w:val="24"/>
          <w:szCs w:val="24"/>
          <w:lang w:val="az-Latn-AZ"/>
        </w:rPr>
        <w:t xml:space="preserve"> rəyini və iş materiallarını araşdırıb müzakirə edərək, Azərbaycan Respublikası Konstitusiya Məhkəməsinin Plenumu</w:t>
      </w:r>
    </w:p>
    <w:p w14:paraId="5D247A11" w14:textId="09DC40DE" w:rsidR="0766173F" w:rsidRDefault="0766173F" w:rsidP="0766173F">
      <w:pPr>
        <w:widowControl w:val="0"/>
        <w:spacing w:after="0" w:line="240" w:lineRule="auto"/>
        <w:ind w:firstLine="567"/>
        <w:jc w:val="both"/>
        <w:rPr>
          <w:rFonts w:ascii="Arial" w:eastAsia="Times New Roman" w:hAnsi="Arial" w:cs="Arial"/>
          <w:sz w:val="24"/>
          <w:szCs w:val="24"/>
          <w:lang w:val="az-Latn-AZ"/>
        </w:rPr>
      </w:pPr>
    </w:p>
    <w:p w14:paraId="3112633F" w14:textId="32766D91" w:rsidR="00A728AD" w:rsidRPr="00313210" w:rsidRDefault="00A728AD" w:rsidP="00313210">
      <w:pPr>
        <w:spacing w:after="0" w:line="240" w:lineRule="auto"/>
        <w:ind w:firstLine="567"/>
        <w:jc w:val="center"/>
        <w:rPr>
          <w:rFonts w:ascii="Arial" w:eastAsia="Times New Roman" w:hAnsi="Arial" w:cs="Arial"/>
          <w:b/>
          <w:bCs/>
          <w:sz w:val="24"/>
          <w:szCs w:val="24"/>
          <w:lang w:val="az-Latn-AZ"/>
        </w:rPr>
      </w:pPr>
      <w:r w:rsidRPr="00313210">
        <w:rPr>
          <w:rFonts w:ascii="Arial" w:eastAsia="Times New Roman" w:hAnsi="Arial" w:cs="Arial"/>
          <w:b/>
          <w:bCs/>
          <w:sz w:val="24"/>
          <w:szCs w:val="24"/>
          <w:lang w:val="az-Latn-AZ"/>
        </w:rPr>
        <w:t>MÜƏYYƏN  ETDİ:</w:t>
      </w:r>
    </w:p>
    <w:p w14:paraId="29762F72" w14:textId="02EFDB52" w:rsidR="00A728AD" w:rsidRPr="00313210" w:rsidRDefault="00A728AD" w:rsidP="00313210">
      <w:pPr>
        <w:spacing w:after="0" w:line="240" w:lineRule="auto"/>
        <w:ind w:firstLine="567"/>
        <w:jc w:val="both"/>
        <w:rPr>
          <w:rFonts w:ascii="Arial" w:eastAsia="Times New Roman" w:hAnsi="Arial" w:cs="Arial"/>
          <w:sz w:val="24"/>
          <w:szCs w:val="24"/>
          <w:lang w:val="az-Latn-AZ"/>
        </w:rPr>
      </w:pPr>
    </w:p>
    <w:p w14:paraId="223D7AC3" w14:textId="061034C2" w:rsidR="00313210" w:rsidRDefault="00B1678C" w:rsidP="00313210">
      <w:pPr>
        <w:spacing w:after="0" w:line="240" w:lineRule="auto"/>
        <w:ind w:firstLine="567"/>
        <w:jc w:val="both"/>
        <w:rPr>
          <w:rFonts w:ascii="Arial" w:hAnsi="Arial" w:cs="Arial"/>
          <w:sz w:val="24"/>
          <w:szCs w:val="24"/>
          <w:lang w:val="az-Latn-AZ"/>
        </w:rPr>
      </w:pPr>
      <w:r w:rsidRPr="00313210">
        <w:rPr>
          <w:rFonts w:ascii="Arial" w:hAnsi="Arial" w:cs="Arial"/>
          <w:sz w:val="24"/>
          <w:szCs w:val="24"/>
          <w:lang w:val="az-Latn-AZ"/>
        </w:rPr>
        <w:t xml:space="preserve">Gəncə Apellyasiya Məhkəməsi </w:t>
      </w:r>
      <w:r w:rsidR="00A728AD" w:rsidRPr="00313210">
        <w:rPr>
          <w:rFonts w:ascii="Arial" w:eastAsia="Times New Roman" w:hAnsi="Arial" w:cs="Arial"/>
          <w:sz w:val="24"/>
          <w:szCs w:val="24"/>
          <w:lang w:val="az-Latn-AZ"/>
        </w:rPr>
        <w:t>Azərbaycan Respublikasının Konstitusiya Məhkəməsinə (bundan sonra – Konstitusiya Məhkəməsi) müraciət edərək</w:t>
      </w:r>
      <w:r w:rsidR="00172283" w:rsidRPr="00313210">
        <w:rPr>
          <w:rFonts w:ascii="Arial" w:eastAsia="Times New Roman" w:hAnsi="Arial" w:cs="Arial"/>
          <w:sz w:val="24"/>
          <w:szCs w:val="24"/>
          <w:lang w:val="az-Latn-AZ"/>
        </w:rPr>
        <w:t xml:space="preserve"> </w:t>
      </w:r>
      <w:r w:rsidRPr="00313210">
        <w:rPr>
          <w:rFonts w:ascii="Arial" w:hAnsi="Arial" w:cs="Arial"/>
          <w:sz w:val="24"/>
          <w:szCs w:val="24"/>
          <w:lang w:val="az-Latn-AZ"/>
        </w:rPr>
        <w:t xml:space="preserve">“Daşınmaz əmlakın dövlət reyestri haqqında” Azərbaycan Respublikası Qanununun </w:t>
      </w:r>
      <w:r w:rsidRPr="00313210">
        <w:rPr>
          <w:rFonts w:ascii="Arial" w:eastAsia="Calibri" w:hAnsi="Arial" w:cs="Arial"/>
          <w:sz w:val="24"/>
          <w:szCs w:val="24"/>
          <w:lang w:val="az-Latn-AZ"/>
        </w:rPr>
        <w:t xml:space="preserve">(bundan sonra – </w:t>
      </w:r>
      <w:r w:rsidR="0064240E">
        <w:rPr>
          <w:rFonts w:ascii="Arial" w:eastAsia="Calibri" w:hAnsi="Arial" w:cs="Arial"/>
          <w:sz w:val="24"/>
          <w:szCs w:val="24"/>
          <w:lang w:val="az-Latn-AZ"/>
        </w:rPr>
        <w:t>“</w:t>
      </w:r>
      <w:r w:rsidRPr="00313210">
        <w:rPr>
          <w:rFonts w:ascii="Arial" w:hAnsi="Arial" w:cs="Arial"/>
          <w:sz w:val="24"/>
          <w:szCs w:val="24"/>
          <w:lang w:val="az-Latn-AZ"/>
        </w:rPr>
        <w:t>Daşınmaz əmlakın dövlət reyestri haqqında” Qanun</w:t>
      </w:r>
      <w:r w:rsidRPr="00313210">
        <w:rPr>
          <w:rFonts w:ascii="Arial" w:eastAsia="Calibri" w:hAnsi="Arial" w:cs="Arial"/>
          <w:sz w:val="24"/>
          <w:szCs w:val="24"/>
          <w:lang w:val="az-Latn-AZ"/>
        </w:rPr>
        <w:t xml:space="preserve">) </w:t>
      </w:r>
      <w:r w:rsidRPr="00313210">
        <w:rPr>
          <w:rFonts w:ascii="Arial" w:hAnsi="Arial" w:cs="Arial"/>
          <w:sz w:val="24"/>
          <w:szCs w:val="24"/>
          <w:lang w:val="az-Latn-AZ"/>
        </w:rPr>
        <w:t xml:space="preserve"> 15-ci maddəsinin qanunvericiliklə müəyyən edilmiş müxtəlif mühafizə zolağı rejimlərinin ziddinə ayrılmış torpaq sahələrinə, eləcə də inşa edilmiş tikililərə münasibətdə əmlak hüquqlarının daşınmaz əmlakın dövlət reyestrində qeydə alınmasının mümkünlüyü baxımından şərh edilməsini xahiş etmişdir</w:t>
      </w:r>
      <w:r w:rsidR="00313210">
        <w:rPr>
          <w:rFonts w:ascii="Arial" w:hAnsi="Arial" w:cs="Arial"/>
          <w:sz w:val="24"/>
          <w:szCs w:val="24"/>
          <w:lang w:val="az-Latn-AZ"/>
        </w:rPr>
        <w:t>.</w:t>
      </w:r>
    </w:p>
    <w:p w14:paraId="1578F84C" w14:textId="0FF55ABF" w:rsidR="00313210" w:rsidRDefault="0766173F" w:rsidP="00313210">
      <w:pPr>
        <w:spacing w:after="0" w:line="240" w:lineRule="auto"/>
        <w:ind w:firstLine="567"/>
        <w:jc w:val="both"/>
        <w:rPr>
          <w:rFonts w:ascii="Arial" w:hAnsi="Arial" w:cs="Arial"/>
          <w:sz w:val="24"/>
          <w:szCs w:val="24"/>
          <w:lang w:val="az-Latn-AZ"/>
        </w:rPr>
      </w:pPr>
      <w:r w:rsidRPr="0766173F">
        <w:rPr>
          <w:rFonts w:ascii="Arial" w:hAnsi="Arial" w:cs="Arial"/>
          <w:sz w:val="24"/>
          <w:szCs w:val="24"/>
          <w:lang w:val="az-Latn-AZ"/>
        </w:rPr>
        <w:t>Müraciətdə qeyd edilmişdir ki, Ş.Məmmədov Daşınmaz Əmlakın Dövlət Kadastrı və Reyestri publik hüquqi şəxsin 3 saylı Gəncə Ərazi İdarəsinə qarşı əmlak kompleksi üzərində mülkiyyət hüququnun qeydə alınması vəzifəsinin cavabdehin üzərinə qoyulmasına dair iddia ərizəsi ilə Gəncə İnzibati Məhkəməsinə müraciət etmişdir.</w:t>
      </w:r>
    </w:p>
    <w:p w14:paraId="5453FAD1" w14:textId="58553D29" w:rsidR="00313210" w:rsidRDefault="00B1678C" w:rsidP="004E79B2">
      <w:pPr>
        <w:spacing w:after="0" w:line="240" w:lineRule="auto"/>
        <w:ind w:firstLine="567"/>
        <w:jc w:val="both"/>
        <w:rPr>
          <w:rFonts w:ascii="Arial" w:hAnsi="Arial" w:cs="Arial"/>
          <w:sz w:val="24"/>
          <w:szCs w:val="24"/>
          <w:lang w:val="az-Latn-AZ"/>
        </w:rPr>
      </w:pPr>
      <w:r w:rsidRPr="00313210">
        <w:rPr>
          <w:rFonts w:ascii="Arial" w:hAnsi="Arial" w:cs="Arial"/>
          <w:sz w:val="24"/>
          <w:szCs w:val="24"/>
          <w:lang w:val="az-Latn-AZ"/>
        </w:rPr>
        <w:lastRenderedPageBreak/>
        <w:t>Gəncə İnzibati Məhkəməsinin 19</w:t>
      </w:r>
      <w:r w:rsidR="0064240E">
        <w:rPr>
          <w:rFonts w:ascii="Arial" w:hAnsi="Arial" w:cs="Arial"/>
          <w:sz w:val="24"/>
          <w:szCs w:val="24"/>
          <w:lang w:val="az-Latn-AZ"/>
        </w:rPr>
        <w:t xml:space="preserve"> yanvar </w:t>
      </w:r>
      <w:r w:rsidRPr="00313210">
        <w:rPr>
          <w:rFonts w:ascii="Arial" w:hAnsi="Arial" w:cs="Arial"/>
          <w:sz w:val="24"/>
          <w:szCs w:val="24"/>
          <w:lang w:val="az-Latn-AZ"/>
        </w:rPr>
        <w:t xml:space="preserve">2023-cü il tarixli qərarı ilə </w:t>
      </w:r>
      <w:r w:rsidR="004E79B2">
        <w:rPr>
          <w:rFonts w:ascii="Arial" w:hAnsi="Arial" w:cs="Arial"/>
          <w:sz w:val="24"/>
          <w:szCs w:val="24"/>
          <w:lang w:val="az-Latn-AZ"/>
        </w:rPr>
        <w:t xml:space="preserve">dövlət  mülkiyyətində olan mübahisəli torpaq sahəsi, </w:t>
      </w:r>
      <w:r w:rsidR="004E79B2" w:rsidRPr="00313210">
        <w:rPr>
          <w:rFonts w:ascii="Arial" w:hAnsi="Arial" w:cs="Arial"/>
          <w:sz w:val="24"/>
          <w:szCs w:val="24"/>
          <w:lang w:val="az-Latn-AZ"/>
        </w:rPr>
        <w:t>habelə həmin sahədə inşa edilmiş əmlak kompleksi</w:t>
      </w:r>
      <w:r w:rsidRPr="00313210">
        <w:rPr>
          <w:rFonts w:ascii="Arial" w:hAnsi="Arial" w:cs="Arial"/>
          <w:sz w:val="24"/>
          <w:szCs w:val="24"/>
          <w:lang w:val="az-Latn-AZ"/>
        </w:rPr>
        <w:t xml:space="preserve"> </w:t>
      </w:r>
      <w:r w:rsidR="004E79B2" w:rsidRPr="00313210">
        <w:rPr>
          <w:rFonts w:ascii="Arial" w:hAnsi="Arial" w:cs="Arial"/>
          <w:sz w:val="24"/>
          <w:szCs w:val="24"/>
          <w:lang w:val="az-Latn-AZ"/>
        </w:rPr>
        <w:t>mühafizə zonasına düş</w:t>
      </w:r>
      <w:r w:rsidR="004E79B2">
        <w:rPr>
          <w:rFonts w:ascii="Arial" w:hAnsi="Arial" w:cs="Arial"/>
          <w:sz w:val="24"/>
          <w:szCs w:val="24"/>
          <w:lang w:val="az-Latn-AZ"/>
        </w:rPr>
        <w:t>düyündən iddia təmin edilməmişdir</w:t>
      </w:r>
      <w:r w:rsidRPr="00313210">
        <w:rPr>
          <w:rFonts w:ascii="Arial" w:hAnsi="Arial" w:cs="Arial"/>
          <w:sz w:val="24"/>
          <w:szCs w:val="24"/>
          <w:lang w:val="az-Latn-AZ"/>
        </w:rPr>
        <w:t>.</w:t>
      </w:r>
    </w:p>
    <w:p w14:paraId="46B2CEEA" w14:textId="59182FF9" w:rsidR="00313210" w:rsidRDefault="0766173F" w:rsidP="00313210">
      <w:pPr>
        <w:spacing w:after="0" w:line="240" w:lineRule="auto"/>
        <w:ind w:firstLine="567"/>
        <w:jc w:val="both"/>
        <w:rPr>
          <w:rFonts w:ascii="Arial" w:hAnsi="Arial" w:cs="Arial"/>
          <w:sz w:val="24"/>
          <w:szCs w:val="24"/>
          <w:lang w:val="az-Latn-AZ"/>
        </w:rPr>
      </w:pPr>
      <w:r w:rsidRPr="0766173F">
        <w:rPr>
          <w:rFonts w:ascii="Arial" w:hAnsi="Arial" w:cs="Arial"/>
          <w:sz w:val="24"/>
          <w:szCs w:val="24"/>
          <w:lang w:val="az-Latn-AZ"/>
        </w:rPr>
        <w:t>Ş.Məmmədov Gəncə Apellyasiya Məhkəməsinə müraciət edərək şikayətində digər hallarla yanaşı, mübahisələndirilən qeyri-yaşayış binasının yerləşdiyi ərazidə və eyni zolaqda yerləşən digər qeyri-yaşayış binasına dair A.Məmmədovaya çıxarış verildiyini də bildirmişdir.</w:t>
      </w:r>
    </w:p>
    <w:p w14:paraId="3E783FDA" w14:textId="77777777" w:rsidR="00313210" w:rsidRDefault="00976A93" w:rsidP="00313210">
      <w:pPr>
        <w:spacing w:after="0" w:line="240" w:lineRule="auto"/>
        <w:ind w:firstLine="567"/>
        <w:jc w:val="both"/>
        <w:rPr>
          <w:rFonts w:ascii="Arial" w:hAnsi="Arial" w:cs="Arial"/>
          <w:sz w:val="24"/>
          <w:szCs w:val="24"/>
          <w:lang w:val="az-Latn-AZ"/>
        </w:rPr>
      </w:pPr>
      <w:r w:rsidRPr="00313210">
        <w:rPr>
          <w:rFonts w:ascii="Arial" w:hAnsi="Arial" w:cs="Arial"/>
          <w:sz w:val="24"/>
          <w:szCs w:val="24"/>
          <w:lang w:val="az-Latn-AZ"/>
        </w:rPr>
        <w:t xml:space="preserve">Məhkəmə hesab etmişdir ki, iş üzrə bir sıra əhəmiyyət kəsb edən xüsusatların araşdırılması üçün </w:t>
      </w:r>
      <w:r w:rsidR="00A471E4" w:rsidRPr="00313210">
        <w:rPr>
          <w:rFonts w:ascii="Arial" w:hAnsi="Arial" w:cs="Arial"/>
          <w:sz w:val="24"/>
          <w:szCs w:val="24"/>
          <w:lang w:val="az-Latn-AZ"/>
        </w:rPr>
        <w:t>A.</w:t>
      </w:r>
      <w:r w:rsidRPr="00313210">
        <w:rPr>
          <w:rFonts w:ascii="Arial" w:hAnsi="Arial" w:cs="Arial"/>
          <w:sz w:val="24"/>
          <w:szCs w:val="24"/>
          <w:lang w:val="az-Latn-AZ"/>
        </w:rPr>
        <w:t>Məmmədova</w:t>
      </w:r>
      <w:r w:rsidR="00A471E4" w:rsidRPr="00313210">
        <w:rPr>
          <w:rFonts w:ascii="Arial" w:hAnsi="Arial" w:cs="Arial"/>
          <w:sz w:val="24"/>
          <w:szCs w:val="24"/>
          <w:lang w:val="az-Latn-AZ"/>
        </w:rPr>
        <w:t>nın</w:t>
      </w:r>
      <w:r w:rsidRPr="00313210">
        <w:rPr>
          <w:rFonts w:ascii="Arial" w:hAnsi="Arial" w:cs="Arial"/>
          <w:sz w:val="24"/>
          <w:szCs w:val="24"/>
          <w:lang w:val="az-Latn-AZ"/>
        </w:rPr>
        <w:t xml:space="preserve"> əmlakının yerləşdiyi ərazi ilə bağlı mütəxəssis rəyinin alınmasına və məhkəmə mühəndis-texniki ekspertizasının keçirilməsinə zərurət vardır.</w:t>
      </w:r>
    </w:p>
    <w:p w14:paraId="689DAF6A" w14:textId="77777777" w:rsidR="000802DE" w:rsidRDefault="00894504" w:rsidP="000802DE">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Bununla əlaqədar </w:t>
      </w:r>
      <w:r w:rsidR="00976A93" w:rsidRPr="00313210">
        <w:rPr>
          <w:rFonts w:ascii="Arial" w:hAnsi="Arial" w:cs="Arial"/>
          <w:sz w:val="24"/>
          <w:szCs w:val="24"/>
          <w:lang w:val="az-Latn-AZ"/>
        </w:rPr>
        <w:t>Gəncə Layihə-Tədqiqat İdarəsi tərəfindən verilmiş 13</w:t>
      </w:r>
      <w:r>
        <w:rPr>
          <w:rFonts w:ascii="Arial" w:hAnsi="Arial" w:cs="Arial"/>
          <w:sz w:val="24"/>
          <w:szCs w:val="24"/>
          <w:lang w:val="az-Latn-AZ"/>
        </w:rPr>
        <w:t xml:space="preserve"> may </w:t>
      </w:r>
      <w:r w:rsidR="00976A93" w:rsidRPr="00313210">
        <w:rPr>
          <w:rFonts w:ascii="Arial" w:hAnsi="Arial" w:cs="Arial"/>
          <w:sz w:val="24"/>
          <w:szCs w:val="24"/>
          <w:lang w:val="az-Latn-AZ"/>
        </w:rPr>
        <w:t>2020-ci il tarixli mütəxəssis rəyi</w:t>
      </w:r>
      <w:r w:rsidR="0094472E" w:rsidRPr="006715AB">
        <w:rPr>
          <w:rFonts w:ascii="Arial" w:hAnsi="Arial" w:cs="Arial"/>
          <w:sz w:val="24"/>
          <w:szCs w:val="24"/>
          <w:lang w:val="az-Latn-AZ"/>
        </w:rPr>
        <w:t>, habelə  Məhkəmə Ekspertizası Mərkəzi tərəfindən verilmiş 23 may 2024-cü il tarixli ekspert rəyi ilə</w:t>
      </w:r>
      <w:r w:rsidR="0094472E" w:rsidRPr="00313210">
        <w:rPr>
          <w:rFonts w:ascii="Arial" w:hAnsi="Arial" w:cs="Arial"/>
          <w:sz w:val="24"/>
          <w:szCs w:val="24"/>
          <w:lang w:val="az-Latn-AZ"/>
        </w:rPr>
        <w:t xml:space="preserve"> </w:t>
      </w:r>
      <w:r w:rsidR="00976A93" w:rsidRPr="0094472E">
        <w:rPr>
          <w:rFonts w:ascii="Arial" w:hAnsi="Arial" w:cs="Arial"/>
          <w:sz w:val="24"/>
          <w:szCs w:val="24"/>
          <w:lang w:val="az-Latn-AZ"/>
        </w:rPr>
        <w:t>müəyyən</w:t>
      </w:r>
      <w:r w:rsidR="00976A93" w:rsidRPr="00313210">
        <w:rPr>
          <w:rFonts w:ascii="Arial" w:hAnsi="Arial" w:cs="Arial"/>
          <w:sz w:val="24"/>
          <w:szCs w:val="24"/>
          <w:lang w:val="az-Latn-AZ"/>
        </w:rPr>
        <w:t xml:space="preserve"> edilmişdir ki,</w:t>
      </w:r>
      <w:r w:rsidR="003A0920" w:rsidRPr="00313210">
        <w:rPr>
          <w:rFonts w:ascii="Arial" w:hAnsi="Arial" w:cs="Arial"/>
          <w:sz w:val="24"/>
          <w:szCs w:val="24"/>
          <w:lang w:val="az-Latn-AZ"/>
        </w:rPr>
        <w:t xml:space="preserve"> A</w:t>
      </w:r>
      <w:r w:rsidR="00A471E4" w:rsidRPr="00313210">
        <w:rPr>
          <w:rFonts w:ascii="Arial" w:hAnsi="Arial" w:cs="Arial"/>
          <w:sz w:val="24"/>
          <w:szCs w:val="24"/>
          <w:lang w:val="az-Latn-AZ"/>
        </w:rPr>
        <w:t>.</w:t>
      </w:r>
      <w:r w:rsidR="003A0920" w:rsidRPr="00313210">
        <w:rPr>
          <w:rFonts w:ascii="Arial" w:hAnsi="Arial" w:cs="Arial"/>
          <w:sz w:val="24"/>
          <w:szCs w:val="24"/>
          <w:lang w:val="az-Latn-AZ"/>
        </w:rPr>
        <w:t xml:space="preserve">Məmmədovanın istifadəsində olan torpaq sahəsi </w:t>
      </w:r>
      <w:r w:rsidR="000802DE" w:rsidRPr="00313210">
        <w:rPr>
          <w:rFonts w:ascii="Arial" w:hAnsi="Arial" w:cs="Arial"/>
          <w:sz w:val="24"/>
          <w:szCs w:val="24"/>
          <w:lang w:val="az-Latn-AZ"/>
        </w:rPr>
        <w:t>mühafizə zonasında yerləşir.</w:t>
      </w:r>
    </w:p>
    <w:p w14:paraId="6339D61A" w14:textId="301F4EAA" w:rsidR="00313210" w:rsidRDefault="00F655BE" w:rsidP="00313210">
      <w:pPr>
        <w:spacing w:after="0" w:line="240" w:lineRule="auto"/>
        <w:ind w:firstLine="567"/>
        <w:jc w:val="both"/>
        <w:rPr>
          <w:rFonts w:ascii="Arial" w:hAnsi="Arial" w:cs="Arial"/>
          <w:sz w:val="24"/>
          <w:szCs w:val="24"/>
          <w:lang w:val="az-Latn-AZ"/>
        </w:rPr>
      </w:pPr>
      <w:r w:rsidRPr="00313210">
        <w:rPr>
          <w:rFonts w:ascii="Arial" w:hAnsi="Arial" w:cs="Arial"/>
          <w:sz w:val="24"/>
          <w:szCs w:val="24"/>
          <w:lang w:val="az-Latn-AZ"/>
        </w:rPr>
        <w:t>Müraciətdə həmçinin qeyd olunur ki,</w:t>
      </w:r>
      <w:r w:rsidR="00C54B67" w:rsidRPr="00313210">
        <w:rPr>
          <w:rFonts w:ascii="Arial" w:hAnsi="Arial" w:cs="Arial"/>
          <w:sz w:val="24"/>
          <w:szCs w:val="24"/>
          <w:lang w:val="az-Latn-AZ"/>
        </w:rPr>
        <w:t xml:space="preserve"> </w:t>
      </w:r>
      <w:r w:rsidRPr="00313210">
        <w:rPr>
          <w:rFonts w:ascii="Arial" w:hAnsi="Arial" w:cs="Arial"/>
          <w:sz w:val="24"/>
          <w:szCs w:val="24"/>
          <w:lang w:val="az-Latn-AZ"/>
        </w:rPr>
        <w:t>m</w:t>
      </w:r>
      <w:r w:rsidR="00E56EDE" w:rsidRPr="00313210">
        <w:rPr>
          <w:rFonts w:ascii="Arial" w:hAnsi="Arial" w:cs="Arial"/>
          <w:sz w:val="24"/>
          <w:szCs w:val="24"/>
          <w:lang w:val="az-Latn-AZ"/>
        </w:rPr>
        <w:t xml:space="preserve">əhkəmə </w:t>
      </w:r>
      <w:r w:rsidR="00984AC5">
        <w:rPr>
          <w:rFonts w:ascii="Arial" w:hAnsi="Arial" w:cs="Arial"/>
          <w:sz w:val="24"/>
          <w:szCs w:val="24"/>
          <w:lang w:val="az-Latn-AZ"/>
        </w:rPr>
        <w:t xml:space="preserve">təcrübəsində </w:t>
      </w:r>
      <w:r w:rsidR="00E56EDE" w:rsidRPr="00313210">
        <w:rPr>
          <w:rFonts w:ascii="Arial" w:hAnsi="Arial" w:cs="Arial"/>
          <w:sz w:val="24"/>
          <w:szCs w:val="24"/>
          <w:lang w:val="az-Latn-AZ"/>
        </w:rPr>
        <w:t>mühafizə zolaqlarının (meşə, çay, dəmir yolları, magistral</w:t>
      </w:r>
      <w:r w:rsidR="000802DE">
        <w:rPr>
          <w:rFonts w:ascii="Arial" w:hAnsi="Arial" w:cs="Arial"/>
          <w:sz w:val="24"/>
          <w:szCs w:val="24"/>
          <w:lang w:val="az-Latn-AZ"/>
        </w:rPr>
        <w:t>,</w:t>
      </w:r>
      <w:r w:rsidR="00E56EDE" w:rsidRPr="00313210">
        <w:rPr>
          <w:rFonts w:ascii="Arial" w:hAnsi="Arial" w:cs="Arial"/>
          <w:sz w:val="24"/>
          <w:szCs w:val="24"/>
          <w:lang w:val="az-Latn-AZ"/>
        </w:rPr>
        <w:t xml:space="preserve"> neft, qaz və işıq xətlərinin mühafizə zolaqları və s.) rejimi nəzərə alınmadan torpaqlar</w:t>
      </w:r>
      <w:r w:rsidR="00984AC5">
        <w:rPr>
          <w:rFonts w:ascii="Arial" w:hAnsi="Arial" w:cs="Arial"/>
          <w:sz w:val="24"/>
          <w:szCs w:val="24"/>
          <w:lang w:val="az-Latn-AZ"/>
        </w:rPr>
        <w:t>ın</w:t>
      </w:r>
      <w:r w:rsidR="00E56EDE" w:rsidRPr="00313210">
        <w:rPr>
          <w:rFonts w:ascii="Arial" w:hAnsi="Arial" w:cs="Arial"/>
          <w:sz w:val="24"/>
          <w:szCs w:val="24"/>
          <w:lang w:val="az-Latn-AZ"/>
        </w:rPr>
        <w:t xml:space="preserve"> müvafiq icra hakimiyyətləri tərəfindən istifadəyə veril</w:t>
      </w:r>
      <w:r w:rsidR="00984AC5">
        <w:rPr>
          <w:rFonts w:ascii="Arial" w:hAnsi="Arial" w:cs="Arial"/>
          <w:sz w:val="24"/>
          <w:szCs w:val="24"/>
          <w:lang w:val="az-Latn-AZ"/>
        </w:rPr>
        <w:t>məsi</w:t>
      </w:r>
      <w:r w:rsidR="00E56EDE" w:rsidRPr="00313210">
        <w:rPr>
          <w:rFonts w:ascii="Arial" w:hAnsi="Arial" w:cs="Arial"/>
          <w:sz w:val="24"/>
          <w:szCs w:val="24"/>
          <w:lang w:val="az-Latn-AZ"/>
        </w:rPr>
        <w:t>, həmin zolaqlarda səlahiyyətli orqanlar tərəfindən tikintiyə icazə və istismara icazə barədə qərarlar qəbul olun</w:t>
      </w:r>
      <w:r w:rsidR="00984AC5">
        <w:rPr>
          <w:rFonts w:ascii="Arial" w:hAnsi="Arial" w:cs="Arial"/>
          <w:sz w:val="24"/>
          <w:szCs w:val="24"/>
          <w:lang w:val="az-Latn-AZ"/>
        </w:rPr>
        <w:t>ması</w:t>
      </w:r>
      <w:r w:rsidR="00E56EDE" w:rsidRPr="00313210">
        <w:rPr>
          <w:rFonts w:ascii="Arial" w:hAnsi="Arial" w:cs="Arial"/>
          <w:sz w:val="24"/>
          <w:szCs w:val="24"/>
          <w:lang w:val="az-Latn-AZ"/>
        </w:rPr>
        <w:t xml:space="preserve"> və </w:t>
      </w:r>
      <w:r w:rsidR="00984AC5">
        <w:rPr>
          <w:rFonts w:ascii="Arial" w:hAnsi="Arial" w:cs="Arial"/>
          <w:sz w:val="24"/>
          <w:szCs w:val="24"/>
          <w:lang w:val="az-Latn-AZ"/>
        </w:rPr>
        <w:t>orada</w:t>
      </w:r>
      <w:r w:rsidR="00E56EDE" w:rsidRPr="00313210">
        <w:rPr>
          <w:rFonts w:ascii="Arial" w:hAnsi="Arial" w:cs="Arial"/>
          <w:sz w:val="24"/>
          <w:szCs w:val="24"/>
          <w:lang w:val="az-Latn-AZ"/>
        </w:rPr>
        <w:t xml:space="preserve"> müxtəlif təyinatlı tikililər inşa edilməklə uzun müddət faktiki istifadədə ol</w:t>
      </w:r>
      <w:r w:rsidR="00984AC5">
        <w:rPr>
          <w:rFonts w:ascii="Arial" w:hAnsi="Arial" w:cs="Arial"/>
          <w:sz w:val="24"/>
          <w:szCs w:val="24"/>
          <w:lang w:val="az-Latn-AZ"/>
        </w:rPr>
        <w:t>ması hallarına rast gəlinir</w:t>
      </w:r>
      <w:r w:rsidR="00E56EDE" w:rsidRPr="00313210">
        <w:rPr>
          <w:rFonts w:ascii="Arial" w:hAnsi="Arial" w:cs="Arial"/>
          <w:sz w:val="24"/>
          <w:szCs w:val="24"/>
          <w:lang w:val="az-Latn-AZ"/>
        </w:rPr>
        <w:t>. B</w:t>
      </w:r>
      <w:r w:rsidR="00984AC5">
        <w:rPr>
          <w:rFonts w:ascii="Arial" w:hAnsi="Arial" w:cs="Arial"/>
          <w:sz w:val="24"/>
          <w:szCs w:val="24"/>
          <w:lang w:val="az-Latn-AZ"/>
        </w:rPr>
        <w:t>əzən</w:t>
      </w:r>
      <w:r w:rsidR="00E56EDE" w:rsidRPr="00313210">
        <w:rPr>
          <w:rFonts w:ascii="Arial" w:hAnsi="Arial" w:cs="Arial"/>
          <w:sz w:val="24"/>
          <w:szCs w:val="24"/>
          <w:lang w:val="az-Latn-AZ"/>
        </w:rPr>
        <w:t xml:space="preserve"> isə hətta mühafizə zolaqlarına əməl edilməsinə nəzarət etməli olan orqanların da bu fəaliyyətə rəsmi razılıq verdikləri, yaxud da susmaqla və hərəkətsizlik göstərməklə dolayısıyla razılıq verdikləri və ya sonradan həmin hərəkətləri bəyəndikləri müəyyən olunur.</w:t>
      </w:r>
    </w:p>
    <w:p w14:paraId="65F8F81C" w14:textId="2721D35D" w:rsidR="00313210" w:rsidRDefault="00894504" w:rsidP="00313210">
      <w:pPr>
        <w:spacing w:after="0" w:line="240" w:lineRule="auto"/>
        <w:ind w:firstLine="567"/>
        <w:jc w:val="both"/>
        <w:rPr>
          <w:rFonts w:ascii="Arial" w:hAnsi="Arial" w:cs="Arial"/>
          <w:sz w:val="24"/>
          <w:szCs w:val="24"/>
          <w:lang w:val="az-Latn-AZ"/>
        </w:rPr>
      </w:pPr>
      <w:r>
        <w:rPr>
          <w:rFonts w:ascii="Arial" w:hAnsi="Arial" w:cs="Arial"/>
          <w:sz w:val="24"/>
          <w:szCs w:val="24"/>
          <w:lang w:val="az-Latn-AZ"/>
        </w:rPr>
        <w:t>Gəncə Apellyasiya Məhkəməsi qeyd edir ki,</w:t>
      </w:r>
      <w:r w:rsidR="00E56EDE" w:rsidRPr="00313210">
        <w:rPr>
          <w:rFonts w:ascii="Arial" w:hAnsi="Arial" w:cs="Arial"/>
          <w:sz w:val="24"/>
          <w:szCs w:val="24"/>
          <w:lang w:val="az-Latn-AZ"/>
        </w:rPr>
        <w:t xml:space="preserve"> “Daşınmaz əmlakın dövlət reyestri haqqında" Qanunda mühafizə zolağının rejiminin ziddinə əldə edilmiş sahəyə və inşa edilmiş tikiliyə hüququn qeydə alınmasının mümkün olmayacağını birbaşa tənzimləyən norma </w:t>
      </w:r>
      <w:r>
        <w:rPr>
          <w:rFonts w:ascii="Arial" w:hAnsi="Arial" w:cs="Arial"/>
          <w:sz w:val="24"/>
          <w:szCs w:val="24"/>
          <w:lang w:val="az-Latn-AZ"/>
        </w:rPr>
        <w:t>mövcud deyildir</w:t>
      </w:r>
      <w:r w:rsidR="00E56EDE" w:rsidRPr="00313210">
        <w:rPr>
          <w:rFonts w:ascii="Arial" w:hAnsi="Arial" w:cs="Arial"/>
          <w:sz w:val="24"/>
          <w:szCs w:val="24"/>
          <w:lang w:val="az-Latn-AZ"/>
        </w:rPr>
        <w:t>. Yalnız həmin Qanunun 8.0.8-ci maddəsinə əsasən hüquqlar qeydə alınarkən mühafizə zolağına dair rejimin nəzərə alınmalı olduğu qənaətinə gəlmək olar.</w:t>
      </w:r>
    </w:p>
    <w:p w14:paraId="33C781F0" w14:textId="23A9EADA" w:rsidR="00313210" w:rsidRDefault="00E56EDE" w:rsidP="00313210">
      <w:pPr>
        <w:spacing w:after="0" w:line="240" w:lineRule="auto"/>
        <w:ind w:firstLine="567"/>
        <w:jc w:val="both"/>
        <w:rPr>
          <w:rFonts w:ascii="Arial" w:hAnsi="Arial" w:cs="Arial"/>
          <w:sz w:val="24"/>
          <w:szCs w:val="24"/>
          <w:lang w:val="az-Latn-AZ"/>
        </w:rPr>
      </w:pPr>
      <w:r w:rsidRPr="00313210">
        <w:rPr>
          <w:rFonts w:ascii="Arial" w:hAnsi="Arial" w:cs="Arial"/>
          <w:sz w:val="24"/>
          <w:szCs w:val="24"/>
          <w:lang w:val="az-Latn-AZ"/>
        </w:rPr>
        <w:t>Müraciətedənin qənaətinə görə, hazırkı işin halları ilə əlaqə</w:t>
      </w:r>
      <w:r w:rsidR="00984AC5">
        <w:rPr>
          <w:rFonts w:ascii="Arial" w:hAnsi="Arial" w:cs="Arial"/>
          <w:sz w:val="24"/>
          <w:szCs w:val="24"/>
          <w:lang w:val="az-Latn-AZ"/>
        </w:rPr>
        <w:t>dar olaraq</w:t>
      </w:r>
      <w:r w:rsidRPr="00313210">
        <w:rPr>
          <w:rFonts w:ascii="Arial" w:hAnsi="Arial" w:cs="Arial"/>
          <w:sz w:val="24"/>
          <w:szCs w:val="24"/>
          <w:lang w:val="az-Latn-AZ"/>
        </w:rPr>
        <w:t xml:space="preserve"> mühafizə zolaqlarında qanunvericiliyin tələblərinin ziddinə olaraq</w:t>
      </w:r>
      <w:r w:rsidR="00984AC5">
        <w:rPr>
          <w:rFonts w:ascii="Arial" w:hAnsi="Arial" w:cs="Arial"/>
          <w:sz w:val="24"/>
          <w:szCs w:val="24"/>
          <w:lang w:val="az-Latn-AZ"/>
        </w:rPr>
        <w:t>,</w:t>
      </w:r>
      <w:r w:rsidRPr="00313210">
        <w:rPr>
          <w:rFonts w:ascii="Arial" w:hAnsi="Arial" w:cs="Arial"/>
          <w:sz w:val="24"/>
          <w:szCs w:val="24"/>
          <w:lang w:val="az-Latn-AZ"/>
        </w:rPr>
        <w:t xml:space="preserve"> sözügedən torpaqlardan istifadəyə dair müəyyənləşdirilmiş rejimlə bağlı tələblər nəzərə alınmadan inşa edilmiş tikililərə dair əmlak hüquqlarının daşınmaz əmlakın dövlət reyestrində qeydə alınmasının mümkünlüyünə dair məsələyə aydınlıq gətirilməsinə ehtiyac yaranmışdır.</w:t>
      </w:r>
    </w:p>
    <w:p w14:paraId="69490AA5" w14:textId="1B15DD1C" w:rsidR="00313210" w:rsidRDefault="00984AC5" w:rsidP="00313210">
      <w:pPr>
        <w:spacing w:after="0" w:line="240" w:lineRule="auto"/>
        <w:ind w:firstLine="567"/>
        <w:jc w:val="both"/>
        <w:rPr>
          <w:rFonts w:ascii="Arial" w:hAnsi="Arial" w:cs="Arial"/>
          <w:sz w:val="24"/>
          <w:szCs w:val="24"/>
          <w:lang w:val="az-Latn-AZ"/>
        </w:rPr>
      </w:pPr>
      <w:r>
        <w:rPr>
          <w:rFonts w:ascii="Arial" w:hAnsi="Arial" w:cs="Arial"/>
          <w:sz w:val="24"/>
          <w:szCs w:val="24"/>
          <w:lang w:val="az-Latn-AZ"/>
        </w:rPr>
        <w:t>H</w:t>
      </w:r>
      <w:r w:rsidR="009E2180" w:rsidRPr="00313210">
        <w:rPr>
          <w:rFonts w:ascii="Arial" w:hAnsi="Arial" w:cs="Arial"/>
          <w:sz w:val="24"/>
          <w:szCs w:val="24"/>
          <w:lang w:val="az-Latn-AZ"/>
        </w:rPr>
        <w:t xml:space="preserve">əmçinin </w:t>
      </w:r>
      <w:r>
        <w:rPr>
          <w:rFonts w:ascii="Arial" w:hAnsi="Arial" w:cs="Arial"/>
          <w:sz w:val="24"/>
          <w:szCs w:val="24"/>
          <w:lang w:val="az-Latn-AZ"/>
        </w:rPr>
        <w:t xml:space="preserve">müvafiq işlər üzrə məhkəmə təcrübəsinin vahidliyinin və qanuniliyinin təmin edilməsi baxımından </w:t>
      </w:r>
      <w:r w:rsidR="00733EBC">
        <w:rPr>
          <w:rFonts w:ascii="Arial" w:hAnsi="Arial" w:cs="Arial"/>
          <w:sz w:val="24"/>
          <w:szCs w:val="24"/>
          <w:lang w:val="az-Latn-AZ"/>
        </w:rPr>
        <w:t xml:space="preserve">inzibati icraat zamanı </w:t>
      </w:r>
      <w:r w:rsidR="009E2180" w:rsidRPr="00313210">
        <w:rPr>
          <w:rFonts w:ascii="Arial" w:hAnsi="Arial" w:cs="Arial"/>
          <w:sz w:val="24"/>
          <w:szCs w:val="24"/>
          <w:lang w:val="az-Latn-AZ"/>
        </w:rPr>
        <w:t>bərabərlik və etimad hüququnun qorunması prinsiplərinin pozulması hallarının mövcudluğu ilə bağlı məsələyə də qiymət verilməlidir. Belə ki, təcrübədə bəzən qeydiyyat orqanı</w:t>
      </w:r>
      <w:r w:rsidR="00B43450">
        <w:rPr>
          <w:rFonts w:ascii="Arial" w:hAnsi="Arial" w:cs="Arial"/>
          <w:sz w:val="24"/>
          <w:szCs w:val="24"/>
          <w:lang w:val="az-Latn-AZ"/>
        </w:rPr>
        <w:t xml:space="preserve"> tərəfindən</w:t>
      </w:r>
      <w:r w:rsidR="009E2180" w:rsidRPr="00313210">
        <w:rPr>
          <w:rFonts w:ascii="Arial" w:hAnsi="Arial" w:cs="Arial"/>
          <w:sz w:val="24"/>
          <w:szCs w:val="24"/>
          <w:lang w:val="az-Latn-AZ"/>
        </w:rPr>
        <w:t xml:space="preserve"> eyni faktiki və hüquqi halları olan işlər üzrə bir halda hüququ</w:t>
      </w:r>
      <w:r w:rsidR="00B43450">
        <w:rPr>
          <w:rFonts w:ascii="Arial" w:hAnsi="Arial" w:cs="Arial"/>
          <w:sz w:val="24"/>
          <w:szCs w:val="24"/>
          <w:lang w:val="az-Latn-AZ"/>
        </w:rPr>
        <w:t>n</w:t>
      </w:r>
      <w:r w:rsidR="009E2180" w:rsidRPr="00313210">
        <w:rPr>
          <w:rFonts w:ascii="Arial" w:hAnsi="Arial" w:cs="Arial"/>
          <w:sz w:val="24"/>
          <w:szCs w:val="24"/>
          <w:lang w:val="az-Latn-AZ"/>
        </w:rPr>
        <w:t xml:space="preserve"> qeydə al</w:t>
      </w:r>
      <w:r w:rsidR="00B43450">
        <w:rPr>
          <w:rFonts w:ascii="Arial" w:hAnsi="Arial" w:cs="Arial"/>
          <w:sz w:val="24"/>
          <w:szCs w:val="24"/>
          <w:lang w:val="az-Latn-AZ"/>
        </w:rPr>
        <w:t>ındığı</w:t>
      </w:r>
      <w:r w:rsidR="009E2180" w:rsidRPr="00313210">
        <w:rPr>
          <w:rFonts w:ascii="Arial" w:hAnsi="Arial" w:cs="Arial"/>
          <w:sz w:val="24"/>
          <w:szCs w:val="24"/>
          <w:lang w:val="az-Latn-AZ"/>
        </w:rPr>
        <w:t>, digər halda</w:t>
      </w:r>
      <w:r w:rsidR="00B43450">
        <w:rPr>
          <w:rFonts w:ascii="Arial" w:hAnsi="Arial" w:cs="Arial"/>
          <w:sz w:val="24"/>
          <w:szCs w:val="24"/>
          <w:lang w:val="az-Latn-AZ"/>
        </w:rPr>
        <w:t xml:space="preserve"> isə</w:t>
      </w:r>
      <w:r w:rsidR="009E2180" w:rsidRPr="00313210">
        <w:rPr>
          <w:rFonts w:ascii="Arial" w:hAnsi="Arial" w:cs="Arial"/>
          <w:sz w:val="24"/>
          <w:szCs w:val="24"/>
          <w:lang w:val="az-Latn-AZ"/>
        </w:rPr>
        <w:t xml:space="preserve"> bundan imtina ed</w:t>
      </w:r>
      <w:r w:rsidR="00B43450">
        <w:rPr>
          <w:rFonts w:ascii="Arial" w:hAnsi="Arial" w:cs="Arial"/>
          <w:sz w:val="24"/>
          <w:szCs w:val="24"/>
          <w:lang w:val="az-Latn-AZ"/>
        </w:rPr>
        <w:t>ildiyinə rast gəlinir</w:t>
      </w:r>
      <w:r w:rsidR="009E2180" w:rsidRPr="00313210">
        <w:rPr>
          <w:rFonts w:ascii="Arial" w:hAnsi="Arial" w:cs="Arial"/>
          <w:sz w:val="24"/>
          <w:szCs w:val="24"/>
          <w:lang w:val="az-Latn-AZ"/>
        </w:rPr>
        <w:t>.</w:t>
      </w:r>
    </w:p>
    <w:p w14:paraId="63FE4511" w14:textId="77777777" w:rsidR="00313210" w:rsidRDefault="009E2180" w:rsidP="00313210">
      <w:pPr>
        <w:spacing w:after="0" w:line="240" w:lineRule="auto"/>
        <w:ind w:firstLine="567"/>
        <w:jc w:val="both"/>
        <w:rPr>
          <w:rFonts w:ascii="Arial" w:eastAsia="Times New Roman" w:hAnsi="Arial" w:cs="Arial"/>
          <w:sz w:val="24"/>
          <w:szCs w:val="24"/>
          <w:lang w:val="az-Latn-AZ"/>
        </w:rPr>
      </w:pPr>
      <w:r w:rsidRPr="00313210">
        <w:rPr>
          <w:rFonts w:ascii="Arial" w:eastAsia="Times New Roman" w:hAnsi="Arial" w:cs="Arial"/>
          <w:sz w:val="24"/>
          <w:szCs w:val="24"/>
          <w:lang w:val="az-Latn-AZ"/>
        </w:rPr>
        <w:t>Konstitusiya Məhkəməsinin Plenumu müraciətlə bağlı aşağıdakıların qeyd edilməsini vacib hesab edir.</w:t>
      </w:r>
    </w:p>
    <w:p w14:paraId="153094BC" w14:textId="77777777" w:rsidR="00313210" w:rsidRDefault="00443F53" w:rsidP="00313210">
      <w:pPr>
        <w:spacing w:after="0" w:line="240" w:lineRule="auto"/>
        <w:ind w:firstLine="567"/>
        <w:jc w:val="both"/>
        <w:rPr>
          <w:rFonts w:ascii="Arial" w:eastAsia="Times New Roman" w:hAnsi="Arial" w:cs="Arial"/>
          <w:sz w:val="24"/>
          <w:szCs w:val="24"/>
          <w:lang w:val="az-Latn-AZ"/>
        </w:rPr>
      </w:pPr>
      <w:r w:rsidRPr="00313210">
        <w:rPr>
          <w:rFonts w:ascii="Arial" w:hAnsi="Arial" w:cs="Arial"/>
          <w:sz w:val="24"/>
          <w:szCs w:val="24"/>
          <w:lang w:val="az-Latn-AZ"/>
        </w:rPr>
        <w:t xml:space="preserve">Daşınmaz əmlaka hüquqların dövlət qeydiyyatı Azərbaycan Respublikasının Mülki Məcəlləsi (bundan sonra – Mülki Məcəllə) və “Daşınmaz əmlakın dövlət reyestri haqqında” Qanunla müəyyən edilmiş qaydada inzibati orqan olan </w:t>
      </w:r>
      <w:r w:rsidRPr="00313210">
        <w:rPr>
          <w:rFonts w:ascii="Arial" w:eastAsia="Times New Roman" w:hAnsi="Arial" w:cs="Arial"/>
          <w:sz w:val="24"/>
          <w:szCs w:val="24"/>
          <w:lang w:val="az-Latn-AZ"/>
        </w:rPr>
        <w:t>Azərbaycan Respublikası Əmlak Məsələləri Dövlət Komitəsi yanında Daşınmaz Əmlakın Dövlət Reyestri Xidməti tərəfindən həyata keçirilir.</w:t>
      </w:r>
    </w:p>
    <w:p w14:paraId="58E9219A" w14:textId="77777777" w:rsidR="00313210" w:rsidRDefault="00443F53" w:rsidP="00313210">
      <w:pPr>
        <w:spacing w:after="0" w:line="240" w:lineRule="auto"/>
        <w:ind w:firstLine="567"/>
        <w:jc w:val="both"/>
        <w:rPr>
          <w:rFonts w:ascii="Arial" w:hAnsi="Arial" w:cs="Arial"/>
          <w:sz w:val="24"/>
          <w:szCs w:val="24"/>
          <w:lang w:val="az-Latn-AZ"/>
        </w:rPr>
      </w:pPr>
      <w:r w:rsidRPr="00313210">
        <w:rPr>
          <w:rFonts w:ascii="Arial" w:eastAsia="Times New Roman" w:hAnsi="Arial" w:cs="Arial"/>
          <w:sz w:val="24"/>
          <w:szCs w:val="24"/>
          <w:lang w:val="az-Latn-AZ"/>
        </w:rPr>
        <w:t>Mülki Məcəllənin</w:t>
      </w:r>
      <w:r w:rsidRPr="00313210">
        <w:rPr>
          <w:rFonts w:ascii="Arial" w:hAnsi="Arial" w:cs="Arial"/>
          <w:sz w:val="24"/>
          <w:szCs w:val="24"/>
          <w:lang w:val="az-Latn-AZ"/>
        </w:rPr>
        <w:t xml:space="preserve"> 238.1-ci maddəsinə görə, torpaq daşınmaz əmlak kimi mülkiyyət hüququnun obyektidir. Torpaq sahəsinin ərazi sərhədləri daşınmaz əmlakın dövlət reyestrinin ixtiyarlı şəxsinin mülkiyyətçiyə verdiyi sənədlər əsasında təyin edilir.</w:t>
      </w:r>
    </w:p>
    <w:p w14:paraId="4D73A13A" w14:textId="77777777" w:rsidR="00313210" w:rsidRDefault="00443F53" w:rsidP="00313210">
      <w:pPr>
        <w:spacing w:after="0" w:line="240" w:lineRule="auto"/>
        <w:ind w:firstLine="567"/>
        <w:jc w:val="both"/>
        <w:rPr>
          <w:rFonts w:ascii="Arial" w:eastAsia="Calibri" w:hAnsi="Arial" w:cs="Arial"/>
          <w:sz w:val="24"/>
          <w:szCs w:val="24"/>
          <w:lang w:val="az-Latn-AZ" w:eastAsia="en-US"/>
        </w:rPr>
      </w:pPr>
      <w:r w:rsidRPr="00313210">
        <w:rPr>
          <w:rFonts w:ascii="Arial" w:eastAsia="Calibri" w:hAnsi="Arial" w:cs="Arial"/>
          <w:sz w:val="24"/>
          <w:szCs w:val="24"/>
          <w:lang w:val="az-Latn-AZ" w:eastAsia="en-US"/>
        </w:rPr>
        <w:lastRenderedPageBreak/>
        <w:t>Daşınmaz əmlaka, o cümlədən torpağa  mülkiyyət hüququ və onunla bağlı digər hüquqların dövlət qeydiyyatı, habelə Azərbaycan Respublikası ərazisi üzrə vahid olan daşınmaz əmlakın dövlət reyestrinin aparılması qaydaları “Daşınmaz əmlakın dövlət reyestri haqqında” Qanunla müəyyən edilmişdir.</w:t>
      </w:r>
    </w:p>
    <w:p w14:paraId="0551BCEA" w14:textId="6E635421" w:rsidR="00313210" w:rsidRDefault="00443F53" w:rsidP="00313210">
      <w:pPr>
        <w:spacing w:after="0" w:line="240" w:lineRule="auto"/>
        <w:ind w:firstLine="567"/>
        <w:jc w:val="both"/>
        <w:rPr>
          <w:rFonts w:ascii="Arial" w:hAnsi="Arial" w:cs="Arial"/>
          <w:sz w:val="24"/>
          <w:szCs w:val="24"/>
          <w:lang w:val="az-Latn-AZ"/>
        </w:rPr>
      </w:pPr>
      <w:r w:rsidRPr="00313210">
        <w:rPr>
          <w:rFonts w:ascii="Arial" w:hAnsi="Arial" w:cs="Arial"/>
          <w:sz w:val="24"/>
          <w:szCs w:val="24"/>
          <w:lang w:val="az-Latn-AZ"/>
        </w:rPr>
        <w:t xml:space="preserve">Azərbaycan Respublikasının qanunvericiliyində təsbit edilmiş </w:t>
      </w:r>
      <w:r w:rsidR="00733EBC">
        <w:rPr>
          <w:rFonts w:ascii="Arial" w:hAnsi="Arial" w:cs="Arial"/>
          <w:sz w:val="24"/>
          <w:szCs w:val="24"/>
          <w:lang w:val="az-Latn-AZ"/>
        </w:rPr>
        <w:t>əmlak</w:t>
      </w:r>
      <w:r w:rsidRPr="00313210">
        <w:rPr>
          <w:rFonts w:ascii="Arial" w:hAnsi="Arial" w:cs="Arial"/>
          <w:sz w:val="24"/>
          <w:szCs w:val="24"/>
          <w:lang w:val="az-Latn-AZ"/>
        </w:rPr>
        <w:t xml:space="preserve"> hüquq</w:t>
      </w:r>
      <w:r w:rsidR="00733EBC">
        <w:rPr>
          <w:rFonts w:ascii="Arial" w:hAnsi="Arial" w:cs="Arial"/>
          <w:sz w:val="24"/>
          <w:szCs w:val="24"/>
          <w:lang w:val="az-Latn-AZ"/>
        </w:rPr>
        <w:t xml:space="preserve">larının, o cümlədən mülkiyyət hüququnun </w:t>
      </w:r>
      <w:r w:rsidRPr="00313210">
        <w:rPr>
          <w:rFonts w:ascii="Arial" w:hAnsi="Arial" w:cs="Arial"/>
          <w:sz w:val="24"/>
          <w:szCs w:val="24"/>
          <w:lang w:val="az-Latn-AZ"/>
        </w:rPr>
        <w:t>təminatı mexanizmi məhz daşınmaz əmlakın dövlət reyestrində qeydiyyat</w:t>
      </w:r>
      <w:r w:rsidR="00F40ABF">
        <w:rPr>
          <w:rFonts w:ascii="Arial" w:hAnsi="Arial" w:cs="Arial"/>
          <w:sz w:val="24"/>
          <w:szCs w:val="24"/>
          <w:lang w:val="az-Latn-AZ"/>
        </w:rPr>
        <w:t>ı</w:t>
      </w:r>
      <w:r w:rsidRPr="00313210">
        <w:rPr>
          <w:rFonts w:ascii="Arial" w:hAnsi="Arial" w:cs="Arial"/>
          <w:sz w:val="24"/>
          <w:szCs w:val="24"/>
          <w:lang w:val="az-Latn-AZ"/>
        </w:rPr>
        <w:t xml:space="preserve"> əsasında həyata keçirilir. Daşınmaz əmlaka aid olan məlumatların vahid dövlət reyestrində qeydiyyatı həm dövlət, həm də</w:t>
      </w:r>
      <w:r w:rsidR="00733EBC">
        <w:rPr>
          <w:rFonts w:ascii="Arial" w:hAnsi="Arial" w:cs="Arial"/>
          <w:sz w:val="24"/>
          <w:szCs w:val="24"/>
          <w:lang w:val="az-Latn-AZ"/>
        </w:rPr>
        <w:t xml:space="preserve"> əmlak hüququ sahiblərinin </w:t>
      </w:r>
      <w:r w:rsidRPr="00313210">
        <w:rPr>
          <w:rFonts w:ascii="Arial" w:hAnsi="Arial" w:cs="Arial"/>
          <w:sz w:val="24"/>
          <w:szCs w:val="24"/>
          <w:lang w:val="az-Latn-AZ"/>
        </w:rPr>
        <w:t xml:space="preserve"> mənafelərinin qorunması baxımından vacibdir. </w:t>
      </w:r>
      <w:r w:rsidR="00A94ABC">
        <w:rPr>
          <w:rFonts w:ascii="Arial" w:hAnsi="Arial" w:cs="Arial"/>
          <w:sz w:val="24"/>
          <w:szCs w:val="24"/>
          <w:lang w:val="az-Latn-AZ"/>
        </w:rPr>
        <w:t xml:space="preserve">Bu </w:t>
      </w:r>
      <w:r w:rsidRPr="00313210">
        <w:rPr>
          <w:rFonts w:ascii="Arial" w:hAnsi="Arial" w:cs="Arial"/>
          <w:sz w:val="24"/>
          <w:szCs w:val="24"/>
          <w:lang w:val="az-Latn-AZ"/>
        </w:rPr>
        <w:t>qeydiyyat nəticəsində şəxsin qanun</w:t>
      </w:r>
      <w:r w:rsidR="00F40ABF">
        <w:rPr>
          <w:rFonts w:ascii="Arial" w:hAnsi="Arial" w:cs="Arial"/>
          <w:sz w:val="24"/>
          <w:szCs w:val="24"/>
          <w:lang w:val="az-Latn-AZ"/>
        </w:rPr>
        <w:t>la müəyyən edilmiş qaydada və</w:t>
      </w:r>
      <w:r w:rsidRPr="00313210">
        <w:rPr>
          <w:rFonts w:ascii="Arial" w:hAnsi="Arial" w:cs="Arial"/>
          <w:sz w:val="24"/>
          <w:szCs w:val="24"/>
          <w:lang w:val="az-Latn-AZ"/>
        </w:rPr>
        <w:t xml:space="preserve"> əsaslarla əldə etdiyi müvafiq daşınmaz əmlaka</w:t>
      </w:r>
      <w:r w:rsidR="00F40ABF">
        <w:rPr>
          <w:rFonts w:ascii="Arial" w:hAnsi="Arial" w:cs="Arial"/>
          <w:sz w:val="24"/>
          <w:szCs w:val="24"/>
          <w:lang w:val="az-Latn-AZ"/>
        </w:rPr>
        <w:t xml:space="preserve"> dair hüquqlarının</w:t>
      </w:r>
      <w:r w:rsidRPr="00313210">
        <w:rPr>
          <w:rFonts w:ascii="Arial" w:hAnsi="Arial" w:cs="Arial"/>
          <w:sz w:val="24"/>
          <w:szCs w:val="24"/>
          <w:lang w:val="az-Latn-AZ"/>
        </w:rPr>
        <w:t xml:space="preserve"> tanınması bu hüquq</w:t>
      </w:r>
      <w:r w:rsidR="00F40ABF">
        <w:rPr>
          <w:rFonts w:ascii="Arial" w:hAnsi="Arial" w:cs="Arial"/>
          <w:sz w:val="24"/>
          <w:szCs w:val="24"/>
          <w:lang w:val="az-Latn-AZ"/>
        </w:rPr>
        <w:t>ların</w:t>
      </w:r>
      <w:r w:rsidRPr="00313210">
        <w:rPr>
          <w:rFonts w:ascii="Arial" w:hAnsi="Arial" w:cs="Arial"/>
          <w:sz w:val="24"/>
          <w:szCs w:val="24"/>
          <w:lang w:val="az-Latn-AZ"/>
        </w:rPr>
        <w:t xml:space="preserve"> pozulmasının qarşısını alır. Daşınmaz əmlakın dövlət qeydiyyatı əmlaka dair hüquq</w:t>
      </w:r>
      <w:r w:rsidR="00F40ABF">
        <w:rPr>
          <w:rFonts w:ascii="Arial" w:hAnsi="Arial" w:cs="Arial"/>
          <w:sz w:val="24"/>
          <w:szCs w:val="24"/>
          <w:lang w:val="az-Latn-AZ"/>
        </w:rPr>
        <w:t>ları (mülkiyyət və s.)</w:t>
      </w:r>
      <w:r w:rsidRPr="00313210">
        <w:rPr>
          <w:rFonts w:ascii="Arial" w:hAnsi="Arial" w:cs="Arial"/>
          <w:sz w:val="24"/>
          <w:szCs w:val="24"/>
          <w:lang w:val="az-Latn-AZ"/>
        </w:rPr>
        <w:t xml:space="preserve"> təsdiqləyən sənədlərin həqiqiliyinə və əsaslılığına təminat kimi qiymətləndirilir. Dövlət orqanlarının bu istiqamətdəki fəaliyyətinin əsas məqsədlərindən biri isə hər kəsin hüquq və qanuni mənafelərinin qorunmasıdır.</w:t>
      </w:r>
    </w:p>
    <w:p w14:paraId="5F3F5DFB" w14:textId="77777777" w:rsidR="00313210" w:rsidRDefault="00443F53" w:rsidP="00313210">
      <w:pPr>
        <w:spacing w:after="0" w:line="240" w:lineRule="auto"/>
        <w:ind w:firstLine="567"/>
        <w:jc w:val="both"/>
        <w:rPr>
          <w:rFonts w:ascii="Arial" w:hAnsi="Arial" w:cs="Arial"/>
          <w:sz w:val="24"/>
          <w:szCs w:val="24"/>
          <w:lang w:val="az-Latn-AZ"/>
        </w:rPr>
      </w:pPr>
      <w:r w:rsidRPr="00313210">
        <w:rPr>
          <w:rFonts w:ascii="Arial" w:hAnsi="Arial" w:cs="Arial"/>
          <w:sz w:val="24"/>
          <w:szCs w:val="24"/>
          <w:lang w:val="az-Latn-AZ"/>
        </w:rPr>
        <w:t>“Daşınmaz əmlakın dövlət reyestri haqqında</w:t>
      </w:r>
      <w:r w:rsidRPr="00313210">
        <w:rPr>
          <w:rFonts w:ascii="Arial" w:hAnsi="Arial" w:cs="Arial"/>
          <w:b/>
          <w:sz w:val="24"/>
          <w:szCs w:val="24"/>
          <w:lang w:val="az-Latn-AZ"/>
        </w:rPr>
        <w:t>”</w:t>
      </w:r>
      <w:r w:rsidRPr="00313210">
        <w:rPr>
          <w:rFonts w:ascii="Arial" w:hAnsi="Arial" w:cs="Arial"/>
          <w:sz w:val="24"/>
          <w:szCs w:val="24"/>
          <w:lang w:val="az-Latn-AZ"/>
        </w:rPr>
        <w:t xml:space="preserve"> Qanunun 11-ci maddəsinə əsasən, hüquqların mövcudluğunu, əldə edilməsini, başqasına keçməsini, məhdudlaşdırılmasını (yüklənməsini), onlara xitam verilməsini təsdiq edən sənədlər hüquqların dövlət qeydiyyatı üçün qanunla müəyyən edilmiş tələblərə uyğun olmalıdır.</w:t>
      </w:r>
    </w:p>
    <w:p w14:paraId="44DFA612" w14:textId="05DAFB9F" w:rsidR="00F40ABF" w:rsidRPr="00F40ABF" w:rsidRDefault="00F40ABF" w:rsidP="00313210">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Həmin Qanunun 8-ci maddəsi ilə daşınmaz əmlak üzərində hüquqların dövlət qeydiyyatı üçün əsaslardan biri kimi </w:t>
      </w:r>
      <w:r w:rsidRPr="00F40ABF">
        <w:rPr>
          <w:rFonts w:ascii="Arial" w:hAnsi="Arial" w:cs="Arial"/>
          <w:sz w:val="24"/>
          <w:szCs w:val="24"/>
          <w:lang w:val="az-Latn-AZ"/>
        </w:rPr>
        <w:t>qanunla müəyyən edilmiş qaydada icra hakimiyyəti və bələdiyyə orqanları tərəfindən müvafiq olaraq dövlətə və ya bələdiyyələrə məxsus olan daşınmaz əmlakın özgəninkiləşdirilməsinə, icarəsinə, istifadəsinə, ipoteka qoyulmasına dair qəbul olunmuş aktlar</w:t>
      </w:r>
      <w:r>
        <w:rPr>
          <w:rFonts w:ascii="Arial" w:hAnsi="Arial" w:cs="Arial"/>
          <w:sz w:val="24"/>
          <w:szCs w:val="24"/>
          <w:lang w:val="az-Latn-AZ"/>
        </w:rPr>
        <w:t xml:space="preserve"> </w:t>
      </w:r>
      <w:r w:rsidR="000802DE">
        <w:rPr>
          <w:rFonts w:ascii="Arial" w:hAnsi="Arial" w:cs="Arial"/>
          <w:sz w:val="24"/>
          <w:szCs w:val="24"/>
          <w:lang w:val="az-Latn-AZ"/>
        </w:rPr>
        <w:t>aid</w:t>
      </w:r>
      <w:r>
        <w:rPr>
          <w:rFonts w:ascii="Arial" w:hAnsi="Arial" w:cs="Arial"/>
          <w:sz w:val="24"/>
          <w:szCs w:val="24"/>
          <w:lang w:val="az-Latn-AZ"/>
        </w:rPr>
        <w:t xml:space="preserve"> edilmişdir.</w:t>
      </w:r>
    </w:p>
    <w:p w14:paraId="2B34CD69" w14:textId="77777777" w:rsidR="00313210" w:rsidRDefault="00443F53" w:rsidP="00313210">
      <w:pPr>
        <w:spacing w:after="0" w:line="240" w:lineRule="auto"/>
        <w:ind w:firstLine="567"/>
        <w:jc w:val="both"/>
        <w:rPr>
          <w:rFonts w:ascii="Arial" w:hAnsi="Arial" w:cs="Arial"/>
          <w:sz w:val="24"/>
          <w:szCs w:val="24"/>
          <w:lang w:val="az-Latn-AZ"/>
        </w:rPr>
      </w:pPr>
      <w:r w:rsidRPr="00313210">
        <w:rPr>
          <w:rFonts w:ascii="Arial" w:hAnsi="Arial" w:cs="Arial"/>
          <w:sz w:val="24"/>
          <w:szCs w:val="24"/>
          <w:lang w:val="az-Latn-AZ"/>
        </w:rPr>
        <w:t>Eyni zamanda, qanunverici müvafiq icra hakimiyyəti orqanının üzərinə daxil edilmiş sənədlərdə göstərilən məlumatın dövlət reyestrində saxlanılan məlumata uyğunluğunun yoxlanılması, bəyan olunan hüquqlarla qeydiyyata alınmış hüquqlar arasında ziddiyyətlərin, habelə hüquqların dövlət qeydiyyatından imtina edilməsi və ya hüquqların dövlət qeydiyyatının dayandırılması üçün digər əsasların olub-olmamasının müəyyən edilməsi vəzifəsini qoymuşdur (</w:t>
      </w:r>
      <w:r w:rsidRPr="00313210">
        <w:rPr>
          <w:rFonts w:ascii="Arial" w:eastAsia="Times New Roman" w:hAnsi="Arial" w:cs="Arial"/>
          <w:sz w:val="24"/>
          <w:szCs w:val="24"/>
          <w:lang w:val="az-Latn-AZ"/>
        </w:rPr>
        <w:t>“Daşınmaz əmlakın dövlət reyestri haqqında” Qanunun 9.1.2 və 9.1.3-cü maddələri)</w:t>
      </w:r>
      <w:r w:rsidRPr="00313210">
        <w:rPr>
          <w:rFonts w:ascii="Arial" w:hAnsi="Arial" w:cs="Arial"/>
          <w:sz w:val="24"/>
          <w:szCs w:val="24"/>
          <w:lang w:val="az-Latn-AZ"/>
        </w:rPr>
        <w:t>.</w:t>
      </w:r>
    </w:p>
    <w:p w14:paraId="24DA73E0" w14:textId="31048D26" w:rsidR="00313210" w:rsidRDefault="00DF75AB" w:rsidP="00313210">
      <w:pPr>
        <w:spacing w:after="0" w:line="240" w:lineRule="auto"/>
        <w:ind w:firstLine="567"/>
        <w:jc w:val="both"/>
        <w:rPr>
          <w:rFonts w:ascii="Arial" w:eastAsia="Times New Roman" w:hAnsi="Arial" w:cs="Arial"/>
          <w:sz w:val="24"/>
          <w:szCs w:val="24"/>
          <w:lang w:val="az-Latn-AZ"/>
        </w:rPr>
      </w:pPr>
      <w:r w:rsidRPr="00313210">
        <w:rPr>
          <w:rFonts w:ascii="Arial" w:eastAsia="Times New Roman" w:hAnsi="Arial" w:cs="Arial"/>
          <w:sz w:val="24"/>
          <w:szCs w:val="24"/>
          <w:lang w:val="az-Latn-AZ"/>
        </w:rPr>
        <w:t xml:space="preserve">Hüquqların dövlət qeydiyyatına alınmasından imtina edilməsi halları isə “Daşınmaz əmlakın dövlət reyestri haqqında” Qanunun 15.1-ci maddəsində sadalanmışdır. </w:t>
      </w:r>
    </w:p>
    <w:p w14:paraId="1A94761D" w14:textId="77F101A3" w:rsidR="00217B25" w:rsidRDefault="00217B25" w:rsidP="00313210">
      <w:pPr>
        <w:spacing w:after="0" w:line="240" w:lineRule="auto"/>
        <w:ind w:firstLine="567"/>
        <w:jc w:val="both"/>
        <w:rPr>
          <w:rFonts w:ascii="Arial" w:hAnsi="Arial" w:cs="Arial"/>
          <w:sz w:val="24"/>
          <w:szCs w:val="24"/>
          <w:lang w:val="az-Latn-AZ"/>
        </w:rPr>
      </w:pPr>
      <w:r>
        <w:rPr>
          <w:rFonts w:ascii="Arial" w:hAnsi="Arial" w:cs="Arial"/>
          <w:sz w:val="24"/>
          <w:szCs w:val="24"/>
          <w:lang w:val="az-Latn-AZ"/>
        </w:rPr>
        <w:t>Göstərilən normalar daşınmaz əmlakın yalnız qanunvericiliyin tələblərinə uyğun</w:t>
      </w:r>
      <w:r w:rsidR="00DA561E">
        <w:rPr>
          <w:rFonts w:ascii="Arial" w:hAnsi="Arial" w:cs="Arial"/>
          <w:sz w:val="24"/>
          <w:szCs w:val="24"/>
          <w:lang w:val="az-Latn-AZ"/>
        </w:rPr>
        <w:t xml:space="preserve"> qaydada</w:t>
      </w:r>
      <w:r>
        <w:rPr>
          <w:rFonts w:ascii="Arial" w:hAnsi="Arial" w:cs="Arial"/>
          <w:sz w:val="24"/>
          <w:szCs w:val="24"/>
          <w:lang w:val="az-Latn-AZ"/>
        </w:rPr>
        <w:t xml:space="preserve"> və əsaslarla şəxsə ayrılmış olduğu (özgəninkiləşdirilmə, icarəyə, istifadəyə vermə və s.)</w:t>
      </w:r>
      <w:r w:rsidR="00DA561E">
        <w:rPr>
          <w:rFonts w:ascii="Arial" w:hAnsi="Arial" w:cs="Arial"/>
          <w:sz w:val="24"/>
          <w:szCs w:val="24"/>
          <w:lang w:val="az-Latn-AZ"/>
        </w:rPr>
        <w:t xml:space="preserve"> halda onun üzərində əmlak hüquqlarının dövlət qeydiyyatının aparılmasının mümkünlüyü qənaətinə gəlməyə əsas verir.</w:t>
      </w:r>
      <w:r>
        <w:rPr>
          <w:rFonts w:ascii="Arial" w:hAnsi="Arial" w:cs="Arial"/>
          <w:sz w:val="24"/>
          <w:szCs w:val="24"/>
          <w:lang w:val="az-Latn-AZ"/>
        </w:rPr>
        <w:t xml:space="preserve">  </w:t>
      </w:r>
    </w:p>
    <w:p w14:paraId="15C9C779" w14:textId="77777777" w:rsidR="00313210" w:rsidRDefault="00443F53" w:rsidP="00313210">
      <w:pPr>
        <w:spacing w:after="0" w:line="240" w:lineRule="auto"/>
        <w:ind w:firstLine="567"/>
        <w:jc w:val="both"/>
        <w:rPr>
          <w:rFonts w:ascii="Arial" w:hAnsi="Arial" w:cs="Arial"/>
          <w:sz w:val="24"/>
          <w:szCs w:val="24"/>
          <w:lang w:val="az-Latn-AZ"/>
        </w:rPr>
      </w:pPr>
      <w:r w:rsidRPr="00313210">
        <w:rPr>
          <w:rFonts w:ascii="Arial" w:hAnsi="Arial" w:cs="Arial"/>
          <w:sz w:val="24"/>
          <w:szCs w:val="24"/>
          <w:lang w:val="es-ES_tradnl"/>
        </w:rPr>
        <w:t>Azərbaycan Respublikası Torpaq Məcəlləsinin (bundan sonra – Torpaq Məcəlləsi) 4-cü maddəsinin 3-cü bəndinə müvafiq olaraq, t</w:t>
      </w:r>
      <w:r w:rsidRPr="00313210">
        <w:rPr>
          <w:rFonts w:ascii="Arial" w:hAnsi="Arial" w:cs="Arial"/>
          <w:sz w:val="24"/>
          <w:szCs w:val="24"/>
          <w:lang w:val="az-Latn-AZ"/>
        </w:rPr>
        <w:t>orpaq sahəsinin hüquqi statusu onun məqsədli təyinatını, torpaq sahəsi üzərində hüququn forması (mülkiyyət, istifadə və ya icarə hüququ), habelə torpaq sahəsindən istifadəyə dair müəyyən edilmiş yüklənməni (məhdudiyyətləri) əhatə edir.</w:t>
      </w:r>
    </w:p>
    <w:p w14:paraId="3B6EF9C0" w14:textId="77777777" w:rsidR="00313210" w:rsidRDefault="00443F53" w:rsidP="00313210">
      <w:pPr>
        <w:spacing w:after="0" w:line="240" w:lineRule="auto"/>
        <w:ind w:firstLine="567"/>
        <w:jc w:val="both"/>
        <w:rPr>
          <w:rFonts w:ascii="Arial" w:hAnsi="Arial" w:cs="Arial"/>
          <w:sz w:val="24"/>
          <w:szCs w:val="24"/>
          <w:lang w:val="az-Latn-AZ"/>
        </w:rPr>
      </w:pPr>
      <w:r w:rsidRPr="00313210">
        <w:rPr>
          <w:rFonts w:ascii="Arial" w:hAnsi="Arial" w:cs="Arial"/>
          <w:sz w:val="24"/>
          <w:szCs w:val="24"/>
          <w:lang w:val="az-Latn-AZ"/>
        </w:rPr>
        <w:t xml:space="preserve">Həmin Məcəllənin 10-cu maddəsinin 1, 4 və 5-ci bəndlərinə əsasən, torpaqların məqsədli təyinatı — torpağın kateqoriyasına uyğun olaraq, onun konkret məqsədlər üçün istifadəsinin bu Məcəllədə və digər normativ-hüquqi aktlarda müəyyən edilmiş qaydaları, şərtləri və həddidir. Torpaq kateqoriyalarının məqsədli təyinatı və hüquqi rejimi qanunvericiliklə müəyyən edilir, şəhərsalma və yerquruluşu sənədlərində əks etdirilir. Kateqoriyalar daxilində torpaqlardan istifadə qaydaları onların təbii-təsərrüfat rayonlaşdırılması, zonalaşdırılması, istifadəsinin ərazi planlaşdırılması və yerquruluşu sənədlərinə uyğun olaraq mülkiyyətçilər, istifadəçilər və icarəçilər tərəfindən müəyyən edilir. Torpağın kateqoriyaları torpağın verilməsi barədə müvafiq icra hakimiyyəti </w:t>
      </w:r>
      <w:r w:rsidRPr="00313210">
        <w:rPr>
          <w:rFonts w:ascii="Arial" w:hAnsi="Arial" w:cs="Arial"/>
          <w:sz w:val="24"/>
          <w:szCs w:val="24"/>
          <w:lang w:val="az-Latn-AZ"/>
        </w:rPr>
        <w:lastRenderedPageBreak/>
        <w:t>orqanının və ya bələdiyyənin qərarında, dövlət torpaq kadastrı sənədlərində, torpaq qeydiyyatı kitablarında və bu Məcəllədə göstərilən digər sənədlərdə əks olunur.</w:t>
      </w:r>
    </w:p>
    <w:p w14:paraId="3FEE61B6" w14:textId="77777777" w:rsidR="00313210" w:rsidRDefault="00443F53" w:rsidP="00313210">
      <w:pPr>
        <w:spacing w:after="0" w:line="240" w:lineRule="auto"/>
        <w:ind w:firstLine="567"/>
        <w:jc w:val="both"/>
        <w:rPr>
          <w:rFonts w:ascii="Arial" w:hAnsi="Arial" w:cs="Arial"/>
          <w:sz w:val="24"/>
          <w:szCs w:val="24"/>
          <w:lang w:val="az-Latn-AZ"/>
        </w:rPr>
      </w:pPr>
      <w:r w:rsidRPr="00313210">
        <w:rPr>
          <w:rFonts w:ascii="Arial" w:hAnsi="Arial" w:cs="Arial"/>
          <w:sz w:val="24"/>
          <w:szCs w:val="24"/>
          <w:lang w:val="az-Latn-AZ"/>
        </w:rPr>
        <w:t>Torpaq mülkiyyətçisinə, istifadəçisinə və icarəçisinə torpaq sahəsi həmin sahə üçün müəyyən edilmiş məqsədli təyinatına və hüquqi statusuna uyğun olaraq verilir (</w:t>
      </w:r>
      <w:r w:rsidRPr="00313210">
        <w:rPr>
          <w:rFonts w:ascii="Arial" w:hAnsi="Arial" w:cs="Arial"/>
          <w:sz w:val="24"/>
          <w:szCs w:val="24"/>
          <w:lang w:val="es-ES_tradnl"/>
        </w:rPr>
        <w:t>Torpaq Məcəlləsinin 48-ci maddəsinin 4-cü bəndi)</w:t>
      </w:r>
      <w:r w:rsidRPr="00313210">
        <w:rPr>
          <w:rFonts w:ascii="Arial" w:hAnsi="Arial" w:cs="Arial"/>
          <w:sz w:val="24"/>
          <w:szCs w:val="24"/>
          <w:lang w:val="az-Latn-AZ"/>
        </w:rPr>
        <w:t>.</w:t>
      </w:r>
    </w:p>
    <w:p w14:paraId="6E3B6A6A" w14:textId="77777777" w:rsidR="00313210" w:rsidRDefault="00443F53" w:rsidP="00313210">
      <w:pPr>
        <w:spacing w:after="0" w:line="240" w:lineRule="auto"/>
        <w:ind w:firstLine="567"/>
        <w:jc w:val="both"/>
        <w:rPr>
          <w:rFonts w:ascii="Arial" w:hAnsi="Arial" w:cs="Arial"/>
          <w:sz w:val="24"/>
          <w:szCs w:val="24"/>
          <w:lang w:val="es-ES_tradnl"/>
        </w:rPr>
      </w:pPr>
      <w:r w:rsidRPr="00313210">
        <w:rPr>
          <w:rFonts w:ascii="Arial" w:hAnsi="Arial" w:cs="Arial"/>
          <w:sz w:val="24"/>
          <w:szCs w:val="24"/>
          <w:lang w:val="az-Latn-AZ"/>
        </w:rPr>
        <w:t>Torpaq Məcəlləsinin 82-ci maddəsinə görə isə</w:t>
      </w:r>
      <w:r w:rsidRPr="00313210">
        <w:rPr>
          <w:rFonts w:ascii="Arial" w:hAnsi="Arial" w:cs="Arial"/>
          <w:sz w:val="24"/>
          <w:szCs w:val="24"/>
          <w:lang w:val="es-ES_tradnl"/>
        </w:rPr>
        <w:t xml:space="preserve"> torpaqdan təyinatı üzrə, səmərəli və müəyyən edilmiş istifadə rejiminə uyğun istifadə etmək, təbiətqoruyucu istehsal texnologiyalarını tətbiq etmək, təsərrüfat fəaliyyətində ərazinin ekoloji vəziyyətinin pisləşməsinə yol verməmək </w:t>
      </w:r>
      <w:r w:rsidRPr="00313210">
        <w:rPr>
          <w:rFonts w:ascii="Arial" w:hAnsi="Arial" w:cs="Arial"/>
          <w:b/>
          <w:sz w:val="24"/>
          <w:szCs w:val="24"/>
          <w:lang w:val="az-Latn-AZ"/>
        </w:rPr>
        <w:t xml:space="preserve"> </w:t>
      </w:r>
      <w:r w:rsidRPr="00313210">
        <w:rPr>
          <w:rFonts w:ascii="Arial" w:hAnsi="Arial" w:cs="Arial"/>
          <w:sz w:val="24"/>
          <w:szCs w:val="24"/>
          <w:lang w:val="az-Latn-AZ"/>
        </w:rPr>
        <w:t>t</w:t>
      </w:r>
      <w:r w:rsidRPr="00313210">
        <w:rPr>
          <w:rFonts w:ascii="Arial" w:hAnsi="Arial" w:cs="Arial"/>
          <w:sz w:val="24"/>
          <w:szCs w:val="24"/>
          <w:lang w:val="es-ES_tradnl"/>
        </w:rPr>
        <w:t>orpaq mülkiyyətçiləri, istifadəçiləri və icarəçilərinin borcudur.</w:t>
      </w:r>
    </w:p>
    <w:p w14:paraId="6EDBB472" w14:textId="6E27225F" w:rsidR="00DA561E" w:rsidRDefault="0766173F" w:rsidP="0766173F">
      <w:pPr>
        <w:spacing w:after="0" w:line="240" w:lineRule="auto"/>
        <w:ind w:firstLine="567"/>
        <w:jc w:val="both"/>
        <w:rPr>
          <w:rFonts w:ascii="Arial" w:hAnsi="Arial" w:cs="Arial"/>
          <w:sz w:val="24"/>
          <w:szCs w:val="24"/>
          <w:lang w:val="es-ES"/>
        </w:rPr>
      </w:pPr>
      <w:r w:rsidRPr="0766173F">
        <w:rPr>
          <w:rFonts w:ascii="Arial" w:hAnsi="Arial" w:cs="Arial"/>
          <w:sz w:val="24"/>
          <w:szCs w:val="24"/>
          <w:lang w:val="es-ES"/>
        </w:rPr>
        <w:t>Torpaq qanunvericiliyinin yuxarıda qeyd olunan normalarından da göründüyü kimi, torpaq sahəsi üzərində hüquqların dövlət qeydiyyatına alınması üçün təqdim edilən sənədlərdə torpağın kateqoriyası (məqsədli təyinatı) və sair barədə məlumatlar əks olunmalı və ayrılmış torpaq sahələrindən onların koteqoriyasına (məqsədli təyinatına) uyğun istifadə edilməlidir.</w:t>
      </w:r>
    </w:p>
    <w:p w14:paraId="516AAC08" w14:textId="2FE6B0EB" w:rsidR="00313210" w:rsidRDefault="0766173F" w:rsidP="0766173F">
      <w:pPr>
        <w:spacing w:after="0" w:line="240" w:lineRule="auto"/>
        <w:ind w:firstLine="567"/>
        <w:jc w:val="both"/>
        <w:rPr>
          <w:rFonts w:ascii="Arial" w:hAnsi="Arial" w:cs="Arial"/>
          <w:sz w:val="24"/>
          <w:szCs w:val="24"/>
          <w:lang w:val="es-ES"/>
        </w:rPr>
      </w:pPr>
      <w:r w:rsidRPr="0766173F">
        <w:rPr>
          <w:rFonts w:ascii="Arial" w:hAnsi="Arial" w:cs="Arial"/>
          <w:sz w:val="24"/>
          <w:szCs w:val="24"/>
          <w:lang w:val="es-ES"/>
        </w:rPr>
        <w:t>Bununla bağlı Konstitusiya Məhkəməsinin Plenumu “Daşınmaz əmlakın dövlət reyestri haqqında” Azərbaycan Respublikası Qanununun 15-ci maddəsinin şərh edilməsinə dair”</w:t>
      </w:r>
      <w:r w:rsidR="007E5E9D">
        <w:rPr>
          <w:rFonts w:ascii="Arial" w:hAnsi="Arial" w:cs="Arial"/>
          <w:sz w:val="24"/>
          <w:szCs w:val="24"/>
          <w:lang w:val="es-ES"/>
        </w:rPr>
        <w:t xml:space="preserve"> </w:t>
      </w:r>
      <w:r w:rsidRPr="0766173F">
        <w:rPr>
          <w:rFonts w:ascii="Arial" w:hAnsi="Arial" w:cs="Arial"/>
          <w:sz w:val="24"/>
          <w:szCs w:val="24"/>
          <w:lang w:val="es-ES"/>
        </w:rPr>
        <w:t>2017-ci il 28 mart  tarixli Qərarında qeyd etmişdir ki, torpaq sahəsi üzərində hüquqların dövlət qeydiyyatına alınması üçün təqdim edilən sənədlərdə torpağın kateqoriyası (məqsədli təyinatı) müvafiq icra hakimiyyəti orqanı tərəfindən müəyyən olunmuş kateqoriyaya uyğun gəlmədikdə, həmin torpaq üzərində hüquqların dövlət qeydiyyatından imtina edilə bilər.</w:t>
      </w:r>
    </w:p>
    <w:p w14:paraId="5712709D" w14:textId="5832DC88" w:rsidR="00313210" w:rsidRDefault="0766173F" w:rsidP="0766173F">
      <w:pPr>
        <w:spacing w:after="0" w:line="240" w:lineRule="auto"/>
        <w:ind w:firstLine="567"/>
        <w:jc w:val="both"/>
        <w:rPr>
          <w:rFonts w:ascii="Arial" w:hAnsi="Arial" w:cs="Arial"/>
          <w:sz w:val="24"/>
          <w:szCs w:val="24"/>
          <w:lang w:val="es-ES"/>
        </w:rPr>
      </w:pPr>
      <w:r w:rsidRPr="0766173F">
        <w:rPr>
          <w:rFonts w:ascii="Arial" w:hAnsi="Arial" w:cs="Arial"/>
          <w:sz w:val="24"/>
          <w:szCs w:val="24"/>
          <w:lang w:val="es-ES"/>
        </w:rPr>
        <w:t>Müraciətdə qeyd edilmiş bərabərlik</w:t>
      </w:r>
      <w:r w:rsidR="007E5E9D">
        <w:rPr>
          <w:rFonts w:ascii="Arial" w:hAnsi="Arial" w:cs="Arial"/>
          <w:sz w:val="24"/>
          <w:szCs w:val="24"/>
          <w:lang w:val="es-ES"/>
        </w:rPr>
        <w:t xml:space="preserve"> </w:t>
      </w:r>
      <w:r w:rsidRPr="0766173F">
        <w:rPr>
          <w:rFonts w:ascii="Arial" w:hAnsi="Arial" w:cs="Arial"/>
          <w:sz w:val="24"/>
          <w:szCs w:val="24"/>
          <w:lang w:val="es-ES"/>
        </w:rPr>
        <w:t>və ehtimadın qorunması prinsipləri ilə bağlı göstərilməlidir ki, bərabərlik hüququ insan hüquq və azadlıqlarının hər hansı ayrı-seçkilik olmadan ədalətli, eyni hüquqi imkanlar əsasında həyata keçirilməsini nəzərdə tutur. Bu prinsip universal xarakter daşıyır və ictimai münasibətlərin bütün sahələrinə nizamlayıcı təsir edir. O cümlədən, bu prinsipin gözlənilməsi hər şeydən öncə həm də eyni kateqoriyaya aid olan şəxslərin hüquqlarının obyektiv və ağlabatan izah olmadan fərqləndirilməsini qadağan edir.</w:t>
      </w:r>
    </w:p>
    <w:p w14:paraId="221D29D5" w14:textId="57F18EC7" w:rsidR="00313210" w:rsidRDefault="007745E3" w:rsidP="0766173F">
      <w:pPr>
        <w:spacing w:after="0" w:line="240" w:lineRule="auto"/>
        <w:ind w:firstLine="567"/>
        <w:jc w:val="both"/>
        <w:rPr>
          <w:rFonts w:ascii="Arial" w:hAnsi="Arial" w:cs="Arial"/>
          <w:sz w:val="24"/>
          <w:szCs w:val="24"/>
          <w:shd w:val="clear" w:color="auto" w:fill="FBFBFB"/>
          <w:lang w:val="es-ES"/>
        </w:rPr>
      </w:pPr>
      <w:r w:rsidRPr="0766173F">
        <w:rPr>
          <w:rFonts w:ascii="Arial" w:hAnsi="Arial" w:cs="Arial"/>
          <w:sz w:val="24"/>
          <w:szCs w:val="24"/>
          <w:lang w:val="es-ES"/>
        </w:rPr>
        <w:t>Konstitusiya Məhkəməsi Plenumunun bərabərlik hüququ ilə bağlı formalaşdırdığı hüquqi mövqe ondan ibarətdir ki, hüquqi dövlətin təməl prinsiplərindən hesab olunan hüquq bərabərliyi prinsipi </w:t>
      </w:r>
      <w:r w:rsidR="00C611BC" w:rsidRPr="0766173F">
        <w:rPr>
          <w:rFonts w:ascii="Arial" w:hAnsi="Arial" w:cs="Arial"/>
          <w:sz w:val="24"/>
          <w:szCs w:val="24"/>
          <w:lang w:val="es-ES"/>
        </w:rPr>
        <w:t>Azərbaycan Respublikası Konstitusiyasının (bundan sonra – Konstitusiya)</w:t>
      </w:r>
      <w:r w:rsidR="007E5E9D">
        <w:rPr>
          <w:rFonts w:ascii="Arial" w:hAnsi="Arial" w:cs="Arial"/>
          <w:sz w:val="24"/>
          <w:szCs w:val="24"/>
          <w:lang w:val="es-ES"/>
        </w:rPr>
        <w:t xml:space="preserve"> </w:t>
      </w:r>
      <w:r w:rsidRPr="0766173F">
        <w:rPr>
          <w:rFonts w:ascii="Arial" w:hAnsi="Arial" w:cs="Arial"/>
          <w:sz w:val="24"/>
          <w:szCs w:val="24"/>
          <w:lang w:val="es-ES"/>
        </w:rPr>
        <w:t xml:space="preserve">25-ci maddəsində əks olunmaqla, heç bir ayrı-seçkiliyə yol verilmədən </w:t>
      </w:r>
      <w:r w:rsidR="0094472E" w:rsidRPr="006715AB">
        <w:rPr>
          <w:rFonts w:ascii="Arial" w:hAnsi="Arial" w:cs="Arial"/>
          <w:sz w:val="24"/>
          <w:szCs w:val="24"/>
          <w:lang w:val="es-ES"/>
        </w:rPr>
        <w:t>dövlət tərəfindən</w:t>
      </w:r>
      <w:r w:rsidR="0094472E" w:rsidRPr="0766173F">
        <w:rPr>
          <w:rFonts w:ascii="Arial" w:hAnsi="Arial" w:cs="Arial"/>
          <w:sz w:val="24"/>
          <w:szCs w:val="24"/>
          <w:lang w:val="es-ES"/>
        </w:rPr>
        <w:t xml:space="preserve"> </w:t>
      </w:r>
      <w:r w:rsidRPr="0766173F">
        <w:rPr>
          <w:rFonts w:ascii="Arial" w:hAnsi="Arial" w:cs="Arial"/>
          <w:sz w:val="24"/>
          <w:szCs w:val="24"/>
          <w:lang w:val="es-ES"/>
        </w:rPr>
        <w:t>hər kəsin hüquq və azadlıqlarının</w:t>
      </w:r>
      <w:r w:rsidRPr="0766173F">
        <w:rPr>
          <w:rFonts w:ascii="Arial" w:hAnsi="Arial" w:cs="Arial"/>
          <w:sz w:val="24"/>
          <w:szCs w:val="24"/>
          <w:shd w:val="clear" w:color="auto" w:fill="FBFBFB"/>
          <w:lang w:val="es-ES"/>
        </w:rPr>
        <w:t xml:space="preserve"> </w:t>
      </w:r>
      <w:r w:rsidRPr="000802DE">
        <w:rPr>
          <w:rFonts w:ascii="Arial" w:hAnsi="Arial" w:cs="Arial"/>
          <w:sz w:val="24"/>
          <w:szCs w:val="24"/>
          <w:lang w:val="es-ES"/>
        </w:rPr>
        <w:t>bərabərliyinə təminat verilməsini</w:t>
      </w:r>
      <w:r w:rsidRPr="0766173F">
        <w:rPr>
          <w:rFonts w:ascii="Arial" w:hAnsi="Arial" w:cs="Arial"/>
          <w:sz w:val="24"/>
          <w:szCs w:val="24"/>
          <w:shd w:val="clear" w:color="auto" w:fill="FBFBFB"/>
          <w:lang w:val="es-ES"/>
        </w:rPr>
        <w:t xml:space="preserve"> </w:t>
      </w:r>
      <w:r w:rsidRPr="000802DE">
        <w:rPr>
          <w:rFonts w:ascii="Arial" w:hAnsi="Arial" w:cs="Arial"/>
          <w:sz w:val="24"/>
          <w:szCs w:val="24"/>
          <w:lang w:val="es-ES"/>
        </w:rPr>
        <w:t>nəzərdə tutur.</w:t>
      </w:r>
      <w:bookmarkStart w:id="1" w:name="_Hlk184290643"/>
    </w:p>
    <w:p w14:paraId="7297EA4E" w14:textId="2605C817" w:rsidR="00313210" w:rsidRDefault="00067867" w:rsidP="00313210">
      <w:pPr>
        <w:spacing w:after="0" w:line="240" w:lineRule="auto"/>
        <w:ind w:firstLine="567"/>
        <w:jc w:val="both"/>
        <w:rPr>
          <w:rFonts w:ascii="Arial" w:hAnsi="Arial" w:cs="Arial"/>
          <w:sz w:val="24"/>
          <w:szCs w:val="24"/>
          <w:lang w:val="es-ES_tradnl"/>
        </w:rPr>
      </w:pPr>
      <w:r w:rsidRPr="00313210">
        <w:rPr>
          <w:rFonts w:ascii="Arial" w:hAnsi="Arial" w:cs="Arial"/>
          <w:sz w:val="24"/>
          <w:szCs w:val="24"/>
          <w:lang w:val="es-ES_tradnl"/>
        </w:rPr>
        <w:t>Demokratik cəmiyyətdə insanların hüquqları və azadlıqları bərabərlik prinsipi əsasında həyata keçirilir. Bu prinsipin əsas mahiyyəti ondan ibarətdir ki, hər kəsin bərabər hüquqlara malik olması bəyan edilməklə, onlardan istifadə etmək üçün bərabər imkanlar yaradılmalıdır. Eyni zamanda bir qrup daxilində hüquq və vəzifələr onun bütün üzvləri üçün eyni olmalıdır. Fərqli rəftar oxşar vəziyyətdə  olan fərdlər arasında mövcud olduqda bərabərlik hüququ pozulmuş olur.  Fərqli rəftarın obyektiv və ağlabatan əsası, yaxud tətbiq edilən vasitələrlə qarşıya qoyulan qanuni məqsəd arasında ağlabatan mütənasiblik olmadıqda, həmin rəftar  ayrı-seçkilik xarakteri daşıyır. Bununla belə, bərabərlik hüququ qanunverici tərəfindən ayrı-ayrı kateqoriyalı subyektlərə güzəştlərin və imtiyazların tətbiq edilməsini inkar etmir. Bu cür fərqlər o zaman bərabərlik hüququna zidd olar ki, onlar ağlabatan, obyektiv və mütənasib olmasınlar (</w:t>
      </w:r>
      <w:r w:rsidRPr="00907047">
        <w:rPr>
          <w:rFonts w:ascii="Arial" w:hAnsi="Arial" w:cs="Arial"/>
          <w:sz w:val="24"/>
          <w:szCs w:val="24"/>
          <w:lang w:val="az-Latn-AZ"/>
        </w:rPr>
        <w:t>Konstitusiya Məhkəməsi Plenumunun “</w:t>
      </w:r>
      <w:r w:rsidRPr="00907047">
        <w:rPr>
          <w:rFonts w:ascii="Arial" w:hAnsi="Arial" w:cs="Arial"/>
          <w:sz w:val="24"/>
          <w:szCs w:val="24"/>
          <w:lang w:val="es-ES_tradnl"/>
        </w:rPr>
        <w:t>Cinayət Məcəlləsinin 71.1-ci</w:t>
      </w:r>
      <w:r w:rsidRPr="00313210">
        <w:rPr>
          <w:rFonts w:ascii="Arial" w:hAnsi="Arial" w:cs="Arial"/>
          <w:sz w:val="24"/>
          <w:szCs w:val="24"/>
          <w:lang w:val="es-ES_tradnl"/>
        </w:rPr>
        <w:t xml:space="preserve"> maddəsinin şərh edilməsi haqqında</w:t>
      </w:r>
      <w:r w:rsidRPr="00313210">
        <w:rPr>
          <w:rFonts w:ascii="Arial" w:hAnsi="Arial" w:cs="Arial"/>
          <w:sz w:val="24"/>
          <w:szCs w:val="24"/>
          <w:shd w:val="clear" w:color="auto" w:fill="FBFBFB"/>
          <w:lang w:val="az-Latn-AZ"/>
        </w:rPr>
        <w:t>”</w:t>
      </w:r>
      <w:r w:rsidRPr="00313210">
        <w:rPr>
          <w:rFonts w:ascii="Arial" w:hAnsi="Arial" w:cs="Arial"/>
          <w:sz w:val="24"/>
          <w:szCs w:val="24"/>
          <w:lang w:val="es-ES_tradnl"/>
        </w:rPr>
        <w:t xml:space="preserve"> 2010-cu il 13 dekabr</w:t>
      </w:r>
      <w:r w:rsidR="007E5E9D">
        <w:rPr>
          <w:rFonts w:ascii="Arial" w:hAnsi="Arial" w:cs="Arial"/>
          <w:sz w:val="24"/>
          <w:szCs w:val="24"/>
          <w:lang w:val="es-ES_tradnl"/>
        </w:rPr>
        <w:t xml:space="preserve"> </w:t>
      </w:r>
      <w:r w:rsidRPr="00313210">
        <w:rPr>
          <w:rFonts w:ascii="Arial" w:hAnsi="Arial" w:cs="Arial"/>
          <w:sz w:val="24"/>
          <w:szCs w:val="24"/>
          <w:shd w:val="clear" w:color="auto" w:fill="FBFBFB"/>
          <w:lang w:val="az-Latn-AZ"/>
        </w:rPr>
        <w:t>tarixli Qərar</w:t>
      </w:r>
      <w:r w:rsidR="00907047">
        <w:rPr>
          <w:rFonts w:ascii="Arial" w:hAnsi="Arial" w:cs="Arial"/>
          <w:sz w:val="24"/>
          <w:szCs w:val="24"/>
          <w:shd w:val="clear" w:color="auto" w:fill="FBFBFB"/>
          <w:lang w:val="az-Latn-AZ"/>
        </w:rPr>
        <w:t>ı</w:t>
      </w:r>
      <w:r w:rsidRPr="00313210">
        <w:rPr>
          <w:rFonts w:ascii="Arial" w:hAnsi="Arial" w:cs="Arial"/>
          <w:sz w:val="24"/>
          <w:szCs w:val="24"/>
          <w:lang w:val="es-ES_tradnl"/>
        </w:rPr>
        <w:t>).</w:t>
      </w:r>
    </w:p>
    <w:p w14:paraId="50C97947" w14:textId="5DBC7810" w:rsidR="00313210" w:rsidRDefault="0766173F" w:rsidP="0766173F">
      <w:pPr>
        <w:spacing w:after="0" w:line="240" w:lineRule="auto"/>
        <w:ind w:firstLine="567"/>
        <w:jc w:val="both"/>
        <w:rPr>
          <w:rFonts w:ascii="Arial" w:hAnsi="Arial" w:cs="Arial"/>
          <w:sz w:val="24"/>
          <w:szCs w:val="24"/>
          <w:lang w:val="es-ES"/>
        </w:rPr>
      </w:pPr>
      <w:r w:rsidRPr="0766173F">
        <w:rPr>
          <w:rFonts w:ascii="Arial" w:hAnsi="Arial" w:cs="Arial"/>
          <w:sz w:val="24"/>
          <w:szCs w:val="24"/>
          <w:lang w:val="es-ES"/>
        </w:rPr>
        <w:t xml:space="preserve">Bərabərlik prinsipi “İnzibati icraat haqqında” Azərbaycan Respublikası Qanununun (bundan sonra – “İnzibati icraat haqqında” Qanun) </w:t>
      </w:r>
      <w:bookmarkEnd w:id="1"/>
      <w:r w:rsidRPr="0766173F">
        <w:rPr>
          <w:rFonts w:ascii="Arial" w:hAnsi="Arial" w:cs="Arial"/>
          <w:sz w:val="24"/>
          <w:szCs w:val="24"/>
          <w:lang w:val="es-ES"/>
        </w:rPr>
        <w:t xml:space="preserve">12-ci maddəsində də öz əksini tapmışdır. Həmin normaya görə, hamı qanun və inzibati orqan qarşısında bərabərdir.  </w:t>
      </w:r>
      <w:r w:rsidRPr="0766173F">
        <w:rPr>
          <w:rFonts w:ascii="Arial" w:hAnsi="Arial" w:cs="Arial"/>
          <w:sz w:val="24"/>
          <w:szCs w:val="24"/>
          <w:lang w:val="es-ES"/>
        </w:rPr>
        <w:lastRenderedPageBreak/>
        <w:t>İnzibati orqan tərəfindən eyni mühüm faktiki hallara malik olan müxtəlif işlər üzrə müxtəlif qərarların qəbul edilməsi qadağandır.</w:t>
      </w:r>
    </w:p>
    <w:p w14:paraId="4D22E35C" w14:textId="2256E690" w:rsidR="00313210" w:rsidRDefault="0766173F" w:rsidP="0766173F">
      <w:pPr>
        <w:spacing w:after="0" w:line="240" w:lineRule="auto"/>
        <w:ind w:firstLine="567"/>
        <w:jc w:val="both"/>
        <w:rPr>
          <w:rFonts w:ascii="Arial" w:hAnsi="Arial" w:cs="Arial"/>
          <w:sz w:val="24"/>
          <w:szCs w:val="24"/>
          <w:lang w:val="es-ES"/>
        </w:rPr>
      </w:pPr>
      <w:r w:rsidRPr="0766173F">
        <w:rPr>
          <w:rFonts w:ascii="Arial" w:hAnsi="Arial" w:cs="Arial"/>
          <w:sz w:val="24"/>
          <w:szCs w:val="24"/>
          <w:lang w:val="es-ES"/>
        </w:rPr>
        <w:t xml:space="preserve">Bu tənzimləmə müxtəlif vaxtlarda və müxtəlif şəxslərə münasibətdə analoji xüsusiyyətlərə malik işlər üzrə fərqli qərarların qəbul edilməsinin qarşısının alınmasına xidmət edir. </w:t>
      </w:r>
    </w:p>
    <w:p w14:paraId="6DC4502F" w14:textId="1370F694" w:rsidR="00313210" w:rsidRDefault="0766173F" w:rsidP="0766173F">
      <w:pPr>
        <w:spacing w:after="0" w:line="240" w:lineRule="auto"/>
        <w:ind w:firstLine="567"/>
        <w:jc w:val="both"/>
        <w:rPr>
          <w:rFonts w:ascii="Arial" w:hAnsi="Arial" w:cs="Arial"/>
          <w:sz w:val="24"/>
          <w:szCs w:val="24"/>
          <w:lang w:val="es-ES"/>
        </w:rPr>
      </w:pPr>
      <w:r w:rsidRPr="0766173F">
        <w:rPr>
          <w:rFonts w:ascii="Arial" w:hAnsi="Arial" w:cs="Arial"/>
          <w:sz w:val="24"/>
          <w:szCs w:val="24"/>
          <w:lang w:val="es-ES"/>
        </w:rPr>
        <w:t xml:space="preserve">Bərabərlik prinsipi diskresion səlahiyyətlərin həyata keçirilməsi zamanı xüsusi əhəmiyyət daşıyır. </w:t>
      </w:r>
      <w:r w:rsidRPr="006715AB">
        <w:rPr>
          <w:rFonts w:ascii="Arial" w:hAnsi="Arial" w:cs="Arial"/>
          <w:sz w:val="24"/>
          <w:szCs w:val="24"/>
          <w:lang w:val="es-ES"/>
        </w:rPr>
        <w:t>Fiziki və hüquqi şəxslərə</w:t>
      </w:r>
      <w:r w:rsidRPr="0766173F">
        <w:rPr>
          <w:rFonts w:ascii="Arial" w:hAnsi="Arial" w:cs="Arial"/>
          <w:b/>
          <w:bCs/>
          <w:sz w:val="24"/>
          <w:szCs w:val="24"/>
          <w:lang w:val="es-ES"/>
        </w:rPr>
        <w:t xml:space="preserve"> </w:t>
      </w:r>
      <w:r w:rsidRPr="0766173F">
        <w:rPr>
          <w:rFonts w:ascii="Arial" w:hAnsi="Arial" w:cs="Arial"/>
          <w:sz w:val="24"/>
          <w:szCs w:val="24"/>
          <w:lang w:val="es-ES"/>
        </w:rPr>
        <w:t xml:space="preserve">bərabər yanaşma </w:t>
      </w:r>
      <w:r w:rsidRPr="006715AB">
        <w:rPr>
          <w:rFonts w:ascii="Arial" w:hAnsi="Arial" w:cs="Arial"/>
          <w:sz w:val="24"/>
          <w:szCs w:val="24"/>
          <w:lang w:val="es-ES"/>
        </w:rPr>
        <w:t>və</w:t>
      </w:r>
      <w:r w:rsidRPr="0766173F">
        <w:rPr>
          <w:rFonts w:ascii="Arial" w:hAnsi="Arial" w:cs="Arial"/>
          <w:b/>
          <w:bCs/>
          <w:sz w:val="24"/>
          <w:szCs w:val="24"/>
          <w:lang w:val="es-ES"/>
        </w:rPr>
        <w:t xml:space="preserve"> </w:t>
      </w:r>
      <w:r w:rsidRPr="0766173F">
        <w:rPr>
          <w:rFonts w:ascii="Arial" w:hAnsi="Arial" w:cs="Arial"/>
          <w:sz w:val="24"/>
          <w:szCs w:val="24"/>
          <w:lang w:val="es-ES"/>
        </w:rPr>
        <w:t>etimadın qorunması prinsiplərini təmin etmək inzibati orqan tərəfindən diskresion səlahiyyətlərin düzgün həyata keçirilməsinin əsas şərti kimi çıxış edir. Lakin bu diskresion səlahiyyətlərin icrası ilə bağlı mövcud inzibati praktikanın dəyişdirilməsini istisna etmir.</w:t>
      </w:r>
    </w:p>
    <w:p w14:paraId="7C2AA750" w14:textId="1C82A494" w:rsidR="00313210" w:rsidRDefault="0766173F" w:rsidP="0766173F">
      <w:pPr>
        <w:spacing w:after="0" w:line="240" w:lineRule="auto"/>
        <w:ind w:firstLine="567"/>
        <w:jc w:val="both"/>
        <w:rPr>
          <w:rFonts w:ascii="Arial" w:hAnsi="Arial" w:cs="Arial"/>
          <w:sz w:val="24"/>
          <w:szCs w:val="24"/>
          <w:lang w:val="es-ES"/>
        </w:rPr>
      </w:pPr>
      <w:r w:rsidRPr="0766173F">
        <w:rPr>
          <w:rFonts w:ascii="Arial" w:hAnsi="Arial" w:cs="Arial"/>
          <w:sz w:val="24"/>
          <w:szCs w:val="24"/>
          <w:lang w:val="es-ES"/>
        </w:rPr>
        <w:t>Belə ki, “İnzibati icraat haqqında” Qanunun 13-cü maddəsinə əsasən, inzibati orqanların inzibati praktikasına fiziki və ya hüquqi şəxslərin etimadı qanunla qorunur.  İnzibati orqan mövcud inzibati praktikaya uyğun hərəkət etməyə borcludur. Yalnız ictimai maraqların tələb etdiyi hallarda mövcud inzibati praktika yeni praktika ilə dəyişdirilə bilər. Yeni inzibati praktika davamlı olmalı və ümumi xarakter daşımalıdır.</w:t>
      </w:r>
    </w:p>
    <w:p w14:paraId="3CC72C04" w14:textId="6E5E8301" w:rsidR="00313210" w:rsidRDefault="0766173F" w:rsidP="00313210">
      <w:pPr>
        <w:spacing w:after="0" w:line="240" w:lineRule="auto"/>
        <w:ind w:firstLine="567"/>
        <w:jc w:val="both"/>
        <w:rPr>
          <w:rFonts w:ascii="Arial" w:hAnsi="Arial" w:cs="Arial"/>
          <w:sz w:val="24"/>
          <w:szCs w:val="24"/>
          <w:lang w:val="az-Latn-AZ"/>
        </w:rPr>
      </w:pPr>
      <w:r w:rsidRPr="0766173F">
        <w:rPr>
          <w:rFonts w:ascii="Arial" w:hAnsi="Arial" w:cs="Arial"/>
          <w:sz w:val="24"/>
          <w:szCs w:val="24"/>
          <w:lang w:val="az-Latn-AZ"/>
        </w:rPr>
        <w:t>Nəzərə almaq lazımdır ki, bir tərəfdən inzibati orqan eyni faktiki hallara və hüquqi əsaslara söykənən işlər üzrə qərarların qəbuluna dair özünün formalaşdırdığı hüquq tətbiqi praktikasına bağlıdır, digər tərəfdən isə fiziki və ya hüquqi şəxsin həmin praktikanın ona da tətbiq olunacağına dair əsaslı (legitim) gözləntiləri və həmin praktikaya etimadı yaranır. Şəxsin etimad hüququ yalnız inzibati orqanların davranışının proqnozlaşdırılmasının mümkün olduğu hallarda təmin oluna bilər. Belə proqnozlaşdırma isə inzibati orqanların inzibati, yəni hüquq tətbiqi praktikasına və bu praktikanın davamlılığına bağlıdır. Maraqlı şəxs onun müraciətinin inzibati praktikaya uyğun olaraq həll edilmiş oxşar işlərə analoji qaydada həll olunacağını əvvəlcədən bilmək və proqnozlaşdırmaq imkanına malik olmalıdır. Şəxsə belə imkan məhz bərabər yanaşma, ardıcıl davranma və etimadın qorunması prinsipləri vasitəsi ilə yaradılır.</w:t>
      </w:r>
    </w:p>
    <w:p w14:paraId="4BDC7F90" w14:textId="0397B38C" w:rsidR="00313210" w:rsidRDefault="006A14E5" w:rsidP="00313210">
      <w:pPr>
        <w:spacing w:after="0" w:line="240" w:lineRule="auto"/>
        <w:ind w:firstLine="567"/>
        <w:jc w:val="both"/>
        <w:rPr>
          <w:rFonts w:ascii="Arial" w:hAnsi="Arial" w:cs="Arial"/>
          <w:sz w:val="24"/>
          <w:szCs w:val="24"/>
          <w:lang w:val="az-Latn-AZ"/>
        </w:rPr>
      </w:pPr>
      <w:r w:rsidRPr="000802DE">
        <w:rPr>
          <w:rFonts w:ascii="Arial" w:hAnsi="Arial" w:cs="Arial"/>
          <w:sz w:val="24"/>
          <w:szCs w:val="24"/>
          <w:lang w:val="az-Latn-AZ"/>
        </w:rPr>
        <w:t>Qeyd edilməlidir ki,</w:t>
      </w:r>
      <w:r>
        <w:rPr>
          <w:rFonts w:ascii="Arial" w:hAnsi="Arial" w:cs="Arial"/>
          <w:sz w:val="24"/>
          <w:szCs w:val="24"/>
          <w:shd w:val="clear" w:color="auto" w:fill="FBFBFB"/>
          <w:lang w:val="az-Latn-AZ"/>
        </w:rPr>
        <w:t xml:space="preserve"> i</w:t>
      </w:r>
      <w:r w:rsidR="00DB569C" w:rsidRPr="00313210">
        <w:rPr>
          <w:rFonts w:ascii="Arial" w:hAnsi="Arial" w:cs="Arial"/>
          <w:sz w:val="24"/>
          <w:szCs w:val="24"/>
          <w:lang w:val="az-Latn-AZ"/>
        </w:rPr>
        <w:t>nzibati icraatda maraqlı şəxslər həm qanunsuz əlverişsiz inzibati aktların qəbul edilməsi, həm də qanunsuz əlverişli inzibati aktların ləğv edilməsi nəticəsində zərərə məruz qala bilərlər.</w:t>
      </w:r>
      <w:r w:rsidR="0036246E">
        <w:rPr>
          <w:rFonts w:ascii="Arial" w:hAnsi="Arial" w:cs="Arial"/>
          <w:sz w:val="24"/>
          <w:szCs w:val="24"/>
          <w:lang w:val="az-Latn-AZ"/>
        </w:rPr>
        <w:t xml:space="preserve"> </w:t>
      </w:r>
      <w:r w:rsidRPr="0766173F">
        <w:rPr>
          <w:rFonts w:ascii="Arial" w:hAnsi="Arial" w:cs="Arial"/>
          <w:sz w:val="24"/>
          <w:szCs w:val="24"/>
          <w:lang w:val="az-Latn-AZ"/>
        </w:rPr>
        <w:t xml:space="preserve">Məsələn, </w:t>
      </w:r>
      <w:r w:rsidR="00DB569C" w:rsidRPr="0766173F">
        <w:rPr>
          <w:rFonts w:ascii="Arial" w:hAnsi="Arial" w:cs="Arial"/>
          <w:sz w:val="24"/>
          <w:szCs w:val="24"/>
          <w:lang w:val="az-Latn-AZ"/>
        </w:rPr>
        <w:t>səlahiyyətli orqan tərəfindən verilmiş və qüvvədə olan hüquqmüəyyənedici sənədlərdə torpağın kateqoriyası müvafiq icra hakimiyyəti orqanı tərəfindən müəyyən olunmuş kateqoriyaya uyğun gəlmədikdə həmin torpaq üzərində hüquqların dövlət qeydiyyatından imtina edilə</w:t>
      </w:r>
      <w:r w:rsidR="0036246E" w:rsidRPr="0766173F">
        <w:rPr>
          <w:rFonts w:ascii="Arial" w:hAnsi="Arial" w:cs="Arial"/>
          <w:sz w:val="24"/>
          <w:szCs w:val="24"/>
          <w:lang w:val="az-Latn-AZ"/>
        </w:rPr>
        <w:t xml:space="preserve"> və </w:t>
      </w:r>
      <w:r w:rsidR="0005543C" w:rsidRPr="0766173F">
        <w:rPr>
          <w:rFonts w:ascii="Arial" w:hAnsi="Arial" w:cs="Arial"/>
          <w:sz w:val="24"/>
          <w:szCs w:val="24"/>
          <w:lang w:val="az-Latn-AZ"/>
        </w:rPr>
        <w:t>ya mövcud qeydiyyat</w:t>
      </w:r>
      <w:r w:rsidR="00AF111E" w:rsidRPr="0766173F">
        <w:rPr>
          <w:rFonts w:ascii="Arial" w:hAnsi="Arial" w:cs="Arial"/>
          <w:sz w:val="24"/>
          <w:szCs w:val="24"/>
          <w:lang w:val="az-Latn-AZ"/>
        </w:rPr>
        <w:t xml:space="preserve"> ictimai mənafelərlə bağlı tələblər zəruri etdiyi halda</w:t>
      </w:r>
      <w:r w:rsidR="0005543C" w:rsidRPr="0766173F">
        <w:rPr>
          <w:rFonts w:ascii="Arial" w:hAnsi="Arial" w:cs="Arial"/>
          <w:sz w:val="24"/>
          <w:szCs w:val="24"/>
          <w:lang w:val="az-Latn-AZ"/>
        </w:rPr>
        <w:t xml:space="preserve"> müvafiq qaydada ləğv edilə</w:t>
      </w:r>
      <w:r w:rsidR="00DB569C" w:rsidRPr="0766173F">
        <w:rPr>
          <w:rFonts w:ascii="Arial" w:hAnsi="Arial" w:cs="Arial"/>
          <w:sz w:val="24"/>
          <w:szCs w:val="24"/>
          <w:lang w:val="az-Latn-AZ"/>
        </w:rPr>
        <w:t xml:space="preserve"> bilər.</w:t>
      </w:r>
      <w:r w:rsidRPr="0766173F">
        <w:rPr>
          <w:rFonts w:ascii="Arial" w:hAnsi="Arial" w:cs="Arial"/>
          <w:sz w:val="24"/>
          <w:szCs w:val="24"/>
          <w:lang w:val="az-Latn-AZ"/>
        </w:rPr>
        <w:t xml:space="preserve"> </w:t>
      </w:r>
      <w:r w:rsidR="00DB569C" w:rsidRPr="00313210">
        <w:rPr>
          <w:rFonts w:ascii="Arial" w:hAnsi="Arial" w:cs="Arial"/>
          <w:sz w:val="24"/>
          <w:szCs w:val="24"/>
          <w:lang w:val="az-Latn-AZ"/>
        </w:rPr>
        <w:t>Vətəndaşlar isə qanunsuz əlverişli inzibati akta etimad edərək müəyyən hüquqi hərəkətlər və əqdlər bağla</w:t>
      </w:r>
      <w:r>
        <w:rPr>
          <w:rFonts w:ascii="Arial" w:hAnsi="Arial" w:cs="Arial"/>
          <w:sz w:val="24"/>
          <w:szCs w:val="24"/>
          <w:lang w:val="az-Latn-AZ"/>
        </w:rPr>
        <w:t xml:space="preserve">mış, </w:t>
      </w:r>
      <w:r w:rsidR="00DB569C" w:rsidRPr="00313210">
        <w:rPr>
          <w:rFonts w:ascii="Arial" w:hAnsi="Arial" w:cs="Arial"/>
          <w:sz w:val="24"/>
          <w:szCs w:val="24"/>
          <w:lang w:val="az-Latn-AZ"/>
        </w:rPr>
        <w:t>xərclər çək</w:t>
      </w:r>
      <w:r>
        <w:rPr>
          <w:rFonts w:ascii="Arial" w:hAnsi="Arial" w:cs="Arial"/>
          <w:sz w:val="24"/>
          <w:szCs w:val="24"/>
          <w:lang w:val="az-Latn-AZ"/>
        </w:rPr>
        <w:t>miş ola</w:t>
      </w:r>
      <w:r w:rsidR="00DB569C" w:rsidRPr="00313210">
        <w:rPr>
          <w:rFonts w:ascii="Arial" w:hAnsi="Arial" w:cs="Arial"/>
          <w:sz w:val="24"/>
          <w:szCs w:val="24"/>
          <w:lang w:val="az-Latn-AZ"/>
        </w:rPr>
        <w:t xml:space="preserve"> bilər</w:t>
      </w:r>
      <w:r w:rsidR="0005543C">
        <w:rPr>
          <w:rFonts w:ascii="Arial" w:hAnsi="Arial" w:cs="Arial"/>
          <w:sz w:val="24"/>
          <w:szCs w:val="24"/>
          <w:lang w:val="az-Latn-AZ"/>
        </w:rPr>
        <w:t>lər</w:t>
      </w:r>
      <w:r w:rsidR="00DB569C" w:rsidRPr="00313210">
        <w:rPr>
          <w:rFonts w:ascii="Arial" w:hAnsi="Arial" w:cs="Arial"/>
          <w:sz w:val="24"/>
          <w:szCs w:val="24"/>
          <w:lang w:val="az-Latn-AZ"/>
        </w:rPr>
        <w:t xml:space="preserve">. </w:t>
      </w:r>
      <w:r>
        <w:rPr>
          <w:rFonts w:ascii="Arial" w:hAnsi="Arial" w:cs="Arial"/>
          <w:sz w:val="24"/>
          <w:szCs w:val="24"/>
          <w:lang w:val="az-Latn-AZ"/>
        </w:rPr>
        <w:t>Bu baxımdan</w:t>
      </w:r>
      <w:r w:rsidR="000802DE">
        <w:rPr>
          <w:rFonts w:ascii="Arial" w:hAnsi="Arial" w:cs="Arial"/>
          <w:sz w:val="24"/>
          <w:szCs w:val="24"/>
          <w:lang w:val="az-Latn-AZ"/>
        </w:rPr>
        <w:t>,</w:t>
      </w:r>
      <w:r>
        <w:rPr>
          <w:rFonts w:ascii="Arial" w:hAnsi="Arial" w:cs="Arial"/>
          <w:sz w:val="24"/>
          <w:szCs w:val="24"/>
          <w:lang w:val="az-Latn-AZ"/>
        </w:rPr>
        <w:t xml:space="preserve"> </w:t>
      </w:r>
      <w:r w:rsidR="000802DE" w:rsidRPr="00313210">
        <w:rPr>
          <w:rFonts w:ascii="Arial" w:hAnsi="Arial" w:cs="Arial"/>
          <w:sz w:val="24"/>
          <w:szCs w:val="24"/>
          <w:lang w:val="az-Latn-AZ"/>
        </w:rPr>
        <w:t xml:space="preserve">əlverişli qanunsuz inzibati akt </w:t>
      </w:r>
      <w:r>
        <w:rPr>
          <w:rFonts w:ascii="Arial" w:hAnsi="Arial" w:cs="Arial"/>
          <w:sz w:val="24"/>
          <w:szCs w:val="24"/>
          <w:lang w:val="az-Latn-AZ"/>
        </w:rPr>
        <w:t>i</w:t>
      </w:r>
      <w:r w:rsidR="00DB569C" w:rsidRPr="00313210">
        <w:rPr>
          <w:rFonts w:ascii="Arial" w:hAnsi="Arial" w:cs="Arial"/>
          <w:sz w:val="24"/>
          <w:szCs w:val="24"/>
          <w:lang w:val="az-Latn-AZ"/>
        </w:rPr>
        <w:t>ctimai maraqlara zidd olduğuna görə ləğv olun</w:t>
      </w:r>
      <w:r>
        <w:rPr>
          <w:rFonts w:ascii="Arial" w:hAnsi="Arial" w:cs="Arial"/>
          <w:sz w:val="24"/>
          <w:szCs w:val="24"/>
          <w:lang w:val="az-Latn-AZ"/>
        </w:rPr>
        <w:t>a</w:t>
      </w:r>
      <w:r w:rsidR="00DB569C" w:rsidRPr="00313210">
        <w:rPr>
          <w:rFonts w:ascii="Arial" w:hAnsi="Arial" w:cs="Arial"/>
          <w:sz w:val="24"/>
          <w:szCs w:val="24"/>
          <w:lang w:val="az-Latn-AZ"/>
        </w:rPr>
        <w:t>rsa, maraqlı şəxslərin çəkdiyi xərclər ödənilməlidir.</w:t>
      </w:r>
    </w:p>
    <w:p w14:paraId="64425469" w14:textId="10F64F4B" w:rsidR="00313210" w:rsidRDefault="006A14E5" w:rsidP="00313210">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 </w:t>
      </w:r>
      <w:r w:rsidR="00DB569C" w:rsidRPr="00313210">
        <w:rPr>
          <w:rFonts w:ascii="Arial" w:hAnsi="Arial" w:cs="Arial"/>
          <w:sz w:val="24"/>
          <w:szCs w:val="24"/>
          <w:lang w:val="az-Latn-AZ"/>
        </w:rPr>
        <w:t xml:space="preserve">“İnzibati icraat haqqında” Qanunun 67.9-cu maddəsinə </w:t>
      </w:r>
      <w:r>
        <w:rPr>
          <w:rFonts w:ascii="Arial" w:hAnsi="Arial" w:cs="Arial"/>
          <w:sz w:val="24"/>
          <w:szCs w:val="24"/>
          <w:lang w:val="az-Latn-AZ"/>
        </w:rPr>
        <w:t>müvafiq olaraq,</w:t>
      </w:r>
      <w:r w:rsidR="00DB569C" w:rsidRPr="00313210">
        <w:rPr>
          <w:rFonts w:ascii="Arial" w:hAnsi="Arial" w:cs="Arial"/>
          <w:sz w:val="24"/>
          <w:szCs w:val="24"/>
          <w:lang w:val="az-Latn-AZ"/>
        </w:rPr>
        <w:t xml:space="preserve"> maraqlı şəxsin etimadı qanunla qorunduğu hallarda, bu Qanunun 67.8-ci maddəsinə </w:t>
      </w:r>
      <w:r>
        <w:rPr>
          <w:rFonts w:ascii="Arial" w:hAnsi="Arial" w:cs="Arial"/>
          <w:sz w:val="24"/>
          <w:szCs w:val="24"/>
          <w:lang w:val="az-Latn-AZ"/>
        </w:rPr>
        <w:t>əsasən</w:t>
      </w:r>
      <w:r w:rsidR="00DB569C" w:rsidRPr="00313210">
        <w:rPr>
          <w:rFonts w:ascii="Arial" w:hAnsi="Arial" w:cs="Arial"/>
          <w:sz w:val="24"/>
          <w:szCs w:val="24"/>
          <w:lang w:val="az-Latn-AZ"/>
        </w:rPr>
        <w:t xml:space="preserve"> ləğv olunmuş inzibati aktın məzmununa etimad göstərməsi səbəbindən həmin şəxsə vurulmuş maddi ziyana görə ona kompensasiya ödənilməlidir.</w:t>
      </w:r>
    </w:p>
    <w:p w14:paraId="3FC47740" w14:textId="4ACB7300" w:rsidR="0005543C" w:rsidRDefault="0005543C" w:rsidP="0005543C">
      <w:pPr>
        <w:spacing w:after="0" w:line="240" w:lineRule="auto"/>
        <w:ind w:firstLine="567"/>
        <w:jc w:val="both"/>
        <w:rPr>
          <w:rFonts w:ascii="Arial" w:hAnsi="Arial" w:cs="Arial"/>
          <w:sz w:val="24"/>
          <w:szCs w:val="24"/>
          <w:shd w:val="clear" w:color="auto" w:fill="FBFBFB"/>
          <w:lang w:val="az-Latn-AZ"/>
        </w:rPr>
      </w:pPr>
      <w:r>
        <w:rPr>
          <w:rFonts w:ascii="Arial" w:hAnsi="Arial" w:cs="Arial"/>
          <w:sz w:val="24"/>
          <w:szCs w:val="24"/>
          <w:lang w:val="az-Latn-AZ"/>
        </w:rPr>
        <w:t>Həmçinin oxşar məsələlərlə bağlı m</w:t>
      </w:r>
      <w:r w:rsidRPr="00E50D97">
        <w:rPr>
          <w:rFonts w:ascii="Arial" w:hAnsi="Arial" w:cs="Arial"/>
          <w:sz w:val="24"/>
          <w:szCs w:val="24"/>
          <w:lang w:val="az-Latn-AZ"/>
        </w:rPr>
        <w:t>əhkəmələrin</w:t>
      </w:r>
      <w:r>
        <w:rPr>
          <w:rFonts w:ascii="Arial" w:hAnsi="Arial" w:cs="Arial"/>
          <w:sz w:val="24"/>
          <w:szCs w:val="24"/>
          <w:lang w:val="az-Latn-AZ"/>
        </w:rPr>
        <w:t xml:space="preserve"> də</w:t>
      </w:r>
      <w:r w:rsidRPr="00E50D97">
        <w:rPr>
          <w:rFonts w:ascii="Arial" w:hAnsi="Arial" w:cs="Arial"/>
          <w:sz w:val="24"/>
          <w:szCs w:val="24"/>
          <w:lang w:val="az-Latn-AZ"/>
        </w:rPr>
        <w:t xml:space="preserve"> eyni vəziyyətdə olan şəxslərlə bağlı fərqli qərarlar qəbul etməsi vahid məhkəmə</w:t>
      </w:r>
      <w:r w:rsidRPr="00313210">
        <w:rPr>
          <w:rFonts w:ascii="Arial" w:hAnsi="Arial" w:cs="Arial"/>
          <w:sz w:val="24"/>
          <w:szCs w:val="24"/>
          <w:shd w:val="clear" w:color="auto" w:fill="FBFBFB"/>
          <w:lang w:val="az-Latn-AZ"/>
        </w:rPr>
        <w:t xml:space="preserve"> </w:t>
      </w:r>
      <w:r w:rsidRPr="00E50D97">
        <w:rPr>
          <w:rFonts w:ascii="Arial" w:hAnsi="Arial" w:cs="Arial"/>
          <w:sz w:val="24"/>
          <w:szCs w:val="24"/>
          <w:lang w:val="az-Latn-AZ"/>
        </w:rPr>
        <w:t>təcrübəsinin formalaşmasına mənfi təsir göstərməklə yanaşı, hüquqi</w:t>
      </w:r>
      <w:r w:rsidRPr="00313210">
        <w:rPr>
          <w:rFonts w:ascii="Arial" w:hAnsi="Arial" w:cs="Arial"/>
          <w:sz w:val="24"/>
          <w:szCs w:val="24"/>
          <w:shd w:val="clear" w:color="auto" w:fill="FBFBFB"/>
          <w:lang w:val="az-Latn-AZ"/>
        </w:rPr>
        <w:t xml:space="preserve"> </w:t>
      </w:r>
      <w:r w:rsidRPr="00E50D97">
        <w:rPr>
          <w:rFonts w:ascii="Arial" w:hAnsi="Arial" w:cs="Arial"/>
          <w:sz w:val="24"/>
          <w:szCs w:val="24"/>
          <w:lang w:val="az-Latn-AZ"/>
        </w:rPr>
        <w:t>müəyyənlik, bərabərlik və ayrı-seçkiliyin qadağan edilməsi prinsiplərinin</w:t>
      </w:r>
      <w:r w:rsidRPr="00313210">
        <w:rPr>
          <w:rFonts w:ascii="Arial" w:hAnsi="Arial" w:cs="Arial"/>
          <w:sz w:val="24"/>
          <w:szCs w:val="24"/>
          <w:shd w:val="clear" w:color="auto" w:fill="FBFBFB"/>
          <w:lang w:val="az-Latn-AZ"/>
        </w:rPr>
        <w:t xml:space="preserve"> də pozulmasına gətirib çıxara bilər.</w:t>
      </w:r>
    </w:p>
    <w:p w14:paraId="35A6DB0E" w14:textId="77777777" w:rsidR="005D24C9" w:rsidRDefault="005D24C9" w:rsidP="005D24C9">
      <w:pPr>
        <w:spacing w:after="0" w:line="240" w:lineRule="auto"/>
        <w:ind w:firstLine="567"/>
        <w:jc w:val="both"/>
        <w:rPr>
          <w:rFonts w:ascii="Arial" w:hAnsi="Arial" w:cs="Arial"/>
          <w:sz w:val="24"/>
          <w:szCs w:val="24"/>
          <w:shd w:val="clear" w:color="auto" w:fill="FBFBFB"/>
          <w:lang w:val="az-Latn-AZ"/>
        </w:rPr>
      </w:pPr>
      <w:r w:rsidRPr="00E50D97">
        <w:rPr>
          <w:rFonts w:ascii="Arial" w:hAnsi="Arial" w:cs="Arial"/>
          <w:sz w:val="24"/>
          <w:szCs w:val="24"/>
          <w:lang w:val="az-Latn-AZ"/>
        </w:rPr>
        <w:t>Avropa İnsan Hüquqları Məhkəməsi hüquqi məsələlərə dair vahid məhkəmə təcrübəsinin vacibliyinə toxunaraq qeyd etmişdir ki, milli məhkəmələrin təcrübəsində sabitliyi təmin edən mexanizm olmadıqda, cəmiyyət</w:t>
      </w:r>
      <w:r w:rsidRPr="00313210">
        <w:rPr>
          <w:rFonts w:ascii="Arial" w:hAnsi="Arial" w:cs="Arial"/>
          <w:sz w:val="24"/>
          <w:szCs w:val="24"/>
          <w:shd w:val="clear" w:color="auto" w:fill="FBFBFB"/>
          <w:lang w:val="az-Latn-AZ"/>
        </w:rPr>
        <w:t xml:space="preserve"> </w:t>
      </w:r>
      <w:r w:rsidRPr="00E50D97">
        <w:rPr>
          <w:rFonts w:ascii="Arial" w:hAnsi="Arial" w:cs="Arial"/>
          <w:sz w:val="24"/>
          <w:szCs w:val="24"/>
          <w:lang w:val="az-Latn-AZ"/>
        </w:rPr>
        <w:t>üçün mühüm əhəmiyyət kəsb edən məsələyə dair məhkəmə təcrübəsində dərin və davamlı fərqlər qeyri-müəyyənlik yaratmış və məhkəmə sisteminə qanunun aliliyinə əsaslanan dövləti</w:t>
      </w:r>
      <w:r w:rsidRPr="00313210">
        <w:rPr>
          <w:rFonts w:ascii="Arial" w:hAnsi="Arial" w:cs="Arial"/>
          <w:sz w:val="24"/>
          <w:szCs w:val="24"/>
          <w:shd w:val="clear" w:color="auto" w:fill="FBFBFB"/>
          <w:lang w:val="az-Latn-AZ"/>
        </w:rPr>
        <w:t xml:space="preserve"> </w:t>
      </w:r>
      <w:r w:rsidRPr="00E50D97">
        <w:rPr>
          <w:rFonts w:ascii="Arial" w:hAnsi="Arial" w:cs="Arial"/>
          <w:sz w:val="24"/>
          <w:szCs w:val="24"/>
          <w:lang w:val="az-Latn-AZ"/>
        </w:rPr>
        <w:t>səciyyələndirən amillərdən</w:t>
      </w:r>
      <w:r w:rsidRPr="00313210">
        <w:rPr>
          <w:rFonts w:ascii="Arial" w:hAnsi="Arial" w:cs="Arial"/>
          <w:sz w:val="24"/>
          <w:szCs w:val="24"/>
          <w:shd w:val="clear" w:color="auto" w:fill="FBFBFB"/>
          <w:lang w:val="az-Latn-AZ"/>
        </w:rPr>
        <w:t xml:space="preserve"> </w:t>
      </w:r>
      <w:r w:rsidRPr="00E50D97">
        <w:rPr>
          <w:rFonts w:ascii="Arial" w:hAnsi="Arial" w:cs="Arial"/>
          <w:sz w:val="24"/>
          <w:szCs w:val="24"/>
          <w:lang w:val="az-Latn-AZ"/>
        </w:rPr>
        <w:t>biri olan ictimai etimadı azaltmış olur (</w:t>
      </w:r>
      <w:r w:rsidRPr="000802DE">
        <w:rPr>
          <w:rFonts w:ascii="Arial" w:hAnsi="Arial" w:cs="Arial"/>
          <w:i/>
          <w:iCs/>
          <w:sz w:val="24"/>
          <w:szCs w:val="24"/>
          <w:lang w:val="az-Latn-AZ"/>
        </w:rPr>
        <w:t>Padararu Rumıniyaya qarşı iş üzrə</w:t>
      </w:r>
      <w:r w:rsidRPr="000802DE">
        <w:rPr>
          <w:rFonts w:ascii="Arial" w:hAnsi="Arial" w:cs="Arial"/>
          <w:sz w:val="24"/>
          <w:szCs w:val="24"/>
          <w:lang w:val="az-Latn-AZ"/>
        </w:rPr>
        <w:t xml:space="preserve"> 2005-ci il 1</w:t>
      </w:r>
      <w:r w:rsidRPr="00313210">
        <w:rPr>
          <w:rFonts w:ascii="Arial" w:hAnsi="Arial" w:cs="Arial"/>
          <w:sz w:val="24"/>
          <w:szCs w:val="24"/>
          <w:shd w:val="clear" w:color="auto" w:fill="FBFBFB"/>
          <w:lang w:val="az-Latn-AZ"/>
        </w:rPr>
        <w:t xml:space="preserve"> dekabr tarixli </w:t>
      </w:r>
      <w:r>
        <w:rPr>
          <w:rFonts w:ascii="Arial" w:hAnsi="Arial" w:cs="Arial"/>
          <w:sz w:val="24"/>
          <w:szCs w:val="24"/>
          <w:shd w:val="clear" w:color="auto" w:fill="FBFBFB"/>
          <w:lang w:val="az-Latn-AZ"/>
        </w:rPr>
        <w:t>Q</w:t>
      </w:r>
      <w:r w:rsidRPr="00313210">
        <w:rPr>
          <w:rFonts w:ascii="Arial" w:hAnsi="Arial" w:cs="Arial"/>
          <w:sz w:val="24"/>
          <w:szCs w:val="24"/>
          <w:shd w:val="clear" w:color="auto" w:fill="FBFBFB"/>
          <w:lang w:val="az-Latn-AZ"/>
        </w:rPr>
        <w:t>ərar, § 98).</w:t>
      </w:r>
    </w:p>
    <w:p w14:paraId="3D05BD61" w14:textId="0935FA2E" w:rsidR="00313210" w:rsidRDefault="00DB569C" w:rsidP="00313210">
      <w:pPr>
        <w:spacing w:after="0" w:line="240" w:lineRule="auto"/>
        <w:ind w:firstLine="567"/>
        <w:jc w:val="both"/>
        <w:rPr>
          <w:rFonts w:ascii="Arial" w:eastAsia="Times New Roman" w:hAnsi="Arial" w:cs="Arial"/>
          <w:sz w:val="24"/>
          <w:szCs w:val="24"/>
          <w:lang w:val="az-Latn-AZ"/>
        </w:rPr>
      </w:pPr>
      <w:r w:rsidRPr="00313210">
        <w:rPr>
          <w:rFonts w:ascii="Arial" w:eastAsia="Times New Roman" w:hAnsi="Arial" w:cs="Arial"/>
          <w:sz w:val="24"/>
          <w:szCs w:val="24"/>
          <w:lang w:val="az-Latn-AZ"/>
        </w:rPr>
        <w:lastRenderedPageBreak/>
        <w:t>Göstərilənlərə əsasən Konstitusiya Məhkəməsinin Plenumu aşağıdakı nəticə</w:t>
      </w:r>
      <w:r w:rsidR="006A14E5">
        <w:rPr>
          <w:rFonts w:ascii="Arial" w:eastAsia="Times New Roman" w:hAnsi="Arial" w:cs="Arial"/>
          <w:sz w:val="24"/>
          <w:szCs w:val="24"/>
          <w:lang w:val="az-Latn-AZ"/>
        </w:rPr>
        <w:t>lərə</w:t>
      </w:r>
      <w:r w:rsidRPr="00313210">
        <w:rPr>
          <w:rFonts w:ascii="Arial" w:eastAsia="Times New Roman" w:hAnsi="Arial" w:cs="Arial"/>
          <w:sz w:val="24"/>
          <w:szCs w:val="24"/>
          <w:lang w:val="az-Latn-AZ"/>
        </w:rPr>
        <w:t xml:space="preserve"> gəlir:</w:t>
      </w:r>
    </w:p>
    <w:p w14:paraId="2A1D9BBB" w14:textId="47908CBA" w:rsidR="00313210" w:rsidRDefault="00BA115A" w:rsidP="00313210">
      <w:pPr>
        <w:spacing w:after="0" w:line="240" w:lineRule="auto"/>
        <w:ind w:firstLine="567"/>
        <w:jc w:val="both"/>
        <w:rPr>
          <w:rFonts w:ascii="Arial" w:hAnsi="Arial" w:cs="Arial"/>
          <w:sz w:val="24"/>
          <w:szCs w:val="24"/>
          <w:lang w:val="az-Latn-AZ"/>
        </w:rPr>
      </w:pPr>
      <w:r w:rsidRPr="00313210">
        <w:rPr>
          <w:rFonts w:ascii="Arial" w:hAnsi="Arial" w:cs="Arial"/>
          <w:sz w:val="24"/>
          <w:szCs w:val="24"/>
          <w:lang w:val="az-Latn-AZ"/>
        </w:rPr>
        <w:t xml:space="preserve">- </w:t>
      </w:r>
      <w:r w:rsidR="006A14E5">
        <w:rPr>
          <w:rFonts w:ascii="Arial" w:hAnsi="Arial" w:cs="Arial"/>
          <w:sz w:val="24"/>
          <w:szCs w:val="24"/>
          <w:lang w:val="az-Latn-AZ"/>
        </w:rPr>
        <w:t xml:space="preserve">Konstitusiya Məhkəməsi Plenumunun </w:t>
      </w:r>
      <w:r w:rsidRPr="00313210">
        <w:rPr>
          <w:rFonts w:ascii="Arial" w:hAnsi="Arial" w:cs="Arial"/>
          <w:sz w:val="24"/>
          <w:szCs w:val="24"/>
          <w:lang w:val="az-Latn-AZ"/>
        </w:rPr>
        <w:t xml:space="preserve">“Daşınmaz əmlakın dövlət reyestri haqqında” </w:t>
      </w:r>
      <w:r w:rsidR="00A4197E">
        <w:rPr>
          <w:rFonts w:ascii="Arial" w:hAnsi="Arial" w:cs="Arial"/>
          <w:sz w:val="24"/>
          <w:szCs w:val="24"/>
          <w:lang w:val="az-Latn-AZ"/>
        </w:rPr>
        <w:t xml:space="preserve">Azərbaycan Respublikası </w:t>
      </w:r>
      <w:r w:rsidRPr="00313210">
        <w:rPr>
          <w:rFonts w:ascii="Arial" w:hAnsi="Arial" w:cs="Arial"/>
          <w:sz w:val="24"/>
          <w:szCs w:val="24"/>
          <w:lang w:val="az-Latn-AZ"/>
        </w:rPr>
        <w:t>Qanunun</w:t>
      </w:r>
      <w:r w:rsidR="00A4197E">
        <w:rPr>
          <w:rFonts w:ascii="Arial" w:hAnsi="Arial" w:cs="Arial"/>
          <w:sz w:val="24"/>
          <w:szCs w:val="24"/>
          <w:lang w:val="az-Latn-AZ"/>
        </w:rPr>
        <w:t>un</w:t>
      </w:r>
      <w:r w:rsidRPr="00313210">
        <w:rPr>
          <w:rFonts w:ascii="Arial" w:hAnsi="Arial" w:cs="Arial"/>
          <w:sz w:val="24"/>
          <w:szCs w:val="24"/>
          <w:lang w:val="az-Latn-AZ"/>
        </w:rPr>
        <w:t xml:space="preserve"> 15-ci maddəsinin şərh edilməsinə dair”</w:t>
      </w:r>
      <w:r w:rsidRPr="00313210">
        <w:rPr>
          <w:rFonts w:ascii="Arial" w:eastAsia="Times New Roman" w:hAnsi="Arial" w:cs="Arial"/>
          <w:sz w:val="24"/>
          <w:szCs w:val="24"/>
          <w:lang w:val="az-Latn-AZ"/>
        </w:rPr>
        <w:t xml:space="preserve"> </w:t>
      </w:r>
      <w:r w:rsidR="006A14E5" w:rsidRPr="00313210">
        <w:rPr>
          <w:rFonts w:ascii="Arial" w:eastAsia="Times New Roman" w:hAnsi="Arial" w:cs="Arial"/>
          <w:sz w:val="24"/>
          <w:szCs w:val="24"/>
          <w:lang w:val="az-Latn-AZ"/>
        </w:rPr>
        <w:t xml:space="preserve">2017-ci il </w:t>
      </w:r>
      <w:r w:rsidR="006A14E5" w:rsidRPr="00313210">
        <w:rPr>
          <w:rFonts w:ascii="Arial" w:hAnsi="Arial" w:cs="Arial"/>
          <w:sz w:val="24"/>
          <w:szCs w:val="24"/>
          <w:lang w:val="az-Latn-AZ"/>
        </w:rPr>
        <w:t xml:space="preserve"> </w:t>
      </w:r>
      <w:r w:rsidRPr="00313210">
        <w:rPr>
          <w:rFonts w:ascii="Arial" w:eastAsia="Times New Roman" w:hAnsi="Arial" w:cs="Arial"/>
          <w:sz w:val="24"/>
          <w:szCs w:val="24"/>
          <w:lang w:val="az-Latn-AZ"/>
        </w:rPr>
        <w:t xml:space="preserve">28 mart </w:t>
      </w:r>
      <w:r w:rsidR="006A14E5" w:rsidRPr="00313210">
        <w:rPr>
          <w:rFonts w:ascii="Arial" w:eastAsia="Times New Roman" w:hAnsi="Arial" w:cs="Arial"/>
          <w:sz w:val="24"/>
          <w:szCs w:val="24"/>
          <w:lang w:val="az-Latn-AZ"/>
        </w:rPr>
        <w:t>tarixli</w:t>
      </w:r>
      <w:r w:rsidR="006A14E5">
        <w:rPr>
          <w:rFonts w:ascii="Arial" w:eastAsia="Times New Roman" w:hAnsi="Arial" w:cs="Arial"/>
          <w:sz w:val="24"/>
          <w:szCs w:val="24"/>
          <w:lang w:val="az-Latn-AZ"/>
        </w:rPr>
        <w:t xml:space="preserve"> Q</w:t>
      </w:r>
      <w:r w:rsidRPr="00313210">
        <w:rPr>
          <w:rFonts w:ascii="Arial" w:hAnsi="Arial" w:cs="Arial"/>
          <w:sz w:val="24"/>
          <w:szCs w:val="24"/>
          <w:lang w:val="az-Latn-AZ"/>
        </w:rPr>
        <w:t>ərarında formalaşdır</w:t>
      </w:r>
      <w:r w:rsidR="006A14E5">
        <w:rPr>
          <w:rFonts w:ascii="Arial" w:hAnsi="Arial" w:cs="Arial"/>
          <w:sz w:val="24"/>
          <w:szCs w:val="24"/>
          <w:lang w:val="az-Latn-AZ"/>
        </w:rPr>
        <w:t>ılmış</w:t>
      </w:r>
      <w:r w:rsidRPr="00313210">
        <w:rPr>
          <w:rFonts w:ascii="Arial" w:hAnsi="Arial" w:cs="Arial"/>
          <w:sz w:val="24"/>
          <w:szCs w:val="24"/>
          <w:lang w:val="az-Latn-AZ"/>
        </w:rPr>
        <w:t xml:space="preserve"> hüquqi mövqey</w:t>
      </w:r>
      <w:r w:rsidR="006A14E5">
        <w:rPr>
          <w:rFonts w:ascii="Arial" w:hAnsi="Arial" w:cs="Arial"/>
          <w:sz w:val="24"/>
          <w:szCs w:val="24"/>
          <w:lang w:val="az-Latn-AZ"/>
        </w:rPr>
        <w:t>ə</w:t>
      </w:r>
      <w:r w:rsidRPr="00313210">
        <w:rPr>
          <w:rFonts w:ascii="Arial" w:hAnsi="Arial" w:cs="Arial"/>
          <w:sz w:val="24"/>
          <w:szCs w:val="24"/>
          <w:lang w:val="az-Latn-AZ"/>
        </w:rPr>
        <w:t xml:space="preserve"> </w:t>
      </w:r>
      <w:r w:rsidR="006A14E5">
        <w:rPr>
          <w:rFonts w:ascii="Arial" w:hAnsi="Arial" w:cs="Arial"/>
          <w:sz w:val="24"/>
          <w:szCs w:val="24"/>
          <w:lang w:val="az-Latn-AZ"/>
        </w:rPr>
        <w:t>müvafiq olaraq</w:t>
      </w:r>
      <w:r w:rsidRPr="00313210">
        <w:rPr>
          <w:rFonts w:ascii="Arial" w:hAnsi="Arial" w:cs="Arial"/>
          <w:sz w:val="24"/>
          <w:szCs w:val="24"/>
          <w:lang w:val="az-Latn-AZ"/>
        </w:rPr>
        <w:t>, torpaq sahəsi üzərində hüquqların dövlət qeydiyyatına alınması üçün təqdim edilən sənədlərdə torpağın kateqoriyası (məqsədli təyinatı) müvafiq icra hakimiyyəti orqanı tərəfindən müəyyən olunmuş kateqoriyaya uyğun gəlmədikdə, həmin torpaq üzərində hüquqların dövlət qeydiyyatından imtina edilə bilər</w:t>
      </w:r>
      <w:r w:rsidR="006A14E5">
        <w:rPr>
          <w:rFonts w:ascii="Arial" w:hAnsi="Arial" w:cs="Arial"/>
          <w:sz w:val="24"/>
          <w:szCs w:val="24"/>
          <w:lang w:val="az-Latn-AZ"/>
        </w:rPr>
        <w:t>;</w:t>
      </w:r>
    </w:p>
    <w:p w14:paraId="75722B0F" w14:textId="04E150C8" w:rsidR="00313210" w:rsidRPr="00E04E41" w:rsidRDefault="0766173F" w:rsidP="0766173F">
      <w:pPr>
        <w:spacing w:after="0" w:line="240" w:lineRule="auto"/>
        <w:ind w:firstLine="567"/>
        <w:jc w:val="both"/>
        <w:rPr>
          <w:rFonts w:ascii="Arial" w:hAnsi="Arial" w:cs="Arial"/>
          <w:sz w:val="24"/>
          <w:szCs w:val="24"/>
          <w:lang w:val="az-Latn-AZ"/>
        </w:rPr>
      </w:pPr>
      <w:r w:rsidRPr="00E04E41">
        <w:rPr>
          <w:rFonts w:ascii="Arial" w:hAnsi="Arial" w:cs="Arial"/>
          <w:sz w:val="24"/>
          <w:szCs w:val="24"/>
          <w:lang w:val="az-Latn-AZ"/>
        </w:rPr>
        <w:t xml:space="preserve">- Konstitusiyanın 25-ci maddəsinin, habelə “İnzibati icraat haqqında” Qanunun 12-ci maddəsinin tələblərinə müvafiq olaraq, inzibati orqan tərəfindən müxtəlif şəxslərə münasibətdə analoji xüsusiyyətlərə malik işlər üzrə fərqli qərarların qəbul edilməsi </w:t>
      </w:r>
      <w:r w:rsidR="006715AB" w:rsidRPr="00E04E41">
        <w:rPr>
          <w:rFonts w:ascii="Arial" w:hAnsi="Arial" w:cs="Arial"/>
          <w:sz w:val="24"/>
          <w:szCs w:val="24"/>
          <w:lang w:val="az-Latn-AZ"/>
        </w:rPr>
        <w:t>yolverilməzdir</w:t>
      </w:r>
      <w:r w:rsidRPr="00E04E41">
        <w:rPr>
          <w:rFonts w:ascii="Arial" w:hAnsi="Arial" w:cs="Arial"/>
          <w:sz w:val="24"/>
          <w:szCs w:val="24"/>
          <w:lang w:val="az-Latn-AZ"/>
        </w:rPr>
        <w:t>.</w:t>
      </w:r>
    </w:p>
    <w:p w14:paraId="69C7A285" w14:textId="3C260EC7" w:rsidR="00DB569C" w:rsidRPr="00313210" w:rsidRDefault="00DB569C" w:rsidP="00313210">
      <w:pPr>
        <w:spacing w:after="0" w:line="240" w:lineRule="auto"/>
        <w:ind w:firstLine="567"/>
        <w:jc w:val="both"/>
        <w:rPr>
          <w:rFonts w:ascii="Arial" w:eastAsia="Arial" w:hAnsi="Arial" w:cs="Arial"/>
          <w:sz w:val="24"/>
          <w:szCs w:val="24"/>
          <w:lang w:val="az-Latn-AZ"/>
        </w:rPr>
      </w:pPr>
      <w:r w:rsidRPr="00313210">
        <w:rPr>
          <w:rFonts w:ascii="Arial" w:eastAsia="Times New Roman" w:hAnsi="Arial" w:cs="Arial"/>
          <w:sz w:val="24"/>
          <w:szCs w:val="24"/>
          <w:lang w:val="az-Latn-AZ"/>
        </w:rPr>
        <w:t>Azərbaycan Respublikası Konstitusiyasının 130-cu maddəsinin VI hissəsini və “Konstitusiya Məhkəməsi haqqında” Azərbaycan Respublikası Qanununun 60, 62, 63, 65</w:t>
      </w:r>
      <w:r w:rsidR="00CE4220">
        <w:rPr>
          <w:rFonts w:ascii="Arial" w:hAnsi="Arial" w:cs="Arial"/>
          <w:sz w:val="24"/>
          <w:szCs w:val="24"/>
          <w:lang w:val="az-Latn-AZ"/>
        </w:rPr>
        <w:t>–</w:t>
      </w:r>
      <w:r w:rsidRPr="00313210">
        <w:rPr>
          <w:rFonts w:ascii="Arial" w:eastAsia="Times New Roman" w:hAnsi="Arial" w:cs="Arial"/>
          <w:sz w:val="24"/>
          <w:szCs w:val="24"/>
          <w:lang w:val="az-Latn-AZ"/>
        </w:rPr>
        <w:t>67 və 69-cu maddələrini rəhbər tutaraq, Azərbaycan Respublikası Konstitusiya Məhkəməsinin Plenumu</w:t>
      </w:r>
    </w:p>
    <w:p w14:paraId="259B80D2" w14:textId="77777777" w:rsidR="00DB569C" w:rsidRPr="00313210" w:rsidRDefault="00DB569C" w:rsidP="00313210">
      <w:pPr>
        <w:spacing w:after="0" w:line="240" w:lineRule="auto"/>
        <w:ind w:firstLine="567"/>
        <w:jc w:val="both"/>
        <w:rPr>
          <w:rFonts w:ascii="Arial" w:eastAsia="Times New Roman" w:hAnsi="Arial" w:cs="Arial"/>
          <w:sz w:val="24"/>
          <w:szCs w:val="24"/>
          <w:lang w:val="az-Latn-AZ"/>
        </w:rPr>
      </w:pPr>
    </w:p>
    <w:p w14:paraId="59A9C34B" w14:textId="03C847B0" w:rsidR="00DB569C" w:rsidRPr="00313210" w:rsidRDefault="00DB569C" w:rsidP="00313210">
      <w:pPr>
        <w:spacing w:after="0" w:line="240" w:lineRule="auto"/>
        <w:ind w:firstLine="567"/>
        <w:jc w:val="center"/>
        <w:rPr>
          <w:rFonts w:ascii="Arial" w:eastAsia="Times New Roman" w:hAnsi="Arial" w:cs="Arial"/>
          <w:b/>
          <w:bCs/>
          <w:sz w:val="24"/>
          <w:szCs w:val="24"/>
          <w:lang w:val="az-Latn-AZ"/>
        </w:rPr>
      </w:pPr>
      <w:r w:rsidRPr="00313210">
        <w:rPr>
          <w:rFonts w:ascii="Arial" w:eastAsia="Times New Roman" w:hAnsi="Arial" w:cs="Arial"/>
          <w:b/>
          <w:bCs/>
          <w:sz w:val="24"/>
          <w:szCs w:val="24"/>
          <w:lang w:val="az-Latn-AZ"/>
        </w:rPr>
        <w:t>QƏRARA  ALDI:</w:t>
      </w:r>
    </w:p>
    <w:p w14:paraId="3D75FF6F" w14:textId="74442347" w:rsidR="00DB569C" w:rsidRPr="00313210" w:rsidRDefault="00DB569C" w:rsidP="00313210">
      <w:pPr>
        <w:spacing w:after="0" w:line="240" w:lineRule="auto"/>
        <w:ind w:firstLine="567"/>
        <w:jc w:val="both"/>
        <w:rPr>
          <w:rFonts w:ascii="Arial" w:eastAsia="Times New Roman" w:hAnsi="Arial" w:cs="Arial"/>
          <w:sz w:val="24"/>
          <w:szCs w:val="24"/>
          <w:lang w:val="az-Latn-AZ"/>
        </w:rPr>
      </w:pPr>
      <w:r w:rsidRPr="00313210">
        <w:rPr>
          <w:rFonts w:ascii="Arial" w:eastAsia="Times New Roman" w:hAnsi="Arial" w:cs="Arial"/>
          <w:sz w:val="24"/>
          <w:szCs w:val="24"/>
          <w:lang w:val="az-Latn-AZ"/>
        </w:rPr>
        <w:t> </w:t>
      </w:r>
    </w:p>
    <w:p w14:paraId="0286D3B9" w14:textId="13C3624F" w:rsidR="00BA115A" w:rsidRPr="00313210" w:rsidRDefault="00CE4220" w:rsidP="00313210">
      <w:pPr>
        <w:pStyle w:val="a8"/>
        <w:numPr>
          <w:ilvl w:val="0"/>
          <w:numId w:val="25"/>
        </w:numPr>
        <w:spacing w:after="0" w:line="240" w:lineRule="auto"/>
        <w:ind w:left="0" w:firstLine="567"/>
        <w:jc w:val="both"/>
        <w:rPr>
          <w:rFonts w:ascii="Arial" w:eastAsia="Times New Roman" w:hAnsi="Arial" w:cs="Arial"/>
          <w:i/>
          <w:iCs/>
          <w:sz w:val="24"/>
          <w:szCs w:val="24"/>
          <w:lang w:val="az-Latn-AZ"/>
        </w:rPr>
      </w:pPr>
      <w:r>
        <w:rPr>
          <w:rFonts w:ascii="Arial" w:hAnsi="Arial" w:cs="Arial"/>
          <w:sz w:val="24"/>
          <w:szCs w:val="24"/>
          <w:lang w:val="az-Latn-AZ"/>
        </w:rPr>
        <w:t xml:space="preserve">Azərbaycan Respublikası Konstitusiya Məhkəməsi Plenumunun </w:t>
      </w:r>
      <w:r w:rsidR="00A25163" w:rsidRPr="00313210">
        <w:rPr>
          <w:rFonts w:ascii="Arial" w:hAnsi="Arial" w:cs="Arial"/>
          <w:sz w:val="24"/>
          <w:szCs w:val="24"/>
          <w:lang w:val="az-Latn-AZ"/>
        </w:rPr>
        <w:t>“Daşınmaz əmlakın dövlət reyestri haqqında” Azərbaycan Respublikası Qanununun 15-ci maddəsinin şərh edilməsinə dair”</w:t>
      </w:r>
      <w:r w:rsidR="00A25163" w:rsidRPr="00313210">
        <w:rPr>
          <w:rFonts w:ascii="Arial" w:eastAsia="Times New Roman" w:hAnsi="Arial" w:cs="Arial"/>
          <w:sz w:val="24"/>
          <w:szCs w:val="24"/>
          <w:lang w:val="az-Latn-AZ"/>
        </w:rPr>
        <w:t xml:space="preserve"> </w:t>
      </w:r>
      <w:r w:rsidRPr="00313210">
        <w:rPr>
          <w:rFonts w:ascii="Arial" w:eastAsia="Times New Roman" w:hAnsi="Arial" w:cs="Arial"/>
          <w:sz w:val="24"/>
          <w:szCs w:val="24"/>
          <w:lang w:val="az-Latn-AZ"/>
        </w:rPr>
        <w:t>2017-ci il</w:t>
      </w:r>
      <w:r>
        <w:rPr>
          <w:rFonts w:ascii="Arial" w:eastAsia="Times New Roman" w:hAnsi="Arial" w:cs="Arial"/>
          <w:sz w:val="24"/>
          <w:szCs w:val="24"/>
          <w:lang w:val="az-Latn-AZ"/>
        </w:rPr>
        <w:t xml:space="preserve"> </w:t>
      </w:r>
      <w:r w:rsidR="00A25163" w:rsidRPr="00313210">
        <w:rPr>
          <w:rFonts w:ascii="Arial" w:eastAsia="Times New Roman" w:hAnsi="Arial" w:cs="Arial"/>
          <w:sz w:val="24"/>
          <w:szCs w:val="24"/>
          <w:lang w:val="az-Latn-AZ"/>
        </w:rPr>
        <w:t xml:space="preserve">28 mart tarixli </w:t>
      </w:r>
      <w:r>
        <w:rPr>
          <w:rFonts w:ascii="Arial" w:eastAsia="Times New Roman" w:hAnsi="Arial" w:cs="Arial"/>
          <w:sz w:val="24"/>
          <w:szCs w:val="24"/>
          <w:lang w:val="az-Latn-AZ"/>
        </w:rPr>
        <w:t>Q</w:t>
      </w:r>
      <w:r w:rsidR="00A25163" w:rsidRPr="00313210">
        <w:rPr>
          <w:rFonts w:ascii="Arial" w:hAnsi="Arial" w:cs="Arial"/>
          <w:sz w:val="24"/>
          <w:szCs w:val="24"/>
          <w:lang w:val="az-Latn-AZ"/>
        </w:rPr>
        <w:t>ərarında formalaşdır</w:t>
      </w:r>
      <w:r>
        <w:rPr>
          <w:rFonts w:ascii="Arial" w:hAnsi="Arial" w:cs="Arial"/>
          <w:sz w:val="24"/>
          <w:szCs w:val="24"/>
          <w:lang w:val="az-Latn-AZ"/>
        </w:rPr>
        <w:t>ılmış</w:t>
      </w:r>
      <w:r w:rsidR="00A25163" w:rsidRPr="00313210">
        <w:rPr>
          <w:rFonts w:ascii="Arial" w:hAnsi="Arial" w:cs="Arial"/>
          <w:sz w:val="24"/>
          <w:szCs w:val="24"/>
          <w:lang w:val="az-Latn-AZ"/>
        </w:rPr>
        <w:t xml:space="preserve"> hüquqi mövqey</w:t>
      </w:r>
      <w:r>
        <w:rPr>
          <w:rFonts w:ascii="Arial" w:hAnsi="Arial" w:cs="Arial"/>
          <w:sz w:val="24"/>
          <w:szCs w:val="24"/>
          <w:lang w:val="az-Latn-AZ"/>
        </w:rPr>
        <w:t>ə müvafiq olaraq,</w:t>
      </w:r>
      <w:r w:rsidR="00A25163" w:rsidRPr="00313210">
        <w:rPr>
          <w:rFonts w:ascii="Arial" w:hAnsi="Arial" w:cs="Arial"/>
          <w:sz w:val="24"/>
          <w:szCs w:val="24"/>
          <w:lang w:val="az-Latn-AZ"/>
        </w:rPr>
        <w:t xml:space="preserve"> torpaq sahəsi üzərində hüquqların dövlət qeydiyyatına alınması üçün təqdim edilən sənədlərdə torpağın kateqoriyası (məqsədli təyinatı) müvafiq icra hakimiyyəti orqanı tərəfindən müəyyən olunmuş kateqoriyaya uyğun gəlmədikdə, həmin torpaq üzərində hüquqların dövlət qeydiyyatından imtina edilə bilər</w:t>
      </w:r>
      <w:r w:rsidR="00BA115A" w:rsidRPr="00313210">
        <w:rPr>
          <w:rFonts w:ascii="Arial" w:hAnsi="Arial" w:cs="Arial"/>
          <w:sz w:val="24"/>
          <w:szCs w:val="24"/>
          <w:lang w:val="az-Latn-AZ"/>
        </w:rPr>
        <w:t>.</w:t>
      </w:r>
    </w:p>
    <w:p w14:paraId="5D7C6E68" w14:textId="42D89540" w:rsidR="00E87701" w:rsidRPr="006715AB" w:rsidRDefault="00E87701" w:rsidP="00313210">
      <w:pPr>
        <w:spacing w:after="0" w:line="240" w:lineRule="auto"/>
        <w:ind w:firstLine="567"/>
        <w:jc w:val="both"/>
        <w:rPr>
          <w:rFonts w:ascii="Arial" w:hAnsi="Arial" w:cs="Arial"/>
          <w:sz w:val="24"/>
          <w:szCs w:val="24"/>
          <w:lang w:val="az-Latn-AZ"/>
        </w:rPr>
      </w:pPr>
      <w:r w:rsidRPr="00313210">
        <w:rPr>
          <w:rFonts w:ascii="Arial" w:hAnsi="Arial" w:cs="Arial"/>
          <w:sz w:val="24"/>
          <w:szCs w:val="24"/>
          <w:lang w:val="az-Latn-AZ"/>
        </w:rPr>
        <w:t>2. “</w:t>
      </w:r>
      <w:r w:rsidR="00CE4220">
        <w:rPr>
          <w:rFonts w:ascii="Arial" w:hAnsi="Arial" w:cs="Arial"/>
          <w:sz w:val="24"/>
          <w:szCs w:val="24"/>
          <w:lang w:val="az-Latn-AZ"/>
        </w:rPr>
        <w:t>Azərbaycan Respublikası Konstitusiyasının 25-ci maddəsin</w:t>
      </w:r>
      <w:r w:rsidR="00A4197E">
        <w:rPr>
          <w:rFonts w:ascii="Arial" w:hAnsi="Arial" w:cs="Arial"/>
          <w:sz w:val="24"/>
          <w:szCs w:val="24"/>
          <w:lang w:val="az-Latn-AZ"/>
        </w:rPr>
        <w:t>in</w:t>
      </w:r>
      <w:r w:rsidR="00CE4220">
        <w:rPr>
          <w:rFonts w:ascii="Arial" w:hAnsi="Arial" w:cs="Arial"/>
          <w:sz w:val="24"/>
          <w:szCs w:val="24"/>
          <w:lang w:val="az-Latn-AZ"/>
        </w:rPr>
        <w:t>, habelə “</w:t>
      </w:r>
      <w:r w:rsidRPr="00313210">
        <w:rPr>
          <w:rFonts w:ascii="Arial" w:hAnsi="Arial" w:cs="Arial"/>
          <w:sz w:val="24"/>
          <w:szCs w:val="24"/>
          <w:lang w:val="az-Latn-AZ"/>
        </w:rPr>
        <w:t xml:space="preserve">İnzibati icraat haqqında” </w:t>
      </w:r>
      <w:r w:rsidR="00CE4220">
        <w:rPr>
          <w:rFonts w:ascii="Arial" w:hAnsi="Arial" w:cs="Arial"/>
          <w:sz w:val="24"/>
          <w:szCs w:val="24"/>
          <w:lang w:val="az-Latn-AZ"/>
        </w:rPr>
        <w:t xml:space="preserve">Azərbaycan Respublikası </w:t>
      </w:r>
      <w:r w:rsidRPr="00313210">
        <w:rPr>
          <w:rFonts w:ascii="Arial" w:hAnsi="Arial" w:cs="Arial"/>
          <w:sz w:val="24"/>
          <w:szCs w:val="24"/>
          <w:lang w:val="az-Latn-AZ"/>
        </w:rPr>
        <w:t>Qanunun</w:t>
      </w:r>
      <w:r w:rsidR="00CE4220">
        <w:rPr>
          <w:rFonts w:ascii="Arial" w:hAnsi="Arial" w:cs="Arial"/>
          <w:sz w:val="24"/>
          <w:szCs w:val="24"/>
          <w:lang w:val="az-Latn-AZ"/>
        </w:rPr>
        <w:t>un</w:t>
      </w:r>
      <w:r w:rsidRPr="00313210">
        <w:rPr>
          <w:rFonts w:ascii="Arial" w:hAnsi="Arial" w:cs="Arial"/>
          <w:sz w:val="24"/>
          <w:szCs w:val="24"/>
          <w:lang w:val="az-Latn-AZ"/>
        </w:rPr>
        <w:t xml:space="preserve"> 12-ci maddəsin</w:t>
      </w:r>
      <w:r w:rsidR="00A4197E">
        <w:rPr>
          <w:rFonts w:ascii="Arial" w:hAnsi="Arial" w:cs="Arial"/>
          <w:sz w:val="24"/>
          <w:szCs w:val="24"/>
          <w:lang w:val="az-Latn-AZ"/>
        </w:rPr>
        <w:t>in</w:t>
      </w:r>
      <w:r w:rsidRPr="00313210">
        <w:rPr>
          <w:rFonts w:ascii="Arial" w:hAnsi="Arial" w:cs="Arial"/>
          <w:sz w:val="24"/>
          <w:szCs w:val="24"/>
          <w:lang w:val="az-Latn-AZ"/>
        </w:rPr>
        <w:t xml:space="preserve"> </w:t>
      </w:r>
      <w:r w:rsidR="00A4197E">
        <w:rPr>
          <w:rFonts w:ascii="Arial" w:hAnsi="Arial" w:cs="Arial"/>
          <w:sz w:val="24"/>
          <w:szCs w:val="24"/>
          <w:lang w:val="az-Latn-AZ"/>
        </w:rPr>
        <w:t>tələblərinə müvafiq olaraq,</w:t>
      </w:r>
      <w:r w:rsidRPr="00313210">
        <w:rPr>
          <w:rFonts w:ascii="Arial" w:hAnsi="Arial" w:cs="Arial"/>
          <w:sz w:val="24"/>
          <w:szCs w:val="24"/>
          <w:lang w:val="az-Latn-AZ"/>
        </w:rPr>
        <w:t xml:space="preserve"> inzibati orqan tərəfindən müxtəlif şəxslərə münasibətdə analoji xüsusiyyətlərə malik işlər üzrə fərqli qərarların qəbul edilməsi </w:t>
      </w:r>
      <w:r w:rsidR="0094472E" w:rsidRPr="006715AB">
        <w:rPr>
          <w:rFonts w:ascii="Arial" w:hAnsi="Arial" w:cs="Arial"/>
          <w:sz w:val="24"/>
          <w:szCs w:val="24"/>
          <w:lang w:val="az-Latn-AZ"/>
        </w:rPr>
        <w:t>yolverilməzdir</w:t>
      </w:r>
      <w:r w:rsidRPr="006715AB">
        <w:rPr>
          <w:rFonts w:ascii="Arial" w:hAnsi="Arial" w:cs="Arial"/>
          <w:sz w:val="24"/>
          <w:szCs w:val="24"/>
          <w:lang w:val="az-Latn-AZ"/>
        </w:rPr>
        <w:t>.</w:t>
      </w:r>
    </w:p>
    <w:p w14:paraId="53FA606C" w14:textId="62EB3E94" w:rsidR="0085196C" w:rsidRPr="00313210" w:rsidRDefault="0085196C" w:rsidP="00313210">
      <w:pPr>
        <w:spacing w:after="0" w:line="240" w:lineRule="auto"/>
        <w:ind w:firstLine="567"/>
        <w:jc w:val="both"/>
        <w:rPr>
          <w:rFonts w:ascii="Arial" w:hAnsi="Arial" w:cs="Arial"/>
          <w:sz w:val="24"/>
          <w:szCs w:val="24"/>
          <w:shd w:val="clear" w:color="auto" w:fill="FFFFFF"/>
          <w:lang w:val="az-Latn-AZ"/>
        </w:rPr>
      </w:pPr>
      <w:r w:rsidRPr="00313210">
        <w:rPr>
          <w:rFonts w:ascii="Arial" w:hAnsi="Arial" w:cs="Arial"/>
          <w:sz w:val="24"/>
          <w:szCs w:val="24"/>
          <w:shd w:val="clear" w:color="auto" w:fill="FFFFFF"/>
          <w:lang w:val="az-Latn-AZ"/>
        </w:rPr>
        <w:t>3.</w:t>
      </w:r>
      <w:r w:rsidR="001B0CF2" w:rsidRPr="00313210">
        <w:rPr>
          <w:rFonts w:ascii="Arial" w:hAnsi="Arial" w:cs="Arial"/>
          <w:sz w:val="24"/>
          <w:szCs w:val="24"/>
          <w:shd w:val="clear" w:color="auto" w:fill="FFFFFF"/>
          <w:lang w:val="az-Latn-AZ"/>
        </w:rPr>
        <w:t xml:space="preserve"> </w:t>
      </w:r>
      <w:r w:rsidRPr="00313210">
        <w:rPr>
          <w:rFonts w:ascii="Arial" w:hAnsi="Arial" w:cs="Arial"/>
          <w:sz w:val="24"/>
          <w:szCs w:val="24"/>
          <w:shd w:val="clear" w:color="auto" w:fill="FFFFFF"/>
          <w:lang w:val="az-Latn-AZ"/>
        </w:rPr>
        <w:t>Qərardadın surəti 7 gün müddətində Gəncə Apellyasiya Məhkəməsinə göndərilsin.</w:t>
      </w:r>
    </w:p>
    <w:p w14:paraId="15E802E6" w14:textId="1CB18FED" w:rsidR="001B0CF2" w:rsidRPr="00313210" w:rsidRDefault="001B0CF2" w:rsidP="00313210">
      <w:pPr>
        <w:pStyle w:val="10"/>
        <w:ind w:firstLine="567"/>
        <w:jc w:val="both"/>
        <w:rPr>
          <w:rFonts w:ascii="Arial" w:hAnsi="Arial" w:cs="Arial"/>
          <w:sz w:val="24"/>
          <w:shd w:val="clear" w:color="auto" w:fill="FFFFFF"/>
          <w:lang w:val="az-Latn-AZ"/>
        </w:rPr>
      </w:pPr>
      <w:r w:rsidRPr="00313210">
        <w:rPr>
          <w:rFonts w:ascii="Arial" w:hAnsi="Arial" w:cs="Arial"/>
          <w:sz w:val="24"/>
          <w:shd w:val="clear" w:color="auto" w:fill="FFFFFF"/>
          <w:lang w:val="az-Latn-AZ"/>
        </w:rPr>
        <w:t xml:space="preserve">4. Qərardad “Azərbaycan Respublikası Konstitusiya Məhkəməsinin Məlumatı”nda dərc edilsin, </w:t>
      </w:r>
      <w:r w:rsidRPr="00313210">
        <w:rPr>
          <w:rFonts w:ascii="Arial" w:hAnsi="Arial" w:cs="Arial"/>
          <w:sz w:val="24"/>
          <w:lang w:val="az-Latn-AZ"/>
        </w:rPr>
        <w:t xml:space="preserve">habelə </w:t>
      </w:r>
      <w:bookmarkStart w:id="2" w:name="_Hlk95388810"/>
      <w:r w:rsidRPr="00313210">
        <w:rPr>
          <w:rFonts w:ascii="Arial" w:hAnsi="Arial" w:cs="Arial"/>
          <w:sz w:val="24"/>
          <w:lang w:val="az-Latn-AZ"/>
        </w:rPr>
        <w:t xml:space="preserve">Azərbaycan Respublikası Konstitusiya Məhkəməsinin </w:t>
      </w:r>
      <w:bookmarkEnd w:id="2"/>
      <w:r w:rsidRPr="00313210">
        <w:rPr>
          <w:rFonts w:ascii="Arial" w:hAnsi="Arial" w:cs="Arial"/>
          <w:sz w:val="24"/>
          <w:lang w:val="az-Latn-AZ"/>
        </w:rPr>
        <w:t>rəsmi internet saytında yerləşdirilsin.</w:t>
      </w:r>
    </w:p>
    <w:p w14:paraId="00C3F31F" w14:textId="77777777" w:rsidR="001B0CF2" w:rsidRPr="00313210" w:rsidRDefault="001B0CF2" w:rsidP="00313210">
      <w:pPr>
        <w:pStyle w:val="10"/>
        <w:jc w:val="both"/>
        <w:rPr>
          <w:rFonts w:ascii="Arial" w:hAnsi="Arial" w:cs="Arial"/>
          <w:sz w:val="24"/>
          <w:shd w:val="clear" w:color="auto" w:fill="FFFFFF"/>
          <w:lang w:val="az-Latn-AZ"/>
        </w:rPr>
      </w:pPr>
    </w:p>
    <w:p w14:paraId="11E5883C" w14:textId="7675D769" w:rsidR="00DB569C" w:rsidRPr="00313210" w:rsidRDefault="00DB569C" w:rsidP="00313210">
      <w:pPr>
        <w:spacing w:after="0" w:line="240" w:lineRule="auto"/>
        <w:ind w:firstLine="567"/>
        <w:jc w:val="both"/>
        <w:rPr>
          <w:rFonts w:ascii="Arial" w:eastAsia="Times New Roman" w:hAnsi="Arial" w:cs="Arial"/>
          <w:sz w:val="24"/>
          <w:szCs w:val="24"/>
          <w:lang w:val="az-Latn-AZ"/>
        </w:rPr>
      </w:pPr>
      <w:r w:rsidRPr="00313210">
        <w:rPr>
          <w:rFonts w:ascii="Arial" w:eastAsia="Times New Roman" w:hAnsi="Arial" w:cs="Arial"/>
          <w:sz w:val="24"/>
          <w:szCs w:val="24"/>
          <w:lang w:val="az-Latn-AZ"/>
        </w:rPr>
        <w:t>   </w:t>
      </w:r>
    </w:p>
    <w:p w14:paraId="2E3E43BD" w14:textId="77777777" w:rsidR="00DB569C" w:rsidRPr="00313210" w:rsidRDefault="00DB569C" w:rsidP="00313210">
      <w:pPr>
        <w:spacing w:after="0" w:line="240" w:lineRule="auto"/>
        <w:ind w:firstLine="567"/>
        <w:jc w:val="both"/>
        <w:rPr>
          <w:rFonts w:ascii="Arial" w:eastAsia="Times New Roman" w:hAnsi="Arial" w:cs="Arial"/>
          <w:sz w:val="24"/>
          <w:szCs w:val="24"/>
          <w:lang w:val="az-Latn-AZ"/>
        </w:rPr>
      </w:pPr>
      <w:r w:rsidRPr="00313210">
        <w:rPr>
          <w:rFonts w:ascii="Arial" w:eastAsia="Times New Roman" w:hAnsi="Arial" w:cs="Arial"/>
          <w:sz w:val="24"/>
          <w:szCs w:val="24"/>
          <w:lang w:val="az-Latn-AZ"/>
        </w:rPr>
        <w:t> </w:t>
      </w:r>
    </w:p>
    <w:p w14:paraId="1F3923E6" w14:textId="2D20B4FE" w:rsidR="00DB569C" w:rsidRPr="00313210" w:rsidRDefault="00DB569C" w:rsidP="006715AB">
      <w:pPr>
        <w:spacing w:after="0" w:line="240" w:lineRule="auto"/>
        <w:ind w:firstLine="567"/>
        <w:jc w:val="both"/>
        <w:rPr>
          <w:rFonts w:ascii="Arial" w:hAnsi="Arial" w:cs="Arial"/>
          <w:lang w:val="az-Latn-AZ"/>
        </w:rPr>
      </w:pPr>
      <w:r w:rsidRPr="00313210">
        <w:rPr>
          <w:rFonts w:ascii="Arial" w:eastAsia="Times New Roman" w:hAnsi="Arial" w:cs="Arial"/>
          <w:b/>
          <w:bCs/>
          <w:sz w:val="24"/>
          <w:szCs w:val="24"/>
          <w:lang w:val="az-Latn-AZ"/>
        </w:rPr>
        <w:t xml:space="preserve">Sədr                                                                                  </w:t>
      </w:r>
      <w:r w:rsidR="00313210">
        <w:rPr>
          <w:rFonts w:ascii="Arial" w:eastAsia="Times New Roman" w:hAnsi="Arial" w:cs="Arial"/>
          <w:b/>
          <w:bCs/>
          <w:sz w:val="24"/>
          <w:szCs w:val="24"/>
          <w:lang w:val="az-Latn-AZ"/>
        </w:rPr>
        <w:t xml:space="preserve">        </w:t>
      </w:r>
      <w:r w:rsidRPr="00313210">
        <w:rPr>
          <w:rFonts w:ascii="Arial" w:eastAsia="Times New Roman" w:hAnsi="Arial" w:cs="Arial"/>
          <w:b/>
          <w:bCs/>
          <w:sz w:val="24"/>
          <w:szCs w:val="24"/>
          <w:lang w:val="az-Latn-AZ"/>
        </w:rPr>
        <w:t xml:space="preserve">  Fərhad Abdullayev</w:t>
      </w:r>
    </w:p>
    <w:sectPr w:rsidR="00DB569C" w:rsidRPr="00313210" w:rsidSect="00E26120">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F8060" w14:textId="77777777" w:rsidR="006C2FE9" w:rsidRDefault="006C2FE9" w:rsidP="00595527">
      <w:pPr>
        <w:spacing w:after="0" w:line="240" w:lineRule="auto"/>
      </w:pPr>
      <w:r>
        <w:separator/>
      </w:r>
    </w:p>
  </w:endnote>
  <w:endnote w:type="continuationSeparator" w:id="0">
    <w:p w14:paraId="2C65066B" w14:textId="77777777" w:rsidR="006C2FE9" w:rsidRDefault="006C2FE9" w:rsidP="005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AzLat">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Roman AzLat">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836117"/>
      <w:docPartObj>
        <w:docPartGallery w:val="Page Numbers (Bottom of Page)"/>
        <w:docPartUnique/>
      </w:docPartObj>
    </w:sdtPr>
    <w:sdtContent>
      <w:p w14:paraId="18EC43D8" w14:textId="77777777" w:rsidR="00B27157" w:rsidRDefault="00A01E12">
        <w:pPr>
          <w:pStyle w:val="a6"/>
          <w:jc w:val="right"/>
        </w:pPr>
        <w:r>
          <w:fldChar w:fldCharType="begin"/>
        </w:r>
        <w:r w:rsidR="001F0404">
          <w:instrText>PAGE   \* MERGEFORMAT</w:instrText>
        </w:r>
        <w:r>
          <w:fldChar w:fldCharType="separate"/>
        </w:r>
        <w:r w:rsidR="000A2832">
          <w:rPr>
            <w:noProof/>
          </w:rPr>
          <w:t>27</w:t>
        </w:r>
        <w:r>
          <w:rPr>
            <w:noProof/>
          </w:rPr>
          <w:fldChar w:fldCharType="end"/>
        </w:r>
      </w:p>
    </w:sdtContent>
  </w:sdt>
  <w:p w14:paraId="3AF37B4D" w14:textId="77777777" w:rsidR="00B27157" w:rsidRDefault="00B271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4ED0E" w14:textId="77777777" w:rsidR="006C2FE9" w:rsidRDefault="006C2FE9" w:rsidP="00595527">
      <w:pPr>
        <w:spacing w:after="0" w:line="240" w:lineRule="auto"/>
      </w:pPr>
      <w:r>
        <w:separator/>
      </w:r>
    </w:p>
  </w:footnote>
  <w:footnote w:type="continuationSeparator" w:id="0">
    <w:p w14:paraId="0D663CDD" w14:textId="77777777" w:rsidR="006C2FE9" w:rsidRDefault="006C2FE9" w:rsidP="0059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6E7A"/>
    <w:multiLevelType w:val="multilevel"/>
    <w:tmpl w:val="0672947E"/>
    <w:lvl w:ilvl="0">
      <w:start w:val="1"/>
      <w:numFmt w:val="decimal"/>
      <w:lvlText w:val="6.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E2727"/>
    <w:multiLevelType w:val="hybridMultilevel"/>
    <w:tmpl w:val="46323F52"/>
    <w:lvl w:ilvl="0" w:tplc="4C689B9C">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3F5C91"/>
    <w:multiLevelType w:val="multilevel"/>
    <w:tmpl w:val="D98EC406"/>
    <w:lvl w:ilvl="0">
      <w:start w:val="1"/>
      <w:numFmt w:val="decimal"/>
      <w:lvlText w:val="3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897CE2"/>
    <w:multiLevelType w:val="multilevel"/>
    <w:tmpl w:val="A1BC4A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18540A"/>
    <w:multiLevelType w:val="multilevel"/>
    <w:tmpl w:val="830855D2"/>
    <w:lvl w:ilvl="0">
      <w:start w:val="1"/>
      <w:numFmt w:val="decimal"/>
      <w:lvlText w:val="%1."/>
      <w:lvlJc w:val="left"/>
      <w:rPr>
        <w:rFonts w:ascii="Arial" w:eastAsia="Arial" w:hAnsi="Arial" w:cs="Arial"/>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4E116B"/>
    <w:multiLevelType w:val="multilevel"/>
    <w:tmpl w:val="EE7A5B7E"/>
    <w:lvl w:ilvl="0">
      <w:start w:val="2"/>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8428A"/>
    <w:multiLevelType w:val="hybridMultilevel"/>
    <w:tmpl w:val="7FD8EA60"/>
    <w:lvl w:ilvl="0" w:tplc="50D43ECC">
      <w:numFmt w:val="bullet"/>
      <w:lvlText w:val="-"/>
      <w:lvlJc w:val="left"/>
      <w:pPr>
        <w:ind w:left="920" w:hanging="360"/>
      </w:pPr>
      <w:rPr>
        <w:rFonts w:ascii="Times New Roman" w:eastAsiaTheme="minorEastAsia" w:hAnsi="Times New Roman" w:cs="Times New Roman" w:hint="default"/>
        <w:color w:val="000000"/>
        <w:sz w:val="24"/>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7" w15:restartNumberingAfterBreak="0">
    <w:nsid w:val="13920457"/>
    <w:multiLevelType w:val="multilevel"/>
    <w:tmpl w:val="6D3CFA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3C4271"/>
    <w:multiLevelType w:val="hybridMultilevel"/>
    <w:tmpl w:val="9E3E46CC"/>
    <w:lvl w:ilvl="0" w:tplc="CB74B7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87B5041"/>
    <w:multiLevelType w:val="multilevel"/>
    <w:tmpl w:val="23246530"/>
    <w:lvl w:ilvl="0">
      <w:start w:val="1"/>
      <w:numFmt w:val="decimal"/>
      <w:lvlText w:val="15.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D825C2"/>
    <w:multiLevelType w:val="multilevel"/>
    <w:tmpl w:val="5D24BF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FF2017"/>
    <w:multiLevelType w:val="multilevel"/>
    <w:tmpl w:val="80B893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700867"/>
    <w:multiLevelType w:val="multilevel"/>
    <w:tmpl w:val="138C3344"/>
    <w:lvl w:ilvl="0">
      <w:start w:val="1"/>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1C0277"/>
    <w:multiLevelType w:val="hybridMultilevel"/>
    <w:tmpl w:val="FDECE54A"/>
    <w:lvl w:ilvl="0" w:tplc="260CF40C">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B9A3A8D"/>
    <w:multiLevelType w:val="multilevel"/>
    <w:tmpl w:val="0C06918C"/>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172D83"/>
    <w:multiLevelType w:val="multilevel"/>
    <w:tmpl w:val="7E8A05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144FE9"/>
    <w:multiLevelType w:val="multilevel"/>
    <w:tmpl w:val="D0862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385618"/>
    <w:multiLevelType w:val="multilevel"/>
    <w:tmpl w:val="611E359A"/>
    <w:lvl w:ilvl="0">
      <w:start w:val="2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0" w15:restartNumberingAfterBreak="0">
    <w:nsid w:val="5A303AD5"/>
    <w:multiLevelType w:val="multilevel"/>
    <w:tmpl w:val="9384B8E4"/>
    <w:lvl w:ilvl="0">
      <w:start w:val="1"/>
      <w:numFmt w:val="upperLetter"/>
      <w:lvlText w:val="%1)"/>
      <w:lvlJc w:val="left"/>
      <w:rPr>
        <w:rFonts w:ascii="Arial" w:eastAsia="Arial" w:hAnsi="Arial" w:cs="Arial"/>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18545E"/>
    <w:multiLevelType w:val="multilevel"/>
    <w:tmpl w:val="CA2464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651746"/>
    <w:multiLevelType w:val="hybridMultilevel"/>
    <w:tmpl w:val="3D229B7C"/>
    <w:lvl w:ilvl="0" w:tplc="EA4045AC">
      <w:numFmt w:val="bullet"/>
      <w:lvlText w:val="-"/>
      <w:lvlJc w:val="left"/>
      <w:pPr>
        <w:ind w:left="927" w:hanging="360"/>
      </w:pPr>
      <w:rPr>
        <w:rFonts w:ascii="Arial" w:eastAsiaTheme="minorEastAsia"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AF244D"/>
    <w:multiLevelType w:val="multilevel"/>
    <w:tmpl w:val="A58425D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2C59D7"/>
    <w:multiLevelType w:val="hybridMultilevel"/>
    <w:tmpl w:val="AF421CBA"/>
    <w:lvl w:ilvl="0" w:tplc="7B7E1C44">
      <w:start w:val="1"/>
      <w:numFmt w:val="decimal"/>
      <w:lvlText w:val="%1."/>
      <w:lvlJc w:val="left"/>
      <w:pPr>
        <w:ind w:left="1287" w:hanging="360"/>
      </w:pPr>
      <w:rPr>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16D2803"/>
    <w:multiLevelType w:val="multilevel"/>
    <w:tmpl w:val="7ED2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045144"/>
    <w:multiLevelType w:val="hybridMultilevel"/>
    <w:tmpl w:val="534C1634"/>
    <w:lvl w:ilvl="0" w:tplc="293A0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7D9206F"/>
    <w:multiLevelType w:val="multilevel"/>
    <w:tmpl w:val="7ED2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3F6584"/>
    <w:multiLevelType w:val="hybridMultilevel"/>
    <w:tmpl w:val="5F64DB80"/>
    <w:lvl w:ilvl="0" w:tplc="C35089F8">
      <w:start w:val="7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9" w15:restartNumberingAfterBreak="0">
    <w:nsid w:val="785359C9"/>
    <w:multiLevelType w:val="multilevel"/>
    <w:tmpl w:val="8BBE9C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F92294"/>
    <w:multiLevelType w:val="hybridMultilevel"/>
    <w:tmpl w:val="14649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16cid:durableId="1258900828">
    <w:abstractNumId w:val="15"/>
  </w:num>
  <w:num w:numId="2" w16cid:durableId="477454866">
    <w:abstractNumId w:val="31"/>
  </w:num>
  <w:num w:numId="3" w16cid:durableId="1846094434">
    <w:abstractNumId w:val="28"/>
  </w:num>
  <w:num w:numId="4" w16cid:durableId="2036996863">
    <w:abstractNumId w:val="22"/>
  </w:num>
  <w:num w:numId="5" w16cid:durableId="2144346174">
    <w:abstractNumId w:val="26"/>
  </w:num>
  <w:num w:numId="6" w16cid:durableId="1800340750">
    <w:abstractNumId w:val="17"/>
  </w:num>
  <w:num w:numId="7" w16cid:durableId="1427773837">
    <w:abstractNumId w:val="19"/>
  </w:num>
  <w:num w:numId="8" w16cid:durableId="909459865">
    <w:abstractNumId w:val="7"/>
  </w:num>
  <w:num w:numId="9" w16cid:durableId="1541823584">
    <w:abstractNumId w:val="11"/>
  </w:num>
  <w:num w:numId="10" w16cid:durableId="1846243186">
    <w:abstractNumId w:val="16"/>
  </w:num>
  <w:num w:numId="11" w16cid:durableId="739328733">
    <w:abstractNumId w:val="13"/>
  </w:num>
  <w:num w:numId="12" w16cid:durableId="1962220346">
    <w:abstractNumId w:val="2"/>
  </w:num>
  <w:num w:numId="13" w16cid:durableId="1435133485">
    <w:abstractNumId w:val="10"/>
  </w:num>
  <w:num w:numId="14" w16cid:durableId="692389270">
    <w:abstractNumId w:val="21"/>
  </w:num>
  <w:num w:numId="15" w16cid:durableId="762069796">
    <w:abstractNumId w:val="29"/>
  </w:num>
  <w:num w:numId="16" w16cid:durableId="1037463959">
    <w:abstractNumId w:val="4"/>
  </w:num>
  <w:num w:numId="17" w16cid:durableId="1191141201">
    <w:abstractNumId w:val="20"/>
  </w:num>
  <w:num w:numId="18" w16cid:durableId="1685355554">
    <w:abstractNumId w:val="25"/>
  </w:num>
  <w:num w:numId="19" w16cid:durableId="1674646521">
    <w:abstractNumId w:val="27"/>
  </w:num>
  <w:num w:numId="20" w16cid:durableId="1550798448">
    <w:abstractNumId w:val="12"/>
  </w:num>
  <w:num w:numId="21" w16cid:durableId="96876251">
    <w:abstractNumId w:val="0"/>
  </w:num>
  <w:num w:numId="22" w16cid:durableId="2135950764">
    <w:abstractNumId w:val="5"/>
  </w:num>
  <w:num w:numId="23" w16cid:durableId="496574625">
    <w:abstractNumId w:val="6"/>
  </w:num>
  <w:num w:numId="24" w16cid:durableId="1620532461">
    <w:abstractNumId w:val="1"/>
  </w:num>
  <w:num w:numId="25" w16cid:durableId="570970018">
    <w:abstractNumId w:val="24"/>
  </w:num>
  <w:num w:numId="26" w16cid:durableId="278756643">
    <w:abstractNumId w:val="14"/>
  </w:num>
  <w:num w:numId="27" w16cid:durableId="1529637730">
    <w:abstractNumId w:val="3"/>
  </w:num>
  <w:num w:numId="28" w16cid:durableId="150296336">
    <w:abstractNumId w:val="23"/>
  </w:num>
  <w:num w:numId="29" w16cid:durableId="1981038888">
    <w:abstractNumId w:val="9"/>
  </w:num>
  <w:num w:numId="30" w16cid:durableId="2027167434">
    <w:abstractNumId w:val="18"/>
  </w:num>
  <w:num w:numId="31" w16cid:durableId="1581476002">
    <w:abstractNumId w:val="30"/>
  </w:num>
  <w:num w:numId="32" w16cid:durableId="724253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27"/>
    <w:rsid w:val="000007B2"/>
    <w:rsid w:val="00001C6A"/>
    <w:rsid w:val="000035D0"/>
    <w:rsid w:val="0000383D"/>
    <w:rsid w:val="00004865"/>
    <w:rsid w:val="00004F69"/>
    <w:rsid w:val="00005EB7"/>
    <w:rsid w:val="000072A9"/>
    <w:rsid w:val="000078E0"/>
    <w:rsid w:val="00010336"/>
    <w:rsid w:val="000112C5"/>
    <w:rsid w:val="00013517"/>
    <w:rsid w:val="000135BC"/>
    <w:rsid w:val="00013C48"/>
    <w:rsid w:val="00015E9C"/>
    <w:rsid w:val="00016E47"/>
    <w:rsid w:val="000177BB"/>
    <w:rsid w:val="00017923"/>
    <w:rsid w:val="00021F7A"/>
    <w:rsid w:val="00022B2C"/>
    <w:rsid w:val="000243F2"/>
    <w:rsid w:val="00024496"/>
    <w:rsid w:val="000245BD"/>
    <w:rsid w:val="00024BFC"/>
    <w:rsid w:val="000270A6"/>
    <w:rsid w:val="00030A5C"/>
    <w:rsid w:val="00030E07"/>
    <w:rsid w:val="000318AD"/>
    <w:rsid w:val="000333F0"/>
    <w:rsid w:val="00033C72"/>
    <w:rsid w:val="0003591F"/>
    <w:rsid w:val="00040013"/>
    <w:rsid w:val="00040511"/>
    <w:rsid w:val="00040C3B"/>
    <w:rsid w:val="00042106"/>
    <w:rsid w:val="00043025"/>
    <w:rsid w:val="000444B1"/>
    <w:rsid w:val="00046345"/>
    <w:rsid w:val="0005042C"/>
    <w:rsid w:val="00051348"/>
    <w:rsid w:val="00051704"/>
    <w:rsid w:val="00051C78"/>
    <w:rsid w:val="00051EE5"/>
    <w:rsid w:val="00052E74"/>
    <w:rsid w:val="00054382"/>
    <w:rsid w:val="0005543C"/>
    <w:rsid w:val="00055ABB"/>
    <w:rsid w:val="00060A78"/>
    <w:rsid w:val="00062721"/>
    <w:rsid w:val="00062E34"/>
    <w:rsid w:val="00063289"/>
    <w:rsid w:val="000638E4"/>
    <w:rsid w:val="00064BF5"/>
    <w:rsid w:val="000664F0"/>
    <w:rsid w:val="0006658F"/>
    <w:rsid w:val="00066AD2"/>
    <w:rsid w:val="00066CD6"/>
    <w:rsid w:val="00067867"/>
    <w:rsid w:val="00067D84"/>
    <w:rsid w:val="00070C32"/>
    <w:rsid w:val="00073250"/>
    <w:rsid w:val="00073449"/>
    <w:rsid w:val="000736C3"/>
    <w:rsid w:val="000741B8"/>
    <w:rsid w:val="00076A44"/>
    <w:rsid w:val="00080222"/>
    <w:rsid w:val="000802DE"/>
    <w:rsid w:val="00082B3B"/>
    <w:rsid w:val="00083221"/>
    <w:rsid w:val="00084382"/>
    <w:rsid w:val="000848E0"/>
    <w:rsid w:val="00085521"/>
    <w:rsid w:val="00086924"/>
    <w:rsid w:val="0009038A"/>
    <w:rsid w:val="000914CA"/>
    <w:rsid w:val="0009533C"/>
    <w:rsid w:val="0009604E"/>
    <w:rsid w:val="0009738B"/>
    <w:rsid w:val="00097BF1"/>
    <w:rsid w:val="000A0DB6"/>
    <w:rsid w:val="000A2832"/>
    <w:rsid w:val="000A4ECC"/>
    <w:rsid w:val="000A5E42"/>
    <w:rsid w:val="000A5F37"/>
    <w:rsid w:val="000B142D"/>
    <w:rsid w:val="000B2029"/>
    <w:rsid w:val="000B2E1B"/>
    <w:rsid w:val="000B424E"/>
    <w:rsid w:val="000B4F0B"/>
    <w:rsid w:val="000B6594"/>
    <w:rsid w:val="000B67AB"/>
    <w:rsid w:val="000C01E2"/>
    <w:rsid w:val="000C0543"/>
    <w:rsid w:val="000C24D7"/>
    <w:rsid w:val="000C3627"/>
    <w:rsid w:val="000C4A34"/>
    <w:rsid w:val="000C6D1D"/>
    <w:rsid w:val="000C764B"/>
    <w:rsid w:val="000D4552"/>
    <w:rsid w:val="000D578E"/>
    <w:rsid w:val="000D62E6"/>
    <w:rsid w:val="000E2A20"/>
    <w:rsid w:val="000E3C75"/>
    <w:rsid w:val="000E3D68"/>
    <w:rsid w:val="000E6DE3"/>
    <w:rsid w:val="000E7929"/>
    <w:rsid w:val="000F076E"/>
    <w:rsid w:val="000F18BA"/>
    <w:rsid w:val="000F1F4B"/>
    <w:rsid w:val="000F2758"/>
    <w:rsid w:val="000F4A8D"/>
    <w:rsid w:val="000F4B45"/>
    <w:rsid w:val="000F5075"/>
    <w:rsid w:val="000F55C3"/>
    <w:rsid w:val="000F561B"/>
    <w:rsid w:val="000F5963"/>
    <w:rsid w:val="000F5DC9"/>
    <w:rsid w:val="001001A4"/>
    <w:rsid w:val="00100997"/>
    <w:rsid w:val="00100CAA"/>
    <w:rsid w:val="001027C9"/>
    <w:rsid w:val="0010292F"/>
    <w:rsid w:val="00103254"/>
    <w:rsid w:val="0010399F"/>
    <w:rsid w:val="00106014"/>
    <w:rsid w:val="00107340"/>
    <w:rsid w:val="00107DE9"/>
    <w:rsid w:val="00107DFA"/>
    <w:rsid w:val="001103AD"/>
    <w:rsid w:val="00111388"/>
    <w:rsid w:val="0011190C"/>
    <w:rsid w:val="00111EF1"/>
    <w:rsid w:val="00112E4D"/>
    <w:rsid w:val="00112FFF"/>
    <w:rsid w:val="0011559B"/>
    <w:rsid w:val="001160E7"/>
    <w:rsid w:val="0011613A"/>
    <w:rsid w:val="00122326"/>
    <w:rsid w:val="00122E4D"/>
    <w:rsid w:val="001233C4"/>
    <w:rsid w:val="001235A6"/>
    <w:rsid w:val="001244EE"/>
    <w:rsid w:val="00125F4D"/>
    <w:rsid w:val="00126492"/>
    <w:rsid w:val="00130C4C"/>
    <w:rsid w:val="001323F5"/>
    <w:rsid w:val="001336BD"/>
    <w:rsid w:val="0013370B"/>
    <w:rsid w:val="00137477"/>
    <w:rsid w:val="0014127D"/>
    <w:rsid w:val="0014357D"/>
    <w:rsid w:val="00145713"/>
    <w:rsid w:val="00145AEE"/>
    <w:rsid w:val="00146BE9"/>
    <w:rsid w:val="00146F8E"/>
    <w:rsid w:val="001477C7"/>
    <w:rsid w:val="0015064E"/>
    <w:rsid w:val="0015396B"/>
    <w:rsid w:val="00155634"/>
    <w:rsid w:val="0016049D"/>
    <w:rsid w:val="00162FF1"/>
    <w:rsid w:val="001631BC"/>
    <w:rsid w:val="001636D3"/>
    <w:rsid w:val="00163D9B"/>
    <w:rsid w:val="00163E1A"/>
    <w:rsid w:val="0016475D"/>
    <w:rsid w:val="001662C8"/>
    <w:rsid w:val="00167E8D"/>
    <w:rsid w:val="00172283"/>
    <w:rsid w:val="00173B85"/>
    <w:rsid w:val="00174B40"/>
    <w:rsid w:val="00175A8C"/>
    <w:rsid w:val="001843AE"/>
    <w:rsid w:val="00184548"/>
    <w:rsid w:val="001848DB"/>
    <w:rsid w:val="00190E4E"/>
    <w:rsid w:val="00191A55"/>
    <w:rsid w:val="001922EC"/>
    <w:rsid w:val="00195323"/>
    <w:rsid w:val="0019681F"/>
    <w:rsid w:val="001A6D15"/>
    <w:rsid w:val="001B0ADE"/>
    <w:rsid w:val="001B0CF2"/>
    <w:rsid w:val="001B6CAD"/>
    <w:rsid w:val="001C1DE0"/>
    <w:rsid w:val="001C2782"/>
    <w:rsid w:val="001C3AE1"/>
    <w:rsid w:val="001C3AE9"/>
    <w:rsid w:val="001C4AF8"/>
    <w:rsid w:val="001C4DB2"/>
    <w:rsid w:val="001C6DBB"/>
    <w:rsid w:val="001D08B6"/>
    <w:rsid w:val="001D1C87"/>
    <w:rsid w:val="001D23F5"/>
    <w:rsid w:val="001D240E"/>
    <w:rsid w:val="001D2E1D"/>
    <w:rsid w:val="001D3A63"/>
    <w:rsid w:val="001E04FC"/>
    <w:rsid w:val="001E19AB"/>
    <w:rsid w:val="001E23D0"/>
    <w:rsid w:val="001E2CF4"/>
    <w:rsid w:val="001E37FA"/>
    <w:rsid w:val="001E5C9C"/>
    <w:rsid w:val="001E6567"/>
    <w:rsid w:val="001E7CF6"/>
    <w:rsid w:val="001F0299"/>
    <w:rsid w:val="001F0404"/>
    <w:rsid w:val="001F0B40"/>
    <w:rsid w:val="001F4337"/>
    <w:rsid w:val="00202BC7"/>
    <w:rsid w:val="00204091"/>
    <w:rsid w:val="00205055"/>
    <w:rsid w:val="00206917"/>
    <w:rsid w:val="002115B2"/>
    <w:rsid w:val="00211A4F"/>
    <w:rsid w:val="00214670"/>
    <w:rsid w:val="00216E87"/>
    <w:rsid w:val="002173E5"/>
    <w:rsid w:val="00217B25"/>
    <w:rsid w:val="00220141"/>
    <w:rsid w:val="002201AA"/>
    <w:rsid w:val="00221577"/>
    <w:rsid w:val="0022173B"/>
    <w:rsid w:val="00222AC3"/>
    <w:rsid w:val="00223ADB"/>
    <w:rsid w:val="002248F5"/>
    <w:rsid w:val="00225891"/>
    <w:rsid w:val="00226C20"/>
    <w:rsid w:val="00227E15"/>
    <w:rsid w:val="00227FA7"/>
    <w:rsid w:val="00230557"/>
    <w:rsid w:val="00232067"/>
    <w:rsid w:val="00232951"/>
    <w:rsid w:val="002336BD"/>
    <w:rsid w:val="00234308"/>
    <w:rsid w:val="00234969"/>
    <w:rsid w:val="002406C0"/>
    <w:rsid w:val="00240C6A"/>
    <w:rsid w:val="0024383C"/>
    <w:rsid w:val="0024407E"/>
    <w:rsid w:val="002477AD"/>
    <w:rsid w:val="00250807"/>
    <w:rsid w:val="00251B9A"/>
    <w:rsid w:val="00251F60"/>
    <w:rsid w:val="00252967"/>
    <w:rsid w:val="002531A5"/>
    <w:rsid w:val="00253B65"/>
    <w:rsid w:val="00254DD7"/>
    <w:rsid w:val="0025528F"/>
    <w:rsid w:val="002601BF"/>
    <w:rsid w:val="0026066A"/>
    <w:rsid w:val="0027002B"/>
    <w:rsid w:val="00270E63"/>
    <w:rsid w:val="002714A5"/>
    <w:rsid w:val="00273A53"/>
    <w:rsid w:val="00274609"/>
    <w:rsid w:val="00274D8A"/>
    <w:rsid w:val="00275F7E"/>
    <w:rsid w:val="00276156"/>
    <w:rsid w:val="002768D1"/>
    <w:rsid w:val="00277E01"/>
    <w:rsid w:val="002802DD"/>
    <w:rsid w:val="00280AF0"/>
    <w:rsid w:val="00282891"/>
    <w:rsid w:val="00282C77"/>
    <w:rsid w:val="0028447A"/>
    <w:rsid w:val="002846E6"/>
    <w:rsid w:val="00284CE0"/>
    <w:rsid w:val="00285A42"/>
    <w:rsid w:val="002860B6"/>
    <w:rsid w:val="00286314"/>
    <w:rsid w:val="00290437"/>
    <w:rsid w:val="00291CFC"/>
    <w:rsid w:val="002948B6"/>
    <w:rsid w:val="00295470"/>
    <w:rsid w:val="002954FA"/>
    <w:rsid w:val="002958C5"/>
    <w:rsid w:val="00296FA7"/>
    <w:rsid w:val="00297043"/>
    <w:rsid w:val="00297795"/>
    <w:rsid w:val="002A20EC"/>
    <w:rsid w:val="002A2B78"/>
    <w:rsid w:val="002A2FAE"/>
    <w:rsid w:val="002A37EC"/>
    <w:rsid w:val="002A3DCF"/>
    <w:rsid w:val="002A5FA0"/>
    <w:rsid w:val="002A62E9"/>
    <w:rsid w:val="002B2C4D"/>
    <w:rsid w:val="002B2EA1"/>
    <w:rsid w:val="002B3F0C"/>
    <w:rsid w:val="002B4713"/>
    <w:rsid w:val="002B51E4"/>
    <w:rsid w:val="002B769E"/>
    <w:rsid w:val="002B78E4"/>
    <w:rsid w:val="002C350E"/>
    <w:rsid w:val="002C43CF"/>
    <w:rsid w:val="002C43E9"/>
    <w:rsid w:val="002C56BB"/>
    <w:rsid w:val="002C639A"/>
    <w:rsid w:val="002D0D7E"/>
    <w:rsid w:val="002D0E55"/>
    <w:rsid w:val="002D18D2"/>
    <w:rsid w:val="002D1DA0"/>
    <w:rsid w:val="002D31DF"/>
    <w:rsid w:val="002D56CF"/>
    <w:rsid w:val="002D61BA"/>
    <w:rsid w:val="002D6F78"/>
    <w:rsid w:val="002D7E30"/>
    <w:rsid w:val="002E1D41"/>
    <w:rsid w:val="002E4A4A"/>
    <w:rsid w:val="002E571A"/>
    <w:rsid w:val="002E5E3D"/>
    <w:rsid w:val="002E732B"/>
    <w:rsid w:val="002F01AC"/>
    <w:rsid w:val="002F0953"/>
    <w:rsid w:val="002F320F"/>
    <w:rsid w:val="002F3355"/>
    <w:rsid w:val="002F35D9"/>
    <w:rsid w:val="002F5ED5"/>
    <w:rsid w:val="002F5FA3"/>
    <w:rsid w:val="002F7E5B"/>
    <w:rsid w:val="002F7EE4"/>
    <w:rsid w:val="00303B8A"/>
    <w:rsid w:val="00303BA1"/>
    <w:rsid w:val="0030481C"/>
    <w:rsid w:val="00305C59"/>
    <w:rsid w:val="00310C36"/>
    <w:rsid w:val="00310FD5"/>
    <w:rsid w:val="00313210"/>
    <w:rsid w:val="003150D8"/>
    <w:rsid w:val="00315DFE"/>
    <w:rsid w:val="003205A0"/>
    <w:rsid w:val="00320E1B"/>
    <w:rsid w:val="0032170F"/>
    <w:rsid w:val="00322A3D"/>
    <w:rsid w:val="003235D9"/>
    <w:rsid w:val="003254C0"/>
    <w:rsid w:val="00326D64"/>
    <w:rsid w:val="00330B0A"/>
    <w:rsid w:val="003315CA"/>
    <w:rsid w:val="003317CC"/>
    <w:rsid w:val="003329EA"/>
    <w:rsid w:val="00332B96"/>
    <w:rsid w:val="00333B76"/>
    <w:rsid w:val="00333E16"/>
    <w:rsid w:val="00334BE6"/>
    <w:rsid w:val="0033522D"/>
    <w:rsid w:val="003378A6"/>
    <w:rsid w:val="00341086"/>
    <w:rsid w:val="0034141E"/>
    <w:rsid w:val="00344A23"/>
    <w:rsid w:val="00344C3E"/>
    <w:rsid w:val="00345435"/>
    <w:rsid w:val="003512E5"/>
    <w:rsid w:val="0035158B"/>
    <w:rsid w:val="00351794"/>
    <w:rsid w:val="0035198E"/>
    <w:rsid w:val="00351D7F"/>
    <w:rsid w:val="003536C2"/>
    <w:rsid w:val="00354F18"/>
    <w:rsid w:val="00355996"/>
    <w:rsid w:val="003559D6"/>
    <w:rsid w:val="00356729"/>
    <w:rsid w:val="00357B39"/>
    <w:rsid w:val="00361F0E"/>
    <w:rsid w:val="00362366"/>
    <w:rsid w:val="0036246E"/>
    <w:rsid w:val="00362642"/>
    <w:rsid w:val="00362B08"/>
    <w:rsid w:val="00364759"/>
    <w:rsid w:val="003652B1"/>
    <w:rsid w:val="00377BAF"/>
    <w:rsid w:val="0038365D"/>
    <w:rsid w:val="00383EDB"/>
    <w:rsid w:val="00384470"/>
    <w:rsid w:val="00384A43"/>
    <w:rsid w:val="0038608F"/>
    <w:rsid w:val="003862E5"/>
    <w:rsid w:val="003867BF"/>
    <w:rsid w:val="00386DA9"/>
    <w:rsid w:val="00390888"/>
    <w:rsid w:val="003927FF"/>
    <w:rsid w:val="00392A83"/>
    <w:rsid w:val="00394BA3"/>
    <w:rsid w:val="00394E40"/>
    <w:rsid w:val="003952B7"/>
    <w:rsid w:val="003975EB"/>
    <w:rsid w:val="003A0920"/>
    <w:rsid w:val="003A2BD7"/>
    <w:rsid w:val="003A2DC8"/>
    <w:rsid w:val="003A3BDC"/>
    <w:rsid w:val="003A44C0"/>
    <w:rsid w:val="003A7981"/>
    <w:rsid w:val="003B0866"/>
    <w:rsid w:val="003B3198"/>
    <w:rsid w:val="003B4B49"/>
    <w:rsid w:val="003B76A3"/>
    <w:rsid w:val="003C115A"/>
    <w:rsid w:val="003C11AE"/>
    <w:rsid w:val="003C1795"/>
    <w:rsid w:val="003C194A"/>
    <w:rsid w:val="003C2E36"/>
    <w:rsid w:val="003C33BB"/>
    <w:rsid w:val="003C3467"/>
    <w:rsid w:val="003C45F2"/>
    <w:rsid w:val="003D06B5"/>
    <w:rsid w:val="003D07AA"/>
    <w:rsid w:val="003D198D"/>
    <w:rsid w:val="003D4A1B"/>
    <w:rsid w:val="003E0319"/>
    <w:rsid w:val="003E07C3"/>
    <w:rsid w:val="003E1DCF"/>
    <w:rsid w:val="003E275D"/>
    <w:rsid w:val="003E3E10"/>
    <w:rsid w:val="003E46BF"/>
    <w:rsid w:val="003E67EF"/>
    <w:rsid w:val="003E7741"/>
    <w:rsid w:val="003F0207"/>
    <w:rsid w:val="003F093F"/>
    <w:rsid w:val="003F1B3C"/>
    <w:rsid w:val="003F22C5"/>
    <w:rsid w:val="003F2848"/>
    <w:rsid w:val="003F303D"/>
    <w:rsid w:val="003F3D77"/>
    <w:rsid w:val="003F49B4"/>
    <w:rsid w:val="003F71D0"/>
    <w:rsid w:val="003F758F"/>
    <w:rsid w:val="004004D5"/>
    <w:rsid w:val="0040359A"/>
    <w:rsid w:val="004040A8"/>
    <w:rsid w:val="004041EC"/>
    <w:rsid w:val="00405DE2"/>
    <w:rsid w:val="00406A38"/>
    <w:rsid w:val="00410039"/>
    <w:rsid w:val="00410210"/>
    <w:rsid w:val="00411758"/>
    <w:rsid w:val="00411C04"/>
    <w:rsid w:val="00411C9B"/>
    <w:rsid w:val="00411D13"/>
    <w:rsid w:val="00413EF3"/>
    <w:rsid w:val="004166A9"/>
    <w:rsid w:val="00417473"/>
    <w:rsid w:val="0041757B"/>
    <w:rsid w:val="00417B08"/>
    <w:rsid w:val="00417F50"/>
    <w:rsid w:val="0042076E"/>
    <w:rsid w:val="00421CAE"/>
    <w:rsid w:val="004224C8"/>
    <w:rsid w:val="004268B0"/>
    <w:rsid w:val="0043063A"/>
    <w:rsid w:val="00433EEE"/>
    <w:rsid w:val="00435136"/>
    <w:rsid w:val="00436435"/>
    <w:rsid w:val="00440525"/>
    <w:rsid w:val="00442233"/>
    <w:rsid w:val="00443F53"/>
    <w:rsid w:val="004445FD"/>
    <w:rsid w:val="00444C9B"/>
    <w:rsid w:val="0044603F"/>
    <w:rsid w:val="00446529"/>
    <w:rsid w:val="0045071B"/>
    <w:rsid w:val="00451005"/>
    <w:rsid w:val="00451506"/>
    <w:rsid w:val="00451F9A"/>
    <w:rsid w:val="00453878"/>
    <w:rsid w:val="00455417"/>
    <w:rsid w:val="004555A4"/>
    <w:rsid w:val="004558D4"/>
    <w:rsid w:val="00455E27"/>
    <w:rsid w:val="00456288"/>
    <w:rsid w:val="00456DA5"/>
    <w:rsid w:val="00460644"/>
    <w:rsid w:val="004607A7"/>
    <w:rsid w:val="00461EAF"/>
    <w:rsid w:val="004625FA"/>
    <w:rsid w:val="004668D3"/>
    <w:rsid w:val="0047015B"/>
    <w:rsid w:val="00470531"/>
    <w:rsid w:val="00472A5D"/>
    <w:rsid w:val="00474773"/>
    <w:rsid w:val="004755C0"/>
    <w:rsid w:val="00476096"/>
    <w:rsid w:val="00480737"/>
    <w:rsid w:val="00480FAC"/>
    <w:rsid w:val="004813B7"/>
    <w:rsid w:val="00482AFA"/>
    <w:rsid w:val="00482BCE"/>
    <w:rsid w:val="00483D08"/>
    <w:rsid w:val="00485B3F"/>
    <w:rsid w:val="00486368"/>
    <w:rsid w:val="00495C3F"/>
    <w:rsid w:val="00497F34"/>
    <w:rsid w:val="004A1CD7"/>
    <w:rsid w:val="004A4AE6"/>
    <w:rsid w:val="004A5EF8"/>
    <w:rsid w:val="004A6A4B"/>
    <w:rsid w:val="004A6BE0"/>
    <w:rsid w:val="004B0397"/>
    <w:rsid w:val="004B03AC"/>
    <w:rsid w:val="004B04EE"/>
    <w:rsid w:val="004B0C42"/>
    <w:rsid w:val="004B1887"/>
    <w:rsid w:val="004B1F8C"/>
    <w:rsid w:val="004B3B82"/>
    <w:rsid w:val="004B478B"/>
    <w:rsid w:val="004B57AB"/>
    <w:rsid w:val="004B5C7E"/>
    <w:rsid w:val="004B6877"/>
    <w:rsid w:val="004C0CEE"/>
    <w:rsid w:val="004C37FF"/>
    <w:rsid w:val="004C3A6E"/>
    <w:rsid w:val="004C3C98"/>
    <w:rsid w:val="004C518C"/>
    <w:rsid w:val="004D12E3"/>
    <w:rsid w:val="004D58CE"/>
    <w:rsid w:val="004D6B97"/>
    <w:rsid w:val="004E2AAD"/>
    <w:rsid w:val="004E3470"/>
    <w:rsid w:val="004E4AA5"/>
    <w:rsid w:val="004E7987"/>
    <w:rsid w:val="004E79B2"/>
    <w:rsid w:val="004F00FA"/>
    <w:rsid w:val="004F0C04"/>
    <w:rsid w:val="004F170D"/>
    <w:rsid w:val="004F4325"/>
    <w:rsid w:val="004F507D"/>
    <w:rsid w:val="004F6EF3"/>
    <w:rsid w:val="005004AE"/>
    <w:rsid w:val="005005D3"/>
    <w:rsid w:val="00501456"/>
    <w:rsid w:val="00501817"/>
    <w:rsid w:val="00503DF2"/>
    <w:rsid w:val="00504A07"/>
    <w:rsid w:val="00504CE6"/>
    <w:rsid w:val="005050DA"/>
    <w:rsid w:val="005074C5"/>
    <w:rsid w:val="00507785"/>
    <w:rsid w:val="00507930"/>
    <w:rsid w:val="00507AE2"/>
    <w:rsid w:val="00511D1C"/>
    <w:rsid w:val="00512838"/>
    <w:rsid w:val="005128CC"/>
    <w:rsid w:val="00513140"/>
    <w:rsid w:val="00515463"/>
    <w:rsid w:val="00515971"/>
    <w:rsid w:val="00517C22"/>
    <w:rsid w:val="00517D48"/>
    <w:rsid w:val="0052029D"/>
    <w:rsid w:val="00520B90"/>
    <w:rsid w:val="005251AE"/>
    <w:rsid w:val="005256F4"/>
    <w:rsid w:val="00525741"/>
    <w:rsid w:val="00530A6A"/>
    <w:rsid w:val="00530C3F"/>
    <w:rsid w:val="00531E42"/>
    <w:rsid w:val="0053430A"/>
    <w:rsid w:val="00536971"/>
    <w:rsid w:val="00537D30"/>
    <w:rsid w:val="00537D70"/>
    <w:rsid w:val="00540F01"/>
    <w:rsid w:val="00541EFF"/>
    <w:rsid w:val="005420DF"/>
    <w:rsid w:val="005428B9"/>
    <w:rsid w:val="00545873"/>
    <w:rsid w:val="00546C80"/>
    <w:rsid w:val="00547346"/>
    <w:rsid w:val="005502C8"/>
    <w:rsid w:val="00551129"/>
    <w:rsid w:val="005529C9"/>
    <w:rsid w:val="00552B24"/>
    <w:rsid w:val="00552C51"/>
    <w:rsid w:val="0055367D"/>
    <w:rsid w:val="0055401A"/>
    <w:rsid w:val="005540D0"/>
    <w:rsid w:val="00554523"/>
    <w:rsid w:val="005545B0"/>
    <w:rsid w:val="00555D84"/>
    <w:rsid w:val="005574A8"/>
    <w:rsid w:val="00557D1A"/>
    <w:rsid w:val="00560BF6"/>
    <w:rsid w:val="00561A5B"/>
    <w:rsid w:val="00561AC2"/>
    <w:rsid w:val="00564783"/>
    <w:rsid w:val="005665AF"/>
    <w:rsid w:val="005669DB"/>
    <w:rsid w:val="005671C5"/>
    <w:rsid w:val="005672C4"/>
    <w:rsid w:val="005678FD"/>
    <w:rsid w:val="005710C6"/>
    <w:rsid w:val="00573D0D"/>
    <w:rsid w:val="00574AD6"/>
    <w:rsid w:val="005757C3"/>
    <w:rsid w:val="0057595B"/>
    <w:rsid w:val="005765F0"/>
    <w:rsid w:val="00577736"/>
    <w:rsid w:val="00577839"/>
    <w:rsid w:val="00577D88"/>
    <w:rsid w:val="0058070A"/>
    <w:rsid w:val="00580A2B"/>
    <w:rsid w:val="00580B5B"/>
    <w:rsid w:val="0058168A"/>
    <w:rsid w:val="0058177A"/>
    <w:rsid w:val="00582ACF"/>
    <w:rsid w:val="00582BC2"/>
    <w:rsid w:val="00582DC0"/>
    <w:rsid w:val="00586DAE"/>
    <w:rsid w:val="00587F5C"/>
    <w:rsid w:val="005903D9"/>
    <w:rsid w:val="00591800"/>
    <w:rsid w:val="00594329"/>
    <w:rsid w:val="00594BDB"/>
    <w:rsid w:val="00595527"/>
    <w:rsid w:val="00595A50"/>
    <w:rsid w:val="00595FBB"/>
    <w:rsid w:val="00597D27"/>
    <w:rsid w:val="005A6102"/>
    <w:rsid w:val="005A753F"/>
    <w:rsid w:val="005B177B"/>
    <w:rsid w:val="005B46FF"/>
    <w:rsid w:val="005B4B0D"/>
    <w:rsid w:val="005B52FE"/>
    <w:rsid w:val="005B73D1"/>
    <w:rsid w:val="005C04BC"/>
    <w:rsid w:val="005C11C2"/>
    <w:rsid w:val="005C32F8"/>
    <w:rsid w:val="005C6C94"/>
    <w:rsid w:val="005C6E41"/>
    <w:rsid w:val="005C73E1"/>
    <w:rsid w:val="005D0289"/>
    <w:rsid w:val="005D100F"/>
    <w:rsid w:val="005D24C9"/>
    <w:rsid w:val="005D4C6B"/>
    <w:rsid w:val="005D6CBF"/>
    <w:rsid w:val="005D6F67"/>
    <w:rsid w:val="005E14D1"/>
    <w:rsid w:val="005E2F40"/>
    <w:rsid w:val="005E5296"/>
    <w:rsid w:val="005E628F"/>
    <w:rsid w:val="005F1764"/>
    <w:rsid w:val="005F219A"/>
    <w:rsid w:val="005F2FA2"/>
    <w:rsid w:val="005F54E8"/>
    <w:rsid w:val="00602BAA"/>
    <w:rsid w:val="00605183"/>
    <w:rsid w:val="0060613F"/>
    <w:rsid w:val="00606316"/>
    <w:rsid w:val="00606E9F"/>
    <w:rsid w:val="00612A53"/>
    <w:rsid w:val="00613E11"/>
    <w:rsid w:val="0061443C"/>
    <w:rsid w:val="00616161"/>
    <w:rsid w:val="00617D55"/>
    <w:rsid w:val="006216D1"/>
    <w:rsid w:val="006273CE"/>
    <w:rsid w:val="006300F6"/>
    <w:rsid w:val="00630840"/>
    <w:rsid w:val="00630D30"/>
    <w:rsid w:val="0063146B"/>
    <w:rsid w:val="006322AA"/>
    <w:rsid w:val="00633928"/>
    <w:rsid w:val="006348C0"/>
    <w:rsid w:val="00640AA0"/>
    <w:rsid w:val="00640D46"/>
    <w:rsid w:val="0064240E"/>
    <w:rsid w:val="00646E22"/>
    <w:rsid w:val="00647143"/>
    <w:rsid w:val="0064773D"/>
    <w:rsid w:val="0065076F"/>
    <w:rsid w:val="00650AC1"/>
    <w:rsid w:val="00651459"/>
    <w:rsid w:val="00651E3B"/>
    <w:rsid w:val="0065242D"/>
    <w:rsid w:val="00654302"/>
    <w:rsid w:val="006563C5"/>
    <w:rsid w:val="006573B7"/>
    <w:rsid w:val="00660908"/>
    <w:rsid w:val="00662F4D"/>
    <w:rsid w:val="006633FA"/>
    <w:rsid w:val="00664427"/>
    <w:rsid w:val="00665225"/>
    <w:rsid w:val="00666D6C"/>
    <w:rsid w:val="00667FF4"/>
    <w:rsid w:val="006702CF"/>
    <w:rsid w:val="0067068C"/>
    <w:rsid w:val="00670C80"/>
    <w:rsid w:val="00670F08"/>
    <w:rsid w:val="006715AB"/>
    <w:rsid w:val="0067230A"/>
    <w:rsid w:val="00673775"/>
    <w:rsid w:val="006737FC"/>
    <w:rsid w:val="00673E54"/>
    <w:rsid w:val="00675DF9"/>
    <w:rsid w:val="00676E2F"/>
    <w:rsid w:val="006770BA"/>
    <w:rsid w:val="00680A76"/>
    <w:rsid w:val="00681F19"/>
    <w:rsid w:val="00682D72"/>
    <w:rsid w:val="0068315B"/>
    <w:rsid w:val="006837EB"/>
    <w:rsid w:val="00683E72"/>
    <w:rsid w:val="006862F3"/>
    <w:rsid w:val="00686328"/>
    <w:rsid w:val="0068640B"/>
    <w:rsid w:val="00687035"/>
    <w:rsid w:val="00687FAC"/>
    <w:rsid w:val="006908C4"/>
    <w:rsid w:val="006920B8"/>
    <w:rsid w:val="00692741"/>
    <w:rsid w:val="00693E83"/>
    <w:rsid w:val="00695A7F"/>
    <w:rsid w:val="00695FE5"/>
    <w:rsid w:val="006976F2"/>
    <w:rsid w:val="006A01CC"/>
    <w:rsid w:val="006A14E5"/>
    <w:rsid w:val="006A361D"/>
    <w:rsid w:val="006A398C"/>
    <w:rsid w:val="006A4FE5"/>
    <w:rsid w:val="006A510F"/>
    <w:rsid w:val="006A5F03"/>
    <w:rsid w:val="006A63E4"/>
    <w:rsid w:val="006A6C8A"/>
    <w:rsid w:val="006A6FAE"/>
    <w:rsid w:val="006B0471"/>
    <w:rsid w:val="006B1F7B"/>
    <w:rsid w:val="006B24C4"/>
    <w:rsid w:val="006B51AA"/>
    <w:rsid w:val="006B5BA6"/>
    <w:rsid w:val="006B67E5"/>
    <w:rsid w:val="006B6DB9"/>
    <w:rsid w:val="006C192B"/>
    <w:rsid w:val="006C2FE9"/>
    <w:rsid w:val="006C4B0D"/>
    <w:rsid w:val="006C6A48"/>
    <w:rsid w:val="006D1276"/>
    <w:rsid w:val="006D1862"/>
    <w:rsid w:val="006D32F3"/>
    <w:rsid w:val="006D3D7E"/>
    <w:rsid w:val="006D5903"/>
    <w:rsid w:val="006D7009"/>
    <w:rsid w:val="006D77AF"/>
    <w:rsid w:val="006E2964"/>
    <w:rsid w:val="006E2D1D"/>
    <w:rsid w:val="006E31E4"/>
    <w:rsid w:val="006E34EE"/>
    <w:rsid w:val="006E4630"/>
    <w:rsid w:val="006E4924"/>
    <w:rsid w:val="006E4F45"/>
    <w:rsid w:val="006E71C0"/>
    <w:rsid w:val="006F0083"/>
    <w:rsid w:val="006F0643"/>
    <w:rsid w:val="006F1795"/>
    <w:rsid w:val="006F3A83"/>
    <w:rsid w:val="006F4CE2"/>
    <w:rsid w:val="006F7BDA"/>
    <w:rsid w:val="00700EE6"/>
    <w:rsid w:val="007019DB"/>
    <w:rsid w:val="0070284C"/>
    <w:rsid w:val="0070315C"/>
    <w:rsid w:val="007051B2"/>
    <w:rsid w:val="0070657A"/>
    <w:rsid w:val="007065BE"/>
    <w:rsid w:val="007105E5"/>
    <w:rsid w:val="00715CD9"/>
    <w:rsid w:val="00716610"/>
    <w:rsid w:val="007237E0"/>
    <w:rsid w:val="007260C3"/>
    <w:rsid w:val="0072639F"/>
    <w:rsid w:val="00726B7C"/>
    <w:rsid w:val="0073214C"/>
    <w:rsid w:val="0073262B"/>
    <w:rsid w:val="0073395C"/>
    <w:rsid w:val="00733EBC"/>
    <w:rsid w:val="007342DB"/>
    <w:rsid w:val="00734B1F"/>
    <w:rsid w:val="00734C8D"/>
    <w:rsid w:val="00735018"/>
    <w:rsid w:val="00740D1B"/>
    <w:rsid w:val="00741AEB"/>
    <w:rsid w:val="00741BA9"/>
    <w:rsid w:val="007423A6"/>
    <w:rsid w:val="007450FB"/>
    <w:rsid w:val="00745202"/>
    <w:rsid w:val="00745A1A"/>
    <w:rsid w:val="007505BE"/>
    <w:rsid w:val="00750768"/>
    <w:rsid w:val="00750E8D"/>
    <w:rsid w:val="00750FFA"/>
    <w:rsid w:val="0075285A"/>
    <w:rsid w:val="00753953"/>
    <w:rsid w:val="0075487B"/>
    <w:rsid w:val="007551E2"/>
    <w:rsid w:val="00755D3B"/>
    <w:rsid w:val="00757782"/>
    <w:rsid w:val="007601DA"/>
    <w:rsid w:val="00760E85"/>
    <w:rsid w:val="00761A1A"/>
    <w:rsid w:val="007624AD"/>
    <w:rsid w:val="00762D34"/>
    <w:rsid w:val="0076417A"/>
    <w:rsid w:val="00764BFE"/>
    <w:rsid w:val="00765E88"/>
    <w:rsid w:val="0076650D"/>
    <w:rsid w:val="00766ACF"/>
    <w:rsid w:val="00766DFF"/>
    <w:rsid w:val="00767014"/>
    <w:rsid w:val="00770EF2"/>
    <w:rsid w:val="0077128A"/>
    <w:rsid w:val="00771800"/>
    <w:rsid w:val="0077296E"/>
    <w:rsid w:val="007745E3"/>
    <w:rsid w:val="00775639"/>
    <w:rsid w:val="00777064"/>
    <w:rsid w:val="007774FF"/>
    <w:rsid w:val="00777A01"/>
    <w:rsid w:val="0078061C"/>
    <w:rsid w:val="007813A0"/>
    <w:rsid w:val="007828C0"/>
    <w:rsid w:val="00782EDD"/>
    <w:rsid w:val="007846F1"/>
    <w:rsid w:val="00786212"/>
    <w:rsid w:val="007918F8"/>
    <w:rsid w:val="00795C7E"/>
    <w:rsid w:val="00796072"/>
    <w:rsid w:val="00797249"/>
    <w:rsid w:val="007A019F"/>
    <w:rsid w:val="007A0447"/>
    <w:rsid w:val="007A1E6C"/>
    <w:rsid w:val="007A1EAC"/>
    <w:rsid w:val="007A21FD"/>
    <w:rsid w:val="007A3267"/>
    <w:rsid w:val="007A3F7B"/>
    <w:rsid w:val="007A4824"/>
    <w:rsid w:val="007A767A"/>
    <w:rsid w:val="007A7860"/>
    <w:rsid w:val="007A78F6"/>
    <w:rsid w:val="007B0D76"/>
    <w:rsid w:val="007B21B0"/>
    <w:rsid w:val="007B358C"/>
    <w:rsid w:val="007B35AF"/>
    <w:rsid w:val="007B5338"/>
    <w:rsid w:val="007B5E15"/>
    <w:rsid w:val="007B68E2"/>
    <w:rsid w:val="007C1167"/>
    <w:rsid w:val="007C123D"/>
    <w:rsid w:val="007C35B1"/>
    <w:rsid w:val="007C3915"/>
    <w:rsid w:val="007C524C"/>
    <w:rsid w:val="007C7DC4"/>
    <w:rsid w:val="007D1D0F"/>
    <w:rsid w:val="007D2137"/>
    <w:rsid w:val="007D2C2A"/>
    <w:rsid w:val="007D322B"/>
    <w:rsid w:val="007D38C1"/>
    <w:rsid w:val="007D3A52"/>
    <w:rsid w:val="007D43A8"/>
    <w:rsid w:val="007D485F"/>
    <w:rsid w:val="007E059E"/>
    <w:rsid w:val="007E0620"/>
    <w:rsid w:val="007E1F78"/>
    <w:rsid w:val="007E25D1"/>
    <w:rsid w:val="007E2645"/>
    <w:rsid w:val="007E3FD2"/>
    <w:rsid w:val="007E5E9D"/>
    <w:rsid w:val="007F0ED3"/>
    <w:rsid w:val="007F1C70"/>
    <w:rsid w:val="007F29EE"/>
    <w:rsid w:val="007F2ED6"/>
    <w:rsid w:val="007F380E"/>
    <w:rsid w:val="007F3B91"/>
    <w:rsid w:val="007F482C"/>
    <w:rsid w:val="007F6F17"/>
    <w:rsid w:val="00800090"/>
    <w:rsid w:val="00800EB5"/>
    <w:rsid w:val="008026B8"/>
    <w:rsid w:val="00803088"/>
    <w:rsid w:val="00803363"/>
    <w:rsid w:val="008103B9"/>
    <w:rsid w:val="008130D8"/>
    <w:rsid w:val="008149A4"/>
    <w:rsid w:val="00814EA7"/>
    <w:rsid w:val="008172DC"/>
    <w:rsid w:val="00817A10"/>
    <w:rsid w:val="00821AA0"/>
    <w:rsid w:val="00823121"/>
    <w:rsid w:val="008236C2"/>
    <w:rsid w:val="00823AAA"/>
    <w:rsid w:val="008241DF"/>
    <w:rsid w:val="00825299"/>
    <w:rsid w:val="0082590C"/>
    <w:rsid w:val="008304CB"/>
    <w:rsid w:val="008308A3"/>
    <w:rsid w:val="008308F5"/>
    <w:rsid w:val="00830E75"/>
    <w:rsid w:val="00832E07"/>
    <w:rsid w:val="00833F02"/>
    <w:rsid w:val="008354D4"/>
    <w:rsid w:val="00835540"/>
    <w:rsid w:val="0083590E"/>
    <w:rsid w:val="00835E2B"/>
    <w:rsid w:val="00836F25"/>
    <w:rsid w:val="008375B2"/>
    <w:rsid w:val="00841D07"/>
    <w:rsid w:val="008460CE"/>
    <w:rsid w:val="008474E2"/>
    <w:rsid w:val="00850F8A"/>
    <w:rsid w:val="0085196C"/>
    <w:rsid w:val="008526AC"/>
    <w:rsid w:val="00852DBE"/>
    <w:rsid w:val="00856B91"/>
    <w:rsid w:val="00860229"/>
    <w:rsid w:val="00860BBB"/>
    <w:rsid w:val="0086148A"/>
    <w:rsid w:val="00861D19"/>
    <w:rsid w:val="008632C1"/>
    <w:rsid w:val="008639F2"/>
    <w:rsid w:val="00863BC3"/>
    <w:rsid w:val="00863C82"/>
    <w:rsid w:val="00864AD9"/>
    <w:rsid w:val="00870668"/>
    <w:rsid w:val="00870803"/>
    <w:rsid w:val="00871E9A"/>
    <w:rsid w:val="008724C2"/>
    <w:rsid w:val="00873428"/>
    <w:rsid w:val="008737BA"/>
    <w:rsid w:val="0087404F"/>
    <w:rsid w:val="0087543C"/>
    <w:rsid w:val="00875576"/>
    <w:rsid w:val="00875DD7"/>
    <w:rsid w:val="00876967"/>
    <w:rsid w:val="00880485"/>
    <w:rsid w:val="00882993"/>
    <w:rsid w:val="00882F49"/>
    <w:rsid w:val="00886316"/>
    <w:rsid w:val="008879BC"/>
    <w:rsid w:val="0089134F"/>
    <w:rsid w:val="00893803"/>
    <w:rsid w:val="00894504"/>
    <w:rsid w:val="00896A63"/>
    <w:rsid w:val="008A251A"/>
    <w:rsid w:val="008A25DA"/>
    <w:rsid w:val="008A294B"/>
    <w:rsid w:val="008A342A"/>
    <w:rsid w:val="008A4887"/>
    <w:rsid w:val="008A5D70"/>
    <w:rsid w:val="008A6107"/>
    <w:rsid w:val="008A6128"/>
    <w:rsid w:val="008A63A8"/>
    <w:rsid w:val="008A73E2"/>
    <w:rsid w:val="008A7A52"/>
    <w:rsid w:val="008B0F99"/>
    <w:rsid w:val="008B104A"/>
    <w:rsid w:val="008B1402"/>
    <w:rsid w:val="008B3C5C"/>
    <w:rsid w:val="008B587D"/>
    <w:rsid w:val="008B69D7"/>
    <w:rsid w:val="008B6AAC"/>
    <w:rsid w:val="008C276A"/>
    <w:rsid w:val="008C4101"/>
    <w:rsid w:val="008C4715"/>
    <w:rsid w:val="008D13EE"/>
    <w:rsid w:val="008D1AC5"/>
    <w:rsid w:val="008D233B"/>
    <w:rsid w:val="008D31CE"/>
    <w:rsid w:val="008D32E5"/>
    <w:rsid w:val="008D3B5D"/>
    <w:rsid w:val="008D3F2F"/>
    <w:rsid w:val="008D42DC"/>
    <w:rsid w:val="008D5712"/>
    <w:rsid w:val="008D712C"/>
    <w:rsid w:val="008E008A"/>
    <w:rsid w:val="008E073B"/>
    <w:rsid w:val="008E43F4"/>
    <w:rsid w:val="008E4790"/>
    <w:rsid w:val="008E4A5D"/>
    <w:rsid w:val="008E5813"/>
    <w:rsid w:val="008E5950"/>
    <w:rsid w:val="008E5ACC"/>
    <w:rsid w:val="008E5B43"/>
    <w:rsid w:val="008E785C"/>
    <w:rsid w:val="008F068B"/>
    <w:rsid w:val="008F186F"/>
    <w:rsid w:val="008F229C"/>
    <w:rsid w:val="008F2D7E"/>
    <w:rsid w:val="008F3EAA"/>
    <w:rsid w:val="008F3F72"/>
    <w:rsid w:val="008F5C3B"/>
    <w:rsid w:val="008F7B4E"/>
    <w:rsid w:val="00902F53"/>
    <w:rsid w:val="00903D01"/>
    <w:rsid w:val="00905C6F"/>
    <w:rsid w:val="00907047"/>
    <w:rsid w:val="00910874"/>
    <w:rsid w:val="00913981"/>
    <w:rsid w:val="00915D48"/>
    <w:rsid w:val="00915D84"/>
    <w:rsid w:val="00915EF0"/>
    <w:rsid w:val="00916F75"/>
    <w:rsid w:val="00917ED1"/>
    <w:rsid w:val="00922307"/>
    <w:rsid w:val="00922DDF"/>
    <w:rsid w:val="00924543"/>
    <w:rsid w:val="00924C49"/>
    <w:rsid w:val="0092589E"/>
    <w:rsid w:val="009279A3"/>
    <w:rsid w:val="00930A60"/>
    <w:rsid w:val="00931255"/>
    <w:rsid w:val="0093385A"/>
    <w:rsid w:val="009340FB"/>
    <w:rsid w:val="00934F5A"/>
    <w:rsid w:val="009355CA"/>
    <w:rsid w:val="00936C0B"/>
    <w:rsid w:val="00940E3B"/>
    <w:rsid w:val="00944412"/>
    <w:rsid w:val="0094472E"/>
    <w:rsid w:val="009476F3"/>
    <w:rsid w:val="009510D4"/>
    <w:rsid w:val="0095199F"/>
    <w:rsid w:val="00951B9F"/>
    <w:rsid w:val="00951D7C"/>
    <w:rsid w:val="0095249B"/>
    <w:rsid w:val="00953921"/>
    <w:rsid w:val="0095500F"/>
    <w:rsid w:val="00956A1B"/>
    <w:rsid w:val="009635BC"/>
    <w:rsid w:val="009636D2"/>
    <w:rsid w:val="00964736"/>
    <w:rsid w:val="00964E50"/>
    <w:rsid w:val="009716E8"/>
    <w:rsid w:val="009718B2"/>
    <w:rsid w:val="0097308D"/>
    <w:rsid w:val="0097439E"/>
    <w:rsid w:val="00976896"/>
    <w:rsid w:val="00976A93"/>
    <w:rsid w:val="00977211"/>
    <w:rsid w:val="00977435"/>
    <w:rsid w:val="0097767D"/>
    <w:rsid w:val="00977AE5"/>
    <w:rsid w:val="009805FF"/>
    <w:rsid w:val="00980A85"/>
    <w:rsid w:val="0098348D"/>
    <w:rsid w:val="00983D3C"/>
    <w:rsid w:val="00983F27"/>
    <w:rsid w:val="00984AC5"/>
    <w:rsid w:val="00985191"/>
    <w:rsid w:val="00990833"/>
    <w:rsid w:val="00991416"/>
    <w:rsid w:val="009929C7"/>
    <w:rsid w:val="00993E5F"/>
    <w:rsid w:val="00995526"/>
    <w:rsid w:val="0099585E"/>
    <w:rsid w:val="009968E1"/>
    <w:rsid w:val="009971BE"/>
    <w:rsid w:val="00997F65"/>
    <w:rsid w:val="009A2A33"/>
    <w:rsid w:val="009A3706"/>
    <w:rsid w:val="009A37B6"/>
    <w:rsid w:val="009A3D28"/>
    <w:rsid w:val="009A4B20"/>
    <w:rsid w:val="009A5C40"/>
    <w:rsid w:val="009A62F3"/>
    <w:rsid w:val="009A7075"/>
    <w:rsid w:val="009A7930"/>
    <w:rsid w:val="009B06BE"/>
    <w:rsid w:val="009B0F1E"/>
    <w:rsid w:val="009B40A0"/>
    <w:rsid w:val="009B6178"/>
    <w:rsid w:val="009B7037"/>
    <w:rsid w:val="009C03C9"/>
    <w:rsid w:val="009C174B"/>
    <w:rsid w:val="009C206B"/>
    <w:rsid w:val="009C6B08"/>
    <w:rsid w:val="009D0BEF"/>
    <w:rsid w:val="009D1DFE"/>
    <w:rsid w:val="009D5669"/>
    <w:rsid w:val="009D6721"/>
    <w:rsid w:val="009D7222"/>
    <w:rsid w:val="009D7791"/>
    <w:rsid w:val="009E0FA2"/>
    <w:rsid w:val="009E1F83"/>
    <w:rsid w:val="009E2180"/>
    <w:rsid w:val="009E377E"/>
    <w:rsid w:val="009E3933"/>
    <w:rsid w:val="009E4723"/>
    <w:rsid w:val="009E501B"/>
    <w:rsid w:val="009F0566"/>
    <w:rsid w:val="009F0F8F"/>
    <w:rsid w:val="009F1A09"/>
    <w:rsid w:val="009F1EBF"/>
    <w:rsid w:val="009F2A39"/>
    <w:rsid w:val="009F2CCA"/>
    <w:rsid w:val="009F3E37"/>
    <w:rsid w:val="009F4C78"/>
    <w:rsid w:val="009F4E9D"/>
    <w:rsid w:val="009F59EB"/>
    <w:rsid w:val="009F6E7C"/>
    <w:rsid w:val="009F74BE"/>
    <w:rsid w:val="009F78E3"/>
    <w:rsid w:val="00A00782"/>
    <w:rsid w:val="00A00A19"/>
    <w:rsid w:val="00A014B5"/>
    <w:rsid w:val="00A01AD0"/>
    <w:rsid w:val="00A01E12"/>
    <w:rsid w:val="00A01FD5"/>
    <w:rsid w:val="00A02194"/>
    <w:rsid w:val="00A042D6"/>
    <w:rsid w:val="00A04709"/>
    <w:rsid w:val="00A06186"/>
    <w:rsid w:val="00A0769E"/>
    <w:rsid w:val="00A1027D"/>
    <w:rsid w:val="00A13FDC"/>
    <w:rsid w:val="00A14F40"/>
    <w:rsid w:val="00A15048"/>
    <w:rsid w:val="00A163F5"/>
    <w:rsid w:val="00A16EF3"/>
    <w:rsid w:val="00A20459"/>
    <w:rsid w:val="00A21F91"/>
    <w:rsid w:val="00A22BB2"/>
    <w:rsid w:val="00A25163"/>
    <w:rsid w:val="00A252C9"/>
    <w:rsid w:val="00A25F35"/>
    <w:rsid w:val="00A34E36"/>
    <w:rsid w:val="00A35D3F"/>
    <w:rsid w:val="00A36410"/>
    <w:rsid w:val="00A3656E"/>
    <w:rsid w:val="00A36986"/>
    <w:rsid w:val="00A36C7B"/>
    <w:rsid w:val="00A374E9"/>
    <w:rsid w:val="00A407D3"/>
    <w:rsid w:val="00A40D13"/>
    <w:rsid w:val="00A4197E"/>
    <w:rsid w:val="00A41DD4"/>
    <w:rsid w:val="00A42F9C"/>
    <w:rsid w:val="00A43834"/>
    <w:rsid w:val="00A45293"/>
    <w:rsid w:val="00A464FE"/>
    <w:rsid w:val="00A471E4"/>
    <w:rsid w:val="00A4747A"/>
    <w:rsid w:val="00A521D3"/>
    <w:rsid w:val="00A52B3C"/>
    <w:rsid w:val="00A53779"/>
    <w:rsid w:val="00A54F5C"/>
    <w:rsid w:val="00A569FB"/>
    <w:rsid w:val="00A5796A"/>
    <w:rsid w:val="00A602B5"/>
    <w:rsid w:val="00A6077E"/>
    <w:rsid w:val="00A60F2B"/>
    <w:rsid w:val="00A61EB1"/>
    <w:rsid w:val="00A62390"/>
    <w:rsid w:val="00A62534"/>
    <w:rsid w:val="00A63190"/>
    <w:rsid w:val="00A638A5"/>
    <w:rsid w:val="00A63DCD"/>
    <w:rsid w:val="00A6424F"/>
    <w:rsid w:val="00A67382"/>
    <w:rsid w:val="00A67908"/>
    <w:rsid w:val="00A67C42"/>
    <w:rsid w:val="00A67D5C"/>
    <w:rsid w:val="00A67D6A"/>
    <w:rsid w:val="00A70EF4"/>
    <w:rsid w:val="00A728AD"/>
    <w:rsid w:val="00A73F75"/>
    <w:rsid w:val="00A73FF3"/>
    <w:rsid w:val="00A75D58"/>
    <w:rsid w:val="00A76352"/>
    <w:rsid w:val="00A76630"/>
    <w:rsid w:val="00A7694E"/>
    <w:rsid w:val="00A80341"/>
    <w:rsid w:val="00A80A79"/>
    <w:rsid w:val="00A81602"/>
    <w:rsid w:val="00A8231D"/>
    <w:rsid w:val="00A8390F"/>
    <w:rsid w:val="00A83C4A"/>
    <w:rsid w:val="00A8457E"/>
    <w:rsid w:val="00A84AE8"/>
    <w:rsid w:val="00A86D19"/>
    <w:rsid w:val="00A9119D"/>
    <w:rsid w:val="00A91A82"/>
    <w:rsid w:val="00A92866"/>
    <w:rsid w:val="00A92E61"/>
    <w:rsid w:val="00A94ABC"/>
    <w:rsid w:val="00A95CA8"/>
    <w:rsid w:val="00A966A4"/>
    <w:rsid w:val="00A9685B"/>
    <w:rsid w:val="00A96ACB"/>
    <w:rsid w:val="00A97A7C"/>
    <w:rsid w:val="00AA3284"/>
    <w:rsid w:val="00AA36DE"/>
    <w:rsid w:val="00AA4B75"/>
    <w:rsid w:val="00AA4E50"/>
    <w:rsid w:val="00AA522E"/>
    <w:rsid w:val="00AA6850"/>
    <w:rsid w:val="00AA767A"/>
    <w:rsid w:val="00AA7A2E"/>
    <w:rsid w:val="00AB0940"/>
    <w:rsid w:val="00AB0A75"/>
    <w:rsid w:val="00AB0F45"/>
    <w:rsid w:val="00AB3726"/>
    <w:rsid w:val="00AB6DA3"/>
    <w:rsid w:val="00AB7FEA"/>
    <w:rsid w:val="00AC0F2E"/>
    <w:rsid w:val="00AC1373"/>
    <w:rsid w:val="00AC13DB"/>
    <w:rsid w:val="00AC56F8"/>
    <w:rsid w:val="00AC6C20"/>
    <w:rsid w:val="00AC6F9C"/>
    <w:rsid w:val="00AC79C7"/>
    <w:rsid w:val="00AC7E85"/>
    <w:rsid w:val="00AD0E6B"/>
    <w:rsid w:val="00AD1D8F"/>
    <w:rsid w:val="00AD2C5D"/>
    <w:rsid w:val="00AD48C5"/>
    <w:rsid w:val="00AD5843"/>
    <w:rsid w:val="00AE0D6D"/>
    <w:rsid w:val="00AE247C"/>
    <w:rsid w:val="00AE416E"/>
    <w:rsid w:val="00AE5BC2"/>
    <w:rsid w:val="00AE6DCC"/>
    <w:rsid w:val="00AE7019"/>
    <w:rsid w:val="00AE7173"/>
    <w:rsid w:val="00AE718F"/>
    <w:rsid w:val="00AE740B"/>
    <w:rsid w:val="00AE7938"/>
    <w:rsid w:val="00AF0030"/>
    <w:rsid w:val="00AF111E"/>
    <w:rsid w:val="00AF1272"/>
    <w:rsid w:val="00AF12C0"/>
    <w:rsid w:val="00AF2605"/>
    <w:rsid w:val="00AF3639"/>
    <w:rsid w:val="00AF3740"/>
    <w:rsid w:val="00AF4356"/>
    <w:rsid w:val="00AF4940"/>
    <w:rsid w:val="00AF51C2"/>
    <w:rsid w:val="00AF59CD"/>
    <w:rsid w:val="00AF6551"/>
    <w:rsid w:val="00AF66E3"/>
    <w:rsid w:val="00AF6EBF"/>
    <w:rsid w:val="00AF78A4"/>
    <w:rsid w:val="00AF79EB"/>
    <w:rsid w:val="00B00D27"/>
    <w:rsid w:val="00B01D58"/>
    <w:rsid w:val="00B034FA"/>
    <w:rsid w:val="00B0561E"/>
    <w:rsid w:val="00B05C62"/>
    <w:rsid w:val="00B06133"/>
    <w:rsid w:val="00B06251"/>
    <w:rsid w:val="00B06416"/>
    <w:rsid w:val="00B115EB"/>
    <w:rsid w:val="00B11DF5"/>
    <w:rsid w:val="00B12661"/>
    <w:rsid w:val="00B131DE"/>
    <w:rsid w:val="00B1452C"/>
    <w:rsid w:val="00B146D8"/>
    <w:rsid w:val="00B1678C"/>
    <w:rsid w:val="00B16D18"/>
    <w:rsid w:val="00B17C80"/>
    <w:rsid w:val="00B17FD2"/>
    <w:rsid w:val="00B20E93"/>
    <w:rsid w:val="00B21920"/>
    <w:rsid w:val="00B232FE"/>
    <w:rsid w:val="00B24923"/>
    <w:rsid w:val="00B26CF3"/>
    <w:rsid w:val="00B27157"/>
    <w:rsid w:val="00B317F7"/>
    <w:rsid w:val="00B342B8"/>
    <w:rsid w:val="00B34651"/>
    <w:rsid w:val="00B3515D"/>
    <w:rsid w:val="00B36415"/>
    <w:rsid w:val="00B37C91"/>
    <w:rsid w:val="00B40328"/>
    <w:rsid w:val="00B40F20"/>
    <w:rsid w:val="00B41680"/>
    <w:rsid w:val="00B43450"/>
    <w:rsid w:val="00B43622"/>
    <w:rsid w:val="00B5046A"/>
    <w:rsid w:val="00B528F6"/>
    <w:rsid w:val="00B545F0"/>
    <w:rsid w:val="00B54865"/>
    <w:rsid w:val="00B5544D"/>
    <w:rsid w:val="00B566DA"/>
    <w:rsid w:val="00B603AE"/>
    <w:rsid w:val="00B610AB"/>
    <w:rsid w:val="00B64260"/>
    <w:rsid w:val="00B64CD7"/>
    <w:rsid w:val="00B66292"/>
    <w:rsid w:val="00B666D5"/>
    <w:rsid w:val="00B66D5B"/>
    <w:rsid w:val="00B67888"/>
    <w:rsid w:val="00B70046"/>
    <w:rsid w:val="00B730AC"/>
    <w:rsid w:val="00B7444B"/>
    <w:rsid w:val="00B74F91"/>
    <w:rsid w:val="00B77F32"/>
    <w:rsid w:val="00B8209D"/>
    <w:rsid w:val="00B85C66"/>
    <w:rsid w:val="00B86124"/>
    <w:rsid w:val="00B8725F"/>
    <w:rsid w:val="00B8763D"/>
    <w:rsid w:val="00B90745"/>
    <w:rsid w:val="00B913BE"/>
    <w:rsid w:val="00B93DEB"/>
    <w:rsid w:val="00B961B0"/>
    <w:rsid w:val="00B9727C"/>
    <w:rsid w:val="00B972C2"/>
    <w:rsid w:val="00B97B32"/>
    <w:rsid w:val="00B97F12"/>
    <w:rsid w:val="00BA10A6"/>
    <w:rsid w:val="00BA115A"/>
    <w:rsid w:val="00BA16CA"/>
    <w:rsid w:val="00BA2974"/>
    <w:rsid w:val="00BA2C5B"/>
    <w:rsid w:val="00BA4071"/>
    <w:rsid w:val="00BA4B83"/>
    <w:rsid w:val="00BA764C"/>
    <w:rsid w:val="00BB0078"/>
    <w:rsid w:val="00BB0DF7"/>
    <w:rsid w:val="00BB275C"/>
    <w:rsid w:val="00BB5E81"/>
    <w:rsid w:val="00BB7A13"/>
    <w:rsid w:val="00BB7C8C"/>
    <w:rsid w:val="00BC13A0"/>
    <w:rsid w:val="00BC16C8"/>
    <w:rsid w:val="00BC20B0"/>
    <w:rsid w:val="00BC37F4"/>
    <w:rsid w:val="00BC38EE"/>
    <w:rsid w:val="00BC48BF"/>
    <w:rsid w:val="00BC5240"/>
    <w:rsid w:val="00BC7084"/>
    <w:rsid w:val="00BD118D"/>
    <w:rsid w:val="00BD6AE5"/>
    <w:rsid w:val="00BD6D34"/>
    <w:rsid w:val="00BE037E"/>
    <w:rsid w:val="00BE1440"/>
    <w:rsid w:val="00BE1EC4"/>
    <w:rsid w:val="00BE2081"/>
    <w:rsid w:val="00BE2833"/>
    <w:rsid w:val="00BE2B91"/>
    <w:rsid w:val="00BE34B7"/>
    <w:rsid w:val="00BE3E7C"/>
    <w:rsid w:val="00BE4083"/>
    <w:rsid w:val="00BE5DD1"/>
    <w:rsid w:val="00BE670F"/>
    <w:rsid w:val="00BE6D2C"/>
    <w:rsid w:val="00BE6EDB"/>
    <w:rsid w:val="00BE72D5"/>
    <w:rsid w:val="00BF043A"/>
    <w:rsid w:val="00BF0A06"/>
    <w:rsid w:val="00BF107A"/>
    <w:rsid w:val="00BF31F7"/>
    <w:rsid w:val="00BF3FEA"/>
    <w:rsid w:val="00BF5155"/>
    <w:rsid w:val="00BF69DB"/>
    <w:rsid w:val="00C0155F"/>
    <w:rsid w:val="00C04009"/>
    <w:rsid w:val="00C0654F"/>
    <w:rsid w:val="00C06627"/>
    <w:rsid w:val="00C1072F"/>
    <w:rsid w:val="00C1083E"/>
    <w:rsid w:val="00C10D6C"/>
    <w:rsid w:val="00C11FC9"/>
    <w:rsid w:val="00C14340"/>
    <w:rsid w:val="00C14E4E"/>
    <w:rsid w:val="00C14EF4"/>
    <w:rsid w:val="00C21687"/>
    <w:rsid w:val="00C22927"/>
    <w:rsid w:val="00C229FD"/>
    <w:rsid w:val="00C232FC"/>
    <w:rsid w:val="00C241F0"/>
    <w:rsid w:val="00C24358"/>
    <w:rsid w:val="00C3061F"/>
    <w:rsid w:val="00C33D66"/>
    <w:rsid w:val="00C340B7"/>
    <w:rsid w:val="00C34760"/>
    <w:rsid w:val="00C352F5"/>
    <w:rsid w:val="00C3570F"/>
    <w:rsid w:val="00C35AA0"/>
    <w:rsid w:val="00C37B83"/>
    <w:rsid w:val="00C37BD8"/>
    <w:rsid w:val="00C410AE"/>
    <w:rsid w:val="00C4210E"/>
    <w:rsid w:val="00C42116"/>
    <w:rsid w:val="00C43B3B"/>
    <w:rsid w:val="00C43F33"/>
    <w:rsid w:val="00C44E9E"/>
    <w:rsid w:val="00C47683"/>
    <w:rsid w:val="00C502BC"/>
    <w:rsid w:val="00C51C0B"/>
    <w:rsid w:val="00C528DA"/>
    <w:rsid w:val="00C529C2"/>
    <w:rsid w:val="00C54B67"/>
    <w:rsid w:val="00C54EDC"/>
    <w:rsid w:val="00C56CF8"/>
    <w:rsid w:val="00C57506"/>
    <w:rsid w:val="00C600CD"/>
    <w:rsid w:val="00C6057B"/>
    <w:rsid w:val="00C60B98"/>
    <w:rsid w:val="00C611BC"/>
    <w:rsid w:val="00C62CFE"/>
    <w:rsid w:val="00C6328A"/>
    <w:rsid w:val="00C646F6"/>
    <w:rsid w:val="00C64C18"/>
    <w:rsid w:val="00C658C8"/>
    <w:rsid w:val="00C67A51"/>
    <w:rsid w:val="00C7049C"/>
    <w:rsid w:val="00C71709"/>
    <w:rsid w:val="00C72B9F"/>
    <w:rsid w:val="00C74138"/>
    <w:rsid w:val="00C74366"/>
    <w:rsid w:val="00C74BF6"/>
    <w:rsid w:val="00C75786"/>
    <w:rsid w:val="00C76984"/>
    <w:rsid w:val="00C76AE9"/>
    <w:rsid w:val="00C80BBF"/>
    <w:rsid w:val="00C83629"/>
    <w:rsid w:val="00C83E46"/>
    <w:rsid w:val="00C8429E"/>
    <w:rsid w:val="00C84923"/>
    <w:rsid w:val="00C92A30"/>
    <w:rsid w:val="00C93230"/>
    <w:rsid w:val="00C9594B"/>
    <w:rsid w:val="00C96436"/>
    <w:rsid w:val="00CA25F0"/>
    <w:rsid w:val="00CA2DB8"/>
    <w:rsid w:val="00CA4477"/>
    <w:rsid w:val="00CA628B"/>
    <w:rsid w:val="00CA6D7D"/>
    <w:rsid w:val="00CA716F"/>
    <w:rsid w:val="00CB14CB"/>
    <w:rsid w:val="00CB2876"/>
    <w:rsid w:val="00CB3280"/>
    <w:rsid w:val="00CB3339"/>
    <w:rsid w:val="00CC27B8"/>
    <w:rsid w:val="00CC375C"/>
    <w:rsid w:val="00CC50A0"/>
    <w:rsid w:val="00CC52E0"/>
    <w:rsid w:val="00CC5898"/>
    <w:rsid w:val="00CC5DE4"/>
    <w:rsid w:val="00CC7607"/>
    <w:rsid w:val="00CC7D19"/>
    <w:rsid w:val="00CD079A"/>
    <w:rsid w:val="00CD1389"/>
    <w:rsid w:val="00CD309E"/>
    <w:rsid w:val="00CD3381"/>
    <w:rsid w:val="00CD50D2"/>
    <w:rsid w:val="00CE2261"/>
    <w:rsid w:val="00CE310E"/>
    <w:rsid w:val="00CE3316"/>
    <w:rsid w:val="00CE3517"/>
    <w:rsid w:val="00CE4220"/>
    <w:rsid w:val="00CE54E2"/>
    <w:rsid w:val="00CE5871"/>
    <w:rsid w:val="00CE66C0"/>
    <w:rsid w:val="00CE6A2D"/>
    <w:rsid w:val="00CE70E6"/>
    <w:rsid w:val="00CF1286"/>
    <w:rsid w:val="00CF3AF8"/>
    <w:rsid w:val="00CF5FB1"/>
    <w:rsid w:val="00CF71C1"/>
    <w:rsid w:val="00CF7358"/>
    <w:rsid w:val="00CF79C2"/>
    <w:rsid w:val="00D00791"/>
    <w:rsid w:val="00D02044"/>
    <w:rsid w:val="00D03BFC"/>
    <w:rsid w:val="00D04A76"/>
    <w:rsid w:val="00D11890"/>
    <w:rsid w:val="00D13A9B"/>
    <w:rsid w:val="00D1552B"/>
    <w:rsid w:val="00D17579"/>
    <w:rsid w:val="00D17784"/>
    <w:rsid w:val="00D1794D"/>
    <w:rsid w:val="00D21588"/>
    <w:rsid w:val="00D2232E"/>
    <w:rsid w:val="00D22C76"/>
    <w:rsid w:val="00D23335"/>
    <w:rsid w:val="00D23EE5"/>
    <w:rsid w:val="00D24650"/>
    <w:rsid w:val="00D262D5"/>
    <w:rsid w:val="00D26324"/>
    <w:rsid w:val="00D2648D"/>
    <w:rsid w:val="00D2650D"/>
    <w:rsid w:val="00D27058"/>
    <w:rsid w:val="00D278B6"/>
    <w:rsid w:val="00D31CD2"/>
    <w:rsid w:val="00D333C7"/>
    <w:rsid w:val="00D34588"/>
    <w:rsid w:val="00D34B66"/>
    <w:rsid w:val="00D35D01"/>
    <w:rsid w:val="00D410C3"/>
    <w:rsid w:val="00D41217"/>
    <w:rsid w:val="00D41308"/>
    <w:rsid w:val="00D41D0D"/>
    <w:rsid w:val="00D44EB6"/>
    <w:rsid w:val="00D45520"/>
    <w:rsid w:val="00D457E4"/>
    <w:rsid w:val="00D45F7A"/>
    <w:rsid w:val="00D46D02"/>
    <w:rsid w:val="00D47D7B"/>
    <w:rsid w:val="00D566AC"/>
    <w:rsid w:val="00D56CF1"/>
    <w:rsid w:val="00D57C57"/>
    <w:rsid w:val="00D60E5C"/>
    <w:rsid w:val="00D64227"/>
    <w:rsid w:val="00D653C8"/>
    <w:rsid w:val="00D6583B"/>
    <w:rsid w:val="00D658EE"/>
    <w:rsid w:val="00D65D7A"/>
    <w:rsid w:val="00D66884"/>
    <w:rsid w:val="00D66ABC"/>
    <w:rsid w:val="00D6732A"/>
    <w:rsid w:val="00D72473"/>
    <w:rsid w:val="00D73425"/>
    <w:rsid w:val="00D738BE"/>
    <w:rsid w:val="00D75EDB"/>
    <w:rsid w:val="00D76612"/>
    <w:rsid w:val="00D770E6"/>
    <w:rsid w:val="00D8064C"/>
    <w:rsid w:val="00D80BD7"/>
    <w:rsid w:val="00D820CF"/>
    <w:rsid w:val="00D84193"/>
    <w:rsid w:val="00D84588"/>
    <w:rsid w:val="00D85687"/>
    <w:rsid w:val="00D86836"/>
    <w:rsid w:val="00D90138"/>
    <w:rsid w:val="00D914DA"/>
    <w:rsid w:val="00D91E36"/>
    <w:rsid w:val="00D92BF9"/>
    <w:rsid w:val="00D92FC5"/>
    <w:rsid w:val="00D94228"/>
    <w:rsid w:val="00D9543C"/>
    <w:rsid w:val="00D95C9F"/>
    <w:rsid w:val="00D95F53"/>
    <w:rsid w:val="00DA1D3B"/>
    <w:rsid w:val="00DA26B2"/>
    <w:rsid w:val="00DA2BF8"/>
    <w:rsid w:val="00DA33CF"/>
    <w:rsid w:val="00DA4133"/>
    <w:rsid w:val="00DA50E1"/>
    <w:rsid w:val="00DA513B"/>
    <w:rsid w:val="00DA561E"/>
    <w:rsid w:val="00DA6085"/>
    <w:rsid w:val="00DA7731"/>
    <w:rsid w:val="00DA7A6A"/>
    <w:rsid w:val="00DB030D"/>
    <w:rsid w:val="00DB1574"/>
    <w:rsid w:val="00DB2058"/>
    <w:rsid w:val="00DB22DB"/>
    <w:rsid w:val="00DB2EFC"/>
    <w:rsid w:val="00DB569C"/>
    <w:rsid w:val="00DB6901"/>
    <w:rsid w:val="00DC06A8"/>
    <w:rsid w:val="00DC06F6"/>
    <w:rsid w:val="00DC0D46"/>
    <w:rsid w:val="00DC15EB"/>
    <w:rsid w:val="00DC1FB3"/>
    <w:rsid w:val="00DC23DC"/>
    <w:rsid w:val="00DC4311"/>
    <w:rsid w:val="00DC517A"/>
    <w:rsid w:val="00DC762A"/>
    <w:rsid w:val="00DD1DB5"/>
    <w:rsid w:val="00DD4D1C"/>
    <w:rsid w:val="00DD5C6E"/>
    <w:rsid w:val="00DD6131"/>
    <w:rsid w:val="00DD68A1"/>
    <w:rsid w:val="00DD7A96"/>
    <w:rsid w:val="00DE0179"/>
    <w:rsid w:val="00DE0788"/>
    <w:rsid w:val="00DE0998"/>
    <w:rsid w:val="00DE68C8"/>
    <w:rsid w:val="00DE7C7D"/>
    <w:rsid w:val="00DF172B"/>
    <w:rsid w:val="00DF2ADA"/>
    <w:rsid w:val="00DF2DF7"/>
    <w:rsid w:val="00DF3A51"/>
    <w:rsid w:val="00DF3B61"/>
    <w:rsid w:val="00DF55D9"/>
    <w:rsid w:val="00DF73C7"/>
    <w:rsid w:val="00DF75AB"/>
    <w:rsid w:val="00DF7FE0"/>
    <w:rsid w:val="00E0099B"/>
    <w:rsid w:val="00E0284F"/>
    <w:rsid w:val="00E03498"/>
    <w:rsid w:val="00E04E41"/>
    <w:rsid w:val="00E05271"/>
    <w:rsid w:val="00E064DE"/>
    <w:rsid w:val="00E0733D"/>
    <w:rsid w:val="00E077AF"/>
    <w:rsid w:val="00E07B20"/>
    <w:rsid w:val="00E13708"/>
    <w:rsid w:val="00E138DE"/>
    <w:rsid w:val="00E14A76"/>
    <w:rsid w:val="00E15B00"/>
    <w:rsid w:val="00E16B24"/>
    <w:rsid w:val="00E16C04"/>
    <w:rsid w:val="00E17127"/>
    <w:rsid w:val="00E2075F"/>
    <w:rsid w:val="00E21866"/>
    <w:rsid w:val="00E21C94"/>
    <w:rsid w:val="00E244B9"/>
    <w:rsid w:val="00E246E5"/>
    <w:rsid w:val="00E26120"/>
    <w:rsid w:val="00E266E3"/>
    <w:rsid w:val="00E26944"/>
    <w:rsid w:val="00E33493"/>
    <w:rsid w:val="00E336F9"/>
    <w:rsid w:val="00E345B2"/>
    <w:rsid w:val="00E346B6"/>
    <w:rsid w:val="00E3550B"/>
    <w:rsid w:val="00E35E3B"/>
    <w:rsid w:val="00E40E77"/>
    <w:rsid w:val="00E41292"/>
    <w:rsid w:val="00E427F1"/>
    <w:rsid w:val="00E42F81"/>
    <w:rsid w:val="00E43551"/>
    <w:rsid w:val="00E448A4"/>
    <w:rsid w:val="00E50BDA"/>
    <w:rsid w:val="00E50D97"/>
    <w:rsid w:val="00E5103C"/>
    <w:rsid w:val="00E52B03"/>
    <w:rsid w:val="00E53386"/>
    <w:rsid w:val="00E536E9"/>
    <w:rsid w:val="00E55559"/>
    <w:rsid w:val="00E5595C"/>
    <w:rsid w:val="00E560B7"/>
    <w:rsid w:val="00E56EDE"/>
    <w:rsid w:val="00E57D8A"/>
    <w:rsid w:val="00E616FD"/>
    <w:rsid w:val="00E622E5"/>
    <w:rsid w:val="00E63340"/>
    <w:rsid w:val="00E63E0A"/>
    <w:rsid w:val="00E647DF"/>
    <w:rsid w:val="00E661F5"/>
    <w:rsid w:val="00E66443"/>
    <w:rsid w:val="00E66ABD"/>
    <w:rsid w:val="00E67307"/>
    <w:rsid w:val="00E7461E"/>
    <w:rsid w:val="00E7565B"/>
    <w:rsid w:val="00E802EF"/>
    <w:rsid w:val="00E805A9"/>
    <w:rsid w:val="00E82099"/>
    <w:rsid w:val="00E86061"/>
    <w:rsid w:val="00E86434"/>
    <w:rsid w:val="00E8667C"/>
    <w:rsid w:val="00E86E8C"/>
    <w:rsid w:val="00E87701"/>
    <w:rsid w:val="00E87A5A"/>
    <w:rsid w:val="00E908CE"/>
    <w:rsid w:val="00E91284"/>
    <w:rsid w:val="00E919B1"/>
    <w:rsid w:val="00E92613"/>
    <w:rsid w:val="00E926B3"/>
    <w:rsid w:val="00E92AEC"/>
    <w:rsid w:val="00E92F3A"/>
    <w:rsid w:val="00E939DE"/>
    <w:rsid w:val="00E939EB"/>
    <w:rsid w:val="00E94997"/>
    <w:rsid w:val="00E95397"/>
    <w:rsid w:val="00E97854"/>
    <w:rsid w:val="00EA09AA"/>
    <w:rsid w:val="00EA12E8"/>
    <w:rsid w:val="00EA1641"/>
    <w:rsid w:val="00EA5513"/>
    <w:rsid w:val="00EA56B6"/>
    <w:rsid w:val="00EA573B"/>
    <w:rsid w:val="00EB21CB"/>
    <w:rsid w:val="00EB3570"/>
    <w:rsid w:val="00EB439C"/>
    <w:rsid w:val="00EB45D6"/>
    <w:rsid w:val="00EB7015"/>
    <w:rsid w:val="00EC04F9"/>
    <w:rsid w:val="00EC28A1"/>
    <w:rsid w:val="00EC7496"/>
    <w:rsid w:val="00EC77B0"/>
    <w:rsid w:val="00EC7B27"/>
    <w:rsid w:val="00ED0476"/>
    <w:rsid w:val="00ED0DF7"/>
    <w:rsid w:val="00ED1462"/>
    <w:rsid w:val="00ED28F0"/>
    <w:rsid w:val="00ED2F2D"/>
    <w:rsid w:val="00ED4627"/>
    <w:rsid w:val="00ED67DA"/>
    <w:rsid w:val="00ED6E25"/>
    <w:rsid w:val="00EE1B1C"/>
    <w:rsid w:val="00EE1D8B"/>
    <w:rsid w:val="00EE3107"/>
    <w:rsid w:val="00EE4142"/>
    <w:rsid w:val="00EE69BF"/>
    <w:rsid w:val="00EE7A4E"/>
    <w:rsid w:val="00EF0C6F"/>
    <w:rsid w:val="00EF0C73"/>
    <w:rsid w:val="00EF188E"/>
    <w:rsid w:val="00EF5B0A"/>
    <w:rsid w:val="00EF728B"/>
    <w:rsid w:val="00EF73D5"/>
    <w:rsid w:val="00EF7AAB"/>
    <w:rsid w:val="00F02A0C"/>
    <w:rsid w:val="00F0544C"/>
    <w:rsid w:val="00F05973"/>
    <w:rsid w:val="00F05D9E"/>
    <w:rsid w:val="00F07FE7"/>
    <w:rsid w:val="00F12707"/>
    <w:rsid w:val="00F133CD"/>
    <w:rsid w:val="00F133E5"/>
    <w:rsid w:val="00F13C47"/>
    <w:rsid w:val="00F14EB2"/>
    <w:rsid w:val="00F15C7B"/>
    <w:rsid w:val="00F17479"/>
    <w:rsid w:val="00F176C4"/>
    <w:rsid w:val="00F20182"/>
    <w:rsid w:val="00F21A90"/>
    <w:rsid w:val="00F22938"/>
    <w:rsid w:val="00F24F3F"/>
    <w:rsid w:val="00F254F5"/>
    <w:rsid w:val="00F25C05"/>
    <w:rsid w:val="00F27FCD"/>
    <w:rsid w:val="00F30475"/>
    <w:rsid w:val="00F324F4"/>
    <w:rsid w:val="00F37216"/>
    <w:rsid w:val="00F37CD2"/>
    <w:rsid w:val="00F40ABF"/>
    <w:rsid w:val="00F41CE9"/>
    <w:rsid w:val="00F447E8"/>
    <w:rsid w:val="00F46A64"/>
    <w:rsid w:val="00F47083"/>
    <w:rsid w:val="00F47812"/>
    <w:rsid w:val="00F51A72"/>
    <w:rsid w:val="00F51FC8"/>
    <w:rsid w:val="00F55157"/>
    <w:rsid w:val="00F55E15"/>
    <w:rsid w:val="00F56A30"/>
    <w:rsid w:val="00F57EE2"/>
    <w:rsid w:val="00F60DD6"/>
    <w:rsid w:val="00F619C5"/>
    <w:rsid w:val="00F63038"/>
    <w:rsid w:val="00F655BE"/>
    <w:rsid w:val="00F65CFE"/>
    <w:rsid w:val="00F6752A"/>
    <w:rsid w:val="00F675ED"/>
    <w:rsid w:val="00F67945"/>
    <w:rsid w:val="00F70D9A"/>
    <w:rsid w:val="00F722E0"/>
    <w:rsid w:val="00F72EC7"/>
    <w:rsid w:val="00F7457A"/>
    <w:rsid w:val="00F75E0A"/>
    <w:rsid w:val="00F77ABA"/>
    <w:rsid w:val="00F80EBB"/>
    <w:rsid w:val="00F810DF"/>
    <w:rsid w:val="00F820C0"/>
    <w:rsid w:val="00F83224"/>
    <w:rsid w:val="00F847F8"/>
    <w:rsid w:val="00F84AE3"/>
    <w:rsid w:val="00F8638C"/>
    <w:rsid w:val="00F863A9"/>
    <w:rsid w:val="00F8701D"/>
    <w:rsid w:val="00F87107"/>
    <w:rsid w:val="00F87130"/>
    <w:rsid w:val="00F875FE"/>
    <w:rsid w:val="00F90446"/>
    <w:rsid w:val="00F90889"/>
    <w:rsid w:val="00F9147C"/>
    <w:rsid w:val="00F91FDB"/>
    <w:rsid w:val="00F926CA"/>
    <w:rsid w:val="00F92AA8"/>
    <w:rsid w:val="00F932F6"/>
    <w:rsid w:val="00F93D4C"/>
    <w:rsid w:val="00F9534D"/>
    <w:rsid w:val="00F96061"/>
    <w:rsid w:val="00F96A67"/>
    <w:rsid w:val="00FA09CE"/>
    <w:rsid w:val="00FA15B7"/>
    <w:rsid w:val="00FA3373"/>
    <w:rsid w:val="00FA5703"/>
    <w:rsid w:val="00FA5DB2"/>
    <w:rsid w:val="00FA64B6"/>
    <w:rsid w:val="00FA6633"/>
    <w:rsid w:val="00FA7575"/>
    <w:rsid w:val="00FB2558"/>
    <w:rsid w:val="00FB3067"/>
    <w:rsid w:val="00FB4F9C"/>
    <w:rsid w:val="00FB5FCA"/>
    <w:rsid w:val="00FB6A0A"/>
    <w:rsid w:val="00FB7BCF"/>
    <w:rsid w:val="00FC0332"/>
    <w:rsid w:val="00FC06CA"/>
    <w:rsid w:val="00FC22C3"/>
    <w:rsid w:val="00FC2345"/>
    <w:rsid w:val="00FC268A"/>
    <w:rsid w:val="00FC4254"/>
    <w:rsid w:val="00FC5583"/>
    <w:rsid w:val="00FC5D25"/>
    <w:rsid w:val="00FD0C77"/>
    <w:rsid w:val="00FD2EE2"/>
    <w:rsid w:val="00FD33BD"/>
    <w:rsid w:val="00FD3D88"/>
    <w:rsid w:val="00FD7DA9"/>
    <w:rsid w:val="00FE1FF5"/>
    <w:rsid w:val="00FE4234"/>
    <w:rsid w:val="00FE4B00"/>
    <w:rsid w:val="00FE64D6"/>
    <w:rsid w:val="00FF0660"/>
    <w:rsid w:val="00FF15FF"/>
    <w:rsid w:val="00FF6E48"/>
    <w:rsid w:val="00FF7201"/>
    <w:rsid w:val="07661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E116"/>
  <w15:docId w15:val="{BEF1140D-EC09-440F-9FB1-A9AD19AF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F34"/>
  </w:style>
  <w:style w:type="paragraph" w:styleId="3">
    <w:name w:val="heading 3"/>
    <w:basedOn w:val="a"/>
    <w:next w:val="a"/>
    <w:link w:val="30"/>
    <w:qFormat/>
    <w:rsid w:val="00344C3E"/>
    <w:pPr>
      <w:keepNext/>
      <w:spacing w:after="0" w:line="240" w:lineRule="auto"/>
      <w:jc w:val="center"/>
      <w:outlineLvl w:val="2"/>
    </w:pPr>
    <w:rPr>
      <w:rFonts w:ascii="Times New Roman" w:eastAsia="Times New Roman" w:hAnsi="Times New Roman" w:cs="Times New Roman"/>
      <w:b/>
      <w:sz w:val="32"/>
      <w:szCs w:val="20"/>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semiHidden/>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
    <w:basedOn w:val="a0"/>
    <w:link w:val="ac"/>
    <w:rsid w:val="00BC5240"/>
    <w:rPr>
      <w:rFonts w:ascii="Courier New" w:eastAsia="MS Mincho" w:hAnsi="Courier New" w:cs="Courier New"/>
      <w:sz w:val="20"/>
      <w:szCs w:val="20"/>
      <w:lang w:val="en-GB" w:eastAsia="en-GB"/>
    </w:rPr>
  </w:style>
  <w:style w:type="character" w:customStyle="1" w:styleId="30">
    <w:name w:val="Заголовок 3 Знак"/>
    <w:basedOn w:val="a0"/>
    <w:link w:val="3"/>
    <w:rsid w:val="00344C3E"/>
    <w:rPr>
      <w:rFonts w:ascii="Times New Roman" w:eastAsia="Times New Roman" w:hAnsi="Times New Roman" w:cs="Times New Roman"/>
      <w:b/>
      <w:sz w:val="32"/>
      <w:szCs w:val="20"/>
      <w:lang w:val="az-Latn-AZ"/>
    </w:rPr>
  </w:style>
  <w:style w:type="character" w:customStyle="1" w:styleId="1">
    <w:name w:val="Основной текст Знак1"/>
    <w:link w:val="ae"/>
    <w:uiPriority w:val="99"/>
    <w:locked/>
    <w:rsid w:val="00344C3E"/>
    <w:rPr>
      <w:rFonts w:ascii="Times New Roman" w:hAnsi="Times New Roman" w:cs="Times New Roman"/>
      <w:sz w:val="21"/>
      <w:szCs w:val="21"/>
      <w:shd w:val="clear" w:color="auto" w:fill="FFFFFF"/>
    </w:rPr>
  </w:style>
  <w:style w:type="paragraph" w:styleId="ae">
    <w:name w:val="Body Text"/>
    <w:basedOn w:val="a"/>
    <w:link w:val="1"/>
    <w:uiPriority w:val="99"/>
    <w:rsid w:val="00344C3E"/>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f">
    <w:name w:val="Основной текст Знак"/>
    <w:basedOn w:val="a0"/>
    <w:uiPriority w:val="99"/>
    <w:semiHidden/>
    <w:rsid w:val="00344C3E"/>
  </w:style>
  <w:style w:type="character" w:styleId="af0">
    <w:name w:val="Emphasis"/>
    <w:basedOn w:val="a0"/>
    <w:qFormat/>
    <w:rsid w:val="00344C3E"/>
    <w:rPr>
      <w:i/>
      <w:iCs/>
    </w:rPr>
  </w:style>
  <w:style w:type="paragraph" w:customStyle="1" w:styleId="10">
    <w:name w:val="Без интервала1"/>
    <w:qFormat/>
    <w:rsid w:val="00344C3E"/>
    <w:pPr>
      <w:spacing w:after="0" w:line="240" w:lineRule="auto"/>
    </w:pPr>
    <w:rPr>
      <w:rFonts w:ascii="Arial AzLat" w:eastAsia="Cambria" w:hAnsi="Arial AzLat" w:cs="Times New Roman"/>
      <w:sz w:val="28"/>
      <w:szCs w:val="24"/>
      <w:lang w:val="en-US" w:eastAsia="en-US"/>
    </w:rPr>
  </w:style>
  <w:style w:type="character" w:customStyle="1" w:styleId="Bodytext">
    <w:name w:val="Body text_"/>
    <w:basedOn w:val="a0"/>
    <w:link w:val="11"/>
    <w:rsid w:val="00344C3E"/>
    <w:rPr>
      <w:rFonts w:ascii="Times New Roman" w:eastAsia="Times New Roman" w:hAnsi="Times New Roman" w:cs="Times New Roman"/>
      <w:sz w:val="26"/>
      <w:szCs w:val="26"/>
    </w:rPr>
  </w:style>
  <w:style w:type="paragraph" w:customStyle="1" w:styleId="11">
    <w:name w:val="Основной текст1"/>
    <w:basedOn w:val="a"/>
    <w:link w:val="Bodytext"/>
    <w:qFormat/>
    <w:rsid w:val="00344C3E"/>
    <w:pPr>
      <w:widowControl w:val="0"/>
      <w:spacing w:after="0"/>
      <w:ind w:firstLine="400"/>
    </w:pPr>
    <w:rPr>
      <w:rFonts w:ascii="Times New Roman" w:eastAsia="Times New Roman" w:hAnsi="Times New Roman" w:cs="Times New Roman"/>
      <w:sz w:val="26"/>
      <w:szCs w:val="26"/>
    </w:rPr>
  </w:style>
  <w:style w:type="character" w:customStyle="1" w:styleId="af1">
    <w:name w:val="Основной текст_"/>
    <w:basedOn w:val="a0"/>
    <w:link w:val="100"/>
    <w:rsid w:val="00344C3E"/>
    <w:rPr>
      <w:rFonts w:ascii="Arial" w:eastAsia="Arial" w:hAnsi="Arial" w:cs="Arial"/>
      <w:shd w:val="clear" w:color="auto" w:fill="FFFFFF"/>
    </w:rPr>
  </w:style>
  <w:style w:type="paragraph" w:customStyle="1" w:styleId="100">
    <w:name w:val="Основной текст10"/>
    <w:basedOn w:val="a"/>
    <w:link w:val="af1"/>
    <w:rsid w:val="00344C3E"/>
    <w:pPr>
      <w:widowControl w:val="0"/>
      <w:shd w:val="clear" w:color="auto" w:fill="FFFFFF"/>
      <w:spacing w:after="0" w:line="240" w:lineRule="auto"/>
      <w:ind w:firstLine="300"/>
    </w:pPr>
    <w:rPr>
      <w:rFonts w:ascii="Arial" w:eastAsia="Arial" w:hAnsi="Arial" w:cs="Arial"/>
    </w:rPr>
  </w:style>
  <w:style w:type="paragraph" w:customStyle="1" w:styleId="Default">
    <w:name w:val="Default"/>
    <w:rsid w:val="00E9128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unhideWhenUsed/>
    <w:rsid w:val="00112FFF"/>
    <w:rPr>
      <w:rFonts w:ascii="Times New Roman" w:hAnsi="Times New Roman" w:cs="Times New Roman"/>
      <w:sz w:val="24"/>
      <w:szCs w:val="24"/>
    </w:rPr>
  </w:style>
  <w:style w:type="character" w:styleId="af3">
    <w:name w:val="Hyperlink"/>
    <w:basedOn w:val="a0"/>
    <w:uiPriority w:val="99"/>
    <w:unhideWhenUsed/>
    <w:rsid w:val="00C8429E"/>
    <w:rPr>
      <w:color w:val="0000FF" w:themeColor="hyperlink"/>
      <w:u w:val="single"/>
    </w:rPr>
  </w:style>
  <w:style w:type="character" w:customStyle="1" w:styleId="UnresolvedMention1">
    <w:name w:val="Unresolved Mention1"/>
    <w:basedOn w:val="a0"/>
    <w:uiPriority w:val="99"/>
    <w:semiHidden/>
    <w:unhideWhenUsed/>
    <w:rsid w:val="00C8429E"/>
    <w:rPr>
      <w:color w:val="605E5C"/>
      <w:shd w:val="clear" w:color="auto" w:fill="E1DFDD"/>
    </w:rPr>
  </w:style>
  <w:style w:type="paragraph" w:customStyle="1" w:styleId="2">
    <w:name w:val="Основной текст2"/>
    <w:basedOn w:val="a"/>
    <w:qFormat/>
    <w:rsid w:val="00795C7E"/>
    <w:pPr>
      <w:widowControl w:val="0"/>
      <w:spacing w:after="0" w:line="360" w:lineRule="auto"/>
      <w:ind w:firstLine="360"/>
    </w:pPr>
    <w:rPr>
      <w:rFonts w:ascii="Arial" w:eastAsia="Arial" w:hAnsi="Arial" w:cs="Arial"/>
    </w:rPr>
  </w:style>
  <w:style w:type="paragraph" w:customStyle="1" w:styleId="ydp791de55cmecelle">
    <w:name w:val="ydp791de55cmecelle"/>
    <w:basedOn w:val="a"/>
    <w:rsid w:val="00E266E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ndnote reference"/>
    <w:basedOn w:val="a0"/>
    <w:uiPriority w:val="99"/>
    <w:semiHidden/>
    <w:unhideWhenUsed/>
    <w:rsid w:val="004D58CE"/>
  </w:style>
  <w:style w:type="paragraph" w:customStyle="1" w:styleId="31">
    <w:name w:val="Основной текст3"/>
    <w:basedOn w:val="a"/>
    <w:qFormat/>
    <w:rsid w:val="00682D72"/>
    <w:pPr>
      <w:widowControl w:val="0"/>
      <w:spacing w:after="180" w:line="295" w:lineRule="auto"/>
      <w:ind w:firstLine="400"/>
    </w:pPr>
    <w:rPr>
      <w:rFonts w:ascii="Arial" w:eastAsia="Arial" w:hAnsi="Arial" w:cs="Arial"/>
      <w:color w:val="000000"/>
    </w:rPr>
  </w:style>
  <w:style w:type="paragraph" w:customStyle="1" w:styleId="ametn">
    <w:name w:val="a metn"/>
    <w:basedOn w:val="a"/>
    <w:rsid w:val="00B9727C"/>
    <w:pPr>
      <w:spacing w:after="0" w:line="240" w:lineRule="auto"/>
      <w:ind w:firstLine="567"/>
      <w:jc w:val="both"/>
    </w:pPr>
    <w:rPr>
      <w:rFonts w:ascii="Times New Roman" w:eastAsia="Times New Roman" w:hAnsi="Times New Roman" w:cs="Courier New"/>
      <w:sz w:val="28"/>
      <w:szCs w:val="20"/>
      <w:lang w:val="en-US"/>
    </w:rPr>
  </w:style>
  <w:style w:type="paragraph" w:customStyle="1" w:styleId="ametn0">
    <w:name w:val="ametn"/>
    <w:basedOn w:val="ac"/>
    <w:rsid w:val="00A67D5C"/>
    <w:pPr>
      <w:ind w:firstLine="567"/>
      <w:jc w:val="both"/>
    </w:pPr>
    <w:rPr>
      <w:rFonts w:ascii="Times New Roman" w:eastAsia="Times New Roman" w:hAnsi="Times New Roman"/>
      <w:sz w:val="28"/>
      <w:lang w:val="az-Latn-AZ" w:eastAsia="en-US"/>
    </w:rPr>
  </w:style>
  <w:style w:type="character" w:customStyle="1" w:styleId="Headerorfooter2">
    <w:name w:val="Header or footer (2)_"/>
    <w:basedOn w:val="a0"/>
    <w:link w:val="Headerorfooter20"/>
    <w:rsid w:val="00C14340"/>
    <w:rPr>
      <w:rFonts w:ascii="Times New Roman" w:eastAsia="Times New Roman" w:hAnsi="Times New Roman" w:cs="Times New Roman"/>
      <w:sz w:val="20"/>
      <w:szCs w:val="20"/>
    </w:rPr>
  </w:style>
  <w:style w:type="paragraph" w:customStyle="1" w:styleId="Headerorfooter20">
    <w:name w:val="Header or footer (2)"/>
    <w:basedOn w:val="a"/>
    <w:link w:val="Headerorfooter2"/>
    <w:rsid w:val="00C14340"/>
    <w:pPr>
      <w:widowControl w:val="0"/>
      <w:spacing w:after="0" w:line="240" w:lineRule="auto"/>
    </w:pPr>
    <w:rPr>
      <w:rFonts w:ascii="Times New Roman" w:eastAsia="Times New Roman" w:hAnsi="Times New Roman" w:cs="Times New Roman"/>
      <w:sz w:val="20"/>
      <w:szCs w:val="20"/>
    </w:rPr>
  </w:style>
  <w:style w:type="paragraph" w:styleId="af5">
    <w:name w:val="Block Text"/>
    <w:basedOn w:val="a"/>
    <w:rsid w:val="00F932F6"/>
    <w:pPr>
      <w:spacing w:after="0" w:line="240" w:lineRule="auto"/>
      <w:ind w:left="3600" w:right="-58"/>
      <w:jc w:val="center"/>
    </w:pPr>
    <w:rPr>
      <w:rFonts w:ascii="Times Roman AzLat" w:eastAsia="Times New Roman" w:hAnsi="Times Roman AzLat" w:cs="Times New Roman"/>
      <w:b/>
      <w:sz w:val="32"/>
      <w:szCs w:val="20"/>
    </w:rPr>
  </w:style>
  <w:style w:type="character" w:styleId="af6">
    <w:name w:val="Unresolved Mention"/>
    <w:basedOn w:val="a0"/>
    <w:uiPriority w:val="99"/>
    <w:semiHidden/>
    <w:unhideWhenUsed/>
    <w:rsid w:val="00D17579"/>
    <w:rPr>
      <w:color w:val="605E5C"/>
      <w:shd w:val="clear" w:color="auto" w:fill="E1DFDD"/>
    </w:rPr>
  </w:style>
  <w:style w:type="paragraph" w:customStyle="1" w:styleId="BodyText1">
    <w:name w:val="Body Text1"/>
    <w:basedOn w:val="a"/>
    <w:qFormat/>
    <w:rsid w:val="00D13A9B"/>
    <w:pPr>
      <w:widowControl w:val="0"/>
      <w:spacing w:after="0"/>
      <w:ind w:firstLine="400"/>
    </w:pPr>
    <w:rPr>
      <w:rFonts w:ascii="Times New Roman" w:eastAsia="Times New Roman" w:hAnsi="Times New Roman" w:cs="Times New Roman"/>
      <w:sz w:val="26"/>
      <w:szCs w:val="26"/>
    </w:rPr>
  </w:style>
  <w:style w:type="character" w:styleId="af7">
    <w:name w:val="annotation reference"/>
    <w:basedOn w:val="a0"/>
    <w:uiPriority w:val="99"/>
    <w:semiHidden/>
    <w:unhideWhenUsed/>
    <w:rsid w:val="008D31CE"/>
    <w:rPr>
      <w:sz w:val="16"/>
      <w:szCs w:val="16"/>
    </w:rPr>
  </w:style>
  <w:style w:type="paragraph" w:styleId="af8">
    <w:name w:val="annotation text"/>
    <w:basedOn w:val="a"/>
    <w:link w:val="af9"/>
    <w:uiPriority w:val="99"/>
    <w:semiHidden/>
    <w:unhideWhenUsed/>
    <w:rsid w:val="008D31CE"/>
    <w:pPr>
      <w:spacing w:line="240" w:lineRule="auto"/>
    </w:pPr>
    <w:rPr>
      <w:sz w:val="20"/>
      <w:szCs w:val="20"/>
    </w:rPr>
  </w:style>
  <w:style w:type="character" w:customStyle="1" w:styleId="af9">
    <w:name w:val="Текст примечания Знак"/>
    <w:basedOn w:val="a0"/>
    <w:link w:val="af8"/>
    <w:uiPriority w:val="99"/>
    <w:semiHidden/>
    <w:rsid w:val="008D31CE"/>
    <w:rPr>
      <w:sz w:val="20"/>
      <w:szCs w:val="20"/>
    </w:rPr>
  </w:style>
  <w:style w:type="paragraph" w:styleId="afa">
    <w:name w:val="annotation subject"/>
    <w:basedOn w:val="af8"/>
    <w:next w:val="af8"/>
    <w:link w:val="afb"/>
    <w:uiPriority w:val="99"/>
    <w:semiHidden/>
    <w:unhideWhenUsed/>
    <w:rsid w:val="008D31CE"/>
    <w:rPr>
      <w:b/>
      <w:bCs/>
    </w:rPr>
  </w:style>
  <w:style w:type="character" w:customStyle="1" w:styleId="afb">
    <w:name w:val="Тема примечания Знак"/>
    <w:basedOn w:val="af9"/>
    <w:link w:val="afa"/>
    <w:uiPriority w:val="99"/>
    <w:semiHidden/>
    <w:rsid w:val="008D31CE"/>
    <w:rPr>
      <w:b/>
      <w:bCs/>
      <w:sz w:val="20"/>
      <w:szCs w:val="20"/>
    </w:rPr>
  </w:style>
  <w:style w:type="paragraph" w:customStyle="1" w:styleId="afc">
    <w:basedOn w:val="a"/>
    <w:next w:val="af2"/>
    <w:link w:val="afd"/>
    <w:uiPriority w:val="99"/>
    <w:rsid w:val="008737BA"/>
    <w:pPr>
      <w:spacing w:before="100" w:beforeAutospacing="1" w:after="100" w:afterAutospacing="1" w:line="240" w:lineRule="auto"/>
    </w:pPr>
    <w:rPr>
      <w:sz w:val="24"/>
      <w:szCs w:val="24"/>
    </w:rPr>
  </w:style>
  <w:style w:type="character" w:customStyle="1" w:styleId="afd">
    <w:name w:val="Обычный (веб) Знак"/>
    <w:link w:val="afc"/>
    <w:uiPriority w:val="99"/>
    <w:locked/>
    <w:rsid w:val="008737BA"/>
    <w:rPr>
      <w:sz w:val="24"/>
      <w:szCs w:val="24"/>
    </w:rPr>
  </w:style>
  <w:style w:type="paragraph" w:customStyle="1" w:styleId="afe">
    <w:basedOn w:val="a"/>
    <w:next w:val="af2"/>
    <w:rsid w:val="00832E0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4C3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z-Latn-AZ" w:eastAsia="az-Latn-AZ"/>
    </w:rPr>
  </w:style>
  <w:style w:type="character" w:customStyle="1" w:styleId="HTML0">
    <w:name w:val="Стандартный HTML Знак"/>
    <w:basedOn w:val="a0"/>
    <w:link w:val="HTML"/>
    <w:uiPriority w:val="99"/>
    <w:semiHidden/>
    <w:rsid w:val="004C3C98"/>
    <w:rPr>
      <w:rFonts w:ascii="Courier New" w:eastAsia="Times New Roman" w:hAnsi="Courier New" w:cs="Courier New"/>
      <w:sz w:val="20"/>
      <w:szCs w:val="20"/>
      <w:lang w:val="az-Latn-AZ" w:eastAsia="az-Latn-AZ"/>
    </w:rPr>
  </w:style>
  <w:style w:type="character" w:customStyle="1" w:styleId="y2iqfc">
    <w:name w:val="y2iqfc"/>
    <w:basedOn w:val="a0"/>
    <w:rsid w:val="004C3C98"/>
  </w:style>
  <w:style w:type="paragraph" w:customStyle="1" w:styleId="aff">
    <w:basedOn w:val="a"/>
    <w:next w:val="af2"/>
    <w:uiPriority w:val="99"/>
    <w:rsid w:val="009D6721"/>
    <w:pPr>
      <w:spacing w:after="0" w:line="240" w:lineRule="auto"/>
    </w:pPr>
    <w:rPr>
      <w:rFonts w:ascii="Times New Roman" w:eastAsia="Times New Roman" w:hAnsi="Times New Roman" w:cs="Times New Roman"/>
      <w:sz w:val="24"/>
      <w:szCs w:val="24"/>
      <w:lang w:val="az-Latn-AZ"/>
    </w:rPr>
  </w:style>
  <w:style w:type="paragraph" w:styleId="aff0">
    <w:name w:val="Body Text Indent"/>
    <w:basedOn w:val="a"/>
    <w:link w:val="aff1"/>
    <w:uiPriority w:val="99"/>
    <w:semiHidden/>
    <w:rsid w:val="0085196C"/>
    <w:pPr>
      <w:spacing w:after="120"/>
      <w:ind w:left="283"/>
    </w:pPr>
    <w:rPr>
      <w:rFonts w:ascii="Calibri" w:eastAsia="Times New Roman" w:hAnsi="Calibri" w:cs="Times New Roman"/>
    </w:rPr>
  </w:style>
  <w:style w:type="character" w:customStyle="1" w:styleId="aff1">
    <w:name w:val="Основной текст с отступом Знак"/>
    <w:basedOn w:val="a0"/>
    <w:link w:val="aff0"/>
    <w:uiPriority w:val="99"/>
    <w:semiHidden/>
    <w:rsid w:val="0085196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4270">
      <w:bodyDiv w:val="1"/>
      <w:marLeft w:val="0"/>
      <w:marRight w:val="0"/>
      <w:marTop w:val="0"/>
      <w:marBottom w:val="0"/>
      <w:divBdr>
        <w:top w:val="none" w:sz="0" w:space="0" w:color="auto"/>
        <w:left w:val="none" w:sz="0" w:space="0" w:color="auto"/>
        <w:bottom w:val="none" w:sz="0" w:space="0" w:color="auto"/>
        <w:right w:val="none" w:sz="0" w:space="0" w:color="auto"/>
      </w:divBdr>
    </w:div>
    <w:div w:id="165903653">
      <w:bodyDiv w:val="1"/>
      <w:marLeft w:val="0"/>
      <w:marRight w:val="0"/>
      <w:marTop w:val="0"/>
      <w:marBottom w:val="0"/>
      <w:divBdr>
        <w:top w:val="none" w:sz="0" w:space="0" w:color="auto"/>
        <w:left w:val="none" w:sz="0" w:space="0" w:color="auto"/>
        <w:bottom w:val="none" w:sz="0" w:space="0" w:color="auto"/>
        <w:right w:val="none" w:sz="0" w:space="0" w:color="auto"/>
      </w:divBdr>
    </w:div>
    <w:div w:id="260724168">
      <w:bodyDiv w:val="1"/>
      <w:marLeft w:val="0"/>
      <w:marRight w:val="0"/>
      <w:marTop w:val="0"/>
      <w:marBottom w:val="0"/>
      <w:divBdr>
        <w:top w:val="none" w:sz="0" w:space="0" w:color="auto"/>
        <w:left w:val="none" w:sz="0" w:space="0" w:color="auto"/>
        <w:bottom w:val="none" w:sz="0" w:space="0" w:color="auto"/>
        <w:right w:val="none" w:sz="0" w:space="0" w:color="auto"/>
      </w:divBdr>
    </w:div>
    <w:div w:id="270825088">
      <w:bodyDiv w:val="1"/>
      <w:marLeft w:val="0"/>
      <w:marRight w:val="0"/>
      <w:marTop w:val="0"/>
      <w:marBottom w:val="0"/>
      <w:divBdr>
        <w:top w:val="none" w:sz="0" w:space="0" w:color="auto"/>
        <w:left w:val="none" w:sz="0" w:space="0" w:color="auto"/>
        <w:bottom w:val="none" w:sz="0" w:space="0" w:color="auto"/>
        <w:right w:val="none" w:sz="0" w:space="0" w:color="auto"/>
      </w:divBdr>
    </w:div>
    <w:div w:id="353775754">
      <w:bodyDiv w:val="1"/>
      <w:marLeft w:val="0"/>
      <w:marRight w:val="0"/>
      <w:marTop w:val="0"/>
      <w:marBottom w:val="0"/>
      <w:divBdr>
        <w:top w:val="none" w:sz="0" w:space="0" w:color="auto"/>
        <w:left w:val="none" w:sz="0" w:space="0" w:color="auto"/>
        <w:bottom w:val="none" w:sz="0" w:space="0" w:color="auto"/>
        <w:right w:val="none" w:sz="0" w:space="0" w:color="auto"/>
      </w:divBdr>
    </w:div>
    <w:div w:id="367605356">
      <w:bodyDiv w:val="1"/>
      <w:marLeft w:val="0"/>
      <w:marRight w:val="0"/>
      <w:marTop w:val="0"/>
      <w:marBottom w:val="0"/>
      <w:divBdr>
        <w:top w:val="none" w:sz="0" w:space="0" w:color="auto"/>
        <w:left w:val="none" w:sz="0" w:space="0" w:color="auto"/>
        <w:bottom w:val="none" w:sz="0" w:space="0" w:color="auto"/>
        <w:right w:val="none" w:sz="0" w:space="0" w:color="auto"/>
      </w:divBdr>
    </w:div>
    <w:div w:id="428046110">
      <w:bodyDiv w:val="1"/>
      <w:marLeft w:val="0"/>
      <w:marRight w:val="0"/>
      <w:marTop w:val="0"/>
      <w:marBottom w:val="0"/>
      <w:divBdr>
        <w:top w:val="none" w:sz="0" w:space="0" w:color="auto"/>
        <w:left w:val="none" w:sz="0" w:space="0" w:color="auto"/>
        <w:bottom w:val="none" w:sz="0" w:space="0" w:color="auto"/>
        <w:right w:val="none" w:sz="0" w:space="0" w:color="auto"/>
      </w:divBdr>
    </w:div>
    <w:div w:id="477839215">
      <w:bodyDiv w:val="1"/>
      <w:marLeft w:val="0"/>
      <w:marRight w:val="0"/>
      <w:marTop w:val="0"/>
      <w:marBottom w:val="0"/>
      <w:divBdr>
        <w:top w:val="none" w:sz="0" w:space="0" w:color="auto"/>
        <w:left w:val="none" w:sz="0" w:space="0" w:color="auto"/>
        <w:bottom w:val="none" w:sz="0" w:space="0" w:color="auto"/>
        <w:right w:val="none" w:sz="0" w:space="0" w:color="auto"/>
      </w:divBdr>
    </w:div>
    <w:div w:id="496111976">
      <w:bodyDiv w:val="1"/>
      <w:marLeft w:val="0"/>
      <w:marRight w:val="0"/>
      <w:marTop w:val="0"/>
      <w:marBottom w:val="0"/>
      <w:divBdr>
        <w:top w:val="none" w:sz="0" w:space="0" w:color="auto"/>
        <w:left w:val="none" w:sz="0" w:space="0" w:color="auto"/>
        <w:bottom w:val="none" w:sz="0" w:space="0" w:color="auto"/>
        <w:right w:val="none" w:sz="0" w:space="0" w:color="auto"/>
      </w:divBdr>
    </w:div>
    <w:div w:id="501625965">
      <w:bodyDiv w:val="1"/>
      <w:marLeft w:val="0"/>
      <w:marRight w:val="0"/>
      <w:marTop w:val="0"/>
      <w:marBottom w:val="0"/>
      <w:divBdr>
        <w:top w:val="none" w:sz="0" w:space="0" w:color="auto"/>
        <w:left w:val="none" w:sz="0" w:space="0" w:color="auto"/>
        <w:bottom w:val="none" w:sz="0" w:space="0" w:color="auto"/>
        <w:right w:val="none" w:sz="0" w:space="0" w:color="auto"/>
      </w:divBdr>
    </w:div>
    <w:div w:id="642394605">
      <w:bodyDiv w:val="1"/>
      <w:marLeft w:val="0"/>
      <w:marRight w:val="0"/>
      <w:marTop w:val="0"/>
      <w:marBottom w:val="0"/>
      <w:divBdr>
        <w:top w:val="none" w:sz="0" w:space="0" w:color="auto"/>
        <w:left w:val="none" w:sz="0" w:space="0" w:color="auto"/>
        <w:bottom w:val="none" w:sz="0" w:space="0" w:color="auto"/>
        <w:right w:val="none" w:sz="0" w:space="0" w:color="auto"/>
      </w:divBdr>
    </w:div>
    <w:div w:id="652150061">
      <w:bodyDiv w:val="1"/>
      <w:marLeft w:val="0"/>
      <w:marRight w:val="0"/>
      <w:marTop w:val="0"/>
      <w:marBottom w:val="0"/>
      <w:divBdr>
        <w:top w:val="none" w:sz="0" w:space="0" w:color="auto"/>
        <w:left w:val="none" w:sz="0" w:space="0" w:color="auto"/>
        <w:bottom w:val="none" w:sz="0" w:space="0" w:color="auto"/>
        <w:right w:val="none" w:sz="0" w:space="0" w:color="auto"/>
      </w:divBdr>
    </w:div>
    <w:div w:id="705251859">
      <w:bodyDiv w:val="1"/>
      <w:marLeft w:val="0"/>
      <w:marRight w:val="0"/>
      <w:marTop w:val="0"/>
      <w:marBottom w:val="0"/>
      <w:divBdr>
        <w:top w:val="none" w:sz="0" w:space="0" w:color="auto"/>
        <w:left w:val="none" w:sz="0" w:space="0" w:color="auto"/>
        <w:bottom w:val="none" w:sz="0" w:space="0" w:color="auto"/>
        <w:right w:val="none" w:sz="0" w:space="0" w:color="auto"/>
      </w:divBdr>
    </w:div>
    <w:div w:id="733092223">
      <w:bodyDiv w:val="1"/>
      <w:marLeft w:val="0"/>
      <w:marRight w:val="0"/>
      <w:marTop w:val="0"/>
      <w:marBottom w:val="0"/>
      <w:divBdr>
        <w:top w:val="none" w:sz="0" w:space="0" w:color="auto"/>
        <w:left w:val="none" w:sz="0" w:space="0" w:color="auto"/>
        <w:bottom w:val="none" w:sz="0" w:space="0" w:color="auto"/>
        <w:right w:val="none" w:sz="0" w:space="0" w:color="auto"/>
      </w:divBdr>
    </w:div>
    <w:div w:id="734743136">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875628802">
      <w:bodyDiv w:val="1"/>
      <w:marLeft w:val="0"/>
      <w:marRight w:val="0"/>
      <w:marTop w:val="0"/>
      <w:marBottom w:val="0"/>
      <w:divBdr>
        <w:top w:val="none" w:sz="0" w:space="0" w:color="auto"/>
        <w:left w:val="none" w:sz="0" w:space="0" w:color="auto"/>
        <w:bottom w:val="none" w:sz="0" w:space="0" w:color="auto"/>
        <w:right w:val="none" w:sz="0" w:space="0" w:color="auto"/>
      </w:divBdr>
    </w:div>
    <w:div w:id="884291919">
      <w:bodyDiv w:val="1"/>
      <w:marLeft w:val="0"/>
      <w:marRight w:val="0"/>
      <w:marTop w:val="0"/>
      <w:marBottom w:val="0"/>
      <w:divBdr>
        <w:top w:val="none" w:sz="0" w:space="0" w:color="auto"/>
        <w:left w:val="none" w:sz="0" w:space="0" w:color="auto"/>
        <w:bottom w:val="none" w:sz="0" w:space="0" w:color="auto"/>
        <w:right w:val="none" w:sz="0" w:space="0" w:color="auto"/>
      </w:divBdr>
    </w:div>
    <w:div w:id="898782610">
      <w:bodyDiv w:val="1"/>
      <w:marLeft w:val="0"/>
      <w:marRight w:val="0"/>
      <w:marTop w:val="0"/>
      <w:marBottom w:val="0"/>
      <w:divBdr>
        <w:top w:val="none" w:sz="0" w:space="0" w:color="auto"/>
        <w:left w:val="none" w:sz="0" w:space="0" w:color="auto"/>
        <w:bottom w:val="none" w:sz="0" w:space="0" w:color="auto"/>
        <w:right w:val="none" w:sz="0" w:space="0" w:color="auto"/>
      </w:divBdr>
    </w:div>
    <w:div w:id="960845191">
      <w:bodyDiv w:val="1"/>
      <w:marLeft w:val="0"/>
      <w:marRight w:val="0"/>
      <w:marTop w:val="0"/>
      <w:marBottom w:val="0"/>
      <w:divBdr>
        <w:top w:val="none" w:sz="0" w:space="0" w:color="auto"/>
        <w:left w:val="none" w:sz="0" w:space="0" w:color="auto"/>
        <w:bottom w:val="none" w:sz="0" w:space="0" w:color="auto"/>
        <w:right w:val="none" w:sz="0" w:space="0" w:color="auto"/>
      </w:divBdr>
    </w:div>
    <w:div w:id="1057822680">
      <w:bodyDiv w:val="1"/>
      <w:marLeft w:val="0"/>
      <w:marRight w:val="0"/>
      <w:marTop w:val="0"/>
      <w:marBottom w:val="0"/>
      <w:divBdr>
        <w:top w:val="none" w:sz="0" w:space="0" w:color="auto"/>
        <w:left w:val="none" w:sz="0" w:space="0" w:color="auto"/>
        <w:bottom w:val="none" w:sz="0" w:space="0" w:color="auto"/>
        <w:right w:val="none" w:sz="0" w:space="0" w:color="auto"/>
      </w:divBdr>
    </w:div>
    <w:div w:id="1096167621">
      <w:bodyDiv w:val="1"/>
      <w:marLeft w:val="0"/>
      <w:marRight w:val="0"/>
      <w:marTop w:val="0"/>
      <w:marBottom w:val="0"/>
      <w:divBdr>
        <w:top w:val="none" w:sz="0" w:space="0" w:color="auto"/>
        <w:left w:val="none" w:sz="0" w:space="0" w:color="auto"/>
        <w:bottom w:val="none" w:sz="0" w:space="0" w:color="auto"/>
        <w:right w:val="none" w:sz="0" w:space="0" w:color="auto"/>
      </w:divBdr>
    </w:div>
    <w:div w:id="1184243673">
      <w:bodyDiv w:val="1"/>
      <w:marLeft w:val="0"/>
      <w:marRight w:val="0"/>
      <w:marTop w:val="0"/>
      <w:marBottom w:val="0"/>
      <w:divBdr>
        <w:top w:val="none" w:sz="0" w:space="0" w:color="auto"/>
        <w:left w:val="none" w:sz="0" w:space="0" w:color="auto"/>
        <w:bottom w:val="none" w:sz="0" w:space="0" w:color="auto"/>
        <w:right w:val="none" w:sz="0" w:space="0" w:color="auto"/>
      </w:divBdr>
    </w:div>
    <w:div w:id="1193542827">
      <w:bodyDiv w:val="1"/>
      <w:marLeft w:val="0"/>
      <w:marRight w:val="0"/>
      <w:marTop w:val="0"/>
      <w:marBottom w:val="0"/>
      <w:divBdr>
        <w:top w:val="none" w:sz="0" w:space="0" w:color="auto"/>
        <w:left w:val="none" w:sz="0" w:space="0" w:color="auto"/>
        <w:bottom w:val="none" w:sz="0" w:space="0" w:color="auto"/>
        <w:right w:val="none" w:sz="0" w:space="0" w:color="auto"/>
      </w:divBdr>
    </w:div>
    <w:div w:id="1293556967">
      <w:bodyDiv w:val="1"/>
      <w:marLeft w:val="0"/>
      <w:marRight w:val="0"/>
      <w:marTop w:val="0"/>
      <w:marBottom w:val="0"/>
      <w:divBdr>
        <w:top w:val="none" w:sz="0" w:space="0" w:color="auto"/>
        <w:left w:val="none" w:sz="0" w:space="0" w:color="auto"/>
        <w:bottom w:val="none" w:sz="0" w:space="0" w:color="auto"/>
        <w:right w:val="none" w:sz="0" w:space="0" w:color="auto"/>
      </w:divBdr>
    </w:div>
    <w:div w:id="1295524175">
      <w:bodyDiv w:val="1"/>
      <w:marLeft w:val="0"/>
      <w:marRight w:val="0"/>
      <w:marTop w:val="0"/>
      <w:marBottom w:val="0"/>
      <w:divBdr>
        <w:top w:val="none" w:sz="0" w:space="0" w:color="auto"/>
        <w:left w:val="none" w:sz="0" w:space="0" w:color="auto"/>
        <w:bottom w:val="none" w:sz="0" w:space="0" w:color="auto"/>
        <w:right w:val="none" w:sz="0" w:space="0" w:color="auto"/>
      </w:divBdr>
    </w:div>
    <w:div w:id="1335953743">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396858929">
      <w:bodyDiv w:val="1"/>
      <w:marLeft w:val="0"/>
      <w:marRight w:val="0"/>
      <w:marTop w:val="0"/>
      <w:marBottom w:val="0"/>
      <w:divBdr>
        <w:top w:val="none" w:sz="0" w:space="0" w:color="auto"/>
        <w:left w:val="none" w:sz="0" w:space="0" w:color="auto"/>
        <w:bottom w:val="none" w:sz="0" w:space="0" w:color="auto"/>
        <w:right w:val="none" w:sz="0" w:space="0" w:color="auto"/>
      </w:divBdr>
    </w:div>
    <w:div w:id="1517688724">
      <w:bodyDiv w:val="1"/>
      <w:marLeft w:val="0"/>
      <w:marRight w:val="0"/>
      <w:marTop w:val="0"/>
      <w:marBottom w:val="0"/>
      <w:divBdr>
        <w:top w:val="none" w:sz="0" w:space="0" w:color="auto"/>
        <w:left w:val="none" w:sz="0" w:space="0" w:color="auto"/>
        <w:bottom w:val="none" w:sz="0" w:space="0" w:color="auto"/>
        <w:right w:val="none" w:sz="0" w:space="0" w:color="auto"/>
      </w:divBdr>
    </w:div>
    <w:div w:id="1525435203">
      <w:bodyDiv w:val="1"/>
      <w:marLeft w:val="0"/>
      <w:marRight w:val="0"/>
      <w:marTop w:val="0"/>
      <w:marBottom w:val="0"/>
      <w:divBdr>
        <w:top w:val="none" w:sz="0" w:space="0" w:color="auto"/>
        <w:left w:val="none" w:sz="0" w:space="0" w:color="auto"/>
        <w:bottom w:val="none" w:sz="0" w:space="0" w:color="auto"/>
        <w:right w:val="none" w:sz="0" w:space="0" w:color="auto"/>
      </w:divBdr>
    </w:div>
    <w:div w:id="1545827080">
      <w:bodyDiv w:val="1"/>
      <w:marLeft w:val="0"/>
      <w:marRight w:val="0"/>
      <w:marTop w:val="0"/>
      <w:marBottom w:val="0"/>
      <w:divBdr>
        <w:top w:val="none" w:sz="0" w:space="0" w:color="auto"/>
        <w:left w:val="none" w:sz="0" w:space="0" w:color="auto"/>
        <w:bottom w:val="none" w:sz="0" w:space="0" w:color="auto"/>
        <w:right w:val="none" w:sz="0" w:space="0" w:color="auto"/>
      </w:divBdr>
      <w:divsChild>
        <w:div w:id="1435901936">
          <w:marLeft w:val="0"/>
          <w:marRight w:val="0"/>
          <w:marTop w:val="0"/>
          <w:marBottom w:val="0"/>
          <w:divBdr>
            <w:top w:val="none" w:sz="0" w:space="0" w:color="auto"/>
            <w:left w:val="none" w:sz="0" w:space="0" w:color="auto"/>
            <w:bottom w:val="none" w:sz="0" w:space="0" w:color="auto"/>
            <w:right w:val="none" w:sz="0" w:space="0" w:color="auto"/>
          </w:divBdr>
          <w:divsChild>
            <w:div w:id="788737953">
              <w:marLeft w:val="0"/>
              <w:marRight w:val="0"/>
              <w:marTop w:val="0"/>
              <w:marBottom w:val="0"/>
              <w:divBdr>
                <w:top w:val="none" w:sz="0" w:space="0" w:color="auto"/>
                <w:left w:val="none" w:sz="0" w:space="0" w:color="auto"/>
                <w:bottom w:val="none" w:sz="0" w:space="0" w:color="auto"/>
                <w:right w:val="none" w:sz="0" w:space="0" w:color="auto"/>
              </w:divBdr>
              <w:divsChild>
                <w:div w:id="1480345716">
                  <w:marLeft w:val="-225"/>
                  <w:marRight w:val="-225"/>
                  <w:marTop w:val="0"/>
                  <w:marBottom w:val="0"/>
                  <w:divBdr>
                    <w:top w:val="none" w:sz="0" w:space="0" w:color="auto"/>
                    <w:left w:val="none" w:sz="0" w:space="0" w:color="auto"/>
                    <w:bottom w:val="none" w:sz="0" w:space="0" w:color="auto"/>
                    <w:right w:val="none" w:sz="0" w:space="0" w:color="auto"/>
                  </w:divBdr>
                  <w:divsChild>
                    <w:div w:id="372536921">
                      <w:marLeft w:val="0"/>
                      <w:marRight w:val="0"/>
                      <w:marTop w:val="0"/>
                      <w:marBottom w:val="0"/>
                      <w:divBdr>
                        <w:top w:val="none" w:sz="0" w:space="0" w:color="auto"/>
                        <w:left w:val="none" w:sz="0" w:space="0" w:color="auto"/>
                        <w:bottom w:val="none" w:sz="0" w:space="0" w:color="auto"/>
                        <w:right w:val="none" w:sz="0" w:space="0" w:color="auto"/>
                      </w:divBdr>
                      <w:divsChild>
                        <w:div w:id="1629630588">
                          <w:marLeft w:val="0"/>
                          <w:marRight w:val="0"/>
                          <w:marTop w:val="0"/>
                          <w:marBottom w:val="0"/>
                          <w:divBdr>
                            <w:top w:val="none" w:sz="0" w:space="0" w:color="auto"/>
                            <w:left w:val="none" w:sz="0" w:space="0" w:color="auto"/>
                            <w:bottom w:val="none" w:sz="0" w:space="0" w:color="auto"/>
                            <w:right w:val="none" w:sz="0" w:space="0" w:color="auto"/>
                          </w:divBdr>
                          <w:divsChild>
                            <w:div w:id="294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329043">
      <w:bodyDiv w:val="1"/>
      <w:marLeft w:val="0"/>
      <w:marRight w:val="0"/>
      <w:marTop w:val="0"/>
      <w:marBottom w:val="0"/>
      <w:divBdr>
        <w:top w:val="none" w:sz="0" w:space="0" w:color="auto"/>
        <w:left w:val="none" w:sz="0" w:space="0" w:color="auto"/>
        <w:bottom w:val="none" w:sz="0" w:space="0" w:color="auto"/>
        <w:right w:val="none" w:sz="0" w:space="0" w:color="auto"/>
      </w:divBdr>
    </w:div>
    <w:div w:id="1750302424">
      <w:bodyDiv w:val="1"/>
      <w:marLeft w:val="0"/>
      <w:marRight w:val="0"/>
      <w:marTop w:val="0"/>
      <w:marBottom w:val="0"/>
      <w:divBdr>
        <w:top w:val="none" w:sz="0" w:space="0" w:color="auto"/>
        <w:left w:val="none" w:sz="0" w:space="0" w:color="auto"/>
        <w:bottom w:val="none" w:sz="0" w:space="0" w:color="auto"/>
        <w:right w:val="none" w:sz="0" w:space="0" w:color="auto"/>
      </w:divBdr>
    </w:div>
    <w:div w:id="1799225477">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1989095295">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F447B-D8FE-4EF7-B5F9-A2D3B0F3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3140</Words>
  <Characters>17901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Xalq</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Anar Hacizade</cp:lastModifiedBy>
  <cp:revision>3</cp:revision>
  <cp:lastPrinted>2024-12-27T13:00:00Z</cp:lastPrinted>
  <dcterms:created xsi:type="dcterms:W3CDTF">2024-12-29T05:01:00Z</dcterms:created>
  <dcterms:modified xsi:type="dcterms:W3CDTF">2025-01-14T12:02:00Z</dcterms:modified>
</cp:coreProperties>
</file>