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BE3C" w14:textId="4F12168D" w:rsidR="00D5609D" w:rsidRPr="000040A7" w:rsidRDefault="00D5609D" w:rsidP="000040A7">
      <w:pPr>
        <w:tabs>
          <w:tab w:val="left" w:pos="709"/>
        </w:tabs>
        <w:spacing w:after="0" w:line="240" w:lineRule="auto"/>
        <w:ind w:firstLine="567"/>
        <w:jc w:val="right"/>
        <w:rPr>
          <w:rFonts w:ascii="Arial" w:eastAsia="Times New Roman" w:hAnsi="Arial" w:cs="Arial"/>
          <w:sz w:val="24"/>
          <w:szCs w:val="24"/>
          <w:lang w:val="az-Latn-AZ"/>
        </w:rPr>
      </w:pPr>
      <w:r w:rsidRPr="000040A7">
        <w:rPr>
          <w:rFonts w:ascii="Arial" w:eastAsia="Times New Roman" w:hAnsi="Arial" w:cs="Arial"/>
          <w:sz w:val="24"/>
          <w:szCs w:val="24"/>
          <w:lang w:val="az-Latn-AZ"/>
        </w:rPr>
        <w:t xml:space="preserve">                                             </w:t>
      </w:r>
    </w:p>
    <w:p w14:paraId="59EAF890" w14:textId="77777777" w:rsidR="00AC2CF7" w:rsidRPr="000040A7" w:rsidRDefault="00AC2CF7" w:rsidP="000040A7">
      <w:pPr>
        <w:tabs>
          <w:tab w:val="left" w:pos="709"/>
        </w:tabs>
        <w:spacing w:after="0" w:line="240" w:lineRule="auto"/>
        <w:ind w:firstLine="567"/>
        <w:jc w:val="center"/>
        <w:rPr>
          <w:rFonts w:ascii="Arial" w:eastAsia="Times New Roman" w:hAnsi="Arial" w:cs="Arial"/>
          <w:sz w:val="24"/>
          <w:szCs w:val="24"/>
          <w:lang w:val="az-Latn-AZ"/>
        </w:rPr>
      </w:pPr>
    </w:p>
    <w:p w14:paraId="7A372524" w14:textId="112993EF" w:rsidR="00B93FEB" w:rsidRPr="000040A7" w:rsidRDefault="00B93FEB" w:rsidP="00623735">
      <w:pPr>
        <w:tabs>
          <w:tab w:val="left" w:pos="709"/>
        </w:tabs>
        <w:spacing w:after="0" w:line="240" w:lineRule="auto"/>
        <w:jc w:val="center"/>
        <w:rPr>
          <w:rFonts w:ascii="Arial" w:eastAsia="Times New Roman" w:hAnsi="Arial" w:cs="Arial"/>
          <w:b/>
          <w:bCs/>
          <w:sz w:val="24"/>
          <w:szCs w:val="24"/>
          <w:lang w:val="az-Latn-AZ"/>
        </w:rPr>
      </w:pPr>
      <w:r w:rsidRPr="000040A7">
        <w:rPr>
          <w:rFonts w:ascii="Arial" w:eastAsia="Times New Roman" w:hAnsi="Arial" w:cs="Arial"/>
          <w:b/>
          <w:bCs/>
          <w:sz w:val="24"/>
          <w:szCs w:val="24"/>
          <w:lang w:val="az-Latn-AZ"/>
        </w:rPr>
        <w:t>AZƏRBAYCAN RESPUBLİKASI ADINDAN</w:t>
      </w:r>
    </w:p>
    <w:p w14:paraId="3098DD7A" w14:textId="21B4BFE1" w:rsidR="00B93FEB" w:rsidRPr="000040A7" w:rsidRDefault="00B93FEB" w:rsidP="00623735">
      <w:pPr>
        <w:tabs>
          <w:tab w:val="left" w:pos="709"/>
        </w:tabs>
        <w:spacing w:after="0" w:line="240" w:lineRule="auto"/>
        <w:jc w:val="center"/>
        <w:rPr>
          <w:rFonts w:ascii="Arial" w:eastAsia="Times New Roman" w:hAnsi="Arial" w:cs="Arial"/>
          <w:b/>
          <w:bCs/>
          <w:sz w:val="24"/>
          <w:szCs w:val="24"/>
          <w:lang w:val="az-Latn-AZ"/>
        </w:rPr>
      </w:pPr>
    </w:p>
    <w:p w14:paraId="73754D7C" w14:textId="77777777" w:rsidR="00B93FEB" w:rsidRPr="000040A7" w:rsidRDefault="00B93FEB" w:rsidP="00623735">
      <w:pPr>
        <w:tabs>
          <w:tab w:val="left" w:pos="709"/>
        </w:tabs>
        <w:spacing w:after="0" w:line="240" w:lineRule="auto"/>
        <w:jc w:val="center"/>
        <w:rPr>
          <w:rFonts w:ascii="Arial" w:eastAsia="Times New Roman" w:hAnsi="Arial" w:cs="Arial"/>
          <w:b/>
          <w:bCs/>
          <w:sz w:val="24"/>
          <w:szCs w:val="24"/>
          <w:lang w:val="az-Latn-AZ"/>
        </w:rPr>
      </w:pPr>
      <w:r w:rsidRPr="000040A7">
        <w:rPr>
          <w:rFonts w:ascii="Arial" w:eastAsia="Times New Roman" w:hAnsi="Arial" w:cs="Arial"/>
          <w:b/>
          <w:bCs/>
          <w:sz w:val="24"/>
          <w:szCs w:val="24"/>
          <w:lang w:val="az-Latn-AZ"/>
        </w:rPr>
        <w:t>Azərbaycan Respublikası</w:t>
      </w:r>
    </w:p>
    <w:p w14:paraId="762A88C7" w14:textId="77777777" w:rsidR="00B93FEB" w:rsidRPr="000040A7" w:rsidRDefault="00B93FEB" w:rsidP="00623735">
      <w:pPr>
        <w:tabs>
          <w:tab w:val="left" w:pos="709"/>
        </w:tabs>
        <w:spacing w:after="0" w:line="240" w:lineRule="auto"/>
        <w:jc w:val="center"/>
        <w:rPr>
          <w:rFonts w:ascii="Arial" w:eastAsia="Times New Roman" w:hAnsi="Arial" w:cs="Arial"/>
          <w:b/>
          <w:bCs/>
          <w:sz w:val="24"/>
          <w:szCs w:val="24"/>
          <w:lang w:val="az-Latn-AZ"/>
        </w:rPr>
      </w:pPr>
      <w:r w:rsidRPr="000040A7">
        <w:rPr>
          <w:rFonts w:ascii="Arial" w:eastAsia="Times New Roman" w:hAnsi="Arial" w:cs="Arial"/>
          <w:b/>
          <w:bCs/>
          <w:sz w:val="24"/>
          <w:szCs w:val="24"/>
          <w:lang w:val="az-Latn-AZ"/>
        </w:rPr>
        <w:t>Konstitusiya Məhkəməsi Plenumunun</w:t>
      </w:r>
    </w:p>
    <w:p w14:paraId="48334CBA" w14:textId="77777777" w:rsidR="00192FAF" w:rsidRPr="000040A7" w:rsidRDefault="00192FAF" w:rsidP="00623735">
      <w:pPr>
        <w:tabs>
          <w:tab w:val="left" w:pos="709"/>
        </w:tabs>
        <w:spacing w:after="0" w:line="240" w:lineRule="auto"/>
        <w:jc w:val="center"/>
        <w:rPr>
          <w:rFonts w:ascii="Arial" w:eastAsia="Times New Roman" w:hAnsi="Arial" w:cs="Arial"/>
          <w:b/>
          <w:bCs/>
          <w:sz w:val="24"/>
          <w:szCs w:val="24"/>
          <w:lang w:val="az-Latn-AZ"/>
        </w:rPr>
      </w:pPr>
    </w:p>
    <w:p w14:paraId="77F50AEB" w14:textId="31113D52" w:rsidR="00B93FEB" w:rsidRPr="000040A7" w:rsidRDefault="00B93FEB" w:rsidP="00623735">
      <w:pPr>
        <w:tabs>
          <w:tab w:val="left" w:pos="709"/>
        </w:tabs>
        <w:spacing w:after="0" w:line="240" w:lineRule="auto"/>
        <w:jc w:val="center"/>
        <w:rPr>
          <w:rFonts w:ascii="Arial" w:eastAsia="Times New Roman" w:hAnsi="Arial" w:cs="Arial"/>
          <w:b/>
          <w:bCs/>
          <w:sz w:val="24"/>
          <w:szCs w:val="24"/>
          <w:lang w:val="az-Latn-AZ"/>
        </w:rPr>
      </w:pPr>
      <w:r w:rsidRPr="000040A7">
        <w:rPr>
          <w:rFonts w:ascii="Arial" w:eastAsia="Times New Roman" w:hAnsi="Arial" w:cs="Arial"/>
          <w:b/>
          <w:bCs/>
          <w:sz w:val="24"/>
          <w:szCs w:val="24"/>
          <w:lang w:val="az-Latn-AZ"/>
        </w:rPr>
        <w:t>Q Ə R A R I</w:t>
      </w:r>
    </w:p>
    <w:p w14:paraId="634D69C0" w14:textId="77777777" w:rsidR="000F6950" w:rsidRPr="000040A7" w:rsidRDefault="000F6950" w:rsidP="00623735">
      <w:pPr>
        <w:tabs>
          <w:tab w:val="left" w:pos="709"/>
        </w:tabs>
        <w:spacing w:after="0" w:line="240" w:lineRule="auto"/>
        <w:jc w:val="center"/>
        <w:rPr>
          <w:rFonts w:ascii="Arial" w:eastAsia="Times New Roman" w:hAnsi="Arial" w:cs="Arial"/>
          <w:b/>
          <w:bCs/>
          <w:sz w:val="24"/>
          <w:szCs w:val="24"/>
          <w:lang w:val="az-Latn-AZ"/>
        </w:rPr>
      </w:pPr>
    </w:p>
    <w:p w14:paraId="49E2963F" w14:textId="77777777" w:rsidR="00192FAF" w:rsidRPr="000040A7" w:rsidRDefault="00192FAF" w:rsidP="00623735">
      <w:pPr>
        <w:tabs>
          <w:tab w:val="left" w:pos="709"/>
        </w:tabs>
        <w:spacing w:after="0" w:line="240" w:lineRule="auto"/>
        <w:jc w:val="center"/>
        <w:rPr>
          <w:rFonts w:ascii="Arial" w:eastAsia="Times New Roman" w:hAnsi="Arial" w:cs="Arial"/>
          <w:b/>
          <w:bCs/>
          <w:sz w:val="24"/>
          <w:szCs w:val="24"/>
          <w:lang w:val="az-Latn-AZ"/>
        </w:rPr>
      </w:pPr>
    </w:p>
    <w:p w14:paraId="18BF9C1A" w14:textId="77777777" w:rsidR="00192FAF" w:rsidRPr="00BB7F44" w:rsidRDefault="00C70010" w:rsidP="00623735">
      <w:pPr>
        <w:tabs>
          <w:tab w:val="left" w:pos="709"/>
          <w:tab w:val="left" w:pos="851"/>
        </w:tabs>
        <w:spacing w:after="0" w:line="240" w:lineRule="auto"/>
        <w:jc w:val="center"/>
        <w:rPr>
          <w:rFonts w:ascii="Arial" w:hAnsi="Arial" w:cs="Arial"/>
          <w:i/>
          <w:iCs/>
          <w:sz w:val="24"/>
          <w:szCs w:val="24"/>
          <w:lang w:val="az-Latn-AZ"/>
        </w:rPr>
      </w:pPr>
      <w:r w:rsidRPr="00BB7F44">
        <w:rPr>
          <w:rFonts w:ascii="Arial" w:hAnsi="Arial" w:cs="Arial"/>
          <w:i/>
          <w:iCs/>
          <w:sz w:val="24"/>
          <w:szCs w:val="24"/>
          <w:lang w:val="az-Latn-AZ"/>
        </w:rPr>
        <w:t xml:space="preserve">Azərbaycan Respublikası Konstitusiyasının 62-ci maddəsinin tələbləri baxımından </w:t>
      </w:r>
      <w:r w:rsidR="00B93FEB" w:rsidRPr="00BB7F44">
        <w:rPr>
          <w:rFonts w:ascii="Arial" w:hAnsi="Arial" w:cs="Arial"/>
          <w:i/>
          <w:iCs/>
          <w:sz w:val="24"/>
          <w:szCs w:val="24"/>
          <w:lang w:val="az-Latn-AZ"/>
        </w:rPr>
        <w:t xml:space="preserve">Azərbaycan Respublikası </w:t>
      </w:r>
      <w:bookmarkStart w:id="0" w:name="_Hlk181784095"/>
      <w:bookmarkStart w:id="1" w:name="_Hlk181781133"/>
      <w:r w:rsidR="00B93FEB" w:rsidRPr="00BB7F44">
        <w:rPr>
          <w:rFonts w:ascii="Arial" w:hAnsi="Arial" w:cs="Arial"/>
          <w:i/>
          <w:iCs/>
          <w:sz w:val="24"/>
          <w:szCs w:val="24"/>
          <w:lang w:val="az-Latn-AZ"/>
        </w:rPr>
        <w:t>Cinayət</w:t>
      </w:r>
      <w:r w:rsidR="008A2980" w:rsidRPr="00BB7F44">
        <w:rPr>
          <w:rFonts w:ascii="Arial" w:hAnsi="Arial" w:cs="Arial"/>
          <w:i/>
          <w:iCs/>
          <w:sz w:val="24"/>
          <w:szCs w:val="24"/>
          <w:lang w:val="az-Latn-AZ"/>
        </w:rPr>
        <w:t>-Prosessual</w:t>
      </w:r>
      <w:r w:rsidR="00FB6D12" w:rsidRPr="00BB7F44">
        <w:rPr>
          <w:rFonts w:ascii="Arial" w:hAnsi="Arial" w:cs="Arial"/>
          <w:i/>
          <w:iCs/>
          <w:sz w:val="24"/>
          <w:szCs w:val="24"/>
          <w:lang w:val="az-Latn-AZ"/>
        </w:rPr>
        <w:t xml:space="preserve"> </w:t>
      </w:r>
      <w:r w:rsidR="00B93FEB" w:rsidRPr="00BB7F44">
        <w:rPr>
          <w:rFonts w:ascii="Arial" w:hAnsi="Arial" w:cs="Arial"/>
          <w:i/>
          <w:iCs/>
          <w:sz w:val="24"/>
          <w:szCs w:val="24"/>
          <w:lang w:val="az-Latn-AZ"/>
        </w:rPr>
        <w:t>Məcəlləsinin</w:t>
      </w:r>
    </w:p>
    <w:p w14:paraId="5E2350C4" w14:textId="54CA3E2B" w:rsidR="00B93FEB" w:rsidRPr="00BB7F44" w:rsidRDefault="00B93FEB" w:rsidP="00623735">
      <w:pPr>
        <w:tabs>
          <w:tab w:val="left" w:pos="709"/>
          <w:tab w:val="left" w:pos="851"/>
        </w:tabs>
        <w:spacing w:after="0" w:line="240" w:lineRule="auto"/>
        <w:jc w:val="center"/>
        <w:rPr>
          <w:rFonts w:ascii="Arial" w:eastAsia="Times New Roman" w:hAnsi="Arial" w:cs="Arial"/>
          <w:i/>
          <w:iCs/>
          <w:sz w:val="24"/>
          <w:szCs w:val="24"/>
          <w:lang w:val="az-Latn-AZ"/>
        </w:rPr>
      </w:pPr>
      <w:r w:rsidRPr="00BB7F44">
        <w:rPr>
          <w:rFonts w:ascii="Arial" w:hAnsi="Arial" w:cs="Arial"/>
          <w:i/>
          <w:iCs/>
          <w:sz w:val="24"/>
          <w:szCs w:val="24"/>
          <w:lang w:val="az-Latn-AZ"/>
        </w:rPr>
        <w:t xml:space="preserve"> </w:t>
      </w:r>
      <w:r w:rsidR="00E50E85" w:rsidRPr="00BB7F44">
        <w:rPr>
          <w:rFonts w:ascii="Arial" w:hAnsi="Arial" w:cs="Arial"/>
          <w:i/>
          <w:iCs/>
          <w:sz w:val="24"/>
          <w:szCs w:val="24"/>
          <w:lang w:val="az-Latn-AZ"/>
        </w:rPr>
        <w:t xml:space="preserve">442.1-ci maddəsinin </w:t>
      </w:r>
      <w:r w:rsidR="007C1EC2" w:rsidRPr="00BB7F44">
        <w:rPr>
          <w:rFonts w:ascii="Arial" w:hAnsi="Arial" w:cs="Arial"/>
          <w:i/>
          <w:iCs/>
          <w:sz w:val="24"/>
          <w:szCs w:val="24"/>
          <w:lang w:val="az-Latn-AZ"/>
        </w:rPr>
        <w:t xml:space="preserve">həmin Məcəllənin </w:t>
      </w:r>
      <w:r w:rsidR="00DC71C7" w:rsidRPr="00BB7F44">
        <w:rPr>
          <w:rFonts w:ascii="Arial" w:hAnsi="Arial" w:cs="Arial"/>
          <w:i/>
          <w:iCs/>
          <w:sz w:val="24"/>
          <w:szCs w:val="24"/>
          <w:lang w:val="az-Latn-AZ"/>
        </w:rPr>
        <w:t>207.5</w:t>
      </w:r>
      <w:r w:rsidR="00D36E4C" w:rsidRPr="00BB7F44">
        <w:rPr>
          <w:rFonts w:ascii="Arial" w:hAnsi="Arial" w:cs="Arial"/>
          <w:i/>
          <w:iCs/>
          <w:sz w:val="24"/>
          <w:szCs w:val="24"/>
          <w:lang w:val="az-Latn-AZ"/>
        </w:rPr>
        <w:t xml:space="preserve">, 215.7 </w:t>
      </w:r>
      <w:r w:rsidR="007C1EC2" w:rsidRPr="00BB7F44">
        <w:rPr>
          <w:rFonts w:ascii="Arial" w:hAnsi="Arial" w:cs="Arial"/>
          <w:i/>
          <w:iCs/>
          <w:sz w:val="24"/>
          <w:szCs w:val="24"/>
          <w:lang w:val="az-Latn-AZ"/>
        </w:rPr>
        <w:t xml:space="preserve">və 216.2-ci </w:t>
      </w:r>
      <w:bookmarkEnd w:id="0"/>
      <w:r w:rsidR="007C1EC2" w:rsidRPr="00BB7F44">
        <w:rPr>
          <w:rFonts w:ascii="Arial" w:hAnsi="Arial" w:cs="Arial"/>
          <w:i/>
          <w:iCs/>
          <w:sz w:val="24"/>
          <w:szCs w:val="24"/>
          <w:lang w:val="az-Latn-AZ"/>
        </w:rPr>
        <w:t xml:space="preserve">maddələri ilə əlaqəli şəkildə </w:t>
      </w:r>
      <w:bookmarkEnd w:id="1"/>
      <w:r w:rsidRPr="00BB7F44">
        <w:rPr>
          <w:rFonts w:ascii="Arial" w:eastAsia="Calibri" w:hAnsi="Arial" w:cs="Arial"/>
          <w:i/>
          <w:iCs/>
          <w:sz w:val="24"/>
          <w:szCs w:val="24"/>
          <w:lang w:val="az-Latn-AZ" w:eastAsia="en-US"/>
        </w:rPr>
        <w:t xml:space="preserve">şərh </w:t>
      </w:r>
      <w:r w:rsidRPr="00BB7F44">
        <w:rPr>
          <w:rFonts w:ascii="Arial" w:eastAsia="Times New Roman" w:hAnsi="Arial" w:cs="Arial"/>
          <w:i/>
          <w:iCs/>
          <w:sz w:val="24"/>
          <w:szCs w:val="24"/>
          <w:lang w:val="az-Latn-AZ"/>
        </w:rPr>
        <w:t>edilməsinə dair</w:t>
      </w:r>
    </w:p>
    <w:p w14:paraId="7476752C" w14:textId="77777777" w:rsidR="00192FAF" w:rsidRPr="000040A7" w:rsidRDefault="00192FAF" w:rsidP="00623735">
      <w:pPr>
        <w:spacing w:after="0" w:line="240" w:lineRule="auto"/>
        <w:jc w:val="center"/>
        <w:rPr>
          <w:rFonts w:ascii="Arial" w:eastAsia="Times New Roman" w:hAnsi="Arial" w:cs="Arial"/>
          <w:b/>
          <w:bCs/>
          <w:sz w:val="24"/>
          <w:szCs w:val="24"/>
          <w:lang w:val="az-Latn-AZ"/>
        </w:rPr>
      </w:pPr>
    </w:p>
    <w:p w14:paraId="0B3ECB84" w14:textId="77777777" w:rsidR="00192FAF" w:rsidRPr="000040A7" w:rsidRDefault="00192FAF" w:rsidP="000040A7">
      <w:pPr>
        <w:spacing w:after="0" w:line="240" w:lineRule="auto"/>
        <w:ind w:firstLine="567"/>
        <w:jc w:val="center"/>
        <w:rPr>
          <w:rFonts w:ascii="Arial" w:eastAsia="Times New Roman" w:hAnsi="Arial" w:cs="Arial"/>
          <w:b/>
          <w:bCs/>
          <w:sz w:val="24"/>
          <w:szCs w:val="24"/>
          <w:lang w:val="az-Latn-AZ"/>
        </w:rPr>
      </w:pPr>
    </w:p>
    <w:p w14:paraId="070C7C2D" w14:textId="37618538" w:rsidR="00B93FEB" w:rsidRPr="000040A7" w:rsidRDefault="002B590E" w:rsidP="000040A7">
      <w:pPr>
        <w:spacing w:after="0" w:line="240" w:lineRule="auto"/>
        <w:ind w:firstLine="567"/>
        <w:rPr>
          <w:rFonts w:ascii="Arial" w:eastAsia="Times New Roman" w:hAnsi="Arial" w:cs="Arial"/>
          <w:b/>
          <w:bCs/>
          <w:sz w:val="24"/>
          <w:szCs w:val="24"/>
          <w:lang w:val="az-Latn-AZ"/>
        </w:rPr>
      </w:pPr>
      <w:r w:rsidRPr="000040A7">
        <w:rPr>
          <w:rFonts w:ascii="Arial" w:eastAsia="Times New Roman" w:hAnsi="Arial" w:cs="Arial"/>
          <w:b/>
          <w:bCs/>
          <w:sz w:val="24"/>
          <w:szCs w:val="24"/>
          <w:lang w:val="az-Latn-AZ"/>
        </w:rPr>
        <w:t>2 dekabr</w:t>
      </w:r>
      <w:r w:rsidR="002C33D7" w:rsidRPr="000040A7">
        <w:rPr>
          <w:rFonts w:ascii="Arial" w:eastAsia="Times New Roman" w:hAnsi="Arial" w:cs="Arial"/>
          <w:b/>
          <w:bCs/>
          <w:sz w:val="24"/>
          <w:szCs w:val="24"/>
          <w:lang w:val="az-Latn-AZ"/>
        </w:rPr>
        <w:t xml:space="preserve"> </w:t>
      </w:r>
      <w:r w:rsidR="00B93FEB" w:rsidRPr="000040A7">
        <w:rPr>
          <w:rFonts w:ascii="Arial" w:eastAsia="Times New Roman" w:hAnsi="Arial" w:cs="Arial"/>
          <w:b/>
          <w:bCs/>
          <w:sz w:val="24"/>
          <w:szCs w:val="24"/>
          <w:lang w:val="az-Latn-AZ"/>
        </w:rPr>
        <w:t>202</w:t>
      </w:r>
      <w:r w:rsidR="007C1EC2" w:rsidRPr="000040A7">
        <w:rPr>
          <w:rFonts w:ascii="Arial" w:eastAsia="Times New Roman" w:hAnsi="Arial" w:cs="Arial"/>
          <w:b/>
          <w:bCs/>
          <w:sz w:val="24"/>
          <w:szCs w:val="24"/>
          <w:lang w:val="az-Latn-AZ"/>
        </w:rPr>
        <w:t>4</w:t>
      </w:r>
      <w:r w:rsidR="00B93FEB" w:rsidRPr="000040A7">
        <w:rPr>
          <w:rFonts w:ascii="Arial" w:eastAsia="Times New Roman" w:hAnsi="Arial" w:cs="Arial"/>
          <w:b/>
          <w:bCs/>
          <w:sz w:val="24"/>
          <w:szCs w:val="24"/>
          <w:lang w:val="az-Latn-AZ"/>
        </w:rPr>
        <w:t>-c</w:t>
      </w:r>
      <w:r w:rsidR="005B39F7" w:rsidRPr="000040A7">
        <w:rPr>
          <w:rFonts w:ascii="Arial" w:eastAsia="Times New Roman" w:hAnsi="Arial" w:cs="Arial"/>
          <w:b/>
          <w:bCs/>
          <w:sz w:val="24"/>
          <w:szCs w:val="24"/>
          <w:lang w:val="az-Latn-AZ"/>
        </w:rPr>
        <w:t>ü</w:t>
      </w:r>
      <w:r w:rsidR="00B93FEB" w:rsidRPr="000040A7">
        <w:rPr>
          <w:rFonts w:ascii="Arial" w:eastAsia="Times New Roman" w:hAnsi="Arial" w:cs="Arial"/>
          <w:b/>
          <w:bCs/>
          <w:sz w:val="24"/>
          <w:szCs w:val="24"/>
          <w:lang w:val="az-Latn-AZ"/>
        </w:rPr>
        <w:t xml:space="preserve"> il</w:t>
      </w:r>
      <w:r w:rsidR="00192FAF" w:rsidRPr="000040A7">
        <w:rPr>
          <w:rFonts w:ascii="Arial" w:eastAsia="Times New Roman" w:hAnsi="Arial" w:cs="Arial"/>
          <w:b/>
          <w:bCs/>
          <w:sz w:val="24"/>
          <w:szCs w:val="24"/>
          <w:lang w:val="az-Latn-AZ"/>
        </w:rPr>
        <w:t xml:space="preserve">                                                                           </w:t>
      </w:r>
      <w:r w:rsidR="00B93FEB" w:rsidRPr="000040A7">
        <w:rPr>
          <w:rFonts w:ascii="Arial" w:eastAsia="Times New Roman" w:hAnsi="Arial" w:cs="Arial"/>
          <w:b/>
          <w:bCs/>
          <w:sz w:val="24"/>
          <w:szCs w:val="24"/>
          <w:lang w:val="az-Latn-AZ"/>
        </w:rPr>
        <w:t>Bakı şəhəri</w:t>
      </w:r>
    </w:p>
    <w:p w14:paraId="0B607AF5" w14:textId="049C9900" w:rsidR="00B2245D" w:rsidRPr="000040A7" w:rsidRDefault="00B2245D" w:rsidP="000040A7">
      <w:pPr>
        <w:tabs>
          <w:tab w:val="left" w:pos="709"/>
        </w:tabs>
        <w:spacing w:after="0" w:line="240" w:lineRule="auto"/>
        <w:ind w:firstLine="567"/>
        <w:jc w:val="center"/>
        <w:rPr>
          <w:rFonts w:ascii="Arial" w:eastAsia="Times New Roman" w:hAnsi="Arial" w:cs="Arial"/>
          <w:b/>
          <w:bCs/>
          <w:sz w:val="24"/>
          <w:szCs w:val="24"/>
          <w:lang w:val="az-Latn-AZ"/>
        </w:rPr>
      </w:pPr>
    </w:p>
    <w:p w14:paraId="7579CBCF" w14:textId="040E5713" w:rsidR="007C1EC2" w:rsidRPr="000040A7" w:rsidRDefault="00B93FEB" w:rsidP="000040A7">
      <w:pPr>
        <w:spacing w:after="0" w:line="240" w:lineRule="auto"/>
        <w:ind w:firstLine="567"/>
        <w:contextualSpacing/>
        <w:jc w:val="both"/>
        <w:rPr>
          <w:rFonts w:ascii="Arial" w:hAnsi="Arial" w:cs="Arial"/>
          <w:sz w:val="24"/>
          <w:szCs w:val="24"/>
          <w:lang w:val="az-Latn-AZ"/>
        </w:rPr>
      </w:pPr>
      <w:r w:rsidRPr="000040A7">
        <w:rPr>
          <w:rFonts w:ascii="Arial" w:eastAsia="Times New Roman" w:hAnsi="Arial" w:cs="Arial"/>
          <w:sz w:val="24"/>
          <w:szCs w:val="24"/>
          <w:lang w:val="az-Latn-AZ"/>
        </w:rPr>
        <w:t xml:space="preserve">Azərbaycan Respublikası </w:t>
      </w:r>
      <w:r w:rsidR="007C1EC2" w:rsidRPr="000040A7">
        <w:rPr>
          <w:rFonts w:ascii="Arial" w:eastAsia="Times New Roman" w:hAnsi="Arial" w:cs="Arial"/>
          <w:sz w:val="24"/>
          <w:szCs w:val="24"/>
          <w:lang w:val="az-Latn-AZ"/>
        </w:rPr>
        <w:t>Konstitusiya Məhkəməsinin Plenumu Fərhad Abdullayev (sədr), Sona Salmanova, Humay Əfəndiyeva, Rövşən İsmayılov, Ceyhun Qaracayev, Rafael Qvaladze, Fikrət Məmmədov (məruzəçi-hakim), İsa Nəcəfov və Kamran Şəfiyevdən ibarət tərkibdə</w:t>
      </w:r>
      <w:r w:rsidR="007C1EC2" w:rsidRPr="000040A7">
        <w:rPr>
          <w:rFonts w:ascii="Arial" w:hAnsi="Arial" w:cs="Arial"/>
          <w:sz w:val="24"/>
          <w:szCs w:val="24"/>
          <w:lang w:val="az-Latn-AZ"/>
        </w:rPr>
        <w:t xml:space="preserve">, </w:t>
      </w:r>
    </w:p>
    <w:p w14:paraId="5C8CC812" w14:textId="77777777" w:rsidR="007C1EC2" w:rsidRPr="000040A7" w:rsidRDefault="007C1EC2" w:rsidP="000040A7">
      <w:pPr>
        <w:spacing w:after="0" w:line="240" w:lineRule="auto"/>
        <w:ind w:firstLine="567"/>
        <w:contextualSpacing/>
        <w:jc w:val="both"/>
        <w:rPr>
          <w:rFonts w:ascii="Arial" w:hAnsi="Arial" w:cs="Arial"/>
          <w:sz w:val="24"/>
          <w:szCs w:val="24"/>
          <w:lang w:val="az-Latn-AZ"/>
        </w:rPr>
      </w:pPr>
      <w:r w:rsidRPr="000040A7">
        <w:rPr>
          <w:rFonts w:ascii="Arial" w:hAnsi="Arial" w:cs="Arial"/>
          <w:sz w:val="24"/>
          <w:szCs w:val="24"/>
          <w:lang w:val="az-Latn-AZ"/>
        </w:rPr>
        <w:t xml:space="preserve">məhkəmə katibi Fəraid Əliyevin iştirakı ilə, </w:t>
      </w:r>
    </w:p>
    <w:p w14:paraId="1FE44EC1" w14:textId="3E3CFE6B" w:rsidR="007C1EC2" w:rsidRPr="000040A7" w:rsidRDefault="007C1EC2" w:rsidP="000040A7">
      <w:pPr>
        <w:spacing w:after="0" w:line="240" w:lineRule="auto"/>
        <w:ind w:firstLine="567"/>
        <w:contextualSpacing/>
        <w:jc w:val="both"/>
        <w:rPr>
          <w:rFonts w:ascii="Arial" w:hAnsi="Arial" w:cs="Arial"/>
          <w:sz w:val="24"/>
          <w:szCs w:val="24"/>
          <w:lang w:val="az-Latn-AZ"/>
        </w:rPr>
      </w:pPr>
      <w:r w:rsidRPr="000040A7">
        <w:rPr>
          <w:rFonts w:ascii="Arial" w:hAnsi="Arial" w:cs="Arial"/>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şəhəri Səbail Rayon Məhkəməsinin müraciəti əsasında Azərbaycan Respublikası Cinayət-Prosessual Məcəlləsinin 442.1-ci maddəsinin həmin Məcəllənin</w:t>
      </w:r>
      <w:r w:rsidR="00110E70" w:rsidRPr="000040A7">
        <w:rPr>
          <w:rFonts w:ascii="Arial" w:hAnsi="Arial" w:cs="Arial"/>
          <w:sz w:val="24"/>
          <w:szCs w:val="24"/>
          <w:lang w:val="az-Latn-AZ"/>
        </w:rPr>
        <w:t xml:space="preserve"> </w:t>
      </w:r>
      <w:r w:rsidR="00D36E4C" w:rsidRPr="000040A7">
        <w:rPr>
          <w:rFonts w:ascii="Arial" w:hAnsi="Arial" w:cs="Arial"/>
          <w:sz w:val="24"/>
          <w:szCs w:val="24"/>
          <w:lang w:val="az-Latn-AZ"/>
        </w:rPr>
        <w:t xml:space="preserve">207.5, </w:t>
      </w:r>
      <w:r w:rsidRPr="000040A7">
        <w:rPr>
          <w:rFonts w:ascii="Arial" w:hAnsi="Arial" w:cs="Arial"/>
          <w:sz w:val="24"/>
          <w:szCs w:val="24"/>
          <w:lang w:val="az-Latn-AZ"/>
        </w:rPr>
        <w:t>215.7 və 216.2-ci maddələri ilə əlaqəli şəkildə şərh edilməsinə dair konstitusiya işinə baxdı</w:t>
      </w:r>
      <w:bookmarkStart w:id="2" w:name="_Hlk183254929"/>
      <w:r w:rsidR="00352E97" w:rsidRPr="000040A7">
        <w:rPr>
          <w:rFonts w:ascii="Arial" w:hAnsi="Arial" w:cs="Arial"/>
          <w:sz w:val="24"/>
          <w:szCs w:val="24"/>
          <w:lang w:val="az-Latn-AZ"/>
        </w:rPr>
        <w:t>.</w:t>
      </w:r>
    </w:p>
    <w:bookmarkEnd w:id="2"/>
    <w:p w14:paraId="14AE1164" w14:textId="13BDF916" w:rsidR="007C1EC2" w:rsidRDefault="007C1EC2" w:rsidP="000040A7">
      <w:pPr>
        <w:spacing w:after="0" w:line="240" w:lineRule="auto"/>
        <w:ind w:firstLine="567"/>
        <w:contextualSpacing/>
        <w:jc w:val="both"/>
        <w:rPr>
          <w:rFonts w:ascii="Arial" w:hAnsi="Arial" w:cs="Arial"/>
          <w:sz w:val="24"/>
          <w:szCs w:val="24"/>
        </w:rPr>
      </w:pPr>
      <w:r w:rsidRPr="000040A7">
        <w:rPr>
          <w:rFonts w:ascii="Arial" w:hAnsi="Arial" w:cs="Arial"/>
          <w:sz w:val="24"/>
          <w:szCs w:val="24"/>
          <w:lang w:val="az-Latn-AZ"/>
        </w:rPr>
        <w:t>İş üzrə hakim F.Məmmədovun məruzəsini, maraqlı subyekt</w:t>
      </w:r>
      <w:r w:rsidR="001E3699" w:rsidRPr="000040A7">
        <w:rPr>
          <w:rFonts w:ascii="Arial" w:hAnsi="Arial" w:cs="Arial"/>
          <w:sz w:val="24"/>
          <w:szCs w:val="24"/>
          <w:lang w:val="az-Latn-AZ"/>
        </w:rPr>
        <w:t>lər</w:t>
      </w:r>
      <w:r w:rsidR="003B18E3" w:rsidRPr="000040A7">
        <w:rPr>
          <w:rFonts w:ascii="Arial" w:hAnsi="Arial" w:cs="Arial"/>
          <w:sz w:val="24"/>
          <w:szCs w:val="24"/>
          <w:lang w:val="az-Latn-AZ"/>
        </w:rPr>
        <w:t xml:space="preserve"> </w:t>
      </w:r>
      <w:r w:rsidRPr="000040A7">
        <w:rPr>
          <w:rFonts w:ascii="Arial" w:hAnsi="Arial" w:cs="Arial"/>
          <w:sz w:val="24"/>
          <w:szCs w:val="24"/>
          <w:lang w:val="az-Latn-AZ"/>
        </w:rPr>
        <w:t>Azərbaycan Respublikası Milli Məclisi Aparatının</w:t>
      </w:r>
      <w:r w:rsidR="001E3699" w:rsidRPr="000040A7">
        <w:rPr>
          <w:rFonts w:ascii="Arial" w:hAnsi="Arial" w:cs="Arial"/>
          <w:sz w:val="24"/>
          <w:szCs w:val="24"/>
          <w:lang w:val="az-Latn-AZ"/>
        </w:rPr>
        <w:t xml:space="preserve"> </w:t>
      </w:r>
      <w:r w:rsidRPr="000040A7">
        <w:rPr>
          <w:rFonts w:ascii="Arial" w:hAnsi="Arial" w:cs="Arial"/>
          <w:sz w:val="24"/>
          <w:szCs w:val="24"/>
          <w:lang w:val="az-Latn-AZ"/>
        </w:rPr>
        <w:t>mülahizə</w:t>
      </w:r>
      <w:r w:rsidR="00AC2CF7" w:rsidRPr="000040A7">
        <w:rPr>
          <w:rFonts w:ascii="Arial" w:hAnsi="Arial" w:cs="Arial"/>
          <w:sz w:val="24"/>
          <w:szCs w:val="24"/>
          <w:lang w:val="az-Latn-AZ"/>
        </w:rPr>
        <w:t>s</w:t>
      </w:r>
      <w:r w:rsidR="001E3699" w:rsidRPr="000040A7">
        <w:rPr>
          <w:rFonts w:ascii="Arial" w:hAnsi="Arial" w:cs="Arial"/>
          <w:sz w:val="24"/>
          <w:szCs w:val="24"/>
          <w:lang w:val="az-Latn-AZ"/>
        </w:rPr>
        <w:t>i</w:t>
      </w:r>
      <w:r w:rsidRPr="000040A7">
        <w:rPr>
          <w:rFonts w:ascii="Arial" w:hAnsi="Arial" w:cs="Arial"/>
          <w:sz w:val="24"/>
          <w:szCs w:val="24"/>
          <w:lang w:val="az-Latn-AZ"/>
        </w:rPr>
        <w:t>ni, Azərbaycan Respublikası Ali Məhkəməsinin, Bakı Apellyasiya Məhkəməsinin, Azərbaycan Respublikası Vəkillər Kollegiyasının mütəxəssis mülahizələrini, ekspert Bakı Dövlət Universitetinin Hüquq fakültəsinin </w:t>
      </w:r>
      <w:r w:rsidR="005D4250" w:rsidRPr="000040A7">
        <w:rPr>
          <w:rFonts w:ascii="Arial" w:hAnsi="Arial" w:cs="Arial"/>
          <w:sz w:val="24"/>
          <w:szCs w:val="24"/>
          <w:lang w:val="az-Latn-AZ"/>
        </w:rPr>
        <w:t xml:space="preserve">Cinayət prosesi kafedrasının </w:t>
      </w:r>
      <w:r w:rsidR="00133E08" w:rsidRPr="000040A7">
        <w:rPr>
          <w:rFonts w:ascii="Arial" w:hAnsi="Arial" w:cs="Arial"/>
          <w:sz w:val="24"/>
          <w:szCs w:val="24"/>
          <w:lang w:val="az-Latn-AZ"/>
        </w:rPr>
        <w:t xml:space="preserve">professoru, </w:t>
      </w:r>
      <w:r w:rsidR="005D4250" w:rsidRPr="000040A7">
        <w:rPr>
          <w:rFonts w:ascii="Arial" w:hAnsi="Arial" w:cs="Arial"/>
          <w:sz w:val="24"/>
          <w:szCs w:val="24"/>
          <w:lang w:val="az-Latn-AZ"/>
        </w:rPr>
        <w:t xml:space="preserve">hüquq elmləri doktoru </w:t>
      </w:r>
      <w:r w:rsidR="00133E08" w:rsidRPr="000040A7">
        <w:rPr>
          <w:rFonts w:ascii="Arial" w:hAnsi="Arial" w:cs="Arial"/>
          <w:sz w:val="24"/>
          <w:szCs w:val="24"/>
          <w:lang w:val="az-Latn-AZ"/>
        </w:rPr>
        <w:t>M.</w:t>
      </w:r>
      <w:r w:rsidR="00FF1AA4" w:rsidRPr="000040A7">
        <w:rPr>
          <w:rFonts w:ascii="Arial" w:hAnsi="Arial" w:cs="Arial"/>
          <w:sz w:val="24"/>
          <w:szCs w:val="24"/>
          <w:lang w:val="az-Latn-AZ"/>
        </w:rPr>
        <w:t>Qəfərov</w:t>
      </w:r>
      <w:r w:rsidR="00133E08" w:rsidRPr="000040A7">
        <w:rPr>
          <w:rFonts w:ascii="Arial" w:hAnsi="Arial" w:cs="Arial"/>
          <w:sz w:val="24"/>
          <w:szCs w:val="24"/>
          <w:lang w:val="az-Latn-AZ"/>
        </w:rPr>
        <w:t xml:space="preserve">un </w:t>
      </w:r>
      <w:r w:rsidR="00065B4E" w:rsidRPr="000040A7">
        <w:rPr>
          <w:rFonts w:ascii="Arial" w:hAnsi="Arial" w:cs="Arial"/>
          <w:sz w:val="24"/>
          <w:szCs w:val="24"/>
          <w:lang w:val="az-Latn-AZ"/>
        </w:rPr>
        <w:t>r</w:t>
      </w:r>
      <w:r w:rsidRPr="000040A7">
        <w:rPr>
          <w:rFonts w:ascii="Arial" w:hAnsi="Arial" w:cs="Arial"/>
          <w:sz w:val="24"/>
          <w:szCs w:val="24"/>
          <w:lang w:val="az-Latn-AZ"/>
        </w:rPr>
        <w:t>əyini və iş materiallarını araşdırıb müzakirə edərək, Azərbaycan Respublikası Konstitusiya Məhkəməsinin Plenumu</w:t>
      </w:r>
    </w:p>
    <w:p w14:paraId="5923A1C9" w14:textId="77777777" w:rsidR="00BB7F44" w:rsidRPr="00BB7F44" w:rsidRDefault="00BB7F44" w:rsidP="000040A7">
      <w:pPr>
        <w:spacing w:after="0" w:line="240" w:lineRule="auto"/>
        <w:ind w:firstLine="567"/>
        <w:contextualSpacing/>
        <w:jc w:val="both"/>
        <w:rPr>
          <w:rFonts w:ascii="Arial" w:hAnsi="Arial" w:cs="Arial"/>
          <w:sz w:val="24"/>
          <w:szCs w:val="24"/>
        </w:rPr>
      </w:pPr>
    </w:p>
    <w:p w14:paraId="48E0DE34" w14:textId="5D8D9D7A" w:rsidR="00192FAF" w:rsidRPr="000040A7" w:rsidRDefault="007C1EC2" w:rsidP="000040A7">
      <w:pPr>
        <w:spacing w:after="0" w:line="240" w:lineRule="auto"/>
        <w:ind w:firstLine="567"/>
        <w:contextualSpacing/>
        <w:jc w:val="center"/>
        <w:rPr>
          <w:rFonts w:ascii="Arial" w:hAnsi="Arial" w:cs="Arial"/>
          <w:sz w:val="24"/>
          <w:szCs w:val="24"/>
          <w:lang w:val="az-Latn-AZ"/>
        </w:rPr>
      </w:pPr>
      <w:r w:rsidRPr="000040A7">
        <w:rPr>
          <w:rFonts w:ascii="Arial" w:hAnsi="Arial" w:cs="Arial"/>
          <w:b/>
          <w:bCs/>
          <w:sz w:val="24"/>
          <w:szCs w:val="24"/>
          <w:lang w:val="az-Latn-AZ"/>
        </w:rPr>
        <w:t xml:space="preserve">MÜƏYYƏN </w:t>
      </w:r>
      <w:r w:rsidR="00192FAF" w:rsidRPr="000040A7">
        <w:rPr>
          <w:rFonts w:ascii="Arial" w:hAnsi="Arial" w:cs="Arial"/>
          <w:b/>
          <w:bCs/>
          <w:sz w:val="24"/>
          <w:szCs w:val="24"/>
          <w:lang w:val="az-Latn-AZ"/>
        </w:rPr>
        <w:t xml:space="preserve"> </w:t>
      </w:r>
      <w:r w:rsidRPr="000040A7">
        <w:rPr>
          <w:rFonts w:ascii="Arial" w:hAnsi="Arial" w:cs="Arial"/>
          <w:b/>
          <w:bCs/>
          <w:sz w:val="24"/>
          <w:szCs w:val="24"/>
          <w:lang w:val="az-Latn-AZ"/>
        </w:rPr>
        <w:t xml:space="preserve"> ETDİ:</w:t>
      </w:r>
    </w:p>
    <w:p w14:paraId="0345CB31" w14:textId="77777777" w:rsidR="000F6950" w:rsidRPr="000040A7" w:rsidRDefault="000F6950" w:rsidP="000040A7">
      <w:pPr>
        <w:spacing w:after="0" w:line="240" w:lineRule="auto"/>
        <w:ind w:firstLine="567"/>
        <w:contextualSpacing/>
        <w:jc w:val="both"/>
        <w:rPr>
          <w:rStyle w:val="bumpedfont15mrcssattr"/>
          <w:rFonts w:ascii="Arial" w:hAnsi="Arial" w:cs="Arial"/>
          <w:sz w:val="24"/>
          <w:szCs w:val="24"/>
          <w:lang w:val="az-Latn-AZ"/>
        </w:rPr>
      </w:pPr>
    </w:p>
    <w:p w14:paraId="6765E833" w14:textId="32EE2B16" w:rsidR="008C1489" w:rsidRPr="000040A7" w:rsidRDefault="00F045C1" w:rsidP="000040A7">
      <w:pPr>
        <w:spacing w:after="0" w:line="240" w:lineRule="auto"/>
        <w:ind w:firstLine="567"/>
        <w:contextualSpacing/>
        <w:jc w:val="both"/>
        <w:rPr>
          <w:rFonts w:ascii="Arial" w:hAnsi="Arial" w:cs="Arial"/>
          <w:sz w:val="24"/>
          <w:szCs w:val="24"/>
          <w:lang w:val="az-Latn-AZ"/>
        </w:rPr>
      </w:pPr>
      <w:r w:rsidRPr="000040A7">
        <w:rPr>
          <w:rStyle w:val="bumpedfont15mrcssattr"/>
          <w:rFonts w:ascii="Arial" w:hAnsi="Arial" w:cs="Arial"/>
          <w:sz w:val="24"/>
          <w:szCs w:val="24"/>
          <w:lang w:val="az-Latn-AZ"/>
        </w:rPr>
        <w:t>B</w:t>
      </w:r>
      <w:r w:rsidR="00FC3FA8" w:rsidRPr="000040A7">
        <w:rPr>
          <w:rStyle w:val="bumpedfont15mrcssattr"/>
          <w:rFonts w:ascii="Arial" w:hAnsi="Arial" w:cs="Arial"/>
          <w:sz w:val="24"/>
          <w:szCs w:val="24"/>
          <w:lang w:val="az-Latn-AZ"/>
        </w:rPr>
        <w:t>akı şəhəri Səbail Rayon Məhkəməsi Azərbaycan Respublikasının Konstitusiya Məhkəməsinə (bundan sonra – Konstitusiya Məhkəməsi) müraciət edərək Azərbaycan Respublikası Cinayət-Prosessual Məcəlləsinin</w:t>
      </w:r>
      <w:r w:rsidR="001E3699" w:rsidRPr="000040A7">
        <w:rPr>
          <w:rStyle w:val="bumpedfont15mrcssattr"/>
          <w:rFonts w:ascii="Arial" w:hAnsi="Arial" w:cs="Arial"/>
          <w:sz w:val="24"/>
          <w:szCs w:val="24"/>
          <w:lang w:val="az-Latn-AZ"/>
        </w:rPr>
        <w:t xml:space="preserve"> (bundan sonra</w:t>
      </w:r>
      <w:r w:rsidR="007A24B6" w:rsidRPr="000040A7">
        <w:rPr>
          <w:rStyle w:val="bumpedfont15mrcssattr"/>
          <w:rFonts w:ascii="Arial" w:hAnsi="Arial" w:cs="Arial"/>
          <w:sz w:val="24"/>
          <w:szCs w:val="24"/>
          <w:lang w:val="az-Latn-AZ"/>
        </w:rPr>
        <w:t xml:space="preserve"> –</w:t>
      </w:r>
      <w:r w:rsidR="001E3699" w:rsidRPr="000040A7">
        <w:rPr>
          <w:rStyle w:val="bumpedfont15mrcssattr"/>
          <w:rFonts w:ascii="Arial" w:hAnsi="Arial" w:cs="Arial"/>
          <w:sz w:val="24"/>
          <w:szCs w:val="24"/>
          <w:lang w:val="az-Latn-AZ"/>
        </w:rPr>
        <w:t xml:space="preserve"> Cinayət-Prosessual Məcəllə)</w:t>
      </w:r>
      <w:r w:rsidR="00FC3FA8" w:rsidRPr="000040A7">
        <w:rPr>
          <w:rStyle w:val="bumpedfont15mrcssattr"/>
          <w:rFonts w:ascii="Arial" w:hAnsi="Arial" w:cs="Arial"/>
          <w:sz w:val="24"/>
          <w:szCs w:val="24"/>
          <w:lang w:val="az-Latn-AZ"/>
        </w:rPr>
        <w:t xml:space="preserve"> </w:t>
      </w:r>
      <w:r w:rsidR="00582B8A" w:rsidRPr="000040A7">
        <w:rPr>
          <w:rStyle w:val="bumpedfont15mrcssattr"/>
          <w:rFonts w:ascii="Arial" w:hAnsi="Arial" w:cs="Arial"/>
          <w:sz w:val="24"/>
          <w:szCs w:val="24"/>
          <w:lang w:val="az-Latn-AZ"/>
        </w:rPr>
        <w:t xml:space="preserve">məhkəmə nəzarətinin həyata keçirilməsinə dair </w:t>
      </w:r>
      <w:r w:rsidR="00FC3FA8" w:rsidRPr="000040A7">
        <w:rPr>
          <w:rStyle w:val="bumpedfont15mrcssattr"/>
          <w:rFonts w:ascii="Arial" w:hAnsi="Arial" w:cs="Arial"/>
          <w:sz w:val="24"/>
          <w:szCs w:val="24"/>
          <w:lang w:val="az-Latn-AZ"/>
        </w:rPr>
        <w:t xml:space="preserve">442.1-ci maddəsinin həmin Məcəllənin 215.7 və 216.2-ci maddələri ilə əlaqəli şəkildə şərh edilməsini xahiş etmişdir. </w:t>
      </w:r>
    </w:p>
    <w:p w14:paraId="5F2D9705" w14:textId="4163D81A" w:rsidR="00FC3FA8" w:rsidRPr="000040A7" w:rsidRDefault="00D36E4C"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 xml:space="preserve">Müraciətdən görünür ki, </w:t>
      </w:r>
      <w:r w:rsidR="00FC3FA8" w:rsidRPr="000040A7">
        <w:rPr>
          <w:rStyle w:val="bumpedfont15mrcssattr"/>
          <w:rFonts w:ascii="Arial" w:hAnsi="Arial" w:cs="Arial"/>
        </w:rPr>
        <w:t>R.Sarıyev</w:t>
      </w:r>
      <w:r w:rsidR="00FC3FA8" w:rsidRPr="000040A7">
        <w:rPr>
          <w:rFonts w:ascii="Arial" w:hAnsi="Arial" w:cs="Arial"/>
        </w:rPr>
        <w:t> </w:t>
      </w:r>
      <w:r w:rsidR="00AB38D3" w:rsidRPr="000040A7">
        <w:rPr>
          <w:rFonts w:ascii="Arial" w:hAnsi="Arial" w:cs="Arial"/>
        </w:rPr>
        <w:t xml:space="preserve"> </w:t>
      </w:r>
      <w:r w:rsidR="00FC3FA8" w:rsidRPr="000040A7">
        <w:rPr>
          <w:rStyle w:val="bumpedfont15mrcssattr"/>
          <w:rFonts w:ascii="Arial" w:hAnsi="Arial" w:cs="Arial"/>
        </w:rPr>
        <w:t>polis əməkdaşları tərəfindən</w:t>
      </w:r>
      <w:r w:rsidR="00AB38D3" w:rsidRPr="000040A7">
        <w:rPr>
          <w:rStyle w:val="bumpedfont15mrcssattr"/>
          <w:rFonts w:ascii="Arial" w:hAnsi="Arial" w:cs="Arial"/>
        </w:rPr>
        <w:t xml:space="preserve"> </w:t>
      </w:r>
      <w:r w:rsidR="00FC3FA8" w:rsidRPr="000040A7">
        <w:rPr>
          <w:rStyle w:val="bumpedfont15mrcssattr"/>
          <w:rFonts w:ascii="Arial" w:hAnsi="Arial" w:cs="Arial"/>
        </w:rPr>
        <w:t>qanunsuzluğa məruz qal</w:t>
      </w:r>
      <w:r w:rsidR="008E48E6" w:rsidRPr="000040A7">
        <w:rPr>
          <w:rStyle w:val="bumpedfont15mrcssattr"/>
          <w:rFonts w:ascii="Arial" w:hAnsi="Arial" w:cs="Arial"/>
        </w:rPr>
        <w:t>ması ilə bağlı</w:t>
      </w:r>
      <w:r w:rsidR="008E48E6" w:rsidRPr="000040A7">
        <w:rPr>
          <w:rFonts w:ascii="Arial" w:hAnsi="Arial" w:cs="Arial"/>
        </w:rPr>
        <w:t xml:space="preserve"> </w:t>
      </w:r>
      <w:r w:rsidR="008E48E6" w:rsidRPr="000040A7">
        <w:rPr>
          <w:rStyle w:val="bumpedfont15mrcssattr"/>
          <w:rFonts w:ascii="Arial" w:hAnsi="Arial" w:cs="Arial"/>
        </w:rPr>
        <w:t xml:space="preserve">Bakı şəhəri Nizami </w:t>
      </w:r>
      <w:r w:rsidR="002A3E8A">
        <w:rPr>
          <w:rStyle w:val="bumpedfont15mrcssattr"/>
          <w:rFonts w:ascii="Arial" w:hAnsi="Arial" w:cs="Arial"/>
        </w:rPr>
        <w:t>R</w:t>
      </w:r>
      <w:r w:rsidR="008E48E6" w:rsidRPr="000040A7">
        <w:rPr>
          <w:rStyle w:val="bumpedfont15mrcssattr"/>
          <w:rFonts w:ascii="Arial" w:hAnsi="Arial" w:cs="Arial"/>
        </w:rPr>
        <w:t xml:space="preserve">ayon </w:t>
      </w:r>
      <w:r w:rsidR="002A3E8A">
        <w:rPr>
          <w:rStyle w:val="bumpedfont15mrcssattr"/>
          <w:rFonts w:ascii="Arial" w:hAnsi="Arial" w:cs="Arial"/>
        </w:rPr>
        <w:t>P</w:t>
      </w:r>
      <w:r w:rsidR="008E48E6" w:rsidRPr="000040A7">
        <w:rPr>
          <w:rStyle w:val="bumpedfont15mrcssattr"/>
          <w:rFonts w:ascii="Arial" w:hAnsi="Arial" w:cs="Arial"/>
        </w:rPr>
        <w:t xml:space="preserve">rokurorluğuna </w:t>
      </w:r>
      <w:r w:rsidRPr="000040A7">
        <w:rPr>
          <w:rStyle w:val="bumpedfont15mrcssattr"/>
          <w:rFonts w:ascii="Arial" w:hAnsi="Arial" w:cs="Arial"/>
        </w:rPr>
        <w:t xml:space="preserve">şikayət </w:t>
      </w:r>
      <w:r w:rsidR="008E48E6" w:rsidRPr="000040A7">
        <w:rPr>
          <w:rStyle w:val="bumpedfont15mrcssattr"/>
          <w:rFonts w:ascii="Arial" w:hAnsi="Arial" w:cs="Arial"/>
        </w:rPr>
        <w:t>edərək</w:t>
      </w:r>
      <w:r w:rsidRPr="000040A7">
        <w:rPr>
          <w:rStyle w:val="bumpedfont15mrcssattr"/>
          <w:rFonts w:ascii="Arial" w:hAnsi="Arial" w:cs="Arial"/>
        </w:rPr>
        <w:t xml:space="preserve"> bu </w:t>
      </w:r>
      <w:r w:rsidR="00FC3FA8" w:rsidRPr="000040A7">
        <w:rPr>
          <w:rStyle w:val="bumpedfont15mrcssattr"/>
          <w:rFonts w:ascii="Arial" w:hAnsi="Arial" w:cs="Arial"/>
        </w:rPr>
        <w:t xml:space="preserve"> əməllərə yol vermiş şəxslər barəsində müvafiq tədbirlərin </w:t>
      </w:r>
      <w:r w:rsidR="00582B8A" w:rsidRPr="000040A7">
        <w:rPr>
          <w:rStyle w:val="bumpedfont15mrcssattr"/>
          <w:rFonts w:ascii="Arial" w:hAnsi="Arial" w:cs="Arial"/>
        </w:rPr>
        <w:t>görülməsi</w:t>
      </w:r>
      <w:r w:rsidR="001679FC" w:rsidRPr="000040A7">
        <w:rPr>
          <w:rStyle w:val="bumpedfont15mrcssattr"/>
          <w:rFonts w:ascii="Arial" w:hAnsi="Arial" w:cs="Arial"/>
        </w:rPr>
        <w:t xml:space="preserve">ni </w:t>
      </w:r>
      <w:r w:rsidR="00582B8A" w:rsidRPr="000040A7">
        <w:rPr>
          <w:rStyle w:val="bumpedfont15mrcssattr"/>
          <w:rFonts w:ascii="Arial" w:hAnsi="Arial" w:cs="Arial"/>
        </w:rPr>
        <w:t>xahiş</w:t>
      </w:r>
      <w:r w:rsidR="008E48E6" w:rsidRPr="000040A7">
        <w:rPr>
          <w:rStyle w:val="bumpedfont15mrcssattr"/>
          <w:rFonts w:ascii="Arial" w:hAnsi="Arial" w:cs="Arial"/>
        </w:rPr>
        <w:t xml:space="preserve"> </w:t>
      </w:r>
      <w:r w:rsidR="00582B8A" w:rsidRPr="000040A7">
        <w:rPr>
          <w:rStyle w:val="bumpedfont15mrcssattr"/>
          <w:rFonts w:ascii="Arial" w:hAnsi="Arial" w:cs="Arial"/>
        </w:rPr>
        <w:t>etmişdir.</w:t>
      </w:r>
    </w:p>
    <w:p w14:paraId="469DD6FE" w14:textId="1FF4C694" w:rsidR="00596C3E" w:rsidRPr="000040A7" w:rsidRDefault="00596C3E"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lastRenderedPageBreak/>
        <w:t>Həmin prokurorluq tərəfindən R.Sarıyevin müraciəti Azərbaycan Respublikası Baş Prokurorluğunun “İşin Təşkili Qaydaları”nın 238.4 və 346.14-cü bəndlərinin tələblərinə uyğun olaraq Baş Prokurorluğa göndərilmişdir.</w:t>
      </w:r>
    </w:p>
    <w:p w14:paraId="216CFDC5" w14:textId="515F0402" w:rsidR="00F045C1" w:rsidRPr="000040A7" w:rsidRDefault="00715F44" w:rsidP="000040A7">
      <w:pPr>
        <w:pStyle w:val="s5mrcssattr"/>
        <w:spacing w:before="0" w:beforeAutospacing="0" w:after="0" w:afterAutospacing="0"/>
        <w:ind w:firstLine="567"/>
        <w:jc w:val="both"/>
        <w:rPr>
          <w:rStyle w:val="bumpedfont15mrcssattr"/>
          <w:rFonts w:ascii="Arial" w:hAnsi="Arial" w:cs="Arial"/>
        </w:rPr>
      </w:pPr>
      <w:r>
        <w:rPr>
          <w:rStyle w:val="bumpedfont15mrcssattr"/>
          <w:rFonts w:ascii="Arial" w:hAnsi="Arial" w:cs="Arial"/>
        </w:rPr>
        <w:t xml:space="preserve">Həmin </w:t>
      </w:r>
      <w:r w:rsidR="00FC3FA8" w:rsidRPr="000040A7">
        <w:rPr>
          <w:rStyle w:val="bumpedfont15mrcssattr"/>
          <w:rFonts w:ascii="Arial" w:hAnsi="Arial" w:cs="Arial"/>
        </w:rPr>
        <w:t>Qaydaların 158.9</w:t>
      </w:r>
      <w:r w:rsidR="007A24B6" w:rsidRPr="000040A7">
        <w:rPr>
          <w:rStyle w:val="bumpedfont15mrcssattr"/>
          <w:rFonts w:ascii="Arial" w:hAnsi="Arial" w:cs="Arial"/>
        </w:rPr>
        <w:t>–</w:t>
      </w:r>
      <w:r w:rsidR="00FC3FA8" w:rsidRPr="000040A7">
        <w:rPr>
          <w:rStyle w:val="bumpedfont15mrcssattr"/>
          <w:rFonts w:ascii="Arial" w:hAnsi="Arial" w:cs="Arial"/>
        </w:rPr>
        <w:t>158.10-cu</w:t>
      </w:r>
      <w:r w:rsidR="00F045C1" w:rsidRPr="000040A7">
        <w:rPr>
          <w:rStyle w:val="bumpedfont15mrcssattr"/>
          <w:rFonts w:ascii="Arial" w:hAnsi="Arial" w:cs="Arial"/>
        </w:rPr>
        <w:t xml:space="preserve"> maddələrinə uyğun olaraq </w:t>
      </w:r>
      <w:r w:rsidR="00596C3E" w:rsidRPr="000040A7">
        <w:rPr>
          <w:rStyle w:val="bumpedfont15mrcssattr"/>
          <w:rFonts w:ascii="Arial" w:hAnsi="Arial" w:cs="Arial"/>
        </w:rPr>
        <w:t>Baş Prokurorluğun</w:t>
      </w:r>
      <w:r w:rsidR="00D17B36" w:rsidRPr="000040A7">
        <w:rPr>
          <w:rStyle w:val="bumpedfont15mrcssattr"/>
          <w:rFonts w:ascii="Arial" w:hAnsi="Arial" w:cs="Arial"/>
        </w:rPr>
        <w:t xml:space="preserve"> </w:t>
      </w:r>
      <w:r w:rsidR="00F045C1" w:rsidRPr="000040A7">
        <w:rPr>
          <w:rStyle w:val="bumpedfont15mrcssattr"/>
          <w:rFonts w:ascii="Arial" w:hAnsi="Arial" w:cs="Arial"/>
        </w:rPr>
        <w:t xml:space="preserve">Xidməti araşdırmalar idarəsi </w:t>
      </w:r>
      <w:r w:rsidR="00596C3E" w:rsidRPr="000040A7">
        <w:rPr>
          <w:rStyle w:val="bumpedfont15mrcssattr"/>
          <w:rFonts w:ascii="Arial" w:hAnsi="Arial" w:cs="Arial"/>
        </w:rPr>
        <w:t xml:space="preserve">apardığı </w:t>
      </w:r>
      <w:r w:rsidR="00F045C1" w:rsidRPr="000040A7">
        <w:rPr>
          <w:rStyle w:val="bumpedfont15mrcssattr"/>
          <w:rFonts w:ascii="Arial" w:hAnsi="Arial" w:cs="Arial"/>
        </w:rPr>
        <w:t>araşdırma ilə əlaqədar izahatların alınması, məhkəmə-tibbi ekspertizanın keçirilməsi və araşdırmadan irəli gələn digər hərəkətlər</w:t>
      </w:r>
      <w:r w:rsidR="00596C3E" w:rsidRPr="000040A7">
        <w:rPr>
          <w:rStyle w:val="bumpedfont15mrcssattr"/>
          <w:rFonts w:ascii="Arial" w:hAnsi="Arial" w:cs="Arial"/>
        </w:rPr>
        <w:t>i</w:t>
      </w:r>
      <w:r w:rsidR="00F045C1" w:rsidRPr="000040A7">
        <w:rPr>
          <w:rStyle w:val="bumpedfont15mrcssattr"/>
          <w:rFonts w:ascii="Arial" w:hAnsi="Arial" w:cs="Arial"/>
        </w:rPr>
        <w:t xml:space="preserve"> icra </w:t>
      </w:r>
      <w:r w:rsidR="00596C3E" w:rsidRPr="000040A7">
        <w:rPr>
          <w:rStyle w:val="bumpedfont15mrcssattr"/>
          <w:rFonts w:ascii="Arial" w:hAnsi="Arial" w:cs="Arial"/>
        </w:rPr>
        <w:t xml:space="preserve">edərək </w:t>
      </w:r>
      <w:r w:rsidR="00F045C1" w:rsidRPr="000040A7">
        <w:rPr>
          <w:rStyle w:val="bumpedfont15mrcssattr"/>
          <w:rFonts w:ascii="Arial" w:hAnsi="Arial" w:cs="Arial"/>
        </w:rPr>
        <w:t>toplanmış materialların təqdim edilməsi</w:t>
      </w:r>
      <w:r w:rsidR="00596C3E" w:rsidRPr="000040A7">
        <w:rPr>
          <w:rStyle w:val="bumpedfont15mrcssattr"/>
          <w:rFonts w:ascii="Arial" w:hAnsi="Arial" w:cs="Arial"/>
        </w:rPr>
        <w:t>nə dair</w:t>
      </w:r>
      <w:r w:rsidR="00F045C1" w:rsidRPr="000040A7">
        <w:rPr>
          <w:rStyle w:val="bumpedfont15mrcssattr"/>
          <w:rFonts w:ascii="Arial" w:hAnsi="Arial" w:cs="Arial"/>
        </w:rPr>
        <w:t xml:space="preserve"> göstərişin verilməsini Bakı </w:t>
      </w:r>
      <w:r w:rsidR="006C4C85">
        <w:rPr>
          <w:rStyle w:val="bumpedfont15mrcssattr"/>
          <w:rFonts w:ascii="Arial" w:hAnsi="Arial" w:cs="Arial"/>
        </w:rPr>
        <w:t>Ş</w:t>
      </w:r>
      <w:r w:rsidR="00F045C1" w:rsidRPr="000040A7">
        <w:rPr>
          <w:rStyle w:val="bumpedfont15mrcssattr"/>
          <w:rFonts w:ascii="Arial" w:hAnsi="Arial" w:cs="Arial"/>
        </w:rPr>
        <w:t xml:space="preserve">əhər </w:t>
      </w:r>
      <w:r w:rsidR="006C4C85">
        <w:rPr>
          <w:rStyle w:val="bumpedfont15mrcssattr"/>
          <w:rFonts w:ascii="Arial" w:hAnsi="Arial" w:cs="Arial"/>
        </w:rPr>
        <w:t>P</w:t>
      </w:r>
      <w:r w:rsidR="00F045C1" w:rsidRPr="000040A7">
        <w:rPr>
          <w:rStyle w:val="bumpedfont15mrcssattr"/>
          <w:rFonts w:ascii="Arial" w:hAnsi="Arial" w:cs="Arial"/>
        </w:rPr>
        <w:t>rokurorluğuna tapşırmışdır.</w:t>
      </w:r>
    </w:p>
    <w:p w14:paraId="0AF30F47" w14:textId="101E4479" w:rsidR="00F30667" w:rsidRPr="000040A7" w:rsidRDefault="009C516C"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 xml:space="preserve"> </w:t>
      </w:r>
      <w:r w:rsidR="000F1661" w:rsidRPr="000040A7">
        <w:rPr>
          <w:rStyle w:val="bumpedfont15mrcssattr"/>
          <w:rFonts w:ascii="Arial" w:hAnsi="Arial" w:cs="Arial"/>
        </w:rPr>
        <w:t xml:space="preserve">Bakı şəhəri </w:t>
      </w:r>
      <w:r w:rsidR="00F30667" w:rsidRPr="000040A7">
        <w:rPr>
          <w:rFonts w:ascii="Arial" w:hAnsi="Arial" w:cs="Arial"/>
        </w:rPr>
        <w:t xml:space="preserve">Nizami </w:t>
      </w:r>
      <w:r w:rsidR="006C4C85">
        <w:rPr>
          <w:rFonts w:ascii="Arial" w:hAnsi="Arial" w:cs="Arial"/>
        </w:rPr>
        <w:t>R</w:t>
      </w:r>
      <w:r w:rsidR="00F30667" w:rsidRPr="000040A7">
        <w:rPr>
          <w:rFonts w:ascii="Arial" w:hAnsi="Arial" w:cs="Arial"/>
        </w:rPr>
        <w:t xml:space="preserve">ayon </w:t>
      </w:r>
      <w:r w:rsidR="006C4C85">
        <w:rPr>
          <w:rFonts w:ascii="Arial" w:hAnsi="Arial" w:cs="Arial"/>
        </w:rPr>
        <w:t>P</w:t>
      </w:r>
      <w:r w:rsidR="00F30667" w:rsidRPr="000040A7">
        <w:rPr>
          <w:rFonts w:ascii="Arial" w:hAnsi="Arial" w:cs="Arial"/>
        </w:rPr>
        <w:t xml:space="preserve">rokurorluğu tapşırığa uyğun olaraq </w:t>
      </w:r>
      <w:r w:rsidR="007919B5" w:rsidRPr="000040A7">
        <w:rPr>
          <w:rFonts w:ascii="Arial" w:hAnsi="Arial" w:cs="Arial"/>
        </w:rPr>
        <w:t xml:space="preserve">toplanılmış materialları </w:t>
      </w:r>
      <w:r w:rsidR="006C4C85" w:rsidRPr="000040A7">
        <w:rPr>
          <w:rStyle w:val="bumpedfont15mrcssattr"/>
          <w:rFonts w:ascii="Arial" w:hAnsi="Arial" w:cs="Arial"/>
        </w:rPr>
        <w:t>Baş Prokurorluğ</w:t>
      </w:r>
      <w:r w:rsidR="006C4C85">
        <w:rPr>
          <w:rStyle w:val="bumpedfont15mrcssattr"/>
          <w:rFonts w:ascii="Arial" w:hAnsi="Arial" w:cs="Arial"/>
        </w:rPr>
        <w:t>un</w:t>
      </w:r>
      <w:r w:rsidR="006C4C85" w:rsidRPr="000040A7">
        <w:rPr>
          <w:rStyle w:val="bumpedfont15mrcssattr"/>
          <w:rFonts w:ascii="Arial" w:hAnsi="Arial" w:cs="Arial"/>
        </w:rPr>
        <w:t xml:space="preserve"> </w:t>
      </w:r>
      <w:r w:rsidR="00F30667" w:rsidRPr="000040A7">
        <w:rPr>
          <w:rFonts w:ascii="Arial" w:hAnsi="Arial" w:cs="Arial"/>
        </w:rPr>
        <w:t>Xidməti araşdırmalar idarəsinə göndərmiş və həmin idarə tərəfindən cinayət hadisəsi müəyyən edilmədiyindən Cinayət-Prosessual Məcəllənin 39.1.1-ci maddəsinə əsasən cinayət işinin başlanılmasının rədd edilməsi barədə qərar qəbul edilmişdir.</w:t>
      </w:r>
    </w:p>
    <w:p w14:paraId="0809D99E" w14:textId="7BB64B15" w:rsidR="00AF7FC0" w:rsidRPr="000040A7" w:rsidRDefault="00AF7FC0"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 xml:space="preserve">R.Sarıyev Bakı şəhəri Səbail Rayon Məhkəməsinə </w:t>
      </w:r>
      <w:r w:rsidR="008E48E6" w:rsidRPr="000040A7">
        <w:rPr>
          <w:rStyle w:val="bumpedfont15mrcssattr"/>
          <w:rFonts w:ascii="Arial" w:hAnsi="Arial" w:cs="Arial"/>
        </w:rPr>
        <w:t xml:space="preserve">şikayət edərək </w:t>
      </w:r>
      <w:r w:rsidR="00D03438" w:rsidRPr="000040A7">
        <w:rPr>
          <w:rStyle w:val="bumpedfont15mrcssattr"/>
          <w:rFonts w:ascii="Arial" w:hAnsi="Arial" w:cs="Arial"/>
        </w:rPr>
        <w:t xml:space="preserve">qeyd edilən </w:t>
      </w:r>
      <w:r w:rsidR="008E48E6" w:rsidRPr="000040A7">
        <w:rPr>
          <w:rStyle w:val="bumpedfont15mrcssattr"/>
          <w:rFonts w:ascii="Arial" w:hAnsi="Arial" w:cs="Arial"/>
        </w:rPr>
        <w:t xml:space="preserve">qərarın </w:t>
      </w:r>
      <w:r w:rsidRPr="000040A7">
        <w:rPr>
          <w:rStyle w:val="bumpedfont15mrcssattr"/>
          <w:rFonts w:ascii="Arial" w:hAnsi="Arial" w:cs="Arial"/>
        </w:rPr>
        <w:t>məhkəmə nəzarəti qaydasında ləğv edilməsini xahiş etmişdir</w:t>
      </w:r>
      <w:r w:rsidR="001679FC" w:rsidRPr="000040A7">
        <w:rPr>
          <w:rStyle w:val="bumpedfont15mrcssattr"/>
          <w:rFonts w:ascii="Arial" w:hAnsi="Arial" w:cs="Arial"/>
        </w:rPr>
        <w:t>.</w:t>
      </w:r>
    </w:p>
    <w:p w14:paraId="640E46C5" w14:textId="79F484A6" w:rsidR="00D36E4C" w:rsidRPr="000040A7" w:rsidRDefault="00D36E4C"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 xml:space="preserve">Həmin məhkəmə cinayət-prosessual qanunvericiliyinə uyğun olaraq istintaq aidiyyətinin dəyişdirildiyi hallarda </w:t>
      </w:r>
      <w:bookmarkStart w:id="3" w:name="_Hlk183773195"/>
      <w:r w:rsidRPr="000040A7">
        <w:rPr>
          <w:rStyle w:val="bumpedfont15mrcssattr"/>
          <w:rFonts w:ascii="Arial" w:hAnsi="Arial" w:cs="Arial"/>
        </w:rPr>
        <w:t>məhkəmə nəzarətinin ərazi aidiyyətinin</w:t>
      </w:r>
      <w:bookmarkEnd w:id="3"/>
      <w:r w:rsidRPr="000040A7">
        <w:rPr>
          <w:rStyle w:val="bumpedfont15mrcssattr"/>
          <w:rFonts w:ascii="Arial" w:hAnsi="Arial" w:cs="Arial"/>
        </w:rPr>
        <w:t xml:space="preserve"> müəyyən edilməsi</w:t>
      </w:r>
      <w:r w:rsidR="00B115A4" w:rsidRPr="000040A7">
        <w:rPr>
          <w:rStyle w:val="bumpedfont15mrcssattr"/>
          <w:rFonts w:ascii="Arial" w:hAnsi="Arial" w:cs="Arial"/>
        </w:rPr>
        <w:t>, habelə Cinayət-Prosessual Məcəllənin 442</w:t>
      </w:r>
      <w:r w:rsidR="009E60A0" w:rsidRPr="000040A7">
        <w:rPr>
          <w:rStyle w:val="bumpedfont15mrcssattr"/>
          <w:rFonts w:ascii="Arial" w:hAnsi="Arial" w:cs="Arial"/>
        </w:rPr>
        <w:t>.1</w:t>
      </w:r>
      <w:r w:rsidR="00B115A4" w:rsidRPr="000040A7">
        <w:rPr>
          <w:rStyle w:val="bumpedfont15mrcssattr"/>
          <w:rFonts w:ascii="Arial" w:hAnsi="Arial" w:cs="Arial"/>
        </w:rPr>
        <w:t xml:space="preserve">-ci maddəsində göstərilən “ibtidai araşdırmanın aparıldığı yer” müddəasının </w:t>
      </w:r>
      <w:bookmarkStart w:id="4" w:name="_Hlk184986395"/>
      <w:r w:rsidR="00B115A4" w:rsidRPr="000040A7">
        <w:rPr>
          <w:rStyle w:val="bumpedfont15mrcssattr"/>
          <w:rFonts w:ascii="Arial" w:hAnsi="Arial" w:cs="Arial"/>
        </w:rPr>
        <w:t xml:space="preserve">həmin Məcəllənin 207-ci maddəsində göstərilən ayrı-ayrı istintaq hərəkətlərinin aparıldığı yeri, yaxud 207.5-ci maddəyə əsasən cinayət işinin başlanmasının rədd edilməsi haqqında qərarın qəbul edildiyi </w:t>
      </w:r>
      <w:bookmarkEnd w:id="4"/>
      <w:r w:rsidR="00B115A4" w:rsidRPr="000040A7">
        <w:rPr>
          <w:rFonts w:ascii="Arial" w:hAnsi="Arial" w:cs="Arial"/>
        </w:rPr>
        <w:t xml:space="preserve">yeri </w:t>
      </w:r>
      <w:r w:rsidR="00B115A4" w:rsidRPr="000040A7">
        <w:rPr>
          <w:rStyle w:val="bumpedfont15mrcssattr"/>
          <w:rFonts w:ascii="Arial" w:hAnsi="Arial" w:cs="Arial"/>
        </w:rPr>
        <w:t xml:space="preserve">nəzərdə tutması ilə bağlı </w:t>
      </w:r>
      <w:r w:rsidRPr="000040A7">
        <w:rPr>
          <w:rStyle w:val="bumpedfont15mrcssattr"/>
          <w:rFonts w:ascii="Arial" w:hAnsi="Arial" w:cs="Arial"/>
        </w:rPr>
        <w:t>məhkəmə təcrübəsində fikir ayrılığı olduğundan qeyd edilən məsələlərə aydınlıq gətirilməsi, qanunvericiliyin eyni qaydada tətbiq edilməsi və  hüquqi müəyyənlik prinsipinin təmin edilməsi məqsədilə Konstitusiya Məhkəməsinə müraciət etmişdir.</w:t>
      </w:r>
    </w:p>
    <w:p w14:paraId="0779E9BA" w14:textId="3A0F72A3" w:rsidR="00FC3FA8" w:rsidRPr="000040A7" w:rsidRDefault="00D36E4C"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 xml:space="preserve"> </w:t>
      </w:r>
      <w:r w:rsidR="00FC3FA8" w:rsidRPr="000040A7">
        <w:rPr>
          <w:rStyle w:val="bumpedfont15mrcssattr"/>
          <w:rFonts w:ascii="Arial" w:hAnsi="Arial" w:cs="Arial"/>
        </w:rPr>
        <w:t xml:space="preserve">Konstitusiya Məhkəməsinin Plenumu </w:t>
      </w:r>
      <w:r w:rsidR="00AF2A58" w:rsidRPr="000040A7">
        <w:rPr>
          <w:rStyle w:val="bumpedfont15mrcssattr"/>
          <w:rFonts w:ascii="Arial" w:hAnsi="Arial" w:cs="Arial"/>
        </w:rPr>
        <w:t xml:space="preserve">müraciətlə </w:t>
      </w:r>
      <w:r w:rsidR="00FC3FA8" w:rsidRPr="000040A7">
        <w:rPr>
          <w:rStyle w:val="bumpedfont15mrcssattr"/>
          <w:rFonts w:ascii="Arial" w:hAnsi="Arial" w:cs="Arial"/>
        </w:rPr>
        <w:t>əlaqədar aşağıdakıları</w:t>
      </w:r>
      <w:r w:rsidR="00133E08" w:rsidRPr="000040A7">
        <w:rPr>
          <w:rStyle w:val="bumpedfont15mrcssattr"/>
          <w:rFonts w:ascii="Arial" w:hAnsi="Arial" w:cs="Arial"/>
        </w:rPr>
        <w:t>n</w:t>
      </w:r>
      <w:r w:rsidR="00FC3FA8" w:rsidRPr="000040A7">
        <w:rPr>
          <w:rStyle w:val="bumpedfont15mrcssattr"/>
          <w:rFonts w:ascii="Arial" w:hAnsi="Arial" w:cs="Arial"/>
        </w:rPr>
        <w:t xml:space="preserve"> qeyd edilməsini </w:t>
      </w:r>
      <w:r w:rsidR="006C58E7" w:rsidRPr="000040A7">
        <w:rPr>
          <w:rStyle w:val="bumpedfont15mrcssattr"/>
          <w:rFonts w:ascii="Arial" w:hAnsi="Arial" w:cs="Arial"/>
        </w:rPr>
        <w:t xml:space="preserve"> zəruri </w:t>
      </w:r>
      <w:r w:rsidR="00FC3FA8" w:rsidRPr="000040A7">
        <w:rPr>
          <w:rStyle w:val="bumpedfont15mrcssattr"/>
          <w:rFonts w:ascii="Arial" w:hAnsi="Arial" w:cs="Arial"/>
        </w:rPr>
        <w:t>hesab edir.</w:t>
      </w:r>
    </w:p>
    <w:p w14:paraId="6B084A8D" w14:textId="6328B709" w:rsidR="00FC3FA8" w:rsidRPr="000040A7" w:rsidRDefault="00FC3FA8"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Azərbaycan Respublikası Konstitusiyasının (bundan sonra – Konstitusiya) 60-cı maddəsinin I və IV hissələrində hər kəsin hüquq və azadlıqlarının inzibati qaydada və məhkəmədə müdafiəsinə təminat veril</w:t>
      </w:r>
      <w:r w:rsidR="002F7B7B" w:rsidRPr="000040A7">
        <w:rPr>
          <w:rStyle w:val="bumpedfont15mrcssattr"/>
          <w:rFonts w:ascii="Arial" w:hAnsi="Arial" w:cs="Arial"/>
        </w:rPr>
        <w:t>m</w:t>
      </w:r>
      <w:r w:rsidR="0002266C" w:rsidRPr="000040A7">
        <w:rPr>
          <w:rStyle w:val="bumpedfont15mrcssattr"/>
          <w:rFonts w:ascii="Arial" w:hAnsi="Arial" w:cs="Arial"/>
        </w:rPr>
        <w:t xml:space="preserve">iş, </w:t>
      </w:r>
      <w:r w:rsidRPr="000040A7">
        <w:rPr>
          <w:rStyle w:val="bumpedfont15mrcssattr"/>
          <w:rFonts w:ascii="Arial" w:hAnsi="Arial" w:cs="Arial"/>
        </w:rPr>
        <w:t xml:space="preserve">dövlət orqanlarının, siyasi partiyaların, hüquqi şəxslərin, bələdiyyələrin və vəzifəli şəxslərin hərəkətlərindən və hərəkətsizliyindən inzibati qaydada və məhkəməyə şikayət </w:t>
      </w:r>
      <w:r w:rsidR="00AF7FC0" w:rsidRPr="000040A7">
        <w:rPr>
          <w:rStyle w:val="bumpedfont15mrcssattr"/>
          <w:rFonts w:ascii="Arial" w:hAnsi="Arial" w:cs="Arial"/>
        </w:rPr>
        <w:t>etmək hüququ</w:t>
      </w:r>
      <w:r w:rsidR="002F7B7B" w:rsidRPr="000040A7">
        <w:rPr>
          <w:rStyle w:val="bumpedfont15mrcssattr"/>
          <w:rFonts w:ascii="Arial" w:hAnsi="Arial" w:cs="Arial"/>
        </w:rPr>
        <w:t xml:space="preserve"> təsbit edilmişdir</w:t>
      </w:r>
      <w:r w:rsidRPr="000040A7">
        <w:rPr>
          <w:rStyle w:val="bumpedfont15mrcssattr"/>
          <w:rFonts w:ascii="Arial" w:hAnsi="Arial" w:cs="Arial"/>
        </w:rPr>
        <w:t>. </w:t>
      </w:r>
    </w:p>
    <w:p w14:paraId="3820F617" w14:textId="3491C081" w:rsidR="00FC3FA8" w:rsidRPr="000040A7" w:rsidRDefault="0002266C"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Konstitusiyanın 71-ci maddəsinin I və VII hissələrinə əsasən</w:t>
      </w:r>
      <w:r w:rsidR="007A24B6" w:rsidRPr="000040A7">
        <w:rPr>
          <w:rStyle w:val="bumpedfont15mrcssattr"/>
          <w:rFonts w:ascii="Arial" w:hAnsi="Arial" w:cs="Arial"/>
        </w:rPr>
        <w:t>,</w:t>
      </w:r>
      <w:r w:rsidRPr="000040A7">
        <w:rPr>
          <w:rStyle w:val="bumpedfont15mrcssattr"/>
          <w:rFonts w:ascii="Arial" w:hAnsi="Arial" w:cs="Arial"/>
        </w:rPr>
        <w:t xml:space="preserve"> </w:t>
      </w:r>
      <w:r w:rsidR="00FC3FA8" w:rsidRPr="000040A7">
        <w:rPr>
          <w:rStyle w:val="bumpedfont15mrcssattr"/>
          <w:rFonts w:ascii="Arial" w:hAnsi="Arial" w:cs="Arial"/>
        </w:rPr>
        <w:t>Konstitusiyada təsbit edilmiş insan və vətəndaş hüquqlarını və azadlıqlarını gözləmək və qorumaq qanunvericilik, icra və məhkəmə hakimiyyəti orqanlarının borcu</w:t>
      </w:r>
      <w:r w:rsidRPr="000040A7">
        <w:rPr>
          <w:rStyle w:val="bumpedfont15mrcssattr"/>
          <w:rFonts w:ascii="Arial" w:hAnsi="Arial" w:cs="Arial"/>
        </w:rPr>
        <w:t xml:space="preserve">dur. </w:t>
      </w:r>
      <w:r w:rsidR="00FC3FA8" w:rsidRPr="000040A7">
        <w:rPr>
          <w:rStyle w:val="bumpedfont15mrcssattr"/>
          <w:rFonts w:ascii="Arial" w:hAnsi="Arial" w:cs="Arial"/>
        </w:rPr>
        <w:t>İnsan və vətəndaş hüquqlarının və azadlıqlarının pozulması ilə əlaqədar mübahisələri məhkəmələr həll edir</w:t>
      </w:r>
      <w:r w:rsidR="007E702D" w:rsidRPr="000040A7">
        <w:rPr>
          <w:rStyle w:val="bumpedfont15mrcssattr"/>
          <w:rFonts w:ascii="Arial" w:hAnsi="Arial" w:cs="Arial"/>
        </w:rPr>
        <w:t>.</w:t>
      </w:r>
    </w:p>
    <w:p w14:paraId="69377CF1" w14:textId="796FD860" w:rsidR="009A2252" w:rsidRPr="000040A7" w:rsidRDefault="009A2252"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 xml:space="preserve">Beynəlxalq müqavilələrdə </w:t>
      </w:r>
      <w:r w:rsidR="0002266C" w:rsidRPr="000040A7">
        <w:rPr>
          <w:rStyle w:val="bumpedfont15mrcssattr"/>
          <w:rFonts w:ascii="Arial" w:hAnsi="Arial" w:cs="Arial"/>
        </w:rPr>
        <w:t xml:space="preserve">də </w:t>
      </w:r>
      <w:r w:rsidRPr="000040A7">
        <w:rPr>
          <w:rStyle w:val="bumpedfont15mrcssattr"/>
          <w:rFonts w:ascii="Arial" w:hAnsi="Arial" w:cs="Arial"/>
        </w:rPr>
        <w:t>insan hüquq və azadlıqlarının məhkəmə tərəfindən müdafiə edilməsi ayrılmaz və toxunulmaz hüquq</w:t>
      </w:r>
      <w:r w:rsidR="001679FC" w:rsidRPr="000040A7">
        <w:rPr>
          <w:rStyle w:val="bumpedfont15mrcssattr"/>
          <w:rFonts w:ascii="Arial" w:hAnsi="Arial" w:cs="Arial"/>
        </w:rPr>
        <w:t xml:space="preserve"> </w:t>
      </w:r>
      <w:r w:rsidRPr="000040A7">
        <w:rPr>
          <w:rStyle w:val="bumpedfont15mrcssattr"/>
          <w:rFonts w:ascii="Arial" w:hAnsi="Arial" w:cs="Arial"/>
        </w:rPr>
        <w:t>kimi müəyyən edilmişdir.</w:t>
      </w:r>
    </w:p>
    <w:p w14:paraId="4B8D1A87" w14:textId="6CC416A9" w:rsidR="00FC3FA8" w:rsidRPr="000040A7" w:rsidRDefault="009A2252"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 xml:space="preserve">Belə ki, </w:t>
      </w:r>
      <w:r w:rsidR="001679FC" w:rsidRPr="000040A7">
        <w:rPr>
          <w:rStyle w:val="bumpedfont15mrcssattr"/>
          <w:rFonts w:ascii="Arial" w:hAnsi="Arial" w:cs="Arial"/>
        </w:rPr>
        <w:t xml:space="preserve">məhkəmə təminatı </w:t>
      </w:r>
      <w:r w:rsidR="00FC3FA8" w:rsidRPr="000040A7">
        <w:rPr>
          <w:rStyle w:val="bumpedfont15mrcssattr"/>
          <w:rFonts w:ascii="Arial" w:hAnsi="Arial" w:cs="Arial"/>
        </w:rPr>
        <w:t>Ümumdünya İnsan hüquqları Bəyannaməsinin 8-ci maddəsində “hər bir şəxs Konstitusiyanın və ya qanunun ona verdiyi hüquqların pozulması zamanı səlahiyyətli məhkəmələr tərəfindən hüquqlarının bərpa olunması hüququna malikdir”, "İnsan hüquqlarının və əsas azadlıqların müdafiəsi haqqında" Konvensiyanın</w:t>
      </w:r>
      <w:r w:rsidR="00B51AE9" w:rsidRPr="000040A7">
        <w:rPr>
          <w:rStyle w:val="bumpedfont15mrcssattr"/>
          <w:rFonts w:ascii="Arial" w:hAnsi="Arial" w:cs="Arial"/>
        </w:rPr>
        <w:t xml:space="preserve"> (bundan sonra – Konvensiya)</w:t>
      </w:r>
      <w:r w:rsidR="00FC3FA8" w:rsidRPr="000040A7">
        <w:rPr>
          <w:rStyle w:val="bumpedfont15mrcssattr"/>
          <w:rFonts w:ascii="Arial" w:hAnsi="Arial" w:cs="Arial"/>
        </w:rPr>
        <w:t> 6-cı</w:t>
      </w:r>
      <w:r w:rsidR="00D17B36" w:rsidRPr="000040A7">
        <w:rPr>
          <w:rStyle w:val="bumpedfont15mrcssattr"/>
          <w:rFonts w:ascii="Arial" w:hAnsi="Arial" w:cs="Arial"/>
        </w:rPr>
        <w:t xml:space="preserve"> </w:t>
      </w:r>
      <w:r w:rsidR="00FC3FA8" w:rsidRPr="000040A7">
        <w:rPr>
          <w:rStyle w:val="bumpedfont15mrcssattr"/>
          <w:rFonts w:ascii="Arial" w:hAnsi="Arial" w:cs="Arial"/>
        </w:rPr>
        <w:t>maddəsinin 1-ci bəndində “hər kəs, onun mülki hüquq və vəzifələri müəyyən edilərkən və ya ona qarşı hər hansı cinayət ittihamı irəli sürülərkən, qanun əsasında yaradılmış müstəqil və qərəzsiz məhkəmə vasitəsi ilə, ağlabatan müddətdə işinin ədalətli və açıq araşdırılması hüququna malikdir”, </w:t>
      </w:r>
      <w:r w:rsidR="007A24B6" w:rsidRPr="000040A7">
        <w:rPr>
          <w:rStyle w:val="bumpedfont15mrcssattr"/>
          <w:rFonts w:ascii="Arial" w:hAnsi="Arial" w:cs="Arial"/>
        </w:rPr>
        <w:t>“</w:t>
      </w:r>
      <w:r w:rsidR="00FC3FA8" w:rsidRPr="000040A7">
        <w:rPr>
          <w:rStyle w:val="bumpedfont15mrcssattr"/>
          <w:rFonts w:ascii="Arial" w:hAnsi="Arial" w:cs="Arial"/>
        </w:rPr>
        <w:t>Mülki və Siyasi Hüquqlar haqqında Beynəlxalq Pakt</w:t>
      </w:r>
      <w:r w:rsidR="007A24B6" w:rsidRPr="000040A7">
        <w:rPr>
          <w:rStyle w:val="bumpedfont15mrcssattr"/>
          <w:rFonts w:ascii="Arial" w:hAnsi="Arial" w:cs="Arial"/>
        </w:rPr>
        <w:t>”</w:t>
      </w:r>
      <w:r w:rsidR="00FC3FA8" w:rsidRPr="000040A7">
        <w:rPr>
          <w:rStyle w:val="bumpedfont15mrcssattr"/>
          <w:rFonts w:ascii="Arial" w:hAnsi="Arial" w:cs="Arial"/>
        </w:rPr>
        <w:t xml:space="preserve">ın 14-cü maddəsində “hər bir şəxs, ona qarşı irəli sürülən istənilən cinayət ittihamına baxılması zamanı və </w:t>
      </w:r>
      <w:r w:rsidR="00FC3FA8" w:rsidRPr="000040A7">
        <w:rPr>
          <w:rStyle w:val="bumpedfont15mrcssattr"/>
          <w:rFonts w:ascii="Arial" w:hAnsi="Arial" w:cs="Arial"/>
        </w:rPr>
        <w:lastRenderedPageBreak/>
        <w:t xml:space="preserve">yaxud hər hansı bir mülki prosesdə onun hüquq və vəzifələrinin müəyyən edilməsi zamanı qanun əsasında yaradılan səlahiyyətli, müstəqil və qərəzsiz məhkəmə tərəfindən ədalətli və açıq araşdırma hüququna malikdir” kimi </w:t>
      </w:r>
      <w:r w:rsidR="001679FC" w:rsidRPr="000040A7">
        <w:rPr>
          <w:rStyle w:val="bumpedfont15mrcssattr"/>
          <w:rFonts w:ascii="Arial" w:hAnsi="Arial" w:cs="Arial"/>
        </w:rPr>
        <w:t xml:space="preserve">müddəalarda </w:t>
      </w:r>
      <w:r w:rsidR="00FC3FA8" w:rsidRPr="000040A7">
        <w:rPr>
          <w:rStyle w:val="bumpedfont15mrcssattr"/>
          <w:rFonts w:ascii="Arial" w:hAnsi="Arial" w:cs="Arial"/>
        </w:rPr>
        <w:t>təsbit edilmişdir.</w:t>
      </w:r>
    </w:p>
    <w:p w14:paraId="7F3F8634" w14:textId="00164F48" w:rsidR="00FC3FA8" w:rsidRPr="000040A7" w:rsidRDefault="0002266C"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Məhkəmə müdafiəsi hüququnun əlçatanlığını</w:t>
      </w:r>
      <w:r w:rsidR="003E0B37" w:rsidRPr="000040A7">
        <w:rPr>
          <w:rStyle w:val="bumpedfont15mrcssattr"/>
          <w:rFonts w:ascii="Arial" w:hAnsi="Arial" w:cs="Arial"/>
        </w:rPr>
        <w:t>n</w:t>
      </w:r>
      <w:r w:rsidRPr="000040A7">
        <w:rPr>
          <w:rStyle w:val="bumpedfont15mrcssattr"/>
          <w:rFonts w:ascii="Arial" w:hAnsi="Arial" w:cs="Arial"/>
        </w:rPr>
        <w:t xml:space="preserve"> və ədalət mühakiməsinin səmərəliliyini</w:t>
      </w:r>
      <w:r w:rsidR="003E0B37" w:rsidRPr="000040A7">
        <w:rPr>
          <w:rStyle w:val="bumpedfont15mrcssattr"/>
          <w:rFonts w:ascii="Arial" w:hAnsi="Arial" w:cs="Arial"/>
        </w:rPr>
        <w:t xml:space="preserve">n təmin edilməsinə </w:t>
      </w:r>
      <w:r w:rsidR="00866BD5" w:rsidRPr="000040A7">
        <w:rPr>
          <w:rStyle w:val="bumpedfont15mrcssattr"/>
          <w:rFonts w:ascii="Arial" w:hAnsi="Arial" w:cs="Arial"/>
        </w:rPr>
        <w:t>xidmət edən məhkəmə aidiyyəti ilə bağlı  müddəalar Konstitusiyanın 62-ci maddəsində təsbit edilmişdir.</w:t>
      </w:r>
      <w:r w:rsidR="007A24B6" w:rsidRPr="000040A7">
        <w:rPr>
          <w:rStyle w:val="bumpedfont15mrcssattr"/>
          <w:rFonts w:ascii="Arial" w:hAnsi="Arial" w:cs="Arial"/>
        </w:rPr>
        <w:t xml:space="preserve"> </w:t>
      </w:r>
      <w:r w:rsidR="00866BD5" w:rsidRPr="000040A7">
        <w:rPr>
          <w:rStyle w:val="bumpedfont15mrcssattr"/>
          <w:rFonts w:ascii="Arial" w:hAnsi="Arial" w:cs="Arial"/>
        </w:rPr>
        <w:t xml:space="preserve">Həmin maddəyə </w:t>
      </w:r>
      <w:r w:rsidR="007E702D" w:rsidRPr="000040A7">
        <w:rPr>
          <w:rStyle w:val="bumpedfont15mrcssattr"/>
          <w:rFonts w:ascii="Arial" w:hAnsi="Arial" w:cs="Arial"/>
        </w:rPr>
        <w:t>görə</w:t>
      </w:r>
      <w:r w:rsidR="007A24B6" w:rsidRPr="000040A7">
        <w:rPr>
          <w:rStyle w:val="bumpedfont15mrcssattr"/>
          <w:rFonts w:ascii="Arial" w:hAnsi="Arial" w:cs="Arial"/>
        </w:rPr>
        <w:t>,</w:t>
      </w:r>
      <w:r w:rsidR="007E702D" w:rsidRPr="000040A7">
        <w:rPr>
          <w:rStyle w:val="bumpedfont15mrcssattr"/>
          <w:rFonts w:ascii="Arial" w:hAnsi="Arial" w:cs="Arial"/>
        </w:rPr>
        <w:t xml:space="preserve"> </w:t>
      </w:r>
      <w:r w:rsidR="00FC3FA8" w:rsidRPr="000040A7">
        <w:rPr>
          <w:rStyle w:val="bumpedfont15mrcssattr"/>
          <w:rFonts w:ascii="Arial" w:hAnsi="Arial" w:cs="Arial"/>
        </w:rPr>
        <w:t>hər kəsin onun işinə qanunla müəyyən edilmiş məhkəmədə baxılması hüququ vardır. Şəxsin razılığı olmadan onun işinə başqa məhkəmədə baxılmasına yol verilmir.</w:t>
      </w:r>
    </w:p>
    <w:p w14:paraId="516E9561" w14:textId="72EC3A85" w:rsidR="00FC3FA8" w:rsidRPr="000040A7" w:rsidRDefault="00866BD5"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Konstitusiya Məhkəməsi</w:t>
      </w:r>
      <w:r w:rsidR="005D020D" w:rsidRPr="000040A7">
        <w:rPr>
          <w:rStyle w:val="bumpedfont15mrcssattr"/>
          <w:rFonts w:ascii="Arial" w:hAnsi="Arial" w:cs="Arial"/>
        </w:rPr>
        <w:t>nin</w:t>
      </w:r>
      <w:r w:rsidRPr="000040A7">
        <w:rPr>
          <w:rStyle w:val="bumpedfont15mrcssattr"/>
          <w:rFonts w:ascii="Arial" w:hAnsi="Arial" w:cs="Arial"/>
        </w:rPr>
        <w:t xml:space="preserve"> Plenumu Konstitusiyanın 62-ci maddəsi ilə bağlı qeyd etmişdir ki, </w:t>
      </w:r>
      <w:r w:rsidR="00FC3FA8" w:rsidRPr="000040A7">
        <w:rPr>
          <w:rStyle w:val="bumpedfont15mrcssattr"/>
          <w:rFonts w:ascii="Arial" w:hAnsi="Arial" w:cs="Arial"/>
        </w:rPr>
        <w:t>göstərilən maddə</w:t>
      </w:r>
      <w:r w:rsidRPr="000040A7">
        <w:rPr>
          <w:rStyle w:val="bumpedfont15mrcssattr"/>
          <w:rFonts w:ascii="Arial" w:hAnsi="Arial" w:cs="Arial"/>
        </w:rPr>
        <w:t xml:space="preserve">dəki </w:t>
      </w:r>
      <w:r w:rsidR="00FC3FA8" w:rsidRPr="000040A7">
        <w:rPr>
          <w:rStyle w:val="bumpedfont15mrcssattr"/>
          <w:rFonts w:ascii="Arial" w:hAnsi="Arial" w:cs="Arial"/>
        </w:rPr>
        <w:t>“qanunla müəyyən edilmiş məhkəmə” müddəası işlərin aidiyyət qaydalarını, o cümlədən ərazi üzrə aidiyyət məsələlərini, qanuni məhkəmə tərkibinin mövcudluğunu, prosessual şərtləri və s. subyektiv elementləri nəzərdə tutur</w:t>
      </w:r>
      <w:r w:rsidR="007E702D" w:rsidRPr="000040A7">
        <w:rPr>
          <w:rStyle w:val="bumpedfont15mrcssattr"/>
          <w:rFonts w:ascii="Arial" w:hAnsi="Arial" w:cs="Arial"/>
        </w:rPr>
        <w:t xml:space="preserve"> (“Azərbaycan Respublikası İnzibati Xətalar Məcəlləsinin 110.1-ci maddəsinin şərh edilməsinə dair” 2021-ci il 17 mart tarixli Qərar)</w:t>
      </w:r>
      <w:r w:rsidR="007A24B6" w:rsidRPr="000040A7">
        <w:rPr>
          <w:rStyle w:val="bumpedfont15mrcssattr"/>
          <w:rFonts w:ascii="Arial" w:hAnsi="Arial" w:cs="Arial"/>
        </w:rPr>
        <w:t>.</w:t>
      </w:r>
    </w:p>
    <w:p w14:paraId="470684A7" w14:textId="1396AB19" w:rsidR="005E7268" w:rsidRPr="000040A7" w:rsidRDefault="005E7268" w:rsidP="000040A7">
      <w:pPr>
        <w:pStyle w:val="s9mrcssattr"/>
        <w:spacing w:before="0" w:beforeAutospacing="0" w:after="0" w:afterAutospacing="0"/>
        <w:ind w:firstLine="567"/>
        <w:jc w:val="both"/>
        <w:rPr>
          <w:rFonts w:ascii="Arial" w:hAnsi="Arial" w:cs="Arial"/>
        </w:rPr>
      </w:pPr>
      <w:r w:rsidRPr="000040A7">
        <w:rPr>
          <w:rStyle w:val="bumpedfont15mrcssattr"/>
          <w:rFonts w:ascii="Arial" w:hAnsi="Arial" w:cs="Arial"/>
        </w:rPr>
        <w:t>“Məhkəmələr və hakimlər haqqında” Azərbaycan Respublikası Qanununun 15-ci maddəsi işlərin Azərbaycan Respublikası</w:t>
      </w:r>
      <w:r w:rsidR="00DD72FD">
        <w:rPr>
          <w:rStyle w:val="bumpedfont15mrcssattr"/>
          <w:rFonts w:ascii="Arial" w:hAnsi="Arial" w:cs="Arial"/>
        </w:rPr>
        <w:t>nın</w:t>
      </w:r>
      <w:r w:rsidRPr="000040A7">
        <w:rPr>
          <w:rStyle w:val="bumpedfont15mrcssattr"/>
          <w:rFonts w:ascii="Arial" w:hAnsi="Arial" w:cs="Arial"/>
        </w:rPr>
        <w:t xml:space="preserve"> qanunvericiliyi ilə müəyyən edilmiş məhkəmə aidiyyətinin dəyişdirilməsini və ya əsassız olaraq qanuni hakimin icraatından alınmasını qadağan edi</w:t>
      </w:r>
      <w:r w:rsidR="000F1661" w:rsidRPr="000040A7">
        <w:rPr>
          <w:rStyle w:val="bumpedfont15mrcssattr"/>
          <w:rFonts w:ascii="Arial" w:hAnsi="Arial" w:cs="Arial"/>
        </w:rPr>
        <w:t>r.</w:t>
      </w:r>
    </w:p>
    <w:p w14:paraId="51680012" w14:textId="6817A123" w:rsidR="00D17B36" w:rsidRPr="000040A7" w:rsidRDefault="00BB1266" w:rsidP="000040A7">
      <w:pPr>
        <w:pStyle w:val="s5mrcssattr"/>
        <w:spacing w:before="0" w:beforeAutospacing="0" w:after="0" w:afterAutospacing="0"/>
        <w:ind w:firstLine="567"/>
        <w:jc w:val="both"/>
        <w:rPr>
          <w:rFonts w:ascii="Arial" w:hAnsi="Arial" w:cs="Arial"/>
        </w:rPr>
      </w:pPr>
      <w:r w:rsidRPr="000040A7">
        <w:rPr>
          <w:rFonts w:ascii="Arial" w:hAnsi="Arial" w:cs="Arial"/>
        </w:rPr>
        <w:t xml:space="preserve">Konstitusiya Məhkəməsinin Plenumu </w:t>
      </w:r>
      <w:r w:rsidR="00D17B36" w:rsidRPr="000040A7">
        <w:rPr>
          <w:rFonts w:ascii="Arial" w:hAnsi="Arial" w:cs="Arial"/>
        </w:rPr>
        <w:t>“Azərbaycan Respublikası Mülki Prosessual Məcəlləsinin 30-cu maddəsinin şərh edilməsinə dair” 2013-cü il 28 mart tarixli Qərarında ədalət mühakiməsinin həyata keçirilməsi zamanı məhkəmə aidiyyətininin vacibliyini qeyd edərək hesab etmişdir ki, bu institut şəxsin hüquqlarının və qanuni maraqlarının əsas prosessual təminatlarından biri kimi qəbul olun</w:t>
      </w:r>
      <w:r w:rsidR="002A3E8A">
        <w:rPr>
          <w:rFonts w:ascii="Arial" w:hAnsi="Arial" w:cs="Arial"/>
        </w:rPr>
        <w:t>ur</w:t>
      </w:r>
      <w:r w:rsidR="00D17B36" w:rsidRPr="000040A7">
        <w:rPr>
          <w:rFonts w:ascii="Arial" w:hAnsi="Arial" w:cs="Arial"/>
        </w:rPr>
        <w:t>. Bu isə məhkəmə aidiyyəti qaydalarının qanunla dəqiq müəyyən edilməsini</w:t>
      </w:r>
      <w:r w:rsidR="002A3E8A">
        <w:rPr>
          <w:rFonts w:ascii="Arial" w:hAnsi="Arial" w:cs="Arial"/>
        </w:rPr>
        <w:t xml:space="preserve"> və aydın başa düşülməsini</w:t>
      </w:r>
      <w:r w:rsidR="00D17B36" w:rsidRPr="000040A7">
        <w:rPr>
          <w:rFonts w:ascii="Arial" w:hAnsi="Arial" w:cs="Arial"/>
        </w:rPr>
        <w:t xml:space="preserve"> tələb edir. Əks halda məhkəmə və tərəflər qarşısında bu və ya digər işin hansı məhkəmədə baxılması məsələsində qeyri-müəyyənlik yaranması ilə yanaşı, məhkəmə tərəfindən işə ağlabatan müddətdə baxılmasında çətinlik yarana və şəxsin pozulmuş hüquqlarının səmərəli bərpa edilməsi mümkünsüz ola bilər.   </w:t>
      </w:r>
    </w:p>
    <w:p w14:paraId="3F65CA4A" w14:textId="0B30606C" w:rsidR="001679FC" w:rsidRPr="000040A7" w:rsidRDefault="001679FC"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İnsan Hüquqları üzrə Avropa Məhkəməsi</w:t>
      </w:r>
      <w:r w:rsidR="00B51AE9" w:rsidRPr="000040A7">
        <w:rPr>
          <w:rStyle w:val="bumpedfont15mrcssattr"/>
          <w:rFonts w:ascii="Arial" w:hAnsi="Arial" w:cs="Arial"/>
        </w:rPr>
        <w:t xml:space="preserve"> (bundan sonra – Avropa Məhkəməsi)</w:t>
      </w:r>
      <w:r w:rsidRPr="000040A7">
        <w:rPr>
          <w:rStyle w:val="bumpedfont15mrcssattr"/>
          <w:rFonts w:ascii="Arial" w:hAnsi="Arial" w:cs="Arial"/>
        </w:rPr>
        <w:t xml:space="preserve"> də məhkəmə və ərazi aidiyyəti qaydalarının, prosessual hüquq normalarının pozulmasını və səlahiyyətlərin aşılmasını </w:t>
      </w:r>
      <w:r w:rsidR="00D03438" w:rsidRPr="000040A7">
        <w:rPr>
          <w:rStyle w:val="bumpedfont15mrcssattr"/>
          <w:rFonts w:ascii="Arial" w:hAnsi="Arial" w:cs="Arial"/>
        </w:rPr>
        <w:t>ciddi</w:t>
      </w:r>
      <w:r w:rsidRPr="000040A7">
        <w:rPr>
          <w:rStyle w:val="bumpedfont15mrcssattr"/>
          <w:rFonts w:ascii="Arial" w:hAnsi="Arial" w:cs="Arial"/>
          <w:i/>
          <w:iCs/>
        </w:rPr>
        <w:t xml:space="preserve"> </w:t>
      </w:r>
      <w:r w:rsidRPr="000040A7">
        <w:rPr>
          <w:rStyle w:val="bumpedfont15mrcssattr"/>
          <w:rFonts w:ascii="Arial" w:hAnsi="Arial" w:cs="Arial"/>
        </w:rPr>
        <w:t>səhv kimi qiymətləndirir və Konvensiyanın 6-cı maddəsinin 1-ci bəndinin tələbləri</w:t>
      </w:r>
      <w:r w:rsidR="00AC2CF7" w:rsidRPr="000040A7">
        <w:rPr>
          <w:rStyle w:val="bumpedfont15mrcssattr"/>
          <w:rFonts w:ascii="Arial" w:hAnsi="Arial" w:cs="Arial"/>
        </w:rPr>
        <w:t>ni</w:t>
      </w:r>
      <w:r w:rsidRPr="000040A7">
        <w:rPr>
          <w:rStyle w:val="bumpedfont15mrcssattr"/>
          <w:rFonts w:ascii="Arial" w:hAnsi="Arial" w:cs="Arial"/>
        </w:rPr>
        <w:t xml:space="preserve"> belə pozuntularla qəbul edilən məhkəmə qərarlarının ləğv edilməsinə əsas </w:t>
      </w:r>
      <w:r w:rsidR="00133E08" w:rsidRPr="000040A7">
        <w:rPr>
          <w:rStyle w:val="bumpedfont15mrcssattr"/>
          <w:rFonts w:ascii="Arial" w:hAnsi="Arial" w:cs="Arial"/>
        </w:rPr>
        <w:t xml:space="preserve">kimi </w:t>
      </w:r>
      <w:r w:rsidR="00B51AE9" w:rsidRPr="000040A7">
        <w:rPr>
          <w:rStyle w:val="bumpedfont15mrcssattr"/>
          <w:rFonts w:ascii="Arial" w:hAnsi="Arial" w:cs="Arial"/>
        </w:rPr>
        <w:t xml:space="preserve">tanıyır </w:t>
      </w:r>
      <w:r w:rsidRPr="000040A7">
        <w:rPr>
          <w:rStyle w:val="bumpedfont15mrcssattr"/>
          <w:rFonts w:ascii="Arial" w:hAnsi="Arial" w:cs="Arial"/>
        </w:rPr>
        <w:t>(</w:t>
      </w:r>
      <w:r w:rsidRPr="000040A7">
        <w:rPr>
          <w:rStyle w:val="bumpedfont15mrcssattr"/>
          <w:rFonts w:ascii="Arial" w:hAnsi="Arial" w:cs="Arial"/>
          <w:i/>
          <w:iCs/>
        </w:rPr>
        <w:t>Luçkina Rusiyaya qarşı iş üzrə</w:t>
      </w:r>
      <w:r w:rsidRPr="000040A7">
        <w:rPr>
          <w:rStyle w:val="bumpedfont15mrcssattr"/>
          <w:rFonts w:ascii="Arial" w:hAnsi="Arial" w:cs="Arial"/>
        </w:rPr>
        <w:t xml:space="preserve"> 2008-ci il 10 aprel, </w:t>
      </w:r>
      <w:r w:rsidRPr="000040A7">
        <w:rPr>
          <w:rStyle w:val="bumpedfont15mrcssattr"/>
          <w:rFonts w:ascii="Arial" w:hAnsi="Arial" w:cs="Arial"/>
          <w:i/>
          <w:iCs/>
        </w:rPr>
        <w:t>P</w:t>
      </w:r>
      <w:r w:rsidR="00133E08" w:rsidRPr="000040A7">
        <w:rPr>
          <w:rStyle w:val="bumpedfont15mrcssattr"/>
          <w:rFonts w:ascii="Arial" w:hAnsi="Arial" w:cs="Arial"/>
          <w:i/>
          <w:iCs/>
        </w:rPr>
        <w:t>ş</w:t>
      </w:r>
      <w:r w:rsidRPr="000040A7">
        <w:rPr>
          <w:rStyle w:val="bumpedfont15mrcssattr"/>
          <w:rFonts w:ascii="Arial" w:hAnsi="Arial" w:cs="Arial"/>
          <w:i/>
          <w:iCs/>
        </w:rPr>
        <w:t>eni</w:t>
      </w:r>
      <w:r w:rsidR="00DD72FD">
        <w:rPr>
          <w:rStyle w:val="bumpedfont15mrcssattr"/>
          <w:rFonts w:ascii="Arial" w:hAnsi="Arial" w:cs="Arial"/>
          <w:i/>
          <w:iCs/>
        </w:rPr>
        <w:t>ç</w:t>
      </w:r>
      <w:r w:rsidRPr="000040A7">
        <w:rPr>
          <w:rStyle w:val="bumpedfont15mrcssattr"/>
          <w:rFonts w:ascii="Arial" w:hAnsi="Arial" w:cs="Arial"/>
          <w:i/>
          <w:iCs/>
        </w:rPr>
        <w:t>n</w:t>
      </w:r>
      <w:r w:rsidR="00DD72FD">
        <w:rPr>
          <w:rStyle w:val="bumpedfont15mrcssattr"/>
          <w:rFonts w:ascii="Arial" w:hAnsi="Arial" w:cs="Arial"/>
          <w:i/>
          <w:iCs/>
        </w:rPr>
        <w:t>ı</w:t>
      </w:r>
      <w:r w:rsidRPr="000040A7">
        <w:rPr>
          <w:rStyle w:val="bumpedfont15mrcssattr"/>
          <w:rFonts w:ascii="Arial" w:hAnsi="Arial" w:cs="Arial"/>
          <w:i/>
          <w:iCs/>
        </w:rPr>
        <w:t>y Rusiyaya qarşı iş üzrə</w:t>
      </w:r>
      <w:r w:rsidRPr="000040A7">
        <w:rPr>
          <w:rStyle w:val="bumpedfont15mrcssattr"/>
          <w:rFonts w:ascii="Arial" w:hAnsi="Arial" w:cs="Arial"/>
        </w:rPr>
        <w:t xml:space="preserve"> 2008-ci il 14 fevral və </w:t>
      </w:r>
      <w:r w:rsidRPr="000040A7">
        <w:rPr>
          <w:rStyle w:val="bumpedfont15mrcssattr"/>
          <w:rFonts w:ascii="Arial" w:hAnsi="Arial" w:cs="Arial"/>
          <w:i/>
          <w:iCs/>
        </w:rPr>
        <w:t>Sutyajnik Rusiyaya qarşı iş üzrə</w:t>
      </w:r>
      <w:r w:rsidRPr="000040A7">
        <w:rPr>
          <w:rStyle w:val="bumpedfont15mrcssattr"/>
          <w:rFonts w:ascii="Arial" w:hAnsi="Arial" w:cs="Arial"/>
        </w:rPr>
        <w:t xml:space="preserve"> 2009-cu il 23 iyul tarixli Qərarlar).</w:t>
      </w:r>
    </w:p>
    <w:p w14:paraId="5989C246" w14:textId="0BD4126A" w:rsidR="00FC3FA8" w:rsidRPr="000040A7" w:rsidRDefault="00ED596E"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Cinayət mühakimə icraatın</w:t>
      </w:r>
      <w:r w:rsidR="00DD72FD">
        <w:rPr>
          <w:rStyle w:val="bumpedfont15mrcssattr"/>
          <w:rFonts w:ascii="Arial" w:hAnsi="Arial" w:cs="Arial"/>
        </w:rPr>
        <w:t>ın</w:t>
      </w:r>
      <w:r w:rsidRPr="000040A7">
        <w:rPr>
          <w:rStyle w:val="bumpedfont15mrcssattr"/>
          <w:rFonts w:ascii="Arial" w:hAnsi="Arial" w:cs="Arial"/>
        </w:rPr>
        <w:t xml:space="preserve"> əsas prinsip və qaydalarını müəyyən edən</w:t>
      </w:r>
      <w:r w:rsidR="00673F55" w:rsidRPr="000040A7">
        <w:rPr>
          <w:rStyle w:val="bumpedfont15mrcssattr"/>
          <w:rFonts w:ascii="Arial" w:hAnsi="Arial" w:cs="Arial"/>
        </w:rPr>
        <w:t xml:space="preserve"> </w:t>
      </w:r>
      <w:r w:rsidRPr="000040A7">
        <w:rPr>
          <w:rStyle w:val="bumpedfont15mrcssattr"/>
          <w:rFonts w:ascii="Arial" w:hAnsi="Arial" w:cs="Arial"/>
        </w:rPr>
        <w:t xml:space="preserve"> </w:t>
      </w:r>
      <w:r w:rsidR="006B2F37" w:rsidRPr="000040A7">
        <w:rPr>
          <w:rStyle w:val="bumpedfont15mrcssattr"/>
          <w:rFonts w:ascii="Arial" w:hAnsi="Arial" w:cs="Arial"/>
        </w:rPr>
        <w:t xml:space="preserve">Cinayət-Prosessual Məcəllənin 29, 67.4 və 68.4-cü maddələrinə </w:t>
      </w:r>
      <w:r w:rsidRPr="000040A7">
        <w:rPr>
          <w:rStyle w:val="bumpedfont15mrcssattr"/>
          <w:rFonts w:ascii="Arial" w:hAnsi="Arial" w:cs="Arial"/>
        </w:rPr>
        <w:t>əsasən</w:t>
      </w:r>
      <w:r w:rsidR="00B51AE9" w:rsidRPr="000040A7">
        <w:rPr>
          <w:rStyle w:val="bumpedfont15mrcssattr"/>
          <w:rFonts w:ascii="Arial" w:hAnsi="Arial" w:cs="Arial"/>
        </w:rPr>
        <w:t>,</w:t>
      </w:r>
      <w:r w:rsidRPr="000040A7">
        <w:rPr>
          <w:rStyle w:val="bumpedfont15mrcssattr"/>
          <w:rFonts w:ascii="Arial" w:hAnsi="Arial" w:cs="Arial"/>
        </w:rPr>
        <w:t xml:space="preserve"> </w:t>
      </w:r>
      <w:r w:rsidR="006B2F37" w:rsidRPr="000040A7">
        <w:rPr>
          <w:rStyle w:val="bumpedfont15mrcssattr"/>
          <w:rFonts w:ascii="Arial" w:hAnsi="Arial" w:cs="Arial"/>
        </w:rPr>
        <w:t>h</w:t>
      </w:r>
      <w:r w:rsidR="00FC3FA8" w:rsidRPr="000040A7">
        <w:rPr>
          <w:rStyle w:val="bumpedfont15mrcssattr"/>
          <w:rFonts w:ascii="Arial" w:hAnsi="Arial" w:cs="Arial"/>
        </w:rPr>
        <w:t>eç kəs onun işinə aidiyyəti qanunla müəyyən edilmiş məhkəmədə baxılması hüququndan məhrum oluna bilməz. Şəxsin razılığı olmadan onun işinə başqa məhkəmədə baxılmasına yol verilmir. Hər bir rayon (şəhər) məhkəməsinə yalnız məhkəmənin yurisdiks</w:t>
      </w:r>
      <w:r w:rsidR="004D6D17" w:rsidRPr="000040A7">
        <w:rPr>
          <w:rStyle w:val="bumpedfont15mrcssattr"/>
          <w:rFonts w:ascii="Arial" w:hAnsi="Arial" w:cs="Arial"/>
        </w:rPr>
        <w:t>i</w:t>
      </w:r>
      <w:r w:rsidR="00FC3FA8" w:rsidRPr="000040A7">
        <w:rPr>
          <w:rStyle w:val="bumpedfont15mrcssattr"/>
          <w:rFonts w:ascii="Arial" w:hAnsi="Arial" w:cs="Arial"/>
        </w:rPr>
        <w:t>yasında baş vermiş cinayətlərlə bağlı işlər və digər materiallar aiddir.</w:t>
      </w:r>
      <w:r w:rsidR="008923E4" w:rsidRPr="000040A7">
        <w:rPr>
          <w:rStyle w:val="bumpedfont15mrcssattr"/>
          <w:rFonts w:ascii="Arial" w:hAnsi="Arial" w:cs="Arial"/>
        </w:rPr>
        <w:t xml:space="preserve"> </w:t>
      </w:r>
      <w:r w:rsidR="000F1661" w:rsidRPr="000040A7">
        <w:rPr>
          <w:rStyle w:val="bumpedfont15mrcssattr"/>
          <w:rFonts w:ascii="Arial" w:hAnsi="Arial" w:cs="Arial"/>
        </w:rPr>
        <w:t>Eyniliklə,</w:t>
      </w:r>
      <w:r w:rsidR="00FC3FA8" w:rsidRPr="000040A7">
        <w:rPr>
          <w:rStyle w:val="bumpedfont15mrcssattr"/>
          <w:rFonts w:ascii="Arial" w:hAnsi="Arial" w:cs="Arial"/>
        </w:rPr>
        <w:t xml:space="preserve"> </w:t>
      </w:r>
      <w:r w:rsidR="002A3E8A">
        <w:rPr>
          <w:rStyle w:val="bumpedfont15mrcssattr"/>
          <w:rFonts w:ascii="Arial" w:hAnsi="Arial" w:cs="Arial"/>
        </w:rPr>
        <w:t xml:space="preserve">hər bir </w:t>
      </w:r>
      <w:r w:rsidR="00FC3FA8" w:rsidRPr="000040A7">
        <w:rPr>
          <w:rStyle w:val="bumpedfont15mrcssattr"/>
          <w:rFonts w:ascii="Arial" w:hAnsi="Arial" w:cs="Arial"/>
        </w:rPr>
        <w:t>hərbi məhkəməyə yalnız məhkəmənin yurisdiks</w:t>
      </w:r>
      <w:r w:rsidR="004D6D17" w:rsidRPr="000040A7">
        <w:rPr>
          <w:rStyle w:val="bumpedfont15mrcssattr"/>
          <w:rFonts w:ascii="Arial" w:hAnsi="Arial" w:cs="Arial"/>
        </w:rPr>
        <w:t>i</w:t>
      </w:r>
      <w:r w:rsidR="00FC3FA8" w:rsidRPr="000040A7">
        <w:rPr>
          <w:rStyle w:val="bumpedfont15mrcssattr"/>
          <w:rFonts w:ascii="Arial" w:hAnsi="Arial" w:cs="Arial"/>
        </w:rPr>
        <w:t>yasında baş vermiş cinayətlərlə bağlı işlər və digər materiallar aiddir</w:t>
      </w:r>
      <w:r w:rsidR="006B2F37" w:rsidRPr="000040A7">
        <w:rPr>
          <w:rStyle w:val="bumpedfont15mrcssattr"/>
          <w:rFonts w:ascii="Arial" w:hAnsi="Arial" w:cs="Arial"/>
        </w:rPr>
        <w:t>.</w:t>
      </w:r>
    </w:p>
    <w:p w14:paraId="6EA18546" w14:textId="2444BB7E" w:rsidR="00480318" w:rsidRPr="000040A7" w:rsidRDefault="00FC3FA8"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Beləliklə</w:t>
      </w:r>
      <w:r w:rsidR="00A96F62" w:rsidRPr="000040A7">
        <w:rPr>
          <w:rStyle w:val="bumpedfont15mrcssattr"/>
          <w:rFonts w:ascii="Arial" w:hAnsi="Arial" w:cs="Arial"/>
        </w:rPr>
        <w:t>,</w:t>
      </w:r>
      <w:r w:rsidR="00ED596E" w:rsidRPr="000040A7">
        <w:rPr>
          <w:rStyle w:val="bumpedfont15mrcssattr"/>
          <w:rFonts w:ascii="Arial" w:hAnsi="Arial" w:cs="Arial"/>
        </w:rPr>
        <w:t xml:space="preserve"> məhkəmə aidiyyəti prinsipi </w:t>
      </w:r>
      <w:r w:rsidRPr="000040A7">
        <w:rPr>
          <w:rStyle w:val="bumpedfont15mrcssattr"/>
          <w:rFonts w:ascii="Arial" w:hAnsi="Arial" w:cs="Arial"/>
        </w:rPr>
        <w:t xml:space="preserve">(ərazi, predmet və ya şəxs üzrə) prosessual qənaət prinsipinə riayət </w:t>
      </w:r>
      <w:bookmarkStart w:id="5" w:name="_Hlk182574118"/>
      <w:r w:rsidRPr="000040A7">
        <w:rPr>
          <w:rStyle w:val="bumpedfont15mrcssattr"/>
          <w:rFonts w:ascii="Arial" w:hAnsi="Arial" w:cs="Arial"/>
        </w:rPr>
        <w:t>edilməsin</w:t>
      </w:r>
      <w:r w:rsidR="00ED596E" w:rsidRPr="000040A7">
        <w:rPr>
          <w:rStyle w:val="bumpedfont15mrcssattr"/>
          <w:rFonts w:ascii="Arial" w:hAnsi="Arial" w:cs="Arial"/>
        </w:rPr>
        <w:t>ə,</w:t>
      </w:r>
      <w:r w:rsidR="000B11D1" w:rsidRPr="000040A7">
        <w:rPr>
          <w:rStyle w:val="bumpedfont15mrcssattr"/>
          <w:rFonts w:ascii="Arial" w:hAnsi="Arial" w:cs="Arial"/>
        </w:rPr>
        <w:t xml:space="preserve"> </w:t>
      </w:r>
      <w:r w:rsidRPr="000040A7">
        <w:rPr>
          <w:rStyle w:val="bumpedfont15mrcssattr"/>
          <w:rFonts w:ascii="Arial" w:hAnsi="Arial" w:cs="Arial"/>
        </w:rPr>
        <w:t>cinayət təqibi ilə bağlı bütün halların hərtərəfli, tam və obyektiv araşdırılmasına, </w:t>
      </w:r>
      <w:r w:rsidR="00691C07" w:rsidRPr="000040A7">
        <w:rPr>
          <w:rStyle w:val="bumpedfont15mrcssattr"/>
          <w:rFonts w:ascii="Arial" w:hAnsi="Arial" w:cs="Arial"/>
        </w:rPr>
        <w:t>pozulmuş hüquqların bərpasın</w:t>
      </w:r>
      <w:r w:rsidR="000F0AC3" w:rsidRPr="000040A7">
        <w:rPr>
          <w:rStyle w:val="bumpedfont15mrcssattr"/>
          <w:rFonts w:ascii="Arial" w:hAnsi="Arial" w:cs="Arial"/>
        </w:rPr>
        <w:t xml:space="preserve">a </w:t>
      </w:r>
      <w:r w:rsidRPr="000040A7">
        <w:rPr>
          <w:rStyle w:val="bumpedfont15mrcssattr"/>
          <w:rFonts w:ascii="Arial" w:hAnsi="Arial" w:cs="Arial"/>
        </w:rPr>
        <w:t xml:space="preserve">qısa müddətdə </w:t>
      </w:r>
      <w:r w:rsidR="00691C07" w:rsidRPr="000040A7">
        <w:rPr>
          <w:rStyle w:val="bumpedfont15mrcssattr"/>
          <w:rFonts w:ascii="Arial" w:hAnsi="Arial" w:cs="Arial"/>
        </w:rPr>
        <w:t>nail ol</w:t>
      </w:r>
      <w:r w:rsidR="00617455" w:rsidRPr="000040A7">
        <w:rPr>
          <w:rStyle w:val="bumpedfont15mrcssattr"/>
          <w:rFonts w:ascii="Arial" w:hAnsi="Arial" w:cs="Arial"/>
        </w:rPr>
        <w:t>un</w:t>
      </w:r>
      <w:r w:rsidR="00691C07" w:rsidRPr="000040A7">
        <w:rPr>
          <w:rStyle w:val="bumpedfont15mrcssattr"/>
          <w:rFonts w:ascii="Arial" w:hAnsi="Arial" w:cs="Arial"/>
        </w:rPr>
        <w:t>mas</w:t>
      </w:r>
      <w:r w:rsidR="00617455" w:rsidRPr="000040A7">
        <w:rPr>
          <w:rStyle w:val="bumpedfont15mrcssattr"/>
          <w:rFonts w:ascii="Arial" w:hAnsi="Arial" w:cs="Arial"/>
        </w:rPr>
        <w:t>ı</w:t>
      </w:r>
      <w:r w:rsidR="00691C07" w:rsidRPr="000040A7">
        <w:rPr>
          <w:rStyle w:val="bumpedfont15mrcssattr"/>
          <w:rFonts w:ascii="Arial" w:hAnsi="Arial" w:cs="Arial"/>
        </w:rPr>
        <w:t xml:space="preserve">na </w:t>
      </w:r>
      <w:r w:rsidRPr="000040A7">
        <w:rPr>
          <w:rStyle w:val="bumpedfont15mrcssattr"/>
          <w:rFonts w:ascii="Arial" w:hAnsi="Arial" w:cs="Arial"/>
        </w:rPr>
        <w:t>xidmət edir</w:t>
      </w:r>
      <w:bookmarkEnd w:id="5"/>
      <w:r w:rsidR="00ED596E" w:rsidRPr="000040A7">
        <w:rPr>
          <w:rStyle w:val="bumpedfont15mrcssattr"/>
          <w:rFonts w:ascii="Arial" w:hAnsi="Arial" w:cs="Arial"/>
        </w:rPr>
        <w:t>, habelə məhkəmə müdafiəsi hüququnun əlçatanlığını və səmərəliliyini təmin edir.</w:t>
      </w:r>
    </w:p>
    <w:p w14:paraId="7667701B" w14:textId="0A8A082A" w:rsidR="002071C4" w:rsidRPr="000040A7" w:rsidRDefault="002071C4"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lastRenderedPageBreak/>
        <w:t>Bu baxımdan məhkəmə aidiyyətini müəyyən edən normaların hüquqi müəyyənlik prinsipinin tələblərinə cavab verməsi mühüm əhəmiyyət kəsb edir.</w:t>
      </w:r>
    </w:p>
    <w:p w14:paraId="6D0AF577" w14:textId="4AA4E392" w:rsidR="002071C4" w:rsidRPr="000040A7" w:rsidRDefault="007E702D"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Belə ki, h</w:t>
      </w:r>
      <w:r w:rsidR="002071C4" w:rsidRPr="000040A7">
        <w:rPr>
          <w:rStyle w:val="bumpedfont15mrcssattr"/>
          <w:rFonts w:ascii="Arial" w:hAnsi="Arial" w:cs="Arial"/>
        </w:rPr>
        <w:t>üquqi müəyyənlik qanunun aliliyi prinsipinin ayrılmaz tərkib hissəsi olmaqla hüquqi münasibətlərə stabillik gətirir, həmin münasibətlərin iştirakçıları üçün aydın hüquqi əsaslar yaradır. Məhz həmin prinsip əsasında qurulan hüquq normaları, o cümlədən prosessual qaydalar hər-hansı hərəkət</w:t>
      </w:r>
      <w:r w:rsidR="004D5CAB" w:rsidRPr="000040A7">
        <w:rPr>
          <w:rStyle w:val="bumpedfont15mrcssattr"/>
          <w:rFonts w:ascii="Arial" w:hAnsi="Arial" w:cs="Arial"/>
        </w:rPr>
        <w:t xml:space="preserve">ləri öncədən </w:t>
      </w:r>
      <w:r w:rsidR="002071C4" w:rsidRPr="000040A7">
        <w:rPr>
          <w:rStyle w:val="bumpedfont15mrcssattr"/>
          <w:rFonts w:ascii="Arial" w:hAnsi="Arial" w:cs="Arial"/>
        </w:rPr>
        <w:t>planlaşdırmağa</w:t>
      </w:r>
      <w:r w:rsidR="004D5CAB" w:rsidRPr="000040A7">
        <w:rPr>
          <w:rStyle w:val="bumpedfont15mrcssattr"/>
          <w:rFonts w:ascii="Arial" w:hAnsi="Arial" w:cs="Arial"/>
        </w:rPr>
        <w:t xml:space="preserve"> və</w:t>
      </w:r>
      <w:r w:rsidR="002071C4" w:rsidRPr="000040A7">
        <w:rPr>
          <w:rStyle w:val="bumpedfont15mrcssattr"/>
          <w:rFonts w:ascii="Arial" w:hAnsi="Arial" w:cs="Arial"/>
        </w:rPr>
        <w:t xml:space="preserve"> müəyyən etməyə imkan verir</w:t>
      </w:r>
      <w:r w:rsidR="00BF1BFC" w:rsidRPr="000040A7">
        <w:rPr>
          <w:rStyle w:val="bumpedfont15mrcssattr"/>
          <w:rFonts w:ascii="Arial" w:hAnsi="Arial" w:cs="Arial"/>
        </w:rPr>
        <w:t>.</w:t>
      </w:r>
    </w:p>
    <w:p w14:paraId="06A7DB77" w14:textId="7BD99242" w:rsidR="002071C4" w:rsidRPr="000040A7" w:rsidRDefault="002A6A5F"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O</w:t>
      </w:r>
      <w:r w:rsidR="004D5CAB" w:rsidRPr="000040A7">
        <w:rPr>
          <w:rStyle w:val="bumpedfont15mrcssattr"/>
          <w:rFonts w:ascii="Arial" w:hAnsi="Arial" w:cs="Arial"/>
        </w:rPr>
        <w:t xml:space="preserve">xşar mövqe </w:t>
      </w:r>
      <w:r w:rsidR="002071C4" w:rsidRPr="000040A7">
        <w:rPr>
          <w:rStyle w:val="bumpedfont15mrcssattr"/>
          <w:rFonts w:ascii="Arial" w:hAnsi="Arial" w:cs="Arial"/>
        </w:rPr>
        <w:t xml:space="preserve">Avropa Məhkəməsinin </w:t>
      </w:r>
      <w:r w:rsidR="002071C4" w:rsidRPr="000040A7">
        <w:rPr>
          <w:rStyle w:val="bumpedfont15mrcssattr"/>
          <w:rFonts w:ascii="Arial" w:hAnsi="Arial" w:cs="Arial"/>
          <w:i/>
          <w:iCs/>
        </w:rPr>
        <w:t>Sunday Times Birləşmiş Krallığa qarşı</w:t>
      </w:r>
      <w:r w:rsidR="00A01C8A" w:rsidRPr="000040A7">
        <w:rPr>
          <w:rStyle w:val="bumpedfont15mrcssattr"/>
          <w:rFonts w:ascii="Arial" w:hAnsi="Arial" w:cs="Arial"/>
          <w:i/>
          <w:iCs/>
        </w:rPr>
        <w:t xml:space="preserve"> iş üzrə</w:t>
      </w:r>
      <w:r w:rsidR="00A01C8A" w:rsidRPr="000040A7">
        <w:rPr>
          <w:rStyle w:val="bumpedfont15mrcssattr"/>
          <w:rFonts w:ascii="Arial" w:hAnsi="Arial" w:cs="Arial"/>
        </w:rPr>
        <w:t xml:space="preserve"> </w:t>
      </w:r>
      <w:r w:rsidRPr="000040A7">
        <w:rPr>
          <w:rStyle w:val="bumpedfont15mrcssattr"/>
          <w:rFonts w:ascii="Arial" w:hAnsi="Arial" w:cs="Arial"/>
        </w:rPr>
        <w:t xml:space="preserve">1979-cu il 26 aprel </w:t>
      </w:r>
      <w:r w:rsidR="00A01C8A" w:rsidRPr="000040A7">
        <w:rPr>
          <w:rStyle w:val="bumpedfont15mrcssattr"/>
          <w:rFonts w:ascii="Arial" w:hAnsi="Arial" w:cs="Arial"/>
        </w:rPr>
        <w:t>tarixli</w:t>
      </w:r>
      <w:r w:rsidR="002071C4" w:rsidRPr="000040A7">
        <w:rPr>
          <w:rStyle w:val="bumpedfont15mrcssattr"/>
          <w:rFonts w:ascii="Arial" w:hAnsi="Arial" w:cs="Arial"/>
        </w:rPr>
        <w:t xml:space="preserve"> Qərarında ifadə e</w:t>
      </w:r>
      <w:r w:rsidR="004D5CAB" w:rsidRPr="000040A7">
        <w:rPr>
          <w:rStyle w:val="bumpedfont15mrcssattr"/>
          <w:rFonts w:ascii="Arial" w:hAnsi="Arial" w:cs="Arial"/>
        </w:rPr>
        <w:t>dilmişdir.</w:t>
      </w:r>
    </w:p>
    <w:p w14:paraId="1B85799E" w14:textId="18778EA6" w:rsidR="002D27F4" w:rsidRPr="000040A7" w:rsidRDefault="00ED596E" w:rsidP="000040A7">
      <w:pPr>
        <w:pStyle w:val="s5mrcssattr"/>
        <w:spacing w:before="0" w:beforeAutospacing="0" w:after="0" w:afterAutospacing="0"/>
        <w:ind w:firstLine="567"/>
        <w:jc w:val="both"/>
        <w:rPr>
          <w:rFonts w:ascii="Arial" w:hAnsi="Arial" w:cs="Arial"/>
          <w:spacing w:val="2"/>
        </w:rPr>
      </w:pPr>
      <w:r w:rsidRPr="000040A7">
        <w:rPr>
          <w:rStyle w:val="bumpedfont15mrcssattr"/>
          <w:rFonts w:ascii="Arial" w:hAnsi="Arial" w:cs="Arial"/>
        </w:rPr>
        <w:t>Konstitusiya Məhkəməsinin Plenumu müraciətdə</w:t>
      </w:r>
      <w:r w:rsidR="009302DF" w:rsidRPr="000040A7">
        <w:rPr>
          <w:rFonts w:ascii="Arial" w:hAnsi="Arial" w:cs="Arial"/>
        </w:rPr>
        <w:t xml:space="preserve"> </w:t>
      </w:r>
      <w:r w:rsidR="009302DF" w:rsidRPr="000040A7">
        <w:rPr>
          <w:rStyle w:val="bumpedfont15mrcssattr"/>
          <w:rFonts w:ascii="Arial" w:hAnsi="Arial" w:cs="Arial"/>
        </w:rPr>
        <w:t xml:space="preserve">qaldırılan məhkəmə nəzarəti qaydasında icraatın ərazi aidiyyətinin müəyyən edilməsi ilə bağlı </w:t>
      </w:r>
      <w:r w:rsidR="00D04B3A" w:rsidRPr="000040A7">
        <w:rPr>
          <w:rStyle w:val="bumpedfont15mrcssattr"/>
          <w:rFonts w:ascii="Arial" w:hAnsi="Arial" w:cs="Arial"/>
        </w:rPr>
        <w:t xml:space="preserve">aşağıdakıların qeyd edilməsini </w:t>
      </w:r>
      <w:r w:rsidR="00903AA0" w:rsidRPr="000040A7">
        <w:rPr>
          <w:rStyle w:val="bumpedfont15mrcssattr"/>
          <w:rFonts w:ascii="Arial" w:hAnsi="Arial" w:cs="Arial"/>
        </w:rPr>
        <w:t>vacib hesab edir.</w:t>
      </w:r>
      <w:r w:rsidR="002D27F4" w:rsidRPr="000040A7">
        <w:rPr>
          <w:rFonts w:ascii="Arial" w:hAnsi="Arial" w:cs="Arial"/>
          <w:spacing w:val="2"/>
        </w:rPr>
        <w:t xml:space="preserve"> </w:t>
      </w:r>
    </w:p>
    <w:p w14:paraId="06284037" w14:textId="2EE2C2D8" w:rsidR="008923E4" w:rsidRPr="000040A7" w:rsidRDefault="008777BB" w:rsidP="000040A7">
      <w:pPr>
        <w:widowControl w:val="0"/>
        <w:spacing w:after="0" w:line="240" w:lineRule="auto"/>
        <w:ind w:firstLine="567"/>
        <w:jc w:val="both"/>
        <w:rPr>
          <w:rFonts w:ascii="Arial" w:eastAsia="Arial" w:hAnsi="Arial" w:cs="Arial"/>
          <w:sz w:val="24"/>
          <w:szCs w:val="24"/>
          <w:lang w:val="az-Latn-AZ" w:eastAsia="en-US"/>
        </w:rPr>
      </w:pPr>
      <w:r w:rsidRPr="000040A7">
        <w:rPr>
          <w:rFonts w:ascii="Arial" w:eastAsia="Arial" w:hAnsi="Arial" w:cs="Arial"/>
          <w:sz w:val="24"/>
          <w:szCs w:val="24"/>
          <w:lang w:val="az-Latn-AZ" w:eastAsia="en-US"/>
        </w:rPr>
        <w:t>M</w:t>
      </w:r>
      <w:r w:rsidR="008923E4" w:rsidRPr="000040A7">
        <w:rPr>
          <w:rFonts w:ascii="Arial" w:eastAsia="Arial" w:hAnsi="Arial" w:cs="Arial"/>
          <w:sz w:val="24"/>
          <w:szCs w:val="24"/>
          <w:lang w:val="az-Latn-AZ" w:eastAsia="en-US"/>
        </w:rPr>
        <w:t>əhkəmə nəzarətinin həyata keçirilməsinə dair icraat hüquq və azadlıqların pozulmasına dair məlumatlar olduğu halda cinayət təqibini həyata keçirən (əməliyyat-axtarış, təhqiqat, istintaq, prokurorluq) orqanların vəzifəli şəxslərinin hərəkət</w:t>
      </w:r>
      <w:r w:rsidR="00673F55" w:rsidRPr="000040A7">
        <w:rPr>
          <w:rFonts w:ascii="Arial" w:eastAsia="Arial" w:hAnsi="Arial" w:cs="Arial"/>
          <w:sz w:val="24"/>
          <w:szCs w:val="24"/>
          <w:lang w:val="az-Latn-AZ" w:eastAsia="en-US"/>
        </w:rPr>
        <w:t xml:space="preserve"> </w:t>
      </w:r>
      <w:r w:rsidR="008923E4" w:rsidRPr="000040A7">
        <w:rPr>
          <w:rFonts w:ascii="Arial" w:eastAsia="Arial" w:hAnsi="Arial" w:cs="Arial"/>
          <w:sz w:val="24"/>
          <w:szCs w:val="24"/>
          <w:lang w:val="az-Latn-AZ" w:eastAsia="en-US"/>
        </w:rPr>
        <w:t>və qərarlarının qanuniliyi üzərində məhkəmə nəzarətini işə salır. Məhkəmə nəzarəti icraatında məhkəmə əsasən iki vəzifə icra edir: cinayət təqibi üzrə müvəkkil edilmiş orqanlar və vəzifəli şəxslər tərəfindən edilən ayrı-ayrı hərəkətlərin və qəbul olunan qərarların qanuniliyinin təmin olunması; cinayət prosesi iştirakçılarının hüquq və azadlıqlarının qorunması (</w:t>
      </w:r>
      <w:r w:rsidRPr="000040A7">
        <w:rPr>
          <w:rFonts w:ascii="Arial" w:eastAsia="Arial" w:hAnsi="Arial" w:cs="Arial"/>
          <w:sz w:val="24"/>
          <w:szCs w:val="24"/>
          <w:lang w:val="az-Latn-AZ" w:eastAsia="en-US"/>
        </w:rPr>
        <w:t xml:space="preserve">Konstitusiya Məhkəməsi Plenumunun </w:t>
      </w:r>
      <w:r w:rsidR="008923E4" w:rsidRPr="000040A7">
        <w:rPr>
          <w:rFonts w:ascii="Arial" w:eastAsia="Arial" w:hAnsi="Arial" w:cs="Arial"/>
          <w:sz w:val="24"/>
          <w:szCs w:val="24"/>
          <w:lang w:val="az-Latn-AZ" w:eastAsia="en-US"/>
        </w:rPr>
        <w:t>“Azərbaycan Respublikası Cinayət-Prosessual Məcəllə</w:t>
      </w:r>
      <w:r w:rsidR="00DD72FD">
        <w:rPr>
          <w:rFonts w:ascii="Arial" w:eastAsia="Arial" w:hAnsi="Arial" w:cs="Arial"/>
          <w:sz w:val="24"/>
          <w:szCs w:val="24"/>
          <w:lang w:val="az-Latn-AZ" w:eastAsia="en-US"/>
        </w:rPr>
        <w:t>si</w:t>
      </w:r>
      <w:r w:rsidR="008923E4" w:rsidRPr="000040A7">
        <w:rPr>
          <w:rFonts w:ascii="Arial" w:eastAsia="Arial" w:hAnsi="Arial" w:cs="Arial"/>
          <w:sz w:val="24"/>
          <w:szCs w:val="24"/>
          <w:lang w:val="az-Latn-AZ" w:eastAsia="en-US"/>
        </w:rPr>
        <w:t xml:space="preserve">nin 449.2.3-cü maddəsinin şərh edilməsinə dair” </w:t>
      </w:r>
      <w:r w:rsidR="00A01C8A" w:rsidRPr="000040A7">
        <w:rPr>
          <w:rFonts w:ascii="Arial" w:eastAsia="Arial" w:hAnsi="Arial" w:cs="Arial"/>
          <w:sz w:val="24"/>
          <w:szCs w:val="24"/>
          <w:lang w:val="az-Latn-AZ" w:eastAsia="en-US"/>
        </w:rPr>
        <w:t xml:space="preserve">2009-cu il </w:t>
      </w:r>
      <w:r w:rsidR="008923E4" w:rsidRPr="000040A7">
        <w:rPr>
          <w:rFonts w:ascii="Arial" w:eastAsia="Arial" w:hAnsi="Arial" w:cs="Arial"/>
          <w:sz w:val="24"/>
          <w:szCs w:val="24"/>
          <w:lang w:val="az-Latn-AZ" w:eastAsia="en-US"/>
        </w:rPr>
        <w:t>5 avqust tarixli Qərar</w:t>
      </w:r>
      <w:r w:rsidR="00A01C8A" w:rsidRPr="000040A7">
        <w:rPr>
          <w:rFonts w:ascii="Arial" w:eastAsia="Arial" w:hAnsi="Arial" w:cs="Arial"/>
          <w:sz w:val="24"/>
          <w:szCs w:val="24"/>
          <w:lang w:val="az-Latn-AZ" w:eastAsia="en-US"/>
        </w:rPr>
        <w:t>ı</w:t>
      </w:r>
      <w:r w:rsidR="008923E4" w:rsidRPr="000040A7">
        <w:rPr>
          <w:rFonts w:ascii="Arial" w:eastAsia="Arial" w:hAnsi="Arial" w:cs="Arial"/>
          <w:sz w:val="24"/>
          <w:szCs w:val="24"/>
          <w:lang w:val="az-Latn-AZ" w:eastAsia="en-US"/>
        </w:rPr>
        <w:t>).</w:t>
      </w:r>
    </w:p>
    <w:p w14:paraId="082FE1AA" w14:textId="571A77ED" w:rsidR="009302DF" w:rsidRPr="000040A7" w:rsidRDefault="00F12886" w:rsidP="000040A7">
      <w:pPr>
        <w:pStyle w:val="msonormalmrcssattr"/>
        <w:spacing w:before="0" w:beforeAutospacing="0" w:after="0" w:afterAutospacing="0"/>
        <w:ind w:firstLine="567"/>
        <w:jc w:val="both"/>
        <w:rPr>
          <w:rFonts w:ascii="Arial" w:hAnsi="Arial" w:cs="Arial"/>
          <w:spacing w:val="2"/>
        </w:rPr>
      </w:pPr>
      <w:r w:rsidRPr="000040A7">
        <w:rPr>
          <w:rFonts w:ascii="Arial" w:hAnsi="Arial" w:cs="Arial"/>
          <w:spacing w:val="2"/>
        </w:rPr>
        <w:t>Cinayət-Prosessual Məcəllənin 122.2.3-cü maddəsinə uyğun olaraq, həmin Məcəllənin 449.3-cü maddəsində nəzərdə tutulmuş təhqiqatçının, müstəntiqin və ya ibtidai araşdırmaya prosessual rəhbərliyi həyata keçirən prokurorun</w:t>
      </w:r>
      <w:r w:rsidR="00642DEA">
        <w:rPr>
          <w:rFonts w:ascii="Arial" w:hAnsi="Arial" w:cs="Arial"/>
          <w:spacing w:val="2"/>
        </w:rPr>
        <w:t xml:space="preserve"> (bundan sonra – prokuror)</w:t>
      </w:r>
      <w:r w:rsidRPr="000040A7">
        <w:rPr>
          <w:rFonts w:ascii="Arial" w:hAnsi="Arial" w:cs="Arial"/>
          <w:spacing w:val="2"/>
        </w:rPr>
        <w:t xml:space="preserve"> hərəkətlərindən və ya qərarlarından məhkəmə nəzarəti funksiyasını həyata keçirən məhkəməyə şikayət verilir.</w:t>
      </w:r>
      <w:r w:rsidR="00E96787" w:rsidRPr="000040A7">
        <w:rPr>
          <w:rFonts w:ascii="Arial" w:hAnsi="Arial" w:cs="Arial"/>
          <w:spacing w:val="2"/>
        </w:rPr>
        <w:t xml:space="preserve"> </w:t>
      </w:r>
    </w:p>
    <w:p w14:paraId="2F4AB875" w14:textId="194B698E" w:rsidR="00417046" w:rsidRPr="000040A7" w:rsidRDefault="009302DF" w:rsidP="000040A7">
      <w:pPr>
        <w:spacing w:after="0" w:line="240" w:lineRule="auto"/>
        <w:ind w:firstLine="567"/>
        <w:jc w:val="both"/>
        <w:rPr>
          <w:rStyle w:val="bumpedfont15mrcssattr"/>
          <w:rFonts w:ascii="Arial" w:hAnsi="Arial" w:cs="Arial"/>
          <w:sz w:val="24"/>
          <w:szCs w:val="24"/>
          <w:lang w:val="az-Latn-AZ"/>
        </w:rPr>
      </w:pPr>
      <w:r w:rsidRPr="000040A7">
        <w:rPr>
          <w:rStyle w:val="bumpedfont15mrcssattr"/>
          <w:rFonts w:ascii="Arial" w:hAnsi="Arial" w:cs="Arial"/>
          <w:sz w:val="24"/>
          <w:szCs w:val="24"/>
          <w:lang w:val="az-Latn-AZ"/>
        </w:rPr>
        <w:t>M</w:t>
      </w:r>
      <w:r w:rsidR="00417046" w:rsidRPr="000040A7">
        <w:rPr>
          <w:rStyle w:val="bumpedfont15mrcssattr"/>
          <w:rFonts w:ascii="Arial" w:hAnsi="Arial" w:cs="Arial"/>
          <w:sz w:val="24"/>
          <w:szCs w:val="24"/>
          <w:lang w:val="az-Latn-AZ"/>
        </w:rPr>
        <w:t>əhkəmə nəzarəti istintaq hərəkətlərinin məcburi aparıldığı, prosessual məcburiyyət tədbirinin tətbiq edildiyi, əməliyyat-axtarış tədbirinin həyata keçirildiyi və ya ibtidai araşdırmanın aparıldığı yer üzrə səlahiyyəti daxilində müvafiq birinci instansiya məhkəməsi tərəfindən həyata keçirili</w:t>
      </w:r>
      <w:r w:rsidRPr="000040A7">
        <w:rPr>
          <w:rStyle w:val="bumpedfont15mrcssattr"/>
          <w:rFonts w:ascii="Arial" w:hAnsi="Arial" w:cs="Arial"/>
          <w:sz w:val="24"/>
          <w:szCs w:val="24"/>
          <w:lang w:val="az-Latn-AZ"/>
        </w:rPr>
        <w:t>r</w:t>
      </w:r>
      <w:r w:rsidR="00417046" w:rsidRPr="000040A7">
        <w:rPr>
          <w:rStyle w:val="bumpedfont15mrcssattr"/>
          <w:rFonts w:ascii="Arial" w:hAnsi="Arial" w:cs="Arial"/>
          <w:sz w:val="24"/>
          <w:szCs w:val="24"/>
          <w:lang w:val="az-Latn-AZ"/>
        </w:rPr>
        <w:t xml:space="preserve"> (Cinayət-Prosessual Məcəllənin 442.1-ci maddə</w:t>
      </w:r>
      <w:r w:rsidRPr="000040A7">
        <w:rPr>
          <w:rStyle w:val="bumpedfont15mrcssattr"/>
          <w:rFonts w:ascii="Arial" w:hAnsi="Arial" w:cs="Arial"/>
          <w:sz w:val="24"/>
          <w:szCs w:val="24"/>
          <w:lang w:val="az-Latn-AZ"/>
        </w:rPr>
        <w:t>s</w:t>
      </w:r>
      <w:r w:rsidR="00417046" w:rsidRPr="000040A7">
        <w:rPr>
          <w:rStyle w:val="bumpedfont15mrcssattr"/>
          <w:rFonts w:ascii="Arial" w:hAnsi="Arial" w:cs="Arial"/>
          <w:sz w:val="24"/>
          <w:szCs w:val="24"/>
          <w:lang w:val="az-Latn-AZ"/>
        </w:rPr>
        <w:t>i).</w:t>
      </w:r>
    </w:p>
    <w:p w14:paraId="1BA0508C" w14:textId="64FBAE19" w:rsidR="00872FA6" w:rsidRPr="000040A7" w:rsidRDefault="00D00B97" w:rsidP="000040A7">
      <w:pPr>
        <w:spacing w:after="0" w:line="240" w:lineRule="auto"/>
        <w:ind w:firstLine="567"/>
        <w:jc w:val="both"/>
        <w:rPr>
          <w:rFonts w:ascii="Arial" w:hAnsi="Arial" w:cs="Arial"/>
          <w:i/>
          <w:iCs/>
          <w:sz w:val="24"/>
          <w:szCs w:val="24"/>
          <w:lang w:val="az-Latn-AZ"/>
        </w:rPr>
      </w:pPr>
      <w:r w:rsidRPr="000040A7">
        <w:rPr>
          <w:rStyle w:val="bumpedfont15mrcssattr"/>
          <w:rFonts w:ascii="Arial" w:hAnsi="Arial" w:cs="Arial"/>
          <w:sz w:val="24"/>
          <w:szCs w:val="24"/>
          <w:lang w:val="az-Latn-AZ"/>
        </w:rPr>
        <w:t xml:space="preserve">İbtidai araşdırmanın aparıldığı yer müddəasına </w:t>
      </w:r>
      <w:r w:rsidR="006E4019" w:rsidRPr="000040A7">
        <w:rPr>
          <w:rStyle w:val="bumpedfont15mrcssattr"/>
          <w:rFonts w:ascii="Arial" w:hAnsi="Arial" w:cs="Arial"/>
          <w:sz w:val="24"/>
          <w:szCs w:val="24"/>
          <w:lang w:val="az-Latn-AZ"/>
        </w:rPr>
        <w:t xml:space="preserve">Cinayət-Prosessual Məcəllənin </w:t>
      </w:r>
      <w:r w:rsidR="008B5F8F" w:rsidRPr="000040A7">
        <w:rPr>
          <w:rStyle w:val="bumpedfont15mrcssattr"/>
          <w:rFonts w:ascii="Arial" w:hAnsi="Arial" w:cs="Arial"/>
          <w:sz w:val="24"/>
          <w:szCs w:val="24"/>
          <w:lang w:val="az-Latn-AZ"/>
        </w:rPr>
        <w:t xml:space="preserve">216.1-ci maddəsində </w:t>
      </w:r>
      <w:r w:rsidRPr="000040A7">
        <w:rPr>
          <w:rStyle w:val="bumpedfont15mrcssattr"/>
          <w:rFonts w:ascii="Arial" w:hAnsi="Arial" w:cs="Arial"/>
          <w:sz w:val="24"/>
          <w:szCs w:val="24"/>
          <w:lang w:val="az-Latn-AZ"/>
        </w:rPr>
        <w:t xml:space="preserve">aydınlıq gətirilərək göstərilmişdir ki, </w:t>
      </w:r>
      <w:r w:rsidR="008B5F8F" w:rsidRPr="000040A7">
        <w:rPr>
          <w:rStyle w:val="bumpedfont15mrcssattr"/>
          <w:rFonts w:ascii="Arial" w:hAnsi="Arial" w:cs="Arial"/>
          <w:sz w:val="24"/>
          <w:szCs w:val="24"/>
          <w:lang w:val="az-Latn-AZ"/>
        </w:rPr>
        <w:t>ibtidai araşdırm</w:t>
      </w:r>
      <w:r w:rsidRPr="000040A7">
        <w:rPr>
          <w:rStyle w:val="bumpedfont15mrcssattr"/>
          <w:rFonts w:ascii="Arial" w:hAnsi="Arial" w:cs="Arial"/>
          <w:sz w:val="24"/>
          <w:szCs w:val="24"/>
          <w:lang w:val="az-Latn-AZ"/>
        </w:rPr>
        <w:t>a</w:t>
      </w:r>
      <w:r w:rsidR="008B5F8F" w:rsidRPr="000040A7">
        <w:rPr>
          <w:rStyle w:val="bumpedfont15mrcssattr"/>
          <w:rFonts w:ascii="Arial" w:hAnsi="Arial" w:cs="Arial"/>
          <w:sz w:val="24"/>
          <w:szCs w:val="24"/>
          <w:lang w:val="az-Latn-AZ"/>
        </w:rPr>
        <w:t xml:space="preserve"> cinayətin törədildiyi yer üzrə (inzibati ərazi vahidi üzrə) aparıl</w:t>
      </w:r>
      <w:r w:rsidRPr="000040A7">
        <w:rPr>
          <w:rStyle w:val="bumpedfont15mrcssattr"/>
          <w:rFonts w:ascii="Arial" w:hAnsi="Arial" w:cs="Arial"/>
          <w:sz w:val="24"/>
          <w:szCs w:val="24"/>
          <w:lang w:val="az-Latn-AZ"/>
        </w:rPr>
        <w:t>ır.</w:t>
      </w:r>
      <w:r w:rsidR="005D479C" w:rsidRPr="000040A7">
        <w:rPr>
          <w:rFonts w:ascii="Arial" w:hAnsi="Arial" w:cs="Arial"/>
          <w:sz w:val="24"/>
          <w:szCs w:val="24"/>
          <w:lang w:val="az-Latn-AZ"/>
        </w:rPr>
        <w:t xml:space="preserve"> </w:t>
      </w:r>
    </w:p>
    <w:p w14:paraId="5F1D876D" w14:textId="3F60B6B3" w:rsidR="00872FA6" w:rsidRPr="000040A7" w:rsidRDefault="00A01C8A" w:rsidP="000040A7">
      <w:pPr>
        <w:spacing w:after="0" w:line="240" w:lineRule="auto"/>
        <w:ind w:firstLine="567"/>
        <w:jc w:val="both"/>
        <w:rPr>
          <w:rFonts w:ascii="Arial" w:eastAsia="Arial" w:hAnsi="Arial" w:cs="Arial"/>
          <w:sz w:val="24"/>
          <w:szCs w:val="24"/>
          <w:lang w:val="az-Latn-AZ"/>
        </w:rPr>
      </w:pPr>
      <w:r w:rsidRPr="000040A7">
        <w:rPr>
          <w:rFonts w:ascii="Arial" w:eastAsia="Arial" w:hAnsi="Arial" w:cs="Arial"/>
          <w:sz w:val="24"/>
          <w:szCs w:val="24"/>
          <w:lang w:val="az-Latn-AZ"/>
        </w:rPr>
        <w:t>Nəzərə alınmalıdır ki, b</w:t>
      </w:r>
      <w:r w:rsidR="00872FA6" w:rsidRPr="000040A7">
        <w:rPr>
          <w:rFonts w:ascii="Arial" w:eastAsia="Arial" w:hAnsi="Arial" w:cs="Arial"/>
          <w:sz w:val="24"/>
          <w:szCs w:val="24"/>
          <w:lang w:val="az-Latn-AZ"/>
        </w:rPr>
        <w:t xml:space="preserve">u norma eyni təhqiqat və ya istintaq orqanının tabeçiliyində olan və müxtəlif inzibati ərazi vahidlərində (rayon, şəhər və s.) fəaliyyət göstərən orqanlar arasında cinayət işlərinin bölüşdürülməsi məsələlərini tənzimləməklə ərazi aidiyyətini müəyyən edir. </w:t>
      </w:r>
      <w:r w:rsidR="00DB5E86" w:rsidRPr="000040A7">
        <w:rPr>
          <w:rFonts w:ascii="Arial" w:eastAsia="Arial" w:hAnsi="Arial" w:cs="Arial"/>
          <w:sz w:val="24"/>
          <w:szCs w:val="24"/>
          <w:lang w:val="az-Latn-AZ"/>
        </w:rPr>
        <w:t>Aidiyyət məsələsi həll edilərkən</w:t>
      </w:r>
      <w:r w:rsidR="00EA4ACE" w:rsidRPr="000040A7">
        <w:rPr>
          <w:rFonts w:ascii="Arial" w:eastAsia="Arial" w:hAnsi="Arial" w:cs="Arial"/>
          <w:sz w:val="24"/>
          <w:szCs w:val="24"/>
          <w:lang w:val="az-Latn-AZ"/>
        </w:rPr>
        <w:t xml:space="preserve">, </w:t>
      </w:r>
      <w:r w:rsidR="00DB5E86" w:rsidRPr="000040A7">
        <w:rPr>
          <w:rFonts w:ascii="Arial" w:eastAsia="Arial" w:hAnsi="Arial" w:cs="Arial"/>
          <w:sz w:val="24"/>
          <w:szCs w:val="24"/>
          <w:lang w:val="az-Latn-AZ"/>
        </w:rPr>
        <w:t>ibtidai araşdırmanın predmet aidiyyəti (hansı istintaq orqanına aid olduğu) dəqiqləşdirilməli, sonra isə həmin ibtidai araşdırmanın ərazi aidiyyəti (hansı inzibati ərazi vahidində aparılması) müəyyən edilməlidir</w:t>
      </w:r>
      <w:r w:rsidRPr="000040A7">
        <w:rPr>
          <w:rFonts w:ascii="Arial" w:eastAsia="Arial" w:hAnsi="Arial" w:cs="Arial"/>
          <w:sz w:val="24"/>
          <w:szCs w:val="24"/>
          <w:lang w:val="az-Latn-AZ"/>
        </w:rPr>
        <w:t>.</w:t>
      </w:r>
    </w:p>
    <w:p w14:paraId="1E98F8BD" w14:textId="73BC0D0D" w:rsidR="008B5F8F" w:rsidRPr="000040A7" w:rsidRDefault="00872FA6" w:rsidP="000040A7">
      <w:pPr>
        <w:spacing w:after="0" w:line="240" w:lineRule="auto"/>
        <w:ind w:firstLine="567"/>
        <w:jc w:val="both"/>
        <w:rPr>
          <w:rStyle w:val="bumpedfont15mrcssattr"/>
          <w:rFonts w:ascii="Arial" w:hAnsi="Arial" w:cs="Arial"/>
          <w:sz w:val="24"/>
          <w:szCs w:val="24"/>
          <w:lang w:val="az-Latn-AZ"/>
        </w:rPr>
      </w:pPr>
      <w:r w:rsidRPr="000040A7">
        <w:rPr>
          <w:rStyle w:val="bumpedfont15mrcssattr"/>
          <w:rFonts w:ascii="Arial" w:hAnsi="Arial" w:cs="Arial"/>
          <w:sz w:val="24"/>
          <w:szCs w:val="24"/>
          <w:lang w:val="az-Latn-AZ"/>
        </w:rPr>
        <w:t>Ci</w:t>
      </w:r>
      <w:r w:rsidR="005D479C" w:rsidRPr="000040A7">
        <w:rPr>
          <w:rStyle w:val="bumpedfont15mrcssattr"/>
          <w:rFonts w:ascii="Arial" w:hAnsi="Arial" w:cs="Arial"/>
          <w:sz w:val="24"/>
          <w:szCs w:val="24"/>
          <w:lang w:val="az-Latn-AZ"/>
        </w:rPr>
        <w:t>nayətin törədildiyi yer dedikdə</w:t>
      </w:r>
      <w:r w:rsidR="00A01C8A" w:rsidRPr="000040A7">
        <w:rPr>
          <w:rStyle w:val="bumpedfont15mrcssattr"/>
          <w:rFonts w:ascii="Arial" w:hAnsi="Arial" w:cs="Arial"/>
          <w:sz w:val="24"/>
          <w:szCs w:val="24"/>
          <w:lang w:val="az-Latn-AZ"/>
        </w:rPr>
        <w:t xml:space="preserve"> isə</w:t>
      </w:r>
      <w:r w:rsidR="005D479C" w:rsidRPr="000040A7">
        <w:rPr>
          <w:rStyle w:val="bumpedfont15mrcssattr"/>
          <w:rFonts w:ascii="Arial" w:hAnsi="Arial" w:cs="Arial"/>
          <w:sz w:val="24"/>
          <w:szCs w:val="24"/>
          <w:lang w:val="az-Latn-AZ"/>
        </w:rPr>
        <w:t xml:space="preserve"> </w:t>
      </w:r>
      <w:r w:rsidR="00A01C8A" w:rsidRPr="000040A7">
        <w:rPr>
          <w:rStyle w:val="bumpedfont15mrcssattr"/>
          <w:rFonts w:ascii="Arial" w:hAnsi="Arial" w:cs="Arial"/>
          <w:sz w:val="24"/>
          <w:szCs w:val="24"/>
          <w:lang w:val="az-Latn-AZ"/>
        </w:rPr>
        <w:t xml:space="preserve">ictimai təhlükəli əməlin (hərəkət və ya hərəkətsizliyin) obyektiv cəhətinin təzahür etdiyi </w:t>
      </w:r>
      <w:r w:rsidR="005D479C" w:rsidRPr="000040A7">
        <w:rPr>
          <w:rStyle w:val="bumpedfont15mrcssattr"/>
          <w:rFonts w:ascii="Arial" w:hAnsi="Arial" w:cs="Arial"/>
          <w:sz w:val="24"/>
          <w:szCs w:val="24"/>
          <w:lang w:val="az-Latn-AZ"/>
        </w:rPr>
        <w:t>yer başa düşülməlidir.</w:t>
      </w:r>
      <w:r w:rsidR="00A96734" w:rsidRPr="000040A7">
        <w:rPr>
          <w:rFonts w:ascii="Arial" w:hAnsi="Arial" w:cs="Arial"/>
          <w:sz w:val="24"/>
          <w:szCs w:val="24"/>
          <w:lang w:val="az-Latn-AZ"/>
        </w:rPr>
        <w:t xml:space="preserve"> </w:t>
      </w:r>
      <w:r w:rsidR="00A96734" w:rsidRPr="000040A7">
        <w:rPr>
          <w:rStyle w:val="bumpedfont15mrcssattr"/>
          <w:rFonts w:ascii="Arial" w:hAnsi="Arial" w:cs="Arial"/>
          <w:sz w:val="24"/>
          <w:szCs w:val="24"/>
          <w:lang w:val="az-Latn-AZ"/>
        </w:rPr>
        <w:t>Bu zaman cinayətin növündən asılı olaraq (uzanan, davam edən və s.) cinayət və cinayət-prosessual qanunvericiliyinin normalarının tələblərinə riayət</w:t>
      </w:r>
      <w:r w:rsidR="00ED0031" w:rsidRPr="000040A7">
        <w:rPr>
          <w:rStyle w:val="bumpedfont15mrcssattr"/>
          <w:rFonts w:ascii="Arial" w:hAnsi="Arial" w:cs="Arial"/>
          <w:sz w:val="24"/>
          <w:szCs w:val="24"/>
          <w:lang w:val="az-Latn-AZ"/>
        </w:rPr>
        <w:t xml:space="preserve"> </w:t>
      </w:r>
      <w:r w:rsidR="00A96734" w:rsidRPr="000040A7">
        <w:rPr>
          <w:rStyle w:val="bumpedfont15mrcssattr"/>
          <w:rFonts w:ascii="Arial" w:hAnsi="Arial" w:cs="Arial"/>
          <w:sz w:val="24"/>
          <w:szCs w:val="24"/>
          <w:lang w:val="az-Latn-AZ"/>
        </w:rPr>
        <w:t>edilmə</w:t>
      </w:r>
      <w:r w:rsidR="00ED0031" w:rsidRPr="000040A7">
        <w:rPr>
          <w:rStyle w:val="bumpedfont15mrcssattr"/>
          <w:rFonts w:ascii="Arial" w:hAnsi="Arial" w:cs="Arial"/>
          <w:sz w:val="24"/>
          <w:szCs w:val="24"/>
          <w:lang w:val="az-Latn-AZ"/>
        </w:rPr>
        <w:t>klə cinayətin törədildiyi yer müəyyən edilməlidir.</w:t>
      </w:r>
    </w:p>
    <w:p w14:paraId="1362C9AB" w14:textId="2978B558" w:rsidR="00C6115D" w:rsidRPr="000040A7" w:rsidRDefault="00872FA6" w:rsidP="000040A7">
      <w:pPr>
        <w:spacing w:after="0" w:line="240" w:lineRule="auto"/>
        <w:ind w:firstLine="567"/>
        <w:jc w:val="both"/>
        <w:rPr>
          <w:rStyle w:val="bumpedfont15mrcssattr"/>
          <w:rFonts w:ascii="Arial" w:hAnsi="Arial" w:cs="Arial"/>
          <w:sz w:val="24"/>
          <w:szCs w:val="24"/>
          <w:lang w:val="az-Latn-AZ"/>
        </w:rPr>
      </w:pPr>
      <w:r w:rsidRPr="000040A7">
        <w:rPr>
          <w:rStyle w:val="bumpedfont15mrcssattr"/>
          <w:rFonts w:ascii="Arial" w:hAnsi="Arial" w:cs="Arial"/>
          <w:sz w:val="24"/>
          <w:szCs w:val="24"/>
          <w:lang w:val="az-Latn-AZ"/>
        </w:rPr>
        <w:t>Qeyd edilməlidir ki, c</w:t>
      </w:r>
      <w:r w:rsidR="006351D6" w:rsidRPr="000040A7">
        <w:rPr>
          <w:rStyle w:val="bumpedfont15mrcssattr"/>
          <w:rFonts w:ascii="Arial" w:hAnsi="Arial" w:cs="Arial"/>
          <w:sz w:val="24"/>
          <w:szCs w:val="24"/>
          <w:lang w:val="az-Latn-AZ"/>
        </w:rPr>
        <w:t>inayət prosessual qanunvericili</w:t>
      </w:r>
      <w:r w:rsidR="002C44FD" w:rsidRPr="000040A7">
        <w:rPr>
          <w:rStyle w:val="bumpedfont15mrcssattr"/>
          <w:rFonts w:ascii="Arial" w:hAnsi="Arial" w:cs="Arial"/>
          <w:sz w:val="24"/>
          <w:szCs w:val="24"/>
          <w:lang w:val="az-Latn-AZ"/>
        </w:rPr>
        <w:t>yində</w:t>
      </w:r>
      <w:r w:rsidR="006351D6" w:rsidRPr="000040A7">
        <w:rPr>
          <w:rStyle w:val="bumpedfont15mrcssattr"/>
          <w:rFonts w:ascii="Arial" w:hAnsi="Arial" w:cs="Arial"/>
          <w:sz w:val="24"/>
          <w:szCs w:val="24"/>
          <w:lang w:val="az-Latn-AZ"/>
        </w:rPr>
        <w:t xml:space="preserve"> ibtidai araşdırma yerini</w:t>
      </w:r>
      <w:r w:rsidR="002C44FD" w:rsidRPr="000040A7">
        <w:rPr>
          <w:rStyle w:val="bumpedfont15mrcssattr"/>
          <w:rFonts w:ascii="Arial" w:hAnsi="Arial" w:cs="Arial"/>
          <w:sz w:val="24"/>
          <w:szCs w:val="24"/>
          <w:lang w:val="az-Latn-AZ"/>
        </w:rPr>
        <w:t>n</w:t>
      </w:r>
      <w:r w:rsidR="006351D6" w:rsidRPr="000040A7">
        <w:rPr>
          <w:rStyle w:val="bumpedfont15mrcssattr"/>
          <w:rFonts w:ascii="Arial" w:hAnsi="Arial" w:cs="Arial"/>
          <w:sz w:val="24"/>
          <w:szCs w:val="24"/>
          <w:lang w:val="az-Latn-AZ"/>
        </w:rPr>
        <w:t xml:space="preserve"> dəqiq göstər</w:t>
      </w:r>
      <w:r w:rsidR="002C44FD" w:rsidRPr="000040A7">
        <w:rPr>
          <w:rStyle w:val="bumpedfont15mrcssattr"/>
          <w:rFonts w:ascii="Arial" w:hAnsi="Arial" w:cs="Arial"/>
          <w:sz w:val="24"/>
          <w:szCs w:val="24"/>
          <w:lang w:val="az-Latn-AZ"/>
        </w:rPr>
        <w:t xml:space="preserve">ilməsi və </w:t>
      </w:r>
      <w:r w:rsidR="00CD6B09" w:rsidRPr="000040A7">
        <w:rPr>
          <w:rStyle w:val="bumpedfont15mrcssattr"/>
          <w:rFonts w:ascii="Arial" w:hAnsi="Arial" w:cs="Arial"/>
          <w:sz w:val="24"/>
          <w:szCs w:val="24"/>
          <w:lang w:val="az-Latn-AZ"/>
        </w:rPr>
        <w:t xml:space="preserve">onun </w:t>
      </w:r>
      <w:r w:rsidR="002C44FD" w:rsidRPr="000040A7">
        <w:rPr>
          <w:rStyle w:val="bumpedfont15mrcssattr"/>
          <w:rFonts w:ascii="Arial" w:hAnsi="Arial" w:cs="Arial"/>
          <w:sz w:val="24"/>
          <w:szCs w:val="24"/>
          <w:lang w:val="az-Latn-AZ"/>
        </w:rPr>
        <w:t>məhz cinayətin törədildiyi yerlə əlaqələndirilməsi</w:t>
      </w:r>
      <w:r w:rsidR="003C30BE" w:rsidRPr="000040A7">
        <w:rPr>
          <w:rStyle w:val="bumpedfont15mrcssattr"/>
          <w:rFonts w:ascii="Arial" w:hAnsi="Arial" w:cs="Arial"/>
          <w:sz w:val="24"/>
          <w:szCs w:val="24"/>
          <w:lang w:val="az-Latn-AZ"/>
        </w:rPr>
        <w:t xml:space="preserve"> cinayət işinin</w:t>
      </w:r>
      <w:r w:rsidR="00133E08" w:rsidRPr="000040A7">
        <w:rPr>
          <w:rStyle w:val="bumpedfont15mrcssattr"/>
          <w:rFonts w:ascii="Arial" w:hAnsi="Arial" w:cs="Arial"/>
          <w:sz w:val="24"/>
          <w:szCs w:val="24"/>
          <w:lang w:val="az-Latn-AZ"/>
        </w:rPr>
        <w:t xml:space="preserve"> </w:t>
      </w:r>
      <w:r w:rsidR="002C44FD" w:rsidRPr="000040A7">
        <w:rPr>
          <w:rStyle w:val="bumpedfont15mrcssattr"/>
          <w:rFonts w:ascii="Arial" w:hAnsi="Arial" w:cs="Arial"/>
          <w:sz w:val="24"/>
          <w:szCs w:val="24"/>
          <w:lang w:val="az-Latn-AZ"/>
        </w:rPr>
        <w:t>tam</w:t>
      </w:r>
      <w:r w:rsidR="00562D8E" w:rsidRPr="000040A7">
        <w:rPr>
          <w:rStyle w:val="bumpedfont15mrcssattr"/>
          <w:rFonts w:ascii="Arial" w:hAnsi="Arial" w:cs="Arial"/>
          <w:sz w:val="24"/>
          <w:szCs w:val="24"/>
          <w:lang w:val="az-Latn-AZ"/>
        </w:rPr>
        <w:t>, obyektiv</w:t>
      </w:r>
      <w:r w:rsidR="002C44FD" w:rsidRPr="000040A7">
        <w:rPr>
          <w:rStyle w:val="bumpedfont15mrcssattr"/>
          <w:rFonts w:ascii="Arial" w:hAnsi="Arial" w:cs="Arial"/>
          <w:sz w:val="24"/>
          <w:szCs w:val="24"/>
          <w:lang w:val="az-Latn-AZ"/>
        </w:rPr>
        <w:t xml:space="preserve"> və hərtərəfli araşdırılması</w:t>
      </w:r>
      <w:r w:rsidR="0027125A" w:rsidRPr="000040A7">
        <w:rPr>
          <w:rStyle w:val="bumpedfont15mrcssattr"/>
          <w:rFonts w:ascii="Arial" w:hAnsi="Arial" w:cs="Arial"/>
          <w:sz w:val="24"/>
          <w:szCs w:val="24"/>
          <w:lang w:val="az-Latn-AZ"/>
        </w:rPr>
        <w:t>,</w:t>
      </w:r>
      <w:r w:rsidR="00CD6B09" w:rsidRPr="000040A7">
        <w:rPr>
          <w:rStyle w:val="bumpedfont15mrcssattr"/>
          <w:rFonts w:ascii="Arial" w:hAnsi="Arial" w:cs="Arial"/>
          <w:sz w:val="24"/>
          <w:szCs w:val="24"/>
          <w:lang w:val="az-Latn-AZ"/>
        </w:rPr>
        <w:t xml:space="preserve"> prosessual qənaət və işlərə </w:t>
      </w:r>
      <w:r w:rsidR="00CD6B09" w:rsidRPr="000040A7">
        <w:rPr>
          <w:rStyle w:val="bumpedfont15mrcssattr"/>
          <w:rFonts w:ascii="Arial" w:hAnsi="Arial" w:cs="Arial"/>
          <w:sz w:val="24"/>
          <w:szCs w:val="24"/>
          <w:lang w:val="az-Latn-AZ"/>
        </w:rPr>
        <w:lastRenderedPageBreak/>
        <w:t>ağlabatan müddətdə baxılması prinsiplərin</w:t>
      </w:r>
      <w:r w:rsidR="003C30BE" w:rsidRPr="000040A7">
        <w:rPr>
          <w:rStyle w:val="bumpedfont15mrcssattr"/>
          <w:rFonts w:ascii="Arial" w:hAnsi="Arial" w:cs="Arial"/>
          <w:sz w:val="24"/>
          <w:szCs w:val="24"/>
          <w:lang w:val="az-Latn-AZ"/>
        </w:rPr>
        <w:t>dən</w:t>
      </w:r>
      <w:r w:rsidR="00CD6B09" w:rsidRPr="000040A7">
        <w:rPr>
          <w:rStyle w:val="bumpedfont15mrcssattr"/>
          <w:rFonts w:ascii="Arial" w:hAnsi="Arial" w:cs="Arial"/>
          <w:sz w:val="24"/>
          <w:szCs w:val="24"/>
          <w:lang w:val="az-Latn-AZ"/>
        </w:rPr>
        <w:t xml:space="preserve"> </w:t>
      </w:r>
      <w:r w:rsidR="0027125A" w:rsidRPr="000040A7">
        <w:rPr>
          <w:rStyle w:val="bumpedfont15mrcssattr"/>
          <w:rFonts w:ascii="Arial" w:hAnsi="Arial" w:cs="Arial"/>
          <w:sz w:val="24"/>
          <w:szCs w:val="24"/>
          <w:lang w:val="az-Latn-AZ"/>
        </w:rPr>
        <w:t>irəli gəlir</w:t>
      </w:r>
      <w:r w:rsidR="00CD6B09" w:rsidRPr="000040A7">
        <w:rPr>
          <w:rStyle w:val="bumpedfont15mrcssattr"/>
          <w:rFonts w:ascii="Arial" w:hAnsi="Arial" w:cs="Arial"/>
          <w:sz w:val="24"/>
          <w:szCs w:val="24"/>
          <w:lang w:val="az-Latn-AZ"/>
        </w:rPr>
        <w:t xml:space="preserve">.  </w:t>
      </w:r>
      <w:r w:rsidR="00C6115D" w:rsidRPr="000040A7">
        <w:rPr>
          <w:rStyle w:val="bumpedfont15mrcssattr"/>
          <w:rFonts w:ascii="Arial" w:hAnsi="Arial" w:cs="Arial"/>
          <w:sz w:val="24"/>
          <w:szCs w:val="24"/>
          <w:lang w:val="az-Latn-AZ"/>
        </w:rPr>
        <w:t>Bu qayda iş üzrə sübutların</w:t>
      </w:r>
      <w:r w:rsidR="003C30BE" w:rsidRPr="000040A7">
        <w:rPr>
          <w:rStyle w:val="bumpedfont15mrcssattr"/>
          <w:rFonts w:ascii="Arial" w:hAnsi="Arial" w:cs="Arial"/>
          <w:sz w:val="24"/>
          <w:szCs w:val="24"/>
          <w:lang w:val="az-Latn-AZ"/>
        </w:rPr>
        <w:t xml:space="preserve"> daha qısa müddətdə </w:t>
      </w:r>
      <w:r w:rsidR="00C6115D" w:rsidRPr="000040A7">
        <w:rPr>
          <w:rStyle w:val="bumpedfont15mrcssattr"/>
          <w:rFonts w:ascii="Arial" w:hAnsi="Arial" w:cs="Arial"/>
          <w:sz w:val="24"/>
          <w:szCs w:val="24"/>
          <w:lang w:val="az-Latn-AZ"/>
        </w:rPr>
        <w:t xml:space="preserve"> toplanılması və yoxlanılması</w:t>
      </w:r>
      <w:r w:rsidR="003C30BE" w:rsidRPr="000040A7">
        <w:rPr>
          <w:rStyle w:val="bumpedfont15mrcssattr"/>
          <w:rFonts w:ascii="Arial" w:hAnsi="Arial" w:cs="Arial"/>
          <w:sz w:val="24"/>
          <w:szCs w:val="24"/>
          <w:lang w:val="az-Latn-AZ"/>
        </w:rPr>
        <w:t>nın</w:t>
      </w:r>
      <w:r w:rsidR="00C6115D" w:rsidRPr="000040A7">
        <w:rPr>
          <w:rStyle w:val="bumpedfont15mrcssattr"/>
          <w:rFonts w:ascii="Arial" w:hAnsi="Arial" w:cs="Arial"/>
          <w:sz w:val="24"/>
          <w:szCs w:val="24"/>
          <w:lang w:val="az-Latn-AZ"/>
        </w:rPr>
        <w:t>, işin həqiqətə uyğun olan faktiki hallarının müəyyənləşdirilməsi</w:t>
      </w:r>
      <w:r w:rsidR="003C30BE" w:rsidRPr="000040A7">
        <w:rPr>
          <w:rStyle w:val="bumpedfont15mrcssattr"/>
          <w:rFonts w:ascii="Arial" w:hAnsi="Arial" w:cs="Arial"/>
          <w:sz w:val="24"/>
          <w:szCs w:val="24"/>
          <w:lang w:val="az-Latn-AZ"/>
        </w:rPr>
        <w:t xml:space="preserve">nin təmin edilməsinə, bütövlükdə ibtidai araşdırma </w:t>
      </w:r>
      <w:r w:rsidR="00C6115D" w:rsidRPr="000040A7">
        <w:rPr>
          <w:rStyle w:val="bumpedfont15mrcssattr"/>
          <w:rFonts w:ascii="Arial" w:hAnsi="Arial" w:cs="Arial"/>
          <w:sz w:val="24"/>
          <w:szCs w:val="24"/>
          <w:lang w:val="az-Latn-AZ"/>
        </w:rPr>
        <w:t xml:space="preserve"> prosesinin səmərəliliyinə xidmət edir.</w:t>
      </w:r>
    </w:p>
    <w:p w14:paraId="685D1226" w14:textId="05578D18" w:rsidR="005D479C" w:rsidRPr="000040A7" w:rsidRDefault="00934A5D" w:rsidP="000040A7">
      <w:pPr>
        <w:pStyle w:val="s5mrcssattr"/>
        <w:spacing w:before="0" w:beforeAutospacing="0" w:after="0" w:afterAutospacing="0"/>
        <w:ind w:firstLine="567"/>
        <w:jc w:val="both"/>
        <w:rPr>
          <w:rStyle w:val="bumpedfont15mrcssattr"/>
          <w:rFonts w:ascii="Arial" w:hAnsi="Arial" w:cs="Arial"/>
        </w:rPr>
      </w:pPr>
      <w:bookmarkStart w:id="6" w:name="bookmark1"/>
      <w:bookmarkEnd w:id="6"/>
      <w:r w:rsidRPr="000040A7">
        <w:rPr>
          <w:rStyle w:val="bumpedfont15mrcssattr"/>
          <w:rFonts w:ascii="Arial" w:hAnsi="Arial" w:cs="Arial"/>
        </w:rPr>
        <w:t xml:space="preserve">O da </w:t>
      </w:r>
      <w:r w:rsidR="00DB5E86" w:rsidRPr="000040A7">
        <w:rPr>
          <w:rStyle w:val="bumpedfont15mrcssattr"/>
          <w:rFonts w:ascii="Arial" w:hAnsi="Arial" w:cs="Arial"/>
        </w:rPr>
        <w:t xml:space="preserve">nəzərə alınmalıdır </w:t>
      </w:r>
      <w:r w:rsidR="001A552D" w:rsidRPr="000040A7">
        <w:rPr>
          <w:rStyle w:val="bumpedfont15mrcssattr"/>
          <w:rFonts w:ascii="Arial" w:hAnsi="Arial" w:cs="Arial"/>
        </w:rPr>
        <w:t>ki</w:t>
      </w:r>
      <w:r w:rsidR="005D479C" w:rsidRPr="000040A7">
        <w:rPr>
          <w:rStyle w:val="bumpedfont15mrcssattr"/>
          <w:rFonts w:ascii="Arial" w:hAnsi="Arial" w:cs="Arial"/>
        </w:rPr>
        <w:t xml:space="preserve">, qanunverici </w:t>
      </w:r>
      <w:r w:rsidR="0067257C" w:rsidRPr="000040A7">
        <w:rPr>
          <w:rStyle w:val="bumpedfont15mrcssattr"/>
          <w:rFonts w:ascii="Arial" w:hAnsi="Arial" w:cs="Arial"/>
        </w:rPr>
        <w:t xml:space="preserve">Cinayət-Prosessual Məcəllənin 216.1-ci maddəsində </w:t>
      </w:r>
      <w:r w:rsidR="005D479C" w:rsidRPr="000040A7">
        <w:rPr>
          <w:rStyle w:val="bumpedfont15mrcssattr"/>
          <w:rFonts w:ascii="Arial" w:hAnsi="Arial" w:cs="Arial"/>
        </w:rPr>
        <w:t>ibtidai araşdırmanın aparılma yerin</w:t>
      </w:r>
      <w:r w:rsidR="0067257C" w:rsidRPr="000040A7">
        <w:rPr>
          <w:rStyle w:val="bumpedfont15mrcssattr"/>
          <w:rFonts w:ascii="Arial" w:hAnsi="Arial" w:cs="Arial"/>
        </w:rPr>
        <w:t>i</w:t>
      </w:r>
      <w:r w:rsidR="005D479C" w:rsidRPr="000040A7">
        <w:rPr>
          <w:rStyle w:val="bumpedfont15mrcssattr"/>
          <w:rFonts w:ascii="Arial" w:hAnsi="Arial" w:cs="Arial"/>
        </w:rPr>
        <w:t xml:space="preserve"> </w:t>
      </w:r>
      <w:bookmarkStart w:id="7" w:name="_Hlk183596965"/>
      <w:r w:rsidR="0067257C" w:rsidRPr="000040A7">
        <w:rPr>
          <w:rStyle w:val="bumpedfont15mrcssattr"/>
          <w:rFonts w:ascii="Arial" w:hAnsi="Arial" w:cs="Arial"/>
        </w:rPr>
        <w:t xml:space="preserve">həmin </w:t>
      </w:r>
      <w:r w:rsidR="005D479C" w:rsidRPr="000040A7">
        <w:rPr>
          <w:rStyle w:val="bumpedfont15mrcssattr"/>
          <w:rFonts w:ascii="Arial" w:hAnsi="Arial" w:cs="Arial"/>
        </w:rPr>
        <w:t xml:space="preserve">Məcəllənin </w:t>
      </w:r>
      <w:bookmarkEnd w:id="7"/>
      <w:r w:rsidR="005D479C" w:rsidRPr="000040A7">
        <w:rPr>
          <w:rStyle w:val="bumpedfont15mrcssattr"/>
          <w:rFonts w:ascii="Arial" w:hAnsi="Arial" w:cs="Arial"/>
        </w:rPr>
        <w:t>215.2-ci maddəsində göstərilən hər hansı orqan</w:t>
      </w:r>
      <w:r w:rsidR="0067257C" w:rsidRPr="000040A7">
        <w:rPr>
          <w:rStyle w:val="bumpedfont15mrcssattr"/>
          <w:rFonts w:ascii="Arial" w:hAnsi="Arial" w:cs="Arial"/>
        </w:rPr>
        <w:t>ın</w:t>
      </w:r>
      <w:r w:rsidR="00D04B3A" w:rsidRPr="000040A7">
        <w:rPr>
          <w:rFonts w:ascii="Arial" w:hAnsi="Arial" w:cs="Arial"/>
        </w:rPr>
        <w:t xml:space="preserve"> (</w:t>
      </w:r>
      <w:r w:rsidR="00D04B3A" w:rsidRPr="000040A7">
        <w:rPr>
          <w:rStyle w:val="bumpedfont15mrcssattr"/>
          <w:rFonts w:ascii="Arial" w:hAnsi="Arial" w:cs="Arial"/>
        </w:rPr>
        <w:t>prokurorluq və</w:t>
      </w:r>
      <w:r w:rsidR="00AC2CF7" w:rsidRPr="000040A7">
        <w:rPr>
          <w:rStyle w:val="bumpedfont15mrcssattr"/>
          <w:rFonts w:ascii="Arial" w:hAnsi="Arial" w:cs="Arial"/>
        </w:rPr>
        <w:t xml:space="preserve"> ya</w:t>
      </w:r>
      <w:r w:rsidR="00D04B3A" w:rsidRPr="000040A7">
        <w:rPr>
          <w:rStyle w:val="bumpedfont15mrcssattr"/>
          <w:rFonts w:ascii="Arial" w:hAnsi="Arial" w:cs="Arial"/>
        </w:rPr>
        <w:t xml:space="preserve"> müvafiq icra hakimiyyəti orqanları) </w:t>
      </w:r>
      <w:r w:rsidR="0067257C" w:rsidRPr="000040A7">
        <w:rPr>
          <w:rStyle w:val="bumpedfont15mrcssattr"/>
          <w:rFonts w:ascii="Arial" w:hAnsi="Arial" w:cs="Arial"/>
        </w:rPr>
        <w:t>fəaliyyət</w:t>
      </w:r>
      <w:r w:rsidR="002F5893" w:rsidRPr="000040A7">
        <w:rPr>
          <w:rStyle w:val="bumpedfont15mrcssattr"/>
          <w:rFonts w:ascii="Arial" w:hAnsi="Arial" w:cs="Arial"/>
        </w:rPr>
        <w:t xml:space="preserve"> yeri</w:t>
      </w:r>
      <w:r w:rsidR="0067257C" w:rsidRPr="000040A7">
        <w:rPr>
          <w:rStyle w:val="bumpedfont15mrcssattr"/>
          <w:rFonts w:ascii="Arial" w:hAnsi="Arial" w:cs="Arial"/>
        </w:rPr>
        <w:t xml:space="preserve"> ilə şərtləndirməyərək  ibtidai araşdırmanın</w:t>
      </w:r>
      <w:r w:rsidR="001A552D" w:rsidRPr="000040A7">
        <w:rPr>
          <w:rStyle w:val="bumpedfont15mrcssattr"/>
          <w:rFonts w:ascii="Arial" w:hAnsi="Arial" w:cs="Arial"/>
        </w:rPr>
        <w:t xml:space="preserve"> bilavasitə cinayətin törədildiyi yer üzrə aparılması</w:t>
      </w:r>
      <w:r w:rsidR="002F5893" w:rsidRPr="000040A7">
        <w:rPr>
          <w:rStyle w:val="bumpedfont15mrcssattr"/>
          <w:rFonts w:ascii="Arial" w:hAnsi="Arial" w:cs="Arial"/>
        </w:rPr>
        <w:t>nı</w:t>
      </w:r>
      <w:r w:rsidR="001A552D" w:rsidRPr="000040A7">
        <w:rPr>
          <w:rStyle w:val="bumpedfont15mrcssattr"/>
          <w:rFonts w:ascii="Arial" w:hAnsi="Arial" w:cs="Arial"/>
        </w:rPr>
        <w:t xml:space="preserve"> müəyyən etmişdir.</w:t>
      </w:r>
    </w:p>
    <w:p w14:paraId="38A731C2" w14:textId="77BB5EA3" w:rsidR="003A5733" w:rsidRPr="000040A7" w:rsidRDefault="00D04B3A" w:rsidP="000040A7">
      <w:pPr>
        <w:pStyle w:val="s5mrcssattr"/>
        <w:spacing w:before="0" w:beforeAutospacing="0" w:after="0" w:afterAutospacing="0"/>
        <w:ind w:firstLine="567"/>
        <w:jc w:val="both"/>
        <w:rPr>
          <w:rFonts w:ascii="Arial" w:hAnsi="Arial" w:cs="Arial"/>
        </w:rPr>
      </w:pPr>
      <w:r w:rsidRPr="000040A7">
        <w:rPr>
          <w:rStyle w:val="bumpedfont15mrcssattr"/>
          <w:rFonts w:ascii="Arial" w:hAnsi="Arial" w:cs="Arial"/>
        </w:rPr>
        <w:t>B</w:t>
      </w:r>
      <w:r w:rsidR="006F4BA3" w:rsidRPr="000040A7">
        <w:rPr>
          <w:rStyle w:val="bumpedfont15mrcssattr"/>
          <w:rFonts w:ascii="Arial" w:hAnsi="Arial" w:cs="Arial"/>
        </w:rPr>
        <w:t>ununla da</w:t>
      </w:r>
      <w:r w:rsidR="005D479C" w:rsidRPr="000040A7">
        <w:rPr>
          <w:rStyle w:val="bumpedfont15mrcssattr"/>
          <w:rFonts w:ascii="Arial" w:hAnsi="Arial" w:cs="Arial"/>
        </w:rPr>
        <w:t>,</w:t>
      </w:r>
      <w:r w:rsidR="005D479C" w:rsidRPr="000040A7">
        <w:rPr>
          <w:rStyle w:val="bumpedfont15mrcssattr"/>
          <w:rFonts w:ascii="Arial" w:hAnsi="Arial" w:cs="Arial"/>
          <w:i/>
          <w:iCs/>
        </w:rPr>
        <w:t xml:space="preserve"> </w:t>
      </w:r>
      <w:r w:rsidR="005D479C" w:rsidRPr="000040A7">
        <w:rPr>
          <w:rStyle w:val="bumpedfont15mrcssattr"/>
          <w:rFonts w:ascii="Arial" w:hAnsi="Arial" w:cs="Arial"/>
        </w:rPr>
        <w:t>Cinayət-Prosessual Məcəllənin 216.1-ci maddəsinin “ibtidai araşdırma cinayətin törədildiyi yer üzrə (inzibati ərazi vahidi üzrə) aparılır” müddəası ibtidai araşdırmanın ərazi üzrə aidiyyətini müəyyən etməklə həmin Məcəllənin 215.2-ci maddəsində sadalanan orqanlar tərəfindən ibtidai istintaq aparılarkən rəhbər tutulan məcburi göstəriş kimi nəzərdə tutulmuşdur</w:t>
      </w:r>
      <w:bookmarkStart w:id="8" w:name="_Hlk184124482"/>
      <w:r w:rsidR="00EA4ACE" w:rsidRPr="000040A7">
        <w:rPr>
          <w:rFonts w:ascii="Arial" w:hAnsi="Arial" w:cs="Arial"/>
        </w:rPr>
        <w:t>.</w:t>
      </w:r>
    </w:p>
    <w:bookmarkEnd w:id="8"/>
    <w:p w14:paraId="2EECA974" w14:textId="0ACC857F" w:rsidR="00904B29" w:rsidRPr="000040A7" w:rsidRDefault="00AB38D3"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İ</w:t>
      </w:r>
      <w:r w:rsidR="005D479C" w:rsidRPr="000040A7">
        <w:rPr>
          <w:rStyle w:val="bumpedfont15mrcssattr"/>
          <w:rFonts w:ascii="Arial" w:hAnsi="Arial" w:cs="Arial"/>
        </w:rPr>
        <w:t xml:space="preserve">btidai araşdırmanın aparıldığı yer Cinayət-Prosessual Məcəllənin 216.1-ci maddəsinə uyğun olaraq, cinayətin törədilmə yerinə görə müəyyən edildiyi </w:t>
      </w:r>
      <w:r w:rsidR="0032461D" w:rsidRPr="000040A7">
        <w:rPr>
          <w:rStyle w:val="bumpedfont15mrcssattr"/>
          <w:rFonts w:ascii="Arial" w:hAnsi="Arial" w:cs="Arial"/>
        </w:rPr>
        <w:t>üçün</w:t>
      </w:r>
      <w:r w:rsidR="005D479C" w:rsidRPr="000040A7">
        <w:rPr>
          <w:rStyle w:val="bumpedfont15mrcssattr"/>
          <w:rFonts w:ascii="Arial" w:hAnsi="Arial" w:cs="Arial"/>
        </w:rPr>
        <w:t xml:space="preserve"> həmin Məcəllənin </w:t>
      </w:r>
      <w:bookmarkStart w:id="9" w:name="_Hlk183598311"/>
      <w:r w:rsidR="005D479C" w:rsidRPr="000040A7">
        <w:rPr>
          <w:rStyle w:val="bumpedfont15mrcssattr"/>
          <w:rFonts w:ascii="Arial" w:hAnsi="Arial" w:cs="Arial"/>
        </w:rPr>
        <w:t>215.7</w:t>
      </w:r>
      <w:r w:rsidR="005D4D6A" w:rsidRPr="000040A7">
        <w:rPr>
          <w:rStyle w:val="bumpedfont15mrcssattr"/>
          <w:rFonts w:ascii="Arial" w:hAnsi="Arial" w:cs="Arial"/>
        </w:rPr>
        <w:t>.1</w:t>
      </w:r>
      <w:bookmarkEnd w:id="9"/>
      <w:r w:rsidR="002F5893" w:rsidRPr="000040A7">
        <w:rPr>
          <w:rStyle w:val="bumpedfont15mrcssattr"/>
          <w:rFonts w:ascii="Arial" w:hAnsi="Arial" w:cs="Arial"/>
          <w:i/>
          <w:iCs/>
        </w:rPr>
        <w:t>–</w:t>
      </w:r>
      <w:r w:rsidR="00447F50" w:rsidRPr="000040A7">
        <w:rPr>
          <w:rStyle w:val="bumpedfont15mrcssattr"/>
          <w:rFonts w:ascii="Arial" w:hAnsi="Arial" w:cs="Arial"/>
        </w:rPr>
        <w:t>2</w:t>
      </w:r>
      <w:r w:rsidR="005D4D6A" w:rsidRPr="000040A7">
        <w:rPr>
          <w:rStyle w:val="bumpedfont15mrcssattr"/>
          <w:rFonts w:ascii="Arial" w:hAnsi="Arial" w:cs="Arial"/>
        </w:rPr>
        <w:t>15.7.5</w:t>
      </w:r>
      <w:r w:rsidR="00A96734" w:rsidRPr="000040A7">
        <w:rPr>
          <w:rStyle w:val="bumpedfont15mrcssattr"/>
          <w:rFonts w:ascii="Arial" w:hAnsi="Arial" w:cs="Arial"/>
        </w:rPr>
        <w:t>-</w:t>
      </w:r>
      <w:r w:rsidR="005D479C" w:rsidRPr="000040A7">
        <w:rPr>
          <w:rStyle w:val="bumpedfont15mrcssattr"/>
          <w:rFonts w:ascii="Arial" w:hAnsi="Arial" w:cs="Arial"/>
        </w:rPr>
        <w:t xml:space="preserve">ci maddələrində </w:t>
      </w:r>
      <w:r w:rsidR="009F1240" w:rsidRPr="000040A7">
        <w:rPr>
          <w:rStyle w:val="bumpedfont15mrcssattr"/>
          <w:rFonts w:ascii="Arial" w:hAnsi="Arial" w:cs="Arial"/>
        </w:rPr>
        <w:t xml:space="preserve">göstərilən müstəsna hallarda </w:t>
      </w:r>
      <w:r w:rsidR="00447F50" w:rsidRPr="000040A7">
        <w:rPr>
          <w:rStyle w:val="bumpedfont15mrcssattr"/>
          <w:rFonts w:ascii="Arial" w:hAnsi="Arial" w:cs="Arial"/>
        </w:rPr>
        <w:t xml:space="preserve">Azərbaycan Respublikası Baş </w:t>
      </w:r>
      <w:r w:rsidR="002F5893" w:rsidRPr="000040A7">
        <w:rPr>
          <w:rStyle w:val="bumpedfont15mrcssattr"/>
          <w:rFonts w:ascii="Arial" w:hAnsi="Arial" w:cs="Arial"/>
        </w:rPr>
        <w:t>P</w:t>
      </w:r>
      <w:r w:rsidR="00447F50" w:rsidRPr="000040A7">
        <w:rPr>
          <w:rStyle w:val="bumpedfont15mrcssattr"/>
          <w:rFonts w:ascii="Arial" w:hAnsi="Arial" w:cs="Arial"/>
        </w:rPr>
        <w:t xml:space="preserve">rokurorunun əsaslandırılmış qərarı </w:t>
      </w:r>
      <w:r w:rsidR="005D479C" w:rsidRPr="000040A7">
        <w:rPr>
          <w:rStyle w:val="bumpedfont15mrcssattr"/>
          <w:rFonts w:ascii="Arial" w:hAnsi="Arial" w:cs="Arial"/>
        </w:rPr>
        <w:t>ilə cinayət işinin bir istintaq orqanından digər istintaq orqanına verilməsi ibtidai araşdırma yerinin dəyişməsi kimi qiymətləndirilə bilməz</w:t>
      </w:r>
      <w:r w:rsidR="002F5893" w:rsidRPr="000040A7">
        <w:rPr>
          <w:rStyle w:val="bumpedfont15mrcssattr"/>
          <w:rFonts w:ascii="Arial" w:hAnsi="Arial" w:cs="Arial"/>
        </w:rPr>
        <w:t>.</w:t>
      </w:r>
    </w:p>
    <w:p w14:paraId="2CF67CA6" w14:textId="1B0565EE" w:rsidR="00EA4ACE" w:rsidRPr="000040A7" w:rsidRDefault="006F4BA3"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 xml:space="preserve">O da </w:t>
      </w:r>
      <w:r w:rsidR="00947B68" w:rsidRPr="000040A7">
        <w:rPr>
          <w:rStyle w:val="bumpedfont15mrcssattr"/>
          <w:rFonts w:ascii="Arial" w:hAnsi="Arial" w:cs="Arial"/>
        </w:rPr>
        <w:t xml:space="preserve">qeyd </w:t>
      </w:r>
      <w:r w:rsidRPr="000040A7">
        <w:rPr>
          <w:rStyle w:val="bumpedfont15mrcssattr"/>
          <w:rFonts w:ascii="Arial" w:hAnsi="Arial" w:cs="Arial"/>
        </w:rPr>
        <w:t xml:space="preserve"> </w:t>
      </w:r>
      <w:r w:rsidR="00947B68" w:rsidRPr="000040A7">
        <w:rPr>
          <w:rStyle w:val="bumpedfont15mrcssattr"/>
          <w:rFonts w:ascii="Arial" w:hAnsi="Arial" w:cs="Arial"/>
        </w:rPr>
        <w:t xml:space="preserve">olunmalıdır </w:t>
      </w:r>
      <w:r w:rsidR="00D80CB0" w:rsidRPr="000040A7">
        <w:rPr>
          <w:rStyle w:val="bumpedfont15mrcssattr"/>
          <w:rFonts w:ascii="Arial" w:hAnsi="Arial" w:cs="Arial"/>
        </w:rPr>
        <w:t>ki</w:t>
      </w:r>
      <w:r w:rsidR="00447F50" w:rsidRPr="000040A7">
        <w:rPr>
          <w:rStyle w:val="bumpedfont15mrcssattr"/>
          <w:rFonts w:ascii="Arial" w:hAnsi="Arial" w:cs="Arial"/>
        </w:rPr>
        <w:t xml:space="preserve">, </w:t>
      </w:r>
      <w:r w:rsidR="00B52B47" w:rsidRPr="000040A7">
        <w:rPr>
          <w:rStyle w:val="bumpedfont15mrcssattr"/>
          <w:rFonts w:ascii="Arial" w:hAnsi="Arial" w:cs="Arial"/>
        </w:rPr>
        <w:t>həmin Məcəllənin 216.2-ci maddəsin</w:t>
      </w:r>
      <w:r w:rsidR="00636B84" w:rsidRPr="000040A7">
        <w:rPr>
          <w:rStyle w:val="bumpedfont15mrcssattr"/>
          <w:rFonts w:ascii="Arial" w:hAnsi="Arial" w:cs="Arial"/>
        </w:rPr>
        <w:t xml:space="preserve">də cinayət işi üzrə məhkəməyədək icraatın hərtərəfli, tam, obyektiv və vaxtında aparılmasını təmin etmək məqsədi ilə Azərbaycan Respublikası Baş </w:t>
      </w:r>
      <w:r w:rsidR="002F5893" w:rsidRPr="000040A7">
        <w:rPr>
          <w:rStyle w:val="bumpedfont15mrcssattr"/>
          <w:rFonts w:ascii="Arial" w:hAnsi="Arial" w:cs="Arial"/>
        </w:rPr>
        <w:t>P</w:t>
      </w:r>
      <w:r w:rsidR="00636B84" w:rsidRPr="000040A7">
        <w:rPr>
          <w:rStyle w:val="bumpedfont15mrcssattr"/>
          <w:rFonts w:ascii="Arial" w:hAnsi="Arial" w:cs="Arial"/>
        </w:rPr>
        <w:t>rokurorunun, Naxçıvan Muxtar Respublikasının ərazisində</w:t>
      </w:r>
      <w:r w:rsidR="008806FF">
        <w:rPr>
          <w:rStyle w:val="bumpedfont15mrcssattr"/>
          <w:rFonts w:ascii="Arial" w:hAnsi="Arial" w:cs="Arial"/>
        </w:rPr>
        <w:t>,</w:t>
      </w:r>
      <w:r w:rsidR="00636B84" w:rsidRPr="000040A7">
        <w:rPr>
          <w:rStyle w:val="bumpedfont15mrcssattr"/>
          <w:rFonts w:ascii="Arial" w:hAnsi="Arial" w:cs="Arial"/>
        </w:rPr>
        <w:t xml:space="preserve"> həmçinin Naxçıvan Muxtar Respublikası </w:t>
      </w:r>
      <w:r w:rsidR="002F5893" w:rsidRPr="000040A7">
        <w:rPr>
          <w:rStyle w:val="bumpedfont15mrcssattr"/>
          <w:rFonts w:ascii="Arial" w:hAnsi="Arial" w:cs="Arial"/>
        </w:rPr>
        <w:t>P</w:t>
      </w:r>
      <w:r w:rsidR="00636B84" w:rsidRPr="000040A7">
        <w:rPr>
          <w:rStyle w:val="bumpedfont15mrcssattr"/>
          <w:rFonts w:ascii="Arial" w:hAnsi="Arial" w:cs="Arial"/>
        </w:rPr>
        <w:t xml:space="preserve">rokurorunun qərarı əsasında </w:t>
      </w:r>
      <w:r w:rsidR="00917144" w:rsidRPr="000040A7">
        <w:rPr>
          <w:rStyle w:val="bumpedfont15mrcssattr"/>
          <w:rFonts w:ascii="Arial" w:hAnsi="Arial" w:cs="Arial"/>
        </w:rPr>
        <w:t>ibtidai araşdırmanın aparıldığı yerin</w:t>
      </w:r>
      <w:r w:rsidR="00AC2CF7" w:rsidRPr="000040A7">
        <w:rPr>
          <w:rStyle w:val="bumpedfont15mrcssattr"/>
          <w:rFonts w:ascii="Arial" w:hAnsi="Arial" w:cs="Arial"/>
        </w:rPr>
        <w:t xml:space="preserve"> aşağıdakı</w:t>
      </w:r>
      <w:r w:rsidR="00917144" w:rsidRPr="000040A7">
        <w:rPr>
          <w:rStyle w:val="bumpedfont15mrcssattr"/>
          <w:rFonts w:ascii="Arial" w:hAnsi="Arial" w:cs="Arial"/>
        </w:rPr>
        <w:t xml:space="preserve"> </w:t>
      </w:r>
      <w:r w:rsidR="00634B0F" w:rsidRPr="000040A7">
        <w:rPr>
          <w:rStyle w:val="bumpedfont15mrcssattr"/>
          <w:rFonts w:ascii="Arial" w:hAnsi="Arial" w:cs="Arial"/>
        </w:rPr>
        <w:t>hallarda</w:t>
      </w:r>
      <w:r w:rsidR="004C423B" w:rsidRPr="000040A7">
        <w:rPr>
          <w:rStyle w:val="bumpedfont15mrcssattr"/>
          <w:rFonts w:ascii="Arial" w:hAnsi="Arial" w:cs="Arial"/>
        </w:rPr>
        <w:t xml:space="preserve"> </w:t>
      </w:r>
      <w:r w:rsidR="00917144" w:rsidRPr="000040A7">
        <w:rPr>
          <w:rStyle w:val="bumpedfont15mrcssattr"/>
          <w:rFonts w:ascii="Arial" w:hAnsi="Arial" w:cs="Arial"/>
        </w:rPr>
        <w:t>dəyişilməsi</w:t>
      </w:r>
      <w:r w:rsidR="009F1240" w:rsidRPr="000040A7">
        <w:rPr>
          <w:rStyle w:val="bumpedfont15mrcssattr"/>
          <w:rFonts w:ascii="Arial" w:hAnsi="Arial" w:cs="Arial"/>
        </w:rPr>
        <w:t xml:space="preserve"> </w:t>
      </w:r>
      <w:r w:rsidR="008868CD" w:rsidRPr="000040A7">
        <w:rPr>
          <w:rStyle w:val="bumpedfont15mrcssattr"/>
          <w:rFonts w:ascii="Arial" w:hAnsi="Arial" w:cs="Arial"/>
        </w:rPr>
        <w:t>nəzərdə tutulmuşdur</w:t>
      </w:r>
      <w:r w:rsidR="002F5893" w:rsidRPr="000040A7">
        <w:rPr>
          <w:rStyle w:val="bumpedfont15mrcssattr"/>
          <w:rFonts w:ascii="Arial" w:hAnsi="Arial" w:cs="Arial"/>
        </w:rPr>
        <w:t>:</w:t>
      </w:r>
    </w:p>
    <w:p w14:paraId="35D23E29" w14:textId="77777777" w:rsidR="002F5893" w:rsidRPr="000040A7" w:rsidRDefault="00B52B47" w:rsidP="000040A7">
      <w:pPr>
        <w:pStyle w:val="s5mrcssattr"/>
        <w:numPr>
          <w:ilvl w:val="0"/>
          <w:numId w:val="18"/>
        </w:numPr>
        <w:spacing w:before="0" w:beforeAutospacing="0" w:after="0" w:afterAutospacing="0"/>
        <w:ind w:left="0" w:firstLine="567"/>
        <w:jc w:val="both"/>
        <w:rPr>
          <w:rStyle w:val="bumpedfont15mrcssattr"/>
          <w:rFonts w:ascii="Arial" w:hAnsi="Arial" w:cs="Arial"/>
        </w:rPr>
      </w:pPr>
      <w:r w:rsidRPr="000040A7">
        <w:rPr>
          <w:rStyle w:val="bumpedfont15mrcssattr"/>
          <w:rFonts w:ascii="Arial" w:hAnsi="Arial" w:cs="Arial"/>
        </w:rPr>
        <w:t>cinayətin aşkar olunduğu yer üzrə;</w:t>
      </w:r>
    </w:p>
    <w:p w14:paraId="136E8448" w14:textId="11D56C9D" w:rsidR="002F5893" w:rsidRPr="000040A7" w:rsidRDefault="00B52B47" w:rsidP="000040A7">
      <w:pPr>
        <w:pStyle w:val="s5mrcssattr"/>
        <w:numPr>
          <w:ilvl w:val="0"/>
          <w:numId w:val="18"/>
        </w:numPr>
        <w:spacing w:before="0" w:beforeAutospacing="0" w:after="0" w:afterAutospacing="0"/>
        <w:ind w:left="0" w:firstLine="567"/>
        <w:jc w:val="both"/>
        <w:rPr>
          <w:rStyle w:val="bumpedfont15mrcssattr"/>
          <w:rFonts w:ascii="Arial" w:hAnsi="Arial" w:cs="Arial"/>
        </w:rPr>
      </w:pPr>
      <w:r w:rsidRPr="000040A7">
        <w:rPr>
          <w:rStyle w:val="bumpedfont15mrcssattr"/>
          <w:rFonts w:ascii="Arial" w:hAnsi="Arial" w:cs="Arial"/>
        </w:rPr>
        <w:t>şübhəli və ya təqsirləndirilən şəxsin olduğu yer üzrə;</w:t>
      </w:r>
    </w:p>
    <w:p w14:paraId="5E482E0A" w14:textId="66EC5465" w:rsidR="00E55ADF" w:rsidRPr="000040A7" w:rsidRDefault="00B52B47" w:rsidP="000040A7">
      <w:pPr>
        <w:pStyle w:val="s5mrcssattr"/>
        <w:numPr>
          <w:ilvl w:val="0"/>
          <w:numId w:val="18"/>
        </w:numPr>
        <w:spacing w:before="0" w:beforeAutospacing="0" w:after="0" w:afterAutospacing="0"/>
        <w:ind w:left="0" w:firstLine="567"/>
        <w:jc w:val="both"/>
        <w:rPr>
          <w:rStyle w:val="bumpedfont15mrcssattr"/>
          <w:rFonts w:ascii="Arial" w:hAnsi="Arial" w:cs="Arial"/>
        </w:rPr>
      </w:pPr>
      <w:r w:rsidRPr="000040A7">
        <w:rPr>
          <w:rStyle w:val="bumpedfont15mrcssattr"/>
          <w:rFonts w:ascii="Arial" w:hAnsi="Arial" w:cs="Arial"/>
        </w:rPr>
        <w:t xml:space="preserve">şahidlərin əksəriyyətinin olduğu yer üzrə. </w:t>
      </w:r>
    </w:p>
    <w:p w14:paraId="503437C1" w14:textId="7286BF34" w:rsidR="00D00B97" w:rsidRPr="000040A7" w:rsidRDefault="006F4BA3" w:rsidP="000040A7">
      <w:pPr>
        <w:pStyle w:val="s5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Ü</w:t>
      </w:r>
      <w:r w:rsidR="00D00B97" w:rsidRPr="000040A7">
        <w:rPr>
          <w:rStyle w:val="bumpedfont15mrcssattr"/>
          <w:rFonts w:ascii="Arial" w:hAnsi="Arial" w:cs="Arial"/>
        </w:rPr>
        <w:t>mumi qaydadan bu istisna Cinayət-Prosessual Məcəllənin 8.0.3-cü maddəsinin tələblərindən irəli gəlir. Həmin maddədə cinayətləri tezliklə açmaq, cinayət təqibi ilə bağlı bütün halları hərtərəfli, tam və obyektiv araşdırmaq cinayət mühakimə icraatının vəzifələrindən biri kimi müəyyən edilmişdir.</w:t>
      </w:r>
    </w:p>
    <w:p w14:paraId="4E90AC78" w14:textId="18B5BD8E" w:rsidR="009F084D" w:rsidRPr="000040A7" w:rsidRDefault="009F084D" w:rsidP="000040A7">
      <w:pPr>
        <w:pStyle w:val="s5mrcssattr"/>
        <w:spacing w:before="0" w:beforeAutospacing="0" w:after="0" w:afterAutospacing="0"/>
        <w:ind w:firstLine="567"/>
        <w:jc w:val="both"/>
        <w:rPr>
          <w:rFonts w:ascii="Arial" w:hAnsi="Arial" w:cs="Arial"/>
        </w:rPr>
      </w:pPr>
      <w:r w:rsidRPr="000040A7">
        <w:rPr>
          <w:rFonts w:ascii="Arial" w:hAnsi="Arial" w:cs="Arial"/>
        </w:rPr>
        <w:t xml:space="preserve">Bu zaman </w:t>
      </w:r>
      <w:r w:rsidR="00CD7F6B" w:rsidRPr="000040A7">
        <w:rPr>
          <w:rFonts w:ascii="Arial" w:hAnsi="Arial" w:cs="Arial"/>
        </w:rPr>
        <w:t xml:space="preserve">Cinayət-Prosessual Məcəllənin </w:t>
      </w:r>
      <w:r w:rsidRPr="000040A7">
        <w:rPr>
          <w:rFonts w:ascii="Arial" w:hAnsi="Arial" w:cs="Arial"/>
        </w:rPr>
        <w:t xml:space="preserve">442.1-ci maddəsində nəzərdə tutulan ibtidai araşdırmanın aparıldığı yer müddəası </w:t>
      </w:r>
      <w:r w:rsidR="007C30F2" w:rsidRPr="000040A7">
        <w:rPr>
          <w:rFonts w:ascii="Arial" w:hAnsi="Arial" w:cs="Arial"/>
        </w:rPr>
        <w:t xml:space="preserve">cinayətin baş verdiyi yeri deyil, </w:t>
      </w:r>
      <w:r w:rsidRPr="000040A7">
        <w:rPr>
          <w:rFonts w:ascii="Arial" w:hAnsi="Arial" w:cs="Arial"/>
        </w:rPr>
        <w:t>həmin Məcəllənin 216.2-ci maddəsindəki cinayətin aşkar olunduğu</w:t>
      </w:r>
      <w:r w:rsidR="00277582" w:rsidRPr="000040A7">
        <w:rPr>
          <w:rFonts w:ascii="Arial" w:hAnsi="Arial" w:cs="Arial"/>
        </w:rPr>
        <w:t xml:space="preserve"> və ya</w:t>
      </w:r>
      <w:r w:rsidRPr="000040A7">
        <w:rPr>
          <w:rFonts w:ascii="Arial" w:hAnsi="Arial" w:cs="Arial"/>
        </w:rPr>
        <w:t xml:space="preserve"> şübhəli və ya təqsirləndirilən şəxsin, habelə şahidlərin əksəriyyətinin olduğu yeri (inzibati ərazi vahidi), yəni ibtidai araşdırmanı</w:t>
      </w:r>
      <w:r w:rsidR="00556253" w:rsidRPr="000040A7">
        <w:rPr>
          <w:rFonts w:ascii="Arial" w:hAnsi="Arial" w:cs="Arial"/>
        </w:rPr>
        <w:t xml:space="preserve">n </w:t>
      </w:r>
      <w:r w:rsidRPr="000040A7">
        <w:rPr>
          <w:rFonts w:ascii="Arial" w:hAnsi="Arial" w:cs="Arial"/>
        </w:rPr>
        <w:t>təşkil olunduğu yer</w:t>
      </w:r>
      <w:r w:rsidR="00277582" w:rsidRPr="000040A7">
        <w:rPr>
          <w:rFonts w:ascii="Arial" w:hAnsi="Arial" w:cs="Arial"/>
        </w:rPr>
        <w:t>i</w:t>
      </w:r>
      <w:r w:rsidRPr="000040A7">
        <w:rPr>
          <w:rFonts w:ascii="Arial" w:hAnsi="Arial" w:cs="Arial"/>
        </w:rPr>
        <w:t xml:space="preserve"> (inzibati ərazi vahidi</w:t>
      </w:r>
      <w:r w:rsidR="00277582" w:rsidRPr="000040A7">
        <w:rPr>
          <w:rFonts w:ascii="Arial" w:hAnsi="Arial" w:cs="Arial"/>
        </w:rPr>
        <w:t>ni</w:t>
      </w:r>
      <w:r w:rsidRPr="000040A7">
        <w:rPr>
          <w:rFonts w:ascii="Arial" w:hAnsi="Arial" w:cs="Arial"/>
        </w:rPr>
        <w:t>) ehtiva edir.</w:t>
      </w:r>
    </w:p>
    <w:p w14:paraId="68A20689" w14:textId="324A47FA" w:rsidR="007D5713" w:rsidRPr="000040A7" w:rsidRDefault="007D5713" w:rsidP="000040A7">
      <w:pPr>
        <w:pStyle w:val="s5mrcssattr"/>
        <w:spacing w:before="0" w:beforeAutospacing="0" w:after="0" w:afterAutospacing="0"/>
        <w:ind w:firstLine="567"/>
        <w:jc w:val="both"/>
        <w:rPr>
          <w:rFonts w:ascii="Arial" w:hAnsi="Arial" w:cs="Arial"/>
        </w:rPr>
      </w:pPr>
      <w:r w:rsidRPr="000040A7">
        <w:rPr>
          <w:rFonts w:ascii="Arial" w:hAnsi="Arial" w:cs="Arial"/>
        </w:rPr>
        <w:t xml:space="preserve">Əlavə olaraq qeyd edilməlidir ki, qanunverici məhkəmə nəzarətinin həyata keçirilməsinə dair ümumi müddəalar müəyyən edərkən məcburi aparılan istintaq hərəkətlərinin, prosessual məcburiyyət tədbirinin və ya ibtidai araşdırmanın aparıldığı yerlərin fərqli inzibati ərazi vahidləri üzrə aparılmasının mümkünlüyündən çıxış etmişdir. </w:t>
      </w:r>
    </w:p>
    <w:p w14:paraId="020AD35D" w14:textId="52906CBA" w:rsidR="001164D4" w:rsidRPr="000040A7" w:rsidRDefault="00F61D51" w:rsidP="000040A7">
      <w:pPr>
        <w:pStyle w:val="s5mrcssattr"/>
        <w:spacing w:before="0" w:beforeAutospacing="0" w:after="0" w:afterAutospacing="0"/>
        <w:ind w:firstLine="567"/>
        <w:jc w:val="both"/>
        <w:rPr>
          <w:rFonts w:ascii="Arial" w:hAnsi="Arial" w:cs="Arial"/>
        </w:rPr>
      </w:pPr>
      <w:r w:rsidRPr="000040A7">
        <w:rPr>
          <w:rFonts w:ascii="Arial" w:hAnsi="Arial" w:cs="Arial"/>
        </w:rPr>
        <w:t xml:space="preserve">“Azərbaycan Respublikasının Cinayət-Prosessual Məcəlləsində dəyişikliklər edilməsi haqqında” 2017-ci il </w:t>
      </w:r>
      <w:r w:rsidR="007D5713" w:rsidRPr="000040A7">
        <w:rPr>
          <w:rFonts w:ascii="Arial" w:hAnsi="Arial" w:cs="Arial"/>
        </w:rPr>
        <w:t>1 dekabr tarixli Qanun</w:t>
      </w:r>
      <w:r w:rsidR="00C05013" w:rsidRPr="000040A7">
        <w:rPr>
          <w:rFonts w:ascii="Arial" w:hAnsi="Arial" w:cs="Arial"/>
        </w:rPr>
        <w:t>u i</w:t>
      </w:r>
      <w:r w:rsidR="00AC2CF7" w:rsidRPr="000040A7">
        <w:rPr>
          <w:rFonts w:ascii="Arial" w:hAnsi="Arial" w:cs="Arial"/>
        </w:rPr>
        <w:t>l</w:t>
      </w:r>
      <w:r w:rsidR="00C05013" w:rsidRPr="000040A7">
        <w:rPr>
          <w:rFonts w:ascii="Arial" w:hAnsi="Arial" w:cs="Arial"/>
        </w:rPr>
        <w:t>ə</w:t>
      </w:r>
      <w:r w:rsidR="007D5713" w:rsidRPr="000040A7">
        <w:rPr>
          <w:rFonts w:ascii="Arial" w:hAnsi="Arial" w:cs="Arial"/>
        </w:rPr>
        <w:t xml:space="preserve"> həmin Məcəlləyə edilmiş dəyişikliklərin məqsədlərindən biri də məhkəmə nəzarətinin həyata keçirilməsi imkanlarının genişləndirilməsinə və xüsusi icraatın effektivliyinin yüksəldilməsinə yönəlmişdir. </w:t>
      </w:r>
    </w:p>
    <w:p w14:paraId="38F0173F" w14:textId="1B1706A1" w:rsidR="007D5713" w:rsidRPr="000040A7" w:rsidRDefault="007D5713" w:rsidP="000040A7">
      <w:pPr>
        <w:pStyle w:val="s5mrcssattr"/>
        <w:spacing w:before="0" w:beforeAutospacing="0" w:after="0" w:afterAutospacing="0"/>
        <w:ind w:firstLine="567"/>
        <w:jc w:val="both"/>
        <w:rPr>
          <w:rFonts w:ascii="Arial" w:hAnsi="Arial" w:cs="Arial"/>
        </w:rPr>
      </w:pPr>
      <w:r w:rsidRPr="000040A7">
        <w:rPr>
          <w:rFonts w:ascii="Arial" w:hAnsi="Arial" w:cs="Arial"/>
        </w:rPr>
        <w:lastRenderedPageBreak/>
        <w:t>Həmin Qanunla Cinayət-Prosessual Məcəllənin 442.1-ci maddəsinə dəyişiklik edilərək “və ya əməliyyat-axtarış tədbirinin həyata keçirildiyi” sözləri “əməliyyat-axtarış tədbirinin həyata keçirildiyi və ya ibtidai araşdırmanın aparıldığı” sözləri ilə əvəz edilmiş, bununla da qeyd olunan maddədə məhkəmə nəzarəti qaydasında vəsatət, təqdimat və şikayətlə prosessual məcburiyyət tədbirinin tətbiq edildiyi və ya digər istintaq hərəkətlərinin məcburi aparıldığı yerlə yanaşı, alternativ olaraq ibtidai araşdırmanın aparıldığı yerin birinci instansiya məhkəməsinə də müraciət edilə biləcəyi müəyyən olunmuşdur.</w:t>
      </w:r>
    </w:p>
    <w:p w14:paraId="64A441A7" w14:textId="7DAC7F20" w:rsidR="005C5B15" w:rsidRPr="000040A7" w:rsidRDefault="005C5B15" w:rsidP="000040A7">
      <w:pPr>
        <w:pStyle w:val="s5mrcssattr"/>
        <w:spacing w:before="0" w:beforeAutospacing="0" w:after="0" w:afterAutospacing="0"/>
        <w:ind w:firstLine="567"/>
        <w:jc w:val="both"/>
        <w:rPr>
          <w:rFonts w:ascii="Arial" w:hAnsi="Arial" w:cs="Arial"/>
        </w:rPr>
      </w:pPr>
      <w:r w:rsidRPr="000040A7">
        <w:rPr>
          <w:rFonts w:ascii="Arial" w:hAnsi="Arial" w:cs="Arial"/>
        </w:rPr>
        <w:t>Göstərilənlərə əsasən, Cinayət-Prosessual Məcəllənin 442.1-ci maddəsində nəzərdə tutulmuş ibtidai araşdırmanın aparıldığı yer müddəası cinayətin törədildiyi yeri ehtiva etməklə</w:t>
      </w:r>
      <w:r w:rsidR="00AC2CF7" w:rsidRPr="000040A7">
        <w:rPr>
          <w:rFonts w:ascii="Arial" w:hAnsi="Arial" w:cs="Arial"/>
        </w:rPr>
        <w:t xml:space="preserve"> ayrı-ayrı</w:t>
      </w:r>
      <w:r w:rsidRPr="000040A7">
        <w:rPr>
          <w:rFonts w:ascii="Arial" w:hAnsi="Arial" w:cs="Arial"/>
        </w:rPr>
        <w:t xml:space="preserve"> istintaq hərəkətlərinin və ya əməliyyat axtarış tədbirinin həyata keçirildiyi yerlə eyniləşdir</w:t>
      </w:r>
      <w:r w:rsidR="002A3E8A">
        <w:rPr>
          <w:rFonts w:ascii="Arial" w:hAnsi="Arial" w:cs="Arial"/>
        </w:rPr>
        <w:t>il</w:t>
      </w:r>
      <w:r w:rsidRPr="000040A7">
        <w:rPr>
          <w:rFonts w:ascii="Arial" w:hAnsi="Arial" w:cs="Arial"/>
        </w:rPr>
        <w:t xml:space="preserve">məməlidir. </w:t>
      </w:r>
    </w:p>
    <w:p w14:paraId="7FC5D29C" w14:textId="0FA9C0C0" w:rsidR="00A15BAF" w:rsidRPr="000040A7" w:rsidRDefault="00B115A4" w:rsidP="000040A7">
      <w:pPr>
        <w:pStyle w:val="s11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Konstitusiya Məhkəməsinin Plenumu</w:t>
      </w:r>
      <w:r w:rsidR="00851B8A" w:rsidRPr="000040A7">
        <w:rPr>
          <w:rStyle w:val="bumpedfont15mrcssattr"/>
          <w:rFonts w:ascii="Arial" w:hAnsi="Arial" w:cs="Arial"/>
        </w:rPr>
        <w:t xml:space="preserve"> </w:t>
      </w:r>
      <w:r w:rsidR="000001FF" w:rsidRPr="000040A7">
        <w:rPr>
          <w:rStyle w:val="bumpedfont15mrcssattr"/>
          <w:rFonts w:ascii="Arial" w:hAnsi="Arial" w:cs="Arial"/>
        </w:rPr>
        <w:t xml:space="preserve">törədilmiş və ya hazırlanan cinayətlər haqqında məlumatlara baxılması </w:t>
      </w:r>
      <w:r w:rsidR="00851B8A" w:rsidRPr="000040A7">
        <w:rPr>
          <w:rStyle w:val="bumpedfont15mrcssattr"/>
          <w:rFonts w:ascii="Arial" w:hAnsi="Arial" w:cs="Arial"/>
        </w:rPr>
        <w:t>nəticəsində</w:t>
      </w:r>
      <w:r w:rsidR="00976CC7" w:rsidRPr="000040A7">
        <w:rPr>
          <w:rStyle w:val="bumpedfont15mrcssattr"/>
          <w:rFonts w:ascii="Arial" w:hAnsi="Arial" w:cs="Arial"/>
        </w:rPr>
        <w:t xml:space="preserve"> </w:t>
      </w:r>
      <w:r w:rsidRPr="000040A7">
        <w:rPr>
          <w:rStyle w:val="bumpedfont15mrcssattr"/>
          <w:rFonts w:ascii="Arial" w:hAnsi="Arial" w:cs="Arial"/>
        </w:rPr>
        <w:t xml:space="preserve">cinayət işinin başlanmasının rədd edilməsi haqqında </w:t>
      </w:r>
      <w:r w:rsidR="00EB0C00" w:rsidRPr="000040A7">
        <w:rPr>
          <w:rStyle w:val="bumpedfont15mrcssattr"/>
          <w:rFonts w:ascii="Arial" w:hAnsi="Arial" w:cs="Arial"/>
        </w:rPr>
        <w:t xml:space="preserve">qəbul edilən </w:t>
      </w:r>
      <w:r w:rsidR="00386B8C" w:rsidRPr="000040A7">
        <w:rPr>
          <w:rStyle w:val="bumpedfont15mrcssattr"/>
          <w:rFonts w:ascii="Arial" w:hAnsi="Arial" w:cs="Arial"/>
        </w:rPr>
        <w:t xml:space="preserve">qərarın qanuniliyi üzərində məhkəmə nəzarətinin ərazi aidiyyətinə </w:t>
      </w:r>
      <w:r w:rsidR="00851B8A" w:rsidRPr="000040A7">
        <w:rPr>
          <w:rStyle w:val="bumpedfont15mrcssattr"/>
          <w:rFonts w:ascii="Arial" w:hAnsi="Arial" w:cs="Arial"/>
        </w:rPr>
        <w:t>aydınlıq gətirilməsi</w:t>
      </w:r>
      <w:r w:rsidR="004A1627" w:rsidRPr="000040A7">
        <w:rPr>
          <w:rStyle w:val="bumpedfont15mrcssattr"/>
          <w:rFonts w:ascii="Arial" w:hAnsi="Arial" w:cs="Arial"/>
        </w:rPr>
        <w:t xml:space="preserve"> üçün </w:t>
      </w:r>
      <w:r w:rsidR="00A15BAF" w:rsidRPr="000040A7">
        <w:rPr>
          <w:rStyle w:val="bumpedfont15mrcssattr"/>
          <w:rFonts w:ascii="Arial" w:hAnsi="Arial" w:cs="Arial"/>
        </w:rPr>
        <w:t>aşağıdakıların qeyd edilməsini vacib hesab edir.</w:t>
      </w:r>
    </w:p>
    <w:p w14:paraId="0658FE21" w14:textId="38559251" w:rsidR="00022CF1" w:rsidRPr="000040A7" w:rsidRDefault="00CB6D9C" w:rsidP="000040A7">
      <w:pPr>
        <w:pStyle w:val="s11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Cinayət-Prosessual</w:t>
      </w:r>
      <w:r w:rsidR="00497735" w:rsidRPr="000040A7">
        <w:rPr>
          <w:rStyle w:val="bumpedfont15mrcssattr"/>
          <w:rFonts w:ascii="Arial" w:hAnsi="Arial" w:cs="Arial"/>
        </w:rPr>
        <w:t xml:space="preserve"> </w:t>
      </w:r>
      <w:r w:rsidRPr="000040A7">
        <w:rPr>
          <w:rStyle w:val="bumpedfont15mrcssattr"/>
          <w:rFonts w:ascii="Arial" w:hAnsi="Arial" w:cs="Arial"/>
        </w:rPr>
        <w:t>Məcəllənin 38.1-ci maddəsində</w:t>
      </w:r>
      <w:r w:rsidR="00497735" w:rsidRPr="000040A7">
        <w:rPr>
          <w:rStyle w:val="bumpedfont15mrcssattr"/>
          <w:rFonts w:ascii="Arial" w:hAnsi="Arial" w:cs="Arial"/>
        </w:rPr>
        <w:t xml:space="preserve"> </w:t>
      </w:r>
      <w:r w:rsidR="00340C34" w:rsidRPr="000040A7">
        <w:rPr>
          <w:rStyle w:val="bumpedfont15mrcssattr"/>
          <w:rFonts w:ascii="Arial" w:hAnsi="Arial" w:cs="Arial"/>
        </w:rPr>
        <w:t>cinayətin izlərinin qorunmasının və götürülməsin</w:t>
      </w:r>
      <w:r w:rsidR="00F17B1F" w:rsidRPr="000040A7">
        <w:rPr>
          <w:rStyle w:val="bumpedfont15mrcssattr"/>
          <w:rFonts w:ascii="Arial" w:hAnsi="Arial" w:cs="Arial"/>
        </w:rPr>
        <w:t>i</w:t>
      </w:r>
      <w:r w:rsidR="00340C34" w:rsidRPr="000040A7">
        <w:rPr>
          <w:rStyle w:val="bumpedfont15mrcssattr"/>
          <w:rFonts w:ascii="Arial" w:hAnsi="Arial" w:cs="Arial"/>
        </w:rPr>
        <w:t xml:space="preserve">n əhəmiyyəti baxımından </w:t>
      </w:r>
      <w:r w:rsidR="00022CF1" w:rsidRPr="000040A7">
        <w:rPr>
          <w:rStyle w:val="bumpedfont15mrcssattr"/>
          <w:rFonts w:ascii="Arial" w:hAnsi="Arial" w:cs="Arial"/>
        </w:rPr>
        <w:t>hazırlanan, yaxud törədilən cinayətin əlamətlərini əks etdirən əməllər barədə məlumat al</w:t>
      </w:r>
      <w:r w:rsidR="00352A58" w:rsidRPr="000040A7">
        <w:rPr>
          <w:rStyle w:val="bumpedfont15mrcssattr"/>
          <w:rFonts w:ascii="Arial" w:hAnsi="Arial" w:cs="Arial"/>
        </w:rPr>
        <w:t xml:space="preserve">ındığı halda cinayət prosesini həyata keçirən orqanlar tərəfindən </w:t>
      </w:r>
      <w:r w:rsidR="00340C34" w:rsidRPr="000040A7">
        <w:rPr>
          <w:rStyle w:val="bumpedfont15mrcssattr"/>
          <w:rFonts w:ascii="Arial" w:hAnsi="Arial" w:cs="Arial"/>
        </w:rPr>
        <w:t xml:space="preserve">müvafiq </w:t>
      </w:r>
      <w:r w:rsidR="00022CF1" w:rsidRPr="000040A7">
        <w:rPr>
          <w:rStyle w:val="bumpedfont15mrcssattr"/>
          <w:rFonts w:ascii="Arial" w:hAnsi="Arial" w:cs="Arial"/>
        </w:rPr>
        <w:t>tədbirlər gör</w:t>
      </w:r>
      <w:r w:rsidR="00340C34" w:rsidRPr="000040A7">
        <w:rPr>
          <w:rStyle w:val="bumpedfont15mrcssattr"/>
          <w:rFonts w:ascii="Arial" w:hAnsi="Arial" w:cs="Arial"/>
        </w:rPr>
        <w:t>ülməsi</w:t>
      </w:r>
      <w:r w:rsidRPr="000040A7">
        <w:rPr>
          <w:rStyle w:val="bumpedfont15mrcssattr"/>
          <w:rFonts w:ascii="Arial" w:hAnsi="Arial" w:cs="Arial"/>
        </w:rPr>
        <w:t xml:space="preserve"> </w:t>
      </w:r>
      <w:r w:rsidR="00386B8C" w:rsidRPr="000040A7">
        <w:rPr>
          <w:rStyle w:val="bumpedfont15mrcssattr"/>
          <w:rFonts w:ascii="Arial" w:hAnsi="Arial" w:cs="Arial"/>
        </w:rPr>
        <w:t>müəyyən edilmişdir.</w:t>
      </w:r>
    </w:p>
    <w:p w14:paraId="1A07C5B5" w14:textId="298FE01B" w:rsidR="008213F8" w:rsidRPr="000040A7" w:rsidRDefault="00386B8C" w:rsidP="000040A7">
      <w:pPr>
        <w:pStyle w:val="s11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Qanunveri</w:t>
      </w:r>
      <w:r w:rsidR="00A77AC6" w:rsidRPr="000040A7">
        <w:rPr>
          <w:rStyle w:val="bumpedfont15mrcssattr"/>
          <w:rFonts w:ascii="Arial" w:hAnsi="Arial" w:cs="Arial"/>
        </w:rPr>
        <w:t>c</w:t>
      </w:r>
      <w:r w:rsidRPr="000040A7">
        <w:rPr>
          <w:rStyle w:val="bumpedfont15mrcssattr"/>
          <w:rFonts w:ascii="Arial" w:hAnsi="Arial" w:cs="Arial"/>
        </w:rPr>
        <w:t>i</w:t>
      </w:r>
      <w:r w:rsidR="00976CC7" w:rsidRPr="000040A7">
        <w:rPr>
          <w:rStyle w:val="bumpedfont15mrcssattr"/>
          <w:rFonts w:ascii="Arial" w:hAnsi="Arial" w:cs="Arial"/>
        </w:rPr>
        <w:t>liy</w:t>
      </w:r>
      <w:r w:rsidRPr="000040A7">
        <w:rPr>
          <w:rStyle w:val="bumpedfont15mrcssattr"/>
          <w:rFonts w:ascii="Arial" w:hAnsi="Arial" w:cs="Arial"/>
        </w:rPr>
        <w:t>in bu tələbinə əsasən</w:t>
      </w:r>
      <w:r w:rsidR="007B0CFC" w:rsidRPr="000040A7">
        <w:rPr>
          <w:rStyle w:val="bumpedfont15mrcssattr"/>
          <w:rFonts w:ascii="Arial" w:hAnsi="Arial" w:cs="Arial"/>
        </w:rPr>
        <w:t>,</w:t>
      </w:r>
      <w:r w:rsidRPr="000040A7">
        <w:rPr>
          <w:rStyle w:val="bumpedfont15mrcssattr"/>
          <w:rFonts w:ascii="Arial" w:hAnsi="Arial" w:cs="Arial"/>
        </w:rPr>
        <w:t xml:space="preserve"> h</w:t>
      </w:r>
      <w:r w:rsidR="00666404" w:rsidRPr="000040A7">
        <w:rPr>
          <w:rStyle w:val="bumpedfont15mrcssattr"/>
          <w:rFonts w:ascii="Arial" w:hAnsi="Arial" w:cs="Arial"/>
        </w:rPr>
        <w:t xml:space="preserve">əmin Məcəllənin 207-ci maddəsində </w:t>
      </w:r>
      <w:r w:rsidR="00497735" w:rsidRPr="000040A7">
        <w:rPr>
          <w:rStyle w:val="bumpedfont15mrcssattr"/>
          <w:rFonts w:ascii="Arial" w:hAnsi="Arial" w:cs="Arial"/>
        </w:rPr>
        <w:t xml:space="preserve">törədilmiş və ya hazırlanan cinayət haqqında daxil olmuş məlumatla bağlı </w:t>
      </w:r>
      <w:r w:rsidRPr="000040A7">
        <w:rPr>
          <w:rStyle w:val="bumpedfont15mrcssattr"/>
          <w:rFonts w:ascii="Arial" w:hAnsi="Arial" w:cs="Arial"/>
        </w:rPr>
        <w:t xml:space="preserve">(cinayət işinin dərhal başlanması, böyük ictimai təhlükə törətməyən aşkar cinayətə dair şikayət üzrə təhqiqatçı tərəfindən cinayət işi başlamadan sadələşdirilmiş icraatın aparılması və s. istisna olmaqla) </w:t>
      </w:r>
      <w:r w:rsidR="00A15BAF" w:rsidRPr="000040A7">
        <w:rPr>
          <w:rStyle w:val="bumpedfont15mrcssattr"/>
          <w:rFonts w:ascii="Arial" w:hAnsi="Arial" w:cs="Arial"/>
        </w:rPr>
        <w:t xml:space="preserve">təhqiqatçı, müstəntiq və ya prokuror </w:t>
      </w:r>
      <w:r w:rsidR="00497735" w:rsidRPr="000040A7">
        <w:rPr>
          <w:rStyle w:val="bumpedfont15mrcssattr"/>
          <w:rFonts w:ascii="Arial" w:hAnsi="Arial" w:cs="Arial"/>
        </w:rPr>
        <w:t xml:space="preserve">tərəfindən </w:t>
      </w:r>
      <w:r w:rsidR="00DA0C44" w:rsidRPr="000040A7">
        <w:rPr>
          <w:rStyle w:val="bumpedfont15mrcssattr"/>
          <w:rFonts w:ascii="Arial" w:hAnsi="Arial" w:cs="Arial"/>
        </w:rPr>
        <w:t>zəruri</w:t>
      </w:r>
      <w:r w:rsidR="00A15BAF" w:rsidRPr="000040A7">
        <w:rPr>
          <w:rStyle w:val="bumpedfont15mrcssattr"/>
          <w:rFonts w:ascii="Arial" w:hAnsi="Arial" w:cs="Arial"/>
        </w:rPr>
        <w:t xml:space="preserve"> </w:t>
      </w:r>
      <w:r w:rsidR="006545D7" w:rsidRPr="000040A7">
        <w:rPr>
          <w:rStyle w:val="bumpedfont15mrcssattr"/>
          <w:rFonts w:ascii="Arial" w:hAnsi="Arial" w:cs="Arial"/>
        </w:rPr>
        <w:t xml:space="preserve">hallarda </w:t>
      </w:r>
      <w:r w:rsidR="005C5B15" w:rsidRPr="000040A7">
        <w:rPr>
          <w:rStyle w:val="bumpedfont15mrcssattr"/>
          <w:rFonts w:ascii="Arial" w:hAnsi="Arial" w:cs="Arial"/>
        </w:rPr>
        <w:t xml:space="preserve">müəyyən </w:t>
      </w:r>
      <w:r w:rsidR="00A15BAF" w:rsidRPr="000040A7">
        <w:rPr>
          <w:rStyle w:val="bumpedfont15mrcssattr"/>
          <w:rFonts w:ascii="Arial" w:hAnsi="Arial" w:cs="Arial"/>
        </w:rPr>
        <w:t>hərəkətlərin</w:t>
      </w:r>
      <w:r w:rsidR="005C5B15" w:rsidRPr="000040A7">
        <w:rPr>
          <w:rStyle w:val="bumpedfont15mrcssattr"/>
          <w:rFonts w:ascii="Arial" w:hAnsi="Arial" w:cs="Arial"/>
        </w:rPr>
        <w:t xml:space="preserve"> </w:t>
      </w:r>
      <w:r w:rsidR="00A15BAF" w:rsidRPr="000040A7">
        <w:rPr>
          <w:rStyle w:val="bumpedfont15mrcssattr"/>
          <w:rFonts w:ascii="Arial" w:hAnsi="Arial" w:cs="Arial"/>
        </w:rPr>
        <w:t>yerinə yetir</w:t>
      </w:r>
      <w:r w:rsidR="005C5B15" w:rsidRPr="000040A7">
        <w:rPr>
          <w:rStyle w:val="bumpedfont15mrcssattr"/>
          <w:rFonts w:ascii="Arial" w:hAnsi="Arial" w:cs="Arial"/>
        </w:rPr>
        <w:t>il</w:t>
      </w:r>
      <w:r w:rsidR="00A15BAF" w:rsidRPr="000040A7">
        <w:rPr>
          <w:rStyle w:val="bumpedfont15mrcssattr"/>
          <w:rFonts w:ascii="Arial" w:hAnsi="Arial" w:cs="Arial"/>
        </w:rPr>
        <w:t>məsi nəzərdə tutulmuşdur.</w:t>
      </w:r>
      <w:r w:rsidR="00F26FB6" w:rsidRPr="000040A7">
        <w:rPr>
          <w:rStyle w:val="bumpedfont15mrcssattr"/>
          <w:rFonts w:ascii="Arial" w:hAnsi="Arial" w:cs="Arial"/>
        </w:rPr>
        <w:t xml:space="preserve"> </w:t>
      </w:r>
      <w:r w:rsidR="00497735" w:rsidRPr="000040A7">
        <w:rPr>
          <w:rStyle w:val="bumpedfont15mrcssattr"/>
          <w:rFonts w:ascii="Arial" w:hAnsi="Arial" w:cs="Arial"/>
        </w:rPr>
        <w:t xml:space="preserve">Onların sırasına </w:t>
      </w:r>
      <w:r w:rsidR="004617D2" w:rsidRPr="000040A7">
        <w:rPr>
          <w:rStyle w:val="bumpedfont15mrcssattr"/>
          <w:rFonts w:ascii="Arial" w:hAnsi="Arial" w:cs="Arial"/>
        </w:rPr>
        <w:t xml:space="preserve"> </w:t>
      </w:r>
      <w:r w:rsidR="00661221" w:rsidRPr="000040A7">
        <w:rPr>
          <w:rStyle w:val="bumpedfont15mrcssattr"/>
          <w:rFonts w:ascii="Arial" w:hAnsi="Arial" w:cs="Arial"/>
        </w:rPr>
        <w:t xml:space="preserve">ilkin yoxlama və Məcəllənin 207.4-cü maddəsində nəzərdə tutulmuş </w:t>
      </w:r>
      <w:r w:rsidR="00F17B1F" w:rsidRPr="000040A7">
        <w:rPr>
          <w:rStyle w:val="bumpedfont15mrcssattr"/>
          <w:rFonts w:ascii="Arial" w:hAnsi="Arial" w:cs="Arial"/>
        </w:rPr>
        <w:t xml:space="preserve">istintaq və digər </w:t>
      </w:r>
      <w:r w:rsidR="00661221" w:rsidRPr="000040A7">
        <w:rPr>
          <w:rStyle w:val="bumpedfont15mrcssattr"/>
          <w:rFonts w:ascii="Arial" w:hAnsi="Arial" w:cs="Arial"/>
        </w:rPr>
        <w:t xml:space="preserve">prosessual hərəkətlər </w:t>
      </w:r>
      <w:r w:rsidR="00497735" w:rsidRPr="000040A7">
        <w:rPr>
          <w:rStyle w:val="bumpedfont15mrcssattr"/>
          <w:rFonts w:ascii="Arial" w:hAnsi="Arial" w:cs="Arial"/>
        </w:rPr>
        <w:t>aid edilmişdir.</w:t>
      </w:r>
    </w:p>
    <w:p w14:paraId="0E6D5624" w14:textId="6454D144" w:rsidR="00D01764" w:rsidRPr="000040A7" w:rsidRDefault="00D01764" w:rsidP="000040A7">
      <w:pPr>
        <w:pStyle w:val="s11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 xml:space="preserve">Həmin məlumatların alındığı hər bir halda təhqiqatçı, müstəntiq və ya prokuror </w:t>
      </w:r>
      <w:bookmarkStart w:id="10" w:name="_Hlk184988084"/>
      <w:r w:rsidRPr="000040A7">
        <w:rPr>
          <w:rStyle w:val="bumpedfont15mrcssattr"/>
          <w:rFonts w:ascii="Arial" w:hAnsi="Arial" w:cs="Arial"/>
        </w:rPr>
        <w:t xml:space="preserve">cinayət işi başlamaq, </w:t>
      </w:r>
      <w:bookmarkEnd w:id="10"/>
      <w:r w:rsidRPr="000040A7">
        <w:rPr>
          <w:rStyle w:val="bumpedfont15mrcssattr"/>
          <w:rFonts w:ascii="Arial" w:hAnsi="Arial" w:cs="Arial"/>
        </w:rPr>
        <w:t>cinayət işinin başlanmasını rədd etmək, məlumatı istintaq aidiyyəti üzrə göndərmək və xüsusi ittiham qaydasında təqib olunan cinayətə dair məlumatı məhkəmə aidiyyəti üzrə göndərmək haqqında qərarlardan birini qəbul etməlidir (Cinayət</w:t>
      </w:r>
      <w:r w:rsidR="00976CC7" w:rsidRPr="000040A7">
        <w:rPr>
          <w:rStyle w:val="bumpedfont15mrcssattr"/>
          <w:rFonts w:ascii="Arial" w:hAnsi="Arial" w:cs="Arial"/>
        </w:rPr>
        <w:t>-</w:t>
      </w:r>
      <w:r w:rsidRPr="000040A7">
        <w:rPr>
          <w:rStyle w:val="bumpedfont15mrcssattr"/>
          <w:rFonts w:ascii="Arial" w:hAnsi="Arial" w:cs="Arial"/>
        </w:rPr>
        <w:t>Prosessual Məcəllənin 207.5-ci madəsi).</w:t>
      </w:r>
    </w:p>
    <w:p w14:paraId="3B31A56E" w14:textId="4CEF994F" w:rsidR="00386B8C" w:rsidRPr="000040A7" w:rsidRDefault="00D01764" w:rsidP="000040A7">
      <w:pPr>
        <w:pStyle w:val="s11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rPr>
        <w:t>Sadalanan maddələrdən göründüyü kimi</w:t>
      </w:r>
      <w:r w:rsidR="00A9487E" w:rsidRPr="000040A7">
        <w:rPr>
          <w:rStyle w:val="bumpedfont15mrcssattr"/>
          <w:rFonts w:ascii="Arial" w:hAnsi="Arial" w:cs="Arial"/>
        </w:rPr>
        <w:t>, cinayət-prosessual qanunvericilik bəzi hallar istisna olmaqla cinayət işinin başlanmasını törədilmiş və ya hazırlanan cinayətlər haqqında məlumatlara baxılması</w:t>
      </w:r>
      <w:r w:rsidRPr="000040A7">
        <w:rPr>
          <w:rStyle w:val="bumpedfont15mrcssattr"/>
          <w:rFonts w:ascii="Arial" w:hAnsi="Arial" w:cs="Arial"/>
        </w:rPr>
        <w:t>nın</w:t>
      </w:r>
      <w:r w:rsidR="005C5B15" w:rsidRPr="000040A7">
        <w:rPr>
          <w:rStyle w:val="bumpedfont15mrcssattr"/>
          <w:rFonts w:ascii="Arial" w:hAnsi="Arial" w:cs="Arial"/>
        </w:rPr>
        <w:t xml:space="preserve"> </w:t>
      </w:r>
      <w:r w:rsidRPr="000040A7">
        <w:rPr>
          <w:rStyle w:val="bumpedfont15mrcssattr"/>
          <w:rFonts w:ascii="Arial" w:hAnsi="Arial" w:cs="Arial"/>
        </w:rPr>
        <w:t>nəticəsi</w:t>
      </w:r>
      <w:r w:rsidR="00EC4190" w:rsidRPr="000040A7">
        <w:rPr>
          <w:rStyle w:val="bumpedfont15mrcssattr"/>
          <w:rFonts w:ascii="Arial" w:hAnsi="Arial" w:cs="Arial"/>
        </w:rPr>
        <w:t xml:space="preserve"> i</w:t>
      </w:r>
      <w:r w:rsidRPr="000040A7">
        <w:rPr>
          <w:rStyle w:val="bumpedfont15mrcssattr"/>
          <w:rFonts w:ascii="Arial" w:hAnsi="Arial" w:cs="Arial"/>
        </w:rPr>
        <w:t>lə şərtləndirmişdir</w:t>
      </w:r>
      <w:r w:rsidR="00EC4190" w:rsidRPr="000040A7">
        <w:rPr>
          <w:rStyle w:val="bumpedfont15mrcssattr"/>
          <w:rFonts w:ascii="Arial" w:hAnsi="Arial" w:cs="Arial"/>
        </w:rPr>
        <w:t xml:space="preserve">. </w:t>
      </w:r>
      <w:r w:rsidR="00386B8C" w:rsidRPr="000040A7">
        <w:rPr>
          <w:rStyle w:val="bumpedfont15mrcssattr"/>
          <w:rFonts w:ascii="Arial" w:hAnsi="Arial" w:cs="Arial"/>
        </w:rPr>
        <w:t xml:space="preserve"> Bu isə </w:t>
      </w:r>
      <w:r w:rsidR="005C5B15" w:rsidRPr="000040A7">
        <w:rPr>
          <w:rStyle w:val="bumpedfont15mrcssattr"/>
          <w:rFonts w:ascii="Arial" w:hAnsi="Arial" w:cs="Arial"/>
        </w:rPr>
        <w:t>məntiqi olaraq</w:t>
      </w:r>
      <w:r w:rsidR="005C5B15" w:rsidRPr="000040A7">
        <w:rPr>
          <w:rStyle w:val="bumpedfont15mrcssattr"/>
          <w:rFonts w:ascii="Arial" w:hAnsi="Arial" w:cs="Arial"/>
          <w:i/>
          <w:iCs/>
        </w:rPr>
        <w:t xml:space="preserve"> </w:t>
      </w:r>
      <w:r w:rsidR="00386B8C" w:rsidRPr="000040A7">
        <w:rPr>
          <w:rStyle w:val="bumpedfont15mrcssattr"/>
          <w:rFonts w:ascii="Arial" w:hAnsi="Arial" w:cs="Arial"/>
        </w:rPr>
        <w:t>m</w:t>
      </w:r>
      <w:r w:rsidR="00EC4190" w:rsidRPr="000040A7">
        <w:rPr>
          <w:rStyle w:val="bumpedfont15mrcssattr"/>
          <w:rFonts w:ascii="Arial" w:hAnsi="Arial" w:cs="Arial"/>
        </w:rPr>
        <w:t>əlumatların baxıl</w:t>
      </w:r>
      <w:r w:rsidR="00386B8C" w:rsidRPr="000040A7">
        <w:rPr>
          <w:rStyle w:val="bumpedfont15mrcssattr"/>
          <w:rFonts w:ascii="Arial" w:hAnsi="Arial" w:cs="Arial"/>
        </w:rPr>
        <w:t>ması</w:t>
      </w:r>
      <w:r w:rsidR="00EC4190" w:rsidRPr="000040A7">
        <w:rPr>
          <w:rStyle w:val="bumpedfont15mrcssattr"/>
          <w:rFonts w:ascii="Arial" w:hAnsi="Arial" w:cs="Arial"/>
        </w:rPr>
        <w:t xml:space="preserve"> yer</w:t>
      </w:r>
      <w:r w:rsidR="00386B8C" w:rsidRPr="000040A7">
        <w:rPr>
          <w:rStyle w:val="bumpedfont15mrcssattr"/>
          <w:rFonts w:ascii="Arial" w:hAnsi="Arial" w:cs="Arial"/>
        </w:rPr>
        <w:t>inin</w:t>
      </w:r>
      <w:r w:rsidR="00EC4190" w:rsidRPr="000040A7">
        <w:rPr>
          <w:rStyle w:val="bumpedfont15mrcssattr"/>
          <w:rFonts w:ascii="Arial" w:hAnsi="Arial" w:cs="Arial"/>
        </w:rPr>
        <w:t xml:space="preserve"> törədilmiş və ya hazırlanan cinayətin baş vermə yeri</w:t>
      </w:r>
      <w:r w:rsidR="005C5B15" w:rsidRPr="000040A7">
        <w:rPr>
          <w:rStyle w:val="bumpedfont15mrcssattr"/>
          <w:rFonts w:ascii="Arial" w:hAnsi="Arial" w:cs="Arial"/>
        </w:rPr>
        <w:t xml:space="preserve">ni </w:t>
      </w:r>
      <w:r w:rsidR="00EC4190" w:rsidRPr="000040A7">
        <w:rPr>
          <w:rStyle w:val="bumpedfont15mrcssattr"/>
          <w:rFonts w:ascii="Arial" w:hAnsi="Arial" w:cs="Arial"/>
        </w:rPr>
        <w:t>ehtiva e</w:t>
      </w:r>
      <w:r w:rsidR="00386B8C" w:rsidRPr="000040A7">
        <w:rPr>
          <w:rStyle w:val="bumpedfont15mrcssattr"/>
          <w:rFonts w:ascii="Arial" w:hAnsi="Arial" w:cs="Arial"/>
        </w:rPr>
        <w:t>tməsinə dəlalət edir.</w:t>
      </w:r>
    </w:p>
    <w:p w14:paraId="3F1C12FD" w14:textId="5F5818C9" w:rsidR="00555E6D" w:rsidRPr="000040A7" w:rsidRDefault="00EC4190" w:rsidP="000040A7">
      <w:pPr>
        <w:pStyle w:val="s11mrcssattr"/>
        <w:spacing w:before="0" w:beforeAutospacing="0" w:after="0" w:afterAutospacing="0"/>
        <w:ind w:firstLine="567"/>
        <w:jc w:val="both"/>
        <w:rPr>
          <w:rStyle w:val="bumpedfont15mrcssattr"/>
          <w:rFonts w:ascii="Arial" w:hAnsi="Arial" w:cs="Arial"/>
        </w:rPr>
      </w:pPr>
      <w:r w:rsidRPr="000040A7">
        <w:rPr>
          <w:rStyle w:val="bumpedfont15mrcssattr"/>
          <w:rFonts w:ascii="Arial" w:hAnsi="Arial" w:cs="Arial"/>
          <w:i/>
          <w:iCs/>
        </w:rPr>
        <w:t xml:space="preserve"> </w:t>
      </w:r>
      <w:bookmarkStart w:id="11" w:name="_Hlk184992782"/>
      <w:r w:rsidR="005C5B15" w:rsidRPr="000040A7">
        <w:rPr>
          <w:rStyle w:val="bumpedfont15mrcssattr"/>
          <w:rFonts w:ascii="Arial" w:hAnsi="Arial" w:cs="Arial"/>
        </w:rPr>
        <w:t>O da g</w:t>
      </w:r>
      <w:r w:rsidR="00001261" w:rsidRPr="000040A7">
        <w:rPr>
          <w:rStyle w:val="bumpedfont15mrcssattr"/>
          <w:rFonts w:ascii="Arial" w:hAnsi="Arial" w:cs="Arial"/>
        </w:rPr>
        <w:t>östəril</w:t>
      </w:r>
      <w:r w:rsidR="005C5B15" w:rsidRPr="000040A7">
        <w:rPr>
          <w:rStyle w:val="bumpedfont15mrcssattr"/>
          <w:rFonts w:ascii="Arial" w:hAnsi="Arial" w:cs="Arial"/>
        </w:rPr>
        <w:t>məlidir ki</w:t>
      </w:r>
      <w:r w:rsidR="00001261" w:rsidRPr="000040A7">
        <w:rPr>
          <w:rStyle w:val="bumpedfont15mrcssattr"/>
          <w:rFonts w:ascii="Arial" w:hAnsi="Arial" w:cs="Arial"/>
        </w:rPr>
        <w:t xml:space="preserve">, </w:t>
      </w:r>
      <w:r w:rsidRPr="000040A7">
        <w:rPr>
          <w:rStyle w:val="bumpedfont15mrcssattr"/>
          <w:rFonts w:ascii="Arial" w:hAnsi="Arial" w:cs="Arial"/>
        </w:rPr>
        <w:t xml:space="preserve">Cinayət-Prosessual Məcəllənin </w:t>
      </w:r>
      <w:bookmarkEnd w:id="11"/>
      <w:r w:rsidRPr="000040A7">
        <w:rPr>
          <w:rStyle w:val="bumpedfont15mrcssattr"/>
          <w:rFonts w:ascii="Arial" w:hAnsi="Arial" w:cs="Arial"/>
        </w:rPr>
        <w:t>213.1 və 213.2-ci maddələrində</w:t>
      </w:r>
      <w:r w:rsidR="00976CC7" w:rsidRPr="000040A7">
        <w:rPr>
          <w:rStyle w:val="bumpedfont15mrcssattr"/>
          <w:rFonts w:ascii="Arial" w:hAnsi="Arial" w:cs="Arial"/>
        </w:rPr>
        <w:t xml:space="preserve"> </w:t>
      </w:r>
      <w:r w:rsidRPr="000040A7">
        <w:rPr>
          <w:rStyle w:val="bumpedfont15mrcssattr"/>
          <w:rFonts w:ascii="Arial" w:hAnsi="Arial" w:cs="Arial"/>
        </w:rPr>
        <w:t xml:space="preserve">törədilmiş və ya hazırlanan cinayət haqqında məlumatın digər istintaq orqanına göndərilməsi hallarından biri kimi barəsində məlumat verilən cinayətin </w:t>
      </w:r>
      <w:r w:rsidR="002A3E8A">
        <w:rPr>
          <w:rStyle w:val="bumpedfont15mrcssattr"/>
          <w:rFonts w:ascii="Arial" w:hAnsi="Arial" w:cs="Arial"/>
        </w:rPr>
        <w:t xml:space="preserve">araşdırılması onun səlahiyyətinə aid olmaması və cinayətin </w:t>
      </w:r>
      <w:r w:rsidRPr="000040A7">
        <w:rPr>
          <w:rStyle w:val="bumpedfont15mrcssattr"/>
          <w:rFonts w:ascii="Arial" w:hAnsi="Arial" w:cs="Arial"/>
        </w:rPr>
        <w:t>həmin orqanın fəaliyyət dairəsinin hüdudlarından kənar ərazidə törədildiyi müəyyən edilmişdir.</w:t>
      </w:r>
    </w:p>
    <w:p w14:paraId="55EDAAE5" w14:textId="7232C936" w:rsidR="00B27E82" w:rsidRPr="000040A7" w:rsidRDefault="00B27E82"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Qeyd edilən normaların əlaqəli təhlili</w:t>
      </w:r>
      <w:r w:rsidR="005C5B15" w:rsidRPr="000040A7">
        <w:rPr>
          <w:rFonts w:ascii="Arial" w:eastAsia="Times New Roman" w:hAnsi="Arial" w:cs="Arial"/>
          <w:sz w:val="24"/>
          <w:szCs w:val="24"/>
          <w:lang w:val="az-Latn-AZ" w:eastAsia="az-Latn-AZ"/>
        </w:rPr>
        <w:t xml:space="preserve"> əsasında</w:t>
      </w:r>
      <w:r w:rsidR="005C5B15" w:rsidRPr="000040A7">
        <w:rPr>
          <w:rFonts w:ascii="Arial" w:eastAsia="Times New Roman" w:hAnsi="Arial" w:cs="Arial"/>
          <w:i/>
          <w:iCs/>
          <w:sz w:val="24"/>
          <w:szCs w:val="24"/>
          <w:lang w:val="az-Latn-AZ" w:eastAsia="az-Latn-AZ"/>
        </w:rPr>
        <w:t xml:space="preserve"> </w:t>
      </w:r>
      <w:r w:rsidR="005C5B15" w:rsidRPr="000040A7">
        <w:rPr>
          <w:rFonts w:ascii="Arial" w:eastAsia="Times New Roman" w:hAnsi="Arial" w:cs="Arial"/>
          <w:sz w:val="24"/>
          <w:szCs w:val="24"/>
          <w:lang w:val="az-Latn-AZ" w:eastAsia="az-Latn-AZ"/>
        </w:rPr>
        <w:t>Konstitusiya Məhkəməsinin Plenumu</w:t>
      </w:r>
      <w:r w:rsidRPr="000040A7">
        <w:rPr>
          <w:rFonts w:ascii="Arial" w:eastAsia="Times New Roman" w:hAnsi="Arial" w:cs="Arial"/>
          <w:sz w:val="24"/>
          <w:szCs w:val="24"/>
          <w:lang w:val="az-Latn-AZ" w:eastAsia="az-Latn-AZ"/>
        </w:rPr>
        <w:t xml:space="preserve"> belə </w:t>
      </w:r>
      <w:r w:rsidR="005C5B15" w:rsidRPr="000040A7">
        <w:rPr>
          <w:rFonts w:ascii="Arial" w:eastAsia="Times New Roman" w:hAnsi="Arial" w:cs="Arial"/>
          <w:sz w:val="24"/>
          <w:szCs w:val="24"/>
          <w:lang w:val="az-Latn-AZ" w:eastAsia="az-Latn-AZ"/>
        </w:rPr>
        <w:t>qənaətə gəlir ki,</w:t>
      </w:r>
      <w:r w:rsidRPr="000040A7">
        <w:rPr>
          <w:rFonts w:ascii="Arial" w:eastAsia="Times New Roman" w:hAnsi="Arial" w:cs="Arial"/>
          <w:sz w:val="24"/>
          <w:szCs w:val="24"/>
          <w:lang w:val="az-Latn-AZ" w:eastAsia="az-Latn-AZ"/>
        </w:rPr>
        <w:t xml:space="preserve"> </w:t>
      </w:r>
      <w:r w:rsidR="00D25C0C" w:rsidRPr="000040A7">
        <w:rPr>
          <w:rFonts w:ascii="Arial" w:eastAsia="Times New Roman" w:hAnsi="Arial" w:cs="Arial"/>
          <w:sz w:val="24"/>
          <w:szCs w:val="24"/>
          <w:lang w:val="az-Latn-AZ" w:eastAsia="az-Latn-AZ"/>
        </w:rPr>
        <w:t>göstərilən</w:t>
      </w:r>
      <w:r w:rsidRPr="000040A7">
        <w:rPr>
          <w:rFonts w:ascii="Arial" w:eastAsia="Times New Roman" w:hAnsi="Arial" w:cs="Arial"/>
          <w:sz w:val="24"/>
          <w:szCs w:val="24"/>
          <w:lang w:val="az-Latn-AZ" w:eastAsia="az-Latn-AZ"/>
        </w:rPr>
        <w:t xml:space="preserve"> normalar yurisdiksiyası bütün ölkə ərazisinə şamil olunan ibtidai istintaq orqanlarına deyil, bir inzibati ərazi vahidini əhatə edən istintaq orqanlarına münasibətdə ərazi aidiyyəti məsələsini tənzimləyir.</w:t>
      </w:r>
    </w:p>
    <w:p w14:paraId="371E52F2" w14:textId="77777777" w:rsidR="00707388" w:rsidRPr="000040A7" w:rsidRDefault="00707388"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 xml:space="preserve">Bu baxımdan məlumatlara yurisdiksiyası bir inzibati ərazi vahidi ilə məhdudlaşan ibtidai istintaq orqanının baxması nəticəsində cinayət işinin başlanmasının rədd </w:t>
      </w:r>
      <w:r w:rsidRPr="000040A7">
        <w:rPr>
          <w:rFonts w:ascii="Arial" w:eastAsia="Times New Roman" w:hAnsi="Arial" w:cs="Arial"/>
          <w:sz w:val="24"/>
          <w:szCs w:val="24"/>
          <w:lang w:val="az-Latn-AZ" w:eastAsia="az-Latn-AZ"/>
        </w:rPr>
        <w:lastRenderedPageBreak/>
        <w:t>edilməsi haqqında qəbul edilən qərar üzərində məhkəmə nəzarətini cinayətin törədildiyi yer üzrə birinci instansiya məhkəməsi həyata keçirməlidir.</w:t>
      </w:r>
    </w:p>
    <w:p w14:paraId="7B95A8E4" w14:textId="2A2BE632" w:rsidR="008A4A0F" w:rsidRPr="0059447A" w:rsidRDefault="00D25C0C"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T</w:t>
      </w:r>
      <w:r w:rsidR="008A4A0F" w:rsidRPr="000040A7">
        <w:rPr>
          <w:rFonts w:ascii="Arial" w:eastAsia="Times New Roman" w:hAnsi="Arial" w:cs="Arial"/>
          <w:sz w:val="24"/>
          <w:szCs w:val="24"/>
          <w:lang w:val="az-Latn-AZ" w:eastAsia="az-Latn-AZ"/>
        </w:rPr>
        <w:t xml:space="preserve">örədilmiş və ya hazırlanan cinayətlər haqqında məlumatlara </w:t>
      </w:r>
      <w:r w:rsidR="00A15495" w:rsidRPr="000040A7">
        <w:rPr>
          <w:rFonts w:ascii="Arial" w:eastAsia="Times New Roman" w:hAnsi="Arial" w:cs="Arial"/>
          <w:sz w:val="24"/>
          <w:szCs w:val="24"/>
          <w:lang w:val="az-Latn-AZ" w:eastAsia="az-Latn-AZ"/>
        </w:rPr>
        <w:t xml:space="preserve">yurisdiksiyası bütün ölkə ərazisinə şamil olunan ibtidai istintaq orqanı tərəfindən baxılması nəticəsində </w:t>
      </w:r>
      <w:r w:rsidR="008A4A0F" w:rsidRPr="000040A7">
        <w:rPr>
          <w:rFonts w:ascii="Arial" w:eastAsia="Times New Roman" w:hAnsi="Arial" w:cs="Arial"/>
          <w:sz w:val="24"/>
          <w:szCs w:val="24"/>
          <w:lang w:val="az-Latn-AZ" w:eastAsia="az-Latn-AZ"/>
        </w:rPr>
        <w:t>qəbul edilmiş qərar</w:t>
      </w:r>
      <w:r w:rsidR="00AD46EE" w:rsidRPr="000040A7">
        <w:rPr>
          <w:rFonts w:ascii="Arial" w:eastAsia="Times New Roman" w:hAnsi="Arial" w:cs="Arial"/>
          <w:sz w:val="24"/>
          <w:szCs w:val="24"/>
          <w:lang w:val="az-Latn-AZ" w:eastAsia="az-Latn-AZ"/>
        </w:rPr>
        <w:t xml:space="preserve">dan </w:t>
      </w:r>
      <w:r w:rsidR="008A4A0F" w:rsidRPr="000040A7">
        <w:rPr>
          <w:rFonts w:ascii="Arial" w:eastAsia="Times New Roman" w:hAnsi="Arial" w:cs="Arial"/>
          <w:sz w:val="24"/>
          <w:szCs w:val="24"/>
          <w:lang w:val="az-Latn-AZ" w:eastAsia="az-Latn-AZ"/>
        </w:rPr>
        <w:t>verilmiş şikayətlər</w:t>
      </w:r>
      <w:r w:rsidR="00976CC7" w:rsidRPr="000040A7">
        <w:rPr>
          <w:rFonts w:ascii="Arial" w:eastAsia="Times New Roman" w:hAnsi="Arial" w:cs="Arial"/>
          <w:sz w:val="24"/>
          <w:szCs w:val="24"/>
          <w:lang w:val="az-Latn-AZ" w:eastAsia="az-Latn-AZ"/>
        </w:rPr>
        <w:t>l</w:t>
      </w:r>
      <w:r w:rsidR="008A4A0F" w:rsidRPr="000040A7">
        <w:rPr>
          <w:rFonts w:ascii="Arial" w:eastAsia="Times New Roman" w:hAnsi="Arial" w:cs="Arial"/>
          <w:sz w:val="24"/>
          <w:szCs w:val="24"/>
          <w:lang w:val="az-Latn-AZ" w:eastAsia="az-Latn-AZ"/>
        </w:rPr>
        <w:t xml:space="preserve">ə </w:t>
      </w:r>
      <w:r w:rsidR="00976CC7" w:rsidRPr="000040A7">
        <w:rPr>
          <w:rFonts w:ascii="Arial" w:eastAsia="Times New Roman" w:hAnsi="Arial" w:cs="Arial"/>
          <w:sz w:val="24"/>
          <w:szCs w:val="24"/>
          <w:lang w:val="az-Latn-AZ" w:eastAsia="az-Latn-AZ"/>
        </w:rPr>
        <w:t>bağlı</w:t>
      </w:r>
      <w:r w:rsidR="008A4A0F" w:rsidRPr="000040A7">
        <w:rPr>
          <w:rFonts w:ascii="Arial" w:eastAsia="Times New Roman" w:hAnsi="Arial" w:cs="Arial"/>
          <w:sz w:val="24"/>
          <w:szCs w:val="24"/>
          <w:lang w:val="az-Latn-AZ" w:eastAsia="az-Latn-AZ"/>
        </w:rPr>
        <w:t xml:space="preserve"> məhkəmə nəzarətinin ərazi aidiyyəti məsələsi</w:t>
      </w:r>
      <w:r w:rsidRPr="000040A7">
        <w:rPr>
          <w:rFonts w:ascii="Arial" w:eastAsia="Times New Roman" w:hAnsi="Arial" w:cs="Arial"/>
          <w:sz w:val="24"/>
          <w:szCs w:val="24"/>
          <w:lang w:val="az-Latn-AZ" w:eastAsia="az-Latn-AZ"/>
        </w:rPr>
        <w:t xml:space="preserve"> isə</w:t>
      </w:r>
      <w:r w:rsidR="008A4A0F" w:rsidRPr="000040A7">
        <w:rPr>
          <w:rFonts w:ascii="Arial" w:eastAsia="Times New Roman" w:hAnsi="Arial" w:cs="Arial"/>
          <w:sz w:val="24"/>
          <w:szCs w:val="24"/>
          <w:lang w:val="az-Latn-AZ" w:eastAsia="az-Latn-AZ"/>
        </w:rPr>
        <w:t xml:space="preserve"> </w:t>
      </w:r>
      <w:r w:rsidR="008A4A0F" w:rsidRPr="0059447A">
        <w:rPr>
          <w:rFonts w:ascii="Arial" w:eastAsia="Times New Roman" w:hAnsi="Arial" w:cs="Arial"/>
          <w:sz w:val="24"/>
          <w:szCs w:val="24"/>
          <w:lang w:val="az-Latn-AZ" w:eastAsia="az-Latn-AZ"/>
        </w:rPr>
        <w:t>qanunvericiliklə</w:t>
      </w:r>
      <w:r w:rsidR="00707388" w:rsidRPr="0059447A">
        <w:rPr>
          <w:rFonts w:ascii="Arial" w:eastAsia="Times New Roman" w:hAnsi="Arial" w:cs="Arial"/>
          <w:sz w:val="24"/>
          <w:szCs w:val="24"/>
          <w:lang w:val="az-Latn-AZ" w:eastAsia="az-Latn-AZ"/>
        </w:rPr>
        <w:t xml:space="preserve"> </w:t>
      </w:r>
      <w:r w:rsidR="008A4A0F" w:rsidRPr="0059447A">
        <w:rPr>
          <w:rFonts w:ascii="Arial" w:eastAsia="Times New Roman" w:hAnsi="Arial" w:cs="Arial"/>
          <w:sz w:val="24"/>
          <w:szCs w:val="24"/>
          <w:lang w:val="az-Latn-AZ" w:eastAsia="az-Latn-AZ"/>
        </w:rPr>
        <w:t xml:space="preserve">tənzimlənməmişdir. </w:t>
      </w:r>
    </w:p>
    <w:p w14:paraId="377D2013" w14:textId="7265DA15" w:rsidR="008A4A0F" w:rsidRPr="000040A7" w:rsidRDefault="008A4A0F"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Bununla bağlı Konstitusiya Məhkəməsinin Plenumu hesab edir ki, törədilmiş və ya hazırlanan cinayətlər haqqında məlumatlara yurisdiksiyası bir inzibati ərazi vahidi ilə məhdudlaşmayan ibtidai istintaq orqanı tərəfindən baxılması nəticəsində qəbul edilən qərar üzərində məhkəmə nəzarətini</w:t>
      </w:r>
      <w:r w:rsidR="00D25C0C" w:rsidRPr="000040A7">
        <w:rPr>
          <w:rFonts w:ascii="Arial" w:eastAsia="Times New Roman" w:hAnsi="Arial" w:cs="Arial"/>
          <w:sz w:val="24"/>
          <w:szCs w:val="24"/>
          <w:lang w:val="az-Latn-AZ" w:eastAsia="az-Latn-AZ"/>
        </w:rPr>
        <w:t>n</w:t>
      </w:r>
      <w:r w:rsidRPr="000040A7">
        <w:rPr>
          <w:rFonts w:ascii="Arial" w:eastAsia="Times New Roman" w:hAnsi="Arial" w:cs="Arial"/>
          <w:sz w:val="24"/>
          <w:szCs w:val="24"/>
          <w:lang w:val="az-Latn-AZ" w:eastAsia="az-Latn-AZ"/>
        </w:rPr>
        <w:t xml:space="preserve"> həyata keçirilməsi qaydalarının qanunvericilik qaydasında müəyyənləşdirilməsi</w:t>
      </w:r>
      <w:r w:rsidR="00F15DEA" w:rsidRPr="000040A7">
        <w:rPr>
          <w:rFonts w:ascii="Arial" w:eastAsia="Times New Roman" w:hAnsi="Arial" w:cs="Arial"/>
          <w:sz w:val="24"/>
          <w:szCs w:val="24"/>
          <w:lang w:val="az-Latn-AZ" w:eastAsia="az-Latn-AZ"/>
        </w:rPr>
        <w:t>nə zərurət vardır</w:t>
      </w:r>
      <w:r w:rsidRPr="000040A7">
        <w:rPr>
          <w:rFonts w:ascii="Arial" w:eastAsia="Times New Roman" w:hAnsi="Arial" w:cs="Arial"/>
          <w:sz w:val="24"/>
          <w:szCs w:val="24"/>
          <w:lang w:val="az-Latn-AZ" w:eastAsia="az-Latn-AZ"/>
        </w:rPr>
        <w:t xml:space="preserve">. </w:t>
      </w:r>
    </w:p>
    <w:p w14:paraId="56444C72" w14:textId="676E90E4" w:rsidR="008A4A0F" w:rsidRPr="000040A7" w:rsidRDefault="00707388" w:rsidP="000040A7">
      <w:pPr>
        <w:spacing w:after="0" w:line="240" w:lineRule="auto"/>
        <w:ind w:firstLine="567"/>
        <w:contextualSpacing/>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Q</w:t>
      </w:r>
      <w:r w:rsidR="008A4A0F" w:rsidRPr="000040A7">
        <w:rPr>
          <w:rFonts w:ascii="Arial" w:eastAsia="Times New Roman" w:hAnsi="Arial" w:cs="Arial"/>
          <w:sz w:val="24"/>
          <w:szCs w:val="24"/>
          <w:lang w:val="az-Latn-AZ" w:eastAsia="az-Latn-AZ"/>
        </w:rPr>
        <w:t xml:space="preserve">anunvericilikdə boşluq müvafiq normanın mövcud olmamasını nəzərdə tutmaqla, son nəticədə Əsas Qanunda təsbit edilmiş müvafiq insan hüquq və azadlıqlarının həyata keçirilməsi üçün məhdudiyyət yarada bilər. Bu boşluq mahiyyətcə qeyri-konstitusion norma ilə eyni hüquqi nəticəyə malikdir və onun aradan qaldırılması ümumi qaydada qanunvericinin funksiyasına (səlahiyyətinə) aid olsa da, həmçinin konstitusiya məhkəmə icraatı vasitəsi ilə </w:t>
      </w:r>
      <w:r w:rsidR="00947B68" w:rsidRPr="000040A7">
        <w:rPr>
          <w:rFonts w:ascii="Arial" w:eastAsia="Times New Roman" w:hAnsi="Arial" w:cs="Arial"/>
          <w:sz w:val="24"/>
          <w:szCs w:val="24"/>
          <w:lang w:val="az-Latn-AZ" w:eastAsia="az-Latn-AZ"/>
        </w:rPr>
        <w:t>həll edilə bilər</w:t>
      </w:r>
      <w:r w:rsidR="00D25C0C" w:rsidRPr="000040A7">
        <w:rPr>
          <w:rFonts w:ascii="Arial" w:eastAsia="Times New Roman" w:hAnsi="Arial" w:cs="Arial"/>
          <w:sz w:val="24"/>
          <w:szCs w:val="24"/>
          <w:lang w:val="az-Latn-AZ" w:eastAsia="az-Latn-AZ"/>
        </w:rPr>
        <w:t>.</w:t>
      </w:r>
      <w:r w:rsidR="00F15DEA" w:rsidRPr="000040A7">
        <w:rPr>
          <w:rFonts w:ascii="Arial" w:eastAsia="Times New Roman" w:hAnsi="Arial" w:cs="Arial"/>
          <w:sz w:val="24"/>
          <w:szCs w:val="24"/>
          <w:lang w:val="az-Latn-AZ" w:eastAsia="az-Latn-AZ"/>
        </w:rPr>
        <w:t xml:space="preserve"> Oxşar mövqe Konstitusiya Məhkəməsi Plenumunun E.Axundovun şikayətinə dair 2023-cü il 6 oktyabr tarixli Qərarında ifadə edilmişdir.</w:t>
      </w:r>
    </w:p>
    <w:p w14:paraId="6A46C6A5" w14:textId="51E06714" w:rsidR="00D25C0C" w:rsidRPr="0059447A" w:rsidRDefault="00D25C0C" w:rsidP="000040A7">
      <w:pPr>
        <w:spacing w:after="0" w:line="240" w:lineRule="auto"/>
        <w:ind w:firstLine="567"/>
        <w:jc w:val="both"/>
        <w:rPr>
          <w:rFonts w:ascii="Arial" w:eastAsia="Times New Roman" w:hAnsi="Arial" w:cs="Arial"/>
          <w:sz w:val="24"/>
          <w:szCs w:val="24"/>
          <w:lang w:val="az-Latn-AZ" w:eastAsia="az-Latn-AZ"/>
        </w:rPr>
      </w:pPr>
      <w:r w:rsidRPr="0059447A">
        <w:rPr>
          <w:rFonts w:ascii="Arial" w:eastAsia="Times New Roman" w:hAnsi="Arial" w:cs="Arial"/>
          <w:sz w:val="24"/>
          <w:szCs w:val="24"/>
          <w:lang w:val="az-Latn-AZ" w:eastAsia="az-Latn-AZ"/>
        </w:rPr>
        <w:t xml:space="preserve">Bu baxımdan qanunverici Cinayət-Prosessual Məcəllədə müvafiq təkmilləşdirilməni həyata keçirənədək </w:t>
      </w:r>
      <w:r w:rsidR="009F7C78" w:rsidRPr="0059447A">
        <w:rPr>
          <w:rFonts w:ascii="Arial" w:eastAsia="Times New Roman" w:hAnsi="Arial" w:cs="Arial"/>
          <w:sz w:val="24"/>
          <w:szCs w:val="24"/>
          <w:lang w:val="az-Latn-AZ" w:eastAsia="az-Latn-AZ"/>
        </w:rPr>
        <w:t xml:space="preserve">törədilmiş və ya hazırlanan cinayətlər barədə </w:t>
      </w:r>
      <w:r w:rsidRPr="0059447A">
        <w:rPr>
          <w:rFonts w:ascii="Arial" w:eastAsia="Times New Roman" w:hAnsi="Arial" w:cs="Arial"/>
          <w:sz w:val="24"/>
          <w:szCs w:val="24"/>
          <w:lang w:val="az-Latn-AZ" w:eastAsia="az-Latn-AZ"/>
        </w:rPr>
        <w:t>məlumatlara yurisdiksiyası bir inzibati ərazi vahidi ilə məhdudlaşmayan ibtidai istintaq orqanı tərəfindən baxılması nəticəsində qəbul edilən cinayət işinin başlanılmasının rədd edilməsi haqqında qərar üzərində məhkəmə nəzarətini</w:t>
      </w:r>
      <w:r w:rsidR="00DF7220" w:rsidRPr="0059447A">
        <w:rPr>
          <w:rFonts w:ascii="Arial" w:eastAsia="Times New Roman" w:hAnsi="Arial" w:cs="Arial"/>
          <w:sz w:val="24"/>
          <w:szCs w:val="24"/>
          <w:lang w:val="az-Latn-AZ" w:eastAsia="az-Latn-AZ"/>
        </w:rPr>
        <w:t>n</w:t>
      </w:r>
      <w:r w:rsidRPr="0059447A">
        <w:rPr>
          <w:rFonts w:ascii="Arial" w:eastAsia="Times New Roman" w:hAnsi="Arial" w:cs="Arial"/>
          <w:sz w:val="24"/>
          <w:szCs w:val="24"/>
          <w:lang w:val="az-Latn-AZ" w:eastAsia="az-Latn-AZ"/>
        </w:rPr>
        <w:t xml:space="preserve"> həmin orqanın yerləşdiyi yer üzrə birinci instansiya məhkəməsi </w:t>
      </w:r>
      <w:r w:rsidR="00DF7220" w:rsidRPr="0059447A">
        <w:rPr>
          <w:rFonts w:ascii="Arial" w:eastAsia="Times New Roman" w:hAnsi="Arial" w:cs="Arial"/>
          <w:sz w:val="24"/>
          <w:szCs w:val="24"/>
          <w:lang w:val="az-Latn-AZ" w:eastAsia="az-Latn-AZ"/>
        </w:rPr>
        <w:t xml:space="preserve">tərəfindən </w:t>
      </w:r>
      <w:r w:rsidRPr="0059447A">
        <w:rPr>
          <w:rFonts w:ascii="Arial" w:eastAsia="Times New Roman" w:hAnsi="Arial" w:cs="Arial"/>
          <w:sz w:val="24"/>
          <w:szCs w:val="24"/>
          <w:lang w:val="az-Latn-AZ" w:eastAsia="az-Latn-AZ"/>
        </w:rPr>
        <w:t>həyata keçirmə</w:t>
      </w:r>
      <w:r w:rsidR="00DF7220" w:rsidRPr="0059447A">
        <w:rPr>
          <w:rFonts w:ascii="Arial" w:eastAsia="Times New Roman" w:hAnsi="Arial" w:cs="Arial"/>
          <w:sz w:val="24"/>
          <w:szCs w:val="24"/>
          <w:lang w:val="az-Latn-AZ" w:eastAsia="az-Latn-AZ"/>
        </w:rPr>
        <w:t>si məqsədəmüvafiq hesab edilməlidir</w:t>
      </w:r>
      <w:r w:rsidRPr="0059447A">
        <w:rPr>
          <w:rFonts w:ascii="Arial" w:eastAsia="Times New Roman" w:hAnsi="Arial" w:cs="Arial"/>
          <w:sz w:val="24"/>
          <w:szCs w:val="24"/>
          <w:lang w:val="az-Latn-AZ" w:eastAsia="az-Latn-AZ"/>
        </w:rPr>
        <w:t>.</w:t>
      </w:r>
    </w:p>
    <w:p w14:paraId="30F70ED5" w14:textId="77777777" w:rsidR="0032348C" w:rsidRPr="000040A7" w:rsidRDefault="00DD1971" w:rsidP="000040A7">
      <w:pPr>
        <w:spacing w:after="0" w:line="240" w:lineRule="auto"/>
        <w:ind w:firstLine="567"/>
        <w:contextualSpacing/>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G</w:t>
      </w:r>
      <w:r w:rsidR="009C27C8" w:rsidRPr="000040A7">
        <w:rPr>
          <w:rFonts w:ascii="Arial" w:eastAsia="Times New Roman" w:hAnsi="Arial" w:cs="Arial"/>
          <w:sz w:val="24"/>
          <w:szCs w:val="24"/>
          <w:lang w:val="az-Latn-AZ" w:eastAsia="az-Latn-AZ"/>
        </w:rPr>
        <w:t>östərilən</w:t>
      </w:r>
      <w:r w:rsidR="00B05900" w:rsidRPr="000040A7">
        <w:rPr>
          <w:rFonts w:ascii="Arial" w:eastAsia="Times New Roman" w:hAnsi="Arial" w:cs="Arial"/>
          <w:sz w:val="24"/>
          <w:szCs w:val="24"/>
          <w:lang w:val="az-Latn-AZ" w:eastAsia="az-Latn-AZ"/>
        </w:rPr>
        <w:t>lərə</w:t>
      </w:r>
      <w:r w:rsidR="009C27C8" w:rsidRPr="000040A7">
        <w:rPr>
          <w:rFonts w:ascii="Arial" w:eastAsia="Times New Roman" w:hAnsi="Arial" w:cs="Arial"/>
          <w:sz w:val="24"/>
          <w:szCs w:val="24"/>
          <w:lang w:val="az-Latn-AZ" w:eastAsia="az-Latn-AZ"/>
        </w:rPr>
        <w:t xml:space="preserve"> əsasən </w:t>
      </w:r>
      <w:r w:rsidR="005A3B57" w:rsidRPr="000040A7">
        <w:rPr>
          <w:rFonts w:ascii="Arial" w:eastAsia="Times New Roman" w:hAnsi="Arial" w:cs="Arial"/>
          <w:sz w:val="24"/>
          <w:szCs w:val="24"/>
          <w:lang w:val="az-Latn-AZ" w:eastAsia="az-Latn-AZ"/>
        </w:rPr>
        <w:t>Ko</w:t>
      </w:r>
      <w:r w:rsidR="00FC3FA8" w:rsidRPr="000040A7">
        <w:rPr>
          <w:rFonts w:ascii="Arial" w:eastAsia="Times New Roman" w:hAnsi="Arial" w:cs="Arial"/>
          <w:sz w:val="24"/>
          <w:szCs w:val="24"/>
          <w:lang w:val="az-Latn-AZ" w:eastAsia="az-Latn-AZ"/>
        </w:rPr>
        <w:t>nstitusiya Məhkəməsinin Plenumu  aşağıdakı nəticələrə gəlir:</w:t>
      </w:r>
    </w:p>
    <w:p w14:paraId="4CCA4E05" w14:textId="461FBBFD" w:rsidR="00AB38D3" w:rsidRPr="0059447A" w:rsidRDefault="00AB38D3" w:rsidP="000040A7">
      <w:pPr>
        <w:spacing w:after="0" w:line="240" w:lineRule="auto"/>
        <w:ind w:firstLine="567"/>
        <w:contextualSpacing/>
        <w:jc w:val="both"/>
        <w:rPr>
          <w:rFonts w:ascii="Arial" w:eastAsia="Times New Roman" w:hAnsi="Arial" w:cs="Arial"/>
          <w:sz w:val="24"/>
          <w:szCs w:val="24"/>
          <w:lang w:val="az-Latn-AZ" w:eastAsia="az-Latn-AZ"/>
        </w:rPr>
      </w:pPr>
      <w:r w:rsidRPr="000040A7">
        <w:rPr>
          <w:rFonts w:ascii="Arial" w:eastAsia="Times New Roman" w:hAnsi="Arial" w:cs="Arial"/>
          <w:b/>
          <w:bCs/>
          <w:sz w:val="24"/>
          <w:szCs w:val="24"/>
          <w:lang w:val="az-Latn-AZ" w:eastAsia="az-Latn-AZ"/>
        </w:rPr>
        <w:t xml:space="preserve">-  </w:t>
      </w:r>
      <w:r w:rsidRPr="0059447A">
        <w:rPr>
          <w:rFonts w:ascii="Arial" w:eastAsia="Times New Roman" w:hAnsi="Arial" w:cs="Arial"/>
          <w:sz w:val="24"/>
          <w:szCs w:val="24"/>
          <w:lang w:val="az-Latn-AZ" w:eastAsia="az-Latn-AZ"/>
        </w:rPr>
        <w:t>törədilmiş və ya hazırlanan cinayətlər haqqında məlumatlara yurisdiksiyası bir inzibati ərazi vahidi ilə məhdudlaşmayan ibtidai istintaq orqanının baxması nəticəsində cinayət işinin başlanmasının rədd edilməsi haqqında qəbul etdiyi qərar üzərində həyata keçirilən məhkəmə nəzarətinin ərazi aidiyyətinin</w:t>
      </w:r>
      <w:r w:rsidR="00642DEA">
        <w:rPr>
          <w:rFonts w:ascii="Arial" w:eastAsia="Times New Roman" w:hAnsi="Arial" w:cs="Arial"/>
          <w:sz w:val="24"/>
          <w:szCs w:val="24"/>
          <w:lang w:val="az-Latn-AZ" w:eastAsia="az-Latn-AZ"/>
        </w:rPr>
        <w:t xml:space="preserve"> </w:t>
      </w:r>
      <w:r w:rsidR="00642DEA" w:rsidRPr="0059447A">
        <w:rPr>
          <w:rFonts w:ascii="Arial" w:hAnsi="Arial" w:cs="Arial"/>
          <w:sz w:val="24"/>
          <w:szCs w:val="24"/>
          <w:lang w:val="az-Latn-AZ"/>
        </w:rPr>
        <w:t xml:space="preserve">Konstitusiyanın 62-ci maddəsinin </w:t>
      </w:r>
      <w:r w:rsidR="00642DEA" w:rsidRPr="0059447A">
        <w:rPr>
          <w:rFonts w:ascii="Arial" w:eastAsia="Times New Roman" w:hAnsi="Arial" w:cs="Arial"/>
          <w:sz w:val="24"/>
          <w:szCs w:val="24"/>
          <w:lang w:val="az-Latn-AZ" w:eastAsia="az-Latn-AZ"/>
        </w:rPr>
        <w:t>tələbləri baxımından</w:t>
      </w:r>
      <w:r w:rsidRPr="0059447A">
        <w:rPr>
          <w:rFonts w:ascii="Arial" w:eastAsia="Times New Roman" w:hAnsi="Arial" w:cs="Arial"/>
          <w:sz w:val="24"/>
          <w:szCs w:val="24"/>
          <w:lang w:val="az-Latn-AZ" w:eastAsia="az-Latn-AZ"/>
        </w:rPr>
        <w:t xml:space="preserve"> müəyyənləşdirilməsi Azərbaycan Respublikasının Milli Məclisinə tövsiyə edil</w:t>
      </w:r>
      <w:r w:rsidR="00580A03" w:rsidRPr="0059447A">
        <w:rPr>
          <w:rFonts w:ascii="Arial" w:eastAsia="Times New Roman" w:hAnsi="Arial" w:cs="Arial"/>
          <w:sz w:val="24"/>
          <w:szCs w:val="24"/>
          <w:lang w:val="az-Latn-AZ" w:eastAsia="az-Latn-AZ"/>
        </w:rPr>
        <w:t>məlidir;</w:t>
      </w:r>
    </w:p>
    <w:p w14:paraId="082001B8" w14:textId="5B215A3E" w:rsidR="00AB38D3" w:rsidRPr="0059447A" w:rsidRDefault="00AB38D3"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b/>
          <w:bCs/>
          <w:sz w:val="24"/>
          <w:szCs w:val="24"/>
          <w:lang w:val="az-Latn-AZ" w:eastAsia="az-Latn-AZ"/>
        </w:rPr>
        <w:t xml:space="preserve">- </w:t>
      </w:r>
      <w:r w:rsidR="00642DEA">
        <w:rPr>
          <w:rFonts w:ascii="Arial" w:eastAsia="Times New Roman" w:hAnsi="Arial" w:cs="Arial"/>
          <w:sz w:val="24"/>
          <w:szCs w:val="24"/>
          <w:lang w:val="az-Latn-AZ" w:eastAsia="az-Latn-AZ"/>
        </w:rPr>
        <w:t>g</w:t>
      </w:r>
      <w:r w:rsidRPr="0059447A">
        <w:rPr>
          <w:rFonts w:ascii="Arial" w:eastAsia="Times New Roman" w:hAnsi="Arial" w:cs="Arial"/>
          <w:sz w:val="24"/>
          <w:szCs w:val="24"/>
          <w:lang w:val="az-Latn-AZ" w:eastAsia="az-Latn-AZ"/>
        </w:rPr>
        <w:t>östərilən məsələ qanunvericilik qaydasında həll edilənədək yurisdiksiyası bir inzibati ərazi vahidi ilə məhdudlaşmayan ibtidai istintaq orqanı tərəfindən cinayət işinin başlanmasının rədd edilməsi haqqında qəbul edilən qərarın qanuniliyi üzərində məhkəmə nəzarəti həmin orqanın yerləşdiyi yer üzrə müvafiq birinci instansiya məhkəməsi tərəfindən həyata keçirilməlidir.</w:t>
      </w:r>
    </w:p>
    <w:p w14:paraId="3E5E231D" w14:textId="1CDF2DB6" w:rsidR="00EF23DA" w:rsidRPr="000040A7" w:rsidRDefault="008424B7" w:rsidP="00BB7F44">
      <w:pPr>
        <w:pStyle w:val="s11mrcssattr"/>
        <w:spacing w:before="0" w:beforeAutospacing="0" w:after="0" w:afterAutospacing="0"/>
        <w:ind w:firstLine="567"/>
        <w:jc w:val="both"/>
        <w:rPr>
          <w:rFonts w:ascii="Arial" w:hAnsi="Arial" w:cs="Arial"/>
        </w:rPr>
      </w:pPr>
      <w:r w:rsidRPr="000040A7">
        <w:rPr>
          <w:rFonts w:ascii="Arial" w:eastAsia="Arial" w:hAnsi="Arial" w:cs="Arial"/>
          <w:lang w:eastAsia="en-US"/>
        </w:rPr>
        <w:t>Azərbaycan Respublikası Konstitusiyasının 130-cu maddəsinin VI hissəsini, “Konstitusiya Məhkəməsi haqqında” Azərbaycan Respublikası Qanununun 60, 62, 63, 65</w:t>
      </w:r>
      <w:r w:rsidR="002601A1" w:rsidRPr="000040A7">
        <w:rPr>
          <w:rStyle w:val="bumpedfont15mrcssattr"/>
          <w:rFonts w:ascii="Arial" w:hAnsi="Arial" w:cs="Arial"/>
          <w:i/>
          <w:iCs/>
        </w:rPr>
        <w:t>–</w:t>
      </w:r>
      <w:r w:rsidRPr="000040A7">
        <w:rPr>
          <w:rFonts w:ascii="Arial" w:eastAsia="Arial" w:hAnsi="Arial" w:cs="Arial"/>
          <w:lang w:eastAsia="en-US"/>
        </w:rPr>
        <w:t>67 və 69-cu maddələrini rəhbər tutaraq, Azərbaycan Respublikası Konstitusiya Məhkəməsinin Plenumu</w:t>
      </w:r>
    </w:p>
    <w:p w14:paraId="14968FE7" w14:textId="77777777" w:rsidR="0033212E" w:rsidRPr="000040A7" w:rsidRDefault="0033212E" w:rsidP="000040A7">
      <w:pPr>
        <w:spacing w:after="0" w:line="240" w:lineRule="auto"/>
        <w:ind w:firstLine="567"/>
        <w:rPr>
          <w:rFonts w:ascii="Arial" w:eastAsia="Times New Roman" w:hAnsi="Arial" w:cs="Arial"/>
          <w:sz w:val="24"/>
          <w:szCs w:val="24"/>
          <w:lang w:val="az-Latn-AZ" w:eastAsia="az-Latn-AZ"/>
        </w:rPr>
      </w:pPr>
    </w:p>
    <w:p w14:paraId="41EF5727" w14:textId="2E4DBBDD" w:rsidR="00762D48" w:rsidRPr="000040A7" w:rsidRDefault="00FC3FA8" w:rsidP="00BB7F44">
      <w:pPr>
        <w:spacing w:after="0" w:line="240" w:lineRule="auto"/>
        <w:ind w:firstLine="567"/>
        <w:jc w:val="center"/>
        <w:rPr>
          <w:rFonts w:ascii="Arial" w:eastAsia="Times New Roman" w:hAnsi="Arial" w:cs="Arial"/>
          <w:sz w:val="24"/>
          <w:szCs w:val="24"/>
          <w:lang w:val="az-Latn-AZ" w:eastAsia="az-Latn-AZ"/>
        </w:rPr>
      </w:pPr>
      <w:r w:rsidRPr="000040A7">
        <w:rPr>
          <w:rFonts w:ascii="Arial" w:eastAsia="Times New Roman" w:hAnsi="Arial" w:cs="Arial"/>
          <w:b/>
          <w:bCs/>
          <w:sz w:val="24"/>
          <w:szCs w:val="24"/>
          <w:lang w:val="az-Latn-AZ" w:eastAsia="az-Latn-AZ"/>
        </w:rPr>
        <w:t>QƏRARA</w:t>
      </w:r>
      <w:r w:rsidR="00192FAF" w:rsidRPr="000040A7">
        <w:rPr>
          <w:rFonts w:ascii="Arial" w:eastAsia="Times New Roman" w:hAnsi="Arial" w:cs="Arial"/>
          <w:b/>
          <w:bCs/>
          <w:sz w:val="24"/>
          <w:szCs w:val="24"/>
          <w:lang w:val="az-Latn-AZ" w:eastAsia="az-Latn-AZ"/>
        </w:rPr>
        <w:t xml:space="preserve">  </w:t>
      </w:r>
      <w:r w:rsidRPr="000040A7">
        <w:rPr>
          <w:rFonts w:ascii="Arial" w:eastAsia="Times New Roman" w:hAnsi="Arial" w:cs="Arial"/>
          <w:b/>
          <w:bCs/>
          <w:sz w:val="24"/>
          <w:szCs w:val="24"/>
          <w:lang w:val="az-Latn-AZ" w:eastAsia="az-Latn-AZ"/>
        </w:rPr>
        <w:t>ALDI:</w:t>
      </w:r>
    </w:p>
    <w:p w14:paraId="1A15EFC8" w14:textId="77777777" w:rsidR="00192FAF" w:rsidRPr="000040A7" w:rsidRDefault="00192FAF" w:rsidP="000040A7">
      <w:pPr>
        <w:spacing w:after="0" w:line="240" w:lineRule="auto"/>
        <w:ind w:firstLine="567"/>
        <w:jc w:val="both"/>
        <w:rPr>
          <w:rFonts w:ascii="Arial" w:eastAsia="Times New Roman" w:hAnsi="Arial" w:cs="Arial"/>
          <w:sz w:val="24"/>
          <w:szCs w:val="24"/>
          <w:lang w:val="az-Latn-AZ" w:eastAsia="az-Latn-AZ"/>
        </w:rPr>
      </w:pPr>
    </w:p>
    <w:p w14:paraId="02C81E4B" w14:textId="2D36D0F6" w:rsidR="000311F9" w:rsidRPr="0059447A" w:rsidRDefault="00FC3FA8" w:rsidP="000040A7">
      <w:pPr>
        <w:spacing w:after="0" w:line="240" w:lineRule="auto"/>
        <w:ind w:firstLine="567"/>
        <w:contextualSpacing/>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1</w:t>
      </w:r>
      <w:r w:rsidR="001E02FB" w:rsidRPr="000040A7">
        <w:rPr>
          <w:rFonts w:ascii="Arial" w:eastAsia="Times New Roman" w:hAnsi="Arial" w:cs="Arial"/>
          <w:sz w:val="24"/>
          <w:szCs w:val="24"/>
          <w:lang w:val="az-Latn-AZ" w:eastAsia="az-Latn-AZ"/>
        </w:rPr>
        <w:t>.</w:t>
      </w:r>
      <w:r w:rsidR="00762D48" w:rsidRPr="000040A7">
        <w:rPr>
          <w:rFonts w:ascii="Arial" w:eastAsia="Times New Roman" w:hAnsi="Arial" w:cs="Arial"/>
          <w:sz w:val="24"/>
          <w:szCs w:val="24"/>
          <w:lang w:val="az-Latn-AZ" w:eastAsia="az-Latn-AZ"/>
        </w:rPr>
        <w:t xml:space="preserve"> </w:t>
      </w:r>
      <w:r w:rsidR="00642DEA">
        <w:rPr>
          <w:rFonts w:ascii="Arial" w:eastAsia="Times New Roman" w:hAnsi="Arial" w:cs="Arial"/>
          <w:sz w:val="24"/>
          <w:szCs w:val="24"/>
          <w:lang w:val="az-Latn-AZ" w:eastAsia="az-Latn-AZ"/>
        </w:rPr>
        <w:t>T</w:t>
      </w:r>
      <w:r w:rsidR="000311F9" w:rsidRPr="0059447A">
        <w:rPr>
          <w:rFonts w:ascii="Arial" w:eastAsia="Times New Roman" w:hAnsi="Arial" w:cs="Arial"/>
          <w:sz w:val="24"/>
          <w:szCs w:val="24"/>
          <w:lang w:val="az-Latn-AZ" w:eastAsia="az-Latn-AZ"/>
        </w:rPr>
        <w:t xml:space="preserve">örədilmiş və ya hazırlanan cinayətlər haqqında məlumatlara yurisdiksiyası bir inzibati ərazi vahidi ilə məhdudlaşmayan ibtidai istintaq orqanının baxması nəticəsində cinayət işinin başlanmasının rədd edilməsi haqqında qəbul etdiyi qərar üzərində həyata keçirilən məhkəmə nəzarətinin ərazi aidiyyətinin </w:t>
      </w:r>
      <w:r w:rsidR="00642DEA" w:rsidRPr="0059447A">
        <w:rPr>
          <w:rFonts w:ascii="Arial" w:eastAsia="Times New Roman" w:hAnsi="Arial" w:cs="Arial"/>
          <w:sz w:val="24"/>
          <w:szCs w:val="24"/>
          <w:lang w:val="az-Latn-AZ" w:eastAsia="az-Latn-AZ"/>
        </w:rPr>
        <w:t xml:space="preserve">Azərbaycan Respublikası </w:t>
      </w:r>
      <w:r w:rsidR="00642DEA" w:rsidRPr="0059447A">
        <w:rPr>
          <w:rFonts w:ascii="Arial" w:hAnsi="Arial" w:cs="Arial"/>
          <w:sz w:val="24"/>
          <w:szCs w:val="24"/>
          <w:lang w:val="az-Latn-AZ"/>
        </w:rPr>
        <w:lastRenderedPageBreak/>
        <w:t xml:space="preserve">Konstitusiyasının 62-ci maddəsinin </w:t>
      </w:r>
      <w:r w:rsidR="00642DEA" w:rsidRPr="0059447A">
        <w:rPr>
          <w:rFonts w:ascii="Arial" w:eastAsia="Times New Roman" w:hAnsi="Arial" w:cs="Arial"/>
          <w:sz w:val="24"/>
          <w:szCs w:val="24"/>
          <w:lang w:val="az-Latn-AZ" w:eastAsia="az-Latn-AZ"/>
        </w:rPr>
        <w:t xml:space="preserve">tələbləri baxımından </w:t>
      </w:r>
      <w:r w:rsidR="000311F9" w:rsidRPr="0059447A">
        <w:rPr>
          <w:rFonts w:ascii="Arial" w:eastAsia="Times New Roman" w:hAnsi="Arial" w:cs="Arial"/>
          <w:sz w:val="24"/>
          <w:szCs w:val="24"/>
          <w:lang w:val="az-Latn-AZ" w:eastAsia="az-Latn-AZ"/>
        </w:rPr>
        <w:t>müəyyənləşdirilməsi Azərbaycan Respublikasının Milli Məclisinə tövsiyə edil</w:t>
      </w:r>
      <w:r w:rsidR="0059447A" w:rsidRPr="0059447A">
        <w:rPr>
          <w:rFonts w:ascii="Arial" w:eastAsia="Times New Roman" w:hAnsi="Arial" w:cs="Arial"/>
          <w:sz w:val="24"/>
          <w:szCs w:val="24"/>
          <w:lang w:val="az-Latn-AZ" w:eastAsia="az-Latn-AZ"/>
        </w:rPr>
        <w:t>sin.</w:t>
      </w:r>
    </w:p>
    <w:p w14:paraId="30C26EDE" w14:textId="77777777" w:rsidR="000311F9" w:rsidRPr="00295267" w:rsidRDefault="007E5084"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2</w:t>
      </w:r>
      <w:r w:rsidR="00752C90" w:rsidRPr="000040A7">
        <w:rPr>
          <w:rFonts w:ascii="Arial" w:eastAsia="Times New Roman" w:hAnsi="Arial" w:cs="Arial"/>
          <w:sz w:val="24"/>
          <w:szCs w:val="24"/>
          <w:lang w:val="az-Latn-AZ" w:eastAsia="az-Latn-AZ"/>
        </w:rPr>
        <w:t>.</w:t>
      </w:r>
      <w:r w:rsidR="001E075B" w:rsidRPr="000040A7">
        <w:rPr>
          <w:rFonts w:ascii="Arial" w:eastAsia="Times New Roman" w:hAnsi="Arial" w:cs="Arial"/>
          <w:sz w:val="24"/>
          <w:szCs w:val="24"/>
          <w:lang w:val="az-Latn-AZ" w:eastAsia="az-Latn-AZ"/>
        </w:rPr>
        <w:t xml:space="preserve"> </w:t>
      </w:r>
      <w:r w:rsidR="000311F9" w:rsidRPr="00295267">
        <w:rPr>
          <w:rFonts w:ascii="Arial" w:eastAsia="Times New Roman" w:hAnsi="Arial" w:cs="Arial"/>
          <w:sz w:val="24"/>
          <w:szCs w:val="24"/>
          <w:lang w:val="az-Latn-AZ" w:eastAsia="az-Latn-AZ"/>
        </w:rPr>
        <w:t>Göstərilən məsələ qanunvericilik qaydasında həll edilənədək yurisdiksiyası bir inzibati ərazi vahidi ilə məhdudlaşmayan ibtidai istintaq orqanı tərəfindən cinayət işinin başlanmasının rədd edilməsi haqqında qəbul edilən qərarın qanuniliyi üzərində məhkəmə nəzarəti həmin orqanın yerləşdiyi yer üzrə müvafiq birinci instansiya məhkəməsi tərəfindən həyata keçirilməlidir.</w:t>
      </w:r>
    </w:p>
    <w:p w14:paraId="2F5E8B5F" w14:textId="79D6387F" w:rsidR="00D04C8A" w:rsidRPr="000040A7" w:rsidRDefault="007E5084"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3</w:t>
      </w:r>
      <w:r w:rsidR="00E364CC" w:rsidRPr="000040A7">
        <w:rPr>
          <w:rFonts w:ascii="Arial" w:eastAsia="Times New Roman" w:hAnsi="Arial" w:cs="Arial"/>
          <w:sz w:val="24"/>
          <w:szCs w:val="24"/>
          <w:lang w:val="az-Latn-AZ" w:eastAsia="az-Latn-AZ"/>
        </w:rPr>
        <w:t>.</w:t>
      </w:r>
      <w:r w:rsidR="00433BB5" w:rsidRPr="000040A7">
        <w:rPr>
          <w:rFonts w:ascii="Arial" w:eastAsia="Times New Roman" w:hAnsi="Arial" w:cs="Arial"/>
          <w:sz w:val="24"/>
          <w:szCs w:val="24"/>
          <w:lang w:val="az-Latn-AZ" w:eastAsia="az-Latn-AZ"/>
        </w:rPr>
        <w:t xml:space="preserve"> </w:t>
      </w:r>
      <w:r w:rsidR="00D04C8A" w:rsidRPr="000040A7">
        <w:rPr>
          <w:rFonts w:ascii="Arial" w:eastAsia="Times New Roman" w:hAnsi="Arial" w:cs="Arial"/>
          <w:sz w:val="24"/>
          <w:szCs w:val="24"/>
          <w:lang w:val="az-Latn-AZ" w:eastAsia="az-Latn-AZ"/>
        </w:rPr>
        <w:t>Qərar dərc edildiyi gündən qüvvəyə minir.</w:t>
      </w:r>
    </w:p>
    <w:p w14:paraId="59158697" w14:textId="4DEFCCF1" w:rsidR="00D04C8A" w:rsidRPr="000040A7" w:rsidRDefault="007E5084" w:rsidP="000040A7">
      <w:pPr>
        <w:spacing w:after="0" w:line="240" w:lineRule="auto"/>
        <w:ind w:firstLine="567"/>
        <w:jc w:val="both"/>
        <w:rPr>
          <w:rFonts w:ascii="Arial" w:eastAsia="Times New Roman" w:hAnsi="Arial" w:cs="Arial"/>
          <w:sz w:val="24"/>
          <w:szCs w:val="24"/>
          <w:lang w:val="az-Latn-AZ" w:eastAsia="az-Latn-AZ"/>
        </w:rPr>
      </w:pPr>
      <w:r w:rsidRPr="000040A7">
        <w:rPr>
          <w:rFonts w:ascii="Arial" w:eastAsia="Times New Roman" w:hAnsi="Arial" w:cs="Arial"/>
          <w:sz w:val="24"/>
          <w:szCs w:val="24"/>
          <w:lang w:val="az-Latn-AZ" w:eastAsia="az-Latn-AZ"/>
        </w:rPr>
        <w:t>4</w:t>
      </w:r>
      <w:r w:rsidR="00D04C8A" w:rsidRPr="000040A7">
        <w:rPr>
          <w:rFonts w:ascii="Arial" w:eastAsia="Times New Roman" w:hAnsi="Arial" w:cs="Arial"/>
          <w:sz w:val="24"/>
          <w:szCs w:val="24"/>
          <w:lang w:val="az-Latn-AZ" w:eastAsia="az-Latn-AZ"/>
        </w:rPr>
        <w:t>.</w:t>
      </w:r>
      <w:r w:rsidR="00433BB5" w:rsidRPr="000040A7">
        <w:rPr>
          <w:rFonts w:ascii="Arial" w:eastAsia="Times New Roman" w:hAnsi="Arial" w:cs="Arial"/>
          <w:sz w:val="24"/>
          <w:szCs w:val="24"/>
          <w:lang w:val="az-Latn-AZ" w:eastAsia="az-Latn-AZ"/>
        </w:rPr>
        <w:t xml:space="preserve">  </w:t>
      </w:r>
      <w:r w:rsidR="00D04C8A" w:rsidRPr="000040A7">
        <w:rPr>
          <w:rFonts w:ascii="Arial" w:eastAsia="Times New Roman" w:hAnsi="Arial" w:cs="Arial"/>
          <w:sz w:val="24"/>
          <w:szCs w:val="24"/>
          <w:lang w:val="az-Latn-AZ" w:eastAsia="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1F3F1EA4" w14:textId="2E2DE39D" w:rsidR="008424B7" w:rsidRPr="000040A7" w:rsidRDefault="007E5084" w:rsidP="000040A7">
      <w:pPr>
        <w:spacing w:after="0" w:line="240" w:lineRule="auto"/>
        <w:ind w:firstLine="567"/>
        <w:jc w:val="both"/>
        <w:rPr>
          <w:rFonts w:ascii="Arial" w:eastAsia="Arial" w:hAnsi="Arial" w:cs="Arial"/>
          <w:sz w:val="24"/>
          <w:szCs w:val="24"/>
          <w:lang w:val="az-Latn-AZ" w:eastAsia="en-US"/>
        </w:rPr>
      </w:pPr>
      <w:r w:rsidRPr="000040A7">
        <w:rPr>
          <w:rFonts w:ascii="Arial" w:eastAsia="Times New Roman" w:hAnsi="Arial" w:cs="Arial"/>
          <w:sz w:val="24"/>
          <w:szCs w:val="24"/>
          <w:lang w:val="az-Latn-AZ" w:eastAsia="az-Latn-AZ"/>
        </w:rPr>
        <w:t>5</w:t>
      </w:r>
      <w:r w:rsidR="00433BB5" w:rsidRPr="000040A7">
        <w:rPr>
          <w:rFonts w:ascii="Arial" w:eastAsia="Times New Roman" w:hAnsi="Arial" w:cs="Arial"/>
          <w:sz w:val="24"/>
          <w:szCs w:val="24"/>
          <w:lang w:val="az-Latn-AZ" w:eastAsia="az-Latn-AZ"/>
        </w:rPr>
        <w:t xml:space="preserve">.  </w:t>
      </w:r>
      <w:r w:rsidR="00D04C8A" w:rsidRPr="000040A7">
        <w:rPr>
          <w:rFonts w:ascii="Arial" w:eastAsia="Times New Roman" w:hAnsi="Arial" w:cs="Arial"/>
          <w:sz w:val="24"/>
          <w:szCs w:val="24"/>
          <w:lang w:val="az-Latn-AZ" w:eastAsia="az-Latn-AZ"/>
        </w:rPr>
        <w:t>Qərar qətidir, heç bir orqan və ya şəxs tərəfindən ləğv edilə, dəyişdirilə və ya rəsmi təfsir edilə bilməz.</w:t>
      </w:r>
    </w:p>
    <w:p w14:paraId="45CB9039" w14:textId="77777777" w:rsidR="00192FAF" w:rsidRPr="000040A7" w:rsidRDefault="00192FAF" w:rsidP="000040A7">
      <w:pPr>
        <w:widowControl w:val="0"/>
        <w:spacing w:after="0" w:line="240" w:lineRule="auto"/>
        <w:ind w:firstLine="567"/>
        <w:jc w:val="both"/>
        <w:rPr>
          <w:rFonts w:ascii="Arial" w:eastAsia="Arial" w:hAnsi="Arial" w:cs="Arial"/>
          <w:sz w:val="24"/>
          <w:szCs w:val="24"/>
          <w:lang w:val="az-Latn-AZ" w:eastAsia="en-US"/>
        </w:rPr>
      </w:pPr>
    </w:p>
    <w:p w14:paraId="4350CE7E" w14:textId="77777777" w:rsidR="000E5827" w:rsidRPr="000040A7" w:rsidRDefault="000E5827" w:rsidP="000040A7">
      <w:pPr>
        <w:widowControl w:val="0"/>
        <w:spacing w:after="0" w:line="240" w:lineRule="auto"/>
        <w:ind w:firstLine="567"/>
        <w:jc w:val="both"/>
        <w:rPr>
          <w:rFonts w:ascii="Arial" w:eastAsia="Arial" w:hAnsi="Arial" w:cs="Arial"/>
          <w:sz w:val="24"/>
          <w:szCs w:val="24"/>
          <w:lang w:val="az-Latn-AZ" w:eastAsia="en-US"/>
        </w:rPr>
      </w:pPr>
    </w:p>
    <w:p w14:paraId="28C909A2" w14:textId="2837D0F8" w:rsidR="008424B7" w:rsidRPr="000040A7" w:rsidRDefault="008424B7" w:rsidP="000040A7">
      <w:pPr>
        <w:widowControl w:val="0"/>
        <w:spacing w:after="0" w:line="240" w:lineRule="auto"/>
        <w:ind w:firstLine="567"/>
        <w:jc w:val="center"/>
        <w:rPr>
          <w:rFonts w:ascii="Arial" w:eastAsia="Arial" w:hAnsi="Arial" w:cs="Arial"/>
          <w:b/>
          <w:bCs/>
          <w:sz w:val="24"/>
          <w:szCs w:val="24"/>
          <w:lang w:val="az-Latn-AZ" w:eastAsia="en-US"/>
        </w:rPr>
      </w:pPr>
      <w:r w:rsidRPr="000040A7">
        <w:rPr>
          <w:rFonts w:ascii="Arial" w:eastAsia="Arial" w:hAnsi="Arial" w:cs="Arial"/>
          <w:b/>
          <w:bCs/>
          <w:sz w:val="24"/>
          <w:szCs w:val="24"/>
          <w:lang w:val="az-Latn-AZ" w:eastAsia="en-US"/>
        </w:rPr>
        <w:t>Sədr</w:t>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0E5827" w:rsidRPr="000040A7">
        <w:rPr>
          <w:rFonts w:ascii="Arial" w:eastAsia="Arial" w:hAnsi="Arial" w:cs="Arial"/>
          <w:b/>
          <w:bCs/>
          <w:sz w:val="24"/>
          <w:szCs w:val="24"/>
          <w:lang w:val="az-Latn-AZ" w:eastAsia="en-US"/>
        </w:rPr>
        <w:tab/>
      </w:r>
      <w:r w:rsidR="00192FAF" w:rsidRPr="000040A7">
        <w:rPr>
          <w:rFonts w:ascii="Arial" w:eastAsia="Arial" w:hAnsi="Arial" w:cs="Arial"/>
          <w:b/>
          <w:bCs/>
          <w:sz w:val="24"/>
          <w:szCs w:val="24"/>
          <w:lang w:val="az-Latn-AZ" w:eastAsia="en-US"/>
        </w:rPr>
        <w:t xml:space="preserve">       </w:t>
      </w:r>
      <w:r w:rsidRPr="000040A7">
        <w:rPr>
          <w:rFonts w:ascii="Arial" w:eastAsia="Arial" w:hAnsi="Arial" w:cs="Arial"/>
          <w:b/>
          <w:bCs/>
          <w:sz w:val="24"/>
          <w:szCs w:val="24"/>
          <w:lang w:val="az-Latn-AZ" w:eastAsia="en-US"/>
        </w:rPr>
        <w:t>Fərhad Abdullayev</w:t>
      </w:r>
    </w:p>
    <w:sectPr w:rsidR="008424B7" w:rsidRPr="000040A7" w:rsidSect="008F2B75">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2658" w14:textId="77777777" w:rsidR="00644691" w:rsidRDefault="00644691" w:rsidP="0089169D">
      <w:pPr>
        <w:spacing w:after="0" w:line="240" w:lineRule="auto"/>
      </w:pPr>
      <w:r>
        <w:separator/>
      </w:r>
    </w:p>
  </w:endnote>
  <w:endnote w:type="continuationSeparator" w:id="0">
    <w:p w14:paraId="7A3DC998" w14:textId="77777777" w:rsidR="00644691" w:rsidRDefault="00644691" w:rsidP="0089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907064"/>
      <w:docPartObj>
        <w:docPartGallery w:val="Page Numbers (Bottom of Page)"/>
        <w:docPartUnique/>
      </w:docPartObj>
    </w:sdtPr>
    <w:sdtContent>
      <w:p w14:paraId="2878E100" w14:textId="36E637E3" w:rsidR="0089169D" w:rsidRDefault="0089169D">
        <w:pPr>
          <w:pStyle w:val="a8"/>
          <w:jc w:val="right"/>
        </w:pPr>
        <w:r>
          <w:fldChar w:fldCharType="begin"/>
        </w:r>
        <w:r>
          <w:instrText>PAGE   \* MERGEFORMAT</w:instrText>
        </w:r>
        <w:r>
          <w:fldChar w:fldCharType="separate"/>
        </w:r>
        <w:r>
          <w:rPr>
            <w:lang w:val="az-Latn-AZ"/>
          </w:rPr>
          <w:t>2</w:t>
        </w:r>
        <w:r>
          <w:fldChar w:fldCharType="end"/>
        </w:r>
      </w:p>
    </w:sdtContent>
  </w:sdt>
  <w:p w14:paraId="5C81F29B" w14:textId="77777777" w:rsidR="0089169D" w:rsidRDefault="008916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77077" w14:textId="77777777" w:rsidR="00644691" w:rsidRDefault="00644691" w:rsidP="0089169D">
      <w:pPr>
        <w:spacing w:after="0" w:line="240" w:lineRule="auto"/>
      </w:pPr>
      <w:r>
        <w:separator/>
      </w:r>
    </w:p>
  </w:footnote>
  <w:footnote w:type="continuationSeparator" w:id="0">
    <w:p w14:paraId="73A3C913" w14:textId="77777777" w:rsidR="00644691" w:rsidRDefault="00644691" w:rsidP="00891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1E77"/>
    <w:multiLevelType w:val="hybridMultilevel"/>
    <w:tmpl w:val="CDC6B2E4"/>
    <w:lvl w:ilvl="0" w:tplc="0D5A95D0">
      <w:start w:val="1"/>
      <w:numFmt w:val="bullet"/>
      <w:lvlText w:val="-"/>
      <w:lvlJc w:val="left"/>
      <w:pPr>
        <w:ind w:left="928" w:hanging="360"/>
      </w:pPr>
      <w:rPr>
        <w:rFonts w:ascii="Arial" w:eastAsia="Times New Roman" w:hAnsi="Arial" w:cs="Arial" w:hint="default"/>
      </w:rPr>
    </w:lvl>
    <w:lvl w:ilvl="1" w:tplc="042C0003" w:tentative="1">
      <w:start w:val="1"/>
      <w:numFmt w:val="bullet"/>
      <w:lvlText w:val="o"/>
      <w:lvlJc w:val="left"/>
      <w:pPr>
        <w:ind w:left="1648" w:hanging="360"/>
      </w:pPr>
      <w:rPr>
        <w:rFonts w:ascii="Courier New" w:hAnsi="Courier New" w:cs="Courier New" w:hint="default"/>
      </w:rPr>
    </w:lvl>
    <w:lvl w:ilvl="2" w:tplc="042C0005" w:tentative="1">
      <w:start w:val="1"/>
      <w:numFmt w:val="bullet"/>
      <w:lvlText w:val=""/>
      <w:lvlJc w:val="left"/>
      <w:pPr>
        <w:ind w:left="2368" w:hanging="360"/>
      </w:pPr>
      <w:rPr>
        <w:rFonts w:ascii="Wingdings" w:hAnsi="Wingdings" w:hint="default"/>
      </w:rPr>
    </w:lvl>
    <w:lvl w:ilvl="3" w:tplc="042C0001" w:tentative="1">
      <w:start w:val="1"/>
      <w:numFmt w:val="bullet"/>
      <w:lvlText w:val=""/>
      <w:lvlJc w:val="left"/>
      <w:pPr>
        <w:ind w:left="3088" w:hanging="360"/>
      </w:pPr>
      <w:rPr>
        <w:rFonts w:ascii="Symbol" w:hAnsi="Symbol" w:hint="default"/>
      </w:rPr>
    </w:lvl>
    <w:lvl w:ilvl="4" w:tplc="042C0003" w:tentative="1">
      <w:start w:val="1"/>
      <w:numFmt w:val="bullet"/>
      <w:lvlText w:val="o"/>
      <w:lvlJc w:val="left"/>
      <w:pPr>
        <w:ind w:left="3808" w:hanging="360"/>
      </w:pPr>
      <w:rPr>
        <w:rFonts w:ascii="Courier New" w:hAnsi="Courier New" w:cs="Courier New" w:hint="default"/>
      </w:rPr>
    </w:lvl>
    <w:lvl w:ilvl="5" w:tplc="042C0005" w:tentative="1">
      <w:start w:val="1"/>
      <w:numFmt w:val="bullet"/>
      <w:lvlText w:val=""/>
      <w:lvlJc w:val="left"/>
      <w:pPr>
        <w:ind w:left="4528" w:hanging="360"/>
      </w:pPr>
      <w:rPr>
        <w:rFonts w:ascii="Wingdings" w:hAnsi="Wingdings" w:hint="default"/>
      </w:rPr>
    </w:lvl>
    <w:lvl w:ilvl="6" w:tplc="042C0001" w:tentative="1">
      <w:start w:val="1"/>
      <w:numFmt w:val="bullet"/>
      <w:lvlText w:val=""/>
      <w:lvlJc w:val="left"/>
      <w:pPr>
        <w:ind w:left="5248" w:hanging="360"/>
      </w:pPr>
      <w:rPr>
        <w:rFonts w:ascii="Symbol" w:hAnsi="Symbol" w:hint="default"/>
      </w:rPr>
    </w:lvl>
    <w:lvl w:ilvl="7" w:tplc="042C0003" w:tentative="1">
      <w:start w:val="1"/>
      <w:numFmt w:val="bullet"/>
      <w:lvlText w:val="o"/>
      <w:lvlJc w:val="left"/>
      <w:pPr>
        <w:ind w:left="5968" w:hanging="360"/>
      </w:pPr>
      <w:rPr>
        <w:rFonts w:ascii="Courier New" w:hAnsi="Courier New" w:cs="Courier New" w:hint="default"/>
      </w:rPr>
    </w:lvl>
    <w:lvl w:ilvl="8" w:tplc="042C0005" w:tentative="1">
      <w:start w:val="1"/>
      <w:numFmt w:val="bullet"/>
      <w:lvlText w:val=""/>
      <w:lvlJc w:val="left"/>
      <w:pPr>
        <w:ind w:left="6688" w:hanging="360"/>
      </w:pPr>
      <w:rPr>
        <w:rFonts w:ascii="Wingdings" w:hAnsi="Wingdings" w:hint="default"/>
      </w:rPr>
    </w:lvl>
  </w:abstractNum>
  <w:abstractNum w:abstractNumId="1" w15:restartNumberingAfterBreak="0">
    <w:nsid w:val="0D4A76C8"/>
    <w:multiLevelType w:val="hybridMultilevel"/>
    <w:tmpl w:val="76A03AC8"/>
    <w:lvl w:ilvl="0" w:tplc="82AA1C64">
      <w:start w:val="27"/>
      <w:numFmt w:val="bullet"/>
      <w:lvlText w:val=""/>
      <w:lvlJc w:val="left"/>
      <w:pPr>
        <w:ind w:left="927" w:hanging="360"/>
      </w:pPr>
      <w:rPr>
        <w:rFonts w:ascii="Symbol" w:eastAsia="Arial" w:hAnsi="Symbo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15:restartNumberingAfterBreak="0">
    <w:nsid w:val="13E91017"/>
    <w:multiLevelType w:val="hybridMultilevel"/>
    <w:tmpl w:val="CD8AC9D4"/>
    <w:lvl w:ilvl="0" w:tplc="405A1EFA">
      <w:start w:val="1"/>
      <w:numFmt w:val="decimal"/>
      <w:lvlText w:val="%1."/>
      <w:lvlJc w:val="left"/>
      <w:pPr>
        <w:ind w:left="825" w:hanging="360"/>
      </w:pPr>
      <w:rPr>
        <w:color w:val="auto"/>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3" w15:restartNumberingAfterBreak="0">
    <w:nsid w:val="173051B1"/>
    <w:multiLevelType w:val="hybridMultilevel"/>
    <w:tmpl w:val="6C741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872347"/>
    <w:multiLevelType w:val="hybridMultilevel"/>
    <w:tmpl w:val="E62A73D2"/>
    <w:lvl w:ilvl="0" w:tplc="B91CD736">
      <w:numFmt w:val="bullet"/>
      <w:lvlText w:val="-"/>
      <w:lvlJc w:val="left"/>
      <w:pPr>
        <w:ind w:left="780" w:hanging="360"/>
      </w:pPr>
      <w:rPr>
        <w:rFonts w:ascii="Arial" w:eastAsia="Times New Roman" w:hAnsi="Arial" w:cs="Arial" w:hint="default"/>
      </w:rPr>
    </w:lvl>
    <w:lvl w:ilvl="1" w:tplc="042C0003" w:tentative="1">
      <w:start w:val="1"/>
      <w:numFmt w:val="bullet"/>
      <w:lvlText w:val="o"/>
      <w:lvlJc w:val="left"/>
      <w:pPr>
        <w:ind w:left="1500" w:hanging="360"/>
      </w:pPr>
      <w:rPr>
        <w:rFonts w:ascii="Courier New" w:hAnsi="Courier New" w:cs="Courier New" w:hint="default"/>
      </w:rPr>
    </w:lvl>
    <w:lvl w:ilvl="2" w:tplc="042C0005" w:tentative="1">
      <w:start w:val="1"/>
      <w:numFmt w:val="bullet"/>
      <w:lvlText w:val=""/>
      <w:lvlJc w:val="left"/>
      <w:pPr>
        <w:ind w:left="2220" w:hanging="360"/>
      </w:pPr>
      <w:rPr>
        <w:rFonts w:ascii="Wingdings" w:hAnsi="Wingdings" w:hint="default"/>
      </w:rPr>
    </w:lvl>
    <w:lvl w:ilvl="3" w:tplc="042C0001" w:tentative="1">
      <w:start w:val="1"/>
      <w:numFmt w:val="bullet"/>
      <w:lvlText w:val=""/>
      <w:lvlJc w:val="left"/>
      <w:pPr>
        <w:ind w:left="2940" w:hanging="360"/>
      </w:pPr>
      <w:rPr>
        <w:rFonts w:ascii="Symbol" w:hAnsi="Symbol" w:hint="default"/>
      </w:rPr>
    </w:lvl>
    <w:lvl w:ilvl="4" w:tplc="042C0003" w:tentative="1">
      <w:start w:val="1"/>
      <w:numFmt w:val="bullet"/>
      <w:lvlText w:val="o"/>
      <w:lvlJc w:val="left"/>
      <w:pPr>
        <w:ind w:left="3660" w:hanging="360"/>
      </w:pPr>
      <w:rPr>
        <w:rFonts w:ascii="Courier New" w:hAnsi="Courier New" w:cs="Courier New" w:hint="default"/>
      </w:rPr>
    </w:lvl>
    <w:lvl w:ilvl="5" w:tplc="042C0005" w:tentative="1">
      <w:start w:val="1"/>
      <w:numFmt w:val="bullet"/>
      <w:lvlText w:val=""/>
      <w:lvlJc w:val="left"/>
      <w:pPr>
        <w:ind w:left="4380" w:hanging="360"/>
      </w:pPr>
      <w:rPr>
        <w:rFonts w:ascii="Wingdings" w:hAnsi="Wingdings" w:hint="default"/>
      </w:rPr>
    </w:lvl>
    <w:lvl w:ilvl="6" w:tplc="042C0001" w:tentative="1">
      <w:start w:val="1"/>
      <w:numFmt w:val="bullet"/>
      <w:lvlText w:val=""/>
      <w:lvlJc w:val="left"/>
      <w:pPr>
        <w:ind w:left="5100" w:hanging="360"/>
      </w:pPr>
      <w:rPr>
        <w:rFonts w:ascii="Symbol" w:hAnsi="Symbol" w:hint="default"/>
      </w:rPr>
    </w:lvl>
    <w:lvl w:ilvl="7" w:tplc="042C0003" w:tentative="1">
      <w:start w:val="1"/>
      <w:numFmt w:val="bullet"/>
      <w:lvlText w:val="o"/>
      <w:lvlJc w:val="left"/>
      <w:pPr>
        <w:ind w:left="5820" w:hanging="360"/>
      </w:pPr>
      <w:rPr>
        <w:rFonts w:ascii="Courier New" w:hAnsi="Courier New" w:cs="Courier New" w:hint="default"/>
      </w:rPr>
    </w:lvl>
    <w:lvl w:ilvl="8" w:tplc="042C0005" w:tentative="1">
      <w:start w:val="1"/>
      <w:numFmt w:val="bullet"/>
      <w:lvlText w:val=""/>
      <w:lvlJc w:val="left"/>
      <w:pPr>
        <w:ind w:left="6540" w:hanging="360"/>
      </w:pPr>
      <w:rPr>
        <w:rFonts w:ascii="Wingdings" w:hAnsi="Wingdings" w:hint="default"/>
      </w:rPr>
    </w:lvl>
  </w:abstractNum>
  <w:abstractNum w:abstractNumId="5" w15:restartNumberingAfterBreak="0">
    <w:nsid w:val="1A736903"/>
    <w:multiLevelType w:val="hybridMultilevel"/>
    <w:tmpl w:val="BA98FCE2"/>
    <w:lvl w:ilvl="0" w:tplc="0D5A95D0">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233397"/>
    <w:multiLevelType w:val="hybridMultilevel"/>
    <w:tmpl w:val="1EB455B0"/>
    <w:lvl w:ilvl="0" w:tplc="5730450A">
      <w:numFmt w:val="bullet"/>
      <w:lvlText w:val="-"/>
      <w:lvlJc w:val="left"/>
      <w:pPr>
        <w:ind w:left="780" w:hanging="360"/>
      </w:pPr>
      <w:rPr>
        <w:rFonts w:ascii="Arial" w:eastAsia="Times New Roman" w:hAnsi="Arial" w:cs="Arial" w:hint="default"/>
      </w:rPr>
    </w:lvl>
    <w:lvl w:ilvl="1" w:tplc="042C0003" w:tentative="1">
      <w:start w:val="1"/>
      <w:numFmt w:val="bullet"/>
      <w:lvlText w:val="o"/>
      <w:lvlJc w:val="left"/>
      <w:pPr>
        <w:ind w:left="1500" w:hanging="360"/>
      </w:pPr>
      <w:rPr>
        <w:rFonts w:ascii="Courier New" w:hAnsi="Courier New" w:cs="Courier New" w:hint="default"/>
      </w:rPr>
    </w:lvl>
    <w:lvl w:ilvl="2" w:tplc="042C0005" w:tentative="1">
      <w:start w:val="1"/>
      <w:numFmt w:val="bullet"/>
      <w:lvlText w:val=""/>
      <w:lvlJc w:val="left"/>
      <w:pPr>
        <w:ind w:left="2220" w:hanging="360"/>
      </w:pPr>
      <w:rPr>
        <w:rFonts w:ascii="Wingdings" w:hAnsi="Wingdings" w:hint="default"/>
      </w:rPr>
    </w:lvl>
    <w:lvl w:ilvl="3" w:tplc="042C0001" w:tentative="1">
      <w:start w:val="1"/>
      <w:numFmt w:val="bullet"/>
      <w:lvlText w:val=""/>
      <w:lvlJc w:val="left"/>
      <w:pPr>
        <w:ind w:left="2940" w:hanging="360"/>
      </w:pPr>
      <w:rPr>
        <w:rFonts w:ascii="Symbol" w:hAnsi="Symbol" w:hint="default"/>
      </w:rPr>
    </w:lvl>
    <w:lvl w:ilvl="4" w:tplc="042C0003" w:tentative="1">
      <w:start w:val="1"/>
      <w:numFmt w:val="bullet"/>
      <w:lvlText w:val="o"/>
      <w:lvlJc w:val="left"/>
      <w:pPr>
        <w:ind w:left="3660" w:hanging="360"/>
      </w:pPr>
      <w:rPr>
        <w:rFonts w:ascii="Courier New" w:hAnsi="Courier New" w:cs="Courier New" w:hint="default"/>
      </w:rPr>
    </w:lvl>
    <w:lvl w:ilvl="5" w:tplc="042C0005" w:tentative="1">
      <w:start w:val="1"/>
      <w:numFmt w:val="bullet"/>
      <w:lvlText w:val=""/>
      <w:lvlJc w:val="left"/>
      <w:pPr>
        <w:ind w:left="4380" w:hanging="360"/>
      </w:pPr>
      <w:rPr>
        <w:rFonts w:ascii="Wingdings" w:hAnsi="Wingdings" w:hint="default"/>
      </w:rPr>
    </w:lvl>
    <w:lvl w:ilvl="6" w:tplc="042C0001" w:tentative="1">
      <w:start w:val="1"/>
      <w:numFmt w:val="bullet"/>
      <w:lvlText w:val=""/>
      <w:lvlJc w:val="left"/>
      <w:pPr>
        <w:ind w:left="5100" w:hanging="360"/>
      </w:pPr>
      <w:rPr>
        <w:rFonts w:ascii="Symbol" w:hAnsi="Symbol" w:hint="default"/>
      </w:rPr>
    </w:lvl>
    <w:lvl w:ilvl="7" w:tplc="042C0003" w:tentative="1">
      <w:start w:val="1"/>
      <w:numFmt w:val="bullet"/>
      <w:lvlText w:val="o"/>
      <w:lvlJc w:val="left"/>
      <w:pPr>
        <w:ind w:left="5820" w:hanging="360"/>
      </w:pPr>
      <w:rPr>
        <w:rFonts w:ascii="Courier New" w:hAnsi="Courier New" w:cs="Courier New" w:hint="default"/>
      </w:rPr>
    </w:lvl>
    <w:lvl w:ilvl="8" w:tplc="042C0005" w:tentative="1">
      <w:start w:val="1"/>
      <w:numFmt w:val="bullet"/>
      <w:lvlText w:val=""/>
      <w:lvlJc w:val="left"/>
      <w:pPr>
        <w:ind w:left="6540" w:hanging="360"/>
      </w:pPr>
      <w:rPr>
        <w:rFonts w:ascii="Wingdings" w:hAnsi="Wingdings" w:hint="default"/>
      </w:rPr>
    </w:lvl>
  </w:abstractNum>
  <w:abstractNum w:abstractNumId="7" w15:restartNumberingAfterBreak="0">
    <w:nsid w:val="38FA0EC4"/>
    <w:multiLevelType w:val="hybridMultilevel"/>
    <w:tmpl w:val="2996B2F6"/>
    <w:lvl w:ilvl="0" w:tplc="0D5A95D0">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6064"/>
    <w:multiLevelType w:val="hybridMultilevel"/>
    <w:tmpl w:val="AA668F3E"/>
    <w:lvl w:ilvl="0" w:tplc="073282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4EB3291"/>
    <w:multiLevelType w:val="hybridMultilevel"/>
    <w:tmpl w:val="ACAA738C"/>
    <w:lvl w:ilvl="0" w:tplc="45345670">
      <w:start w:val="1"/>
      <w:numFmt w:val="decimal"/>
      <w:lvlText w:val="%1."/>
      <w:lvlJc w:val="left"/>
      <w:pPr>
        <w:ind w:left="1032" w:hanging="465"/>
      </w:pPr>
      <w:rPr>
        <w:rFonts w:ascii="Arial" w:eastAsia="Times New Roma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2C5CCF"/>
    <w:multiLevelType w:val="hybridMultilevel"/>
    <w:tmpl w:val="3FE6C908"/>
    <w:lvl w:ilvl="0" w:tplc="7E784884">
      <w:start w:val="215"/>
      <w:numFmt w:val="bullet"/>
      <w:lvlText w:val="-"/>
      <w:lvlJc w:val="left"/>
      <w:pPr>
        <w:ind w:left="899" w:hanging="360"/>
      </w:pPr>
      <w:rPr>
        <w:rFonts w:ascii="Arial" w:eastAsia="Times New Roman" w:hAnsi="Arial" w:cs="Arial" w:hint="default"/>
      </w:rPr>
    </w:lvl>
    <w:lvl w:ilvl="1" w:tplc="042C0003" w:tentative="1">
      <w:start w:val="1"/>
      <w:numFmt w:val="bullet"/>
      <w:lvlText w:val="o"/>
      <w:lvlJc w:val="left"/>
      <w:pPr>
        <w:ind w:left="1619" w:hanging="360"/>
      </w:pPr>
      <w:rPr>
        <w:rFonts w:ascii="Courier New" w:hAnsi="Courier New" w:cs="Courier New" w:hint="default"/>
      </w:rPr>
    </w:lvl>
    <w:lvl w:ilvl="2" w:tplc="042C0005" w:tentative="1">
      <w:start w:val="1"/>
      <w:numFmt w:val="bullet"/>
      <w:lvlText w:val=""/>
      <w:lvlJc w:val="left"/>
      <w:pPr>
        <w:ind w:left="2339" w:hanging="360"/>
      </w:pPr>
      <w:rPr>
        <w:rFonts w:ascii="Wingdings" w:hAnsi="Wingdings" w:hint="default"/>
      </w:rPr>
    </w:lvl>
    <w:lvl w:ilvl="3" w:tplc="042C0001" w:tentative="1">
      <w:start w:val="1"/>
      <w:numFmt w:val="bullet"/>
      <w:lvlText w:val=""/>
      <w:lvlJc w:val="left"/>
      <w:pPr>
        <w:ind w:left="3059" w:hanging="360"/>
      </w:pPr>
      <w:rPr>
        <w:rFonts w:ascii="Symbol" w:hAnsi="Symbol" w:hint="default"/>
      </w:rPr>
    </w:lvl>
    <w:lvl w:ilvl="4" w:tplc="042C0003" w:tentative="1">
      <w:start w:val="1"/>
      <w:numFmt w:val="bullet"/>
      <w:lvlText w:val="o"/>
      <w:lvlJc w:val="left"/>
      <w:pPr>
        <w:ind w:left="3779" w:hanging="360"/>
      </w:pPr>
      <w:rPr>
        <w:rFonts w:ascii="Courier New" w:hAnsi="Courier New" w:cs="Courier New" w:hint="default"/>
      </w:rPr>
    </w:lvl>
    <w:lvl w:ilvl="5" w:tplc="042C0005" w:tentative="1">
      <w:start w:val="1"/>
      <w:numFmt w:val="bullet"/>
      <w:lvlText w:val=""/>
      <w:lvlJc w:val="left"/>
      <w:pPr>
        <w:ind w:left="4499" w:hanging="360"/>
      </w:pPr>
      <w:rPr>
        <w:rFonts w:ascii="Wingdings" w:hAnsi="Wingdings" w:hint="default"/>
      </w:rPr>
    </w:lvl>
    <w:lvl w:ilvl="6" w:tplc="042C0001" w:tentative="1">
      <w:start w:val="1"/>
      <w:numFmt w:val="bullet"/>
      <w:lvlText w:val=""/>
      <w:lvlJc w:val="left"/>
      <w:pPr>
        <w:ind w:left="5219" w:hanging="360"/>
      </w:pPr>
      <w:rPr>
        <w:rFonts w:ascii="Symbol" w:hAnsi="Symbol" w:hint="default"/>
      </w:rPr>
    </w:lvl>
    <w:lvl w:ilvl="7" w:tplc="042C0003" w:tentative="1">
      <w:start w:val="1"/>
      <w:numFmt w:val="bullet"/>
      <w:lvlText w:val="o"/>
      <w:lvlJc w:val="left"/>
      <w:pPr>
        <w:ind w:left="5939" w:hanging="360"/>
      </w:pPr>
      <w:rPr>
        <w:rFonts w:ascii="Courier New" w:hAnsi="Courier New" w:cs="Courier New" w:hint="default"/>
      </w:rPr>
    </w:lvl>
    <w:lvl w:ilvl="8" w:tplc="042C0005" w:tentative="1">
      <w:start w:val="1"/>
      <w:numFmt w:val="bullet"/>
      <w:lvlText w:val=""/>
      <w:lvlJc w:val="left"/>
      <w:pPr>
        <w:ind w:left="6659" w:hanging="360"/>
      </w:pPr>
      <w:rPr>
        <w:rFonts w:ascii="Wingdings" w:hAnsi="Wingdings" w:hint="default"/>
      </w:rPr>
    </w:lvl>
  </w:abstractNum>
  <w:abstractNum w:abstractNumId="11" w15:restartNumberingAfterBreak="0">
    <w:nsid w:val="4DCA13C0"/>
    <w:multiLevelType w:val="hybridMultilevel"/>
    <w:tmpl w:val="A57298CA"/>
    <w:lvl w:ilvl="0" w:tplc="E042C380">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2A017A2"/>
    <w:multiLevelType w:val="hybridMultilevel"/>
    <w:tmpl w:val="347A8FE4"/>
    <w:lvl w:ilvl="0" w:tplc="AB2C27A4">
      <w:numFmt w:val="bullet"/>
      <w:lvlText w:val="-"/>
      <w:lvlJc w:val="left"/>
      <w:pPr>
        <w:ind w:left="780" w:hanging="360"/>
      </w:pPr>
      <w:rPr>
        <w:rFonts w:ascii="Arial" w:eastAsia="Times New Roman" w:hAnsi="Arial" w:cs="Arial" w:hint="default"/>
      </w:rPr>
    </w:lvl>
    <w:lvl w:ilvl="1" w:tplc="042C0003" w:tentative="1">
      <w:start w:val="1"/>
      <w:numFmt w:val="bullet"/>
      <w:lvlText w:val="o"/>
      <w:lvlJc w:val="left"/>
      <w:pPr>
        <w:ind w:left="1500" w:hanging="360"/>
      </w:pPr>
      <w:rPr>
        <w:rFonts w:ascii="Courier New" w:hAnsi="Courier New" w:cs="Courier New" w:hint="default"/>
      </w:rPr>
    </w:lvl>
    <w:lvl w:ilvl="2" w:tplc="042C0005" w:tentative="1">
      <w:start w:val="1"/>
      <w:numFmt w:val="bullet"/>
      <w:lvlText w:val=""/>
      <w:lvlJc w:val="left"/>
      <w:pPr>
        <w:ind w:left="2220" w:hanging="360"/>
      </w:pPr>
      <w:rPr>
        <w:rFonts w:ascii="Wingdings" w:hAnsi="Wingdings" w:hint="default"/>
      </w:rPr>
    </w:lvl>
    <w:lvl w:ilvl="3" w:tplc="042C0001" w:tentative="1">
      <w:start w:val="1"/>
      <w:numFmt w:val="bullet"/>
      <w:lvlText w:val=""/>
      <w:lvlJc w:val="left"/>
      <w:pPr>
        <w:ind w:left="2940" w:hanging="360"/>
      </w:pPr>
      <w:rPr>
        <w:rFonts w:ascii="Symbol" w:hAnsi="Symbol" w:hint="default"/>
      </w:rPr>
    </w:lvl>
    <w:lvl w:ilvl="4" w:tplc="042C0003" w:tentative="1">
      <w:start w:val="1"/>
      <w:numFmt w:val="bullet"/>
      <w:lvlText w:val="o"/>
      <w:lvlJc w:val="left"/>
      <w:pPr>
        <w:ind w:left="3660" w:hanging="360"/>
      </w:pPr>
      <w:rPr>
        <w:rFonts w:ascii="Courier New" w:hAnsi="Courier New" w:cs="Courier New" w:hint="default"/>
      </w:rPr>
    </w:lvl>
    <w:lvl w:ilvl="5" w:tplc="042C0005" w:tentative="1">
      <w:start w:val="1"/>
      <w:numFmt w:val="bullet"/>
      <w:lvlText w:val=""/>
      <w:lvlJc w:val="left"/>
      <w:pPr>
        <w:ind w:left="4380" w:hanging="360"/>
      </w:pPr>
      <w:rPr>
        <w:rFonts w:ascii="Wingdings" w:hAnsi="Wingdings" w:hint="default"/>
      </w:rPr>
    </w:lvl>
    <w:lvl w:ilvl="6" w:tplc="042C0001" w:tentative="1">
      <w:start w:val="1"/>
      <w:numFmt w:val="bullet"/>
      <w:lvlText w:val=""/>
      <w:lvlJc w:val="left"/>
      <w:pPr>
        <w:ind w:left="5100" w:hanging="360"/>
      </w:pPr>
      <w:rPr>
        <w:rFonts w:ascii="Symbol" w:hAnsi="Symbol" w:hint="default"/>
      </w:rPr>
    </w:lvl>
    <w:lvl w:ilvl="7" w:tplc="042C0003" w:tentative="1">
      <w:start w:val="1"/>
      <w:numFmt w:val="bullet"/>
      <w:lvlText w:val="o"/>
      <w:lvlJc w:val="left"/>
      <w:pPr>
        <w:ind w:left="5820" w:hanging="360"/>
      </w:pPr>
      <w:rPr>
        <w:rFonts w:ascii="Courier New" w:hAnsi="Courier New" w:cs="Courier New" w:hint="default"/>
      </w:rPr>
    </w:lvl>
    <w:lvl w:ilvl="8" w:tplc="042C0005" w:tentative="1">
      <w:start w:val="1"/>
      <w:numFmt w:val="bullet"/>
      <w:lvlText w:val=""/>
      <w:lvlJc w:val="left"/>
      <w:pPr>
        <w:ind w:left="6540" w:hanging="360"/>
      </w:pPr>
      <w:rPr>
        <w:rFonts w:ascii="Wingdings" w:hAnsi="Wingdings" w:hint="default"/>
      </w:rPr>
    </w:lvl>
  </w:abstractNum>
  <w:abstractNum w:abstractNumId="13" w15:restartNumberingAfterBreak="0">
    <w:nsid w:val="5D8D31CF"/>
    <w:multiLevelType w:val="hybridMultilevel"/>
    <w:tmpl w:val="3FF60A40"/>
    <w:lvl w:ilvl="0" w:tplc="45345670">
      <w:start w:val="1"/>
      <w:numFmt w:val="decimal"/>
      <w:lvlText w:val="%1."/>
      <w:lvlJc w:val="left"/>
      <w:pPr>
        <w:ind w:left="1599" w:hanging="465"/>
      </w:pPr>
      <w:rPr>
        <w:rFonts w:ascii="Arial" w:eastAsia="Times New Roma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9CC7E39"/>
    <w:multiLevelType w:val="multilevel"/>
    <w:tmpl w:val="449A28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F8396D"/>
    <w:multiLevelType w:val="hybridMultilevel"/>
    <w:tmpl w:val="D2A83424"/>
    <w:lvl w:ilvl="0" w:tplc="C424223C">
      <w:numFmt w:val="bullet"/>
      <w:lvlText w:val="-"/>
      <w:lvlJc w:val="left"/>
      <w:pPr>
        <w:ind w:left="1069" w:hanging="360"/>
      </w:pPr>
      <w:rPr>
        <w:rFonts w:ascii="Arial" w:eastAsia="Times New Roman" w:hAnsi="Arial" w:cs="Arial" w:hint="default"/>
      </w:rPr>
    </w:lvl>
    <w:lvl w:ilvl="1" w:tplc="042C0003">
      <w:start w:val="1"/>
      <w:numFmt w:val="bullet"/>
      <w:lvlText w:val="o"/>
      <w:lvlJc w:val="left"/>
      <w:pPr>
        <w:ind w:left="1789" w:hanging="360"/>
      </w:pPr>
      <w:rPr>
        <w:rFonts w:ascii="Courier New" w:hAnsi="Courier New" w:cs="Courier New" w:hint="default"/>
      </w:rPr>
    </w:lvl>
    <w:lvl w:ilvl="2" w:tplc="042C0005">
      <w:start w:val="1"/>
      <w:numFmt w:val="bullet"/>
      <w:lvlText w:val=""/>
      <w:lvlJc w:val="left"/>
      <w:pPr>
        <w:ind w:left="2509" w:hanging="360"/>
      </w:pPr>
      <w:rPr>
        <w:rFonts w:ascii="Wingdings" w:hAnsi="Wingdings" w:hint="default"/>
      </w:rPr>
    </w:lvl>
    <w:lvl w:ilvl="3" w:tplc="042C0001">
      <w:start w:val="1"/>
      <w:numFmt w:val="bullet"/>
      <w:lvlText w:val=""/>
      <w:lvlJc w:val="left"/>
      <w:pPr>
        <w:ind w:left="3229" w:hanging="360"/>
      </w:pPr>
      <w:rPr>
        <w:rFonts w:ascii="Symbol" w:hAnsi="Symbol" w:hint="default"/>
      </w:rPr>
    </w:lvl>
    <w:lvl w:ilvl="4" w:tplc="042C0003">
      <w:start w:val="1"/>
      <w:numFmt w:val="bullet"/>
      <w:lvlText w:val="o"/>
      <w:lvlJc w:val="left"/>
      <w:pPr>
        <w:ind w:left="3949" w:hanging="360"/>
      </w:pPr>
      <w:rPr>
        <w:rFonts w:ascii="Courier New" w:hAnsi="Courier New" w:cs="Courier New" w:hint="default"/>
      </w:rPr>
    </w:lvl>
    <w:lvl w:ilvl="5" w:tplc="042C0005">
      <w:start w:val="1"/>
      <w:numFmt w:val="bullet"/>
      <w:lvlText w:val=""/>
      <w:lvlJc w:val="left"/>
      <w:pPr>
        <w:ind w:left="4669" w:hanging="360"/>
      </w:pPr>
      <w:rPr>
        <w:rFonts w:ascii="Wingdings" w:hAnsi="Wingdings" w:hint="default"/>
      </w:rPr>
    </w:lvl>
    <w:lvl w:ilvl="6" w:tplc="042C0001">
      <w:start w:val="1"/>
      <w:numFmt w:val="bullet"/>
      <w:lvlText w:val=""/>
      <w:lvlJc w:val="left"/>
      <w:pPr>
        <w:ind w:left="5389" w:hanging="360"/>
      </w:pPr>
      <w:rPr>
        <w:rFonts w:ascii="Symbol" w:hAnsi="Symbol" w:hint="default"/>
      </w:rPr>
    </w:lvl>
    <w:lvl w:ilvl="7" w:tplc="042C0003">
      <w:start w:val="1"/>
      <w:numFmt w:val="bullet"/>
      <w:lvlText w:val="o"/>
      <w:lvlJc w:val="left"/>
      <w:pPr>
        <w:ind w:left="6109" w:hanging="360"/>
      </w:pPr>
      <w:rPr>
        <w:rFonts w:ascii="Courier New" w:hAnsi="Courier New" w:cs="Courier New" w:hint="default"/>
      </w:rPr>
    </w:lvl>
    <w:lvl w:ilvl="8" w:tplc="042C0005">
      <w:start w:val="1"/>
      <w:numFmt w:val="bullet"/>
      <w:lvlText w:val=""/>
      <w:lvlJc w:val="left"/>
      <w:pPr>
        <w:ind w:left="6829" w:hanging="360"/>
      </w:pPr>
      <w:rPr>
        <w:rFonts w:ascii="Wingdings" w:hAnsi="Wingdings" w:hint="default"/>
      </w:rPr>
    </w:lvl>
  </w:abstractNum>
  <w:abstractNum w:abstractNumId="16" w15:restartNumberingAfterBreak="0">
    <w:nsid w:val="74EF40E0"/>
    <w:multiLevelType w:val="multilevel"/>
    <w:tmpl w:val="37B458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FF60B3"/>
    <w:multiLevelType w:val="multilevel"/>
    <w:tmpl w:val="E4AE765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5077278">
    <w:abstractNumId w:val="14"/>
  </w:num>
  <w:num w:numId="2" w16cid:durableId="1419138492">
    <w:abstractNumId w:val="16"/>
  </w:num>
  <w:num w:numId="3" w16cid:durableId="717818465">
    <w:abstractNumId w:val="1"/>
  </w:num>
  <w:num w:numId="4" w16cid:durableId="506410724">
    <w:abstractNumId w:val="15"/>
  </w:num>
  <w:num w:numId="5" w16cid:durableId="310524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8223">
    <w:abstractNumId w:val="0"/>
  </w:num>
  <w:num w:numId="7" w16cid:durableId="456413743">
    <w:abstractNumId w:val="9"/>
  </w:num>
  <w:num w:numId="8" w16cid:durableId="118574242">
    <w:abstractNumId w:val="2"/>
  </w:num>
  <w:num w:numId="9" w16cid:durableId="1121807348">
    <w:abstractNumId w:val="13"/>
  </w:num>
  <w:num w:numId="10" w16cid:durableId="1925450943">
    <w:abstractNumId w:val="8"/>
  </w:num>
  <w:num w:numId="11" w16cid:durableId="1675111207">
    <w:abstractNumId w:val="4"/>
  </w:num>
  <w:num w:numId="12" w16cid:durableId="329869953">
    <w:abstractNumId w:val="6"/>
  </w:num>
  <w:num w:numId="13" w16cid:durableId="868563804">
    <w:abstractNumId w:val="10"/>
  </w:num>
  <w:num w:numId="14" w16cid:durableId="587808953">
    <w:abstractNumId w:val="17"/>
  </w:num>
  <w:num w:numId="15" w16cid:durableId="172843561">
    <w:abstractNumId w:val="12"/>
  </w:num>
  <w:num w:numId="16" w16cid:durableId="38870147">
    <w:abstractNumId w:val="7"/>
  </w:num>
  <w:num w:numId="17" w16cid:durableId="1305116373">
    <w:abstractNumId w:val="5"/>
  </w:num>
  <w:num w:numId="18" w16cid:durableId="720592512">
    <w:abstractNumId w:val="3"/>
  </w:num>
  <w:num w:numId="19" w16cid:durableId="1398477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9B"/>
    <w:rsid w:val="000001FF"/>
    <w:rsid w:val="00001261"/>
    <w:rsid w:val="00003FAD"/>
    <w:rsid w:val="000040A7"/>
    <w:rsid w:val="00007225"/>
    <w:rsid w:val="000143D3"/>
    <w:rsid w:val="0001511E"/>
    <w:rsid w:val="00016C21"/>
    <w:rsid w:val="00017923"/>
    <w:rsid w:val="00017F82"/>
    <w:rsid w:val="0002266C"/>
    <w:rsid w:val="00022CF1"/>
    <w:rsid w:val="0002682E"/>
    <w:rsid w:val="000276E5"/>
    <w:rsid w:val="00027D42"/>
    <w:rsid w:val="000311F9"/>
    <w:rsid w:val="00031DFC"/>
    <w:rsid w:val="000327BD"/>
    <w:rsid w:val="000327C0"/>
    <w:rsid w:val="00034299"/>
    <w:rsid w:val="00037B50"/>
    <w:rsid w:val="00045B71"/>
    <w:rsid w:val="00046231"/>
    <w:rsid w:val="00054E0F"/>
    <w:rsid w:val="000560F5"/>
    <w:rsid w:val="0005620C"/>
    <w:rsid w:val="0005717E"/>
    <w:rsid w:val="00060569"/>
    <w:rsid w:val="00060666"/>
    <w:rsid w:val="00060B59"/>
    <w:rsid w:val="00064FEB"/>
    <w:rsid w:val="00065073"/>
    <w:rsid w:val="00065B4E"/>
    <w:rsid w:val="00065B69"/>
    <w:rsid w:val="00065B8E"/>
    <w:rsid w:val="00065BCC"/>
    <w:rsid w:val="00066F5F"/>
    <w:rsid w:val="000701BA"/>
    <w:rsid w:val="00071D35"/>
    <w:rsid w:val="000726D8"/>
    <w:rsid w:val="00073386"/>
    <w:rsid w:val="000734D3"/>
    <w:rsid w:val="00074761"/>
    <w:rsid w:val="000747D4"/>
    <w:rsid w:val="00076389"/>
    <w:rsid w:val="00083112"/>
    <w:rsid w:val="00090448"/>
    <w:rsid w:val="00095FF1"/>
    <w:rsid w:val="0009773C"/>
    <w:rsid w:val="000A13E4"/>
    <w:rsid w:val="000A633C"/>
    <w:rsid w:val="000B11D1"/>
    <w:rsid w:val="000B136D"/>
    <w:rsid w:val="000B2263"/>
    <w:rsid w:val="000B31F2"/>
    <w:rsid w:val="000B3D5B"/>
    <w:rsid w:val="000B56BB"/>
    <w:rsid w:val="000B64B3"/>
    <w:rsid w:val="000C0BE2"/>
    <w:rsid w:val="000C2E84"/>
    <w:rsid w:val="000C3B78"/>
    <w:rsid w:val="000C4131"/>
    <w:rsid w:val="000C6778"/>
    <w:rsid w:val="000C683D"/>
    <w:rsid w:val="000D01DE"/>
    <w:rsid w:val="000D1ADD"/>
    <w:rsid w:val="000D1EC0"/>
    <w:rsid w:val="000D40B2"/>
    <w:rsid w:val="000D57A0"/>
    <w:rsid w:val="000D6DE0"/>
    <w:rsid w:val="000E0BC4"/>
    <w:rsid w:val="000E4F11"/>
    <w:rsid w:val="000E5827"/>
    <w:rsid w:val="000F07C8"/>
    <w:rsid w:val="000F0AC3"/>
    <w:rsid w:val="000F1661"/>
    <w:rsid w:val="000F3526"/>
    <w:rsid w:val="000F5004"/>
    <w:rsid w:val="000F5D34"/>
    <w:rsid w:val="000F6950"/>
    <w:rsid w:val="00101FAC"/>
    <w:rsid w:val="001023EB"/>
    <w:rsid w:val="001061F9"/>
    <w:rsid w:val="00110E70"/>
    <w:rsid w:val="001164D4"/>
    <w:rsid w:val="00116F34"/>
    <w:rsid w:val="00123024"/>
    <w:rsid w:val="00125F93"/>
    <w:rsid w:val="00126F51"/>
    <w:rsid w:val="00133E08"/>
    <w:rsid w:val="001348BD"/>
    <w:rsid w:val="001350EB"/>
    <w:rsid w:val="00135159"/>
    <w:rsid w:val="00135D29"/>
    <w:rsid w:val="00136E68"/>
    <w:rsid w:val="00136FA4"/>
    <w:rsid w:val="0013781A"/>
    <w:rsid w:val="00137D32"/>
    <w:rsid w:val="001432A8"/>
    <w:rsid w:val="00144254"/>
    <w:rsid w:val="001443F6"/>
    <w:rsid w:val="00145BD2"/>
    <w:rsid w:val="001500BE"/>
    <w:rsid w:val="001521E1"/>
    <w:rsid w:val="00153AF2"/>
    <w:rsid w:val="00155CCF"/>
    <w:rsid w:val="00156CA4"/>
    <w:rsid w:val="0015787E"/>
    <w:rsid w:val="00157D25"/>
    <w:rsid w:val="001604AC"/>
    <w:rsid w:val="00160F53"/>
    <w:rsid w:val="00161C95"/>
    <w:rsid w:val="001679FC"/>
    <w:rsid w:val="001737DA"/>
    <w:rsid w:val="00173DD8"/>
    <w:rsid w:val="00173E50"/>
    <w:rsid w:val="001756DC"/>
    <w:rsid w:val="00176360"/>
    <w:rsid w:val="00181EE3"/>
    <w:rsid w:val="00182724"/>
    <w:rsid w:val="0018656F"/>
    <w:rsid w:val="0018799E"/>
    <w:rsid w:val="0019064C"/>
    <w:rsid w:val="00191094"/>
    <w:rsid w:val="001926B9"/>
    <w:rsid w:val="00192FAF"/>
    <w:rsid w:val="001A4F2C"/>
    <w:rsid w:val="001A552D"/>
    <w:rsid w:val="001A556D"/>
    <w:rsid w:val="001A7BFD"/>
    <w:rsid w:val="001B2662"/>
    <w:rsid w:val="001B4167"/>
    <w:rsid w:val="001C071E"/>
    <w:rsid w:val="001C2951"/>
    <w:rsid w:val="001C2F6A"/>
    <w:rsid w:val="001C389A"/>
    <w:rsid w:val="001C7B53"/>
    <w:rsid w:val="001C7D80"/>
    <w:rsid w:val="001D06B0"/>
    <w:rsid w:val="001D7265"/>
    <w:rsid w:val="001E02FB"/>
    <w:rsid w:val="001E075B"/>
    <w:rsid w:val="001E11CD"/>
    <w:rsid w:val="001E1B42"/>
    <w:rsid w:val="001E2C12"/>
    <w:rsid w:val="001E3699"/>
    <w:rsid w:val="001E7DFE"/>
    <w:rsid w:val="001E7F4A"/>
    <w:rsid w:val="001F1CC8"/>
    <w:rsid w:val="001F2A21"/>
    <w:rsid w:val="001F3BD5"/>
    <w:rsid w:val="001F6B20"/>
    <w:rsid w:val="00200B3D"/>
    <w:rsid w:val="0020249A"/>
    <w:rsid w:val="00203AFE"/>
    <w:rsid w:val="002047D7"/>
    <w:rsid w:val="00205369"/>
    <w:rsid w:val="0020658D"/>
    <w:rsid w:val="002071C4"/>
    <w:rsid w:val="0021008D"/>
    <w:rsid w:val="00210E2B"/>
    <w:rsid w:val="00210EAB"/>
    <w:rsid w:val="00211000"/>
    <w:rsid w:val="00212E1C"/>
    <w:rsid w:val="0021313B"/>
    <w:rsid w:val="00217864"/>
    <w:rsid w:val="002206E6"/>
    <w:rsid w:val="00222044"/>
    <w:rsid w:val="00222390"/>
    <w:rsid w:val="002248A6"/>
    <w:rsid w:val="00226B90"/>
    <w:rsid w:val="002274CE"/>
    <w:rsid w:val="00230ECE"/>
    <w:rsid w:val="00234448"/>
    <w:rsid w:val="00242E44"/>
    <w:rsid w:val="002451D2"/>
    <w:rsid w:val="002509FE"/>
    <w:rsid w:val="00250B32"/>
    <w:rsid w:val="002538F5"/>
    <w:rsid w:val="00253CEE"/>
    <w:rsid w:val="002601A1"/>
    <w:rsid w:val="00260798"/>
    <w:rsid w:val="00261FB4"/>
    <w:rsid w:val="00265EA8"/>
    <w:rsid w:val="002663E1"/>
    <w:rsid w:val="00266815"/>
    <w:rsid w:val="0027030B"/>
    <w:rsid w:val="0027125A"/>
    <w:rsid w:val="002750A2"/>
    <w:rsid w:val="00277582"/>
    <w:rsid w:val="00277EFE"/>
    <w:rsid w:val="00280AE1"/>
    <w:rsid w:val="00280BF9"/>
    <w:rsid w:val="00283FEE"/>
    <w:rsid w:val="002916DD"/>
    <w:rsid w:val="002918CE"/>
    <w:rsid w:val="002926F7"/>
    <w:rsid w:val="00293AD4"/>
    <w:rsid w:val="00294348"/>
    <w:rsid w:val="002947CC"/>
    <w:rsid w:val="00295267"/>
    <w:rsid w:val="002953C7"/>
    <w:rsid w:val="00296398"/>
    <w:rsid w:val="002A07CD"/>
    <w:rsid w:val="002A3E8A"/>
    <w:rsid w:val="002A6204"/>
    <w:rsid w:val="002A6A5F"/>
    <w:rsid w:val="002A6BE0"/>
    <w:rsid w:val="002B0DA8"/>
    <w:rsid w:val="002B2A05"/>
    <w:rsid w:val="002B3A7A"/>
    <w:rsid w:val="002B443F"/>
    <w:rsid w:val="002B590E"/>
    <w:rsid w:val="002C0253"/>
    <w:rsid w:val="002C33D7"/>
    <w:rsid w:val="002C349D"/>
    <w:rsid w:val="002C44FD"/>
    <w:rsid w:val="002C5184"/>
    <w:rsid w:val="002C542E"/>
    <w:rsid w:val="002C7A4E"/>
    <w:rsid w:val="002D14CF"/>
    <w:rsid w:val="002D1C10"/>
    <w:rsid w:val="002D27F4"/>
    <w:rsid w:val="002D3CB6"/>
    <w:rsid w:val="002D7C77"/>
    <w:rsid w:val="002E5920"/>
    <w:rsid w:val="002E7769"/>
    <w:rsid w:val="002F07F1"/>
    <w:rsid w:val="002F1B58"/>
    <w:rsid w:val="002F2CD0"/>
    <w:rsid w:val="002F3224"/>
    <w:rsid w:val="002F5893"/>
    <w:rsid w:val="002F70C4"/>
    <w:rsid w:val="002F70E1"/>
    <w:rsid w:val="002F7B7B"/>
    <w:rsid w:val="0030224F"/>
    <w:rsid w:val="00305B07"/>
    <w:rsid w:val="0031125A"/>
    <w:rsid w:val="0031563C"/>
    <w:rsid w:val="00320473"/>
    <w:rsid w:val="003215D4"/>
    <w:rsid w:val="00321745"/>
    <w:rsid w:val="00321AF4"/>
    <w:rsid w:val="0032222A"/>
    <w:rsid w:val="003226E1"/>
    <w:rsid w:val="0032348C"/>
    <w:rsid w:val="00323FEF"/>
    <w:rsid w:val="0032461D"/>
    <w:rsid w:val="00325CA4"/>
    <w:rsid w:val="0032638A"/>
    <w:rsid w:val="00326EDE"/>
    <w:rsid w:val="003304C0"/>
    <w:rsid w:val="00330BDA"/>
    <w:rsid w:val="0033212E"/>
    <w:rsid w:val="00333A6D"/>
    <w:rsid w:val="00334075"/>
    <w:rsid w:val="00340C34"/>
    <w:rsid w:val="00341936"/>
    <w:rsid w:val="0034287E"/>
    <w:rsid w:val="003435D8"/>
    <w:rsid w:val="0034483D"/>
    <w:rsid w:val="00344BD9"/>
    <w:rsid w:val="00344C62"/>
    <w:rsid w:val="00347AA6"/>
    <w:rsid w:val="00351A0E"/>
    <w:rsid w:val="00352A58"/>
    <w:rsid w:val="00352E97"/>
    <w:rsid w:val="00353336"/>
    <w:rsid w:val="00353D07"/>
    <w:rsid w:val="00357813"/>
    <w:rsid w:val="0036623F"/>
    <w:rsid w:val="00366325"/>
    <w:rsid w:val="00367B32"/>
    <w:rsid w:val="00370301"/>
    <w:rsid w:val="00377359"/>
    <w:rsid w:val="00381008"/>
    <w:rsid w:val="00383B7D"/>
    <w:rsid w:val="00386B8C"/>
    <w:rsid w:val="00387D16"/>
    <w:rsid w:val="0039258A"/>
    <w:rsid w:val="00392CFD"/>
    <w:rsid w:val="003953CA"/>
    <w:rsid w:val="003A17C4"/>
    <w:rsid w:val="003A41EF"/>
    <w:rsid w:val="003A5733"/>
    <w:rsid w:val="003B18E3"/>
    <w:rsid w:val="003B26F2"/>
    <w:rsid w:val="003B44A1"/>
    <w:rsid w:val="003B6131"/>
    <w:rsid w:val="003B78D3"/>
    <w:rsid w:val="003B79B0"/>
    <w:rsid w:val="003C2631"/>
    <w:rsid w:val="003C30BE"/>
    <w:rsid w:val="003C4490"/>
    <w:rsid w:val="003C5DFF"/>
    <w:rsid w:val="003C6F87"/>
    <w:rsid w:val="003D2CB9"/>
    <w:rsid w:val="003D6A11"/>
    <w:rsid w:val="003E0B37"/>
    <w:rsid w:val="003E1BDD"/>
    <w:rsid w:val="003E1EE2"/>
    <w:rsid w:val="003E2DF5"/>
    <w:rsid w:val="003E3190"/>
    <w:rsid w:val="003E53C0"/>
    <w:rsid w:val="003E58F6"/>
    <w:rsid w:val="003E5B3B"/>
    <w:rsid w:val="003E79B3"/>
    <w:rsid w:val="003E7C8A"/>
    <w:rsid w:val="003F05C1"/>
    <w:rsid w:val="003F1ADD"/>
    <w:rsid w:val="003F239C"/>
    <w:rsid w:val="003F4B94"/>
    <w:rsid w:val="003F50FC"/>
    <w:rsid w:val="003F5214"/>
    <w:rsid w:val="00403165"/>
    <w:rsid w:val="00404F29"/>
    <w:rsid w:val="00406BAC"/>
    <w:rsid w:val="00407ECF"/>
    <w:rsid w:val="004118B4"/>
    <w:rsid w:val="0041255D"/>
    <w:rsid w:val="00412C3B"/>
    <w:rsid w:val="004142E3"/>
    <w:rsid w:val="00414DBE"/>
    <w:rsid w:val="004168F9"/>
    <w:rsid w:val="00417046"/>
    <w:rsid w:val="00417E98"/>
    <w:rsid w:val="004214A3"/>
    <w:rsid w:val="004222CC"/>
    <w:rsid w:val="00425830"/>
    <w:rsid w:val="004262B1"/>
    <w:rsid w:val="00426CEE"/>
    <w:rsid w:val="0042779F"/>
    <w:rsid w:val="004311C0"/>
    <w:rsid w:val="00432875"/>
    <w:rsid w:val="004329F4"/>
    <w:rsid w:val="00433326"/>
    <w:rsid w:val="00433BB5"/>
    <w:rsid w:val="00434333"/>
    <w:rsid w:val="00435D96"/>
    <w:rsid w:val="0044036B"/>
    <w:rsid w:val="004444E4"/>
    <w:rsid w:val="0044459C"/>
    <w:rsid w:val="00444F8F"/>
    <w:rsid w:val="00447F50"/>
    <w:rsid w:val="004510DC"/>
    <w:rsid w:val="00453BF1"/>
    <w:rsid w:val="00454C6D"/>
    <w:rsid w:val="00455A98"/>
    <w:rsid w:val="00456CBC"/>
    <w:rsid w:val="00460997"/>
    <w:rsid w:val="004617D2"/>
    <w:rsid w:val="00461B36"/>
    <w:rsid w:val="00463B7A"/>
    <w:rsid w:val="00467B89"/>
    <w:rsid w:val="004714FE"/>
    <w:rsid w:val="00471ACC"/>
    <w:rsid w:val="00471F8A"/>
    <w:rsid w:val="00475158"/>
    <w:rsid w:val="00477B52"/>
    <w:rsid w:val="00480139"/>
    <w:rsid w:val="00480318"/>
    <w:rsid w:val="004832BA"/>
    <w:rsid w:val="00495075"/>
    <w:rsid w:val="00495FC1"/>
    <w:rsid w:val="00496766"/>
    <w:rsid w:val="00497735"/>
    <w:rsid w:val="004A1627"/>
    <w:rsid w:val="004A1D6C"/>
    <w:rsid w:val="004A219A"/>
    <w:rsid w:val="004A23AB"/>
    <w:rsid w:val="004A6751"/>
    <w:rsid w:val="004B0876"/>
    <w:rsid w:val="004B0FA8"/>
    <w:rsid w:val="004B18A4"/>
    <w:rsid w:val="004B66F0"/>
    <w:rsid w:val="004B7B0B"/>
    <w:rsid w:val="004C059C"/>
    <w:rsid w:val="004C0F5C"/>
    <w:rsid w:val="004C3A4F"/>
    <w:rsid w:val="004C423B"/>
    <w:rsid w:val="004C7BF8"/>
    <w:rsid w:val="004D06F1"/>
    <w:rsid w:val="004D3AA3"/>
    <w:rsid w:val="004D5CAB"/>
    <w:rsid w:val="004D6D17"/>
    <w:rsid w:val="004D7213"/>
    <w:rsid w:val="004E3BD3"/>
    <w:rsid w:val="004E75B1"/>
    <w:rsid w:val="004F100E"/>
    <w:rsid w:val="004F1665"/>
    <w:rsid w:val="004F27B2"/>
    <w:rsid w:val="004F32CF"/>
    <w:rsid w:val="004F4751"/>
    <w:rsid w:val="00500512"/>
    <w:rsid w:val="00500C11"/>
    <w:rsid w:val="00501A48"/>
    <w:rsid w:val="00502620"/>
    <w:rsid w:val="005079DC"/>
    <w:rsid w:val="0051078F"/>
    <w:rsid w:val="00510821"/>
    <w:rsid w:val="00517FE7"/>
    <w:rsid w:val="0052032F"/>
    <w:rsid w:val="005322F2"/>
    <w:rsid w:val="005357BA"/>
    <w:rsid w:val="00537D5F"/>
    <w:rsid w:val="00537D82"/>
    <w:rsid w:val="0054562A"/>
    <w:rsid w:val="00552DF0"/>
    <w:rsid w:val="005548A9"/>
    <w:rsid w:val="00555D3C"/>
    <w:rsid w:val="00555E6D"/>
    <w:rsid w:val="00556253"/>
    <w:rsid w:val="0055652A"/>
    <w:rsid w:val="00562D8E"/>
    <w:rsid w:val="00563A16"/>
    <w:rsid w:val="00565B08"/>
    <w:rsid w:val="00566AFC"/>
    <w:rsid w:val="0057059F"/>
    <w:rsid w:val="0057061C"/>
    <w:rsid w:val="005719A3"/>
    <w:rsid w:val="00572AB1"/>
    <w:rsid w:val="00575A69"/>
    <w:rsid w:val="00575F9F"/>
    <w:rsid w:val="00580A03"/>
    <w:rsid w:val="005812BA"/>
    <w:rsid w:val="00582B8A"/>
    <w:rsid w:val="00583D1D"/>
    <w:rsid w:val="00586D0B"/>
    <w:rsid w:val="00590040"/>
    <w:rsid w:val="00592D91"/>
    <w:rsid w:val="0059447A"/>
    <w:rsid w:val="00594885"/>
    <w:rsid w:val="00595B19"/>
    <w:rsid w:val="00596C3E"/>
    <w:rsid w:val="00597039"/>
    <w:rsid w:val="005A20AF"/>
    <w:rsid w:val="005A25EA"/>
    <w:rsid w:val="005A3B57"/>
    <w:rsid w:val="005A4F45"/>
    <w:rsid w:val="005A5C85"/>
    <w:rsid w:val="005A5F1F"/>
    <w:rsid w:val="005A7A1C"/>
    <w:rsid w:val="005B012B"/>
    <w:rsid w:val="005B177D"/>
    <w:rsid w:val="005B1FFF"/>
    <w:rsid w:val="005B39F7"/>
    <w:rsid w:val="005B46D0"/>
    <w:rsid w:val="005B7CEB"/>
    <w:rsid w:val="005B7E4F"/>
    <w:rsid w:val="005C0F19"/>
    <w:rsid w:val="005C187C"/>
    <w:rsid w:val="005C5B15"/>
    <w:rsid w:val="005D020D"/>
    <w:rsid w:val="005D070C"/>
    <w:rsid w:val="005D35D0"/>
    <w:rsid w:val="005D4250"/>
    <w:rsid w:val="005D45B5"/>
    <w:rsid w:val="005D479C"/>
    <w:rsid w:val="005D4D6A"/>
    <w:rsid w:val="005E0560"/>
    <w:rsid w:val="005E1B3C"/>
    <w:rsid w:val="005E4542"/>
    <w:rsid w:val="005E6FB7"/>
    <w:rsid w:val="005E7268"/>
    <w:rsid w:val="005F0B7F"/>
    <w:rsid w:val="005F21B4"/>
    <w:rsid w:val="005F2516"/>
    <w:rsid w:val="005F455E"/>
    <w:rsid w:val="005F5BF5"/>
    <w:rsid w:val="005F6360"/>
    <w:rsid w:val="006028CF"/>
    <w:rsid w:val="0060517E"/>
    <w:rsid w:val="00606B06"/>
    <w:rsid w:val="00611776"/>
    <w:rsid w:val="00611C3D"/>
    <w:rsid w:val="0061325B"/>
    <w:rsid w:val="00613F07"/>
    <w:rsid w:val="00615E14"/>
    <w:rsid w:val="00617455"/>
    <w:rsid w:val="0061788A"/>
    <w:rsid w:val="00617D6F"/>
    <w:rsid w:val="00623735"/>
    <w:rsid w:val="00623AF5"/>
    <w:rsid w:val="00624F08"/>
    <w:rsid w:val="00625C76"/>
    <w:rsid w:val="0062604E"/>
    <w:rsid w:val="0062613F"/>
    <w:rsid w:val="006262FF"/>
    <w:rsid w:val="00626320"/>
    <w:rsid w:val="0063137A"/>
    <w:rsid w:val="00631CC6"/>
    <w:rsid w:val="00634424"/>
    <w:rsid w:val="00634B0F"/>
    <w:rsid w:val="006351D6"/>
    <w:rsid w:val="00636B84"/>
    <w:rsid w:val="00637EE4"/>
    <w:rsid w:val="00642DEA"/>
    <w:rsid w:val="00643011"/>
    <w:rsid w:val="00644691"/>
    <w:rsid w:val="00644AE5"/>
    <w:rsid w:val="00645B6B"/>
    <w:rsid w:val="0064601A"/>
    <w:rsid w:val="0064743F"/>
    <w:rsid w:val="00647A91"/>
    <w:rsid w:val="00650574"/>
    <w:rsid w:val="006516A8"/>
    <w:rsid w:val="00652662"/>
    <w:rsid w:val="00652E58"/>
    <w:rsid w:val="0065309D"/>
    <w:rsid w:val="006545D7"/>
    <w:rsid w:val="00655480"/>
    <w:rsid w:val="006563E2"/>
    <w:rsid w:val="00657048"/>
    <w:rsid w:val="00657B55"/>
    <w:rsid w:val="00661221"/>
    <w:rsid w:val="00662E6A"/>
    <w:rsid w:val="006657ED"/>
    <w:rsid w:val="00666404"/>
    <w:rsid w:val="006676A3"/>
    <w:rsid w:val="006678CA"/>
    <w:rsid w:val="006718F3"/>
    <w:rsid w:val="0067257C"/>
    <w:rsid w:val="00672A1D"/>
    <w:rsid w:val="00673F55"/>
    <w:rsid w:val="0067430B"/>
    <w:rsid w:val="00674889"/>
    <w:rsid w:val="006753D5"/>
    <w:rsid w:val="0067611B"/>
    <w:rsid w:val="00682C2B"/>
    <w:rsid w:val="006848D7"/>
    <w:rsid w:val="006854A2"/>
    <w:rsid w:val="00691C07"/>
    <w:rsid w:val="0069273E"/>
    <w:rsid w:val="006948FF"/>
    <w:rsid w:val="00696D0B"/>
    <w:rsid w:val="006A12FF"/>
    <w:rsid w:val="006A1FB3"/>
    <w:rsid w:val="006A2371"/>
    <w:rsid w:val="006A3903"/>
    <w:rsid w:val="006A39DF"/>
    <w:rsid w:val="006A6156"/>
    <w:rsid w:val="006A674B"/>
    <w:rsid w:val="006A756F"/>
    <w:rsid w:val="006A7BAC"/>
    <w:rsid w:val="006B2BD5"/>
    <w:rsid w:val="006B2F37"/>
    <w:rsid w:val="006C27DE"/>
    <w:rsid w:val="006C4C85"/>
    <w:rsid w:val="006C58E7"/>
    <w:rsid w:val="006C5DFE"/>
    <w:rsid w:val="006D1594"/>
    <w:rsid w:val="006D66AA"/>
    <w:rsid w:val="006E0732"/>
    <w:rsid w:val="006E1531"/>
    <w:rsid w:val="006E3C34"/>
    <w:rsid w:val="006E4019"/>
    <w:rsid w:val="006F2CFB"/>
    <w:rsid w:val="006F4BA3"/>
    <w:rsid w:val="006F6203"/>
    <w:rsid w:val="006F75D0"/>
    <w:rsid w:val="006F7D44"/>
    <w:rsid w:val="007029EE"/>
    <w:rsid w:val="00704661"/>
    <w:rsid w:val="007054B0"/>
    <w:rsid w:val="0070565D"/>
    <w:rsid w:val="00705A2B"/>
    <w:rsid w:val="00707388"/>
    <w:rsid w:val="00707B64"/>
    <w:rsid w:val="00712E53"/>
    <w:rsid w:val="0071454F"/>
    <w:rsid w:val="0071509A"/>
    <w:rsid w:val="00715F44"/>
    <w:rsid w:val="007242DE"/>
    <w:rsid w:val="00730DAB"/>
    <w:rsid w:val="00735243"/>
    <w:rsid w:val="00735CE2"/>
    <w:rsid w:val="0074092E"/>
    <w:rsid w:val="00740B86"/>
    <w:rsid w:val="00742133"/>
    <w:rsid w:val="00744AF4"/>
    <w:rsid w:val="0074507B"/>
    <w:rsid w:val="00745552"/>
    <w:rsid w:val="00746EA4"/>
    <w:rsid w:val="0074740F"/>
    <w:rsid w:val="007478EE"/>
    <w:rsid w:val="00752C90"/>
    <w:rsid w:val="00754617"/>
    <w:rsid w:val="007558C5"/>
    <w:rsid w:val="007573AB"/>
    <w:rsid w:val="00762D48"/>
    <w:rsid w:val="007631D8"/>
    <w:rsid w:val="00764A7F"/>
    <w:rsid w:val="0076662B"/>
    <w:rsid w:val="00766EE8"/>
    <w:rsid w:val="00767A1E"/>
    <w:rsid w:val="0077475C"/>
    <w:rsid w:val="00774CA7"/>
    <w:rsid w:val="00774F42"/>
    <w:rsid w:val="007755FF"/>
    <w:rsid w:val="00775C06"/>
    <w:rsid w:val="007767BB"/>
    <w:rsid w:val="007810C5"/>
    <w:rsid w:val="00781DDB"/>
    <w:rsid w:val="00784BFC"/>
    <w:rsid w:val="00785646"/>
    <w:rsid w:val="00786383"/>
    <w:rsid w:val="007919B5"/>
    <w:rsid w:val="00791EA7"/>
    <w:rsid w:val="0079317C"/>
    <w:rsid w:val="00793882"/>
    <w:rsid w:val="007940F9"/>
    <w:rsid w:val="00795AB2"/>
    <w:rsid w:val="007A24B6"/>
    <w:rsid w:val="007A2CAC"/>
    <w:rsid w:val="007A3880"/>
    <w:rsid w:val="007A4E9A"/>
    <w:rsid w:val="007A5C89"/>
    <w:rsid w:val="007A7372"/>
    <w:rsid w:val="007A79E0"/>
    <w:rsid w:val="007B051A"/>
    <w:rsid w:val="007B064C"/>
    <w:rsid w:val="007B08BF"/>
    <w:rsid w:val="007B0CFC"/>
    <w:rsid w:val="007B254B"/>
    <w:rsid w:val="007B569B"/>
    <w:rsid w:val="007C0F47"/>
    <w:rsid w:val="007C1243"/>
    <w:rsid w:val="007C1988"/>
    <w:rsid w:val="007C1A6C"/>
    <w:rsid w:val="007C1BC1"/>
    <w:rsid w:val="007C1D13"/>
    <w:rsid w:val="007C1EC2"/>
    <w:rsid w:val="007C30F2"/>
    <w:rsid w:val="007C753D"/>
    <w:rsid w:val="007C7A02"/>
    <w:rsid w:val="007C7CBC"/>
    <w:rsid w:val="007D3997"/>
    <w:rsid w:val="007D4AF9"/>
    <w:rsid w:val="007D5713"/>
    <w:rsid w:val="007D718C"/>
    <w:rsid w:val="007E4D5C"/>
    <w:rsid w:val="007E5084"/>
    <w:rsid w:val="007E702D"/>
    <w:rsid w:val="007F143D"/>
    <w:rsid w:val="007F2E94"/>
    <w:rsid w:val="008027BC"/>
    <w:rsid w:val="00804216"/>
    <w:rsid w:val="00805A5A"/>
    <w:rsid w:val="00810302"/>
    <w:rsid w:val="00810490"/>
    <w:rsid w:val="008108A8"/>
    <w:rsid w:val="00811D13"/>
    <w:rsid w:val="0081215F"/>
    <w:rsid w:val="00813A46"/>
    <w:rsid w:val="0081413C"/>
    <w:rsid w:val="00821360"/>
    <w:rsid w:val="008213F8"/>
    <w:rsid w:val="0082240F"/>
    <w:rsid w:val="0082370E"/>
    <w:rsid w:val="00826318"/>
    <w:rsid w:val="00826D6F"/>
    <w:rsid w:val="00830D3F"/>
    <w:rsid w:val="0083162C"/>
    <w:rsid w:val="00835D72"/>
    <w:rsid w:val="008361A9"/>
    <w:rsid w:val="00840C55"/>
    <w:rsid w:val="008413BD"/>
    <w:rsid w:val="00841B48"/>
    <w:rsid w:val="008424B7"/>
    <w:rsid w:val="00847588"/>
    <w:rsid w:val="0085098D"/>
    <w:rsid w:val="00851646"/>
    <w:rsid w:val="00851B8A"/>
    <w:rsid w:val="00862978"/>
    <w:rsid w:val="0086347D"/>
    <w:rsid w:val="00864CAD"/>
    <w:rsid w:val="00866BD5"/>
    <w:rsid w:val="0086709D"/>
    <w:rsid w:val="00870E67"/>
    <w:rsid w:val="00870E88"/>
    <w:rsid w:val="0087145A"/>
    <w:rsid w:val="00872FA6"/>
    <w:rsid w:val="0087591F"/>
    <w:rsid w:val="00876817"/>
    <w:rsid w:val="008777BB"/>
    <w:rsid w:val="00880445"/>
    <w:rsid w:val="00880620"/>
    <w:rsid w:val="008806FF"/>
    <w:rsid w:val="0088158D"/>
    <w:rsid w:val="008868CD"/>
    <w:rsid w:val="00887FF6"/>
    <w:rsid w:val="0089169D"/>
    <w:rsid w:val="008923E4"/>
    <w:rsid w:val="008A06AB"/>
    <w:rsid w:val="008A2980"/>
    <w:rsid w:val="008A4A0F"/>
    <w:rsid w:val="008A5D36"/>
    <w:rsid w:val="008B2968"/>
    <w:rsid w:val="008B4715"/>
    <w:rsid w:val="008B5F8F"/>
    <w:rsid w:val="008B64B4"/>
    <w:rsid w:val="008B6F60"/>
    <w:rsid w:val="008B7078"/>
    <w:rsid w:val="008B7867"/>
    <w:rsid w:val="008C0030"/>
    <w:rsid w:val="008C1489"/>
    <w:rsid w:val="008C74B0"/>
    <w:rsid w:val="008C77DB"/>
    <w:rsid w:val="008C7B7B"/>
    <w:rsid w:val="008D0F49"/>
    <w:rsid w:val="008D32AF"/>
    <w:rsid w:val="008D349A"/>
    <w:rsid w:val="008D4C12"/>
    <w:rsid w:val="008D5506"/>
    <w:rsid w:val="008D7C91"/>
    <w:rsid w:val="008E1A3A"/>
    <w:rsid w:val="008E48E6"/>
    <w:rsid w:val="008E672A"/>
    <w:rsid w:val="008F1B97"/>
    <w:rsid w:val="008F2B75"/>
    <w:rsid w:val="008F6EA6"/>
    <w:rsid w:val="008F7049"/>
    <w:rsid w:val="0090187A"/>
    <w:rsid w:val="0090259F"/>
    <w:rsid w:val="00903AA0"/>
    <w:rsid w:val="00904B29"/>
    <w:rsid w:val="00912629"/>
    <w:rsid w:val="0091307E"/>
    <w:rsid w:val="00915E66"/>
    <w:rsid w:val="00917144"/>
    <w:rsid w:val="0091768C"/>
    <w:rsid w:val="00920D48"/>
    <w:rsid w:val="00922036"/>
    <w:rsid w:val="009236DB"/>
    <w:rsid w:val="00926900"/>
    <w:rsid w:val="009302DF"/>
    <w:rsid w:val="009309EF"/>
    <w:rsid w:val="0093153B"/>
    <w:rsid w:val="00932B22"/>
    <w:rsid w:val="009337B4"/>
    <w:rsid w:val="00934A5D"/>
    <w:rsid w:val="00935383"/>
    <w:rsid w:val="00941C9D"/>
    <w:rsid w:val="0094422D"/>
    <w:rsid w:val="00944855"/>
    <w:rsid w:val="009462FE"/>
    <w:rsid w:val="00947B68"/>
    <w:rsid w:val="00957140"/>
    <w:rsid w:val="009577FD"/>
    <w:rsid w:val="0096056D"/>
    <w:rsid w:val="009611FA"/>
    <w:rsid w:val="00965D7E"/>
    <w:rsid w:val="00966295"/>
    <w:rsid w:val="00966B22"/>
    <w:rsid w:val="00967225"/>
    <w:rsid w:val="00971924"/>
    <w:rsid w:val="00971EA5"/>
    <w:rsid w:val="00973698"/>
    <w:rsid w:val="00976CC7"/>
    <w:rsid w:val="00980245"/>
    <w:rsid w:val="00982ADD"/>
    <w:rsid w:val="009850E2"/>
    <w:rsid w:val="00985920"/>
    <w:rsid w:val="009861C4"/>
    <w:rsid w:val="009900B4"/>
    <w:rsid w:val="00991083"/>
    <w:rsid w:val="00992038"/>
    <w:rsid w:val="00994916"/>
    <w:rsid w:val="00994D7F"/>
    <w:rsid w:val="00994F87"/>
    <w:rsid w:val="009A17A7"/>
    <w:rsid w:val="009A2252"/>
    <w:rsid w:val="009A268E"/>
    <w:rsid w:val="009A72B9"/>
    <w:rsid w:val="009B16D5"/>
    <w:rsid w:val="009B278C"/>
    <w:rsid w:val="009B2C2C"/>
    <w:rsid w:val="009B4532"/>
    <w:rsid w:val="009B5A9C"/>
    <w:rsid w:val="009C0A37"/>
    <w:rsid w:val="009C1B32"/>
    <w:rsid w:val="009C2776"/>
    <w:rsid w:val="009C27C8"/>
    <w:rsid w:val="009C4756"/>
    <w:rsid w:val="009C4E13"/>
    <w:rsid w:val="009C516C"/>
    <w:rsid w:val="009C555E"/>
    <w:rsid w:val="009C660F"/>
    <w:rsid w:val="009C7D7D"/>
    <w:rsid w:val="009D029B"/>
    <w:rsid w:val="009D0F42"/>
    <w:rsid w:val="009D114F"/>
    <w:rsid w:val="009D5331"/>
    <w:rsid w:val="009D583A"/>
    <w:rsid w:val="009E2F17"/>
    <w:rsid w:val="009E36E4"/>
    <w:rsid w:val="009E3D4D"/>
    <w:rsid w:val="009E4DF9"/>
    <w:rsid w:val="009E60A0"/>
    <w:rsid w:val="009E631E"/>
    <w:rsid w:val="009E6DA8"/>
    <w:rsid w:val="009F084D"/>
    <w:rsid w:val="009F11E2"/>
    <w:rsid w:val="009F1240"/>
    <w:rsid w:val="009F3862"/>
    <w:rsid w:val="009F5F3A"/>
    <w:rsid w:val="009F65EA"/>
    <w:rsid w:val="009F7C78"/>
    <w:rsid w:val="00A00701"/>
    <w:rsid w:val="00A01728"/>
    <w:rsid w:val="00A01C8A"/>
    <w:rsid w:val="00A02A67"/>
    <w:rsid w:val="00A03156"/>
    <w:rsid w:val="00A05888"/>
    <w:rsid w:val="00A06D4E"/>
    <w:rsid w:val="00A0756D"/>
    <w:rsid w:val="00A10DF7"/>
    <w:rsid w:val="00A12227"/>
    <w:rsid w:val="00A1502F"/>
    <w:rsid w:val="00A15495"/>
    <w:rsid w:val="00A156A9"/>
    <w:rsid w:val="00A15BAF"/>
    <w:rsid w:val="00A16B60"/>
    <w:rsid w:val="00A20AB7"/>
    <w:rsid w:val="00A22425"/>
    <w:rsid w:val="00A261DA"/>
    <w:rsid w:val="00A26D87"/>
    <w:rsid w:val="00A31692"/>
    <w:rsid w:val="00A33824"/>
    <w:rsid w:val="00A369CE"/>
    <w:rsid w:val="00A41B9A"/>
    <w:rsid w:val="00A42D34"/>
    <w:rsid w:val="00A4406B"/>
    <w:rsid w:val="00A4439B"/>
    <w:rsid w:val="00A4687A"/>
    <w:rsid w:val="00A51055"/>
    <w:rsid w:val="00A52253"/>
    <w:rsid w:val="00A5565C"/>
    <w:rsid w:val="00A574B4"/>
    <w:rsid w:val="00A6125A"/>
    <w:rsid w:val="00A6192E"/>
    <w:rsid w:val="00A61F71"/>
    <w:rsid w:val="00A70957"/>
    <w:rsid w:val="00A7128D"/>
    <w:rsid w:val="00A76FA7"/>
    <w:rsid w:val="00A77AC6"/>
    <w:rsid w:val="00A80582"/>
    <w:rsid w:val="00A80E59"/>
    <w:rsid w:val="00A80EE9"/>
    <w:rsid w:val="00A813AB"/>
    <w:rsid w:val="00A84775"/>
    <w:rsid w:val="00A8546E"/>
    <w:rsid w:val="00A9487E"/>
    <w:rsid w:val="00A96734"/>
    <w:rsid w:val="00A96F62"/>
    <w:rsid w:val="00A977F5"/>
    <w:rsid w:val="00A97FB3"/>
    <w:rsid w:val="00AA2B0B"/>
    <w:rsid w:val="00AA6C5C"/>
    <w:rsid w:val="00AB0518"/>
    <w:rsid w:val="00AB0B4B"/>
    <w:rsid w:val="00AB1EFC"/>
    <w:rsid w:val="00AB2914"/>
    <w:rsid w:val="00AB2B86"/>
    <w:rsid w:val="00AB38D3"/>
    <w:rsid w:val="00AB3A13"/>
    <w:rsid w:val="00AB52DD"/>
    <w:rsid w:val="00AB67D0"/>
    <w:rsid w:val="00AB6AA3"/>
    <w:rsid w:val="00AB71C5"/>
    <w:rsid w:val="00AB74D1"/>
    <w:rsid w:val="00AC02DA"/>
    <w:rsid w:val="00AC1EC1"/>
    <w:rsid w:val="00AC223F"/>
    <w:rsid w:val="00AC2CF7"/>
    <w:rsid w:val="00AC2F55"/>
    <w:rsid w:val="00AC55B8"/>
    <w:rsid w:val="00AC5678"/>
    <w:rsid w:val="00AC5A71"/>
    <w:rsid w:val="00AC6F38"/>
    <w:rsid w:val="00AD0399"/>
    <w:rsid w:val="00AD04DD"/>
    <w:rsid w:val="00AD0D06"/>
    <w:rsid w:val="00AD1179"/>
    <w:rsid w:val="00AD251F"/>
    <w:rsid w:val="00AD46EE"/>
    <w:rsid w:val="00AD5951"/>
    <w:rsid w:val="00AD6F19"/>
    <w:rsid w:val="00AE65D1"/>
    <w:rsid w:val="00AF0A31"/>
    <w:rsid w:val="00AF12F4"/>
    <w:rsid w:val="00AF1940"/>
    <w:rsid w:val="00AF2A58"/>
    <w:rsid w:val="00AF47B2"/>
    <w:rsid w:val="00AF549B"/>
    <w:rsid w:val="00AF7FC0"/>
    <w:rsid w:val="00B05900"/>
    <w:rsid w:val="00B062E9"/>
    <w:rsid w:val="00B06921"/>
    <w:rsid w:val="00B06B36"/>
    <w:rsid w:val="00B107CF"/>
    <w:rsid w:val="00B115A4"/>
    <w:rsid w:val="00B14B98"/>
    <w:rsid w:val="00B158C3"/>
    <w:rsid w:val="00B1634C"/>
    <w:rsid w:val="00B2245D"/>
    <w:rsid w:val="00B238B6"/>
    <w:rsid w:val="00B23FE1"/>
    <w:rsid w:val="00B24F48"/>
    <w:rsid w:val="00B27E82"/>
    <w:rsid w:val="00B311E6"/>
    <w:rsid w:val="00B362F0"/>
    <w:rsid w:val="00B36A78"/>
    <w:rsid w:val="00B42E3D"/>
    <w:rsid w:val="00B442C1"/>
    <w:rsid w:val="00B44E9B"/>
    <w:rsid w:val="00B45EB5"/>
    <w:rsid w:val="00B46AE8"/>
    <w:rsid w:val="00B51484"/>
    <w:rsid w:val="00B5153E"/>
    <w:rsid w:val="00B51AE9"/>
    <w:rsid w:val="00B51D4E"/>
    <w:rsid w:val="00B52B47"/>
    <w:rsid w:val="00B52E6A"/>
    <w:rsid w:val="00B55C35"/>
    <w:rsid w:val="00B56116"/>
    <w:rsid w:val="00B570C5"/>
    <w:rsid w:val="00B57A1E"/>
    <w:rsid w:val="00B61327"/>
    <w:rsid w:val="00B628E3"/>
    <w:rsid w:val="00B62F15"/>
    <w:rsid w:val="00B72E2E"/>
    <w:rsid w:val="00B74307"/>
    <w:rsid w:val="00B754C5"/>
    <w:rsid w:val="00B76C13"/>
    <w:rsid w:val="00B819B0"/>
    <w:rsid w:val="00B8202F"/>
    <w:rsid w:val="00B85067"/>
    <w:rsid w:val="00B856B7"/>
    <w:rsid w:val="00B870F9"/>
    <w:rsid w:val="00B87E78"/>
    <w:rsid w:val="00B908AF"/>
    <w:rsid w:val="00B93FEB"/>
    <w:rsid w:val="00B9440E"/>
    <w:rsid w:val="00B97340"/>
    <w:rsid w:val="00BA0893"/>
    <w:rsid w:val="00BA3880"/>
    <w:rsid w:val="00BA3C41"/>
    <w:rsid w:val="00BA634C"/>
    <w:rsid w:val="00BA7FA0"/>
    <w:rsid w:val="00BB1266"/>
    <w:rsid w:val="00BB1CBE"/>
    <w:rsid w:val="00BB318F"/>
    <w:rsid w:val="00BB4735"/>
    <w:rsid w:val="00BB538B"/>
    <w:rsid w:val="00BB5501"/>
    <w:rsid w:val="00BB6267"/>
    <w:rsid w:val="00BB7F44"/>
    <w:rsid w:val="00BB7F9A"/>
    <w:rsid w:val="00BC13A3"/>
    <w:rsid w:val="00BC19FA"/>
    <w:rsid w:val="00BC2720"/>
    <w:rsid w:val="00BC2BAF"/>
    <w:rsid w:val="00BC488F"/>
    <w:rsid w:val="00BC76A5"/>
    <w:rsid w:val="00BD1680"/>
    <w:rsid w:val="00BD1D58"/>
    <w:rsid w:val="00BD3137"/>
    <w:rsid w:val="00BD46D7"/>
    <w:rsid w:val="00BE13F6"/>
    <w:rsid w:val="00BE2259"/>
    <w:rsid w:val="00BE2D06"/>
    <w:rsid w:val="00BE5B32"/>
    <w:rsid w:val="00BE6E3B"/>
    <w:rsid w:val="00BF1BFC"/>
    <w:rsid w:val="00BF60D0"/>
    <w:rsid w:val="00BF6382"/>
    <w:rsid w:val="00BF74CC"/>
    <w:rsid w:val="00C002C9"/>
    <w:rsid w:val="00C01255"/>
    <w:rsid w:val="00C01E4F"/>
    <w:rsid w:val="00C02D92"/>
    <w:rsid w:val="00C0301B"/>
    <w:rsid w:val="00C05013"/>
    <w:rsid w:val="00C07270"/>
    <w:rsid w:val="00C07A92"/>
    <w:rsid w:val="00C1355C"/>
    <w:rsid w:val="00C13964"/>
    <w:rsid w:val="00C13D07"/>
    <w:rsid w:val="00C145AC"/>
    <w:rsid w:val="00C21397"/>
    <w:rsid w:val="00C264B2"/>
    <w:rsid w:val="00C30284"/>
    <w:rsid w:val="00C3131C"/>
    <w:rsid w:val="00C31360"/>
    <w:rsid w:val="00C31367"/>
    <w:rsid w:val="00C431B8"/>
    <w:rsid w:val="00C45124"/>
    <w:rsid w:val="00C451AD"/>
    <w:rsid w:val="00C454B7"/>
    <w:rsid w:val="00C4688D"/>
    <w:rsid w:val="00C479F1"/>
    <w:rsid w:val="00C509CE"/>
    <w:rsid w:val="00C5167A"/>
    <w:rsid w:val="00C51E9A"/>
    <w:rsid w:val="00C5524A"/>
    <w:rsid w:val="00C56C1E"/>
    <w:rsid w:val="00C6115D"/>
    <w:rsid w:val="00C61661"/>
    <w:rsid w:val="00C63BA0"/>
    <w:rsid w:val="00C63F47"/>
    <w:rsid w:val="00C6722B"/>
    <w:rsid w:val="00C674D4"/>
    <w:rsid w:val="00C70010"/>
    <w:rsid w:val="00C701E3"/>
    <w:rsid w:val="00C71254"/>
    <w:rsid w:val="00C77D0F"/>
    <w:rsid w:val="00C810CA"/>
    <w:rsid w:val="00C83BCA"/>
    <w:rsid w:val="00C909AA"/>
    <w:rsid w:val="00C90AA2"/>
    <w:rsid w:val="00C910A5"/>
    <w:rsid w:val="00C92657"/>
    <w:rsid w:val="00C942E6"/>
    <w:rsid w:val="00C94438"/>
    <w:rsid w:val="00C95AC1"/>
    <w:rsid w:val="00CA049E"/>
    <w:rsid w:val="00CA2215"/>
    <w:rsid w:val="00CA2845"/>
    <w:rsid w:val="00CA4DCD"/>
    <w:rsid w:val="00CA5539"/>
    <w:rsid w:val="00CA5B7A"/>
    <w:rsid w:val="00CA7FA1"/>
    <w:rsid w:val="00CB17C2"/>
    <w:rsid w:val="00CB24B7"/>
    <w:rsid w:val="00CB6D9C"/>
    <w:rsid w:val="00CC07C1"/>
    <w:rsid w:val="00CC3F94"/>
    <w:rsid w:val="00CC40BD"/>
    <w:rsid w:val="00CC7307"/>
    <w:rsid w:val="00CD0258"/>
    <w:rsid w:val="00CD1A04"/>
    <w:rsid w:val="00CD6B09"/>
    <w:rsid w:val="00CD7F6B"/>
    <w:rsid w:val="00CE1831"/>
    <w:rsid w:val="00CE49B6"/>
    <w:rsid w:val="00CF13A7"/>
    <w:rsid w:val="00CF4CD1"/>
    <w:rsid w:val="00CF4E03"/>
    <w:rsid w:val="00CF7B59"/>
    <w:rsid w:val="00D00B97"/>
    <w:rsid w:val="00D01764"/>
    <w:rsid w:val="00D03438"/>
    <w:rsid w:val="00D04B3A"/>
    <w:rsid w:val="00D04C8A"/>
    <w:rsid w:val="00D07633"/>
    <w:rsid w:val="00D17784"/>
    <w:rsid w:val="00D17800"/>
    <w:rsid w:val="00D17B36"/>
    <w:rsid w:val="00D23BB3"/>
    <w:rsid w:val="00D25C0C"/>
    <w:rsid w:val="00D271B1"/>
    <w:rsid w:val="00D32D19"/>
    <w:rsid w:val="00D3404D"/>
    <w:rsid w:val="00D343D9"/>
    <w:rsid w:val="00D3623A"/>
    <w:rsid w:val="00D36E4C"/>
    <w:rsid w:val="00D40920"/>
    <w:rsid w:val="00D439B3"/>
    <w:rsid w:val="00D44163"/>
    <w:rsid w:val="00D4584D"/>
    <w:rsid w:val="00D47925"/>
    <w:rsid w:val="00D47A02"/>
    <w:rsid w:val="00D53EDE"/>
    <w:rsid w:val="00D53F39"/>
    <w:rsid w:val="00D5609D"/>
    <w:rsid w:val="00D57665"/>
    <w:rsid w:val="00D60417"/>
    <w:rsid w:val="00D644AB"/>
    <w:rsid w:val="00D65614"/>
    <w:rsid w:val="00D7237E"/>
    <w:rsid w:val="00D737AC"/>
    <w:rsid w:val="00D76A7C"/>
    <w:rsid w:val="00D771D7"/>
    <w:rsid w:val="00D77266"/>
    <w:rsid w:val="00D80CB0"/>
    <w:rsid w:val="00D82937"/>
    <w:rsid w:val="00D84520"/>
    <w:rsid w:val="00D8766E"/>
    <w:rsid w:val="00D90575"/>
    <w:rsid w:val="00D925CE"/>
    <w:rsid w:val="00D92616"/>
    <w:rsid w:val="00D93315"/>
    <w:rsid w:val="00D93E78"/>
    <w:rsid w:val="00D955FF"/>
    <w:rsid w:val="00D95ED9"/>
    <w:rsid w:val="00DA0C44"/>
    <w:rsid w:val="00DA1C33"/>
    <w:rsid w:val="00DA1CC6"/>
    <w:rsid w:val="00DA43D7"/>
    <w:rsid w:val="00DB2498"/>
    <w:rsid w:val="00DB2D4A"/>
    <w:rsid w:val="00DB5E86"/>
    <w:rsid w:val="00DC5123"/>
    <w:rsid w:val="00DC69E3"/>
    <w:rsid w:val="00DC71C7"/>
    <w:rsid w:val="00DC7FFA"/>
    <w:rsid w:val="00DD1971"/>
    <w:rsid w:val="00DD72FD"/>
    <w:rsid w:val="00DD7C87"/>
    <w:rsid w:val="00DE07CD"/>
    <w:rsid w:val="00DE0AAB"/>
    <w:rsid w:val="00DE1C00"/>
    <w:rsid w:val="00DE234E"/>
    <w:rsid w:val="00DE2420"/>
    <w:rsid w:val="00DE24EB"/>
    <w:rsid w:val="00DE2BEB"/>
    <w:rsid w:val="00DF3112"/>
    <w:rsid w:val="00DF4404"/>
    <w:rsid w:val="00DF5AC7"/>
    <w:rsid w:val="00DF7220"/>
    <w:rsid w:val="00DF76A8"/>
    <w:rsid w:val="00E03414"/>
    <w:rsid w:val="00E05430"/>
    <w:rsid w:val="00E069D2"/>
    <w:rsid w:val="00E11211"/>
    <w:rsid w:val="00E12297"/>
    <w:rsid w:val="00E20196"/>
    <w:rsid w:val="00E20D4C"/>
    <w:rsid w:val="00E21281"/>
    <w:rsid w:val="00E21D29"/>
    <w:rsid w:val="00E23C9B"/>
    <w:rsid w:val="00E23EA1"/>
    <w:rsid w:val="00E24C8D"/>
    <w:rsid w:val="00E274DD"/>
    <w:rsid w:val="00E318D1"/>
    <w:rsid w:val="00E346DF"/>
    <w:rsid w:val="00E364CC"/>
    <w:rsid w:val="00E37C72"/>
    <w:rsid w:val="00E417B2"/>
    <w:rsid w:val="00E441E3"/>
    <w:rsid w:val="00E44341"/>
    <w:rsid w:val="00E44640"/>
    <w:rsid w:val="00E4695C"/>
    <w:rsid w:val="00E4752D"/>
    <w:rsid w:val="00E479E9"/>
    <w:rsid w:val="00E500DC"/>
    <w:rsid w:val="00E50E85"/>
    <w:rsid w:val="00E5137F"/>
    <w:rsid w:val="00E5210B"/>
    <w:rsid w:val="00E52D02"/>
    <w:rsid w:val="00E53137"/>
    <w:rsid w:val="00E53302"/>
    <w:rsid w:val="00E54790"/>
    <w:rsid w:val="00E55666"/>
    <w:rsid w:val="00E55ADF"/>
    <w:rsid w:val="00E55D85"/>
    <w:rsid w:val="00E60482"/>
    <w:rsid w:val="00E62C72"/>
    <w:rsid w:val="00E647F4"/>
    <w:rsid w:val="00E70619"/>
    <w:rsid w:val="00E76002"/>
    <w:rsid w:val="00E777DA"/>
    <w:rsid w:val="00E77C0A"/>
    <w:rsid w:val="00E8114A"/>
    <w:rsid w:val="00E81912"/>
    <w:rsid w:val="00E855DD"/>
    <w:rsid w:val="00E90C3A"/>
    <w:rsid w:val="00E95EB5"/>
    <w:rsid w:val="00E965CD"/>
    <w:rsid w:val="00E96787"/>
    <w:rsid w:val="00EA1351"/>
    <w:rsid w:val="00EA3ACE"/>
    <w:rsid w:val="00EA4ACE"/>
    <w:rsid w:val="00EA657F"/>
    <w:rsid w:val="00EB0C00"/>
    <w:rsid w:val="00EB37B1"/>
    <w:rsid w:val="00EB51C5"/>
    <w:rsid w:val="00EC0756"/>
    <w:rsid w:val="00EC4190"/>
    <w:rsid w:val="00EC5098"/>
    <w:rsid w:val="00EC66BC"/>
    <w:rsid w:val="00ED0031"/>
    <w:rsid w:val="00ED1851"/>
    <w:rsid w:val="00ED39D6"/>
    <w:rsid w:val="00ED596E"/>
    <w:rsid w:val="00EE12A1"/>
    <w:rsid w:val="00EE280D"/>
    <w:rsid w:val="00EE31DA"/>
    <w:rsid w:val="00EE7E43"/>
    <w:rsid w:val="00EE7F2E"/>
    <w:rsid w:val="00EF0D10"/>
    <w:rsid w:val="00EF1CD0"/>
    <w:rsid w:val="00EF23DA"/>
    <w:rsid w:val="00EF7BEA"/>
    <w:rsid w:val="00F03C90"/>
    <w:rsid w:val="00F045C1"/>
    <w:rsid w:val="00F04746"/>
    <w:rsid w:val="00F05269"/>
    <w:rsid w:val="00F05744"/>
    <w:rsid w:val="00F10684"/>
    <w:rsid w:val="00F12855"/>
    <w:rsid w:val="00F12886"/>
    <w:rsid w:val="00F158DD"/>
    <w:rsid w:val="00F15DEA"/>
    <w:rsid w:val="00F16FBE"/>
    <w:rsid w:val="00F17B1F"/>
    <w:rsid w:val="00F241C4"/>
    <w:rsid w:val="00F246CB"/>
    <w:rsid w:val="00F26FB6"/>
    <w:rsid w:val="00F30667"/>
    <w:rsid w:val="00F30DC9"/>
    <w:rsid w:val="00F352B5"/>
    <w:rsid w:val="00F43FDF"/>
    <w:rsid w:val="00F47A79"/>
    <w:rsid w:val="00F53B85"/>
    <w:rsid w:val="00F578D4"/>
    <w:rsid w:val="00F61D51"/>
    <w:rsid w:val="00F634BC"/>
    <w:rsid w:val="00F63CE8"/>
    <w:rsid w:val="00F6596A"/>
    <w:rsid w:val="00F661BA"/>
    <w:rsid w:val="00F67DFD"/>
    <w:rsid w:val="00F70349"/>
    <w:rsid w:val="00F852D4"/>
    <w:rsid w:val="00F86307"/>
    <w:rsid w:val="00F91263"/>
    <w:rsid w:val="00F92012"/>
    <w:rsid w:val="00F941FE"/>
    <w:rsid w:val="00F958B4"/>
    <w:rsid w:val="00F97217"/>
    <w:rsid w:val="00FA38A5"/>
    <w:rsid w:val="00FB12EC"/>
    <w:rsid w:val="00FB2979"/>
    <w:rsid w:val="00FB2C05"/>
    <w:rsid w:val="00FB6D12"/>
    <w:rsid w:val="00FC0891"/>
    <w:rsid w:val="00FC0BDF"/>
    <w:rsid w:val="00FC325D"/>
    <w:rsid w:val="00FC3FA8"/>
    <w:rsid w:val="00FC4DD5"/>
    <w:rsid w:val="00FC51D1"/>
    <w:rsid w:val="00FD2956"/>
    <w:rsid w:val="00FD380D"/>
    <w:rsid w:val="00FD4615"/>
    <w:rsid w:val="00FE16D3"/>
    <w:rsid w:val="00FE1760"/>
    <w:rsid w:val="00FE21DF"/>
    <w:rsid w:val="00FE3F22"/>
    <w:rsid w:val="00FE3FCF"/>
    <w:rsid w:val="00FE5E0C"/>
    <w:rsid w:val="00FE7AA1"/>
    <w:rsid w:val="00FF1AA4"/>
    <w:rsid w:val="00FF3C41"/>
    <w:rsid w:val="00FF4C7F"/>
    <w:rsid w:val="00FF50D8"/>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3B1"/>
  <w15:docId w15:val="{AD6C7033-84B0-4538-9879-E73CD035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83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AA6C5C"/>
    <w:rPr>
      <w:rFonts w:ascii="Arial" w:eastAsia="Arial" w:hAnsi="Arial" w:cs="Arial"/>
    </w:rPr>
  </w:style>
  <w:style w:type="paragraph" w:styleId="a4">
    <w:name w:val="Body Text"/>
    <w:basedOn w:val="a"/>
    <w:link w:val="a3"/>
    <w:qFormat/>
    <w:rsid w:val="00AA6C5C"/>
    <w:pPr>
      <w:widowControl w:val="0"/>
      <w:spacing w:after="0" w:line="254" w:lineRule="auto"/>
      <w:ind w:firstLine="400"/>
    </w:pPr>
    <w:rPr>
      <w:rFonts w:ascii="Arial" w:eastAsia="Arial" w:hAnsi="Arial" w:cs="Arial"/>
      <w:lang w:val="az-Latn-AZ" w:eastAsia="en-US"/>
    </w:rPr>
  </w:style>
  <w:style w:type="character" w:customStyle="1" w:styleId="1">
    <w:name w:val="Основной текст Знак1"/>
    <w:basedOn w:val="a0"/>
    <w:uiPriority w:val="99"/>
    <w:semiHidden/>
    <w:rsid w:val="00AA6C5C"/>
    <w:rPr>
      <w:rFonts w:eastAsiaTheme="minorEastAsia"/>
      <w:lang w:val="ru-RU" w:eastAsia="ru-RU"/>
    </w:rPr>
  </w:style>
  <w:style w:type="paragraph" w:styleId="a5">
    <w:name w:val="Normal (Web)"/>
    <w:basedOn w:val="a"/>
    <w:uiPriority w:val="99"/>
    <w:unhideWhenUsed/>
    <w:rsid w:val="0086347D"/>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6">
    <w:name w:val="header"/>
    <w:basedOn w:val="a"/>
    <w:link w:val="a7"/>
    <w:uiPriority w:val="99"/>
    <w:unhideWhenUsed/>
    <w:rsid w:val="0089169D"/>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89169D"/>
    <w:rPr>
      <w:rFonts w:eastAsiaTheme="minorEastAsia"/>
      <w:lang w:val="ru-RU" w:eastAsia="ru-RU"/>
    </w:rPr>
  </w:style>
  <w:style w:type="paragraph" w:styleId="a8">
    <w:name w:val="footer"/>
    <w:basedOn w:val="a"/>
    <w:link w:val="a9"/>
    <w:uiPriority w:val="99"/>
    <w:unhideWhenUsed/>
    <w:rsid w:val="0089169D"/>
    <w:pPr>
      <w:tabs>
        <w:tab w:val="center" w:pos="4513"/>
        <w:tab w:val="right" w:pos="9026"/>
      </w:tabs>
      <w:spacing w:after="0" w:line="240" w:lineRule="auto"/>
    </w:pPr>
  </w:style>
  <w:style w:type="character" w:customStyle="1" w:styleId="a9">
    <w:name w:val="Нижний колонтитул Знак"/>
    <w:basedOn w:val="a0"/>
    <w:link w:val="a8"/>
    <w:uiPriority w:val="99"/>
    <w:rsid w:val="0089169D"/>
    <w:rPr>
      <w:rFonts w:eastAsiaTheme="minorEastAsia"/>
      <w:lang w:val="ru-RU" w:eastAsia="ru-RU"/>
    </w:rPr>
  </w:style>
  <w:style w:type="paragraph" w:styleId="HTML">
    <w:name w:val="HTML Preformatted"/>
    <w:basedOn w:val="a"/>
    <w:link w:val="HTML0"/>
    <w:uiPriority w:val="99"/>
    <w:unhideWhenUsed/>
    <w:rsid w:val="0001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az-Latn-AZ"/>
    </w:rPr>
  </w:style>
  <w:style w:type="character" w:customStyle="1" w:styleId="HTML0">
    <w:name w:val="Стандартный HTML Знак"/>
    <w:basedOn w:val="a0"/>
    <w:link w:val="HTML"/>
    <w:uiPriority w:val="99"/>
    <w:rsid w:val="00017923"/>
    <w:rPr>
      <w:rFonts w:ascii="Courier New" w:eastAsia="Times New Roman" w:hAnsi="Courier New" w:cs="Courier New"/>
      <w:sz w:val="20"/>
      <w:szCs w:val="20"/>
      <w:lang w:eastAsia="az-Latn-AZ"/>
    </w:rPr>
  </w:style>
  <w:style w:type="character" w:customStyle="1" w:styleId="y2iqfc">
    <w:name w:val="y2iqfc"/>
    <w:basedOn w:val="a0"/>
    <w:rsid w:val="00017923"/>
  </w:style>
  <w:style w:type="paragraph" w:styleId="aa">
    <w:name w:val="List Paragraph"/>
    <w:basedOn w:val="a"/>
    <w:uiPriority w:val="34"/>
    <w:qFormat/>
    <w:rsid w:val="00B55C35"/>
    <w:pPr>
      <w:ind w:left="720"/>
      <w:contextualSpacing/>
    </w:pPr>
  </w:style>
  <w:style w:type="paragraph" w:styleId="ab">
    <w:name w:val="Balloon Text"/>
    <w:basedOn w:val="a"/>
    <w:link w:val="ac"/>
    <w:uiPriority w:val="99"/>
    <w:semiHidden/>
    <w:unhideWhenUsed/>
    <w:rsid w:val="00407EC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7ECF"/>
    <w:rPr>
      <w:rFonts w:ascii="Segoe UI" w:eastAsiaTheme="minorEastAsia" w:hAnsi="Segoe UI" w:cs="Segoe UI"/>
      <w:sz w:val="18"/>
      <w:szCs w:val="18"/>
      <w:lang w:val="ru-RU" w:eastAsia="ru-RU"/>
    </w:rPr>
  </w:style>
  <w:style w:type="character" w:customStyle="1" w:styleId="Bodytext">
    <w:name w:val="Body text_"/>
    <w:basedOn w:val="a0"/>
    <w:link w:val="BodyText1"/>
    <w:rsid w:val="005548A9"/>
    <w:rPr>
      <w:rFonts w:ascii="Arial" w:eastAsia="Arial" w:hAnsi="Arial" w:cs="Arial"/>
    </w:rPr>
  </w:style>
  <w:style w:type="paragraph" w:customStyle="1" w:styleId="BodyText1">
    <w:name w:val="Body Text1"/>
    <w:basedOn w:val="a"/>
    <w:link w:val="Bodytext"/>
    <w:qFormat/>
    <w:rsid w:val="005548A9"/>
    <w:pPr>
      <w:widowControl w:val="0"/>
      <w:spacing w:after="0"/>
      <w:ind w:firstLine="400"/>
    </w:pPr>
    <w:rPr>
      <w:rFonts w:ascii="Arial" w:eastAsia="Arial" w:hAnsi="Arial" w:cs="Arial"/>
      <w:lang w:val="az-Latn-AZ" w:eastAsia="en-US"/>
    </w:rPr>
  </w:style>
  <w:style w:type="paragraph" w:customStyle="1" w:styleId="s5mrcssattr">
    <w:name w:val="s5_mr_css_attr"/>
    <w:basedOn w:val="a"/>
    <w:rsid w:val="00FC3F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customStyle="1" w:styleId="bumpedfont15mrcssattr">
    <w:name w:val="bumpedfont15_mr_css_attr"/>
    <w:basedOn w:val="a0"/>
    <w:rsid w:val="00FC3FA8"/>
  </w:style>
  <w:style w:type="paragraph" w:customStyle="1" w:styleId="s9mrcssattr">
    <w:name w:val="s9_mr_css_attr"/>
    <w:basedOn w:val="a"/>
    <w:rsid w:val="00FC3F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customStyle="1" w:styleId="msonormalmrcssattr">
    <w:name w:val="msonormal_mr_css_attr"/>
    <w:basedOn w:val="a"/>
    <w:rsid w:val="00FC3F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customStyle="1" w:styleId="s11mrcssattr">
    <w:name w:val="s11_mr_css_attr"/>
    <w:basedOn w:val="a"/>
    <w:rsid w:val="00FC3F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2406">
      <w:bodyDiv w:val="1"/>
      <w:marLeft w:val="0"/>
      <w:marRight w:val="0"/>
      <w:marTop w:val="0"/>
      <w:marBottom w:val="0"/>
      <w:divBdr>
        <w:top w:val="none" w:sz="0" w:space="0" w:color="auto"/>
        <w:left w:val="none" w:sz="0" w:space="0" w:color="auto"/>
        <w:bottom w:val="none" w:sz="0" w:space="0" w:color="auto"/>
        <w:right w:val="none" w:sz="0" w:space="0" w:color="auto"/>
      </w:divBdr>
    </w:div>
    <w:div w:id="58987594">
      <w:bodyDiv w:val="1"/>
      <w:marLeft w:val="0"/>
      <w:marRight w:val="0"/>
      <w:marTop w:val="0"/>
      <w:marBottom w:val="0"/>
      <w:divBdr>
        <w:top w:val="none" w:sz="0" w:space="0" w:color="auto"/>
        <w:left w:val="none" w:sz="0" w:space="0" w:color="auto"/>
        <w:bottom w:val="none" w:sz="0" w:space="0" w:color="auto"/>
        <w:right w:val="none" w:sz="0" w:space="0" w:color="auto"/>
      </w:divBdr>
    </w:div>
    <w:div w:id="146439111">
      <w:bodyDiv w:val="1"/>
      <w:marLeft w:val="0"/>
      <w:marRight w:val="0"/>
      <w:marTop w:val="0"/>
      <w:marBottom w:val="0"/>
      <w:divBdr>
        <w:top w:val="none" w:sz="0" w:space="0" w:color="auto"/>
        <w:left w:val="none" w:sz="0" w:space="0" w:color="auto"/>
        <w:bottom w:val="none" w:sz="0" w:space="0" w:color="auto"/>
        <w:right w:val="none" w:sz="0" w:space="0" w:color="auto"/>
      </w:divBdr>
    </w:div>
    <w:div w:id="355547617">
      <w:bodyDiv w:val="1"/>
      <w:marLeft w:val="0"/>
      <w:marRight w:val="0"/>
      <w:marTop w:val="0"/>
      <w:marBottom w:val="0"/>
      <w:divBdr>
        <w:top w:val="none" w:sz="0" w:space="0" w:color="auto"/>
        <w:left w:val="none" w:sz="0" w:space="0" w:color="auto"/>
        <w:bottom w:val="none" w:sz="0" w:space="0" w:color="auto"/>
        <w:right w:val="none" w:sz="0" w:space="0" w:color="auto"/>
      </w:divBdr>
    </w:div>
    <w:div w:id="434524824">
      <w:bodyDiv w:val="1"/>
      <w:marLeft w:val="0"/>
      <w:marRight w:val="0"/>
      <w:marTop w:val="0"/>
      <w:marBottom w:val="0"/>
      <w:divBdr>
        <w:top w:val="none" w:sz="0" w:space="0" w:color="auto"/>
        <w:left w:val="none" w:sz="0" w:space="0" w:color="auto"/>
        <w:bottom w:val="none" w:sz="0" w:space="0" w:color="auto"/>
        <w:right w:val="none" w:sz="0" w:space="0" w:color="auto"/>
      </w:divBdr>
      <w:divsChild>
        <w:div w:id="341981642">
          <w:marLeft w:val="0"/>
          <w:marRight w:val="0"/>
          <w:marTop w:val="0"/>
          <w:marBottom w:val="0"/>
          <w:divBdr>
            <w:top w:val="none" w:sz="0" w:space="0" w:color="auto"/>
            <w:left w:val="none" w:sz="0" w:space="0" w:color="auto"/>
            <w:bottom w:val="none" w:sz="0" w:space="0" w:color="auto"/>
            <w:right w:val="none" w:sz="0" w:space="0" w:color="auto"/>
          </w:divBdr>
          <w:divsChild>
            <w:div w:id="20576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1075">
      <w:bodyDiv w:val="1"/>
      <w:marLeft w:val="0"/>
      <w:marRight w:val="0"/>
      <w:marTop w:val="0"/>
      <w:marBottom w:val="0"/>
      <w:divBdr>
        <w:top w:val="none" w:sz="0" w:space="0" w:color="auto"/>
        <w:left w:val="none" w:sz="0" w:space="0" w:color="auto"/>
        <w:bottom w:val="none" w:sz="0" w:space="0" w:color="auto"/>
        <w:right w:val="none" w:sz="0" w:space="0" w:color="auto"/>
      </w:divBdr>
    </w:div>
    <w:div w:id="1125466508">
      <w:bodyDiv w:val="1"/>
      <w:marLeft w:val="0"/>
      <w:marRight w:val="0"/>
      <w:marTop w:val="0"/>
      <w:marBottom w:val="0"/>
      <w:divBdr>
        <w:top w:val="none" w:sz="0" w:space="0" w:color="auto"/>
        <w:left w:val="none" w:sz="0" w:space="0" w:color="auto"/>
        <w:bottom w:val="none" w:sz="0" w:space="0" w:color="auto"/>
        <w:right w:val="none" w:sz="0" w:space="0" w:color="auto"/>
      </w:divBdr>
    </w:div>
    <w:div w:id="1197960900">
      <w:bodyDiv w:val="1"/>
      <w:marLeft w:val="0"/>
      <w:marRight w:val="0"/>
      <w:marTop w:val="0"/>
      <w:marBottom w:val="0"/>
      <w:divBdr>
        <w:top w:val="none" w:sz="0" w:space="0" w:color="auto"/>
        <w:left w:val="none" w:sz="0" w:space="0" w:color="auto"/>
        <w:bottom w:val="none" w:sz="0" w:space="0" w:color="auto"/>
        <w:right w:val="none" w:sz="0" w:space="0" w:color="auto"/>
      </w:divBdr>
    </w:div>
    <w:div w:id="1207059820">
      <w:bodyDiv w:val="1"/>
      <w:marLeft w:val="0"/>
      <w:marRight w:val="0"/>
      <w:marTop w:val="0"/>
      <w:marBottom w:val="0"/>
      <w:divBdr>
        <w:top w:val="none" w:sz="0" w:space="0" w:color="auto"/>
        <w:left w:val="none" w:sz="0" w:space="0" w:color="auto"/>
        <w:bottom w:val="none" w:sz="0" w:space="0" w:color="auto"/>
        <w:right w:val="none" w:sz="0" w:space="0" w:color="auto"/>
      </w:divBdr>
    </w:div>
    <w:div w:id="1265962888">
      <w:bodyDiv w:val="1"/>
      <w:marLeft w:val="0"/>
      <w:marRight w:val="0"/>
      <w:marTop w:val="0"/>
      <w:marBottom w:val="0"/>
      <w:divBdr>
        <w:top w:val="none" w:sz="0" w:space="0" w:color="auto"/>
        <w:left w:val="none" w:sz="0" w:space="0" w:color="auto"/>
        <w:bottom w:val="none" w:sz="0" w:space="0" w:color="auto"/>
        <w:right w:val="none" w:sz="0" w:space="0" w:color="auto"/>
      </w:divBdr>
    </w:div>
    <w:div w:id="1897736362">
      <w:bodyDiv w:val="1"/>
      <w:marLeft w:val="0"/>
      <w:marRight w:val="0"/>
      <w:marTop w:val="0"/>
      <w:marBottom w:val="0"/>
      <w:divBdr>
        <w:top w:val="none" w:sz="0" w:space="0" w:color="auto"/>
        <w:left w:val="none" w:sz="0" w:space="0" w:color="auto"/>
        <w:bottom w:val="none" w:sz="0" w:space="0" w:color="auto"/>
        <w:right w:val="none" w:sz="0" w:space="0" w:color="auto"/>
      </w:divBdr>
    </w:div>
    <w:div w:id="1925382326">
      <w:bodyDiv w:val="1"/>
      <w:marLeft w:val="0"/>
      <w:marRight w:val="0"/>
      <w:marTop w:val="0"/>
      <w:marBottom w:val="0"/>
      <w:divBdr>
        <w:top w:val="none" w:sz="0" w:space="0" w:color="auto"/>
        <w:left w:val="none" w:sz="0" w:space="0" w:color="auto"/>
        <w:bottom w:val="none" w:sz="0" w:space="0" w:color="auto"/>
        <w:right w:val="none" w:sz="0" w:space="0" w:color="auto"/>
      </w:divBdr>
    </w:div>
    <w:div w:id="1942495483">
      <w:bodyDiv w:val="1"/>
      <w:marLeft w:val="0"/>
      <w:marRight w:val="0"/>
      <w:marTop w:val="0"/>
      <w:marBottom w:val="0"/>
      <w:divBdr>
        <w:top w:val="none" w:sz="0" w:space="0" w:color="auto"/>
        <w:left w:val="none" w:sz="0" w:space="0" w:color="auto"/>
        <w:bottom w:val="none" w:sz="0" w:space="0" w:color="auto"/>
        <w:right w:val="none" w:sz="0" w:space="0" w:color="auto"/>
      </w:divBdr>
    </w:div>
    <w:div w:id="1951159665">
      <w:bodyDiv w:val="1"/>
      <w:marLeft w:val="0"/>
      <w:marRight w:val="0"/>
      <w:marTop w:val="0"/>
      <w:marBottom w:val="0"/>
      <w:divBdr>
        <w:top w:val="none" w:sz="0" w:space="0" w:color="auto"/>
        <w:left w:val="none" w:sz="0" w:space="0" w:color="auto"/>
        <w:bottom w:val="none" w:sz="0" w:space="0" w:color="auto"/>
        <w:right w:val="none" w:sz="0" w:space="0" w:color="auto"/>
      </w:divBdr>
    </w:div>
    <w:div w:id="208903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4F729-5141-450F-A869-4A3EC00E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user21</dc:creator>
  <cp:keywords/>
  <dc:description/>
  <cp:lastModifiedBy>Anar Hacizade</cp:lastModifiedBy>
  <cp:revision>27</cp:revision>
  <cp:lastPrinted>2024-12-26T08:47:00Z</cp:lastPrinted>
  <dcterms:created xsi:type="dcterms:W3CDTF">2024-12-18T10:44:00Z</dcterms:created>
  <dcterms:modified xsi:type="dcterms:W3CDTF">2024-12-29T07:22:00Z</dcterms:modified>
</cp:coreProperties>
</file>