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74" w:rsidRPr="00EF4942" w:rsidRDefault="00975274" w:rsidP="0060090B">
      <w:pPr>
        <w:spacing w:after="0" w:line="240" w:lineRule="auto"/>
        <w:ind w:firstLine="567"/>
        <w:jc w:val="center"/>
        <w:rPr>
          <w:rFonts w:ascii="Arial" w:eastAsia="Times New Roman" w:hAnsi="Arial" w:cs="Arial"/>
          <w:b/>
          <w:bCs/>
          <w:sz w:val="24"/>
          <w:szCs w:val="24"/>
          <w:lang w:val="az-Latn-AZ" w:eastAsia="az-Latn-AZ"/>
        </w:rPr>
      </w:pPr>
    </w:p>
    <w:p w:rsidR="00F048C6" w:rsidRPr="00EF4942" w:rsidRDefault="00F048C6" w:rsidP="0060090B">
      <w:pPr>
        <w:spacing w:after="0" w:line="240" w:lineRule="auto"/>
        <w:rPr>
          <w:rFonts w:ascii="Arial" w:eastAsia="Times New Roman" w:hAnsi="Arial" w:cs="Arial"/>
          <w:b/>
          <w:bCs/>
          <w:sz w:val="24"/>
          <w:szCs w:val="24"/>
          <w:lang w:val="az-Latn-AZ" w:eastAsia="az-Latn-AZ"/>
        </w:rPr>
      </w:pPr>
    </w:p>
    <w:p w:rsidR="00975274" w:rsidRPr="00EF4942" w:rsidRDefault="00975274" w:rsidP="00363B41">
      <w:pPr>
        <w:spacing w:after="0" w:line="240" w:lineRule="auto"/>
        <w:jc w:val="center"/>
        <w:rPr>
          <w:rFonts w:ascii="Arial" w:eastAsia="Times New Roman" w:hAnsi="Arial" w:cs="Arial"/>
          <w:b/>
          <w:bCs/>
          <w:sz w:val="24"/>
          <w:szCs w:val="24"/>
          <w:lang w:val="az-Latn-AZ" w:eastAsia="az-Latn-AZ"/>
        </w:rPr>
      </w:pPr>
      <w:r w:rsidRPr="00EF4942">
        <w:rPr>
          <w:rFonts w:ascii="Arial" w:eastAsia="Times New Roman" w:hAnsi="Arial" w:cs="Arial"/>
          <w:b/>
          <w:bCs/>
          <w:sz w:val="24"/>
          <w:szCs w:val="24"/>
          <w:lang w:val="az-Latn-AZ" w:eastAsia="az-Latn-AZ"/>
        </w:rPr>
        <w:t>AZƏRBAYCAN RESPUBLİKASI ADINDAN</w:t>
      </w:r>
    </w:p>
    <w:p w:rsidR="00975274" w:rsidRPr="00EF4942" w:rsidRDefault="00975274" w:rsidP="00363B41">
      <w:pPr>
        <w:spacing w:after="0" w:line="240" w:lineRule="auto"/>
        <w:jc w:val="center"/>
        <w:rPr>
          <w:rFonts w:ascii="Arial" w:eastAsia="Times New Roman" w:hAnsi="Arial" w:cs="Arial"/>
          <w:sz w:val="24"/>
          <w:szCs w:val="24"/>
          <w:lang w:val="az-Latn-AZ" w:eastAsia="az-Latn-AZ"/>
        </w:rPr>
      </w:pPr>
    </w:p>
    <w:p w:rsidR="00975274" w:rsidRPr="00EF4942" w:rsidRDefault="00975274" w:rsidP="00363B41">
      <w:pPr>
        <w:spacing w:after="0" w:line="240" w:lineRule="auto"/>
        <w:jc w:val="center"/>
        <w:rPr>
          <w:rFonts w:ascii="Arial" w:eastAsia="Times New Roman" w:hAnsi="Arial" w:cs="Arial"/>
          <w:sz w:val="24"/>
          <w:szCs w:val="24"/>
          <w:lang w:val="az-Latn-AZ" w:eastAsia="az-Latn-AZ"/>
        </w:rPr>
      </w:pPr>
      <w:r w:rsidRPr="00EF4942">
        <w:rPr>
          <w:rFonts w:ascii="Arial" w:eastAsia="Times New Roman" w:hAnsi="Arial" w:cs="Arial"/>
          <w:b/>
          <w:bCs/>
          <w:sz w:val="24"/>
          <w:szCs w:val="24"/>
          <w:lang w:val="az-Latn-AZ" w:eastAsia="az-Latn-AZ"/>
        </w:rPr>
        <w:t>Azərbaycan Respublikası</w:t>
      </w:r>
    </w:p>
    <w:p w:rsidR="00975274" w:rsidRPr="00EF4942" w:rsidRDefault="00975274" w:rsidP="00363B41">
      <w:pPr>
        <w:spacing w:after="0" w:line="240" w:lineRule="auto"/>
        <w:jc w:val="center"/>
        <w:rPr>
          <w:rFonts w:ascii="Arial" w:eastAsia="Times New Roman" w:hAnsi="Arial" w:cs="Arial"/>
          <w:sz w:val="24"/>
          <w:szCs w:val="24"/>
          <w:lang w:val="az-Latn-AZ" w:eastAsia="az-Latn-AZ"/>
        </w:rPr>
      </w:pPr>
      <w:r w:rsidRPr="00EF4942">
        <w:rPr>
          <w:rFonts w:ascii="Arial" w:eastAsia="Times New Roman" w:hAnsi="Arial" w:cs="Arial"/>
          <w:b/>
          <w:bCs/>
          <w:sz w:val="24"/>
          <w:szCs w:val="24"/>
          <w:lang w:val="az-Latn-AZ" w:eastAsia="az-Latn-AZ"/>
        </w:rPr>
        <w:t>Konstitusiya Məhkəməsi Plenumunun</w:t>
      </w:r>
    </w:p>
    <w:p w:rsidR="00975274" w:rsidRPr="00EF4942" w:rsidRDefault="00975274" w:rsidP="00363B41">
      <w:pPr>
        <w:spacing w:after="0" w:line="240" w:lineRule="auto"/>
        <w:jc w:val="center"/>
        <w:rPr>
          <w:rFonts w:ascii="Arial" w:eastAsia="Times New Roman" w:hAnsi="Arial" w:cs="Arial"/>
          <w:sz w:val="24"/>
          <w:szCs w:val="24"/>
          <w:lang w:val="az-Latn-AZ" w:eastAsia="az-Latn-AZ"/>
        </w:rPr>
      </w:pPr>
    </w:p>
    <w:p w:rsidR="00975274" w:rsidRPr="00EF4942" w:rsidRDefault="00975274" w:rsidP="00363B41">
      <w:pPr>
        <w:spacing w:after="0" w:line="240" w:lineRule="auto"/>
        <w:jc w:val="center"/>
        <w:rPr>
          <w:rFonts w:ascii="Arial" w:eastAsia="Times New Roman" w:hAnsi="Arial" w:cs="Arial"/>
          <w:b/>
          <w:bCs/>
          <w:sz w:val="24"/>
          <w:szCs w:val="24"/>
          <w:lang w:val="az-Latn-AZ" w:eastAsia="az-Latn-AZ"/>
        </w:rPr>
      </w:pPr>
      <w:r w:rsidRPr="00EF4942">
        <w:rPr>
          <w:rFonts w:ascii="Arial" w:eastAsia="Times New Roman" w:hAnsi="Arial" w:cs="Arial"/>
          <w:b/>
          <w:bCs/>
          <w:sz w:val="24"/>
          <w:szCs w:val="24"/>
          <w:lang w:val="az-Latn-AZ" w:eastAsia="az-Latn-AZ"/>
        </w:rPr>
        <w:t>Q Ə R A R I</w:t>
      </w:r>
    </w:p>
    <w:p w:rsidR="00975274" w:rsidRPr="00EF4942" w:rsidRDefault="00975274" w:rsidP="00363B41">
      <w:pPr>
        <w:spacing w:after="0" w:line="240" w:lineRule="auto"/>
        <w:rPr>
          <w:rFonts w:ascii="Arial" w:eastAsia="Times New Roman" w:hAnsi="Arial" w:cs="Arial"/>
          <w:b/>
          <w:bCs/>
          <w:sz w:val="24"/>
          <w:szCs w:val="24"/>
          <w:lang w:val="az-Latn-AZ" w:eastAsia="az-Latn-AZ"/>
        </w:rPr>
      </w:pPr>
    </w:p>
    <w:p w:rsidR="00975274" w:rsidRPr="0060090B" w:rsidRDefault="00975274" w:rsidP="00363B41">
      <w:pPr>
        <w:spacing w:after="0" w:line="240" w:lineRule="auto"/>
        <w:rPr>
          <w:rFonts w:ascii="Arial" w:eastAsia="Times New Roman" w:hAnsi="Arial" w:cs="Arial"/>
          <w:bCs/>
          <w:i/>
          <w:sz w:val="24"/>
          <w:szCs w:val="24"/>
          <w:lang w:val="az-Latn-AZ" w:eastAsia="az-Latn-AZ"/>
        </w:rPr>
      </w:pPr>
    </w:p>
    <w:p w:rsidR="00975274" w:rsidRPr="0060090B" w:rsidRDefault="00975274" w:rsidP="00363B41">
      <w:pPr>
        <w:spacing w:after="0" w:line="240" w:lineRule="auto"/>
        <w:jc w:val="center"/>
        <w:rPr>
          <w:rFonts w:ascii="Arial" w:hAnsi="Arial" w:cs="Arial"/>
          <w:bCs/>
          <w:i/>
          <w:sz w:val="24"/>
          <w:szCs w:val="24"/>
          <w:lang w:val="az-Latn-AZ"/>
        </w:rPr>
      </w:pPr>
      <w:bookmarkStart w:id="0" w:name="_Hlk170747408"/>
      <w:r w:rsidRPr="0060090B">
        <w:rPr>
          <w:rFonts w:ascii="Arial" w:hAnsi="Arial" w:cs="Arial"/>
          <w:bCs/>
          <w:i/>
          <w:sz w:val="24"/>
          <w:szCs w:val="24"/>
          <w:lang w:val="az-Latn-AZ"/>
        </w:rPr>
        <w:t xml:space="preserve">Azərbaycan Respublikası Konstitusiyasının 60-cı maddəsinin I hissəsi və 71-ci maddəsi baxımından </w:t>
      </w:r>
      <w:bookmarkStart w:id="1" w:name="_Hlk170747668"/>
      <w:r w:rsidRPr="0060090B">
        <w:rPr>
          <w:rFonts w:ascii="Arial" w:hAnsi="Arial" w:cs="Arial"/>
          <w:bCs/>
          <w:i/>
          <w:sz w:val="24"/>
          <w:szCs w:val="24"/>
          <w:lang w:val="az-Latn-AZ"/>
        </w:rPr>
        <w:t xml:space="preserve">Azərbaycan Respublikası Cinayət-Prosessual Məcəlləsinin 442, 443, 444, 445, 447 və 449-cu maddələrinin </w:t>
      </w:r>
      <w:bookmarkEnd w:id="1"/>
      <w:r w:rsidRPr="0060090B">
        <w:rPr>
          <w:rFonts w:ascii="Arial" w:hAnsi="Arial" w:cs="Arial"/>
          <w:bCs/>
          <w:i/>
          <w:sz w:val="24"/>
          <w:szCs w:val="24"/>
          <w:lang w:val="az-Latn-AZ"/>
        </w:rPr>
        <w:t xml:space="preserve">əlaqəli şəkildə şərh </w:t>
      </w:r>
      <w:bookmarkEnd w:id="0"/>
      <w:r w:rsidRPr="0060090B">
        <w:rPr>
          <w:rFonts w:ascii="Arial" w:hAnsi="Arial" w:cs="Arial"/>
          <w:bCs/>
          <w:i/>
          <w:sz w:val="24"/>
          <w:szCs w:val="24"/>
          <w:lang w:val="az-Latn-AZ"/>
        </w:rPr>
        <w:t>olunmasına dair</w:t>
      </w:r>
    </w:p>
    <w:p w:rsidR="00975274" w:rsidRPr="00EF4942" w:rsidRDefault="00975274" w:rsidP="00EF4942">
      <w:pPr>
        <w:spacing w:after="0" w:line="240" w:lineRule="auto"/>
        <w:ind w:firstLine="567"/>
        <w:rPr>
          <w:rFonts w:ascii="Arial" w:eastAsia="Times New Roman" w:hAnsi="Arial" w:cs="Arial"/>
          <w:b/>
          <w:bCs/>
          <w:sz w:val="24"/>
          <w:szCs w:val="24"/>
          <w:lang w:val="az-Latn-AZ" w:eastAsia="az-Latn-AZ"/>
        </w:rPr>
      </w:pPr>
    </w:p>
    <w:p w:rsidR="00F048C6" w:rsidRPr="00EF4942" w:rsidRDefault="00F048C6" w:rsidP="00EF4942">
      <w:pPr>
        <w:spacing w:after="0" w:line="240" w:lineRule="auto"/>
        <w:ind w:firstLine="567"/>
        <w:rPr>
          <w:rFonts w:ascii="Arial" w:eastAsia="Times New Roman" w:hAnsi="Arial" w:cs="Arial"/>
          <w:b/>
          <w:bCs/>
          <w:sz w:val="24"/>
          <w:szCs w:val="24"/>
          <w:lang w:val="az-Latn-AZ" w:eastAsia="az-Latn-AZ"/>
        </w:rPr>
      </w:pPr>
    </w:p>
    <w:p w:rsidR="00975274" w:rsidRPr="00EF4942" w:rsidRDefault="00143C5E" w:rsidP="00EF4942">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 xml:space="preserve">25 </w:t>
      </w:r>
      <w:r w:rsidR="00F048C6" w:rsidRPr="00EF4942">
        <w:rPr>
          <w:rFonts w:ascii="Arial" w:eastAsia="Times New Roman" w:hAnsi="Arial" w:cs="Arial"/>
          <w:b/>
          <w:bCs/>
          <w:sz w:val="24"/>
          <w:szCs w:val="24"/>
          <w:lang w:val="az-Latn-AZ" w:eastAsia="az-Latn-AZ"/>
        </w:rPr>
        <w:t>iyu</w:t>
      </w:r>
      <w:r>
        <w:rPr>
          <w:rFonts w:ascii="Arial" w:eastAsia="Times New Roman" w:hAnsi="Arial" w:cs="Arial"/>
          <w:b/>
          <w:bCs/>
          <w:sz w:val="24"/>
          <w:szCs w:val="24"/>
          <w:lang w:val="az-Latn-AZ" w:eastAsia="az-Latn-AZ"/>
        </w:rPr>
        <w:t>n</w:t>
      </w:r>
      <w:r w:rsidR="00F048C6" w:rsidRPr="00EF4942">
        <w:rPr>
          <w:rFonts w:ascii="Arial" w:eastAsia="Times New Roman" w:hAnsi="Arial" w:cs="Arial"/>
          <w:b/>
          <w:bCs/>
          <w:sz w:val="24"/>
          <w:szCs w:val="24"/>
          <w:lang w:val="az-Latn-AZ" w:eastAsia="az-Latn-AZ"/>
        </w:rPr>
        <w:t xml:space="preserve"> </w:t>
      </w:r>
      <w:r w:rsidR="00975274" w:rsidRPr="00EF4942">
        <w:rPr>
          <w:rFonts w:ascii="Arial" w:eastAsia="Times New Roman" w:hAnsi="Arial" w:cs="Arial"/>
          <w:b/>
          <w:bCs/>
          <w:sz w:val="24"/>
          <w:szCs w:val="24"/>
          <w:lang w:val="az-Latn-AZ" w:eastAsia="az-Latn-AZ"/>
        </w:rPr>
        <w:t xml:space="preserve">2024-cü il                                    </w:t>
      </w:r>
      <w:r w:rsidR="00CE5446" w:rsidRPr="00EF4942">
        <w:rPr>
          <w:rFonts w:ascii="Arial" w:eastAsia="Times New Roman" w:hAnsi="Arial" w:cs="Arial"/>
          <w:b/>
          <w:bCs/>
          <w:sz w:val="24"/>
          <w:szCs w:val="24"/>
          <w:lang w:val="az-Latn-AZ" w:eastAsia="az-Latn-AZ"/>
        </w:rPr>
        <w:t xml:space="preserve">    </w:t>
      </w:r>
      <w:r w:rsidR="00F048C6" w:rsidRPr="00EF4942">
        <w:rPr>
          <w:rFonts w:ascii="Arial" w:eastAsia="Times New Roman" w:hAnsi="Arial" w:cs="Arial"/>
          <w:b/>
          <w:bCs/>
          <w:sz w:val="24"/>
          <w:szCs w:val="24"/>
          <w:lang w:val="az-Latn-AZ" w:eastAsia="az-Latn-AZ"/>
        </w:rPr>
        <w:t xml:space="preserve">                                          </w:t>
      </w:r>
      <w:r w:rsidR="00975274" w:rsidRPr="00EF4942">
        <w:rPr>
          <w:rFonts w:ascii="Arial" w:eastAsia="Times New Roman" w:hAnsi="Arial" w:cs="Arial"/>
          <w:b/>
          <w:bCs/>
          <w:sz w:val="24"/>
          <w:szCs w:val="24"/>
          <w:lang w:val="az-Latn-AZ" w:eastAsia="az-Latn-AZ"/>
        </w:rPr>
        <w:t>Bakı şəhəri</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Azərbaycan Respublikası Konstitusiya Məhkəməsinin Plenumu Fərhad Abdullayev (sədr), Sona Salmanova, Humay Əfəndiyeva, Rövşən İsmayılov, Ceyhun Qaracayev (məruzəçi-hakim), Rafael Qvaladze, İsa Nəcəfov və Kamran Şəfiyevdən ibarət tərkibdə,</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məhkəmə katibi Fəraid Əliyevin iştirakı ilə,</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Azərbaycan Respublikası Konstitusiyasının 130-cu maddəsinin VI hissəsinə müvafiq olaraq</w:t>
      </w:r>
      <w:r w:rsidRPr="00EF4942">
        <w:rPr>
          <w:rFonts w:ascii="Arial" w:hAnsi="Arial" w:cs="Arial"/>
          <w:sz w:val="24"/>
          <w:szCs w:val="24"/>
          <w:lang w:val="az-Latn-AZ"/>
        </w:rPr>
        <w:t xml:space="preserve"> </w:t>
      </w:r>
      <w:r w:rsidRPr="00EF4942">
        <w:rPr>
          <w:rFonts w:ascii="Arial" w:eastAsia="Times New Roman" w:hAnsi="Arial" w:cs="Arial"/>
          <w:sz w:val="24"/>
          <w:szCs w:val="24"/>
          <w:lang w:val="az-Latn-AZ" w:eastAsia="az-Latn-AZ"/>
        </w:rPr>
        <w:t xml:space="preserve">Şirvan </w:t>
      </w:r>
      <w:r w:rsidR="00FA693B" w:rsidRPr="00EF4942">
        <w:rPr>
          <w:rFonts w:ascii="Arial" w:eastAsia="Times New Roman" w:hAnsi="Arial" w:cs="Arial"/>
          <w:sz w:val="24"/>
          <w:szCs w:val="24"/>
          <w:lang w:val="az-Latn-AZ" w:eastAsia="az-Latn-AZ"/>
        </w:rPr>
        <w:t>A</w:t>
      </w:r>
      <w:r w:rsidRPr="00EF4942">
        <w:rPr>
          <w:rFonts w:ascii="Arial" w:eastAsia="Times New Roman" w:hAnsi="Arial" w:cs="Arial"/>
          <w:sz w:val="24"/>
          <w:szCs w:val="24"/>
          <w:lang w:val="az-Latn-AZ" w:eastAsia="az-Latn-AZ"/>
        </w:rPr>
        <w:t xml:space="preserve">pellyasiya </w:t>
      </w:r>
      <w:r w:rsidR="00FA693B"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əhkəməsinin müraciəti əsasında xüsusi konstitusiya icraatı qaydasında açıq məhkəmə iclasında</w:t>
      </w:r>
      <w:r w:rsidRPr="00EF4942">
        <w:rPr>
          <w:rFonts w:ascii="Arial" w:hAnsi="Arial" w:cs="Arial"/>
          <w:sz w:val="24"/>
          <w:szCs w:val="24"/>
          <w:lang w:val="az-Latn-AZ"/>
        </w:rPr>
        <w:t xml:space="preserve"> </w:t>
      </w:r>
      <w:bookmarkStart w:id="2" w:name="_Hlk172034227"/>
      <w:r w:rsidRPr="00EF4942">
        <w:rPr>
          <w:rFonts w:ascii="Arial" w:eastAsia="Times New Roman" w:hAnsi="Arial" w:cs="Arial"/>
          <w:sz w:val="24"/>
          <w:szCs w:val="24"/>
          <w:lang w:val="az-Latn-AZ" w:eastAsia="az-Latn-AZ"/>
        </w:rPr>
        <w:t>Azərbaycan Respublikası Konstitusiyasının 60</w:t>
      </w:r>
      <w:r w:rsidR="007903E7">
        <w:rPr>
          <w:rFonts w:ascii="Arial" w:eastAsia="Times New Roman" w:hAnsi="Arial" w:cs="Arial"/>
          <w:sz w:val="24"/>
          <w:szCs w:val="24"/>
          <w:lang w:val="az-Latn-AZ" w:eastAsia="az-Latn-AZ"/>
        </w:rPr>
        <w:t>-cı</w:t>
      </w:r>
      <w:r w:rsidRPr="00EF4942">
        <w:rPr>
          <w:rFonts w:ascii="Arial" w:eastAsia="Times New Roman" w:hAnsi="Arial" w:cs="Arial"/>
          <w:sz w:val="24"/>
          <w:szCs w:val="24"/>
          <w:lang w:val="az-Latn-AZ" w:eastAsia="az-Latn-AZ"/>
        </w:rPr>
        <w:t xml:space="preserve"> maddəsinin I hissəsi və 71</w:t>
      </w:r>
      <w:r w:rsidR="00FA693B" w:rsidRPr="00EF4942">
        <w:rPr>
          <w:rFonts w:ascii="Arial" w:eastAsia="Times New Roman" w:hAnsi="Arial" w:cs="Arial"/>
          <w:sz w:val="24"/>
          <w:szCs w:val="24"/>
          <w:lang w:val="az-Latn-AZ" w:eastAsia="az-Latn-AZ"/>
        </w:rPr>
        <w:t>-ci</w:t>
      </w:r>
      <w:r w:rsidRPr="00EF4942">
        <w:rPr>
          <w:rFonts w:ascii="Arial" w:eastAsia="Times New Roman" w:hAnsi="Arial" w:cs="Arial"/>
          <w:sz w:val="24"/>
          <w:szCs w:val="24"/>
          <w:lang w:val="az-Latn-AZ" w:eastAsia="az-Latn-AZ"/>
        </w:rPr>
        <w:t xml:space="preserve"> maddəsi baxımından Azərbaycan Respublikası Cinayət-Prosessual Məcəlləsinin 442, 443, 444, 445, 447 və 449-cu maddələrinin </w:t>
      </w:r>
      <w:bookmarkEnd w:id="2"/>
      <w:r w:rsidRPr="00EF4942">
        <w:rPr>
          <w:rFonts w:ascii="Arial" w:eastAsia="Times New Roman" w:hAnsi="Arial" w:cs="Arial"/>
          <w:sz w:val="24"/>
          <w:szCs w:val="24"/>
          <w:lang w:val="az-Latn-AZ" w:eastAsia="az-Latn-AZ"/>
        </w:rPr>
        <w:t>əlaqəli şəkildə şərh edilməsinə dair konstitusiya işinə baxdı.</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İş üzrə hakim C.Qaracayevin məruzəsini, maraqlı subyektlər Şirvan Apellyasiya Məhkəməsi və Azərbaycan Respublikası Milli Məclisi Aparatının mülahizələrini, Azərbaycan Respublikası Ali Məhkəməsinin, Azərbaycan Respublikası Vəkillər Kollegiyasının, Hüquqi </w:t>
      </w:r>
      <w:r w:rsidR="004E1060" w:rsidRPr="00EF4942">
        <w:rPr>
          <w:rFonts w:ascii="Arial" w:eastAsia="Times New Roman" w:hAnsi="Arial" w:cs="Arial"/>
          <w:sz w:val="24"/>
          <w:szCs w:val="24"/>
          <w:lang w:val="az-Latn-AZ" w:eastAsia="az-Latn-AZ"/>
        </w:rPr>
        <w:t>E</w:t>
      </w:r>
      <w:r w:rsidRPr="00EF4942">
        <w:rPr>
          <w:rFonts w:ascii="Arial" w:eastAsia="Times New Roman" w:hAnsi="Arial" w:cs="Arial"/>
          <w:sz w:val="24"/>
          <w:szCs w:val="24"/>
          <w:lang w:val="az-Latn-AZ" w:eastAsia="az-Latn-AZ"/>
        </w:rPr>
        <w:t xml:space="preserve">kspertiza və </w:t>
      </w:r>
      <w:r w:rsidR="004E1060" w:rsidRPr="00EF4942">
        <w:rPr>
          <w:rFonts w:ascii="Arial" w:eastAsia="Times New Roman" w:hAnsi="Arial" w:cs="Arial"/>
          <w:sz w:val="24"/>
          <w:szCs w:val="24"/>
          <w:lang w:val="az-Latn-AZ" w:eastAsia="az-Latn-AZ"/>
        </w:rPr>
        <w:t>Q</w:t>
      </w:r>
      <w:r w:rsidRPr="00EF4942">
        <w:rPr>
          <w:rFonts w:ascii="Arial" w:eastAsia="Times New Roman" w:hAnsi="Arial" w:cs="Arial"/>
          <w:sz w:val="24"/>
          <w:szCs w:val="24"/>
          <w:lang w:val="az-Latn-AZ" w:eastAsia="az-Latn-AZ"/>
        </w:rPr>
        <w:t xml:space="preserve">anunvericilik </w:t>
      </w:r>
      <w:r w:rsidR="004E1060" w:rsidRPr="00EF4942">
        <w:rPr>
          <w:rFonts w:ascii="Arial" w:eastAsia="Times New Roman" w:hAnsi="Arial" w:cs="Arial"/>
          <w:sz w:val="24"/>
          <w:szCs w:val="24"/>
          <w:lang w:val="az-Latn-AZ" w:eastAsia="az-Latn-AZ"/>
        </w:rPr>
        <w:t>T</w:t>
      </w:r>
      <w:r w:rsidRPr="00EF4942">
        <w:rPr>
          <w:rFonts w:ascii="Arial" w:eastAsia="Times New Roman" w:hAnsi="Arial" w:cs="Arial"/>
          <w:sz w:val="24"/>
          <w:szCs w:val="24"/>
          <w:lang w:val="az-Latn-AZ" w:eastAsia="az-Latn-AZ"/>
        </w:rPr>
        <w:t xml:space="preserve">əşəbbüsləri </w:t>
      </w:r>
      <w:r w:rsidR="004E1060"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 xml:space="preserve">ərkəzinin mütəxəssis mülahizələrini, ekspert Bakı </w:t>
      </w:r>
      <w:r w:rsidR="00FA693B" w:rsidRPr="00EF4942">
        <w:rPr>
          <w:rFonts w:ascii="Arial" w:eastAsia="Times New Roman" w:hAnsi="Arial" w:cs="Arial"/>
          <w:sz w:val="24"/>
          <w:szCs w:val="24"/>
          <w:lang w:val="az-Latn-AZ" w:eastAsia="az-Latn-AZ"/>
        </w:rPr>
        <w:t>D</w:t>
      </w:r>
      <w:r w:rsidRPr="00EF4942">
        <w:rPr>
          <w:rFonts w:ascii="Arial" w:eastAsia="Times New Roman" w:hAnsi="Arial" w:cs="Arial"/>
          <w:sz w:val="24"/>
          <w:szCs w:val="24"/>
          <w:lang w:val="az-Latn-AZ" w:eastAsia="az-Latn-AZ"/>
        </w:rPr>
        <w:t xml:space="preserve">övlət </w:t>
      </w:r>
      <w:r w:rsidR="00FA693B" w:rsidRPr="00EF4942">
        <w:rPr>
          <w:rFonts w:ascii="Arial" w:eastAsia="Times New Roman" w:hAnsi="Arial" w:cs="Arial"/>
          <w:sz w:val="24"/>
          <w:szCs w:val="24"/>
          <w:lang w:val="az-Latn-AZ" w:eastAsia="az-Latn-AZ"/>
        </w:rPr>
        <w:t>U</w:t>
      </w:r>
      <w:r w:rsidRPr="00EF4942">
        <w:rPr>
          <w:rFonts w:ascii="Arial" w:eastAsia="Times New Roman" w:hAnsi="Arial" w:cs="Arial"/>
          <w:sz w:val="24"/>
          <w:szCs w:val="24"/>
          <w:lang w:val="az-Latn-AZ" w:eastAsia="az-Latn-AZ"/>
        </w:rPr>
        <w:t>niversitetinin Hüquq fakültəsinin Cinayət prosesi kafedrasının müdiri, professor, h</w:t>
      </w:r>
      <w:r w:rsidR="00FA693B" w:rsidRPr="00EF4942">
        <w:rPr>
          <w:rFonts w:ascii="Arial" w:eastAsia="Times New Roman" w:hAnsi="Arial" w:cs="Arial"/>
          <w:sz w:val="24"/>
          <w:szCs w:val="24"/>
          <w:lang w:val="az-Latn-AZ" w:eastAsia="az-Latn-AZ"/>
        </w:rPr>
        <w:t xml:space="preserve">üquq </w:t>
      </w:r>
      <w:r w:rsidRPr="00EF4942">
        <w:rPr>
          <w:rFonts w:ascii="Arial" w:eastAsia="Times New Roman" w:hAnsi="Arial" w:cs="Arial"/>
          <w:sz w:val="24"/>
          <w:szCs w:val="24"/>
          <w:lang w:val="az-Latn-AZ" w:eastAsia="az-Latn-AZ"/>
        </w:rPr>
        <w:t>e</w:t>
      </w:r>
      <w:r w:rsidR="00FA693B" w:rsidRPr="00EF4942">
        <w:rPr>
          <w:rFonts w:ascii="Arial" w:eastAsia="Times New Roman" w:hAnsi="Arial" w:cs="Arial"/>
          <w:sz w:val="24"/>
          <w:szCs w:val="24"/>
          <w:lang w:val="az-Latn-AZ" w:eastAsia="az-Latn-AZ"/>
        </w:rPr>
        <w:t xml:space="preserve">lmləri </w:t>
      </w:r>
      <w:r w:rsidRPr="00EF4942">
        <w:rPr>
          <w:rFonts w:ascii="Arial" w:eastAsia="Times New Roman" w:hAnsi="Arial" w:cs="Arial"/>
          <w:sz w:val="24"/>
          <w:szCs w:val="24"/>
          <w:lang w:val="az-Latn-AZ" w:eastAsia="az-Latn-AZ"/>
        </w:rPr>
        <w:t>d</w:t>
      </w:r>
      <w:r w:rsidR="00FA693B" w:rsidRPr="00EF4942">
        <w:rPr>
          <w:rFonts w:ascii="Arial" w:eastAsia="Times New Roman" w:hAnsi="Arial" w:cs="Arial"/>
          <w:sz w:val="24"/>
          <w:szCs w:val="24"/>
          <w:lang w:val="az-Latn-AZ" w:eastAsia="az-Latn-AZ"/>
        </w:rPr>
        <w:t>oktoru</w:t>
      </w:r>
      <w:r w:rsidRPr="00EF4942">
        <w:rPr>
          <w:rFonts w:ascii="Arial" w:eastAsia="Times New Roman" w:hAnsi="Arial" w:cs="Arial"/>
          <w:sz w:val="24"/>
          <w:szCs w:val="24"/>
          <w:lang w:val="az-Latn-AZ" w:eastAsia="az-Latn-AZ"/>
        </w:rPr>
        <w:t xml:space="preserve"> F.Abbasovanın rəyini</w:t>
      </w:r>
      <w:r w:rsidR="007903E7">
        <w:rPr>
          <w:rFonts w:ascii="Arial" w:eastAsia="Times New Roman" w:hAnsi="Arial" w:cs="Arial"/>
          <w:sz w:val="24"/>
          <w:szCs w:val="24"/>
          <w:lang w:val="az-Latn-AZ" w:eastAsia="az-Latn-AZ"/>
        </w:rPr>
        <w:t xml:space="preserve"> və</w:t>
      </w:r>
      <w:r w:rsidRPr="00EF4942">
        <w:rPr>
          <w:rFonts w:ascii="Arial" w:eastAsia="Times New Roman" w:hAnsi="Arial" w:cs="Arial"/>
          <w:b/>
          <w:bCs/>
          <w:sz w:val="24"/>
          <w:szCs w:val="24"/>
          <w:lang w:val="az-Latn-AZ" w:eastAsia="az-Latn-AZ"/>
        </w:rPr>
        <w:t xml:space="preserve"> </w:t>
      </w:r>
      <w:r w:rsidRPr="007903E7">
        <w:rPr>
          <w:rFonts w:ascii="Arial" w:eastAsia="Times New Roman" w:hAnsi="Arial" w:cs="Arial"/>
          <w:sz w:val="24"/>
          <w:szCs w:val="24"/>
          <w:lang w:val="az-Latn-AZ" w:eastAsia="az-Latn-AZ"/>
        </w:rPr>
        <w:t>h</w:t>
      </w:r>
      <w:r w:rsidR="007903E7" w:rsidRPr="007903E7">
        <w:rPr>
          <w:rFonts w:ascii="Arial" w:eastAsia="Times New Roman" w:hAnsi="Arial" w:cs="Arial"/>
          <w:sz w:val="24"/>
          <w:szCs w:val="24"/>
          <w:lang w:val="az-Latn-AZ" w:eastAsia="az-Latn-AZ"/>
        </w:rPr>
        <w:t xml:space="preserve">üquq </w:t>
      </w:r>
      <w:r w:rsidRPr="007903E7">
        <w:rPr>
          <w:rFonts w:ascii="Arial" w:eastAsia="Times New Roman" w:hAnsi="Arial" w:cs="Arial"/>
          <w:sz w:val="24"/>
          <w:szCs w:val="24"/>
          <w:lang w:val="az-Latn-AZ" w:eastAsia="az-Latn-AZ"/>
        </w:rPr>
        <w:t>e</w:t>
      </w:r>
      <w:r w:rsidR="007903E7" w:rsidRPr="007903E7">
        <w:rPr>
          <w:rFonts w:ascii="Arial" w:eastAsia="Times New Roman" w:hAnsi="Arial" w:cs="Arial"/>
          <w:sz w:val="24"/>
          <w:szCs w:val="24"/>
          <w:lang w:val="az-Latn-AZ" w:eastAsia="az-Latn-AZ"/>
        </w:rPr>
        <w:t xml:space="preserve">lmləri </w:t>
      </w:r>
      <w:r w:rsidRPr="007903E7">
        <w:rPr>
          <w:rFonts w:ascii="Arial" w:eastAsia="Times New Roman" w:hAnsi="Arial" w:cs="Arial"/>
          <w:sz w:val="24"/>
          <w:szCs w:val="24"/>
          <w:lang w:val="az-Latn-AZ" w:eastAsia="az-Latn-AZ"/>
        </w:rPr>
        <w:t>d</w:t>
      </w:r>
      <w:r w:rsidR="007903E7" w:rsidRPr="007903E7">
        <w:rPr>
          <w:rFonts w:ascii="Arial" w:eastAsia="Times New Roman" w:hAnsi="Arial" w:cs="Arial"/>
          <w:sz w:val="24"/>
          <w:szCs w:val="24"/>
          <w:lang w:val="az-Latn-AZ" w:eastAsia="az-Latn-AZ"/>
        </w:rPr>
        <w:t>oktoru</w:t>
      </w:r>
      <w:r w:rsidRPr="007903E7">
        <w:rPr>
          <w:rFonts w:ascii="Arial" w:eastAsia="Times New Roman" w:hAnsi="Arial" w:cs="Arial"/>
          <w:sz w:val="24"/>
          <w:szCs w:val="24"/>
          <w:lang w:val="az-Latn-AZ" w:eastAsia="az-Latn-AZ"/>
        </w:rPr>
        <w:t xml:space="preserve"> R.Qaraqurbanlının mülahizəsi</w:t>
      </w:r>
      <w:r w:rsidR="007903E7">
        <w:rPr>
          <w:rFonts w:ascii="Arial" w:eastAsia="Times New Roman" w:hAnsi="Arial" w:cs="Arial"/>
          <w:sz w:val="24"/>
          <w:szCs w:val="24"/>
          <w:lang w:val="az-Latn-AZ" w:eastAsia="az-Latn-AZ"/>
        </w:rPr>
        <w:t>ni</w:t>
      </w:r>
      <w:r w:rsidRPr="007903E7">
        <w:rPr>
          <w:rFonts w:ascii="Arial" w:eastAsia="Times New Roman" w:hAnsi="Arial" w:cs="Arial"/>
          <w:sz w:val="24"/>
          <w:szCs w:val="24"/>
          <w:lang w:val="az-Latn-AZ" w:eastAsia="az-Latn-AZ"/>
        </w:rPr>
        <w:t xml:space="preserve"> </w:t>
      </w:r>
      <w:r w:rsidRPr="00EF4942">
        <w:rPr>
          <w:rFonts w:ascii="Arial" w:eastAsia="Times New Roman" w:hAnsi="Arial" w:cs="Arial"/>
          <w:sz w:val="24"/>
          <w:szCs w:val="24"/>
          <w:lang w:val="az-Latn-AZ" w:eastAsia="az-Latn-AZ"/>
        </w:rPr>
        <w:t>və iş materiallarını araşdırıb müzakirə edərək, Azərbaycan Respublikası Konstitusiya Məhkəməsinin Plenumu</w:t>
      </w:r>
    </w:p>
    <w:p w:rsidR="0060090B" w:rsidRDefault="0060090B" w:rsidP="00EF4942">
      <w:pPr>
        <w:spacing w:after="0" w:line="240" w:lineRule="auto"/>
        <w:ind w:firstLine="567"/>
        <w:jc w:val="center"/>
        <w:rPr>
          <w:rFonts w:ascii="Arial" w:eastAsia="Times New Roman" w:hAnsi="Arial" w:cs="Arial"/>
          <w:b/>
          <w:bCs/>
          <w:sz w:val="24"/>
          <w:szCs w:val="24"/>
          <w:lang w:val="az-Latn-AZ" w:eastAsia="az-Latn-AZ"/>
        </w:rPr>
      </w:pPr>
    </w:p>
    <w:p w:rsidR="00975274" w:rsidRPr="0060090B" w:rsidRDefault="00975274" w:rsidP="0060090B">
      <w:pPr>
        <w:spacing w:after="0" w:line="240" w:lineRule="auto"/>
        <w:ind w:firstLine="567"/>
        <w:jc w:val="center"/>
        <w:rPr>
          <w:rFonts w:ascii="Arial" w:eastAsia="Times New Roman" w:hAnsi="Arial" w:cs="Arial"/>
          <w:b/>
          <w:bCs/>
          <w:sz w:val="24"/>
          <w:szCs w:val="24"/>
          <w:lang w:val="az-Latn-AZ" w:eastAsia="az-Latn-AZ"/>
        </w:rPr>
      </w:pPr>
      <w:r w:rsidRPr="00EF4942">
        <w:rPr>
          <w:rFonts w:ascii="Arial" w:eastAsia="Times New Roman" w:hAnsi="Arial" w:cs="Arial"/>
          <w:b/>
          <w:bCs/>
          <w:sz w:val="24"/>
          <w:szCs w:val="24"/>
          <w:lang w:val="az-Latn-AZ" w:eastAsia="az-Latn-AZ"/>
        </w:rPr>
        <w:t xml:space="preserve">MÜƏYYƏN </w:t>
      </w:r>
      <w:r w:rsidR="00F048C6" w:rsidRPr="00EF4942">
        <w:rPr>
          <w:rFonts w:ascii="Arial" w:eastAsia="Times New Roman" w:hAnsi="Arial" w:cs="Arial"/>
          <w:b/>
          <w:bCs/>
          <w:sz w:val="24"/>
          <w:szCs w:val="24"/>
          <w:lang w:val="az-Latn-AZ" w:eastAsia="az-Latn-AZ"/>
        </w:rPr>
        <w:t xml:space="preserve"> </w:t>
      </w:r>
      <w:r w:rsidRPr="00EF4942">
        <w:rPr>
          <w:rFonts w:ascii="Arial" w:eastAsia="Times New Roman" w:hAnsi="Arial" w:cs="Arial"/>
          <w:b/>
          <w:bCs/>
          <w:sz w:val="24"/>
          <w:szCs w:val="24"/>
          <w:lang w:val="az-Latn-AZ" w:eastAsia="az-Latn-AZ"/>
        </w:rPr>
        <w:t>ETDİ:</w:t>
      </w:r>
    </w:p>
    <w:p w:rsidR="00F048C6" w:rsidRPr="00EF4942" w:rsidRDefault="00F048C6" w:rsidP="00EF4942">
      <w:pPr>
        <w:spacing w:after="0" w:line="240" w:lineRule="auto"/>
        <w:ind w:firstLine="567"/>
        <w:jc w:val="both"/>
        <w:rPr>
          <w:rFonts w:ascii="Arial" w:eastAsia="Times New Roman" w:hAnsi="Arial" w:cs="Arial"/>
          <w:sz w:val="24"/>
          <w:szCs w:val="24"/>
          <w:lang w:val="az-Latn-AZ" w:eastAsia="az-Latn-AZ"/>
        </w:rPr>
      </w:pP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Şirvan </w:t>
      </w:r>
      <w:r w:rsidR="004E1060" w:rsidRPr="00EF4942">
        <w:rPr>
          <w:rFonts w:ascii="Arial" w:eastAsia="Times New Roman" w:hAnsi="Arial" w:cs="Arial"/>
          <w:sz w:val="24"/>
          <w:szCs w:val="24"/>
          <w:lang w:val="az-Latn-AZ" w:eastAsia="az-Latn-AZ"/>
        </w:rPr>
        <w:t>A</w:t>
      </w:r>
      <w:r w:rsidRPr="00EF4942">
        <w:rPr>
          <w:rFonts w:ascii="Arial" w:eastAsia="Times New Roman" w:hAnsi="Arial" w:cs="Arial"/>
          <w:sz w:val="24"/>
          <w:szCs w:val="24"/>
          <w:lang w:val="az-Latn-AZ" w:eastAsia="az-Latn-AZ"/>
        </w:rPr>
        <w:t xml:space="preserve">pellyasiya </w:t>
      </w:r>
      <w:r w:rsidR="004E1060"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əhkəməsi Azərbaycan Respublikasının Konstitusiya Məhkəməsinə (bundan sonra – Konstitusiya Məhkəməsi) müraciət edərək</w:t>
      </w:r>
      <w:r w:rsidRPr="00EF4942">
        <w:rPr>
          <w:rFonts w:ascii="Arial" w:hAnsi="Arial" w:cs="Arial"/>
          <w:sz w:val="24"/>
          <w:szCs w:val="24"/>
          <w:lang w:val="az-Latn-AZ"/>
        </w:rPr>
        <w:t xml:space="preserve"> Azərbaycan Respublikası Konstitusiyasının (bundan sonra – Konstitusiya) 60</w:t>
      </w:r>
      <w:r w:rsidR="007903E7">
        <w:rPr>
          <w:rFonts w:ascii="Arial" w:hAnsi="Arial" w:cs="Arial"/>
          <w:sz w:val="24"/>
          <w:szCs w:val="24"/>
          <w:lang w:val="az-Latn-AZ"/>
        </w:rPr>
        <w:t>-cı</w:t>
      </w:r>
      <w:r w:rsidRPr="00EF4942">
        <w:rPr>
          <w:rFonts w:ascii="Arial" w:hAnsi="Arial" w:cs="Arial"/>
          <w:sz w:val="24"/>
          <w:szCs w:val="24"/>
          <w:lang w:val="az-Latn-AZ"/>
        </w:rPr>
        <w:t xml:space="preserve"> maddəsinin I hissəsi və 71</w:t>
      </w:r>
      <w:r w:rsidR="004E1060" w:rsidRPr="00EF4942">
        <w:rPr>
          <w:rFonts w:ascii="Arial" w:hAnsi="Arial" w:cs="Arial"/>
          <w:sz w:val="24"/>
          <w:szCs w:val="24"/>
          <w:lang w:val="az-Latn-AZ"/>
        </w:rPr>
        <w:t>-ci</w:t>
      </w:r>
      <w:r w:rsidRPr="00EF4942">
        <w:rPr>
          <w:rFonts w:ascii="Arial" w:hAnsi="Arial" w:cs="Arial"/>
          <w:sz w:val="24"/>
          <w:szCs w:val="24"/>
          <w:lang w:val="az-Latn-AZ"/>
        </w:rPr>
        <w:t xml:space="preserve"> maddəsi baxımından Azərbaycan Respublikası Cinayət-Prosessual Məcəlləsinin (bundan sonra </w:t>
      </w:r>
      <w:r w:rsidR="004E1060" w:rsidRPr="00EF4942">
        <w:rPr>
          <w:rFonts w:ascii="Arial" w:eastAsia="Times New Roman" w:hAnsi="Arial" w:cs="Arial"/>
          <w:sz w:val="24"/>
          <w:szCs w:val="24"/>
          <w:lang w:val="az-Latn-AZ" w:eastAsia="az-Latn-AZ"/>
        </w:rPr>
        <w:t xml:space="preserve">– </w:t>
      </w:r>
      <w:r w:rsidRPr="00EF4942">
        <w:rPr>
          <w:rFonts w:ascii="Arial" w:hAnsi="Arial" w:cs="Arial"/>
          <w:sz w:val="24"/>
          <w:szCs w:val="24"/>
          <w:lang w:val="az-Latn-AZ"/>
        </w:rPr>
        <w:t xml:space="preserve">Cinayət-Prosessual Məcəlləsi) 442, 443, 444, 445, 447 və 449-cu maddələrinin </w:t>
      </w:r>
      <w:r w:rsidRPr="00EF4942">
        <w:rPr>
          <w:rFonts w:ascii="Arial" w:eastAsia="Times New Roman" w:hAnsi="Arial" w:cs="Arial"/>
          <w:sz w:val="24"/>
          <w:szCs w:val="24"/>
          <w:lang w:val="az-Latn-AZ" w:eastAsia="az-Latn-AZ"/>
        </w:rPr>
        <w:t>əlaqəli şəkildə şərh edilməsini xahiş etmişdir.</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lastRenderedPageBreak/>
        <w:t>Müraciətdən görünür ki,</w:t>
      </w:r>
      <w:r w:rsidRPr="00EF4942">
        <w:rPr>
          <w:rFonts w:ascii="Arial" w:hAnsi="Arial" w:cs="Arial"/>
          <w:sz w:val="24"/>
          <w:szCs w:val="24"/>
          <w:lang w:val="az-Latn-AZ"/>
        </w:rPr>
        <w:t xml:space="preserve"> Azərbaycan Respublikası Daxili İşlər Nazirliyinin </w:t>
      </w:r>
      <w:r w:rsidRPr="00EF4942">
        <w:rPr>
          <w:rFonts w:ascii="Arial" w:eastAsia="Times New Roman" w:hAnsi="Arial" w:cs="Arial"/>
          <w:sz w:val="24"/>
          <w:szCs w:val="24"/>
          <w:lang w:val="az-Latn-AZ" w:eastAsia="az-Latn-AZ"/>
        </w:rPr>
        <w:t xml:space="preserve">Astara </w:t>
      </w:r>
      <w:r w:rsidR="004E1060"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4E1060"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 xml:space="preserve">olis </w:t>
      </w:r>
      <w:r w:rsidR="004E1060" w:rsidRPr="00EF4942">
        <w:rPr>
          <w:rFonts w:ascii="Arial" w:eastAsia="Times New Roman" w:hAnsi="Arial" w:cs="Arial"/>
          <w:sz w:val="24"/>
          <w:szCs w:val="24"/>
          <w:lang w:val="az-Latn-AZ" w:eastAsia="az-Latn-AZ"/>
        </w:rPr>
        <w:t>Ş</w:t>
      </w:r>
      <w:r w:rsidRPr="00EF4942">
        <w:rPr>
          <w:rFonts w:ascii="Arial" w:eastAsia="Times New Roman" w:hAnsi="Arial" w:cs="Arial"/>
          <w:sz w:val="24"/>
          <w:szCs w:val="24"/>
          <w:lang w:val="az-Latn-AZ" w:eastAsia="az-Latn-AZ"/>
        </w:rPr>
        <w:t xml:space="preserve">öbəsində (bundan sonra – Astara </w:t>
      </w:r>
      <w:r w:rsidR="004E1060" w:rsidRPr="00EF4942">
        <w:rPr>
          <w:rFonts w:ascii="Arial" w:eastAsia="Times New Roman" w:hAnsi="Arial" w:cs="Arial"/>
          <w:sz w:val="24"/>
          <w:szCs w:val="24"/>
          <w:lang w:val="az-Latn-AZ" w:eastAsia="az-Latn-AZ"/>
        </w:rPr>
        <w:t>Rayon Polis Şöbəsi</w:t>
      </w:r>
      <w:r w:rsidRPr="00EF4942">
        <w:rPr>
          <w:rFonts w:ascii="Arial" w:eastAsia="Times New Roman" w:hAnsi="Arial" w:cs="Arial"/>
          <w:sz w:val="24"/>
          <w:szCs w:val="24"/>
          <w:lang w:val="az-Latn-AZ" w:eastAsia="az-Latn-AZ"/>
        </w:rPr>
        <w:t xml:space="preserve">) İ.Hüseynovun </w:t>
      </w:r>
      <w:r w:rsidR="004E1060" w:rsidRPr="00EF4942">
        <w:rPr>
          <w:rFonts w:ascii="Arial" w:eastAsia="Times New Roman" w:hAnsi="Arial" w:cs="Arial"/>
          <w:sz w:val="24"/>
          <w:szCs w:val="24"/>
          <w:lang w:val="az-Latn-AZ" w:eastAsia="az-Latn-AZ"/>
        </w:rPr>
        <w:t xml:space="preserve">Azərbaycan Respublikası </w:t>
      </w:r>
      <w:r w:rsidRPr="00EF4942">
        <w:rPr>
          <w:rFonts w:ascii="Arial" w:eastAsia="Times New Roman" w:hAnsi="Arial" w:cs="Arial"/>
          <w:sz w:val="24"/>
          <w:szCs w:val="24"/>
          <w:lang w:val="az-Latn-AZ" w:eastAsia="az-Latn-AZ"/>
        </w:rPr>
        <w:t>Cinayət Məcəlləsinin</w:t>
      </w:r>
      <w:r w:rsidR="004E1060" w:rsidRPr="00EF4942">
        <w:rPr>
          <w:rFonts w:ascii="Arial" w:eastAsia="Times New Roman" w:hAnsi="Arial" w:cs="Arial"/>
          <w:sz w:val="24"/>
          <w:szCs w:val="24"/>
          <w:lang w:val="az-Latn-AZ" w:eastAsia="az-Latn-AZ"/>
        </w:rPr>
        <w:t xml:space="preserve"> (bundan sonra – Cinayət Məcəlləsi)</w:t>
      </w:r>
      <w:r w:rsidRPr="00EF4942">
        <w:rPr>
          <w:rFonts w:ascii="Arial" w:eastAsia="Times New Roman" w:hAnsi="Arial" w:cs="Arial"/>
          <w:sz w:val="24"/>
          <w:szCs w:val="24"/>
          <w:lang w:val="az-Latn-AZ" w:eastAsia="az-Latn-AZ"/>
        </w:rPr>
        <w:t xml:space="preserve"> 234.4.3-cü maddəsi ilə təqsirləndirilməsinə dair cinayət işinin istintaqının aparıldığı dövrdə onun müdafiəçisi şikayət ərizəsi ilə Astara </w:t>
      </w:r>
      <w:r w:rsidR="004E1060"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4E1060"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 xml:space="preserve">rokurorluğuna müraciət edərək İ.Hüseynovun </w:t>
      </w:r>
      <w:r w:rsidR="004E1060" w:rsidRPr="00EF4942">
        <w:rPr>
          <w:rFonts w:ascii="Arial" w:eastAsia="Times New Roman" w:hAnsi="Arial" w:cs="Arial"/>
          <w:sz w:val="24"/>
          <w:szCs w:val="24"/>
          <w:lang w:val="az-Latn-AZ" w:eastAsia="az-Latn-AZ"/>
        </w:rPr>
        <w:t>Astara Rayon Polis Şöbəsinin</w:t>
      </w:r>
      <w:r w:rsidRPr="00EF4942">
        <w:rPr>
          <w:rFonts w:ascii="Arial" w:eastAsia="Times New Roman" w:hAnsi="Arial" w:cs="Arial"/>
          <w:sz w:val="24"/>
          <w:szCs w:val="24"/>
          <w:lang w:val="az-Latn-AZ" w:eastAsia="az-Latn-AZ"/>
        </w:rPr>
        <w:t xml:space="preserve"> əməkdaşları tərəfindən qanunsuzluğa məruz qaldığını bildirmiş və həmin əməllərə yol vermiş şəxslər barəsində qanuni tədbirlərin görülməsini xahiş etmişdir. </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 Astara </w:t>
      </w:r>
      <w:r w:rsidR="004E1060"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4E1060"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rokurorluğu</w:t>
      </w:r>
      <w:r w:rsidR="00ED7D73" w:rsidRPr="00EF4942">
        <w:rPr>
          <w:rFonts w:ascii="Arial" w:eastAsia="Times New Roman" w:hAnsi="Arial" w:cs="Arial"/>
          <w:sz w:val="24"/>
          <w:szCs w:val="24"/>
          <w:lang w:val="az-Latn-AZ" w:eastAsia="az-Latn-AZ"/>
        </w:rPr>
        <w:t xml:space="preserve">nda </w:t>
      </w:r>
      <w:r w:rsidRPr="00EF4942">
        <w:rPr>
          <w:rFonts w:ascii="Arial" w:eastAsia="Times New Roman" w:hAnsi="Arial" w:cs="Arial"/>
          <w:sz w:val="24"/>
          <w:szCs w:val="24"/>
          <w:lang w:val="az-Latn-AZ" w:eastAsia="az-Latn-AZ"/>
        </w:rPr>
        <w:t xml:space="preserve">21 sentyabr 2023-cü il tarixində </w:t>
      </w:r>
      <w:bookmarkStart w:id="3" w:name="_Hlk170895166"/>
      <w:r w:rsidR="004E1060" w:rsidRPr="00EF4942">
        <w:rPr>
          <w:rFonts w:ascii="Arial" w:eastAsia="Times New Roman" w:hAnsi="Arial" w:cs="Arial"/>
          <w:sz w:val="24"/>
          <w:szCs w:val="24"/>
          <w:lang w:val="az-Latn-AZ" w:eastAsia="az-Latn-AZ"/>
        </w:rPr>
        <w:t>c</w:t>
      </w:r>
      <w:r w:rsidRPr="00EF4942">
        <w:rPr>
          <w:rFonts w:ascii="Arial" w:eastAsia="Times New Roman" w:hAnsi="Arial" w:cs="Arial"/>
          <w:sz w:val="24"/>
          <w:szCs w:val="24"/>
          <w:lang w:val="az-Latn-AZ" w:eastAsia="az-Latn-AZ"/>
        </w:rPr>
        <w:t xml:space="preserve">inayət işinin başlanmasının rədd edilməsi barədə </w:t>
      </w:r>
      <w:bookmarkEnd w:id="3"/>
      <w:r w:rsidRPr="00EF4942">
        <w:rPr>
          <w:rFonts w:ascii="Arial" w:eastAsia="Times New Roman" w:hAnsi="Arial" w:cs="Arial"/>
          <w:sz w:val="24"/>
          <w:szCs w:val="24"/>
          <w:lang w:val="az-Latn-AZ" w:eastAsia="az-Latn-AZ"/>
        </w:rPr>
        <w:t xml:space="preserve">qərar qəbul edilmişdir. </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Astara </w:t>
      </w:r>
      <w:r w:rsidR="00610E05"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610E05"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 xml:space="preserve">əhkəməsinin 2 noyabr 2023-cü il tarixli qərarı ilə Astara </w:t>
      </w:r>
      <w:r w:rsidR="00610E05"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610E05"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rokurorluğunun həmin qərarından məhkəmə nəzarəti qaydasında verilən şikayət təmin edilməmiş, prokurorluğun qərarı qanuni hesab edilmişdir.</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Şirvan </w:t>
      </w:r>
      <w:r w:rsidR="00610E05" w:rsidRPr="00EF4942">
        <w:rPr>
          <w:rFonts w:ascii="Arial" w:eastAsia="Times New Roman" w:hAnsi="Arial" w:cs="Arial"/>
          <w:sz w:val="24"/>
          <w:szCs w:val="24"/>
          <w:lang w:val="az-Latn-AZ" w:eastAsia="az-Latn-AZ"/>
        </w:rPr>
        <w:t>A</w:t>
      </w:r>
      <w:r w:rsidRPr="00EF4942">
        <w:rPr>
          <w:rFonts w:ascii="Arial" w:eastAsia="Times New Roman" w:hAnsi="Arial" w:cs="Arial"/>
          <w:sz w:val="24"/>
          <w:szCs w:val="24"/>
          <w:lang w:val="az-Latn-AZ" w:eastAsia="az-Latn-AZ"/>
        </w:rPr>
        <w:t xml:space="preserve">pellyasiya </w:t>
      </w:r>
      <w:r w:rsidR="00610E05"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əhkəməsinin 28 noyabr 2023-cü il tarixli qərarı ilə apellyasiya şikayət</w:t>
      </w:r>
      <w:r w:rsidR="00610E05" w:rsidRPr="00EF4942">
        <w:rPr>
          <w:rFonts w:ascii="Arial" w:eastAsia="Times New Roman" w:hAnsi="Arial" w:cs="Arial"/>
          <w:sz w:val="24"/>
          <w:szCs w:val="24"/>
          <w:lang w:val="az-Latn-AZ" w:eastAsia="az-Latn-AZ"/>
        </w:rPr>
        <w:t>i</w:t>
      </w:r>
      <w:r w:rsidRPr="00EF4942">
        <w:rPr>
          <w:rFonts w:ascii="Arial" w:eastAsia="Times New Roman" w:hAnsi="Arial" w:cs="Arial"/>
          <w:sz w:val="24"/>
          <w:szCs w:val="24"/>
          <w:lang w:val="az-Latn-AZ" w:eastAsia="az-Latn-AZ"/>
        </w:rPr>
        <w:t xml:space="preserve"> təmin edil</w:t>
      </w:r>
      <w:r w:rsidR="00610E05" w:rsidRPr="00EF4942">
        <w:rPr>
          <w:rFonts w:ascii="Arial" w:eastAsia="Times New Roman" w:hAnsi="Arial" w:cs="Arial"/>
          <w:sz w:val="24"/>
          <w:szCs w:val="24"/>
          <w:lang w:val="az-Latn-AZ" w:eastAsia="az-Latn-AZ"/>
        </w:rPr>
        <w:t>ərək</w:t>
      </w:r>
      <w:r w:rsidRPr="00EF4942">
        <w:rPr>
          <w:rFonts w:ascii="Arial" w:eastAsia="Times New Roman" w:hAnsi="Arial" w:cs="Arial"/>
          <w:sz w:val="24"/>
          <w:szCs w:val="24"/>
          <w:lang w:val="az-Latn-AZ" w:eastAsia="az-Latn-AZ"/>
        </w:rPr>
        <w:t xml:space="preserve">, birinci instansiya məhkəməsinin qərarı və </w:t>
      </w:r>
      <w:r w:rsidR="00610E05" w:rsidRPr="00EF4942">
        <w:rPr>
          <w:rFonts w:ascii="Arial" w:eastAsia="Times New Roman" w:hAnsi="Arial" w:cs="Arial"/>
          <w:sz w:val="24"/>
          <w:szCs w:val="24"/>
          <w:lang w:val="az-Latn-AZ" w:eastAsia="az-Latn-AZ"/>
        </w:rPr>
        <w:t>c</w:t>
      </w:r>
      <w:r w:rsidRPr="00EF4942">
        <w:rPr>
          <w:rFonts w:ascii="Arial" w:eastAsia="Times New Roman" w:hAnsi="Arial" w:cs="Arial"/>
          <w:sz w:val="24"/>
          <w:szCs w:val="24"/>
          <w:lang w:val="az-Latn-AZ" w:eastAsia="az-Latn-AZ"/>
        </w:rPr>
        <w:t xml:space="preserve">inayət işinin başlanmasının rədd edilməsi barədə qərar ləğv edilmiş və material yenidən tam və hərtərəfli araşdırma aparılması üçün ibtidai araşdırmaya prosessual rəhbərliyi həyata keçirən Astara </w:t>
      </w:r>
      <w:r w:rsidR="00610E05"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610E05"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rokuroruna göndərilmişdir.</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Astara </w:t>
      </w:r>
      <w:r w:rsidR="00610E05"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610E05"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rokurorluğunun 18 dekabr 2023-cü il tarixli qərarı ilə toplanmış material üzrə cinayət hadisəsi müəyyən edilmədiyindən cinayət işinin başlanılması</w:t>
      </w:r>
      <w:r w:rsidR="00ED7D73" w:rsidRPr="00EF4942">
        <w:rPr>
          <w:rFonts w:ascii="Arial" w:eastAsia="Times New Roman" w:hAnsi="Arial" w:cs="Arial"/>
          <w:sz w:val="24"/>
          <w:szCs w:val="24"/>
          <w:lang w:val="az-Latn-AZ" w:eastAsia="az-Latn-AZ"/>
        </w:rPr>
        <w:t>na dair tələb</w:t>
      </w:r>
      <w:r w:rsidRPr="00EF4942">
        <w:rPr>
          <w:rFonts w:ascii="Arial" w:eastAsia="Times New Roman" w:hAnsi="Arial" w:cs="Arial"/>
          <w:sz w:val="24"/>
          <w:szCs w:val="24"/>
          <w:lang w:val="az-Latn-AZ" w:eastAsia="az-Latn-AZ"/>
        </w:rPr>
        <w:t xml:space="preserve"> rədd edilmişdir.</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 Astara </w:t>
      </w:r>
      <w:r w:rsidR="00610E05"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610E05"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əhkəməsinin 25 aprel 2024-cü il tarixli qərarı ilə müdafiəçinin</w:t>
      </w:r>
      <w:r w:rsidRPr="00EF4942">
        <w:rPr>
          <w:rFonts w:ascii="Arial" w:hAnsi="Arial" w:cs="Arial"/>
          <w:sz w:val="24"/>
          <w:szCs w:val="24"/>
          <w:lang w:val="az-Latn-AZ"/>
        </w:rPr>
        <w:t xml:space="preserve"> </w:t>
      </w:r>
      <w:r w:rsidRPr="00EF4942">
        <w:rPr>
          <w:rFonts w:ascii="Arial" w:eastAsia="Times New Roman" w:hAnsi="Arial" w:cs="Arial"/>
          <w:sz w:val="24"/>
          <w:szCs w:val="24"/>
          <w:lang w:val="az-Latn-AZ" w:eastAsia="az-Latn-AZ"/>
        </w:rPr>
        <w:t xml:space="preserve">Astara </w:t>
      </w:r>
      <w:r w:rsidR="00610E05"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610E05"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 xml:space="preserve">rokurorluğunun </w:t>
      </w:r>
      <w:r w:rsidR="00610E05" w:rsidRPr="00EF4942">
        <w:rPr>
          <w:rFonts w:ascii="Arial" w:eastAsia="Times New Roman" w:hAnsi="Arial" w:cs="Arial"/>
          <w:sz w:val="24"/>
          <w:szCs w:val="24"/>
          <w:lang w:val="az-Latn-AZ" w:eastAsia="az-Latn-AZ"/>
        </w:rPr>
        <w:t xml:space="preserve">həmin </w:t>
      </w:r>
      <w:r w:rsidRPr="00EF4942">
        <w:rPr>
          <w:rFonts w:ascii="Arial" w:eastAsia="Times New Roman" w:hAnsi="Arial" w:cs="Arial"/>
          <w:sz w:val="24"/>
          <w:szCs w:val="24"/>
          <w:lang w:val="az-Latn-AZ" w:eastAsia="az-Latn-AZ"/>
        </w:rPr>
        <w:t>q</w:t>
      </w:r>
      <w:r w:rsidR="00ED7D73" w:rsidRPr="00EF4942">
        <w:rPr>
          <w:rFonts w:ascii="Arial" w:eastAsia="Times New Roman" w:hAnsi="Arial" w:cs="Arial"/>
          <w:sz w:val="24"/>
          <w:szCs w:val="24"/>
          <w:lang w:val="az-Latn-AZ" w:eastAsia="az-Latn-AZ"/>
        </w:rPr>
        <w:t>ə</w:t>
      </w:r>
      <w:r w:rsidRPr="00EF4942">
        <w:rPr>
          <w:rFonts w:ascii="Arial" w:eastAsia="Times New Roman" w:hAnsi="Arial" w:cs="Arial"/>
          <w:sz w:val="24"/>
          <w:szCs w:val="24"/>
          <w:lang w:val="az-Latn-AZ" w:eastAsia="az-Latn-AZ"/>
        </w:rPr>
        <w:t>rar</w:t>
      </w:r>
      <w:r w:rsidR="00610E05" w:rsidRPr="00EF4942">
        <w:rPr>
          <w:rFonts w:ascii="Arial" w:eastAsia="Times New Roman" w:hAnsi="Arial" w:cs="Arial"/>
          <w:sz w:val="24"/>
          <w:szCs w:val="24"/>
          <w:lang w:val="az-Latn-AZ" w:eastAsia="az-Latn-AZ"/>
        </w:rPr>
        <w:t>ın</w:t>
      </w:r>
      <w:r w:rsidRPr="00EF4942">
        <w:rPr>
          <w:rFonts w:ascii="Arial" w:eastAsia="Times New Roman" w:hAnsi="Arial" w:cs="Arial"/>
          <w:sz w:val="24"/>
          <w:szCs w:val="24"/>
          <w:lang w:val="az-Latn-AZ" w:eastAsia="az-Latn-AZ"/>
        </w:rPr>
        <w:t>dan verdiyi şikayəti təmin edilməmişdir.</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Müdafiəçi apellyasiya şikayəti verərək </w:t>
      </w:r>
      <w:r w:rsidR="00610E05" w:rsidRPr="00EF4942">
        <w:rPr>
          <w:rFonts w:ascii="Arial" w:eastAsia="Times New Roman" w:hAnsi="Arial" w:cs="Arial"/>
          <w:sz w:val="24"/>
          <w:szCs w:val="24"/>
          <w:lang w:val="az-Latn-AZ" w:eastAsia="az-Latn-AZ"/>
        </w:rPr>
        <w:t xml:space="preserve">Astara Rayon Məhkəməsinin 25 aprel </w:t>
      </w:r>
      <w:r w:rsidR="003F3AE5">
        <w:rPr>
          <w:rFonts w:ascii="Arial" w:eastAsia="Times New Roman" w:hAnsi="Arial" w:cs="Arial"/>
          <w:sz w:val="24"/>
          <w:szCs w:val="24"/>
          <w:lang w:val="az-Latn-AZ" w:eastAsia="az-Latn-AZ"/>
        </w:rPr>
        <w:t xml:space="preserve">    </w:t>
      </w:r>
      <w:r w:rsidR="00610E05" w:rsidRPr="00EF4942">
        <w:rPr>
          <w:rFonts w:ascii="Arial" w:eastAsia="Times New Roman" w:hAnsi="Arial" w:cs="Arial"/>
          <w:sz w:val="24"/>
          <w:szCs w:val="24"/>
          <w:lang w:val="az-Latn-AZ" w:eastAsia="az-Latn-AZ"/>
        </w:rPr>
        <w:t>2024-cü il tarixli qərarın</w:t>
      </w:r>
      <w:r w:rsidRPr="00EF4942">
        <w:rPr>
          <w:rFonts w:ascii="Arial" w:eastAsia="Times New Roman" w:hAnsi="Arial" w:cs="Arial"/>
          <w:sz w:val="24"/>
          <w:szCs w:val="24"/>
          <w:lang w:val="az-Latn-AZ" w:eastAsia="az-Latn-AZ"/>
        </w:rPr>
        <w:t xml:space="preserve"> ləğv edilməsini və məhkəmə nəzarəti qaydasında verdiyi şikayətin təmin edilməsini xahiş etmişdir.</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Apellyasiya baxışı zamanı müəyyən edilmişdir ki, Astara </w:t>
      </w:r>
      <w:r w:rsidR="00610E05" w:rsidRPr="00EF4942">
        <w:rPr>
          <w:rFonts w:ascii="Arial" w:eastAsia="Times New Roman" w:hAnsi="Arial" w:cs="Arial"/>
          <w:sz w:val="24"/>
          <w:szCs w:val="24"/>
          <w:lang w:val="az-Latn-AZ" w:eastAsia="az-Latn-AZ"/>
        </w:rPr>
        <w:t>R</w:t>
      </w:r>
      <w:r w:rsidRPr="00EF4942">
        <w:rPr>
          <w:rFonts w:ascii="Arial" w:eastAsia="Times New Roman" w:hAnsi="Arial" w:cs="Arial"/>
          <w:sz w:val="24"/>
          <w:szCs w:val="24"/>
          <w:lang w:val="az-Latn-AZ" w:eastAsia="az-Latn-AZ"/>
        </w:rPr>
        <w:t xml:space="preserve">ayon </w:t>
      </w:r>
      <w:r w:rsidR="00610E05" w:rsidRPr="00EF4942">
        <w:rPr>
          <w:rFonts w:ascii="Arial" w:eastAsia="Times New Roman" w:hAnsi="Arial" w:cs="Arial"/>
          <w:sz w:val="24"/>
          <w:szCs w:val="24"/>
          <w:lang w:val="az-Latn-AZ" w:eastAsia="az-Latn-AZ"/>
        </w:rPr>
        <w:t>P</w:t>
      </w:r>
      <w:r w:rsidRPr="00EF4942">
        <w:rPr>
          <w:rFonts w:ascii="Arial" w:eastAsia="Times New Roman" w:hAnsi="Arial" w:cs="Arial"/>
          <w:sz w:val="24"/>
          <w:szCs w:val="24"/>
          <w:lang w:val="az-Latn-AZ" w:eastAsia="az-Latn-AZ"/>
        </w:rPr>
        <w:t xml:space="preserve">rokurorluğunun </w:t>
      </w:r>
      <w:r w:rsidR="00610E05" w:rsidRPr="00EF4942">
        <w:rPr>
          <w:rFonts w:ascii="Arial" w:eastAsia="Times New Roman" w:hAnsi="Arial" w:cs="Arial"/>
          <w:sz w:val="24"/>
          <w:szCs w:val="24"/>
          <w:lang w:val="az-Latn-AZ" w:eastAsia="az-Latn-AZ"/>
        </w:rPr>
        <w:t>c</w:t>
      </w:r>
      <w:r w:rsidRPr="00EF4942">
        <w:rPr>
          <w:rFonts w:ascii="Arial" w:eastAsia="Times New Roman" w:hAnsi="Arial" w:cs="Arial"/>
          <w:sz w:val="24"/>
          <w:szCs w:val="24"/>
          <w:lang w:val="az-Latn-AZ" w:eastAsia="az-Latn-AZ"/>
        </w:rPr>
        <w:t xml:space="preserve">inayət işinin başlanmasının rədd edilməsi barədə 21 sentyabr 2023-cü il tarixli qərarından məhkəməyə şikayət verilən vaxt İ.Hüseynovun təqsirləndirilməsinə dair cinayət işi </w:t>
      </w:r>
      <w:r w:rsidR="00610E05" w:rsidRPr="00EF4942">
        <w:rPr>
          <w:rFonts w:ascii="Arial" w:eastAsia="Times New Roman" w:hAnsi="Arial" w:cs="Arial"/>
          <w:sz w:val="24"/>
          <w:szCs w:val="24"/>
          <w:lang w:val="az-Latn-AZ" w:eastAsia="az-Latn-AZ"/>
        </w:rPr>
        <w:t xml:space="preserve">Astara Rayon Polis Şöbəsinin </w:t>
      </w:r>
      <w:r w:rsidRPr="00EF4942">
        <w:rPr>
          <w:rFonts w:ascii="Arial" w:eastAsia="Times New Roman" w:hAnsi="Arial" w:cs="Arial"/>
          <w:sz w:val="24"/>
          <w:szCs w:val="24"/>
          <w:lang w:val="az-Latn-AZ" w:eastAsia="az-Latn-AZ"/>
        </w:rPr>
        <w:t xml:space="preserve">istintaq bölməsinin icraatında olmuş, materiala məhkəmə nəzarəti qaydasında məhkəmələrdə baxıldığı vaxt, yəni 23 sentyabr 2023-cü il tarixində isə cinayət işi mahiyyəti üzrə baxılması üçün Lənkəran </w:t>
      </w:r>
      <w:r w:rsidR="00160620" w:rsidRPr="00EF4942">
        <w:rPr>
          <w:rFonts w:ascii="Arial" w:eastAsia="Times New Roman" w:hAnsi="Arial" w:cs="Arial"/>
          <w:sz w:val="24"/>
          <w:szCs w:val="24"/>
          <w:lang w:val="az-Latn-AZ" w:eastAsia="az-Latn-AZ"/>
        </w:rPr>
        <w:t>A</w:t>
      </w:r>
      <w:r w:rsidRPr="00EF4942">
        <w:rPr>
          <w:rFonts w:ascii="Arial" w:eastAsia="Times New Roman" w:hAnsi="Arial" w:cs="Arial"/>
          <w:sz w:val="24"/>
          <w:szCs w:val="24"/>
          <w:lang w:val="az-Latn-AZ" w:eastAsia="az-Latn-AZ"/>
        </w:rPr>
        <w:t xml:space="preserve">ğır </w:t>
      </w:r>
      <w:r w:rsidR="00160620" w:rsidRPr="00EF4942">
        <w:rPr>
          <w:rFonts w:ascii="Arial" w:eastAsia="Times New Roman" w:hAnsi="Arial" w:cs="Arial"/>
          <w:sz w:val="24"/>
          <w:szCs w:val="24"/>
          <w:lang w:val="az-Latn-AZ" w:eastAsia="az-Latn-AZ"/>
        </w:rPr>
        <w:t>C</w:t>
      </w:r>
      <w:r w:rsidRPr="00EF4942">
        <w:rPr>
          <w:rFonts w:ascii="Arial" w:eastAsia="Times New Roman" w:hAnsi="Arial" w:cs="Arial"/>
          <w:sz w:val="24"/>
          <w:szCs w:val="24"/>
          <w:lang w:val="az-Latn-AZ" w:eastAsia="az-Latn-AZ"/>
        </w:rPr>
        <w:t xml:space="preserve">inayətlər </w:t>
      </w:r>
      <w:r w:rsidR="00160620"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 xml:space="preserve">əhkəməsinə göndərilmişdir. </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Müraciətedənin qənaətinə görə, Cinayət-Prosessual Məcəllə</w:t>
      </w:r>
      <w:r w:rsidR="007903E7">
        <w:rPr>
          <w:rFonts w:ascii="Arial" w:eastAsia="Times New Roman" w:hAnsi="Arial" w:cs="Arial"/>
          <w:sz w:val="24"/>
          <w:szCs w:val="24"/>
          <w:lang w:val="az-Latn-AZ" w:eastAsia="az-Latn-AZ"/>
        </w:rPr>
        <w:t>si</w:t>
      </w:r>
      <w:r w:rsidRPr="00EF4942">
        <w:rPr>
          <w:rFonts w:ascii="Arial" w:eastAsia="Times New Roman" w:hAnsi="Arial" w:cs="Arial"/>
          <w:sz w:val="24"/>
          <w:szCs w:val="24"/>
          <w:lang w:val="az-Latn-AZ" w:eastAsia="az-Latn-AZ"/>
        </w:rPr>
        <w:t>nin 442-454-cü maddələri ilə nəzərdə tutulan məhkəmə nəzarəti</w:t>
      </w:r>
      <w:r w:rsidR="00160620" w:rsidRPr="00EF4942">
        <w:rPr>
          <w:rFonts w:ascii="Arial" w:eastAsia="Times New Roman" w:hAnsi="Arial" w:cs="Arial"/>
          <w:sz w:val="24"/>
          <w:szCs w:val="24"/>
          <w:lang w:val="az-Latn-AZ" w:eastAsia="az-Latn-AZ"/>
        </w:rPr>
        <w:t xml:space="preserve"> qaydasında icraat</w:t>
      </w:r>
      <w:r w:rsidRPr="00EF4942">
        <w:rPr>
          <w:rFonts w:ascii="Arial" w:eastAsia="Times New Roman" w:hAnsi="Arial" w:cs="Arial"/>
          <w:sz w:val="24"/>
          <w:szCs w:val="24"/>
          <w:lang w:val="az-Latn-AZ" w:eastAsia="az-Latn-AZ"/>
        </w:rPr>
        <w:t xml:space="preserve"> cinayət işlərinin ibtidai istintaqı dövrünü əhatə edir</w:t>
      </w:r>
      <w:r w:rsidR="007903E7">
        <w:rPr>
          <w:rFonts w:ascii="Arial" w:eastAsia="Times New Roman" w:hAnsi="Arial" w:cs="Arial"/>
          <w:sz w:val="24"/>
          <w:szCs w:val="24"/>
          <w:lang w:val="az-Latn-AZ" w:eastAsia="az-Latn-AZ"/>
        </w:rPr>
        <w:t xml:space="preserve"> və</w:t>
      </w:r>
      <w:r w:rsidRPr="00EF4942">
        <w:rPr>
          <w:rFonts w:ascii="Arial" w:eastAsia="Times New Roman" w:hAnsi="Arial" w:cs="Arial"/>
          <w:sz w:val="24"/>
          <w:szCs w:val="24"/>
          <w:lang w:val="az-Latn-AZ" w:eastAsia="az-Latn-AZ"/>
        </w:rPr>
        <w:t xml:space="preserve"> yalnız bu dövrdə cinayət prosesini həyata keçirən orqanın prosessual hərəkətlər</w:t>
      </w:r>
      <w:r w:rsidR="0067145E">
        <w:rPr>
          <w:rFonts w:ascii="Arial" w:eastAsia="Times New Roman" w:hAnsi="Arial" w:cs="Arial"/>
          <w:sz w:val="24"/>
          <w:szCs w:val="24"/>
          <w:lang w:val="az-Latn-AZ" w:eastAsia="az-Latn-AZ"/>
        </w:rPr>
        <w:t>indən</w:t>
      </w:r>
      <w:r w:rsidRPr="00EF4942">
        <w:rPr>
          <w:rFonts w:ascii="Arial" w:eastAsia="Times New Roman" w:hAnsi="Arial" w:cs="Arial"/>
          <w:sz w:val="24"/>
          <w:szCs w:val="24"/>
          <w:lang w:val="az-Latn-AZ" w:eastAsia="az-Latn-AZ"/>
        </w:rPr>
        <w:t xml:space="preserve"> və ya qərarlarından şikayətlərə baxıla bilər.</w:t>
      </w:r>
    </w:p>
    <w:p w:rsidR="00975274" w:rsidRPr="00EF4942" w:rsidRDefault="00160620" w:rsidP="00EF4942">
      <w:pPr>
        <w:spacing w:after="0" w:line="240" w:lineRule="auto"/>
        <w:ind w:firstLine="567"/>
        <w:jc w:val="both"/>
        <w:rPr>
          <w:rFonts w:ascii="Arial" w:eastAsia="Times New Roman" w:hAnsi="Arial" w:cs="Arial"/>
          <w:sz w:val="24"/>
          <w:szCs w:val="24"/>
          <w:lang w:val="az-Latn-AZ" w:eastAsia="az-Latn-AZ"/>
        </w:rPr>
      </w:pPr>
      <w:bookmarkStart w:id="4" w:name="_Hlk171684461"/>
      <w:r w:rsidRPr="00EF4942">
        <w:rPr>
          <w:rFonts w:ascii="Arial" w:eastAsia="Times New Roman" w:hAnsi="Arial" w:cs="Arial"/>
          <w:sz w:val="24"/>
          <w:szCs w:val="24"/>
          <w:lang w:val="az-Latn-AZ" w:eastAsia="az-Latn-AZ"/>
        </w:rPr>
        <w:t>Müraciətdə qeyd edilir ki, m</w:t>
      </w:r>
      <w:r w:rsidR="00975274" w:rsidRPr="00EF4942">
        <w:rPr>
          <w:rFonts w:ascii="Arial" w:eastAsia="Times New Roman" w:hAnsi="Arial" w:cs="Arial"/>
          <w:sz w:val="24"/>
          <w:szCs w:val="24"/>
          <w:lang w:val="az-Latn-AZ" w:eastAsia="az-Latn-AZ"/>
        </w:rPr>
        <w:t xml:space="preserve">əhkəmə nəzarətinin predmetini təşkil edən hərəkət və ya qərarlardan ibtidai araşdırma mərhələsi ilə yanaşı məhkəmə icraatı dövründə də  şikayətlərə baxılaraq qərar qəbul edilməsinin qanuniliyi, </w:t>
      </w:r>
      <w:bookmarkEnd w:id="4"/>
      <w:r w:rsidR="00975274" w:rsidRPr="00EF4942">
        <w:rPr>
          <w:rFonts w:ascii="Arial" w:eastAsia="Times New Roman" w:hAnsi="Arial" w:cs="Arial"/>
          <w:sz w:val="24"/>
          <w:szCs w:val="24"/>
          <w:lang w:val="az-Latn-AZ" w:eastAsia="az-Latn-AZ"/>
        </w:rPr>
        <w:t>həmçinin məhkəmə nəzarəti qaydasında qəbul edilən qərarın işə mahiyyəti üzrə baxan məhkəmə üçün preyudisial əhəmiyyət kəsb etməsi, bununla da  məhkəməni sübutların araşdırılmasından məhrum etməsi ilə bağlı fikir ayrılığı mövcuddur.</w:t>
      </w:r>
    </w:p>
    <w:p w:rsidR="00975274" w:rsidRPr="00EF4942" w:rsidRDefault="00975274" w:rsidP="00EF4942">
      <w:pPr>
        <w:spacing w:after="0" w:line="240" w:lineRule="auto"/>
        <w:ind w:firstLine="567"/>
        <w:jc w:val="both"/>
        <w:rPr>
          <w:rFonts w:ascii="Arial" w:eastAsia="Times New Roman" w:hAnsi="Arial" w:cs="Arial"/>
          <w:sz w:val="24"/>
          <w:szCs w:val="24"/>
          <w:lang w:val="az-Latn-AZ" w:eastAsia="az-Latn-AZ"/>
        </w:rPr>
      </w:pPr>
      <w:r w:rsidRPr="00EF4942">
        <w:rPr>
          <w:rFonts w:ascii="Arial" w:eastAsia="Times New Roman" w:hAnsi="Arial" w:cs="Arial"/>
          <w:sz w:val="24"/>
          <w:szCs w:val="24"/>
          <w:lang w:val="az-Latn-AZ" w:eastAsia="az-Latn-AZ"/>
        </w:rPr>
        <w:t xml:space="preserve">Şirvan </w:t>
      </w:r>
      <w:r w:rsidR="00160620" w:rsidRPr="00EF4942">
        <w:rPr>
          <w:rFonts w:ascii="Arial" w:eastAsia="Times New Roman" w:hAnsi="Arial" w:cs="Arial"/>
          <w:sz w:val="24"/>
          <w:szCs w:val="24"/>
          <w:lang w:val="az-Latn-AZ" w:eastAsia="az-Latn-AZ"/>
        </w:rPr>
        <w:t>A</w:t>
      </w:r>
      <w:r w:rsidRPr="00EF4942">
        <w:rPr>
          <w:rFonts w:ascii="Arial" w:eastAsia="Times New Roman" w:hAnsi="Arial" w:cs="Arial"/>
          <w:sz w:val="24"/>
          <w:szCs w:val="24"/>
          <w:lang w:val="az-Latn-AZ" w:eastAsia="az-Latn-AZ"/>
        </w:rPr>
        <w:t xml:space="preserve">pellyasiya </w:t>
      </w:r>
      <w:r w:rsidR="00160620" w:rsidRPr="00EF4942">
        <w:rPr>
          <w:rFonts w:ascii="Arial" w:eastAsia="Times New Roman" w:hAnsi="Arial" w:cs="Arial"/>
          <w:sz w:val="24"/>
          <w:szCs w:val="24"/>
          <w:lang w:val="az-Latn-AZ" w:eastAsia="az-Latn-AZ"/>
        </w:rPr>
        <w:t>M</w:t>
      </w:r>
      <w:r w:rsidRPr="00EF4942">
        <w:rPr>
          <w:rFonts w:ascii="Arial" w:eastAsia="Times New Roman" w:hAnsi="Arial" w:cs="Arial"/>
          <w:sz w:val="24"/>
          <w:szCs w:val="24"/>
          <w:lang w:val="az-Latn-AZ" w:eastAsia="az-Latn-AZ"/>
        </w:rPr>
        <w:t xml:space="preserve">əhkəməsi məhkəmə orqanlarının fəaliyyətinin təmin olunması baxımından qeyd olunan məsələlərə aydınlıq gətirilməsi, vahid məhkəmə təcrübəsinin formalaşdırılması, qanunvericiliyin eyni qaydada tətbiq edilməsi və bununla da hüquqi </w:t>
      </w:r>
      <w:r w:rsidRPr="00EF4942">
        <w:rPr>
          <w:rFonts w:ascii="Arial" w:eastAsia="Times New Roman" w:hAnsi="Arial" w:cs="Arial"/>
          <w:sz w:val="24"/>
          <w:szCs w:val="24"/>
          <w:lang w:val="az-Latn-AZ" w:eastAsia="az-Latn-AZ"/>
        </w:rPr>
        <w:lastRenderedPageBreak/>
        <w:t>müəyyənlik prinsipinin təmin edilməsi məqsədilə Konstitusiya Məhkəməsinə müraciət etmək qərarına gəlmişdir.</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Konstitusiya Məhkəməsinin Plenumu</w:t>
      </w:r>
      <w:r w:rsidR="00160620" w:rsidRPr="00EF4942">
        <w:rPr>
          <w:rFonts w:ascii="Arial" w:hAnsi="Arial" w:cs="Arial"/>
          <w:sz w:val="24"/>
          <w:szCs w:val="24"/>
          <w:lang w:val="az-Latn-AZ"/>
        </w:rPr>
        <w:t>,</w:t>
      </w:r>
      <w:r w:rsidRPr="00EF4942">
        <w:rPr>
          <w:rFonts w:ascii="Arial" w:hAnsi="Arial" w:cs="Arial"/>
          <w:sz w:val="24"/>
          <w:szCs w:val="24"/>
          <w:lang w:val="az-Latn-AZ"/>
        </w:rPr>
        <w:t xml:space="preserve"> ilk növbədə, məhkəmə nəzarəti qaydasında müraciət etmək hüququnun cinayət mühakimə icraatının hər hansı mərhələsi ilə məhdudlaşdırılması məsələsinə aydınlıq gətirilməsi üçün aşağıdakıların qeyd edilməsini vacib hesab edir.</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Konstitusiyanın 60-cı maddəsin</w:t>
      </w:r>
      <w:r w:rsidR="00590569">
        <w:rPr>
          <w:rFonts w:ascii="Arial" w:hAnsi="Arial" w:cs="Arial"/>
          <w:sz w:val="24"/>
          <w:szCs w:val="24"/>
          <w:lang w:val="az-Latn-AZ"/>
        </w:rPr>
        <w:t>in I və IV hissələrinə</w:t>
      </w:r>
      <w:r w:rsidRPr="00EF4942">
        <w:rPr>
          <w:rFonts w:ascii="Arial" w:hAnsi="Arial" w:cs="Arial"/>
          <w:sz w:val="24"/>
          <w:szCs w:val="24"/>
          <w:lang w:val="az-Latn-AZ"/>
        </w:rPr>
        <w:t xml:space="preserve"> əsasən</w:t>
      </w:r>
      <w:r w:rsidR="00EF4942" w:rsidRPr="00EF4942">
        <w:rPr>
          <w:rFonts w:ascii="Arial" w:hAnsi="Arial" w:cs="Arial"/>
          <w:sz w:val="24"/>
          <w:szCs w:val="24"/>
          <w:lang w:val="az-Latn-AZ"/>
        </w:rPr>
        <w:t>,</w:t>
      </w:r>
      <w:r w:rsidRPr="00EF4942">
        <w:rPr>
          <w:rFonts w:ascii="Arial" w:hAnsi="Arial" w:cs="Arial"/>
          <w:sz w:val="24"/>
          <w:szCs w:val="24"/>
          <w:lang w:val="az-Latn-AZ"/>
        </w:rPr>
        <w:t xml:space="preserve"> hər kəsin hüquq və azadlıqlarının</w:t>
      </w:r>
      <w:r w:rsidR="00EF4942" w:rsidRPr="00EF4942">
        <w:rPr>
          <w:rFonts w:ascii="Arial" w:hAnsi="Arial" w:cs="Arial"/>
          <w:sz w:val="24"/>
          <w:szCs w:val="24"/>
          <w:lang w:val="az-Latn-AZ"/>
        </w:rPr>
        <w:t xml:space="preserve"> inzibati qaydada və</w:t>
      </w:r>
      <w:r w:rsidRPr="00EF4942">
        <w:rPr>
          <w:rFonts w:ascii="Arial" w:hAnsi="Arial" w:cs="Arial"/>
          <w:sz w:val="24"/>
          <w:szCs w:val="24"/>
          <w:lang w:val="az-Latn-AZ"/>
        </w:rPr>
        <w:t xml:space="preserve"> məhkəmədə müdafiəsinə təminat verilir. Hər kəs dövlət orqanlarının, vəzifəli şəxslərin hərəkətlərindən</w:t>
      </w:r>
      <w:r w:rsidR="00590569">
        <w:rPr>
          <w:rFonts w:ascii="Arial" w:hAnsi="Arial" w:cs="Arial"/>
          <w:sz w:val="24"/>
          <w:szCs w:val="24"/>
          <w:lang w:val="az-Latn-AZ"/>
        </w:rPr>
        <w:t xml:space="preserve"> və</w:t>
      </w:r>
      <w:r w:rsidRPr="00EF4942">
        <w:rPr>
          <w:rFonts w:ascii="Arial" w:hAnsi="Arial" w:cs="Arial"/>
          <w:sz w:val="24"/>
          <w:szCs w:val="24"/>
          <w:lang w:val="az-Latn-AZ"/>
        </w:rPr>
        <w:t xml:space="preserve"> hərəkətsizliyindən </w:t>
      </w:r>
      <w:r w:rsidR="00590569">
        <w:rPr>
          <w:rFonts w:ascii="Arial" w:hAnsi="Arial" w:cs="Arial"/>
          <w:sz w:val="24"/>
          <w:szCs w:val="24"/>
          <w:lang w:val="az-Latn-AZ"/>
        </w:rPr>
        <w:t xml:space="preserve">inzibati qaydada və </w:t>
      </w:r>
      <w:r w:rsidRPr="00EF4942">
        <w:rPr>
          <w:rFonts w:ascii="Arial" w:hAnsi="Arial" w:cs="Arial"/>
          <w:sz w:val="24"/>
          <w:szCs w:val="24"/>
          <w:lang w:val="az-Latn-AZ"/>
        </w:rPr>
        <w:t xml:space="preserve">məhkəməyə şikayət edə bilər.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Konstitusiyanın 71-ci maddəsinin I hissəsində Konstitusiyada təsbit edilmiş insan və vətəndaş hüquqlarını və azadlıqlarını gözləmək və qorumaq qanunvericilik, icra və məhkəmə hakimiyyəti orqanlarının borcu kimi müəyyən edilmişdir. Həmin maddənin VII hissəsinə uyğun olaraq</w:t>
      </w:r>
      <w:r w:rsidR="00EF4942" w:rsidRPr="00EF4942">
        <w:rPr>
          <w:rFonts w:ascii="Arial" w:hAnsi="Arial" w:cs="Arial"/>
          <w:sz w:val="24"/>
          <w:szCs w:val="24"/>
          <w:lang w:val="az-Latn-AZ"/>
        </w:rPr>
        <w:t>,</w:t>
      </w:r>
      <w:r w:rsidRPr="00EF4942">
        <w:rPr>
          <w:rFonts w:ascii="Arial" w:hAnsi="Arial" w:cs="Arial"/>
          <w:sz w:val="24"/>
          <w:szCs w:val="24"/>
          <w:lang w:val="az-Latn-AZ"/>
        </w:rPr>
        <w:t xml:space="preserve"> insan və vətəndaş hüquqlarının və azadlıqlarının pozulması ilə əlaqədar mübahisələri məhkəmələr həll edir. </w:t>
      </w:r>
    </w:p>
    <w:p w:rsidR="00975274"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Cinayət-Prosessual Məcəllə</w:t>
      </w:r>
      <w:r w:rsidR="00EB441D">
        <w:rPr>
          <w:rFonts w:ascii="Arial" w:hAnsi="Arial" w:cs="Arial"/>
          <w:sz w:val="24"/>
          <w:szCs w:val="24"/>
          <w:lang w:val="az-Latn-AZ"/>
        </w:rPr>
        <w:t>si</w:t>
      </w:r>
      <w:r w:rsidRPr="00EF4942">
        <w:rPr>
          <w:rFonts w:ascii="Arial" w:hAnsi="Arial" w:cs="Arial"/>
          <w:sz w:val="24"/>
          <w:szCs w:val="24"/>
          <w:lang w:val="az-Latn-AZ"/>
        </w:rPr>
        <w:t xml:space="preserve">nin 1.2-ci maddəsinə </w:t>
      </w:r>
      <w:r w:rsidR="00EF4942" w:rsidRPr="00EF4942">
        <w:rPr>
          <w:rFonts w:ascii="Arial" w:hAnsi="Arial" w:cs="Arial"/>
          <w:sz w:val="24"/>
          <w:szCs w:val="24"/>
          <w:lang w:val="az-Latn-AZ"/>
        </w:rPr>
        <w:t>müvafiq</w:t>
      </w:r>
      <w:r w:rsidRPr="00EF4942">
        <w:rPr>
          <w:rFonts w:ascii="Arial" w:hAnsi="Arial" w:cs="Arial"/>
          <w:sz w:val="24"/>
          <w:szCs w:val="24"/>
          <w:lang w:val="az-Latn-AZ"/>
        </w:rPr>
        <w:t xml:space="preserve"> olaraq, Azərbaycan Respublikasının cinayət-prosessual qanunvericiliyi ona yönəlmişdir ki, cinayət törətməkdə təqsiri olmayan heç kəsi cinayət prosesini həyata keçirən orqanların vəzifəli şəxslərinin və ya hakimlərin özbaşına hərəkətləri ilə </w:t>
      </w:r>
      <w:r w:rsidRPr="00EF4942">
        <w:rPr>
          <w:rFonts w:ascii="Arial" w:hAnsi="Arial" w:cs="Arial"/>
          <w:iCs/>
          <w:sz w:val="24"/>
          <w:szCs w:val="24"/>
          <w:lang w:val="az-Latn-AZ"/>
        </w:rPr>
        <w:t xml:space="preserve">qanunsuz </w:t>
      </w:r>
      <w:r w:rsidRPr="00EF4942">
        <w:rPr>
          <w:rFonts w:ascii="Arial" w:hAnsi="Arial" w:cs="Arial"/>
          <w:sz w:val="24"/>
          <w:szCs w:val="24"/>
          <w:lang w:val="az-Latn-AZ"/>
        </w:rPr>
        <w:t>şübhə altına almaq, ittiham və ya məhkum etmək mümkün olmasın</w:t>
      </w:r>
      <w:r w:rsidR="00EF4942" w:rsidRPr="00EF4942">
        <w:rPr>
          <w:rFonts w:ascii="Arial" w:hAnsi="Arial" w:cs="Arial"/>
          <w:sz w:val="24"/>
          <w:szCs w:val="24"/>
          <w:lang w:val="az-Latn-AZ"/>
        </w:rPr>
        <w:t>,</w:t>
      </w:r>
      <w:r w:rsidRPr="00EF4942">
        <w:rPr>
          <w:rFonts w:ascii="Arial" w:hAnsi="Arial" w:cs="Arial"/>
          <w:sz w:val="24"/>
          <w:szCs w:val="24"/>
          <w:lang w:val="az-Latn-AZ"/>
        </w:rPr>
        <w:t xml:space="preserve"> heç kəs </w:t>
      </w:r>
      <w:r w:rsidRPr="00EF4942">
        <w:rPr>
          <w:rFonts w:ascii="Arial" w:hAnsi="Arial" w:cs="Arial"/>
          <w:iCs/>
          <w:sz w:val="24"/>
          <w:szCs w:val="24"/>
          <w:lang w:val="az-Latn-AZ"/>
        </w:rPr>
        <w:t xml:space="preserve">qanunsuz </w:t>
      </w:r>
      <w:r w:rsidRPr="00EF4942">
        <w:rPr>
          <w:rFonts w:ascii="Arial" w:hAnsi="Arial" w:cs="Arial"/>
          <w:sz w:val="24"/>
          <w:szCs w:val="24"/>
          <w:lang w:val="az-Latn-AZ"/>
        </w:rPr>
        <w:t>və ya zərurət olmadan prosessual məcburiyyət tədbirlərinə, insan və vətəndaş hüquq və azadlıqlarının digər məhdudiyyətlərinə məruz qalmasın.</w:t>
      </w:r>
    </w:p>
    <w:p w:rsidR="00EF4942" w:rsidRDefault="00590569" w:rsidP="00EF4942">
      <w:pPr>
        <w:pStyle w:val="a4"/>
        <w:spacing w:after="0" w:line="240" w:lineRule="auto"/>
        <w:ind w:firstLine="567"/>
        <w:jc w:val="both"/>
        <w:rPr>
          <w:rFonts w:ascii="Arial" w:hAnsi="Arial" w:cs="Arial"/>
          <w:sz w:val="24"/>
          <w:szCs w:val="24"/>
          <w:lang w:val="az-Latn-AZ"/>
        </w:rPr>
      </w:pPr>
      <w:r w:rsidRPr="00EF4942">
        <w:rPr>
          <w:rFonts w:ascii="Arial" w:hAnsi="Arial" w:cs="Arial"/>
          <w:spacing w:val="2"/>
          <w:sz w:val="24"/>
          <w:szCs w:val="24"/>
          <w:lang w:val="az-Latn-AZ"/>
        </w:rPr>
        <w:t>Həmin Məcəllənin 10-36-cı maddələrində göstərilmiş cinayət mühakimə icraatının əsas prinsipləri və şərtləri cinayət təqibinin həyata keçirilməsinin əsasını</w:t>
      </w:r>
      <w:r w:rsidRPr="00EF4942">
        <w:rPr>
          <w:rFonts w:ascii="Arial" w:hAnsi="Arial" w:cs="Arial"/>
          <w:spacing w:val="2"/>
          <w:sz w:val="24"/>
          <w:szCs w:val="24"/>
          <w:shd w:val="clear" w:color="auto" w:fill="FFFFFF"/>
          <w:lang w:val="az-Latn-AZ"/>
        </w:rPr>
        <w:t xml:space="preserve"> təşkil edən qaydaları müəyyən</w:t>
      </w:r>
      <w:r>
        <w:rPr>
          <w:rFonts w:ascii="Arial" w:hAnsi="Arial" w:cs="Arial"/>
          <w:spacing w:val="2"/>
          <w:sz w:val="24"/>
          <w:szCs w:val="24"/>
          <w:shd w:val="clear" w:color="auto" w:fill="FFFFFF"/>
          <w:lang w:val="az-Latn-AZ"/>
        </w:rPr>
        <w:t xml:space="preserve"> etməklə</w:t>
      </w:r>
      <w:r w:rsidRPr="00EF4942">
        <w:rPr>
          <w:rFonts w:ascii="Arial" w:hAnsi="Arial" w:cs="Arial"/>
          <w:spacing w:val="2"/>
          <w:sz w:val="24"/>
          <w:szCs w:val="24"/>
          <w:shd w:val="clear" w:color="auto" w:fill="FFFFFF"/>
          <w:lang w:val="az-Latn-AZ"/>
        </w:rPr>
        <w:t>,</w:t>
      </w:r>
      <w:r w:rsidRPr="00EF4942">
        <w:rPr>
          <w:rFonts w:ascii="Arial" w:hAnsi="Arial" w:cs="Arial"/>
          <w:sz w:val="24"/>
          <w:szCs w:val="24"/>
          <w:lang w:val="az-Latn-AZ"/>
        </w:rPr>
        <w:t xml:space="preserve"> insan və vətəndaş hüquq və azadlıqlarının</w:t>
      </w:r>
      <w:r w:rsidRPr="00EF4942">
        <w:rPr>
          <w:rFonts w:ascii="Arial" w:hAnsi="Arial" w:cs="Arial"/>
          <w:iCs/>
          <w:sz w:val="24"/>
          <w:szCs w:val="24"/>
          <w:lang w:val="az-Latn-AZ"/>
        </w:rPr>
        <w:t xml:space="preserve"> qanunsuz məhdudlaşdırılması</w:t>
      </w:r>
      <w:r w:rsidRPr="00EF4942">
        <w:rPr>
          <w:rFonts w:ascii="Arial" w:hAnsi="Arial" w:cs="Arial"/>
          <w:sz w:val="24"/>
          <w:szCs w:val="24"/>
          <w:lang w:val="az-Latn-AZ"/>
        </w:rPr>
        <w:t xml:space="preserve"> hallarından onun müdafiəsi</w:t>
      </w:r>
      <w:r>
        <w:rPr>
          <w:rFonts w:ascii="Arial" w:hAnsi="Arial" w:cs="Arial"/>
          <w:sz w:val="24"/>
          <w:szCs w:val="24"/>
          <w:lang w:val="az-Latn-AZ"/>
        </w:rPr>
        <w:t>,</w:t>
      </w:r>
      <w:r w:rsidRPr="00EF4942">
        <w:rPr>
          <w:rFonts w:ascii="Arial" w:hAnsi="Arial" w:cs="Arial"/>
          <w:sz w:val="24"/>
          <w:szCs w:val="24"/>
          <w:lang w:val="az-Latn-AZ"/>
        </w:rPr>
        <w:t xml:space="preserve"> </w:t>
      </w:r>
      <w:r w:rsidRPr="00EF4942">
        <w:rPr>
          <w:rFonts w:ascii="Arial" w:hAnsi="Arial" w:cs="Arial"/>
          <w:spacing w:val="2"/>
          <w:sz w:val="24"/>
          <w:szCs w:val="24"/>
          <w:shd w:val="clear" w:color="auto" w:fill="FFFFFF"/>
          <w:lang w:val="az-Latn-AZ"/>
        </w:rPr>
        <w:t xml:space="preserve">hər bir cinayət təqibinin qanuniliyini və əsaslılığını </w:t>
      </w:r>
      <w:r>
        <w:rPr>
          <w:rFonts w:ascii="Arial" w:hAnsi="Arial" w:cs="Arial"/>
          <w:spacing w:val="2"/>
          <w:sz w:val="24"/>
          <w:szCs w:val="24"/>
          <w:shd w:val="clear" w:color="auto" w:fill="FFFFFF"/>
          <w:lang w:val="az-Latn-AZ"/>
        </w:rPr>
        <w:t>müəyyən</w:t>
      </w:r>
      <w:r w:rsidRPr="00EF4942">
        <w:rPr>
          <w:rFonts w:ascii="Arial" w:hAnsi="Arial" w:cs="Arial"/>
          <w:spacing w:val="2"/>
          <w:sz w:val="24"/>
          <w:szCs w:val="24"/>
          <w:shd w:val="clear" w:color="auto" w:fill="FFFFFF"/>
          <w:lang w:val="az-Latn-AZ"/>
        </w:rPr>
        <w:t xml:space="preserve"> edir.</w:t>
      </w:r>
      <w:r>
        <w:rPr>
          <w:rFonts w:ascii="Arial" w:hAnsi="Arial" w:cs="Arial"/>
          <w:spacing w:val="2"/>
          <w:sz w:val="24"/>
          <w:szCs w:val="24"/>
          <w:shd w:val="clear" w:color="auto" w:fill="FFFFFF"/>
          <w:lang w:val="az-Latn-AZ"/>
        </w:rPr>
        <w:t xml:space="preserve"> </w:t>
      </w:r>
      <w:r>
        <w:rPr>
          <w:rFonts w:ascii="Arial" w:hAnsi="Arial" w:cs="Arial"/>
          <w:sz w:val="24"/>
          <w:szCs w:val="24"/>
          <w:lang w:val="az-Latn-AZ"/>
        </w:rPr>
        <w:t>C</w:t>
      </w:r>
      <w:r w:rsidR="00EF4942" w:rsidRPr="00EF4942">
        <w:rPr>
          <w:rFonts w:ascii="Arial" w:hAnsi="Arial" w:cs="Arial"/>
          <w:sz w:val="24"/>
          <w:szCs w:val="24"/>
          <w:lang w:val="az-Latn-AZ"/>
        </w:rPr>
        <w:t xml:space="preserve">inayət prosesini həyata keçirən orqanlar cinayət prosesində iştirak edən bütün şəxslərin </w:t>
      </w:r>
      <w:bookmarkStart w:id="5" w:name="_Hlk171345153"/>
      <w:r w:rsidR="00EF4942" w:rsidRPr="00EF4942">
        <w:rPr>
          <w:rFonts w:ascii="Arial" w:hAnsi="Arial" w:cs="Arial"/>
          <w:sz w:val="24"/>
          <w:szCs w:val="24"/>
          <w:lang w:val="az-Latn-AZ"/>
        </w:rPr>
        <w:t>Konstitusiya ilə təsbit edilmiş insan və vətəndaş hüquq və azadlıqlarına riayət olunmasını t</w:t>
      </w:r>
      <w:bookmarkEnd w:id="5"/>
      <w:r w:rsidR="00EF4942" w:rsidRPr="00EF4942">
        <w:rPr>
          <w:rFonts w:ascii="Arial" w:hAnsi="Arial" w:cs="Arial"/>
          <w:sz w:val="24"/>
          <w:szCs w:val="24"/>
          <w:lang w:val="az-Latn-AZ"/>
        </w:rPr>
        <w:t>əmin etməlidirlər (Cinayət-Prosessual Məcəllə</w:t>
      </w:r>
      <w:r w:rsidR="00423648">
        <w:rPr>
          <w:rFonts w:ascii="Arial" w:hAnsi="Arial" w:cs="Arial"/>
          <w:sz w:val="24"/>
          <w:szCs w:val="24"/>
          <w:lang w:val="az-Latn-AZ"/>
        </w:rPr>
        <w:t>si</w:t>
      </w:r>
      <w:r w:rsidR="00EF4942" w:rsidRPr="00EF4942">
        <w:rPr>
          <w:rFonts w:ascii="Arial" w:hAnsi="Arial" w:cs="Arial"/>
          <w:sz w:val="24"/>
          <w:szCs w:val="24"/>
          <w:lang w:val="az-Latn-AZ"/>
        </w:rPr>
        <w:t>nin 9.1 və 12.1-ci maddələri).</w:t>
      </w:r>
      <w:r w:rsidR="00EF4942">
        <w:rPr>
          <w:rFonts w:ascii="Arial" w:hAnsi="Arial" w:cs="Arial"/>
          <w:sz w:val="24"/>
          <w:szCs w:val="24"/>
          <w:lang w:val="az-Latn-AZ"/>
        </w:rPr>
        <w:t xml:space="preserve">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Göstərilənlərə əsasən, qanunverici məhkəmə nəzarəti qaydasında cinayət prosesini həyata keçirən orqanın prosessual hərəkətlər</w:t>
      </w:r>
      <w:r w:rsidR="0067145E">
        <w:rPr>
          <w:rFonts w:ascii="Arial" w:hAnsi="Arial" w:cs="Arial"/>
          <w:sz w:val="24"/>
          <w:szCs w:val="24"/>
          <w:lang w:val="az-Latn-AZ"/>
        </w:rPr>
        <w:t>indən</w:t>
      </w:r>
      <w:r w:rsidRPr="00EF4942">
        <w:rPr>
          <w:rFonts w:ascii="Arial" w:hAnsi="Arial" w:cs="Arial"/>
          <w:sz w:val="24"/>
          <w:szCs w:val="24"/>
          <w:lang w:val="az-Latn-AZ"/>
        </w:rPr>
        <w:t xml:space="preserve"> və ya qərarlarından cinayət prosesinin iştirakçıları, habelə həmin Məcəllədə nəzərdə tutulmuş hallarda və qaydada cinayət prosesində iştirak edən digər şəxslər tərəfindən şikayət vermək hüququnu müəyyən etmişdir (Cinayət-Prosessual Məcəllə</w:t>
      </w:r>
      <w:r w:rsidR="00EF4942">
        <w:rPr>
          <w:rFonts w:ascii="Arial" w:hAnsi="Arial" w:cs="Arial"/>
          <w:sz w:val="24"/>
          <w:szCs w:val="24"/>
          <w:lang w:val="az-Latn-AZ"/>
        </w:rPr>
        <w:t>si</w:t>
      </w:r>
      <w:r w:rsidRPr="00EF4942">
        <w:rPr>
          <w:rFonts w:ascii="Arial" w:hAnsi="Arial" w:cs="Arial"/>
          <w:sz w:val="24"/>
          <w:szCs w:val="24"/>
          <w:lang w:val="az-Latn-AZ"/>
        </w:rPr>
        <w:t>nin 122.1-ci maddəsi).</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eastAsia="Times New Roman" w:hAnsi="Arial" w:cs="Arial"/>
          <w:spacing w:val="2"/>
          <w:sz w:val="24"/>
          <w:szCs w:val="24"/>
          <w:lang w:val="az-Latn-AZ" w:eastAsia="ru-RU"/>
        </w:rPr>
        <w:t>Cinayət-Prosessual Məcəllə</w:t>
      </w:r>
      <w:r w:rsidR="00EF4942">
        <w:rPr>
          <w:rFonts w:ascii="Arial" w:eastAsia="Times New Roman" w:hAnsi="Arial" w:cs="Arial"/>
          <w:spacing w:val="2"/>
          <w:sz w:val="24"/>
          <w:szCs w:val="24"/>
          <w:lang w:val="az-Latn-AZ" w:eastAsia="ru-RU"/>
        </w:rPr>
        <w:t>si</w:t>
      </w:r>
      <w:r w:rsidRPr="00EF4942">
        <w:rPr>
          <w:rFonts w:ascii="Arial" w:eastAsia="Times New Roman" w:hAnsi="Arial" w:cs="Arial"/>
          <w:spacing w:val="2"/>
          <w:sz w:val="24"/>
          <w:szCs w:val="24"/>
          <w:lang w:val="az-Latn-AZ" w:eastAsia="ru-RU"/>
        </w:rPr>
        <w:t>nin 122.2.3-cü maddəsinə uyğun olaraq</w:t>
      </w:r>
      <w:r w:rsidR="00EF4942">
        <w:rPr>
          <w:rFonts w:ascii="Arial" w:eastAsia="Times New Roman" w:hAnsi="Arial" w:cs="Arial"/>
          <w:spacing w:val="2"/>
          <w:sz w:val="24"/>
          <w:szCs w:val="24"/>
          <w:lang w:val="az-Latn-AZ" w:eastAsia="ru-RU"/>
        </w:rPr>
        <w:t>,</w:t>
      </w:r>
      <w:r w:rsidRPr="00EF4942">
        <w:rPr>
          <w:rFonts w:ascii="Arial" w:eastAsia="Times New Roman" w:hAnsi="Arial" w:cs="Arial"/>
          <w:spacing w:val="2"/>
          <w:sz w:val="24"/>
          <w:szCs w:val="24"/>
          <w:lang w:val="az-Latn-AZ" w:eastAsia="ru-RU"/>
        </w:rPr>
        <w:t xml:space="preserve"> həmin Məcəllənin 449.3-cü maddəsində nəzərdə tutulmuş təhqiqatçının, müstəntiqin və ya ibtidai araşdırmaya prosessual rəhbərliyi həyata keçirən prokurorun hərəkətlərindən və ya qərarlarından məhkəmə nəzarəti funksiyasını həyata keçirən məhkəməyə şikayət verilir.</w:t>
      </w:r>
    </w:p>
    <w:p w:rsidR="00975274" w:rsidRPr="00EF4942" w:rsidRDefault="00E20CEA" w:rsidP="00EF4942">
      <w:pPr>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Həmin </w:t>
      </w:r>
      <w:r w:rsidR="00975274" w:rsidRPr="00EF4942">
        <w:rPr>
          <w:rFonts w:ascii="Arial" w:hAnsi="Arial" w:cs="Arial"/>
          <w:sz w:val="24"/>
          <w:szCs w:val="24"/>
          <w:lang w:val="az-Latn-AZ"/>
        </w:rPr>
        <w:t>Məcəllənin 442-ci maddəsinə əsasən</w:t>
      </w:r>
      <w:r w:rsidR="005818B4">
        <w:rPr>
          <w:rFonts w:ascii="Arial" w:hAnsi="Arial" w:cs="Arial"/>
          <w:sz w:val="24"/>
          <w:szCs w:val="24"/>
          <w:lang w:val="az-Latn-AZ"/>
        </w:rPr>
        <w:t>,</w:t>
      </w:r>
      <w:r w:rsidR="00975274" w:rsidRPr="00EF4942">
        <w:rPr>
          <w:rFonts w:ascii="Arial" w:hAnsi="Arial" w:cs="Arial"/>
          <w:sz w:val="24"/>
          <w:szCs w:val="24"/>
          <w:lang w:val="az-Latn-AZ"/>
        </w:rPr>
        <w:t xml:space="preserve"> məhkəmə nəzarəti istintaq hərəkətlərinin məcburi aparıldığı, prosessual məcburiyyət tədbirinin tətbiq edildiyi, əməliyyat-axtarış tədbirinin həyata keçirildiyi və ya ibtidai araşdırmanın aparıldığı yer üzrə səlahiyyəti daxilində müvafiq birinci instansiya məhkəməsi tərəfindən həyata keçirilir. </w:t>
      </w:r>
    </w:p>
    <w:p w:rsidR="00975274" w:rsidRPr="00EF4942" w:rsidRDefault="00975274" w:rsidP="00EF4942">
      <w:pPr>
        <w:pStyle w:val="a4"/>
        <w:spacing w:after="0" w:line="240" w:lineRule="auto"/>
        <w:ind w:firstLine="567"/>
        <w:jc w:val="both"/>
        <w:rPr>
          <w:rFonts w:ascii="Arial" w:hAnsi="Arial" w:cs="Arial"/>
          <w:sz w:val="24"/>
          <w:szCs w:val="24"/>
          <w:lang w:val="az-Latn-AZ"/>
        </w:rPr>
      </w:pPr>
      <w:bookmarkStart w:id="6" w:name="_Hlk171080188"/>
      <w:r w:rsidRPr="00EF4942">
        <w:rPr>
          <w:rFonts w:ascii="Arial" w:hAnsi="Arial" w:cs="Arial"/>
          <w:sz w:val="24"/>
          <w:szCs w:val="24"/>
          <w:lang w:val="az-Latn-AZ"/>
        </w:rPr>
        <w:t xml:space="preserve">Konstitusiya Məhkəməsinin Plenumu </w:t>
      </w:r>
      <w:bookmarkEnd w:id="6"/>
      <w:r w:rsidRPr="00EF4942">
        <w:rPr>
          <w:rFonts w:ascii="Arial" w:hAnsi="Arial" w:cs="Arial"/>
          <w:sz w:val="24"/>
          <w:szCs w:val="24"/>
          <w:lang w:val="az-Latn-AZ"/>
        </w:rPr>
        <w:t xml:space="preserve">bir sıra qərarlarında məhkəmə nəzarətinin </w:t>
      </w:r>
      <w:r w:rsidRPr="00EF4942">
        <w:rPr>
          <w:rFonts w:ascii="Arial" w:hAnsi="Arial" w:cs="Arial"/>
          <w:sz w:val="24"/>
          <w:szCs w:val="24"/>
          <w:lang w:val="az-Latn-AZ"/>
        </w:rPr>
        <w:lastRenderedPageBreak/>
        <w:t>həyata keçirilməsi ilə bağlı cinayət-prosessual qanunvericiliyin müvafiq normalarını ətraflı təhlil edərək bu institutun mahiyyəti, təyinatı və vəzifələri barədə hüquqi mövqelər formalaşdırmışd</w:t>
      </w:r>
      <w:r w:rsidR="005818B4">
        <w:rPr>
          <w:rFonts w:ascii="Arial" w:hAnsi="Arial" w:cs="Arial"/>
          <w:sz w:val="24"/>
          <w:szCs w:val="24"/>
          <w:lang w:val="az-Latn-AZ"/>
        </w:rPr>
        <w:t>ı</w:t>
      </w:r>
      <w:r w:rsidRPr="00EF4942">
        <w:rPr>
          <w:rFonts w:ascii="Arial" w:hAnsi="Arial" w:cs="Arial"/>
          <w:sz w:val="24"/>
          <w:szCs w:val="24"/>
          <w:lang w:val="az-Latn-AZ"/>
        </w:rPr>
        <w:t xml:space="preserve">r.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Məhkəmə nəzarətinin həyata keçirilməsinə dair icraat (442-454-cü maddələr) hüquq və azadlıqların pozulmasına dair məlumatlar olduğu halda cinayət təqibini həyata keçirən (əməliyyat-axtarış, təhqiqat, istintaq, prokurorluq) orqanların vəzifəli şəxslərinin hərəkət və qərarlarının qanuniliyi üzərində məhkəmə nəzarətini işə salır. Məhkəmə nəzarəti icraatında məhkəmə əsasən iki vəzifə icra edir: cinayət təqibi üzrə müvəkkil edilmiş orqanlar və vəzifəli şəxslər tərəfindən edilən ayrı-ayrı hərəkətlərin və qəbul olunan qərarların qanuniliyinin təmin olunması; cinayət prosesi iştirakçılarının hüquq və azadlıqlarının qorunması (</w:t>
      </w:r>
      <w:r w:rsidR="005818B4">
        <w:rPr>
          <w:rFonts w:ascii="Arial" w:hAnsi="Arial" w:cs="Arial"/>
          <w:sz w:val="24"/>
          <w:szCs w:val="24"/>
          <w:lang w:val="az-Latn-AZ"/>
        </w:rPr>
        <w:t xml:space="preserve">Konstitusiya Məhkəməsi Plenumunun </w:t>
      </w:r>
      <w:r w:rsidRPr="00EF4942">
        <w:rPr>
          <w:rFonts w:ascii="Arial" w:hAnsi="Arial" w:cs="Arial"/>
          <w:sz w:val="24"/>
          <w:szCs w:val="24"/>
          <w:lang w:val="az-Latn-AZ"/>
        </w:rPr>
        <w:t>“Azərbaycan Respublikası Cinayət-Prosessual Məcəlləsinin 449.2.3-cü maddəsinin şərh edilməsinə dair” 2009-cu il 5 avqust tarixli Qərar</w:t>
      </w:r>
      <w:r w:rsidR="005818B4">
        <w:rPr>
          <w:rFonts w:ascii="Arial" w:hAnsi="Arial" w:cs="Arial"/>
          <w:sz w:val="24"/>
          <w:szCs w:val="24"/>
          <w:lang w:val="az-Latn-AZ"/>
        </w:rPr>
        <w:t>ı</w:t>
      </w:r>
      <w:r w:rsidRPr="00EF4942">
        <w:rPr>
          <w:rFonts w:ascii="Arial" w:hAnsi="Arial" w:cs="Arial"/>
          <w:sz w:val="24"/>
          <w:szCs w:val="24"/>
          <w:lang w:val="az-Latn-AZ"/>
        </w:rPr>
        <w:t>).</w:t>
      </w:r>
    </w:p>
    <w:p w:rsidR="00975274" w:rsidRPr="00EF4942" w:rsidRDefault="005818B4" w:rsidP="00EF4942">
      <w:pPr>
        <w:pStyle w:val="a4"/>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Konstitusiya Məhkəməsi Plenumunun </w:t>
      </w:r>
      <w:r w:rsidRPr="00EF4942">
        <w:rPr>
          <w:rFonts w:ascii="Arial" w:hAnsi="Arial" w:cs="Arial"/>
          <w:sz w:val="24"/>
          <w:szCs w:val="24"/>
          <w:lang w:val="az-Latn-AZ"/>
        </w:rPr>
        <w:t>“Azərbaycan Respublikası Cinayət-Prosessual Məcəlləsinin 137 və 445.2-ci maddələrinin şərh edilməsinə dair” 2015-ci il 12 fevral tarixli Qərar</w:t>
      </w:r>
      <w:r>
        <w:rPr>
          <w:rFonts w:ascii="Arial" w:hAnsi="Arial" w:cs="Arial"/>
          <w:sz w:val="24"/>
          <w:szCs w:val="24"/>
          <w:lang w:val="az-Latn-AZ"/>
        </w:rPr>
        <w:t>ında qeyd olunmuşdur ki, m</w:t>
      </w:r>
      <w:r w:rsidR="00975274" w:rsidRPr="00EF4942">
        <w:rPr>
          <w:rFonts w:ascii="Arial" w:hAnsi="Arial" w:cs="Arial"/>
          <w:sz w:val="24"/>
          <w:szCs w:val="24"/>
          <w:lang w:val="az-Latn-AZ"/>
        </w:rPr>
        <w:t>əhkəmə nəzarəti insan və vətəndaş hüquq və azadlıqlarına qanunsuz müdaxilələrin qarşısını almağa, pozulmuş hüquqların bərpasına xidmət edən məhkəmə fəaliyyətinin müstəqil növüdür. Belə ki, insan və vətəndaş hüquqlarının və azadlıqlarının məhdudlaşdırılmasının qanuniliyinin məhkəmələr tərəfindən həll edilməsi məhz Konstitusiyanın 71-ci maddəsinin VII hissəsindən irəli gəlir. Göstərilənlərə əsasən</w:t>
      </w:r>
      <w:r w:rsidR="00CF6FC0">
        <w:rPr>
          <w:rFonts w:ascii="Arial" w:hAnsi="Arial" w:cs="Arial"/>
          <w:sz w:val="24"/>
          <w:szCs w:val="24"/>
          <w:lang w:val="az-Latn-AZ"/>
        </w:rPr>
        <w:t>,</w:t>
      </w:r>
      <w:r w:rsidR="00975274" w:rsidRPr="00EF4942">
        <w:rPr>
          <w:rFonts w:ascii="Arial" w:hAnsi="Arial" w:cs="Arial"/>
          <w:sz w:val="24"/>
          <w:szCs w:val="24"/>
          <w:lang w:val="az-Latn-AZ"/>
        </w:rPr>
        <w:t xml:space="preserve"> məhkəmə nəzarəti əməliyyat-axtarış fəaliyyəti subyektləri tərəfindən insan hüquq və azadlıqlarının məhdudlaşdırılmasının qanuniliyi, əsaslılığı, mütənasibliyi, məqsədəmüvafiqliyi və təxirəsalınmazlığının yoxlanılması funksiyasını daşıyır</w:t>
      </w:r>
      <w:r>
        <w:rPr>
          <w:rFonts w:ascii="Arial" w:hAnsi="Arial" w:cs="Arial"/>
          <w:sz w:val="24"/>
          <w:szCs w:val="24"/>
          <w:lang w:val="az-Latn-AZ"/>
        </w:rPr>
        <w:t>.</w:t>
      </w:r>
      <w:r w:rsidR="00975274" w:rsidRPr="00EF4942">
        <w:rPr>
          <w:rFonts w:ascii="Arial" w:hAnsi="Arial" w:cs="Arial"/>
          <w:sz w:val="24"/>
          <w:szCs w:val="24"/>
          <w:lang w:val="az-Latn-AZ"/>
        </w:rPr>
        <w:t xml:space="preserve"> </w:t>
      </w:r>
    </w:p>
    <w:p w:rsidR="005818B4" w:rsidRPr="00EF4942" w:rsidRDefault="005818B4" w:rsidP="005818B4">
      <w:pPr>
        <w:spacing w:after="0" w:line="240" w:lineRule="auto"/>
        <w:ind w:firstLine="567"/>
        <w:jc w:val="both"/>
        <w:rPr>
          <w:rFonts w:ascii="Arial" w:hAnsi="Arial" w:cs="Arial"/>
          <w:sz w:val="24"/>
          <w:szCs w:val="24"/>
          <w:lang w:val="az-Latn-AZ"/>
        </w:rPr>
      </w:pPr>
      <w:r>
        <w:rPr>
          <w:rFonts w:ascii="Arial" w:eastAsia="Times New Roman" w:hAnsi="Arial" w:cs="Arial"/>
          <w:spacing w:val="2"/>
          <w:sz w:val="24"/>
          <w:szCs w:val="24"/>
          <w:lang w:val="az-Latn-AZ" w:eastAsia="az-Latn-AZ"/>
        </w:rPr>
        <w:t>C</w:t>
      </w:r>
      <w:r w:rsidR="00975274" w:rsidRPr="00EF4942">
        <w:rPr>
          <w:rFonts w:ascii="Arial" w:eastAsia="Times New Roman" w:hAnsi="Arial" w:cs="Arial"/>
          <w:spacing w:val="2"/>
          <w:sz w:val="24"/>
          <w:szCs w:val="24"/>
          <w:lang w:val="az-Latn-AZ" w:eastAsia="az-Latn-AZ"/>
        </w:rPr>
        <w:t>inayət-prosessual qanunvericili</w:t>
      </w:r>
      <w:r>
        <w:rPr>
          <w:rFonts w:ascii="Arial" w:eastAsia="Times New Roman" w:hAnsi="Arial" w:cs="Arial"/>
          <w:spacing w:val="2"/>
          <w:sz w:val="24"/>
          <w:szCs w:val="24"/>
          <w:lang w:val="az-Latn-AZ" w:eastAsia="az-Latn-AZ"/>
        </w:rPr>
        <w:t>yində</w:t>
      </w:r>
      <w:r w:rsidR="00975274" w:rsidRPr="00EF4942">
        <w:rPr>
          <w:rFonts w:ascii="Arial" w:eastAsia="Times New Roman" w:hAnsi="Arial" w:cs="Arial"/>
          <w:spacing w:val="2"/>
          <w:sz w:val="24"/>
          <w:szCs w:val="24"/>
          <w:lang w:val="az-Latn-AZ" w:eastAsia="az-Latn-AZ"/>
        </w:rPr>
        <w:t xml:space="preserve"> məhkəmə nəzarəti qaydasında cinayət prosesini həyata keçirən orqanın prosessual hərəkətlər</w:t>
      </w:r>
      <w:r w:rsidR="0067145E">
        <w:rPr>
          <w:rFonts w:ascii="Arial" w:eastAsia="Times New Roman" w:hAnsi="Arial" w:cs="Arial"/>
          <w:spacing w:val="2"/>
          <w:sz w:val="24"/>
          <w:szCs w:val="24"/>
          <w:lang w:val="az-Latn-AZ" w:eastAsia="az-Latn-AZ"/>
        </w:rPr>
        <w:t>inin</w:t>
      </w:r>
      <w:r w:rsidR="00975274" w:rsidRPr="00EF4942">
        <w:rPr>
          <w:rFonts w:ascii="Arial" w:eastAsia="Times New Roman" w:hAnsi="Arial" w:cs="Arial"/>
          <w:spacing w:val="2"/>
          <w:sz w:val="24"/>
          <w:szCs w:val="24"/>
          <w:lang w:val="az-Latn-AZ" w:eastAsia="az-Latn-AZ"/>
        </w:rPr>
        <w:t xml:space="preserve"> və ya qərarlarının qanuniliyinin</w:t>
      </w:r>
      <w:r>
        <w:rPr>
          <w:rFonts w:ascii="Arial" w:eastAsia="Times New Roman" w:hAnsi="Arial" w:cs="Arial"/>
          <w:spacing w:val="2"/>
          <w:sz w:val="24"/>
          <w:szCs w:val="24"/>
          <w:lang w:val="az-Latn-AZ" w:eastAsia="az-Latn-AZ"/>
        </w:rPr>
        <w:t xml:space="preserve"> </w:t>
      </w:r>
      <w:r w:rsidR="00975274" w:rsidRPr="00EF4942">
        <w:rPr>
          <w:rFonts w:ascii="Arial" w:eastAsia="Times New Roman" w:hAnsi="Arial" w:cs="Arial"/>
          <w:spacing w:val="2"/>
          <w:sz w:val="24"/>
          <w:szCs w:val="24"/>
          <w:lang w:val="az-Latn-AZ" w:eastAsia="az-Latn-AZ"/>
        </w:rPr>
        <w:t>yoxlanılması</w:t>
      </w:r>
      <w:r>
        <w:rPr>
          <w:rFonts w:ascii="Arial" w:eastAsia="Times New Roman" w:hAnsi="Arial" w:cs="Arial"/>
          <w:spacing w:val="2"/>
          <w:sz w:val="24"/>
          <w:szCs w:val="24"/>
          <w:lang w:val="az-Latn-AZ" w:eastAsia="az-Latn-AZ"/>
        </w:rPr>
        <w:t>nın cinayət prosesinin hər hansı mərhələsi ilə məhdudlaşdıran norma mövcud deyildir.</w:t>
      </w:r>
    </w:p>
    <w:p w:rsidR="00975274" w:rsidRDefault="005818B4" w:rsidP="00EF4942">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00975274" w:rsidRPr="00EF4942">
        <w:rPr>
          <w:rFonts w:ascii="Arial" w:hAnsi="Arial" w:cs="Arial"/>
          <w:sz w:val="24"/>
          <w:szCs w:val="24"/>
          <w:lang w:val="az-Latn-AZ"/>
        </w:rPr>
        <w:t>əhkəmə nəzarəti</w:t>
      </w:r>
      <w:r w:rsidR="00CF6FC0">
        <w:rPr>
          <w:rFonts w:ascii="Arial" w:hAnsi="Arial" w:cs="Arial"/>
          <w:sz w:val="24"/>
          <w:szCs w:val="24"/>
          <w:lang w:val="az-Latn-AZ"/>
        </w:rPr>
        <w:t>,</w:t>
      </w:r>
      <w:r w:rsidR="00975274" w:rsidRPr="00EF4942">
        <w:rPr>
          <w:rFonts w:ascii="Arial" w:hAnsi="Arial" w:cs="Arial"/>
          <w:sz w:val="24"/>
          <w:szCs w:val="24"/>
          <w:lang w:val="az-Latn-AZ"/>
        </w:rPr>
        <w:t xml:space="preserve"> bir qayda olaraq</w:t>
      </w:r>
      <w:r w:rsidR="00CF6FC0">
        <w:rPr>
          <w:rFonts w:ascii="Arial" w:hAnsi="Arial" w:cs="Arial"/>
          <w:sz w:val="24"/>
          <w:szCs w:val="24"/>
          <w:lang w:val="az-Latn-AZ"/>
        </w:rPr>
        <w:t>,</w:t>
      </w:r>
      <w:r w:rsidR="00975274" w:rsidRPr="00EF4942">
        <w:rPr>
          <w:rFonts w:ascii="Arial" w:hAnsi="Arial" w:cs="Arial"/>
          <w:sz w:val="24"/>
          <w:szCs w:val="24"/>
          <w:lang w:val="az-Latn-AZ"/>
        </w:rPr>
        <w:t xml:space="preserve"> məhkəməyədək icraat mərhələsində işə düşsə də, cinayət prosesi iştirakçılarının mübahisələndirilməsi mümkün olan prosessual </w:t>
      </w:r>
      <w:r w:rsidR="00CF6FC0" w:rsidRPr="00EF4942">
        <w:rPr>
          <w:rFonts w:ascii="Arial" w:hAnsi="Arial" w:cs="Arial"/>
          <w:sz w:val="24"/>
          <w:szCs w:val="24"/>
          <w:lang w:val="az-Latn-AZ"/>
        </w:rPr>
        <w:t>hərəkət</w:t>
      </w:r>
      <w:r w:rsidR="0067145E">
        <w:rPr>
          <w:rFonts w:ascii="Arial" w:hAnsi="Arial" w:cs="Arial"/>
          <w:sz w:val="24"/>
          <w:szCs w:val="24"/>
          <w:lang w:val="az-Latn-AZ"/>
        </w:rPr>
        <w:t>lərindən</w:t>
      </w:r>
      <w:r w:rsidR="00CF6FC0">
        <w:rPr>
          <w:rFonts w:ascii="Arial" w:hAnsi="Arial" w:cs="Arial"/>
          <w:sz w:val="24"/>
          <w:szCs w:val="24"/>
          <w:lang w:val="az-Latn-AZ"/>
        </w:rPr>
        <w:t xml:space="preserve"> və</w:t>
      </w:r>
      <w:r w:rsidR="0067145E">
        <w:rPr>
          <w:rFonts w:ascii="Arial" w:hAnsi="Arial" w:cs="Arial"/>
          <w:sz w:val="24"/>
          <w:szCs w:val="24"/>
          <w:lang w:val="az-Latn-AZ"/>
        </w:rPr>
        <w:t xml:space="preserve"> ya</w:t>
      </w:r>
      <w:r w:rsidR="00CF6FC0" w:rsidRPr="00EF4942">
        <w:rPr>
          <w:rFonts w:ascii="Arial" w:hAnsi="Arial" w:cs="Arial"/>
          <w:sz w:val="24"/>
          <w:szCs w:val="24"/>
          <w:lang w:val="az-Latn-AZ"/>
        </w:rPr>
        <w:t xml:space="preserve"> </w:t>
      </w:r>
      <w:r w:rsidR="00975274" w:rsidRPr="00EF4942">
        <w:rPr>
          <w:rFonts w:ascii="Arial" w:hAnsi="Arial" w:cs="Arial"/>
          <w:sz w:val="24"/>
          <w:szCs w:val="24"/>
          <w:lang w:val="az-Latn-AZ"/>
        </w:rPr>
        <w:t>qərarlar</w:t>
      </w:r>
      <w:r w:rsidR="0067145E">
        <w:rPr>
          <w:rFonts w:ascii="Arial" w:hAnsi="Arial" w:cs="Arial"/>
          <w:sz w:val="24"/>
          <w:szCs w:val="24"/>
          <w:lang w:val="az-Latn-AZ"/>
        </w:rPr>
        <w:t>ın</w:t>
      </w:r>
      <w:r w:rsidR="00CF6FC0">
        <w:rPr>
          <w:rFonts w:ascii="Arial" w:hAnsi="Arial" w:cs="Arial"/>
          <w:sz w:val="24"/>
          <w:szCs w:val="24"/>
          <w:lang w:val="az-Latn-AZ"/>
        </w:rPr>
        <w:t>dan</w:t>
      </w:r>
      <w:r w:rsidR="00975274" w:rsidRPr="00EF4942">
        <w:rPr>
          <w:rFonts w:ascii="Arial" w:hAnsi="Arial" w:cs="Arial"/>
          <w:sz w:val="24"/>
          <w:szCs w:val="24"/>
          <w:lang w:val="az-Latn-AZ"/>
        </w:rPr>
        <w:t xml:space="preserve"> məhkəmə nəzarəti qaydasında şikayət ve</w:t>
      </w:r>
      <w:r w:rsidR="00E20CEA" w:rsidRPr="00EF4942">
        <w:rPr>
          <w:rFonts w:ascii="Arial" w:hAnsi="Arial" w:cs="Arial"/>
          <w:sz w:val="24"/>
          <w:szCs w:val="24"/>
          <w:lang w:val="az-Latn-AZ"/>
        </w:rPr>
        <w:t>ril</w:t>
      </w:r>
      <w:r w:rsidR="00975274" w:rsidRPr="00EF4942">
        <w:rPr>
          <w:rFonts w:ascii="Arial" w:hAnsi="Arial" w:cs="Arial"/>
          <w:sz w:val="24"/>
          <w:szCs w:val="24"/>
          <w:lang w:val="az-Latn-AZ"/>
        </w:rPr>
        <w:t xml:space="preserve">məsi məhkəməyədək icraatla məhdudlaşdırılmamışdır. </w:t>
      </w:r>
      <w:r w:rsidR="00DB0A2F">
        <w:rPr>
          <w:rFonts w:ascii="Arial" w:hAnsi="Arial" w:cs="Arial"/>
          <w:sz w:val="24"/>
          <w:szCs w:val="24"/>
          <w:lang w:val="az-Latn-AZ"/>
        </w:rPr>
        <w:t>Belə məhdudlaşdırma pozulmuş hüquqların bərpasına istiqamətlənmiş bu icraat növünün məqsədi və təyinatı ilə uyğunlaşmayaraq</w:t>
      </w:r>
      <w:r w:rsidR="00CF6FC0">
        <w:rPr>
          <w:rFonts w:ascii="Arial" w:hAnsi="Arial" w:cs="Arial"/>
          <w:sz w:val="24"/>
          <w:szCs w:val="24"/>
          <w:lang w:val="az-Latn-AZ"/>
        </w:rPr>
        <w:t>,</w:t>
      </w:r>
      <w:r w:rsidR="00DB0A2F">
        <w:rPr>
          <w:rFonts w:ascii="Arial" w:hAnsi="Arial" w:cs="Arial"/>
          <w:sz w:val="24"/>
          <w:szCs w:val="24"/>
          <w:lang w:val="az-Latn-AZ"/>
        </w:rPr>
        <w:t xml:space="preserve"> məhkəmə nəzarətinin səmərəliliyini şübhə altına alardı.</w:t>
      </w:r>
    </w:p>
    <w:p w:rsidR="00975274" w:rsidRPr="00EF4942" w:rsidRDefault="00DB0A2F" w:rsidP="00EF4942">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Nəzərə alınmalıdır ki, </w:t>
      </w:r>
      <w:r w:rsidR="00975274" w:rsidRPr="00EF4942">
        <w:rPr>
          <w:rFonts w:ascii="Arial" w:hAnsi="Arial" w:cs="Arial"/>
          <w:sz w:val="24"/>
          <w:szCs w:val="24"/>
          <w:lang w:val="az-Latn-AZ"/>
        </w:rPr>
        <w:t xml:space="preserve">tərəflərin hüquq və mənafelərinə toxunan, mübahisələndirilməsi  mümkün </w:t>
      </w:r>
      <w:r>
        <w:rPr>
          <w:rFonts w:ascii="Arial" w:hAnsi="Arial" w:cs="Arial"/>
          <w:sz w:val="24"/>
          <w:szCs w:val="24"/>
          <w:lang w:val="az-Latn-AZ"/>
        </w:rPr>
        <w:t>olan</w:t>
      </w:r>
      <w:r w:rsidR="00975274" w:rsidRPr="00EF4942">
        <w:rPr>
          <w:rFonts w:ascii="Arial" w:hAnsi="Arial" w:cs="Arial"/>
          <w:sz w:val="24"/>
          <w:szCs w:val="24"/>
          <w:lang w:val="az-Latn-AZ"/>
        </w:rPr>
        <w:t xml:space="preserve"> qərarlar proses iştirakçılarına vaxtında təqdim olunm</w:t>
      </w:r>
      <w:r>
        <w:rPr>
          <w:rFonts w:ascii="Arial" w:hAnsi="Arial" w:cs="Arial"/>
          <w:sz w:val="24"/>
          <w:szCs w:val="24"/>
          <w:lang w:val="az-Latn-AZ"/>
        </w:rPr>
        <w:t>aya və ya şəxsin hüququnu pozan hərəkətlərə cinayət mühakimə icraatın</w:t>
      </w:r>
      <w:r w:rsidR="00F47E17">
        <w:rPr>
          <w:rFonts w:ascii="Arial" w:hAnsi="Arial" w:cs="Arial"/>
          <w:sz w:val="24"/>
          <w:szCs w:val="24"/>
          <w:lang w:val="az-Latn-AZ"/>
        </w:rPr>
        <w:t>ın</w:t>
      </w:r>
      <w:r>
        <w:rPr>
          <w:rFonts w:ascii="Arial" w:hAnsi="Arial" w:cs="Arial"/>
          <w:sz w:val="24"/>
          <w:szCs w:val="24"/>
          <w:lang w:val="az-Latn-AZ"/>
        </w:rPr>
        <w:t xml:space="preserve"> son mərhələ</w:t>
      </w:r>
      <w:r w:rsidR="00F47E17">
        <w:rPr>
          <w:rFonts w:ascii="Arial" w:hAnsi="Arial" w:cs="Arial"/>
          <w:sz w:val="24"/>
          <w:szCs w:val="24"/>
          <w:lang w:val="az-Latn-AZ"/>
        </w:rPr>
        <w:t>lə</w:t>
      </w:r>
      <w:r>
        <w:rPr>
          <w:rFonts w:ascii="Arial" w:hAnsi="Arial" w:cs="Arial"/>
          <w:sz w:val="24"/>
          <w:szCs w:val="24"/>
          <w:lang w:val="az-Latn-AZ"/>
        </w:rPr>
        <w:t xml:space="preserve">rində </w:t>
      </w:r>
      <w:r w:rsidR="00F47E17">
        <w:rPr>
          <w:rFonts w:ascii="Arial" w:hAnsi="Arial" w:cs="Arial"/>
          <w:sz w:val="24"/>
          <w:szCs w:val="24"/>
          <w:lang w:val="az-Latn-AZ"/>
        </w:rPr>
        <w:t>yol</w:t>
      </w:r>
      <w:r>
        <w:rPr>
          <w:rFonts w:ascii="Arial" w:hAnsi="Arial" w:cs="Arial"/>
          <w:sz w:val="24"/>
          <w:szCs w:val="24"/>
          <w:lang w:val="az-Latn-AZ"/>
        </w:rPr>
        <w:t xml:space="preserve"> ver</w:t>
      </w:r>
      <w:r w:rsidR="00F47E17">
        <w:rPr>
          <w:rFonts w:ascii="Arial" w:hAnsi="Arial" w:cs="Arial"/>
          <w:sz w:val="24"/>
          <w:szCs w:val="24"/>
          <w:lang w:val="az-Latn-AZ"/>
        </w:rPr>
        <w:t>ilə</w:t>
      </w:r>
      <w:r>
        <w:rPr>
          <w:rFonts w:ascii="Arial" w:hAnsi="Arial" w:cs="Arial"/>
          <w:sz w:val="24"/>
          <w:szCs w:val="24"/>
          <w:lang w:val="az-Latn-AZ"/>
        </w:rPr>
        <w:t xml:space="preserve"> bilər.</w:t>
      </w:r>
      <w:r w:rsidR="00975274" w:rsidRPr="00EF4942">
        <w:rPr>
          <w:rFonts w:ascii="Arial" w:hAnsi="Arial" w:cs="Arial"/>
          <w:sz w:val="24"/>
          <w:szCs w:val="24"/>
          <w:lang w:val="az-Latn-AZ"/>
        </w:rPr>
        <w:t xml:space="preserve"> Nəticədə həmin şəxslərin</w:t>
      </w:r>
      <w:r w:rsidR="00F47E17">
        <w:rPr>
          <w:rFonts w:ascii="Arial" w:hAnsi="Arial" w:cs="Arial"/>
          <w:sz w:val="24"/>
          <w:szCs w:val="24"/>
          <w:lang w:val="az-Latn-AZ"/>
        </w:rPr>
        <w:t xml:space="preserve"> sonradan,</w:t>
      </w:r>
      <w:r w:rsidR="00975274" w:rsidRPr="00EF4942">
        <w:rPr>
          <w:rFonts w:ascii="Arial" w:hAnsi="Arial" w:cs="Arial"/>
          <w:sz w:val="24"/>
          <w:szCs w:val="24"/>
          <w:lang w:val="az-Latn-AZ"/>
        </w:rPr>
        <w:t xml:space="preserve"> məhkəmə icraatı zamanı </w:t>
      </w:r>
      <w:r w:rsidR="00F47E17">
        <w:rPr>
          <w:rFonts w:ascii="Arial" w:hAnsi="Arial" w:cs="Arial"/>
          <w:sz w:val="24"/>
          <w:szCs w:val="24"/>
          <w:lang w:val="az-Latn-AZ"/>
        </w:rPr>
        <w:t xml:space="preserve">tanış olduqları qərarı və ya yol verilmiş hərəkəti </w:t>
      </w:r>
      <w:r w:rsidR="00975274" w:rsidRPr="00EF4942">
        <w:rPr>
          <w:rFonts w:ascii="Arial" w:hAnsi="Arial" w:cs="Arial"/>
          <w:sz w:val="24"/>
          <w:szCs w:val="24"/>
          <w:lang w:val="az-Latn-AZ"/>
        </w:rPr>
        <w:t xml:space="preserve">mübahisələndirmək imkanı </w:t>
      </w:r>
      <w:r w:rsidR="00F47E17">
        <w:rPr>
          <w:rFonts w:ascii="Arial" w:hAnsi="Arial" w:cs="Arial"/>
          <w:sz w:val="24"/>
          <w:szCs w:val="24"/>
          <w:lang w:val="az-Latn-AZ"/>
        </w:rPr>
        <w:t>olur</w:t>
      </w:r>
      <w:r w:rsidR="00975274" w:rsidRPr="00EF4942">
        <w:rPr>
          <w:rFonts w:ascii="Arial" w:hAnsi="Arial" w:cs="Arial"/>
          <w:sz w:val="24"/>
          <w:szCs w:val="24"/>
          <w:lang w:val="az-Latn-AZ"/>
        </w:rPr>
        <w:t xml:space="preserve">. </w:t>
      </w:r>
    </w:p>
    <w:p w:rsidR="00975274" w:rsidRPr="00EF4942" w:rsidRDefault="00975274" w:rsidP="00EF4942">
      <w:pPr>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Həmçinin təqsirləndirilən şəxsin ibtidai araşdırma zamanı psixoloji durumu nəzərə alınaraq</w:t>
      </w:r>
      <w:r w:rsidR="00AF2F43">
        <w:rPr>
          <w:rFonts w:ascii="Arial" w:hAnsi="Arial" w:cs="Arial"/>
          <w:sz w:val="24"/>
          <w:szCs w:val="24"/>
          <w:lang w:val="az-Latn-AZ"/>
        </w:rPr>
        <w:t>,</w:t>
      </w:r>
      <w:r w:rsidRPr="00EF4942">
        <w:rPr>
          <w:rFonts w:ascii="Arial" w:hAnsi="Arial" w:cs="Arial"/>
          <w:sz w:val="24"/>
          <w:szCs w:val="24"/>
          <w:lang w:val="az-Latn-AZ"/>
        </w:rPr>
        <w:t xml:space="preserve"> sonrada</w:t>
      </w:r>
      <w:r w:rsidR="00F47E17">
        <w:rPr>
          <w:rFonts w:ascii="Arial" w:hAnsi="Arial" w:cs="Arial"/>
          <w:sz w:val="24"/>
          <w:szCs w:val="24"/>
          <w:lang w:val="az-Latn-AZ"/>
        </w:rPr>
        <w:t>n</w:t>
      </w:r>
      <w:r w:rsidRPr="00EF4942">
        <w:rPr>
          <w:rFonts w:ascii="Arial" w:hAnsi="Arial" w:cs="Arial"/>
          <w:sz w:val="24"/>
          <w:szCs w:val="24"/>
          <w:lang w:val="az-Latn-AZ"/>
        </w:rPr>
        <w:t xml:space="preserve"> cinayət prosesini həyata keçirən orqanın prosessual hərəkət</w:t>
      </w:r>
      <w:r w:rsidR="0067145E">
        <w:rPr>
          <w:rFonts w:ascii="Arial" w:hAnsi="Arial" w:cs="Arial"/>
          <w:sz w:val="24"/>
          <w:szCs w:val="24"/>
          <w:lang w:val="az-Latn-AZ"/>
        </w:rPr>
        <w:t>lərindən</w:t>
      </w:r>
      <w:r w:rsidRPr="00EF4942">
        <w:rPr>
          <w:rFonts w:ascii="Arial" w:hAnsi="Arial" w:cs="Arial"/>
          <w:sz w:val="24"/>
          <w:szCs w:val="24"/>
          <w:lang w:val="az-Latn-AZ"/>
        </w:rPr>
        <w:t xml:space="preserve"> və ya qərarlarından məhkəməyə şikayət verməsi </w:t>
      </w:r>
      <w:r w:rsidR="00331E16">
        <w:rPr>
          <w:rFonts w:ascii="Arial" w:hAnsi="Arial" w:cs="Arial"/>
          <w:sz w:val="24"/>
          <w:szCs w:val="24"/>
          <w:lang w:val="az-Latn-AZ"/>
        </w:rPr>
        <w:t>də mümkündür</w:t>
      </w:r>
      <w:r w:rsidRPr="00EF4942">
        <w:rPr>
          <w:rFonts w:ascii="Arial" w:hAnsi="Arial" w:cs="Arial"/>
          <w:sz w:val="24"/>
          <w:szCs w:val="24"/>
          <w:lang w:val="az-Latn-AZ"/>
        </w:rPr>
        <w:t xml:space="preserve">. </w:t>
      </w:r>
    </w:p>
    <w:p w:rsidR="00975274" w:rsidRPr="00EF4942" w:rsidRDefault="00975274" w:rsidP="00EF4942">
      <w:pPr>
        <w:spacing w:after="0" w:line="240" w:lineRule="auto"/>
        <w:ind w:firstLine="567"/>
        <w:jc w:val="both"/>
        <w:rPr>
          <w:rFonts w:ascii="Arial" w:hAnsi="Arial" w:cs="Arial"/>
          <w:sz w:val="24"/>
          <w:szCs w:val="24"/>
          <w:lang w:val="az-Latn-AZ"/>
        </w:rPr>
      </w:pPr>
      <w:r w:rsidRPr="00EF4942">
        <w:rPr>
          <w:rFonts w:ascii="Arial" w:eastAsia="Times New Roman" w:hAnsi="Arial" w:cs="Arial"/>
          <w:spacing w:val="2"/>
          <w:sz w:val="24"/>
          <w:szCs w:val="24"/>
          <w:lang w:val="az-Latn-AZ" w:eastAsia="az-Latn-AZ"/>
        </w:rPr>
        <w:t>Göstərilənləri nəzərə alaraq</w:t>
      </w:r>
      <w:r w:rsidR="00AF2F43">
        <w:rPr>
          <w:rFonts w:ascii="Arial" w:eastAsia="Times New Roman" w:hAnsi="Arial" w:cs="Arial"/>
          <w:spacing w:val="2"/>
          <w:sz w:val="24"/>
          <w:szCs w:val="24"/>
          <w:lang w:val="az-Latn-AZ" w:eastAsia="az-Latn-AZ"/>
        </w:rPr>
        <w:t>,</w:t>
      </w:r>
      <w:r w:rsidRPr="00EF4942">
        <w:rPr>
          <w:rFonts w:ascii="Arial" w:eastAsia="Times New Roman" w:hAnsi="Arial" w:cs="Arial"/>
          <w:spacing w:val="2"/>
          <w:sz w:val="24"/>
          <w:szCs w:val="24"/>
          <w:lang w:val="az-Latn-AZ" w:eastAsia="az-Latn-AZ"/>
        </w:rPr>
        <w:t xml:space="preserve"> Konstitusiya </w:t>
      </w:r>
      <w:r w:rsidRPr="00EF4942">
        <w:rPr>
          <w:rFonts w:ascii="Arial" w:hAnsi="Arial" w:cs="Arial"/>
          <w:sz w:val="24"/>
          <w:szCs w:val="24"/>
          <w:lang w:val="az-Latn-AZ"/>
        </w:rPr>
        <w:t xml:space="preserve">Məhkəməsinin Plenumu hesab edir ki, məhkəmə nəzarətinin </w:t>
      </w:r>
      <w:bookmarkStart w:id="7" w:name="_Hlk171343682"/>
      <w:r w:rsidRPr="00EF4942">
        <w:rPr>
          <w:rFonts w:ascii="Arial" w:hAnsi="Arial" w:cs="Arial"/>
          <w:sz w:val="24"/>
          <w:szCs w:val="24"/>
          <w:lang w:val="az-Latn-AZ"/>
        </w:rPr>
        <w:t xml:space="preserve">həyata keçirilməsinin </w:t>
      </w:r>
      <w:bookmarkEnd w:id="7"/>
      <w:r w:rsidRPr="00EF4942">
        <w:rPr>
          <w:rFonts w:ascii="Arial" w:hAnsi="Arial" w:cs="Arial"/>
          <w:sz w:val="24"/>
          <w:szCs w:val="24"/>
          <w:lang w:val="az-Latn-AZ"/>
        </w:rPr>
        <w:t xml:space="preserve">cinayət prosesinin bu və ya digər mərhələsi ilə məhdudlaşdırılması cinayət prosesini həyata keçirən orqanın prosessual </w:t>
      </w:r>
      <w:r w:rsidRPr="00EF4942">
        <w:rPr>
          <w:rFonts w:ascii="Arial" w:hAnsi="Arial" w:cs="Arial"/>
          <w:sz w:val="24"/>
          <w:szCs w:val="24"/>
          <w:lang w:val="az-Latn-AZ"/>
        </w:rPr>
        <w:lastRenderedPageBreak/>
        <w:t>hərəkətlərinin və</w:t>
      </w:r>
      <w:r w:rsidR="0067145E">
        <w:rPr>
          <w:rFonts w:ascii="Arial" w:hAnsi="Arial" w:cs="Arial"/>
          <w:sz w:val="24"/>
          <w:szCs w:val="24"/>
          <w:lang w:val="az-Latn-AZ"/>
        </w:rPr>
        <w:t xml:space="preserve"> ya</w:t>
      </w:r>
      <w:r w:rsidRPr="00EF4942">
        <w:rPr>
          <w:rFonts w:ascii="Arial" w:hAnsi="Arial" w:cs="Arial"/>
          <w:sz w:val="24"/>
          <w:szCs w:val="24"/>
          <w:lang w:val="az-Latn-AZ"/>
        </w:rPr>
        <w:t xml:space="preserve"> qərarlarının qanuniliyinin yoxlanılmasının təmin edilməsi və cinayət prosesi iştirakçılarının hüquq və azadlıqlarının müdafiəsi baxımından yolverilməzdir.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Əks yanaşma, yəni məhkəməyə müraciət etmək hüququnun əsassız məhdudlaşdırılması və </w:t>
      </w:r>
      <w:r w:rsidRPr="00EF4942">
        <w:rPr>
          <w:rFonts w:ascii="Arial" w:hAnsi="Arial" w:cs="Arial"/>
          <w:iCs/>
          <w:sz w:val="24"/>
          <w:szCs w:val="24"/>
          <w:lang w:val="az-Latn-AZ"/>
        </w:rPr>
        <w:t>ya nəzərdə tutulmaması</w:t>
      </w:r>
      <w:r w:rsidRPr="00EF4942">
        <w:rPr>
          <w:rFonts w:ascii="Arial" w:hAnsi="Arial" w:cs="Arial"/>
          <w:sz w:val="24"/>
          <w:szCs w:val="24"/>
          <w:lang w:val="az-Latn-AZ"/>
        </w:rPr>
        <w:t xml:space="preserve"> son nəticədə Konstitusiyada müdafiəsinə təminat verilən hüquqların bəyanedici xarakter daşıdığına dəlalət etmiş olur (Konstitusiya Məhkəməsi Plenumunun “Azərbaycan Respublikası Cinayət Məcəlləsinin 71.1-ci maddəsinin şərh edilməsi haqqında” 2010-cu il 13 dekabr tarixli Qərarı).</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Oxşar mövqe “Məhkəmə hökmü haqqında” Azərbaycan Respublikası Ali Məhkəməsi Plenumunun 2021-ci il 24 dekabr tarixli qərarında ifadə olunmuşdur. Həmin Qərarın 25-ci bəndində göstərilmişdir ki, təqsirləndirilən şəxs məhkəməyədək icraat dövründə verdiyi ifadələrini məhkəmə iclasında dəyişdirdikdə məhkəmə bunun səbəblərini araşdırmalı, o cümlədən müdafiə tərəfi ifadələrin dəyişdirilməsini məhkəməyədək icraatda ifadələrin fiziki və ya psixi zorakılığın təsiri altında alınması ilə əlaqələndirdikdə onu nəzərə almalıdır ki, C</w:t>
      </w:r>
      <w:r w:rsidR="00F47E17">
        <w:rPr>
          <w:rFonts w:ascii="Arial" w:hAnsi="Arial" w:cs="Arial"/>
          <w:sz w:val="24"/>
          <w:szCs w:val="24"/>
          <w:lang w:val="az-Latn-AZ"/>
        </w:rPr>
        <w:t xml:space="preserve">inayət-Prosessual </w:t>
      </w:r>
      <w:r w:rsidRPr="00EF4942">
        <w:rPr>
          <w:rFonts w:ascii="Arial" w:hAnsi="Arial" w:cs="Arial"/>
          <w:sz w:val="24"/>
          <w:szCs w:val="24"/>
          <w:lang w:val="az-Latn-AZ"/>
        </w:rPr>
        <w:t>M</w:t>
      </w:r>
      <w:r w:rsidR="00F47E17">
        <w:rPr>
          <w:rFonts w:ascii="Arial" w:hAnsi="Arial" w:cs="Arial"/>
          <w:sz w:val="24"/>
          <w:szCs w:val="24"/>
          <w:lang w:val="az-Latn-AZ"/>
        </w:rPr>
        <w:t>əcəlləsinin</w:t>
      </w:r>
      <w:r w:rsidRPr="00EF4942">
        <w:rPr>
          <w:rFonts w:ascii="Arial" w:hAnsi="Arial" w:cs="Arial"/>
          <w:sz w:val="24"/>
          <w:szCs w:val="24"/>
          <w:lang w:val="az-Latn-AZ"/>
        </w:rPr>
        <w:t xml:space="preserve"> 449.1, 449.1.1, 449.1.4, 449.2.1, 449.3.3 və 449.3.4-c</w:t>
      </w:r>
      <w:r w:rsidR="00F47E17">
        <w:rPr>
          <w:rFonts w:ascii="Arial" w:hAnsi="Arial" w:cs="Arial"/>
          <w:sz w:val="24"/>
          <w:szCs w:val="24"/>
          <w:lang w:val="az-Latn-AZ"/>
        </w:rPr>
        <w:t>ü</w:t>
      </w:r>
      <w:r w:rsidRPr="00EF4942">
        <w:rPr>
          <w:rFonts w:ascii="Arial" w:hAnsi="Arial" w:cs="Arial"/>
          <w:sz w:val="24"/>
          <w:szCs w:val="24"/>
          <w:lang w:val="az-Latn-AZ"/>
        </w:rPr>
        <w:t xml:space="preserve"> maddələrinin ümumi məzmununa görə, təqsirləndirilən (şübhəli) şəxs və onun müdafiəçisi cinayət prosesini həyata keçirən orqanın, o cümlədən təhqiqatçının (onun səlahiyyətlərini həyata keçirən şəxsin) və müstəntiqin prosessual hərəkətlərindən və ya qərarlarından, eləcə də işgəncə verilməsi və ya digər amansız rəftar edilməsi daxil olmaqla tutulmuş və həbs edilmiş şəxsin hüquqlarının pozulması barədə şikayətlə məhkəmə nəzarətini həyata keçirən məhkəməyə müraciət edə bilər. Odur ki, cinayət prosesi tərəflərinin məhkəməyədək icraatda təqsirləndirilən (şübhəli) şəxsin ifadəsinin fiziki və ya psixi zorakılığın təsiri ilə alınmasına dair məhkəmədə irəli sürdükləri dəlillərinə qiymət verilərkən bu məsələnin təqsirləndirilən şəxs, onun müdafiəçisi, digər şəxslər tərəfindən məhkəməyədək icraatı aparan orqan qarşısında qaldırılıb-qaldırılmaması, qaldırıldığı halda səlahiyyətli orqan tərəfindən yoxlanılıb-yoxlanılmaması, belə iddialar üzrə araşdırma aparılaraq fiziki və psixi zorakılığın tətbiq edilməsini inkar edən, məsələn, bəraətverici əsaslarla cinayət işinin başlanılmasının rədd edilməsinə dair qərar qəbul edilmişdirsə, təqsirləndirilən şəxsin və yaxud onun müdafiəçisinin həmin qərardan məhkəmə nəzarəti qaydasında şikayət verib</w:t>
      </w:r>
      <w:r w:rsidR="00E20CEA" w:rsidRPr="00EF4942">
        <w:rPr>
          <w:rFonts w:ascii="Arial" w:hAnsi="Arial" w:cs="Arial"/>
          <w:sz w:val="24"/>
          <w:szCs w:val="24"/>
          <w:lang w:val="az-Latn-AZ"/>
        </w:rPr>
        <w:t>-</w:t>
      </w:r>
      <w:r w:rsidRPr="00EF4942">
        <w:rPr>
          <w:rFonts w:ascii="Arial" w:hAnsi="Arial" w:cs="Arial"/>
          <w:sz w:val="24"/>
          <w:szCs w:val="24"/>
          <w:lang w:val="az-Latn-AZ"/>
        </w:rPr>
        <w:t>verməməsi, məhkəmə nəzarətini həyata keçirən məhkəmə tərəfindən baxılan məsələ üzrə hansı qərarın qəbul edildiyi nəzərə alınmalıdır.</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Məhkəmə nəzarəti qaydasında qəbul edilən qərarın işə mahiyyəti üzrə baxan məhkəmənin fəaliyyətinə təsir etməsi (müdaxilə etməsi) ilə bağlı Konstitusiya Məhkəməsinin Plenumu qeyd edir ki, hər iki icraat </w:t>
      </w:r>
      <w:r w:rsidR="002D3326">
        <w:rPr>
          <w:rFonts w:ascii="Arial" w:hAnsi="Arial" w:cs="Arial"/>
          <w:sz w:val="24"/>
          <w:szCs w:val="24"/>
          <w:lang w:val="az-Latn-AZ"/>
        </w:rPr>
        <w:t xml:space="preserve">predmet, </w:t>
      </w:r>
      <w:r w:rsidRPr="00EF4942">
        <w:rPr>
          <w:rFonts w:ascii="Arial" w:hAnsi="Arial" w:cs="Arial"/>
          <w:sz w:val="24"/>
          <w:szCs w:val="24"/>
          <w:lang w:val="az-Latn-AZ"/>
        </w:rPr>
        <w:t xml:space="preserve">məqsəd və vəzifələrinə görə fərqlənərək müstəqil icraat növləri kimi çıxış edirlər.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Belə ki, cinayət işinə mahiyyəti üzrə baxan məhkəmənin əsas funksiyası ədalət mühakiməsinin həyata keçirilməsi çərçivəsində təqsirləndirilən şəxsə qarşı irəli sürülmüş ittiham üzrə onun təqsirli və ya təqsirsiz olmasının müəyyən edilməsindən ibarətdir.</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Məhkəmə nəzarəti funksiyasının həyata keç</w:t>
      </w:r>
      <w:r w:rsidR="00E20CEA" w:rsidRPr="00EF4942">
        <w:rPr>
          <w:rFonts w:ascii="Arial" w:hAnsi="Arial" w:cs="Arial"/>
          <w:sz w:val="24"/>
          <w:szCs w:val="24"/>
          <w:lang w:val="az-Latn-AZ"/>
        </w:rPr>
        <w:t>i</w:t>
      </w:r>
      <w:r w:rsidRPr="00EF4942">
        <w:rPr>
          <w:rFonts w:ascii="Arial" w:hAnsi="Arial" w:cs="Arial"/>
          <w:sz w:val="24"/>
          <w:szCs w:val="24"/>
          <w:lang w:val="az-Latn-AZ"/>
        </w:rPr>
        <w:t xml:space="preserve">rilməsinə dair materiallara baxan məhkəmə isə xüsusi icraat qaydasında məhkəməyə müraciət etmiş şəxsin gətirdiyi dəlillər əsasında müvafiq araşdırma nəticəsində </w:t>
      </w:r>
      <w:r w:rsidRPr="00EF4942">
        <w:rPr>
          <w:rFonts w:ascii="Arial" w:hAnsi="Arial" w:cs="Arial"/>
          <w:spacing w:val="2"/>
          <w:sz w:val="24"/>
          <w:szCs w:val="24"/>
          <w:shd w:val="clear" w:color="auto" w:fill="FFFFFF"/>
          <w:lang w:val="az-Latn-AZ"/>
        </w:rPr>
        <w:t>təhqiqatçı, müstəntiq və ya ibtidai araşdırmaya prosessual rəhbərliyi həyata keçirən prokurorun</w:t>
      </w:r>
      <w:r w:rsidRPr="00EF4942">
        <w:rPr>
          <w:rFonts w:ascii="Arial" w:hAnsi="Arial" w:cs="Arial"/>
          <w:sz w:val="24"/>
          <w:szCs w:val="24"/>
          <w:lang w:val="az-Latn-AZ"/>
        </w:rPr>
        <w:t xml:space="preserve"> prosessual hərəkətlərinin və ya qərarlarının qanuniliyini yoxlayır.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Belə ki, Cinayət-Prosessual Məcəllə</w:t>
      </w:r>
      <w:r w:rsidR="002D3326">
        <w:rPr>
          <w:rFonts w:ascii="Arial" w:hAnsi="Arial" w:cs="Arial"/>
          <w:sz w:val="24"/>
          <w:szCs w:val="24"/>
          <w:lang w:val="az-Latn-AZ"/>
        </w:rPr>
        <w:t>si</w:t>
      </w:r>
      <w:r w:rsidRPr="00EF4942">
        <w:rPr>
          <w:rFonts w:ascii="Arial" w:hAnsi="Arial" w:cs="Arial"/>
          <w:sz w:val="24"/>
          <w:szCs w:val="24"/>
          <w:lang w:val="az-Latn-AZ"/>
        </w:rPr>
        <w:t>nin 212.4.2-ci maddəsinə əsasən</w:t>
      </w:r>
      <w:r w:rsidR="002D3326">
        <w:rPr>
          <w:rFonts w:ascii="Arial" w:hAnsi="Arial" w:cs="Arial"/>
          <w:sz w:val="24"/>
          <w:szCs w:val="24"/>
          <w:lang w:val="az-Latn-AZ"/>
        </w:rPr>
        <w:t>,</w:t>
      </w:r>
      <w:r w:rsidRPr="00EF4942">
        <w:rPr>
          <w:rFonts w:ascii="Arial" w:hAnsi="Arial" w:cs="Arial"/>
          <w:sz w:val="24"/>
          <w:szCs w:val="24"/>
          <w:lang w:val="az-Latn-AZ"/>
        </w:rPr>
        <w:t xml:space="preserve"> məhkəmə nəzarəti </w:t>
      </w:r>
      <w:r w:rsidR="00AF2F43">
        <w:rPr>
          <w:rFonts w:ascii="Arial" w:hAnsi="Arial" w:cs="Arial"/>
          <w:sz w:val="24"/>
          <w:szCs w:val="24"/>
          <w:lang w:val="az-Latn-AZ"/>
        </w:rPr>
        <w:t>funksiyalarını həyata keçirən məhkəmə</w:t>
      </w:r>
      <w:r w:rsidRPr="00EF4942">
        <w:rPr>
          <w:rFonts w:ascii="Arial" w:hAnsi="Arial" w:cs="Arial"/>
          <w:sz w:val="24"/>
          <w:szCs w:val="24"/>
          <w:lang w:val="az-Latn-AZ"/>
        </w:rPr>
        <w:t xml:space="preserve"> </w:t>
      </w:r>
      <w:r w:rsidRPr="00EF4942">
        <w:rPr>
          <w:rFonts w:ascii="Arial" w:hAnsi="Arial" w:cs="Arial"/>
          <w:spacing w:val="2"/>
          <w:sz w:val="24"/>
          <w:szCs w:val="24"/>
          <w:shd w:val="clear" w:color="auto" w:fill="FFFFFF"/>
          <w:lang w:val="az-Latn-AZ"/>
        </w:rPr>
        <w:t xml:space="preserve">təhqiqatçı, müstəntiq və ya prokurorun </w:t>
      </w:r>
      <w:r w:rsidRPr="00EF4942">
        <w:rPr>
          <w:rFonts w:ascii="Arial" w:hAnsi="Arial" w:cs="Arial"/>
          <w:spacing w:val="2"/>
          <w:sz w:val="24"/>
          <w:szCs w:val="24"/>
          <w:shd w:val="clear" w:color="auto" w:fill="FFFFFF"/>
          <w:lang w:val="az-Latn-AZ"/>
        </w:rPr>
        <w:lastRenderedPageBreak/>
        <w:t xml:space="preserve">cinayət işinin başlanmasının rədd edilməsi haqqında qərarını ləğv edir və ibtidai araşdırmaya prosessual rəhbərliyi həyata keçirən prokurorun diqqətini </w:t>
      </w:r>
      <w:r w:rsidRPr="00EF4942">
        <w:rPr>
          <w:rFonts w:ascii="Arial" w:hAnsi="Arial" w:cs="Arial"/>
          <w:sz w:val="24"/>
          <w:szCs w:val="24"/>
          <w:lang w:val="az-Latn-AZ"/>
        </w:rPr>
        <w:t>Cinayət-Prosessual Məcəllə</w:t>
      </w:r>
      <w:r w:rsidR="002D3326">
        <w:rPr>
          <w:rFonts w:ascii="Arial" w:hAnsi="Arial" w:cs="Arial"/>
          <w:sz w:val="24"/>
          <w:szCs w:val="24"/>
          <w:lang w:val="az-Latn-AZ"/>
        </w:rPr>
        <w:t>si</w:t>
      </w:r>
      <w:r w:rsidRPr="00EF4942">
        <w:rPr>
          <w:rFonts w:ascii="Arial" w:hAnsi="Arial" w:cs="Arial"/>
          <w:sz w:val="24"/>
          <w:szCs w:val="24"/>
          <w:lang w:val="az-Latn-AZ"/>
        </w:rPr>
        <w:t xml:space="preserve">nin </w:t>
      </w:r>
      <w:r w:rsidRPr="00EF4942">
        <w:rPr>
          <w:rFonts w:ascii="Arial" w:hAnsi="Arial" w:cs="Arial"/>
          <w:spacing w:val="2"/>
          <w:sz w:val="24"/>
          <w:szCs w:val="24"/>
          <w:shd w:val="clear" w:color="auto" w:fill="FFFFFF"/>
          <w:lang w:val="az-Latn-AZ"/>
        </w:rPr>
        <w:t>207, 209 və 210-cu maddələrinin tələblərinin pozulmasına cəlb etməklə bu tələblərin yerinə yetirilməsinin təmin edilməsi barədə qərar qəbul edir, yaxud cinayət işinin başlanmasının rədd edilməsi haqqında çıxarılmış qərarı dəyişdirilmədən saxlayır</w:t>
      </w:r>
      <w:r w:rsidR="00BD37AC" w:rsidRPr="00EF4942">
        <w:rPr>
          <w:rFonts w:ascii="Arial" w:hAnsi="Arial" w:cs="Arial"/>
          <w:spacing w:val="2"/>
          <w:sz w:val="24"/>
          <w:szCs w:val="24"/>
          <w:shd w:val="clear" w:color="auto" w:fill="FFFFFF"/>
          <w:lang w:val="az-Latn-AZ"/>
        </w:rPr>
        <w:t>.</w:t>
      </w:r>
      <w:r w:rsidRPr="00EF4942">
        <w:rPr>
          <w:rFonts w:ascii="Arial" w:hAnsi="Arial" w:cs="Arial"/>
          <w:spacing w:val="2"/>
          <w:sz w:val="24"/>
          <w:szCs w:val="24"/>
          <w:shd w:val="clear" w:color="auto" w:fill="FFFFFF"/>
          <w:lang w:val="az-Latn-AZ"/>
        </w:rPr>
        <w:t xml:space="preserve"> </w:t>
      </w:r>
    </w:p>
    <w:p w:rsidR="00975274" w:rsidRPr="00EF4942" w:rsidRDefault="00975274" w:rsidP="00EF4942">
      <w:pPr>
        <w:pStyle w:val="a4"/>
        <w:spacing w:after="0" w:line="240" w:lineRule="auto"/>
        <w:ind w:firstLine="567"/>
        <w:jc w:val="both"/>
        <w:rPr>
          <w:rFonts w:ascii="Arial" w:hAnsi="Arial" w:cs="Arial"/>
          <w:spacing w:val="2"/>
          <w:sz w:val="24"/>
          <w:szCs w:val="24"/>
          <w:shd w:val="clear" w:color="auto" w:fill="FFFFFF"/>
          <w:lang w:val="az-Latn-AZ"/>
        </w:rPr>
      </w:pPr>
      <w:r w:rsidRPr="00EF4942">
        <w:rPr>
          <w:rFonts w:ascii="Arial" w:hAnsi="Arial" w:cs="Arial"/>
          <w:sz w:val="24"/>
          <w:szCs w:val="24"/>
          <w:lang w:val="az-Latn-AZ"/>
        </w:rPr>
        <w:t>Cinayət mühakimə icraatında isə məhkəmənin belə bir səlahiyyəti nəzərdə tutulmamışdır. Məhkəmə baxışı nəticəsində məhkəmənin yalnız Cinayət-Prosessual Məcəllə</w:t>
      </w:r>
      <w:r w:rsidR="002D3326">
        <w:rPr>
          <w:rFonts w:ascii="Arial" w:hAnsi="Arial" w:cs="Arial"/>
          <w:sz w:val="24"/>
          <w:szCs w:val="24"/>
          <w:lang w:val="az-Latn-AZ"/>
        </w:rPr>
        <w:t>si</w:t>
      </w:r>
      <w:r w:rsidRPr="00EF4942">
        <w:rPr>
          <w:rFonts w:ascii="Arial" w:hAnsi="Arial" w:cs="Arial"/>
          <w:sz w:val="24"/>
          <w:szCs w:val="24"/>
          <w:lang w:val="az-Latn-AZ"/>
        </w:rPr>
        <w:t xml:space="preserve">nin tələblərinin kobud surətdə pozulmasına yol vermiş şəxslər barəsində xüsusi qərarın çıxarılması nəzərdə tutulmuşdur (Məcəllənin 28, 65.5 və 318-ci </w:t>
      </w:r>
      <w:r w:rsidRPr="00EF4942">
        <w:rPr>
          <w:rFonts w:ascii="Arial" w:hAnsi="Arial" w:cs="Arial"/>
          <w:spacing w:val="2"/>
          <w:sz w:val="24"/>
          <w:szCs w:val="24"/>
          <w:shd w:val="clear" w:color="auto" w:fill="FFFFFF"/>
          <w:lang w:val="az-Latn-AZ"/>
        </w:rPr>
        <w:t>maddələri).</w:t>
      </w:r>
    </w:p>
    <w:p w:rsidR="00975274" w:rsidRPr="00EF4942" w:rsidRDefault="00975274" w:rsidP="00EF4942">
      <w:pPr>
        <w:pStyle w:val="a4"/>
        <w:spacing w:after="0" w:line="240" w:lineRule="auto"/>
        <w:ind w:firstLine="567"/>
        <w:jc w:val="both"/>
        <w:rPr>
          <w:rFonts w:ascii="Arial" w:hAnsi="Arial" w:cs="Arial"/>
          <w:spacing w:val="2"/>
          <w:sz w:val="24"/>
          <w:szCs w:val="24"/>
          <w:shd w:val="clear" w:color="auto" w:fill="FFFFFF"/>
          <w:lang w:val="az-Latn-AZ"/>
        </w:rPr>
      </w:pPr>
      <w:r w:rsidRPr="00EF4942">
        <w:rPr>
          <w:rFonts w:ascii="Arial" w:hAnsi="Arial" w:cs="Arial"/>
          <w:spacing w:val="2"/>
          <w:sz w:val="24"/>
          <w:szCs w:val="24"/>
          <w:shd w:val="clear" w:color="auto" w:fill="FFFFFF"/>
          <w:lang w:val="az-Latn-AZ"/>
        </w:rPr>
        <w:t>Göstərilənlərlə yanaşı, məhkəmə baxışı zamanı ibtidai araşdırma mərhələsində hər hansı qanunsuz prosessual hərəkətlər və ya qərarlar barəsində məlumat verildikdə, məhkəmənin cinayət işinin başlanması haqqında qərar qəbul etməsi istisna edil</w:t>
      </w:r>
      <w:r w:rsidR="002D3326">
        <w:rPr>
          <w:rFonts w:ascii="Arial" w:hAnsi="Arial" w:cs="Arial"/>
          <w:spacing w:val="2"/>
          <w:sz w:val="24"/>
          <w:szCs w:val="24"/>
          <w:shd w:val="clear" w:color="auto" w:fill="FFFFFF"/>
          <w:lang w:val="az-Latn-AZ"/>
        </w:rPr>
        <w:t>sə də</w:t>
      </w:r>
      <w:r w:rsidRPr="00EF4942">
        <w:rPr>
          <w:rFonts w:ascii="Arial" w:hAnsi="Arial" w:cs="Arial"/>
          <w:spacing w:val="2"/>
          <w:sz w:val="24"/>
          <w:szCs w:val="24"/>
          <w:shd w:val="clear" w:color="auto" w:fill="FFFFFF"/>
          <w:lang w:val="az-Latn-AZ"/>
        </w:rPr>
        <w:t>,</w:t>
      </w:r>
      <w:r w:rsidR="00E20CEA" w:rsidRPr="00EF4942">
        <w:rPr>
          <w:rFonts w:ascii="Arial" w:hAnsi="Arial" w:cs="Arial"/>
          <w:spacing w:val="2"/>
          <w:sz w:val="24"/>
          <w:szCs w:val="24"/>
          <w:shd w:val="clear" w:color="auto" w:fill="FFFFFF"/>
          <w:lang w:val="az-Latn-AZ"/>
        </w:rPr>
        <w:t xml:space="preserve"> </w:t>
      </w:r>
      <w:r w:rsidRPr="00EF4942">
        <w:rPr>
          <w:rFonts w:ascii="Arial" w:hAnsi="Arial" w:cs="Arial"/>
          <w:spacing w:val="2"/>
          <w:sz w:val="24"/>
          <w:szCs w:val="24"/>
          <w:shd w:val="clear" w:color="auto" w:fill="FFFFFF"/>
          <w:lang w:val="az-Latn-AZ"/>
        </w:rPr>
        <w:t>bu barədə irəli sürülən sübutlar, həm də icraat zamanı əldə edilmiş digər sübutlar cinayət-prosessual qanunvericiliyin tələblərinə uyğun olaraq araşdır</w:t>
      </w:r>
      <w:r w:rsidR="002D3326">
        <w:rPr>
          <w:rFonts w:ascii="Arial" w:hAnsi="Arial" w:cs="Arial"/>
          <w:spacing w:val="2"/>
          <w:sz w:val="24"/>
          <w:szCs w:val="24"/>
          <w:shd w:val="clear" w:color="auto" w:fill="FFFFFF"/>
          <w:lang w:val="az-Latn-AZ"/>
        </w:rPr>
        <w:t>ıl</w:t>
      </w:r>
      <w:r w:rsidRPr="00EF4942">
        <w:rPr>
          <w:rFonts w:ascii="Arial" w:hAnsi="Arial" w:cs="Arial"/>
          <w:spacing w:val="2"/>
          <w:sz w:val="24"/>
          <w:szCs w:val="24"/>
          <w:shd w:val="clear" w:color="auto" w:fill="FFFFFF"/>
          <w:lang w:val="az-Latn-AZ"/>
        </w:rPr>
        <w:t>malı və qiymətləndir</w:t>
      </w:r>
      <w:r w:rsidR="002D3326">
        <w:rPr>
          <w:rFonts w:ascii="Arial" w:hAnsi="Arial" w:cs="Arial"/>
          <w:spacing w:val="2"/>
          <w:sz w:val="24"/>
          <w:szCs w:val="24"/>
          <w:shd w:val="clear" w:color="auto" w:fill="FFFFFF"/>
          <w:lang w:val="az-Latn-AZ"/>
        </w:rPr>
        <w:t>il</w:t>
      </w:r>
      <w:r w:rsidRPr="00EF4942">
        <w:rPr>
          <w:rFonts w:ascii="Arial" w:hAnsi="Arial" w:cs="Arial"/>
          <w:spacing w:val="2"/>
          <w:sz w:val="24"/>
          <w:szCs w:val="24"/>
          <w:shd w:val="clear" w:color="auto" w:fill="FFFFFF"/>
          <w:lang w:val="az-Latn-AZ"/>
        </w:rPr>
        <w:t>məlidir.</w:t>
      </w:r>
      <w:r w:rsidRPr="00EF4942">
        <w:rPr>
          <w:rFonts w:ascii="Arial" w:hAnsi="Arial" w:cs="Arial"/>
          <w:sz w:val="24"/>
          <w:szCs w:val="24"/>
          <w:lang w:val="az-Latn-AZ"/>
        </w:rPr>
        <w:t xml:space="preserve"> Məhkəmə cinayətin törədilməsi haqqında məlumatda cinayət əlamətlərini müəyyən etdiyi halda isə </w:t>
      </w:r>
      <w:r w:rsidRPr="00EF4942">
        <w:rPr>
          <w:rFonts w:ascii="Arial" w:hAnsi="Arial" w:cs="Arial"/>
          <w:spacing w:val="2"/>
          <w:sz w:val="24"/>
          <w:szCs w:val="24"/>
          <w:shd w:val="clear" w:color="auto" w:fill="FFFFFF"/>
          <w:lang w:val="az-Latn-AZ"/>
        </w:rPr>
        <w:t>bütün məlumatları dərhal baxılması üçün ibtidai araşdırmaya prosessual rəhbərliyi həyata keçirən prokurora göndərməlidir (Cinayət-Prosessual Məcəllə</w:t>
      </w:r>
      <w:r w:rsidR="002D3326">
        <w:rPr>
          <w:rFonts w:ascii="Arial" w:hAnsi="Arial" w:cs="Arial"/>
          <w:spacing w:val="2"/>
          <w:sz w:val="24"/>
          <w:szCs w:val="24"/>
          <w:shd w:val="clear" w:color="auto" w:fill="FFFFFF"/>
          <w:lang w:val="az-Latn-AZ"/>
        </w:rPr>
        <w:t>si</w:t>
      </w:r>
      <w:r w:rsidRPr="00EF4942">
        <w:rPr>
          <w:rFonts w:ascii="Arial" w:hAnsi="Arial" w:cs="Arial"/>
          <w:spacing w:val="2"/>
          <w:sz w:val="24"/>
          <w:szCs w:val="24"/>
          <w:shd w:val="clear" w:color="auto" w:fill="FFFFFF"/>
          <w:lang w:val="az-Latn-AZ"/>
        </w:rPr>
        <w:t xml:space="preserve">nin 207.6-cı maddəsi).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Həmçinin nəzərə alınmalıdır ki, cinayət işinə mahiyyəti üzrə baxılarkən Cinayət-Prosessual Məcəllə</w:t>
      </w:r>
      <w:r w:rsidR="002D3326">
        <w:rPr>
          <w:rFonts w:ascii="Arial" w:hAnsi="Arial" w:cs="Arial"/>
          <w:sz w:val="24"/>
          <w:szCs w:val="24"/>
          <w:lang w:val="az-Latn-AZ"/>
        </w:rPr>
        <w:t>si</w:t>
      </w:r>
      <w:r w:rsidRPr="00EF4942">
        <w:rPr>
          <w:rFonts w:ascii="Arial" w:hAnsi="Arial" w:cs="Arial"/>
          <w:sz w:val="24"/>
          <w:szCs w:val="24"/>
          <w:lang w:val="az-Latn-AZ"/>
        </w:rPr>
        <w:t>nin 449.</w:t>
      </w:r>
      <w:r w:rsidRPr="00EF4942">
        <w:rPr>
          <w:rFonts w:ascii="Arial" w:hAnsi="Arial" w:cs="Arial"/>
          <w:spacing w:val="2"/>
          <w:sz w:val="24"/>
          <w:szCs w:val="24"/>
          <w:shd w:val="clear" w:color="auto" w:fill="FFFFFF"/>
          <w:lang w:val="az-Latn-AZ"/>
        </w:rPr>
        <w:t>3.1-449.3.7-ci maddələrində sadalanan prosessual hərəkət</w:t>
      </w:r>
      <w:r w:rsidR="002D3326">
        <w:rPr>
          <w:rFonts w:ascii="Arial" w:hAnsi="Arial" w:cs="Arial"/>
          <w:spacing w:val="2"/>
          <w:sz w:val="24"/>
          <w:szCs w:val="24"/>
          <w:shd w:val="clear" w:color="auto" w:fill="FFFFFF"/>
          <w:lang w:val="az-Latn-AZ"/>
        </w:rPr>
        <w:t>lərin icrası</w:t>
      </w:r>
      <w:r w:rsidRPr="00EF4942">
        <w:rPr>
          <w:rFonts w:ascii="Arial" w:hAnsi="Arial" w:cs="Arial"/>
          <w:spacing w:val="2"/>
          <w:sz w:val="24"/>
          <w:szCs w:val="24"/>
          <w:shd w:val="clear" w:color="auto" w:fill="FFFFFF"/>
          <w:lang w:val="az-Latn-AZ"/>
        </w:rPr>
        <w:t xml:space="preserve"> və ya qərarlar</w:t>
      </w:r>
      <w:r w:rsidR="002D3326">
        <w:rPr>
          <w:rFonts w:ascii="Arial" w:hAnsi="Arial" w:cs="Arial"/>
          <w:spacing w:val="2"/>
          <w:sz w:val="24"/>
          <w:szCs w:val="24"/>
          <w:shd w:val="clear" w:color="auto" w:fill="FFFFFF"/>
          <w:lang w:val="az-Latn-AZ"/>
        </w:rPr>
        <w:t>ın qəbul</w:t>
      </w:r>
      <w:r w:rsidR="00A0201F">
        <w:rPr>
          <w:rFonts w:ascii="Arial" w:hAnsi="Arial" w:cs="Arial"/>
          <w:spacing w:val="2"/>
          <w:sz w:val="24"/>
          <w:szCs w:val="24"/>
          <w:shd w:val="clear" w:color="auto" w:fill="FFFFFF"/>
          <w:lang w:val="az-Latn-AZ"/>
        </w:rPr>
        <w:t>u zamanı hüquq pozuntularına yol verilməsi barədə</w:t>
      </w:r>
      <w:r w:rsidRPr="00EF4942">
        <w:rPr>
          <w:rFonts w:ascii="Arial" w:hAnsi="Arial" w:cs="Arial"/>
          <w:spacing w:val="2"/>
          <w:sz w:val="24"/>
          <w:szCs w:val="24"/>
          <w:shd w:val="clear" w:color="auto" w:fill="FFFFFF"/>
          <w:lang w:val="az-Latn-AZ"/>
        </w:rPr>
        <w:t xml:space="preserve"> </w:t>
      </w:r>
      <w:r w:rsidRPr="00EF4942">
        <w:rPr>
          <w:rFonts w:ascii="Arial" w:hAnsi="Arial" w:cs="Arial"/>
          <w:sz w:val="24"/>
          <w:szCs w:val="24"/>
          <w:lang w:val="az-Latn-AZ"/>
        </w:rPr>
        <w:t>təqdim edilən dəlillərin yoxlanılması nəticəsindən asılı olaraq</w:t>
      </w:r>
      <w:r w:rsidR="00AF2F43">
        <w:rPr>
          <w:rFonts w:ascii="Arial" w:hAnsi="Arial" w:cs="Arial"/>
          <w:sz w:val="24"/>
          <w:szCs w:val="24"/>
          <w:lang w:val="az-Latn-AZ"/>
        </w:rPr>
        <w:t>,</w:t>
      </w:r>
      <w:r w:rsidRPr="00EF4942">
        <w:rPr>
          <w:rFonts w:ascii="Arial" w:hAnsi="Arial" w:cs="Arial"/>
          <w:sz w:val="24"/>
          <w:szCs w:val="24"/>
          <w:lang w:val="az-Latn-AZ"/>
        </w:rPr>
        <w:t xml:space="preserve"> xüsusi qərarın</w:t>
      </w:r>
      <w:r w:rsidR="00A0201F">
        <w:rPr>
          <w:rFonts w:ascii="Arial" w:hAnsi="Arial" w:cs="Arial"/>
          <w:sz w:val="24"/>
          <w:szCs w:val="24"/>
          <w:lang w:val="az-Latn-AZ"/>
        </w:rPr>
        <w:t xml:space="preserve"> qəbulu</w:t>
      </w:r>
      <w:r w:rsidRPr="00EF4942">
        <w:rPr>
          <w:rFonts w:ascii="Arial" w:hAnsi="Arial" w:cs="Arial"/>
          <w:sz w:val="24"/>
          <w:szCs w:val="24"/>
          <w:lang w:val="az-Latn-AZ"/>
        </w:rPr>
        <w:t xml:space="preserve">, yaxud </w:t>
      </w:r>
      <w:r w:rsidRPr="00EF4942">
        <w:rPr>
          <w:rFonts w:ascii="Arial" w:hAnsi="Arial" w:cs="Arial"/>
          <w:spacing w:val="2"/>
          <w:sz w:val="24"/>
          <w:szCs w:val="24"/>
          <w:shd w:val="clear" w:color="auto" w:fill="FFFFFF"/>
          <w:lang w:val="az-Latn-AZ"/>
        </w:rPr>
        <w:t xml:space="preserve">bütün məlumatların dərhal baxılması üçün ibtidai araşdırmaya prosessual rəhbərliyi həyata keçirən prokurora göndərilməsi </w:t>
      </w:r>
      <w:r w:rsidRPr="00EF4942">
        <w:rPr>
          <w:rFonts w:ascii="Arial" w:hAnsi="Arial" w:cs="Arial"/>
          <w:sz w:val="24"/>
          <w:szCs w:val="24"/>
          <w:lang w:val="az-Latn-AZ"/>
        </w:rPr>
        <w:t xml:space="preserve">xeyli vaxt </w:t>
      </w:r>
      <w:r w:rsidR="00A0201F">
        <w:rPr>
          <w:rFonts w:ascii="Arial" w:hAnsi="Arial" w:cs="Arial"/>
          <w:sz w:val="24"/>
          <w:szCs w:val="24"/>
          <w:lang w:val="az-Latn-AZ"/>
        </w:rPr>
        <w:t>çəkə</w:t>
      </w:r>
      <w:r w:rsidRPr="00EF4942">
        <w:rPr>
          <w:rFonts w:ascii="Arial" w:hAnsi="Arial" w:cs="Arial"/>
          <w:sz w:val="24"/>
          <w:szCs w:val="24"/>
          <w:lang w:val="az-Latn-AZ"/>
        </w:rPr>
        <w:t xml:space="preserve"> bilər.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Halbuki, məhkəmə </w:t>
      </w:r>
      <w:r w:rsidR="00AF2F43">
        <w:rPr>
          <w:rFonts w:ascii="Arial" w:hAnsi="Arial" w:cs="Arial"/>
          <w:sz w:val="24"/>
          <w:szCs w:val="24"/>
          <w:lang w:val="az-Latn-AZ"/>
        </w:rPr>
        <w:t>təminatı</w:t>
      </w:r>
      <w:r w:rsidRPr="00EF4942">
        <w:rPr>
          <w:rFonts w:ascii="Arial" w:hAnsi="Arial" w:cs="Arial"/>
          <w:sz w:val="24"/>
          <w:szCs w:val="24"/>
          <w:lang w:val="az-Latn-AZ"/>
        </w:rPr>
        <w:t xml:space="preserve"> hüququ bir tərəfdən hər kəsin pozulmuş hüquqlarının və azadlıqlarının bərpası məqsədilə məhkəməyə müraciət etmək hüququnu, digər tərəfdən isə məhkəmələrin həmin müraciətlərə ağlabatan müddətdə baxmaq və onlara dair ədalətli qərar qəbul edərək, onların vaxtında icra edilməsi vəzifəsini müəyyən edir (Konstitusiya Məhkəməsi Plenumunun V.Ozerovun şikayəti üzrə 2011-ci il 15 aprel, C.İsmayılzadənin şikayəti üzrə 2014-cü il 6 iyun və “Azərbaycan Respublikası Mülki Prosessual Məcəlləsinin 231.4-cü maddəsinin şərh edilməsinə dair” 2014-cü il 4 iyul tarixli Qərarları).</w:t>
      </w:r>
    </w:p>
    <w:p w:rsidR="00975274" w:rsidRPr="00EF4942" w:rsidRDefault="00975274" w:rsidP="00EF4942">
      <w:pPr>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Odur ki, cinayət təqibi üzrə müvəkkil edilmiş orqanların ayrı-ayrı prosessual hərəkətlərinin və ya qərarlarlarının qanuniliyinin</w:t>
      </w:r>
      <w:r w:rsidR="00A0201F">
        <w:rPr>
          <w:rFonts w:ascii="Arial" w:hAnsi="Arial" w:cs="Arial"/>
          <w:sz w:val="24"/>
          <w:szCs w:val="24"/>
          <w:lang w:val="az-Latn-AZ"/>
        </w:rPr>
        <w:t>, pozulmuş hüquqların tez vaxtda bərpasının</w:t>
      </w:r>
      <w:r w:rsidRPr="00EF4942">
        <w:rPr>
          <w:rFonts w:ascii="Arial" w:hAnsi="Arial" w:cs="Arial"/>
          <w:sz w:val="24"/>
          <w:szCs w:val="24"/>
          <w:lang w:val="az-Latn-AZ"/>
        </w:rPr>
        <w:t xml:space="preserve"> təmin edilməsi məqsədilə məhkəmə nəzarəti qaydasında</w:t>
      </w:r>
      <w:r w:rsidR="00A0201F">
        <w:rPr>
          <w:rFonts w:ascii="Arial" w:hAnsi="Arial" w:cs="Arial"/>
          <w:sz w:val="24"/>
          <w:szCs w:val="24"/>
          <w:lang w:val="az-Latn-AZ"/>
        </w:rPr>
        <w:t xml:space="preserve"> icraatın prosessual müddətlərinin qısa olmasını nəzərə alaraq belə</w:t>
      </w:r>
      <w:r w:rsidRPr="00EF4942">
        <w:rPr>
          <w:rFonts w:ascii="Arial" w:hAnsi="Arial" w:cs="Arial"/>
          <w:sz w:val="24"/>
          <w:szCs w:val="24"/>
          <w:lang w:val="az-Latn-AZ"/>
        </w:rPr>
        <w:t xml:space="preserve"> şikayətlərə xüsusi icraat qaydasında baxılması labüd hesab edilməlidir.</w:t>
      </w:r>
    </w:p>
    <w:p w:rsidR="00975274" w:rsidRPr="00EF4942" w:rsidRDefault="00E20CEA" w:rsidP="00EF4942">
      <w:pPr>
        <w:pStyle w:val="a4"/>
        <w:spacing w:after="0" w:line="240" w:lineRule="auto"/>
        <w:ind w:firstLine="567"/>
        <w:jc w:val="both"/>
        <w:rPr>
          <w:rFonts w:ascii="Arial" w:eastAsia="Times New Roman" w:hAnsi="Arial" w:cs="Arial"/>
          <w:spacing w:val="2"/>
          <w:sz w:val="24"/>
          <w:szCs w:val="24"/>
          <w:lang w:val="az-Latn-AZ" w:eastAsia="ru-RU"/>
        </w:rPr>
      </w:pPr>
      <w:r w:rsidRPr="00EF4942">
        <w:rPr>
          <w:rFonts w:ascii="Arial" w:hAnsi="Arial" w:cs="Arial"/>
          <w:spacing w:val="2"/>
          <w:sz w:val="24"/>
          <w:szCs w:val="24"/>
          <w:shd w:val="clear" w:color="auto" w:fill="FFFFFF"/>
          <w:lang w:val="az-Latn-AZ"/>
        </w:rPr>
        <w:t>Habelə c</w:t>
      </w:r>
      <w:r w:rsidR="00975274" w:rsidRPr="00EF4942">
        <w:rPr>
          <w:rFonts w:ascii="Arial" w:hAnsi="Arial" w:cs="Arial"/>
          <w:spacing w:val="2"/>
          <w:sz w:val="24"/>
          <w:szCs w:val="24"/>
          <w:shd w:val="clear" w:color="auto" w:fill="FFFFFF"/>
          <w:lang w:val="az-Latn-AZ"/>
        </w:rPr>
        <w:t xml:space="preserve">inayət prosesini həyata keçirən orqanın prosessual qərarının qanuniliyi və əsaslılığı üzərində məhkəmə nəzarəti nəticəsində məhkəmənin qəbul etdiyi </w:t>
      </w:r>
      <w:r w:rsidR="00975274" w:rsidRPr="00EF4942">
        <w:rPr>
          <w:rFonts w:ascii="Arial" w:hAnsi="Arial" w:cs="Arial"/>
          <w:sz w:val="24"/>
          <w:szCs w:val="24"/>
          <w:lang w:val="az-Latn-AZ"/>
        </w:rPr>
        <w:t>qərar ilə cinayət təqibi üzrə mühüm əhəmiyyət kəsb edən faktlar müəyyən edil</w:t>
      </w:r>
      <w:r w:rsidR="002C1C0C">
        <w:rPr>
          <w:rFonts w:ascii="Arial" w:hAnsi="Arial" w:cs="Arial"/>
          <w:sz w:val="24"/>
          <w:szCs w:val="24"/>
          <w:lang w:val="az-Latn-AZ"/>
        </w:rPr>
        <w:t>dikdə</w:t>
      </w:r>
      <w:r w:rsidR="00975274" w:rsidRPr="00EF4942">
        <w:rPr>
          <w:rFonts w:ascii="Arial" w:hAnsi="Arial" w:cs="Arial"/>
          <w:sz w:val="24"/>
          <w:szCs w:val="24"/>
          <w:lang w:val="az-Latn-AZ"/>
        </w:rPr>
        <w:t xml:space="preserve"> müvafiq cinayət təqibi üzrə </w:t>
      </w:r>
      <w:r w:rsidR="00975274" w:rsidRPr="00EF4942">
        <w:rPr>
          <w:rFonts w:ascii="Arial" w:eastAsia="Times New Roman" w:hAnsi="Arial" w:cs="Arial"/>
          <w:spacing w:val="2"/>
          <w:sz w:val="24"/>
          <w:szCs w:val="24"/>
          <w:lang w:val="az-Latn-AZ" w:eastAsia="ru-RU"/>
        </w:rPr>
        <w:t xml:space="preserve">məhkəmənin hökm və ya qərarının yeni açılmış hallar üzrə araşdırma </w:t>
      </w:r>
      <w:r w:rsidR="002C1C0C">
        <w:rPr>
          <w:rFonts w:ascii="Arial" w:eastAsia="Times New Roman" w:hAnsi="Arial" w:cs="Arial"/>
          <w:spacing w:val="2"/>
          <w:sz w:val="24"/>
          <w:szCs w:val="24"/>
          <w:lang w:val="az-Latn-AZ" w:eastAsia="ru-RU"/>
        </w:rPr>
        <w:t>nəticəsində</w:t>
      </w:r>
      <w:r w:rsidR="00975274" w:rsidRPr="00EF4942">
        <w:rPr>
          <w:rFonts w:ascii="Arial" w:eastAsia="Times New Roman" w:hAnsi="Arial" w:cs="Arial"/>
          <w:spacing w:val="2"/>
          <w:sz w:val="24"/>
          <w:szCs w:val="24"/>
          <w:lang w:val="az-Latn-AZ" w:eastAsia="ru-RU"/>
        </w:rPr>
        <w:t xml:space="preserve"> ləğv olunması </w:t>
      </w:r>
      <w:r w:rsidR="001821F0">
        <w:rPr>
          <w:rFonts w:ascii="Arial" w:eastAsia="Times New Roman" w:hAnsi="Arial" w:cs="Arial"/>
          <w:spacing w:val="2"/>
          <w:sz w:val="24"/>
          <w:szCs w:val="24"/>
          <w:lang w:val="az-Latn-AZ" w:eastAsia="ru-RU"/>
        </w:rPr>
        <w:t>da mümkündür</w:t>
      </w:r>
      <w:r w:rsidR="00975274" w:rsidRPr="00EF4942">
        <w:rPr>
          <w:rFonts w:ascii="Arial" w:eastAsia="Times New Roman" w:hAnsi="Arial" w:cs="Arial"/>
          <w:spacing w:val="2"/>
          <w:sz w:val="24"/>
          <w:szCs w:val="24"/>
          <w:lang w:val="az-Latn-AZ" w:eastAsia="ru-RU"/>
        </w:rPr>
        <w:t>.</w:t>
      </w:r>
    </w:p>
    <w:p w:rsidR="00975274" w:rsidRPr="00EF4942" w:rsidRDefault="00975274" w:rsidP="00EF4942">
      <w:pPr>
        <w:pStyle w:val="a4"/>
        <w:spacing w:after="0" w:line="240" w:lineRule="auto"/>
        <w:ind w:firstLine="567"/>
        <w:jc w:val="both"/>
        <w:rPr>
          <w:rFonts w:ascii="Arial" w:eastAsia="Times New Roman" w:hAnsi="Arial" w:cs="Arial"/>
          <w:spacing w:val="2"/>
          <w:sz w:val="24"/>
          <w:szCs w:val="24"/>
          <w:lang w:val="az-Latn-AZ" w:eastAsia="ru-RU"/>
        </w:rPr>
      </w:pPr>
      <w:r w:rsidRPr="00EF4942">
        <w:rPr>
          <w:rFonts w:ascii="Arial" w:eastAsia="Times New Roman" w:hAnsi="Arial" w:cs="Arial"/>
          <w:spacing w:val="2"/>
          <w:sz w:val="24"/>
          <w:szCs w:val="24"/>
          <w:lang w:val="az-Latn-AZ" w:eastAsia="ru-RU"/>
        </w:rPr>
        <w:t xml:space="preserve">Belə ki, cinayət işi, məhkəməyədək sadələşdirilmiş icraatın materialları və ya xüsusi ittiham qaydasında şikayət üzrə icraat zamanı təhqiqatçının, müstəntiqin, </w:t>
      </w:r>
      <w:r w:rsidRPr="00EF4942">
        <w:rPr>
          <w:rFonts w:ascii="Arial" w:eastAsia="Times New Roman" w:hAnsi="Arial" w:cs="Arial"/>
          <w:spacing w:val="2"/>
          <w:sz w:val="24"/>
          <w:szCs w:val="24"/>
          <w:lang w:val="az-Latn-AZ" w:eastAsia="ru-RU"/>
        </w:rPr>
        <w:lastRenderedPageBreak/>
        <w:t>prokurorun və ya hakimin məhkəmənin qanuni qüvvəyə minmiş hökm və ya qərarı ilə müəyyən edilmiş sui-istifadələrinin düzgün olmayan (səhv) hökm və ya qərarın çıxarılmasına səbəb olması məhkəmənin hökm və ya qərarlarına yeni açılmış hallar üzrə baxılması üçün əsasdır (Cinayət-Prosessual Məcəllə</w:t>
      </w:r>
      <w:r w:rsidR="001821F0">
        <w:rPr>
          <w:rFonts w:ascii="Arial" w:eastAsia="Times New Roman" w:hAnsi="Arial" w:cs="Arial"/>
          <w:spacing w:val="2"/>
          <w:sz w:val="24"/>
          <w:szCs w:val="24"/>
          <w:lang w:val="az-Latn-AZ" w:eastAsia="ru-RU"/>
        </w:rPr>
        <w:t>si</w:t>
      </w:r>
      <w:r w:rsidRPr="00EF4942">
        <w:rPr>
          <w:rFonts w:ascii="Arial" w:eastAsia="Times New Roman" w:hAnsi="Arial" w:cs="Arial"/>
          <w:spacing w:val="2"/>
          <w:sz w:val="24"/>
          <w:szCs w:val="24"/>
          <w:lang w:val="az-Latn-AZ" w:eastAsia="ru-RU"/>
        </w:rPr>
        <w:t xml:space="preserve">nin 461.0.2-ci maddəsi).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Prosessual qərarların preyudisial əhəmiyyəti ilə bağlı isə qeyd edilməlidir ki, Cinayət-Prosessual Məcəllə</w:t>
      </w:r>
      <w:r w:rsidR="001821F0">
        <w:rPr>
          <w:rFonts w:ascii="Arial" w:hAnsi="Arial" w:cs="Arial"/>
          <w:sz w:val="24"/>
          <w:szCs w:val="24"/>
          <w:lang w:val="az-Latn-AZ"/>
        </w:rPr>
        <w:t>si</w:t>
      </w:r>
      <w:r w:rsidRPr="00EF4942">
        <w:rPr>
          <w:rFonts w:ascii="Arial" w:hAnsi="Arial" w:cs="Arial"/>
          <w:sz w:val="24"/>
          <w:szCs w:val="24"/>
          <w:lang w:val="az-Latn-AZ"/>
        </w:rPr>
        <w:t>nin 65.1-ci maddəsinə görə</w:t>
      </w:r>
      <w:r w:rsidR="001821F0">
        <w:rPr>
          <w:rFonts w:ascii="Arial" w:hAnsi="Arial" w:cs="Arial"/>
          <w:sz w:val="24"/>
          <w:szCs w:val="24"/>
          <w:lang w:val="az-Latn-AZ"/>
        </w:rPr>
        <w:t>,</w:t>
      </w:r>
      <w:r w:rsidRPr="00EF4942">
        <w:rPr>
          <w:rFonts w:ascii="Arial" w:hAnsi="Arial" w:cs="Arial"/>
          <w:sz w:val="24"/>
          <w:szCs w:val="24"/>
          <w:lang w:val="az-Latn-AZ"/>
        </w:rPr>
        <w:t xml:space="preserve"> cinayət prosesini həyata keçirən orqanın qərarı, </w:t>
      </w:r>
      <w:bookmarkStart w:id="8" w:name="_Hlk171950552"/>
      <w:r w:rsidRPr="00EF4942">
        <w:rPr>
          <w:rFonts w:ascii="Arial" w:hAnsi="Arial" w:cs="Arial"/>
          <w:sz w:val="24"/>
          <w:szCs w:val="24"/>
          <w:lang w:val="az-Latn-AZ"/>
        </w:rPr>
        <w:t xml:space="preserve">şəxsin cinayət təqibini istisna edən qərarlardan </w:t>
      </w:r>
      <w:bookmarkEnd w:id="8"/>
      <w:r w:rsidRPr="00EF4942">
        <w:rPr>
          <w:rFonts w:ascii="Arial" w:hAnsi="Arial" w:cs="Arial"/>
          <w:sz w:val="24"/>
          <w:szCs w:val="24"/>
          <w:lang w:val="az-Latn-AZ"/>
        </w:rPr>
        <w:t>başqa, hökmün və ya məhkəmənin digər yekun qərarının çıxarılması ilə əlaqədar məcburi qüvvəyə malik deyildir. Həmin Məcəllənin 141.1.3-cü maddəsinə əsasən</w:t>
      </w:r>
      <w:r w:rsidR="001821F0">
        <w:rPr>
          <w:rFonts w:ascii="Arial" w:hAnsi="Arial" w:cs="Arial"/>
          <w:sz w:val="24"/>
          <w:szCs w:val="24"/>
          <w:lang w:val="az-Latn-AZ"/>
        </w:rPr>
        <w:t>,</w:t>
      </w:r>
      <w:r w:rsidRPr="00EF4942">
        <w:rPr>
          <w:rFonts w:ascii="Arial" w:hAnsi="Arial" w:cs="Arial"/>
          <w:sz w:val="24"/>
          <w:szCs w:val="24"/>
          <w:lang w:val="az-Latn-AZ"/>
        </w:rPr>
        <w:t xml:space="preserve"> məhkəmə üçün preyudisial qaydada məcburi qüvvəyə malik qərarla müəyyən edilmiş hallar cinayət təqibi üzrə icraatın materiallarından istifadə edilmədən sübut edilmiş hesab olunur.</w:t>
      </w:r>
    </w:p>
    <w:p w:rsidR="00975274" w:rsidRPr="00EF4942" w:rsidRDefault="00975274" w:rsidP="00EF4942">
      <w:pPr>
        <w:pStyle w:val="a4"/>
        <w:spacing w:after="0" w:line="240" w:lineRule="auto"/>
        <w:ind w:firstLine="567"/>
        <w:jc w:val="both"/>
        <w:rPr>
          <w:rFonts w:ascii="Arial" w:hAnsi="Arial" w:cs="Arial"/>
          <w:sz w:val="24"/>
          <w:szCs w:val="24"/>
          <w:lang w:val="az-Latn-AZ"/>
        </w:rPr>
      </w:pPr>
      <w:bookmarkStart w:id="9" w:name="_Hlk171424044"/>
      <w:r w:rsidRPr="00EF4942">
        <w:rPr>
          <w:rFonts w:ascii="Arial" w:hAnsi="Arial" w:cs="Arial"/>
          <w:sz w:val="24"/>
          <w:szCs w:val="24"/>
          <w:lang w:val="az-Latn-AZ"/>
        </w:rPr>
        <w:t>Preyudisiya, daha əvvəl baxılan iş üzrə sübutetmə predmetinə aid olan və qanuni qüvvəyə minmiş məhkəmə hökmü ilə müəyyənləşdirilən halların bir daha sübuta yetirilməsi zərurətindən azad olunmanı nəzərdə tutur. Qanuni qüvvəyə minmiş məhkəmə hökmünün preyudisiallığı, həmin hökmün çıxarıldığı şəxslərin dairəsi ilə məhdudlaşır (Konstitusiya Məhkəməsi Plenumunun “Azərbaycan Respublikası Cinayət-Prosessual Məcəlləsinin 142-ci maddəsinin şərh edilməsinə dair” 2020-ci il 8 yanvar tarixli Qərar</w:t>
      </w:r>
      <w:r w:rsidR="001821F0">
        <w:rPr>
          <w:rFonts w:ascii="Arial" w:hAnsi="Arial" w:cs="Arial"/>
          <w:sz w:val="24"/>
          <w:szCs w:val="24"/>
          <w:lang w:val="az-Latn-AZ"/>
        </w:rPr>
        <w:t>ı</w:t>
      </w:r>
      <w:r w:rsidRPr="00EF4942">
        <w:rPr>
          <w:rFonts w:ascii="Arial" w:hAnsi="Arial" w:cs="Arial"/>
          <w:sz w:val="24"/>
          <w:szCs w:val="24"/>
          <w:lang w:val="az-Latn-AZ"/>
        </w:rPr>
        <w:t xml:space="preserve">).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Yuxarıda qeyd edildiyi kimi, </w:t>
      </w:r>
      <w:bookmarkEnd w:id="9"/>
      <w:r w:rsidRPr="00EF4942">
        <w:rPr>
          <w:rFonts w:ascii="Arial" w:hAnsi="Arial" w:cs="Arial"/>
          <w:sz w:val="24"/>
          <w:szCs w:val="24"/>
          <w:lang w:val="az-Latn-AZ"/>
        </w:rPr>
        <w:t>cinayət mühakimə icraatı və məhkəmə nəzarəti icraatı müstəqil icraat növləri kimi çıxış edərək</w:t>
      </w:r>
      <w:r w:rsidR="00AF2F43">
        <w:rPr>
          <w:rFonts w:ascii="Arial" w:hAnsi="Arial" w:cs="Arial"/>
          <w:sz w:val="24"/>
          <w:szCs w:val="24"/>
          <w:lang w:val="az-Latn-AZ"/>
        </w:rPr>
        <w:t>,</w:t>
      </w:r>
      <w:r w:rsidRPr="00EF4942">
        <w:rPr>
          <w:rFonts w:ascii="Arial" w:hAnsi="Arial" w:cs="Arial"/>
          <w:sz w:val="24"/>
          <w:szCs w:val="24"/>
          <w:lang w:val="az-Latn-AZ"/>
        </w:rPr>
        <w:t xml:space="preserve"> tərəflərin və sübut etmə predmetlərinin fərqli olması ilə səciyyələnir. </w:t>
      </w:r>
    </w:p>
    <w:p w:rsidR="00975274" w:rsidRPr="00EF4942" w:rsidRDefault="00975274" w:rsidP="00EF4942">
      <w:pPr>
        <w:pStyle w:val="a4"/>
        <w:spacing w:after="0" w:line="240" w:lineRule="auto"/>
        <w:ind w:firstLine="567"/>
        <w:jc w:val="both"/>
        <w:rPr>
          <w:rFonts w:ascii="Arial" w:hAnsi="Arial" w:cs="Arial"/>
          <w:b/>
          <w:bCs/>
          <w:sz w:val="24"/>
          <w:szCs w:val="24"/>
          <w:lang w:val="az-Latn-AZ"/>
        </w:rPr>
      </w:pPr>
      <w:r w:rsidRPr="00EF4942">
        <w:rPr>
          <w:rFonts w:ascii="Arial" w:hAnsi="Arial" w:cs="Arial"/>
          <w:sz w:val="24"/>
          <w:szCs w:val="24"/>
          <w:lang w:val="az-Latn-AZ"/>
        </w:rPr>
        <w:t xml:space="preserve">Göstərilənlərə əsasən, </w:t>
      </w:r>
      <w:bookmarkStart w:id="10" w:name="_Hlk171957233"/>
      <w:r w:rsidRPr="00EF4942">
        <w:rPr>
          <w:rFonts w:ascii="Arial" w:hAnsi="Arial" w:cs="Arial"/>
          <w:sz w:val="24"/>
          <w:szCs w:val="24"/>
          <w:lang w:val="az-Latn-AZ"/>
        </w:rPr>
        <w:t xml:space="preserve">cinayət prosesini həyata keçirən orqanın prosessual hərəkətlərinin və ya qərarlarının qanuniliyi üzərində məhkəmə nəzarəti nəticəsində qəbul olunan </w:t>
      </w:r>
      <w:bookmarkEnd w:id="10"/>
      <w:r w:rsidRPr="00EF4942">
        <w:rPr>
          <w:rFonts w:ascii="Arial" w:hAnsi="Arial" w:cs="Arial"/>
          <w:sz w:val="24"/>
          <w:szCs w:val="24"/>
          <w:lang w:val="az-Latn-AZ"/>
        </w:rPr>
        <w:t xml:space="preserve">qərar digər cinayət işi və ya cinayət təqibi ilə bağlı material üzrə ədalət mühakiməsinin həyata keçirilməsi ilə əlaqədar məcburi qüvvəyə malik deyildir. Həmin </w:t>
      </w:r>
      <w:r w:rsidRPr="00EF4942">
        <w:rPr>
          <w:rFonts w:ascii="Arial" w:hAnsi="Arial" w:cs="Arial"/>
          <w:strike/>
          <w:sz w:val="24"/>
          <w:szCs w:val="24"/>
          <w:lang w:val="az-Latn-AZ"/>
        </w:rPr>
        <w:t xml:space="preserve"> </w:t>
      </w:r>
      <w:r w:rsidRPr="00EF4942">
        <w:rPr>
          <w:rFonts w:ascii="Arial" w:hAnsi="Arial" w:cs="Arial"/>
          <w:sz w:val="24"/>
          <w:szCs w:val="24"/>
          <w:lang w:val="az-Latn-AZ"/>
        </w:rPr>
        <w:t xml:space="preserve">qərar yalnız eyni hallar üzrə təkrarən məhkəmə nəzarətinin həyata keçirilməsini istisna edir. Bununla bağlı Konstitusiya Məhkəməsinin Plenumu öz hüquqi mövqeyini “Azərbaycan Respublikası Cinayət-Prosessual Məcəlləsinin 453.10-cu maddəsinin şərh edilməsinə dair” 2022-ci il 31 avqust tarixli Qərarında </w:t>
      </w:r>
      <w:r w:rsidR="001821F0">
        <w:rPr>
          <w:rFonts w:ascii="Arial" w:hAnsi="Arial" w:cs="Arial"/>
          <w:sz w:val="24"/>
          <w:szCs w:val="24"/>
          <w:lang w:val="az-Latn-AZ"/>
        </w:rPr>
        <w:t xml:space="preserve">da </w:t>
      </w:r>
      <w:r w:rsidRPr="00EF4942">
        <w:rPr>
          <w:rFonts w:ascii="Arial" w:hAnsi="Arial" w:cs="Arial"/>
          <w:sz w:val="24"/>
          <w:szCs w:val="24"/>
          <w:lang w:val="az-Latn-AZ"/>
        </w:rPr>
        <w:t>ifadə etmişdir.</w:t>
      </w:r>
    </w:p>
    <w:p w:rsidR="00975274" w:rsidRPr="00EF4942" w:rsidRDefault="001821F0"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Konstitusiya Məhkəməsi Plenumunun “Azərbaycan Respublikası Cinayət-Prosessual Məcəlləsinin 90.9 və 91.7-ci maddələrinin şərh edilməsinə dair” 2019-cu il 14 oktyabr tarixli Q</w:t>
      </w:r>
      <w:r>
        <w:rPr>
          <w:rFonts w:ascii="Arial" w:hAnsi="Arial" w:cs="Arial"/>
          <w:sz w:val="24"/>
          <w:szCs w:val="24"/>
          <w:lang w:val="az-Latn-AZ"/>
        </w:rPr>
        <w:t>ə</w:t>
      </w:r>
      <w:r w:rsidRPr="00EF4942">
        <w:rPr>
          <w:rFonts w:ascii="Arial" w:hAnsi="Arial" w:cs="Arial"/>
          <w:sz w:val="24"/>
          <w:szCs w:val="24"/>
          <w:lang w:val="az-Latn-AZ"/>
        </w:rPr>
        <w:t>rarı</w:t>
      </w:r>
      <w:r>
        <w:rPr>
          <w:rFonts w:ascii="Arial" w:hAnsi="Arial" w:cs="Arial"/>
          <w:sz w:val="24"/>
          <w:szCs w:val="24"/>
          <w:lang w:val="az-Latn-AZ"/>
        </w:rPr>
        <w:t xml:space="preserve">nda </w:t>
      </w:r>
      <w:r w:rsidR="00975274" w:rsidRPr="00EF4942">
        <w:rPr>
          <w:rFonts w:ascii="Arial" w:hAnsi="Arial" w:cs="Arial"/>
          <w:sz w:val="24"/>
          <w:szCs w:val="24"/>
          <w:lang w:val="az-Latn-AZ"/>
        </w:rPr>
        <w:t>qeyd edilm</w:t>
      </w:r>
      <w:r>
        <w:rPr>
          <w:rFonts w:ascii="Arial" w:hAnsi="Arial" w:cs="Arial"/>
          <w:sz w:val="24"/>
          <w:szCs w:val="24"/>
          <w:lang w:val="az-Latn-AZ"/>
        </w:rPr>
        <w:t>iş</w:t>
      </w:r>
      <w:r w:rsidR="00975274" w:rsidRPr="00EF4942">
        <w:rPr>
          <w:rFonts w:ascii="Arial" w:hAnsi="Arial" w:cs="Arial"/>
          <w:sz w:val="24"/>
          <w:szCs w:val="24"/>
          <w:lang w:val="az-Latn-AZ"/>
        </w:rPr>
        <w:t>dir ki, qanunverici, ədalət mühakiməsinin həyata keçirilməsi əsaslarını və qaydasını müəyyən edərkən işin qanuni, əsaslı və ədalətli həlli naminə cinayət prosesinin bütün mərhələlərində tələb olunan qaydalara riayət olunmasını təmin edən mexanizm nəzərdə tutmuşdur. Burada məqsəd cinayət hadisəsinə dair bütün halların müəyyən edilməsindən, onların düzgün hüquqi qiymətləndirilməsindən, cəmiyyətə və ayrı-ayrı şəxslərə dəymiş zərərin və şəxsin təqsirinin müəyyən edilməsindən ibarətdir. Buna isə aidlik, mümkünlük və etibarlılıq şərtlərinə cavab verən sübutların yoxlanılması və dəyərləndirilməsi əsasında nail olunur. Yalnız belə halda məhkəmə, təqsirləndirilən şəxsin törədilməsində ittiham olunduğu əməlin həqiqətən baş verib-verməməsini, əməlin cinayət olub-olmamasını, təqsirləndirilən şəxs tərəfindən törədilib-törədilməməsini və cinayət qanununun hansı norması ilə nəzərdə tutulmasını müəyyən edə bilər</w:t>
      </w:r>
      <w:r>
        <w:rPr>
          <w:rFonts w:ascii="Arial" w:hAnsi="Arial" w:cs="Arial"/>
          <w:sz w:val="24"/>
          <w:szCs w:val="24"/>
          <w:lang w:val="az-Latn-AZ"/>
        </w:rPr>
        <w:t>.</w:t>
      </w:r>
      <w:r w:rsidR="00975274" w:rsidRPr="00EF4942">
        <w:rPr>
          <w:rFonts w:ascii="Arial" w:hAnsi="Arial" w:cs="Arial"/>
          <w:sz w:val="24"/>
          <w:szCs w:val="24"/>
          <w:lang w:val="az-Latn-AZ"/>
        </w:rPr>
        <w:t xml:space="preserve"> </w:t>
      </w:r>
    </w:p>
    <w:p w:rsidR="00BB157F" w:rsidRDefault="00975274" w:rsidP="001054E8">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Konstitusiyasının 129-cu maddəsinə uyğun olaraq</w:t>
      </w:r>
      <w:r w:rsidR="00423648">
        <w:rPr>
          <w:rFonts w:ascii="Arial" w:hAnsi="Arial" w:cs="Arial"/>
          <w:sz w:val="24"/>
          <w:szCs w:val="24"/>
          <w:lang w:val="az-Latn-AZ"/>
        </w:rPr>
        <w:t>,</w:t>
      </w:r>
      <w:r w:rsidRPr="00EF4942">
        <w:rPr>
          <w:rFonts w:ascii="Arial" w:hAnsi="Arial" w:cs="Arial"/>
          <w:sz w:val="24"/>
          <w:szCs w:val="24"/>
          <w:lang w:val="az-Latn-AZ"/>
        </w:rPr>
        <w:t xml:space="preserve"> məhkəmənin qəbul etdiyi qərar qanuna və sübutlara əsaslanmalıdır.</w:t>
      </w:r>
    </w:p>
    <w:p w:rsidR="00BB157F" w:rsidRPr="00BB157F" w:rsidRDefault="00BB157F" w:rsidP="001054E8">
      <w:pPr>
        <w:pStyle w:val="a4"/>
        <w:spacing w:after="0" w:line="240" w:lineRule="auto"/>
        <w:ind w:firstLine="567"/>
        <w:jc w:val="both"/>
        <w:rPr>
          <w:rFonts w:ascii="Arial" w:hAnsi="Arial" w:cs="Arial"/>
          <w:b/>
          <w:bCs/>
          <w:sz w:val="24"/>
          <w:szCs w:val="24"/>
          <w:lang w:val="az-Latn-AZ"/>
        </w:rPr>
      </w:pPr>
      <w:r w:rsidRPr="00BB157F">
        <w:rPr>
          <w:rFonts w:ascii="Arial" w:hAnsi="Arial" w:cs="Arial"/>
          <w:sz w:val="24"/>
          <w:szCs w:val="24"/>
          <w:lang w:val="az-Latn-AZ"/>
        </w:rPr>
        <w:t>Cinayət-Prosessual Məcəllə</w:t>
      </w:r>
      <w:r w:rsidR="00423648">
        <w:rPr>
          <w:rFonts w:ascii="Arial" w:hAnsi="Arial" w:cs="Arial"/>
          <w:sz w:val="24"/>
          <w:szCs w:val="24"/>
          <w:lang w:val="az-Latn-AZ"/>
        </w:rPr>
        <w:t>si</w:t>
      </w:r>
      <w:r w:rsidRPr="00BB157F">
        <w:rPr>
          <w:rFonts w:ascii="Arial" w:hAnsi="Arial" w:cs="Arial"/>
          <w:sz w:val="24"/>
          <w:szCs w:val="24"/>
          <w:lang w:val="az-Latn-AZ"/>
        </w:rPr>
        <w:t>nin 145.1-ci maddəsinə əsasən</w:t>
      </w:r>
      <w:r>
        <w:rPr>
          <w:rFonts w:ascii="Arial" w:hAnsi="Arial" w:cs="Arial"/>
          <w:sz w:val="24"/>
          <w:szCs w:val="24"/>
          <w:lang w:val="az-Latn-AZ"/>
        </w:rPr>
        <w:t>,</w:t>
      </w:r>
      <w:r w:rsidRPr="00BB157F">
        <w:rPr>
          <w:rFonts w:ascii="Arial" w:hAnsi="Arial" w:cs="Arial"/>
          <w:sz w:val="24"/>
          <w:szCs w:val="24"/>
          <w:lang w:val="az-Latn-AZ"/>
        </w:rPr>
        <w:t xml:space="preserve"> hər bir sübut </w:t>
      </w:r>
      <w:r w:rsidRPr="00BB157F">
        <w:rPr>
          <w:rFonts w:ascii="Arial" w:hAnsi="Arial" w:cs="Arial"/>
          <w:sz w:val="24"/>
          <w:szCs w:val="24"/>
          <w:lang w:val="az-Latn-AZ"/>
        </w:rPr>
        <w:lastRenderedPageBreak/>
        <w:t xml:space="preserve">mənsubiyyəti, mümkünlüyü, mötəbərliyi üzrə qiymətləndirilməlidir. </w:t>
      </w:r>
    </w:p>
    <w:p w:rsidR="00BB157F" w:rsidRPr="00423648" w:rsidRDefault="00BB157F" w:rsidP="001054E8">
      <w:pPr>
        <w:pStyle w:val="a4"/>
        <w:spacing w:after="0" w:line="240" w:lineRule="auto"/>
        <w:ind w:firstLine="567"/>
        <w:jc w:val="both"/>
        <w:rPr>
          <w:rFonts w:ascii="Arial" w:hAnsi="Arial" w:cs="Arial"/>
          <w:color w:val="000000"/>
          <w:sz w:val="24"/>
          <w:szCs w:val="24"/>
          <w:lang w:val="az-Latn-AZ"/>
        </w:rPr>
      </w:pPr>
      <w:r w:rsidRPr="00423648">
        <w:rPr>
          <w:rFonts w:ascii="Arial" w:hAnsi="Arial" w:cs="Arial"/>
          <w:sz w:val="24"/>
          <w:szCs w:val="24"/>
          <w:lang w:val="az-Latn-AZ"/>
        </w:rPr>
        <w:t xml:space="preserve">Hüquq ədəbiyyatında </w:t>
      </w:r>
      <w:r w:rsidRPr="00423648">
        <w:rPr>
          <w:rFonts w:ascii="Arial" w:hAnsi="Arial" w:cs="Arial"/>
          <w:color w:val="000000"/>
          <w:sz w:val="24"/>
          <w:szCs w:val="24"/>
          <w:lang w:val="az-Latn-AZ"/>
        </w:rPr>
        <w:t>sübutun mənsubiyyəti onunla cinayət mühakimə icraatında araşdırma predmeti olmuş fakt arasındakı məntiqi əlaqənin mövcud olmasını şərtləndirir.</w:t>
      </w:r>
      <w:r w:rsidRPr="00423648">
        <w:rPr>
          <w:rFonts w:ascii="Arial" w:eastAsiaTheme="minorHAnsi" w:hAnsi="Arial" w:cs="Arial"/>
          <w:color w:val="000000"/>
          <w:sz w:val="24"/>
          <w:szCs w:val="24"/>
          <w:lang w:val="az-Latn-AZ"/>
        </w:rPr>
        <w:t xml:space="preserve"> S</w:t>
      </w:r>
      <w:r w:rsidRPr="00423648">
        <w:rPr>
          <w:rFonts w:ascii="Arial" w:hAnsi="Arial" w:cs="Arial"/>
          <w:color w:val="000000"/>
          <w:sz w:val="24"/>
          <w:szCs w:val="24"/>
          <w:lang w:val="az-Latn-AZ"/>
        </w:rPr>
        <w:t>übutun mümkünlüyü onun bir sıra digər xüsusiyyətlərinə (həqiqiliyinə, yaranma mənbəyinə, əldə edilmə hallarına) dair şübhələrin olmaması</w:t>
      </w:r>
      <w:r w:rsidR="00423648" w:rsidRPr="00423648">
        <w:rPr>
          <w:rFonts w:ascii="Arial" w:hAnsi="Arial" w:cs="Arial"/>
          <w:color w:val="000000"/>
          <w:sz w:val="24"/>
          <w:szCs w:val="24"/>
          <w:lang w:val="az-Latn-AZ"/>
        </w:rPr>
        <w:t>nı</w:t>
      </w:r>
      <w:r w:rsidRPr="00423648">
        <w:rPr>
          <w:rFonts w:ascii="Arial" w:hAnsi="Arial" w:cs="Arial"/>
          <w:color w:val="000000"/>
          <w:sz w:val="24"/>
          <w:szCs w:val="24"/>
          <w:lang w:val="az-Latn-AZ"/>
        </w:rPr>
        <w:t xml:space="preserve"> nəzərdə tutur. Mənsubiyyət meyarı sübutun məzmununa yönəlirsə, sübutun mümkünlüyü meyarı daha çox prosessual formaya yönəlmiş tələb kimi çıxış edir. İstər əldə edilməsi, istər rəsmiləşdirilməsi və ya təqdim edilməsi zamanı ciddi pozuntulara yol verilmiş sübut artıq mümkünlük tələbinə cavab verən hesab oluna bilməz. </w:t>
      </w:r>
      <w:r w:rsidR="001054E8" w:rsidRPr="00423648">
        <w:rPr>
          <w:rFonts w:ascii="Arial" w:hAnsi="Arial" w:cs="Arial"/>
          <w:color w:val="000000"/>
          <w:sz w:val="24"/>
          <w:szCs w:val="24"/>
          <w:lang w:val="az-Latn-AZ"/>
        </w:rPr>
        <w:t>Sübutun mötəbərliyi isə daha çox onun həqiqətə uyğunluğu kimi izah olunur.</w:t>
      </w:r>
    </w:p>
    <w:p w:rsidR="000C23BC" w:rsidRDefault="000C23BC" w:rsidP="001054E8">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Cinayət-Prosessual Məcəllə</w:t>
      </w:r>
      <w:r>
        <w:rPr>
          <w:rFonts w:ascii="Arial" w:hAnsi="Arial" w:cs="Arial"/>
          <w:sz w:val="24"/>
          <w:szCs w:val="24"/>
          <w:lang w:val="az-Latn-AZ"/>
        </w:rPr>
        <w:t>si</w:t>
      </w:r>
      <w:r w:rsidRPr="00EF4942">
        <w:rPr>
          <w:rFonts w:ascii="Arial" w:hAnsi="Arial" w:cs="Arial"/>
          <w:sz w:val="24"/>
          <w:szCs w:val="24"/>
          <w:lang w:val="az-Latn-AZ"/>
        </w:rPr>
        <w:t>nin 145.2-ci maddəsinə əsasən, təhqiqatçı, müstəntiq, prokuror</w:t>
      </w:r>
      <w:r>
        <w:rPr>
          <w:rFonts w:ascii="Arial" w:hAnsi="Arial" w:cs="Arial"/>
          <w:sz w:val="24"/>
          <w:szCs w:val="24"/>
          <w:lang w:val="az-Latn-AZ"/>
        </w:rPr>
        <w:t>,</w:t>
      </w:r>
      <w:r w:rsidRPr="00EF4942">
        <w:rPr>
          <w:rFonts w:ascii="Arial" w:hAnsi="Arial" w:cs="Arial"/>
          <w:sz w:val="24"/>
          <w:szCs w:val="24"/>
          <w:lang w:val="az-Latn-AZ"/>
        </w:rPr>
        <w:t xml:space="preserve"> hakim qanunu və vicdanını rəhbər tutaraq sübutların məcmusunun hərtərəfli, tam və obyektiv baxılmasına əsaslanmaqla öz daxili inamına görə sübutları qiymətləndirirlər.</w:t>
      </w:r>
    </w:p>
    <w:p w:rsidR="00975274" w:rsidRPr="00EF4942" w:rsidRDefault="00627D00" w:rsidP="00627D00">
      <w:pPr>
        <w:spacing w:after="0" w:line="240" w:lineRule="auto"/>
        <w:ind w:firstLine="567"/>
        <w:jc w:val="both"/>
        <w:rPr>
          <w:rFonts w:ascii="Arial" w:hAnsi="Arial" w:cs="Arial"/>
          <w:sz w:val="24"/>
          <w:szCs w:val="24"/>
          <w:lang w:val="az-Latn-AZ"/>
        </w:rPr>
      </w:pPr>
      <w:r>
        <w:rPr>
          <w:rFonts w:ascii="Arial" w:hAnsi="Arial" w:cs="Arial"/>
          <w:sz w:val="24"/>
          <w:szCs w:val="24"/>
          <w:lang w:val="az-Latn-AZ"/>
        </w:rPr>
        <w:t>Odur ki, cinayət mühakimə icraatı üzrə məhkəmə sübutların mənsubiyyət</w:t>
      </w:r>
      <w:r w:rsidR="00CD5A9F">
        <w:rPr>
          <w:rFonts w:ascii="Arial" w:hAnsi="Arial" w:cs="Arial"/>
          <w:sz w:val="24"/>
          <w:szCs w:val="24"/>
          <w:lang w:val="az-Latn-AZ"/>
        </w:rPr>
        <w:t>i</w:t>
      </w:r>
      <w:r w:rsidR="00975274" w:rsidRPr="00EF4942">
        <w:rPr>
          <w:rFonts w:ascii="Arial" w:hAnsi="Arial" w:cs="Arial"/>
          <w:i/>
          <w:iCs/>
          <w:sz w:val="24"/>
          <w:szCs w:val="24"/>
          <w:lang w:val="az-Latn-AZ"/>
        </w:rPr>
        <w:t xml:space="preserve">, </w:t>
      </w:r>
      <w:r w:rsidR="00975274" w:rsidRPr="00627D00">
        <w:rPr>
          <w:rFonts w:ascii="Arial" w:hAnsi="Arial" w:cs="Arial"/>
          <w:sz w:val="24"/>
          <w:szCs w:val="24"/>
          <w:lang w:val="az-Latn-AZ"/>
        </w:rPr>
        <w:t>mümkünlüyü</w:t>
      </w:r>
      <w:r w:rsidR="001916B8">
        <w:rPr>
          <w:rFonts w:ascii="Arial" w:hAnsi="Arial" w:cs="Arial"/>
          <w:sz w:val="24"/>
          <w:szCs w:val="24"/>
          <w:lang w:val="az-Latn-AZ"/>
        </w:rPr>
        <w:t xml:space="preserve"> və</w:t>
      </w:r>
      <w:r w:rsidR="00975274" w:rsidRPr="00627D00">
        <w:rPr>
          <w:rFonts w:ascii="Arial" w:hAnsi="Arial" w:cs="Arial"/>
          <w:sz w:val="24"/>
          <w:szCs w:val="24"/>
          <w:lang w:val="az-Latn-AZ"/>
        </w:rPr>
        <w:t xml:space="preserve"> mötəbərliyi</w:t>
      </w:r>
      <w:r w:rsidR="00CD5A9F">
        <w:rPr>
          <w:rFonts w:ascii="Arial" w:hAnsi="Arial" w:cs="Arial"/>
          <w:sz w:val="24"/>
          <w:szCs w:val="24"/>
          <w:lang w:val="az-Latn-AZ"/>
        </w:rPr>
        <w:t>nin</w:t>
      </w:r>
      <w:r w:rsidR="00975274" w:rsidRPr="00627D00">
        <w:rPr>
          <w:rFonts w:ascii="Arial" w:hAnsi="Arial" w:cs="Arial"/>
          <w:sz w:val="24"/>
          <w:szCs w:val="24"/>
          <w:lang w:val="az-Latn-AZ"/>
        </w:rPr>
        <w:t xml:space="preserve"> qiymətləndirilmə</w:t>
      </w:r>
      <w:r>
        <w:rPr>
          <w:rFonts w:ascii="Arial" w:hAnsi="Arial" w:cs="Arial"/>
          <w:sz w:val="24"/>
          <w:szCs w:val="24"/>
          <w:lang w:val="az-Latn-AZ"/>
        </w:rPr>
        <w:t>si</w:t>
      </w:r>
      <w:r w:rsidR="00CD5A9F">
        <w:rPr>
          <w:rFonts w:ascii="Arial" w:hAnsi="Arial" w:cs="Arial"/>
          <w:sz w:val="24"/>
          <w:szCs w:val="24"/>
          <w:lang w:val="az-Latn-AZ"/>
        </w:rPr>
        <w:t>ndə</w:t>
      </w:r>
      <w:r>
        <w:rPr>
          <w:rFonts w:ascii="Arial" w:hAnsi="Arial" w:cs="Arial"/>
          <w:sz w:val="24"/>
          <w:szCs w:val="24"/>
          <w:lang w:val="az-Latn-AZ"/>
        </w:rPr>
        <w:t xml:space="preserve"> daxili inamına görə qərar qəbul edir.</w:t>
      </w:r>
    </w:p>
    <w:p w:rsidR="00877F4E" w:rsidRPr="000C23BC" w:rsidRDefault="00877F4E" w:rsidP="00877F4E">
      <w:pPr>
        <w:pStyle w:val="a4"/>
        <w:spacing w:after="0" w:line="240" w:lineRule="auto"/>
        <w:ind w:firstLine="567"/>
        <w:jc w:val="both"/>
        <w:rPr>
          <w:rFonts w:ascii="Arial" w:hAnsi="Arial" w:cs="Arial"/>
          <w:sz w:val="24"/>
          <w:szCs w:val="24"/>
          <w:lang w:val="az-Latn-AZ"/>
        </w:rPr>
      </w:pPr>
      <w:r w:rsidRPr="000C23BC">
        <w:rPr>
          <w:rFonts w:ascii="Arial" w:hAnsi="Arial" w:cs="Arial"/>
          <w:sz w:val="24"/>
          <w:szCs w:val="24"/>
          <w:lang w:val="az-Latn-AZ"/>
        </w:rPr>
        <w:t>Həmçinin məhkəmə nəzarəti qaydasında işə baxan məhkəmə</w:t>
      </w:r>
      <w:r w:rsidR="006C0B15">
        <w:rPr>
          <w:rFonts w:ascii="Arial" w:hAnsi="Arial" w:cs="Arial"/>
          <w:sz w:val="24"/>
          <w:szCs w:val="24"/>
          <w:lang w:val="az-Latn-AZ"/>
        </w:rPr>
        <w:t xml:space="preserve"> tərəfindən</w:t>
      </w:r>
      <w:r w:rsidRPr="000C23BC">
        <w:rPr>
          <w:rFonts w:ascii="Arial" w:hAnsi="Arial" w:cs="Arial"/>
          <w:sz w:val="24"/>
          <w:szCs w:val="24"/>
          <w:lang w:val="az-Latn-AZ"/>
        </w:rPr>
        <w:t xml:space="preserve"> cinayət mühakimə icraatı qaydasında müvafiq işə baxan məhkəməni</w:t>
      </w:r>
      <w:r w:rsidR="006C0B15">
        <w:rPr>
          <w:rFonts w:ascii="Arial" w:hAnsi="Arial" w:cs="Arial"/>
          <w:sz w:val="24"/>
          <w:szCs w:val="24"/>
          <w:lang w:val="az-Latn-AZ"/>
        </w:rPr>
        <w:t>n</w:t>
      </w:r>
      <w:r w:rsidRPr="000C23BC">
        <w:rPr>
          <w:rFonts w:ascii="Arial" w:hAnsi="Arial" w:cs="Arial"/>
          <w:sz w:val="24"/>
          <w:szCs w:val="24"/>
          <w:lang w:val="az-Latn-AZ"/>
        </w:rPr>
        <w:t xml:space="preserve"> bu barədə məlumatlandırılma</w:t>
      </w:r>
      <w:r w:rsidR="006C0B15">
        <w:rPr>
          <w:rFonts w:ascii="Arial" w:hAnsi="Arial" w:cs="Arial"/>
          <w:sz w:val="24"/>
          <w:szCs w:val="24"/>
          <w:lang w:val="az-Latn-AZ"/>
        </w:rPr>
        <w:t>sı məqsədəmüvafiqdir.</w:t>
      </w:r>
      <w:r w:rsidRPr="000C23BC">
        <w:rPr>
          <w:rFonts w:ascii="Arial" w:hAnsi="Arial" w:cs="Arial"/>
          <w:sz w:val="24"/>
          <w:szCs w:val="24"/>
          <w:lang w:val="az-Latn-AZ"/>
        </w:rPr>
        <w:t xml:space="preserve"> </w:t>
      </w:r>
    </w:p>
    <w:p w:rsidR="00627D00" w:rsidRPr="000C23BC" w:rsidRDefault="00877F4E" w:rsidP="00EF4942">
      <w:pPr>
        <w:pStyle w:val="a4"/>
        <w:spacing w:after="0" w:line="240" w:lineRule="auto"/>
        <w:ind w:firstLine="567"/>
        <w:jc w:val="both"/>
        <w:rPr>
          <w:rFonts w:ascii="Arial" w:hAnsi="Arial" w:cs="Arial"/>
          <w:sz w:val="24"/>
          <w:szCs w:val="24"/>
          <w:lang w:val="az-Latn-AZ"/>
        </w:rPr>
      </w:pPr>
      <w:r w:rsidRPr="000C23BC">
        <w:rPr>
          <w:rFonts w:ascii="Arial" w:hAnsi="Arial" w:cs="Arial"/>
          <w:sz w:val="24"/>
          <w:szCs w:val="24"/>
          <w:lang w:val="az-Latn-AZ"/>
        </w:rPr>
        <w:t>C</w:t>
      </w:r>
      <w:r w:rsidR="00627D00" w:rsidRPr="000C23BC">
        <w:rPr>
          <w:rFonts w:ascii="Arial" w:hAnsi="Arial" w:cs="Arial"/>
          <w:sz w:val="24"/>
          <w:szCs w:val="24"/>
          <w:lang w:val="az-Latn-AZ"/>
        </w:rPr>
        <w:t>inayət mühakimə icraatı qaydasında işə mahiyyəti üzrə baxan məhkəmə</w:t>
      </w:r>
      <w:r w:rsidRPr="000C23BC">
        <w:rPr>
          <w:rFonts w:ascii="Arial" w:hAnsi="Arial" w:cs="Arial"/>
          <w:sz w:val="24"/>
          <w:szCs w:val="24"/>
          <w:lang w:val="az-Latn-AZ"/>
        </w:rPr>
        <w:t xml:space="preserve"> </w:t>
      </w:r>
      <w:r w:rsidR="006C0B15">
        <w:rPr>
          <w:rFonts w:ascii="Arial" w:hAnsi="Arial" w:cs="Arial"/>
          <w:sz w:val="24"/>
          <w:szCs w:val="24"/>
          <w:lang w:val="az-Latn-AZ"/>
        </w:rPr>
        <w:t>də</w:t>
      </w:r>
      <w:r w:rsidRPr="000C23BC">
        <w:rPr>
          <w:rFonts w:ascii="Arial" w:hAnsi="Arial" w:cs="Arial"/>
          <w:sz w:val="24"/>
          <w:szCs w:val="24"/>
          <w:lang w:val="az-Latn-AZ"/>
        </w:rPr>
        <w:t xml:space="preserve"> </w:t>
      </w:r>
      <w:r w:rsidR="00627D00" w:rsidRPr="000C23BC">
        <w:rPr>
          <w:rFonts w:ascii="Arial" w:hAnsi="Arial" w:cs="Arial"/>
          <w:sz w:val="24"/>
          <w:szCs w:val="24"/>
          <w:lang w:val="az-Latn-AZ"/>
        </w:rPr>
        <w:t>daxili inamının formalaşması</w:t>
      </w:r>
      <w:r w:rsidRPr="000C23BC">
        <w:rPr>
          <w:rFonts w:ascii="Arial" w:hAnsi="Arial" w:cs="Arial"/>
          <w:sz w:val="24"/>
          <w:szCs w:val="24"/>
          <w:lang w:val="az-Latn-AZ"/>
        </w:rPr>
        <w:t xml:space="preserve">nda cinayət təqibi orqanlarının hər hansı hərəkət və ya qərarlarından məhkəmə nəzarəti qaydasında verilmiş şikayət səbəbindən şübhə yaranarsa, </w:t>
      </w:r>
      <w:r w:rsidR="004F6526">
        <w:rPr>
          <w:rFonts w:ascii="Arial" w:hAnsi="Arial" w:cs="Arial"/>
          <w:sz w:val="24"/>
          <w:szCs w:val="24"/>
          <w:lang w:val="az-Latn-AZ"/>
        </w:rPr>
        <w:t xml:space="preserve">ağlabatan </w:t>
      </w:r>
      <w:r w:rsidRPr="000C23BC">
        <w:rPr>
          <w:rFonts w:ascii="Arial" w:hAnsi="Arial" w:cs="Arial"/>
          <w:sz w:val="24"/>
          <w:szCs w:val="24"/>
          <w:lang w:val="az-Latn-AZ"/>
        </w:rPr>
        <w:t xml:space="preserve">müddət çərçivəsində məhkəmə baxışını təxirə salmaqda haqlıdır. </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Qeyd olunanlara əsasən Konstitusiya Məhkəməsinin Plenumu aşağıdakı nəticə</w:t>
      </w:r>
      <w:r w:rsidR="002A4FC2">
        <w:rPr>
          <w:rFonts w:ascii="Arial" w:hAnsi="Arial" w:cs="Arial"/>
          <w:sz w:val="24"/>
          <w:szCs w:val="24"/>
          <w:lang w:val="az-Latn-AZ"/>
        </w:rPr>
        <w:t>lərə</w:t>
      </w:r>
      <w:r w:rsidRPr="00EF4942">
        <w:rPr>
          <w:rFonts w:ascii="Arial" w:hAnsi="Arial" w:cs="Arial"/>
          <w:sz w:val="24"/>
          <w:szCs w:val="24"/>
          <w:lang w:val="az-Latn-AZ"/>
        </w:rPr>
        <w:t xml:space="preserve"> gəlir:</w:t>
      </w:r>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 </w:t>
      </w:r>
      <w:r w:rsidR="002A4FC2" w:rsidRPr="00EF4942">
        <w:rPr>
          <w:rFonts w:ascii="Arial" w:eastAsia="Times New Roman" w:hAnsi="Arial" w:cs="Arial"/>
          <w:sz w:val="24"/>
          <w:szCs w:val="24"/>
          <w:lang w:val="az-Latn-AZ" w:eastAsia="az-Latn-AZ"/>
        </w:rPr>
        <w:t>Konstitusiyanın 60</w:t>
      </w:r>
      <w:r w:rsidR="00AF2F43">
        <w:rPr>
          <w:rFonts w:ascii="Arial" w:eastAsia="Times New Roman" w:hAnsi="Arial" w:cs="Arial"/>
          <w:sz w:val="24"/>
          <w:szCs w:val="24"/>
          <w:lang w:val="az-Latn-AZ" w:eastAsia="az-Latn-AZ"/>
        </w:rPr>
        <w:t>-cı</w:t>
      </w:r>
      <w:r w:rsidR="002A4FC2" w:rsidRPr="00EF4942">
        <w:rPr>
          <w:rFonts w:ascii="Arial" w:eastAsia="Times New Roman" w:hAnsi="Arial" w:cs="Arial"/>
          <w:sz w:val="24"/>
          <w:szCs w:val="24"/>
          <w:lang w:val="az-Latn-AZ" w:eastAsia="az-Latn-AZ"/>
        </w:rPr>
        <w:t xml:space="preserve"> maddəsinin I hissəsi və 71-ci maddəsi baxımından </w:t>
      </w:r>
      <w:r w:rsidRPr="00EF4942">
        <w:rPr>
          <w:rFonts w:ascii="Arial" w:hAnsi="Arial" w:cs="Arial"/>
          <w:sz w:val="24"/>
          <w:szCs w:val="24"/>
          <w:lang w:val="az-Latn-AZ"/>
        </w:rPr>
        <w:t xml:space="preserve">məhkəmə nəzarəti </w:t>
      </w:r>
      <w:r w:rsidR="002A4FC2">
        <w:rPr>
          <w:rFonts w:ascii="Arial" w:hAnsi="Arial" w:cs="Arial"/>
          <w:sz w:val="24"/>
          <w:szCs w:val="24"/>
          <w:lang w:val="az-Latn-AZ"/>
        </w:rPr>
        <w:t>cinayət mühakimə icraatı üzrə məhkəməyədək icraat mərhələsi ilə məhdudlaşmayaraq</w:t>
      </w:r>
      <w:r w:rsidR="00AF2F43">
        <w:rPr>
          <w:rFonts w:ascii="Arial" w:hAnsi="Arial" w:cs="Arial"/>
          <w:sz w:val="24"/>
          <w:szCs w:val="24"/>
          <w:lang w:val="az-Latn-AZ"/>
        </w:rPr>
        <w:t>,</w:t>
      </w:r>
      <w:r w:rsidR="002A4FC2">
        <w:rPr>
          <w:rFonts w:ascii="Arial" w:hAnsi="Arial" w:cs="Arial"/>
          <w:sz w:val="24"/>
          <w:szCs w:val="24"/>
          <w:lang w:val="az-Latn-AZ"/>
        </w:rPr>
        <w:t xml:space="preserve"> cinayət işlərinə mahiyyəti üzrə baxılması </w:t>
      </w:r>
      <w:r w:rsidRPr="00EF4942">
        <w:rPr>
          <w:rFonts w:ascii="Arial" w:hAnsi="Arial" w:cs="Arial"/>
          <w:sz w:val="24"/>
          <w:szCs w:val="24"/>
          <w:lang w:val="az-Latn-AZ"/>
        </w:rPr>
        <w:t>Cinayət-Prosessual Məcəllə</w:t>
      </w:r>
      <w:r w:rsidR="002A4FC2">
        <w:rPr>
          <w:rFonts w:ascii="Arial" w:hAnsi="Arial" w:cs="Arial"/>
          <w:sz w:val="24"/>
          <w:szCs w:val="24"/>
          <w:lang w:val="az-Latn-AZ"/>
        </w:rPr>
        <w:t>si</w:t>
      </w:r>
      <w:r w:rsidRPr="00EF4942">
        <w:rPr>
          <w:rFonts w:ascii="Arial" w:hAnsi="Arial" w:cs="Arial"/>
          <w:sz w:val="24"/>
          <w:szCs w:val="24"/>
          <w:lang w:val="az-Latn-AZ"/>
        </w:rPr>
        <w:t>nin 44</w:t>
      </w:r>
      <w:r w:rsidR="00AF2F43">
        <w:rPr>
          <w:rFonts w:ascii="Arial" w:hAnsi="Arial" w:cs="Arial"/>
          <w:sz w:val="24"/>
          <w:szCs w:val="24"/>
          <w:lang w:val="az-Latn-AZ"/>
        </w:rPr>
        <w:t>2</w:t>
      </w:r>
      <w:r w:rsidRPr="00EF4942">
        <w:rPr>
          <w:rFonts w:ascii="Arial" w:hAnsi="Arial" w:cs="Arial"/>
          <w:sz w:val="24"/>
          <w:szCs w:val="24"/>
          <w:lang w:val="az-Latn-AZ"/>
        </w:rPr>
        <w:t>-454-ci maddələri</w:t>
      </w:r>
      <w:r w:rsidR="002A4FC2">
        <w:rPr>
          <w:rFonts w:ascii="Arial" w:hAnsi="Arial" w:cs="Arial"/>
          <w:sz w:val="24"/>
          <w:szCs w:val="24"/>
          <w:lang w:val="az-Latn-AZ"/>
        </w:rPr>
        <w:t xml:space="preserve"> üzrə </w:t>
      </w:r>
      <w:r w:rsidRPr="00EF4942">
        <w:rPr>
          <w:rFonts w:ascii="Arial" w:hAnsi="Arial" w:cs="Arial"/>
          <w:sz w:val="24"/>
          <w:szCs w:val="24"/>
          <w:lang w:val="az-Latn-AZ"/>
        </w:rPr>
        <w:t>cinayət prosesini həyata keçirən orqanın prosessual hərəkətlər</w:t>
      </w:r>
      <w:r w:rsidR="0067145E">
        <w:rPr>
          <w:rFonts w:ascii="Arial" w:hAnsi="Arial" w:cs="Arial"/>
          <w:sz w:val="24"/>
          <w:szCs w:val="24"/>
          <w:lang w:val="az-Latn-AZ"/>
        </w:rPr>
        <w:t>indən</w:t>
      </w:r>
      <w:r w:rsidRPr="00EF4942">
        <w:rPr>
          <w:rFonts w:ascii="Arial" w:hAnsi="Arial" w:cs="Arial"/>
          <w:sz w:val="24"/>
          <w:szCs w:val="24"/>
          <w:lang w:val="az-Latn-AZ"/>
        </w:rPr>
        <w:t xml:space="preserve"> və ya qərarlarından məhkəməyə şikayət verilməsini istisna etmir;</w:t>
      </w:r>
    </w:p>
    <w:p w:rsidR="00975274" w:rsidRPr="00EF4942" w:rsidRDefault="00975274" w:rsidP="00B10C53">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 </w:t>
      </w:r>
      <w:bookmarkStart w:id="11" w:name="_Hlk171417758"/>
      <w:r w:rsidRPr="00EF4942">
        <w:rPr>
          <w:rFonts w:ascii="Arial" w:hAnsi="Arial" w:cs="Arial"/>
          <w:sz w:val="24"/>
          <w:szCs w:val="24"/>
          <w:lang w:val="az-Latn-AZ"/>
        </w:rPr>
        <w:t>məhkəmə nəzarəti</w:t>
      </w:r>
      <w:r w:rsidR="002A4FC2">
        <w:rPr>
          <w:rFonts w:ascii="Arial" w:hAnsi="Arial" w:cs="Arial"/>
          <w:sz w:val="24"/>
          <w:szCs w:val="24"/>
          <w:lang w:val="az-Latn-AZ"/>
        </w:rPr>
        <w:t xml:space="preserve"> qaydasında</w:t>
      </w:r>
      <w:r w:rsidR="00B10C53">
        <w:rPr>
          <w:rFonts w:ascii="Arial" w:hAnsi="Arial" w:cs="Arial"/>
          <w:sz w:val="24"/>
          <w:szCs w:val="24"/>
          <w:lang w:val="az-Latn-AZ"/>
        </w:rPr>
        <w:t xml:space="preserve"> icraat və cinayət mühakimə icraatı fərqli və müstəqil icraat növləri olduğundan </w:t>
      </w:r>
      <w:r w:rsidR="002A4FC2">
        <w:rPr>
          <w:rFonts w:ascii="Arial" w:hAnsi="Arial" w:cs="Arial"/>
          <w:sz w:val="24"/>
          <w:szCs w:val="24"/>
          <w:lang w:val="az-Latn-AZ"/>
        </w:rPr>
        <w:t xml:space="preserve">cinayət </w:t>
      </w:r>
      <w:r w:rsidRPr="00EF4942">
        <w:rPr>
          <w:rFonts w:ascii="Arial" w:hAnsi="Arial" w:cs="Arial"/>
          <w:sz w:val="24"/>
          <w:szCs w:val="24"/>
          <w:lang w:val="az-Latn-AZ"/>
        </w:rPr>
        <w:t>prosesini həyata keçirən orqanın prosessual hərəkət</w:t>
      </w:r>
      <w:r w:rsidR="0067145E">
        <w:rPr>
          <w:rFonts w:ascii="Arial" w:hAnsi="Arial" w:cs="Arial"/>
          <w:sz w:val="24"/>
          <w:szCs w:val="24"/>
          <w:lang w:val="az-Latn-AZ"/>
        </w:rPr>
        <w:t>lərindən</w:t>
      </w:r>
      <w:r w:rsidRPr="00EF4942">
        <w:rPr>
          <w:rFonts w:ascii="Arial" w:hAnsi="Arial" w:cs="Arial"/>
          <w:sz w:val="24"/>
          <w:szCs w:val="24"/>
          <w:lang w:val="az-Latn-AZ"/>
        </w:rPr>
        <w:t xml:space="preserve"> və ya qərarlarından məhkəmə</w:t>
      </w:r>
      <w:r w:rsidR="00B10C53">
        <w:rPr>
          <w:rFonts w:ascii="Arial" w:hAnsi="Arial" w:cs="Arial"/>
          <w:sz w:val="24"/>
          <w:szCs w:val="24"/>
          <w:lang w:val="az-Latn-AZ"/>
        </w:rPr>
        <w:t xml:space="preserve"> nəzarəti qaydasında </w:t>
      </w:r>
      <w:r w:rsidRPr="00EF4942">
        <w:rPr>
          <w:rFonts w:ascii="Arial" w:hAnsi="Arial" w:cs="Arial"/>
          <w:sz w:val="24"/>
          <w:szCs w:val="24"/>
          <w:lang w:val="az-Latn-AZ"/>
        </w:rPr>
        <w:t>şikayət</w:t>
      </w:r>
      <w:r w:rsidR="00B10C53">
        <w:rPr>
          <w:rFonts w:ascii="Arial" w:hAnsi="Arial" w:cs="Arial"/>
          <w:sz w:val="24"/>
          <w:szCs w:val="24"/>
          <w:lang w:val="az-Latn-AZ"/>
        </w:rPr>
        <w:t>in</w:t>
      </w:r>
      <w:r w:rsidRPr="00EF4942">
        <w:rPr>
          <w:rFonts w:ascii="Arial" w:hAnsi="Arial" w:cs="Arial"/>
          <w:sz w:val="24"/>
          <w:szCs w:val="24"/>
          <w:lang w:val="az-Latn-AZ"/>
        </w:rPr>
        <w:t xml:space="preserve"> verilməsi </w:t>
      </w:r>
      <w:r w:rsidR="002A4FC2">
        <w:rPr>
          <w:rFonts w:ascii="Arial" w:hAnsi="Arial" w:cs="Arial"/>
          <w:sz w:val="24"/>
          <w:szCs w:val="24"/>
          <w:lang w:val="az-Latn-AZ"/>
        </w:rPr>
        <w:t xml:space="preserve">müvafiq </w:t>
      </w:r>
      <w:r w:rsidRPr="00EF4942">
        <w:rPr>
          <w:rFonts w:ascii="Arial" w:hAnsi="Arial" w:cs="Arial"/>
          <w:sz w:val="24"/>
          <w:szCs w:val="24"/>
          <w:lang w:val="az-Latn-AZ"/>
        </w:rPr>
        <w:t>cinayət mühakimə icraatına müdaxilə kimi qiymətləndirilə bilməz.</w:t>
      </w:r>
      <w:bookmarkEnd w:id="11"/>
    </w:p>
    <w:p w:rsidR="00975274" w:rsidRPr="00EF4942" w:rsidRDefault="00975274" w:rsidP="00EF494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4F6526" w:rsidRPr="00EF4942" w:rsidRDefault="004F6526" w:rsidP="0060090B">
      <w:pPr>
        <w:pStyle w:val="a4"/>
        <w:spacing w:after="0" w:line="240" w:lineRule="auto"/>
        <w:jc w:val="both"/>
        <w:rPr>
          <w:rFonts w:ascii="Arial" w:hAnsi="Arial" w:cs="Arial"/>
          <w:sz w:val="24"/>
          <w:szCs w:val="24"/>
          <w:lang w:val="az-Latn-AZ"/>
        </w:rPr>
      </w:pPr>
    </w:p>
    <w:p w:rsidR="00975274" w:rsidRPr="00EF4942" w:rsidRDefault="00975274" w:rsidP="00EF4942">
      <w:pPr>
        <w:pStyle w:val="a4"/>
        <w:spacing w:after="0" w:line="240" w:lineRule="auto"/>
        <w:ind w:firstLine="567"/>
        <w:jc w:val="center"/>
        <w:rPr>
          <w:rFonts w:ascii="Arial" w:hAnsi="Arial" w:cs="Arial"/>
          <w:b/>
          <w:bCs/>
          <w:sz w:val="24"/>
          <w:szCs w:val="24"/>
          <w:lang w:val="az-Latn-AZ"/>
        </w:rPr>
      </w:pPr>
      <w:r w:rsidRPr="00EF4942">
        <w:rPr>
          <w:rFonts w:ascii="Arial" w:hAnsi="Arial" w:cs="Arial"/>
          <w:b/>
          <w:bCs/>
          <w:sz w:val="24"/>
          <w:szCs w:val="24"/>
          <w:lang w:val="az-Latn-AZ"/>
        </w:rPr>
        <w:t>QƏRARA  ALDI:</w:t>
      </w:r>
    </w:p>
    <w:p w:rsidR="00F048C6" w:rsidRPr="00EF4942" w:rsidRDefault="00F048C6" w:rsidP="0060090B">
      <w:pPr>
        <w:pStyle w:val="a4"/>
        <w:spacing w:after="0" w:line="240" w:lineRule="auto"/>
        <w:jc w:val="both"/>
        <w:rPr>
          <w:rFonts w:ascii="Arial" w:hAnsi="Arial" w:cs="Arial"/>
          <w:sz w:val="24"/>
          <w:szCs w:val="24"/>
          <w:lang w:val="az-Latn-AZ"/>
        </w:rPr>
      </w:pPr>
    </w:p>
    <w:p w:rsidR="002A4FC2" w:rsidRPr="00EF4942" w:rsidRDefault="00975274" w:rsidP="002A4FC2">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1.</w:t>
      </w:r>
      <w:r w:rsidR="002A4FC2">
        <w:rPr>
          <w:rFonts w:ascii="Arial" w:hAnsi="Arial" w:cs="Arial"/>
          <w:sz w:val="24"/>
          <w:szCs w:val="24"/>
          <w:lang w:val="az-Latn-AZ"/>
        </w:rPr>
        <w:t xml:space="preserve"> Azərbaycan Respublikası </w:t>
      </w:r>
      <w:r w:rsidR="002A4FC2" w:rsidRPr="00EF4942">
        <w:rPr>
          <w:rFonts w:ascii="Arial" w:eastAsia="Times New Roman" w:hAnsi="Arial" w:cs="Arial"/>
          <w:sz w:val="24"/>
          <w:szCs w:val="24"/>
          <w:lang w:val="az-Latn-AZ" w:eastAsia="az-Latn-AZ"/>
        </w:rPr>
        <w:t>Konstitusiya</w:t>
      </w:r>
      <w:r w:rsidR="002A4FC2">
        <w:rPr>
          <w:rFonts w:ascii="Arial" w:eastAsia="Times New Roman" w:hAnsi="Arial" w:cs="Arial"/>
          <w:sz w:val="24"/>
          <w:szCs w:val="24"/>
          <w:lang w:val="az-Latn-AZ" w:eastAsia="az-Latn-AZ"/>
        </w:rPr>
        <w:t>sı</w:t>
      </w:r>
      <w:r w:rsidR="002A4FC2" w:rsidRPr="00EF4942">
        <w:rPr>
          <w:rFonts w:ascii="Arial" w:eastAsia="Times New Roman" w:hAnsi="Arial" w:cs="Arial"/>
          <w:sz w:val="24"/>
          <w:szCs w:val="24"/>
          <w:lang w:val="az-Latn-AZ" w:eastAsia="az-Latn-AZ"/>
        </w:rPr>
        <w:t>nın 60</w:t>
      </w:r>
      <w:r w:rsidR="00AF2F43">
        <w:rPr>
          <w:rFonts w:ascii="Arial" w:eastAsia="Times New Roman" w:hAnsi="Arial" w:cs="Arial"/>
          <w:sz w:val="24"/>
          <w:szCs w:val="24"/>
          <w:lang w:val="az-Latn-AZ" w:eastAsia="az-Latn-AZ"/>
        </w:rPr>
        <w:t>-cı</w:t>
      </w:r>
      <w:r w:rsidR="002A4FC2" w:rsidRPr="00EF4942">
        <w:rPr>
          <w:rFonts w:ascii="Arial" w:eastAsia="Times New Roman" w:hAnsi="Arial" w:cs="Arial"/>
          <w:sz w:val="24"/>
          <w:szCs w:val="24"/>
          <w:lang w:val="az-Latn-AZ" w:eastAsia="az-Latn-AZ"/>
        </w:rPr>
        <w:t xml:space="preserve"> maddəsinin I hissəsi və 71-ci maddəsi baxımından </w:t>
      </w:r>
      <w:r w:rsidR="002A4FC2" w:rsidRPr="00EF4942">
        <w:rPr>
          <w:rFonts w:ascii="Arial" w:hAnsi="Arial" w:cs="Arial"/>
          <w:sz w:val="24"/>
          <w:szCs w:val="24"/>
          <w:lang w:val="az-Latn-AZ"/>
        </w:rPr>
        <w:t xml:space="preserve">məhkəmə nəzarəti </w:t>
      </w:r>
      <w:r w:rsidR="002A4FC2">
        <w:rPr>
          <w:rFonts w:ascii="Arial" w:hAnsi="Arial" w:cs="Arial"/>
          <w:sz w:val="24"/>
          <w:szCs w:val="24"/>
          <w:lang w:val="az-Latn-AZ"/>
        </w:rPr>
        <w:t>cinayət mühakimə icraatı üzrə məhkəməyədək icraat mərhələsi ilə məhdudlaşmayaraq</w:t>
      </w:r>
      <w:r w:rsidR="00AF2F43">
        <w:rPr>
          <w:rFonts w:ascii="Arial" w:hAnsi="Arial" w:cs="Arial"/>
          <w:sz w:val="24"/>
          <w:szCs w:val="24"/>
          <w:lang w:val="az-Latn-AZ"/>
        </w:rPr>
        <w:t>,</w:t>
      </w:r>
      <w:r w:rsidR="002A4FC2">
        <w:rPr>
          <w:rFonts w:ascii="Arial" w:hAnsi="Arial" w:cs="Arial"/>
          <w:sz w:val="24"/>
          <w:szCs w:val="24"/>
          <w:lang w:val="az-Latn-AZ"/>
        </w:rPr>
        <w:t xml:space="preserve"> cinayət işlərinə mahiyyəti üzrə baxılması </w:t>
      </w:r>
      <w:r w:rsidR="002A4FC2">
        <w:rPr>
          <w:rFonts w:ascii="Arial" w:hAnsi="Arial" w:cs="Arial"/>
          <w:sz w:val="24"/>
          <w:szCs w:val="24"/>
          <w:lang w:val="az-Latn-AZ"/>
        </w:rPr>
        <w:lastRenderedPageBreak/>
        <w:t xml:space="preserve">Azərbaycan Respublikası </w:t>
      </w:r>
      <w:r w:rsidR="002A4FC2" w:rsidRPr="00EF4942">
        <w:rPr>
          <w:rFonts w:ascii="Arial" w:hAnsi="Arial" w:cs="Arial"/>
          <w:sz w:val="24"/>
          <w:szCs w:val="24"/>
          <w:lang w:val="az-Latn-AZ"/>
        </w:rPr>
        <w:t>Cinayət-Prosessual Məcəllə</w:t>
      </w:r>
      <w:r w:rsidR="002A4FC2">
        <w:rPr>
          <w:rFonts w:ascii="Arial" w:hAnsi="Arial" w:cs="Arial"/>
          <w:sz w:val="24"/>
          <w:szCs w:val="24"/>
          <w:lang w:val="az-Latn-AZ"/>
        </w:rPr>
        <w:t>si</w:t>
      </w:r>
      <w:r w:rsidR="002A4FC2" w:rsidRPr="00EF4942">
        <w:rPr>
          <w:rFonts w:ascii="Arial" w:hAnsi="Arial" w:cs="Arial"/>
          <w:sz w:val="24"/>
          <w:szCs w:val="24"/>
          <w:lang w:val="az-Latn-AZ"/>
        </w:rPr>
        <w:t>nin 44</w:t>
      </w:r>
      <w:r w:rsidR="00AF2F43">
        <w:rPr>
          <w:rFonts w:ascii="Arial" w:hAnsi="Arial" w:cs="Arial"/>
          <w:sz w:val="24"/>
          <w:szCs w:val="24"/>
          <w:lang w:val="az-Latn-AZ"/>
        </w:rPr>
        <w:t>2</w:t>
      </w:r>
      <w:r w:rsidR="002A4FC2" w:rsidRPr="00EF4942">
        <w:rPr>
          <w:rFonts w:ascii="Arial" w:hAnsi="Arial" w:cs="Arial"/>
          <w:sz w:val="24"/>
          <w:szCs w:val="24"/>
          <w:lang w:val="az-Latn-AZ"/>
        </w:rPr>
        <w:t>-454-ci maddələri</w:t>
      </w:r>
      <w:r w:rsidR="002A4FC2">
        <w:rPr>
          <w:rFonts w:ascii="Arial" w:hAnsi="Arial" w:cs="Arial"/>
          <w:sz w:val="24"/>
          <w:szCs w:val="24"/>
          <w:lang w:val="az-Latn-AZ"/>
        </w:rPr>
        <w:t xml:space="preserve"> üzrə </w:t>
      </w:r>
      <w:r w:rsidR="002A4FC2" w:rsidRPr="00EF4942">
        <w:rPr>
          <w:rFonts w:ascii="Arial" w:hAnsi="Arial" w:cs="Arial"/>
          <w:sz w:val="24"/>
          <w:szCs w:val="24"/>
          <w:lang w:val="az-Latn-AZ"/>
        </w:rPr>
        <w:t>cinayət prosesini həyata keçirən orqanın prosessual hərəkətlərindən və ya qərarlarından məhkəməyə şikayət verilməsini istisna etmir</w:t>
      </w:r>
      <w:r w:rsidR="00D201EC">
        <w:rPr>
          <w:rFonts w:ascii="Arial" w:hAnsi="Arial" w:cs="Arial"/>
          <w:sz w:val="24"/>
          <w:szCs w:val="24"/>
          <w:lang w:val="az-Latn-AZ"/>
        </w:rPr>
        <w:t>.</w:t>
      </w:r>
    </w:p>
    <w:p w:rsidR="00D201EC" w:rsidRPr="00EF4942" w:rsidRDefault="00975274" w:rsidP="00D201EC">
      <w:pPr>
        <w:pStyle w:val="a4"/>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 xml:space="preserve"> 2.</w:t>
      </w:r>
      <w:r w:rsidR="00D201EC">
        <w:rPr>
          <w:rFonts w:ascii="Arial" w:hAnsi="Arial" w:cs="Arial"/>
          <w:sz w:val="24"/>
          <w:szCs w:val="24"/>
          <w:lang w:val="az-Latn-AZ"/>
        </w:rPr>
        <w:t xml:space="preserve"> M</w:t>
      </w:r>
      <w:r w:rsidR="00D201EC" w:rsidRPr="00EF4942">
        <w:rPr>
          <w:rFonts w:ascii="Arial" w:hAnsi="Arial" w:cs="Arial"/>
          <w:sz w:val="24"/>
          <w:szCs w:val="24"/>
          <w:lang w:val="az-Latn-AZ"/>
        </w:rPr>
        <w:t>əhkəmə</w:t>
      </w:r>
      <w:r w:rsidR="00B10C53">
        <w:rPr>
          <w:rFonts w:ascii="Arial" w:hAnsi="Arial" w:cs="Arial"/>
          <w:sz w:val="24"/>
          <w:szCs w:val="24"/>
          <w:lang w:val="az-Latn-AZ"/>
        </w:rPr>
        <w:t xml:space="preserve"> </w:t>
      </w:r>
      <w:r w:rsidR="00B10C53" w:rsidRPr="00EF4942">
        <w:rPr>
          <w:rFonts w:ascii="Arial" w:hAnsi="Arial" w:cs="Arial"/>
          <w:sz w:val="24"/>
          <w:szCs w:val="24"/>
          <w:lang w:val="az-Latn-AZ"/>
        </w:rPr>
        <w:t>nəzarəti</w:t>
      </w:r>
      <w:r w:rsidR="00B10C53">
        <w:rPr>
          <w:rFonts w:ascii="Arial" w:hAnsi="Arial" w:cs="Arial"/>
          <w:sz w:val="24"/>
          <w:szCs w:val="24"/>
          <w:lang w:val="az-Latn-AZ"/>
        </w:rPr>
        <w:t xml:space="preserve"> qaydasında icraat və cinayət mühakimə icraatı fərqli və müstəqil icraat növləri olduğundan cinayət </w:t>
      </w:r>
      <w:r w:rsidR="00B10C53" w:rsidRPr="00EF4942">
        <w:rPr>
          <w:rFonts w:ascii="Arial" w:hAnsi="Arial" w:cs="Arial"/>
          <w:sz w:val="24"/>
          <w:szCs w:val="24"/>
          <w:lang w:val="az-Latn-AZ"/>
        </w:rPr>
        <w:t>prosesini həyata keçirən orqanın prosessual hərəkət</w:t>
      </w:r>
      <w:r w:rsidR="0067145E">
        <w:rPr>
          <w:rFonts w:ascii="Arial" w:hAnsi="Arial" w:cs="Arial"/>
          <w:sz w:val="24"/>
          <w:szCs w:val="24"/>
          <w:lang w:val="az-Latn-AZ"/>
        </w:rPr>
        <w:t xml:space="preserve">lərindən </w:t>
      </w:r>
      <w:r w:rsidR="00B10C53" w:rsidRPr="00EF4942">
        <w:rPr>
          <w:rFonts w:ascii="Arial" w:hAnsi="Arial" w:cs="Arial"/>
          <w:sz w:val="24"/>
          <w:szCs w:val="24"/>
          <w:lang w:val="az-Latn-AZ"/>
        </w:rPr>
        <w:t>və ya qərarlarından məhkəmə</w:t>
      </w:r>
      <w:r w:rsidR="00B10C53">
        <w:rPr>
          <w:rFonts w:ascii="Arial" w:hAnsi="Arial" w:cs="Arial"/>
          <w:sz w:val="24"/>
          <w:szCs w:val="24"/>
          <w:lang w:val="az-Latn-AZ"/>
        </w:rPr>
        <w:t xml:space="preserve"> nəzarəti qaydasında </w:t>
      </w:r>
      <w:r w:rsidR="00B10C53" w:rsidRPr="00EF4942">
        <w:rPr>
          <w:rFonts w:ascii="Arial" w:hAnsi="Arial" w:cs="Arial"/>
          <w:sz w:val="24"/>
          <w:szCs w:val="24"/>
          <w:lang w:val="az-Latn-AZ"/>
        </w:rPr>
        <w:t>şikayət</w:t>
      </w:r>
      <w:r w:rsidR="00B10C53">
        <w:rPr>
          <w:rFonts w:ascii="Arial" w:hAnsi="Arial" w:cs="Arial"/>
          <w:sz w:val="24"/>
          <w:szCs w:val="24"/>
          <w:lang w:val="az-Latn-AZ"/>
        </w:rPr>
        <w:t>in</w:t>
      </w:r>
      <w:r w:rsidR="00B10C53" w:rsidRPr="00EF4942">
        <w:rPr>
          <w:rFonts w:ascii="Arial" w:hAnsi="Arial" w:cs="Arial"/>
          <w:sz w:val="24"/>
          <w:szCs w:val="24"/>
          <w:lang w:val="az-Latn-AZ"/>
        </w:rPr>
        <w:t xml:space="preserve"> verilməsi </w:t>
      </w:r>
      <w:r w:rsidR="00B10C53">
        <w:rPr>
          <w:rFonts w:ascii="Arial" w:hAnsi="Arial" w:cs="Arial"/>
          <w:sz w:val="24"/>
          <w:szCs w:val="24"/>
          <w:lang w:val="az-Latn-AZ"/>
        </w:rPr>
        <w:t xml:space="preserve">müvafiq </w:t>
      </w:r>
      <w:r w:rsidR="00B10C53" w:rsidRPr="00EF4942">
        <w:rPr>
          <w:rFonts w:ascii="Arial" w:hAnsi="Arial" w:cs="Arial"/>
          <w:sz w:val="24"/>
          <w:szCs w:val="24"/>
          <w:lang w:val="az-Latn-AZ"/>
        </w:rPr>
        <w:t>cinayət mühakimə icraatına müdaxilə kimi qiymətləndirilə bilməz.</w:t>
      </w:r>
    </w:p>
    <w:p w:rsidR="00975274" w:rsidRPr="00EF4942" w:rsidRDefault="00975274" w:rsidP="00EF4942">
      <w:pPr>
        <w:pStyle w:val="a4"/>
        <w:tabs>
          <w:tab w:val="left" w:pos="900"/>
        </w:tabs>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3.</w:t>
      </w:r>
      <w:r w:rsidR="00D201EC">
        <w:rPr>
          <w:rFonts w:ascii="Arial" w:hAnsi="Arial" w:cs="Arial"/>
          <w:sz w:val="24"/>
          <w:szCs w:val="24"/>
          <w:lang w:val="az-Latn-AZ"/>
        </w:rPr>
        <w:t xml:space="preserve"> </w:t>
      </w:r>
      <w:r w:rsidRPr="00EF4942">
        <w:rPr>
          <w:rFonts w:ascii="Arial" w:hAnsi="Arial" w:cs="Arial"/>
          <w:sz w:val="24"/>
          <w:szCs w:val="24"/>
          <w:lang w:val="az-Latn-AZ"/>
        </w:rPr>
        <w:t>Qərar dərc edildiyi gündən qüvvəyə minir.</w:t>
      </w:r>
    </w:p>
    <w:p w:rsidR="00975274" w:rsidRPr="00EF4942" w:rsidRDefault="00975274" w:rsidP="00EF4942">
      <w:pPr>
        <w:pStyle w:val="a4"/>
        <w:tabs>
          <w:tab w:val="left" w:pos="900"/>
        </w:tabs>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4.</w:t>
      </w:r>
      <w:r w:rsidR="00D201EC">
        <w:rPr>
          <w:rFonts w:ascii="Arial" w:hAnsi="Arial" w:cs="Arial"/>
          <w:sz w:val="24"/>
          <w:szCs w:val="24"/>
          <w:lang w:val="az-Latn-AZ"/>
        </w:rPr>
        <w:t xml:space="preserve"> </w:t>
      </w:r>
      <w:r w:rsidRPr="00EF4942">
        <w:rPr>
          <w:rFonts w:ascii="Arial" w:hAnsi="Arial" w:cs="Arial"/>
          <w:sz w:val="24"/>
          <w:szCs w:val="24"/>
          <w:lang w:val="az-Latn-AZ"/>
        </w:rPr>
        <w:t>Qərar rəsmi dövlət qəzetlərində və “Azərbaycan Respublikası Konstitusiya Məhkəməsinin Məlumatı”nda dərc edilsin, habelə Azərbaycan Respublikası Konstitusiya Məhkəməsinin rəsmi internet saytında yerləşdirilsin.</w:t>
      </w:r>
    </w:p>
    <w:p w:rsidR="00975274" w:rsidRDefault="00975274" w:rsidP="00EF4942">
      <w:pPr>
        <w:pStyle w:val="a4"/>
        <w:tabs>
          <w:tab w:val="left" w:pos="900"/>
        </w:tabs>
        <w:spacing w:after="0" w:line="240" w:lineRule="auto"/>
        <w:ind w:firstLine="567"/>
        <w:jc w:val="both"/>
        <w:rPr>
          <w:rFonts w:ascii="Arial" w:hAnsi="Arial" w:cs="Arial"/>
          <w:sz w:val="24"/>
          <w:szCs w:val="24"/>
          <w:lang w:val="az-Latn-AZ"/>
        </w:rPr>
      </w:pPr>
      <w:r w:rsidRPr="00EF4942">
        <w:rPr>
          <w:rFonts w:ascii="Arial" w:hAnsi="Arial" w:cs="Arial"/>
          <w:sz w:val="24"/>
          <w:szCs w:val="24"/>
          <w:lang w:val="az-Latn-AZ"/>
        </w:rPr>
        <w:t>5.</w:t>
      </w:r>
      <w:r w:rsidR="00D201EC">
        <w:rPr>
          <w:rFonts w:ascii="Arial" w:hAnsi="Arial" w:cs="Arial"/>
          <w:sz w:val="24"/>
          <w:szCs w:val="24"/>
          <w:lang w:val="az-Latn-AZ"/>
        </w:rPr>
        <w:t xml:space="preserve"> </w:t>
      </w:r>
      <w:r w:rsidRPr="00EF4942">
        <w:rPr>
          <w:rFonts w:ascii="Arial" w:hAnsi="Arial" w:cs="Arial"/>
          <w:sz w:val="24"/>
          <w:szCs w:val="24"/>
          <w:lang w:val="az-Latn-AZ"/>
        </w:rPr>
        <w:t>Qərar qətidir, heç bir orqan və ya şəxs tərəfindən ləğv edilə, dəyişdirilə və ya rəsmi təfsir edilə bilməz.</w:t>
      </w:r>
    </w:p>
    <w:p w:rsidR="00D201EC" w:rsidRDefault="00D201EC" w:rsidP="00EF4942">
      <w:pPr>
        <w:pStyle w:val="a4"/>
        <w:tabs>
          <w:tab w:val="left" w:pos="900"/>
        </w:tabs>
        <w:spacing w:after="0" w:line="240" w:lineRule="auto"/>
        <w:ind w:firstLine="567"/>
        <w:jc w:val="both"/>
        <w:rPr>
          <w:rFonts w:ascii="Arial" w:hAnsi="Arial" w:cs="Arial"/>
          <w:sz w:val="24"/>
          <w:szCs w:val="24"/>
          <w:lang w:val="az-Latn-AZ"/>
        </w:rPr>
      </w:pPr>
    </w:p>
    <w:p w:rsidR="00D201EC" w:rsidRPr="00EF4942" w:rsidRDefault="00D201EC" w:rsidP="0060090B">
      <w:pPr>
        <w:pStyle w:val="a4"/>
        <w:tabs>
          <w:tab w:val="left" w:pos="900"/>
        </w:tabs>
        <w:spacing w:after="0" w:line="240" w:lineRule="auto"/>
        <w:jc w:val="both"/>
        <w:rPr>
          <w:rFonts w:ascii="Arial" w:hAnsi="Arial" w:cs="Arial"/>
          <w:sz w:val="24"/>
          <w:szCs w:val="24"/>
          <w:lang w:val="az-Latn-AZ"/>
        </w:rPr>
      </w:pPr>
    </w:p>
    <w:p w:rsidR="00975274" w:rsidRPr="00EF4942" w:rsidRDefault="00975274" w:rsidP="00EF4942">
      <w:pPr>
        <w:pStyle w:val="a4"/>
        <w:spacing w:after="0" w:line="240" w:lineRule="auto"/>
        <w:ind w:firstLine="567"/>
        <w:jc w:val="both"/>
        <w:rPr>
          <w:rFonts w:ascii="Arial" w:hAnsi="Arial" w:cs="Arial"/>
          <w:sz w:val="24"/>
          <w:szCs w:val="24"/>
          <w:lang w:val="az-Latn-AZ"/>
        </w:rPr>
      </w:pPr>
    </w:p>
    <w:p w:rsidR="00827DBB" w:rsidRDefault="00975274" w:rsidP="00EF4942">
      <w:pPr>
        <w:pStyle w:val="a4"/>
        <w:spacing w:after="0" w:line="240" w:lineRule="auto"/>
        <w:ind w:firstLine="567"/>
        <w:jc w:val="both"/>
        <w:rPr>
          <w:rFonts w:ascii="Arial" w:hAnsi="Arial" w:cs="Arial"/>
          <w:b/>
          <w:bCs/>
          <w:sz w:val="24"/>
          <w:szCs w:val="24"/>
          <w:lang w:val="az-Latn-AZ"/>
        </w:rPr>
      </w:pPr>
      <w:r w:rsidRPr="00EF4942">
        <w:rPr>
          <w:rFonts w:ascii="Arial" w:hAnsi="Arial" w:cs="Arial"/>
          <w:b/>
          <w:bCs/>
          <w:sz w:val="24"/>
          <w:szCs w:val="24"/>
          <w:lang w:val="az-Latn-AZ"/>
        </w:rPr>
        <w:t xml:space="preserve">Sədr                                           </w:t>
      </w:r>
      <w:r w:rsidR="0060090B">
        <w:rPr>
          <w:rFonts w:ascii="Arial" w:hAnsi="Arial" w:cs="Arial"/>
          <w:b/>
          <w:bCs/>
          <w:sz w:val="24"/>
          <w:szCs w:val="24"/>
          <w:lang w:val="az-Latn-AZ"/>
        </w:rPr>
        <w:t xml:space="preserve">                     </w:t>
      </w:r>
      <w:r w:rsidRPr="00EF4942">
        <w:rPr>
          <w:rFonts w:ascii="Arial" w:hAnsi="Arial" w:cs="Arial"/>
          <w:b/>
          <w:bCs/>
          <w:sz w:val="24"/>
          <w:szCs w:val="24"/>
          <w:lang w:val="az-Latn-AZ"/>
        </w:rPr>
        <w:t xml:space="preserve">                    Fərhad Abdullayev</w:t>
      </w: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EF4942">
      <w:pPr>
        <w:pStyle w:val="a4"/>
        <w:spacing w:after="0" w:line="240" w:lineRule="auto"/>
        <w:ind w:firstLine="567"/>
        <w:jc w:val="both"/>
        <w:rPr>
          <w:rFonts w:ascii="Arial" w:hAnsi="Arial" w:cs="Arial"/>
          <w:b/>
          <w:bCs/>
          <w:sz w:val="24"/>
          <w:szCs w:val="24"/>
          <w:lang w:val="az-Latn-AZ"/>
        </w:rPr>
      </w:pPr>
    </w:p>
    <w:p w:rsidR="0060090B" w:rsidRDefault="0060090B" w:rsidP="0060090B">
      <w:pPr>
        <w:pBdr>
          <w:top w:val="single" w:sz="4" w:space="1" w:color="auto"/>
        </w:pBdr>
        <w:spacing w:after="0" w:line="276" w:lineRule="auto"/>
        <w:contextualSpacing/>
        <w:jc w:val="center"/>
        <w:rPr>
          <w:rFonts w:ascii="Arial" w:hAnsi="Arial" w:cs="Arial"/>
          <w:b/>
          <w:bCs/>
          <w:sz w:val="24"/>
          <w:szCs w:val="24"/>
          <w:lang w:val="az-Latn-AZ"/>
        </w:rPr>
      </w:pPr>
    </w:p>
    <w:p w:rsidR="0060090B" w:rsidRPr="0060090B" w:rsidRDefault="0060090B" w:rsidP="0060090B">
      <w:pPr>
        <w:spacing w:after="0" w:line="276" w:lineRule="auto"/>
        <w:contextualSpacing/>
        <w:jc w:val="center"/>
        <w:rPr>
          <w:rFonts w:ascii="Arial" w:eastAsia="Times New Roman" w:hAnsi="Arial" w:cs="Arial"/>
          <w:b/>
          <w:bCs/>
          <w:color w:val="000000" w:themeColor="text1"/>
          <w:sz w:val="24"/>
          <w:szCs w:val="24"/>
          <w:lang w:val="az-Latn-AZ"/>
        </w:rPr>
      </w:pPr>
      <w:r w:rsidRPr="0060090B">
        <w:rPr>
          <w:rFonts w:ascii="Arial" w:hAnsi="Arial" w:cs="Arial"/>
          <w:b/>
          <w:bCs/>
          <w:sz w:val="24"/>
          <w:szCs w:val="24"/>
          <w:lang w:val="az-Latn-AZ"/>
        </w:rPr>
        <w:t xml:space="preserve">Azərbaycan Respublikası Konstitusiyasının 60-cı maddəsinin I hissəsi və 71-ci maddəsi baxımından Azərbaycan Respublikası Cinayət-Prosessual Məcəlləsinin 442, 443, 444, 445, 447 və 449-cu maddələrinin əlaqəli şəkildə şərh olunmasına dair </w:t>
      </w:r>
      <w:r w:rsidRPr="0060090B">
        <w:rPr>
          <w:rFonts w:ascii="Arial" w:eastAsia="Times New Roman" w:hAnsi="Arial" w:cs="Arial"/>
          <w:b/>
          <w:bCs/>
          <w:color w:val="000000" w:themeColor="text1"/>
          <w:sz w:val="24"/>
          <w:szCs w:val="24"/>
          <w:lang w:val="az-Latn-AZ"/>
        </w:rPr>
        <w:t>25 iyun 2024-cü il  tarixli Qərarından hakim İ.Nəcəfovun (“Konstitusiya Məhkəməsi haqqında” Qanunun 64-cü maddəsinə əsasən)</w:t>
      </w:r>
    </w:p>
    <w:p w:rsidR="0060090B" w:rsidRPr="0060090B" w:rsidRDefault="0060090B" w:rsidP="0060090B">
      <w:pPr>
        <w:spacing w:after="0" w:line="276" w:lineRule="auto"/>
        <w:ind w:firstLine="567"/>
        <w:contextualSpacing/>
        <w:jc w:val="center"/>
        <w:rPr>
          <w:rFonts w:ascii="Arial" w:eastAsia="Times New Roman" w:hAnsi="Arial" w:cs="Arial"/>
          <w:color w:val="000000" w:themeColor="text1"/>
          <w:sz w:val="24"/>
          <w:szCs w:val="24"/>
          <w:lang w:val="az-Latn-AZ"/>
        </w:rPr>
      </w:pPr>
    </w:p>
    <w:p w:rsidR="0060090B" w:rsidRPr="0060090B" w:rsidRDefault="0060090B" w:rsidP="0060090B">
      <w:pPr>
        <w:spacing w:after="0" w:line="276" w:lineRule="auto"/>
        <w:ind w:firstLine="567"/>
        <w:contextualSpacing/>
        <w:jc w:val="center"/>
        <w:rPr>
          <w:rFonts w:ascii="Arial" w:eastAsia="Times New Roman" w:hAnsi="Arial" w:cs="Arial"/>
          <w:color w:val="000000" w:themeColor="text1"/>
          <w:sz w:val="24"/>
          <w:szCs w:val="24"/>
          <w:lang w:val="az-Latn-AZ"/>
        </w:rPr>
      </w:pPr>
      <w:r w:rsidRPr="0060090B">
        <w:rPr>
          <w:rFonts w:ascii="Arial" w:eastAsia="Times New Roman" w:hAnsi="Arial" w:cs="Arial"/>
          <w:b/>
          <w:bCs/>
          <w:color w:val="000000" w:themeColor="text1"/>
          <w:sz w:val="24"/>
          <w:szCs w:val="24"/>
          <w:lang w:val="az-Latn-AZ"/>
        </w:rPr>
        <w:t>Xüsusi rəyi</w:t>
      </w:r>
    </w:p>
    <w:p w:rsidR="0060090B" w:rsidRPr="0060090B" w:rsidRDefault="0060090B" w:rsidP="0060090B">
      <w:pPr>
        <w:spacing w:after="0" w:line="276" w:lineRule="auto"/>
        <w:ind w:firstLine="567"/>
        <w:contextualSpacing/>
        <w:jc w:val="center"/>
        <w:rPr>
          <w:rFonts w:ascii="Arial" w:hAnsi="Arial" w:cs="Arial"/>
          <w:b/>
          <w:bCs/>
          <w:color w:val="000000" w:themeColor="text1"/>
          <w:sz w:val="24"/>
          <w:szCs w:val="24"/>
          <w:shd w:val="clear" w:color="auto" w:fill="FBFBFB"/>
          <w:lang w:val="az-Latn-AZ"/>
        </w:rPr>
      </w:pPr>
    </w:p>
    <w:p w:rsidR="0060090B" w:rsidRPr="0060090B" w:rsidRDefault="0060090B" w:rsidP="0060090B">
      <w:pPr>
        <w:spacing w:after="0" w:line="276" w:lineRule="auto"/>
        <w:contextualSpacing/>
        <w:jc w:val="center"/>
        <w:rPr>
          <w:rFonts w:ascii="Arial" w:eastAsia="Times New Roman" w:hAnsi="Arial" w:cs="Arial"/>
          <w:b/>
          <w:bCs/>
          <w:color w:val="000000" w:themeColor="text1"/>
          <w:sz w:val="24"/>
          <w:szCs w:val="24"/>
          <w:lang w:val="az-Latn-AZ"/>
        </w:rPr>
      </w:pPr>
      <w:r w:rsidRPr="0060090B">
        <w:rPr>
          <w:rFonts w:ascii="Arial" w:hAnsi="Arial" w:cs="Arial"/>
          <w:b/>
          <w:bCs/>
          <w:color w:val="000000" w:themeColor="text1"/>
          <w:sz w:val="24"/>
          <w:szCs w:val="24"/>
          <w:shd w:val="clear" w:color="auto" w:fill="FBFBFB"/>
          <w:lang w:val="az-Latn-AZ"/>
        </w:rPr>
        <w:t>27 iyun 2024-cü il                                                                               Bakı şəhəri</w:t>
      </w:r>
    </w:p>
    <w:p w:rsidR="0060090B" w:rsidRPr="0060090B" w:rsidRDefault="0060090B" w:rsidP="0060090B">
      <w:pPr>
        <w:spacing w:after="0" w:line="276" w:lineRule="auto"/>
        <w:contextualSpacing/>
        <w:jc w:val="center"/>
        <w:rPr>
          <w:rFonts w:ascii="Arial" w:eastAsia="Times New Roman" w:hAnsi="Arial" w:cs="Arial"/>
          <w:b/>
          <w:bCs/>
          <w:color w:val="000000" w:themeColor="text1"/>
          <w:sz w:val="24"/>
          <w:szCs w:val="24"/>
          <w:lang w:val="az-Latn-AZ"/>
        </w:rPr>
      </w:pPr>
    </w:p>
    <w:p w:rsidR="0060090B" w:rsidRPr="0060090B" w:rsidRDefault="0060090B" w:rsidP="0060090B">
      <w:pPr>
        <w:spacing w:line="276" w:lineRule="auto"/>
        <w:ind w:firstLine="708"/>
        <w:contextualSpacing/>
        <w:jc w:val="both"/>
        <w:rPr>
          <w:rFonts w:ascii="Arial" w:eastAsia="Times New Roman" w:hAnsi="Arial" w:cs="Arial"/>
          <w:b/>
          <w:bCs/>
          <w:color w:val="000000" w:themeColor="text1"/>
          <w:sz w:val="24"/>
          <w:szCs w:val="24"/>
          <w:lang w:val="az-Latn-AZ"/>
        </w:rPr>
      </w:pPr>
      <w:r w:rsidRPr="0060090B">
        <w:rPr>
          <w:rFonts w:ascii="Arial" w:eastAsia="Times New Roman" w:hAnsi="Arial" w:cs="Arial"/>
          <w:b/>
          <w:bCs/>
          <w:color w:val="000000" w:themeColor="text1"/>
          <w:sz w:val="24"/>
          <w:szCs w:val="24"/>
          <w:lang w:val="az-Latn-AZ"/>
        </w:rPr>
        <w:tab/>
      </w:r>
    </w:p>
    <w:p w:rsidR="0060090B" w:rsidRPr="0060090B" w:rsidRDefault="0060090B" w:rsidP="0060090B">
      <w:pPr>
        <w:spacing w:line="276" w:lineRule="auto"/>
        <w:ind w:firstLine="708"/>
        <w:contextualSpacing/>
        <w:jc w:val="both"/>
        <w:rPr>
          <w:rFonts w:ascii="Arial" w:hAnsi="Arial" w:cs="Arial"/>
          <w:color w:val="000000" w:themeColor="text1"/>
          <w:sz w:val="24"/>
          <w:szCs w:val="24"/>
          <w:lang w:val="az-Latn-AZ"/>
        </w:rPr>
      </w:pPr>
      <w:r w:rsidRPr="0060090B">
        <w:rPr>
          <w:rFonts w:ascii="Arial" w:hAnsi="Arial" w:cs="Arial"/>
          <w:color w:val="000000" w:themeColor="text1"/>
          <w:sz w:val="24"/>
          <w:szCs w:val="24"/>
          <w:lang w:val="az-Latn-AZ"/>
        </w:rPr>
        <w:t>Konstitusiya Məhkəməsinin Plenum qərarına hörmətlə yanaşaraq, qərardakı bəzi mühakimələrə öz mövqeyimi bildirməyi vacib sayıram.</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hAnsi="Arial" w:cs="Arial"/>
          <w:color w:val="000000" w:themeColor="text1"/>
          <w:sz w:val="24"/>
          <w:szCs w:val="24"/>
          <w:lang w:val="az-Latn-AZ"/>
        </w:rPr>
        <w:t>Şirvan Apellyasiya Məhkəməsinin müraciətində qeyd olunmuşdur ki</w:t>
      </w:r>
      <w:r w:rsidRPr="0060090B">
        <w:rPr>
          <w:rFonts w:ascii="Arial" w:eastAsia="Times New Roman" w:hAnsi="Arial" w:cs="Arial"/>
          <w:sz w:val="24"/>
          <w:szCs w:val="24"/>
          <w:lang w:val="az-Latn-AZ" w:eastAsia="az-Latn-AZ"/>
        </w:rPr>
        <w:t>,</w:t>
      </w:r>
      <w:r w:rsidRPr="0060090B">
        <w:rPr>
          <w:rFonts w:ascii="Arial" w:hAnsi="Arial" w:cs="Arial"/>
          <w:sz w:val="24"/>
          <w:szCs w:val="24"/>
          <w:lang w:val="az-Latn-AZ"/>
        </w:rPr>
        <w:t xml:space="preserve"> </w:t>
      </w:r>
      <w:r w:rsidRPr="0060090B">
        <w:rPr>
          <w:rFonts w:ascii="Arial" w:eastAsia="Times New Roman" w:hAnsi="Arial" w:cs="Arial"/>
          <w:sz w:val="24"/>
          <w:szCs w:val="24"/>
          <w:lang w:val="az-Latn-AZ" w:eastAsia="az-Latn-AZ"/>
        </w:rPr>
        <w:t xml:space="preserve">Astara Rayon Polis Şöbəsində İ.Hüseynovun Azərbaycan Respublikası Cinayət Məcəlləsinin 234.4.3-cü maddəsi ilə təqsirləndirilməsinə dair cinayət işinin istintaqının aparıldığı dövrdə onun müdafiəçisi  A.Abbasov şikayət ərizəsi ilə Astara Rayon Prokurorluğuna müraciət edərək İ.Hüseynovun Astara RPŞ-də zorakılığa məruz qaldığını, habelə ona qarşı qeyri-qanuni əməllər törədildiyini bildirib və bu əməllərə yol vermiş şəxslər barəsində qanuni tədbirlərin görülməsini xahiş etmişdir. </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 xml:space="preserve"> Astara Rayon Prokurorluğunun müstəntiqinin 21 sentyabr 2023-cü il tarixli qərarı ilə vəkilin şikayəti üzrə cinayət işinin başlanması rədd edilmişdir. </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Astara Rayon Məhkəməsinin 2 noyabr 2023-cü il tarixli qərarı ilə Astara Rayon Prokurorluğunun 21.09.2023-cü il tarixli qərarından müdafiəçi tərəfindən verilmiş şikayət təmin edilməmiş, prokurorluğun həmin qərarı qanuni hesab edilmişdir.</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 xml:space="preserve">Şirvan Apellyasiya Məhkəməsinin 28 noyabr 2023-cü il tarixli qərarı ilə müdafiəçinin apellyasiya şikayəti təmin edilərək, birinci instansiya məhkəməsinin 02.11.2023-cü il tarixli və bununla bağlı Astara rayon prokurorluğunun 21.09.2023-cü il tarixli qərarı ləğv edilmiş və material yenidən araşdırması üçün Astara Rayon Prokuroruna göndərilmişdir. Birinci və apellyasiya instansiyası məhkəmələri bu qərarı qəbul etdiyi vaxt , yəni 23.09.2023-cü il tarixdə cinayət işi artıq baxılması üçün Lənkəran Ağır Cinayətlər Məhkəməsinə göndərilmişdir. </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Astara Rayon Prokurorluğunun 18 dekabr 2023-cü il tarixli qərarı ilə həmin şikayət üzrə cinayət işinin başlanılması yenidən rədd edilmişdir.</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 xml:space="preserve"> Astara Rayon Məhkəməsinin 25 aprel 2024-cü il tarixli qərarı ilə müdafiəçinin</w:t>
      </w:r>
      <w:r w:rsidRPr="0060090B">
        <w:rPr>
          <w:rFonts w:ascii="Arial" w:hAnsi="Arial" w:cs="Arial"/>
          <w:sz w:val="24"/>
          <w:szCs w:val="24"/>
          <w:lang w:val="az-Latn-AZ"/>
        </w:rPr>
        <w:t xml:space="preserve"> </w:t>
      </w:r>
      <w:r w:rsidRPr="0060090B">
        <w:rPr>
          <w:rFonts w:ascii="Arial" w:eastAsia="Times New Roman" w:hAnsi="Arial" w:cs="Arial"/>
          <w:sz w:val="24"/>
          <w:szCs w:val="24"/>
          <w:lang w:val="az-Latn-AZ" w:eastAsia="az-Latn-AZ"/>
        </w:rPr>
        <w:t>Astara Rayon Prokurorluğunun həmin qərarından verdiyi şikayəti təmin edilməmişdir.</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Müdafiəçi apellyasiya şikayəti verərək Astara Rayon Məhkəməsinin 25 aprel     2024-cü il tarixli qərarının ləğv edilməsini və məhkəmə nəzarəti qaydasında verdiyi şikayətin təmin edilməsini  məhkəmə kollegiyasından xahiş etmişdir.</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lastRenderedPageBreak/>
        <w:t xml:space="preserve">Apellyasiya baxışı zamanı müəyyən edilmişdir ki, Astara Rayon Prokurorluğunun cinayət işinin başlanmasının rədd edilməsi barədə 21 sentyabr 2023-cü il tarixli qərarından məhkəməyə şikayət verilən vaxt cinayət işi Astara Rayon Polis Şöbəsinin istintaq bölməsinin icraatında olmuş, materiala məhkəmə nəzarəti qaydasında məhkəmələrdə baxıldığı vaxt, yəni 23 sentyabr 2023-cü il tarixində isə cinayət işi mahiyyəti üzrə baxılması üçün Lənkəran Ağır Cinayətlər Məhkəməsinə göndərilmişdir. </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 xml:space="preserve">Müraciətdən və Konstitusiya Məhkəməsinin 21.06.2024-cü il tarixində keçirilən Plenumunda iştirak edən Şirvan Apellyasiya Məhkəməsinin nümayəndəsi E.Xasməmmədovun çıxışından görünür ki, nəinki ibtidai araşdırma mərhələsində qəbul edilmiş prosessual qərar və hərəkətlərdən, eləcə də, cinayət mühakimə icraatı zamanı da həmin qərar və hərəkətlərdən verilən şikayət və vəsatətlərə məhkəmə nəzarəti qaydasında baxılıb, qərar qəbul edilməsi də zəruridir. </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 xml:space="preserve">Hər bir dövlətin, cəmiyyətin inkişafı nəinki onun qanunlarının kamilliyindən, eləcə də, o qanunlara vətəndaşlar və hüquqi şəxslər tərəfindən dönmədən və dürüst əməl edilməsindən asılıdır. </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 xml:space="preserve">Buna da yalnız o halda nail olmaq olar ki, qanunların icrası üzərində güclü nəzarət olsun. </w:t>
      </w:r>
    </w:p>
    <w:p w:rsidR="0060090B" w:rsidRPr="0060090B" w:rsidRDefault="0060090B" w:rsidP="0060090B">
      <w:pPr>
        <w:spacing w:after="0" w:line="276" w:lineRule="auto"/>
        <w:ind w:firstLine="567"/>
        <w:jc w:val="both"/>
        <w:rPr>
          <w:rFonts w:ascii="Arial" w:eastAsia="Times New Roman" w:hAnsi="Arial" w:cs="Arial"/>
          <w:sz w:val="24"/>
          <w:szCs w:val="24"/>
          <w:lang w:val="az-Latn-AZ" w:eastAsia="az-Latn-AZ"/>
        </w:rPr>
      </w:pPr>
      <w:r w:rsidRPr="0060090B">
        <w:rPr>
          <w:rFonts w:ascii="Arial" w:eastAsia="Times New Roman" w:hAnsi="Arial" w:cs="Arial"/>
          <w:sz w:val="24"/>
          <w:szCs w:val="24"/>
          <w:lang w:val="az-Latn-AZ" w:eastAsia="az-Latn-AZ"/>
        </w:rPr>
        <w:t xml:space="preserve">“Normativ hüquqi aktlar haqqında” Azərbaycan Respublikasının Konstitusiya Qanununun 92-ci maddəsinə əsasən normativ hüquqi aktların icrasına nəzarət və yoxlanılması normayaratma orqanları (vəzifəli şəxslər) və müvafiq normativ hüquqi aktlarla nəzərdə tutulmuş xüsusi orqanlar (şəxslər) tərəfindən həyata keçirilir. </w:t>
      </w:r>
    </w:p>
    <w:p w:rsidR="0060090B" w:rsidRPr="0060090B" w:rsidRDefault="0060090B" w:rsidP="0060090B">
      <w:pPr>
        <w:spacing w:after="0" w:line="276" w:lineRule="auto"/>
        <w:ind w:firstLine="567"/>
        <w:jc w:val="both"/>
        <w:rPr>
          <w:rFonts w:ascii="Arial" w:hAnsi="Arial" w:cs="Arial"/>
          <w:color w:val="000000"/>
          <w:spacing w:val="2"/>
          <w:sz w:val="24"/>
          <w:szCs w:val="24"/>
          <w:shd w:val="clear" w:color="auto" w:fill="FFFFFF"/>
          <w:lang w:val="az-Latn-AZ"/>
        </w:rPr>
      </w:pPr>
      <w:r w:rsidRPr="0060090B">
        <w:rPr>
          <w:rFonts w:ascii="Arial" w:eastAsia="Times New Roman" w:hAnsi="Arial" w:cs="Arial"/>
          <w:sz w:val="24"/>
          <w:szCs w:val="24"/>
          <w:lang w:val="az-Latn-AZ" w:eastAsia="az-Latn-AZ"/>
        </w:rPr>
        <w:t>İnzibati Xətalar Məcəlləsinin 54-cü maddəsinə əsasən, p</w:t>
      </w:r>
      <w:r w:rsidRPr="0060090B">
        <w:rPr>
          <w:rFonts w:ascii="Arial" w:hAnsi="Arial" w:cs="Arial"/>
          <w:color w:val="000000"/>
          <w:spacing w:val="2"/>
          <w:sz w:val="24"/>
          <w:szCs w:val="24"/>
          <w:shd w:val="clear" w:color="auto" w:fill="FFFFFF"/>
          <w:lang w:val="az-Latn-AZ"/>
        </w:rPr>
        <w:t>rokuror inzibati xətalar haqqında işlər üzrə icraat zamanı baş vermiş qanun pozuntusunu aradan qaldırmaq üçün vaxtında tədbirlər görür və inzibati xətalar haqqında işlər üzrə icraatın aparılmasında Azərbaycan Respublikası Konstitusiyasının və qanunlarının tətbiqinə və icrasına prokuror nəzarətini həyata keçirir.</w:t>
      </w:r>
    </w:p>
    <w:p w:rsidR="0060090B" w:rsidRPr="0060090B" w:rsidRDefault="0060090B" w:rsidP="0060090B">
      <w:pPr>
        <w:spacing w:after="0" w:line="276" w:lineRule="auto"/>
        <w:ind w:firstLine="567"/>
        <w:jc w:val="both"/>
        <w:rPr>
          <w:rFonts w:ascii="Arial" w:hAnsi="Arial" w:cs="Arial"/>
          <w:color w:val="000000"/>
          <w:spacing w:val="2"/>
          <w:sz w:val="24"/>
          <w:szCs w:val="24"/>
          <w:shd w:val="clear" w:color="auto" w:fill="FFFFFF"/>
          <w:lang w:val="az-Latn-AZ"/>
        </w:rPr>
      </w:pPr>
      <w:r w:rsidRPr="0060090B">
        <w:rPr>
          <w:rFonts w:ascii="Arial" w:hAnsi="Arial" w:cs="Arial"/>
          <w:color w:val="000000"/>
          <w:spacing w:val="2"/>
          <w:sz w:val="24"/>
          <w:szCs w:val="24"/>
          <w:shd w:val="clear" w:color="auto" w:fill="FFFFFF"/>
          <w:lang w:val="az-Latn-AZ"/>
        </w:rPr>
        <w:t xml:space="preserve">Məhkəmə nəzarətinin həyata keçirilməsinə dair ümumi müddəalar isə Cinayət Prosessual Məcəlləsinin 442-ci maddəsində öz əksini tapmışdır. Həmin maddəyə əsasən, vəsatət, təqdimat və </w:t>
      </w:r>
      <w:r w:rsidRPr="0060090B">
        <w:rPr>
          <w:rFonts w:ascii="Arial" w:hAnsi="Arial" w:cs="Arial"/>
          <w:color w:val="212529"/>
          <w:spacing w:val="2"/>
          <w:sz w:val="24"/>
          <w:szCs w:val="24"/>
          <w:shd w:val="clear" w:color="auto" w:fill="FFFFFF"/>
          <w:lang w:val="az-Latn-AZ"/>
        </w:rPr>
        <w:t>cinayət prosesini həyata keçirən orqanın prosessual hərəkətlərinə və ya qərarlarına dair şikayətlərə</w:t>
      </w:r>
      <w:r w:rsidRPr="0060090B">
        <w:rPr>
          <w:rFonts w:ascii="Palatino Linotype" w:hAnsi="Palatino Linotype"/>
          <w:color w:val="212529"/>
          <w:spacing w:val="2"/>
          <w:shd w:val="clear" w:color="auto" w:fill="FFFFFF"/>
          <w:lang w:val="az-Latn-AZ"/>
        </w:rPr>
        <w:t xml:space="preserve"> </w:t>
      </w:r>
      <w:r w:rsidRPr="0060090B">
        <w:rPr>
          <w:rFonts w:ascii="Arial" w:hAnsi="Arial" w:cs="Arial"/>
          <w:color w:val="212529"/>
          <w:spacing w:val="2"/>
          <w:sz w:val="24"/>
          <w:szCs w:val="24"/>
          <w:shd w:val="clear" w:color="auto" w:fill="FFFFFF"/>
          <w:lang w:val="az-Latn-AZ"/>
        </w:rPr>
        <w:t>məhkəmə nəzarəti istintaq hərəkətlərinin məcburi aparıldığı, prosessual məcburiyyət tədbirinin tətbiq edildiyi</w:t>
      </w:r>
      <w:r w:rsidRPr="0060090B">
        <w:rPr>
          <w:rFonts w:ascii="Arial" w:hAnsi="Arial" w:cs="Arial"/>
          <w:i/>
          <w:iCs/>
          <w:color w:val="212529"/>
          <w:spacing w:val="2"/>
          <w:sz w:val="24"/>
          <w:szCs w:val="24"/>
          <w:shd w:val="clear" w:color="auto" w:fill="FFFFFF"/>
          <w:lang w:val="az-Latn-AZ"/>
        </w:rPr>
        <w:t xml:space="preserve">, </w:t>
      </w:r>
      <w:r w:rsidRPr="0060090B">
        <w:rPr>
          <w:rFonts w:ascii="Arial" w:hAnsi="Arial" w:cs="Arial"/>
          <w:color w:val="212529"/>
          <w:spacing w:val="2"/>
          <w:sz w:val="24"/>
          <w:szCs w:val="24"/>
          <w:shd w:val="clear" w:color="auto" w:fill="FFFFFF"/>
          <w:lang w:val="az-Latn-AZ"/>
        </w:rPr>
        <w:t>əməliyyat-axtarış tədbirinin həyata keçirildiyi və ya ibtidai araşdırmanın aparıldığı yer üzrə səlahiyyəti daxilində müvafiq birinci instansiya məhkəməsi tərəfindən həyata keçirilir.</w:t>
      </w:r>
      <w:r w:rsidRPr="0060090B">
        <w:rPr>
          <w:rFonts w:ascii="Arial" w:hAnsi="Arial" w:cs="Arial"/>
          <w:color w:val="000000"/>
          <w:spacing w:val="2"/>
          <w:sz w:val="24"/>
          <w:szCs w:val="24"/>
          <w:shd w:val="clear" w:color="auto" w:fill="FFFFFF"/>
          <w:lang w:val="az-Latn-AZ"/>
        </w:rPr>
        <w:t xml:space="preserve"> </w:t>
      </w:r>
    </w:p>
    <w:p w:rsidR="0060090B" w:rsidRPr="0060090B" w:rsidRDefault="0060090B" w:rsidP="0060090B">
      <w:pPr>
        <w:spacing w:after="0" w:line="276" w:lineRule="auto"/>
        <w:ind w:firstLine="567"/>
        <w:jc w:val="both"/>
        <w:rPr>
          <w:rFonts w:ascii="Arial" w:hAnsi="Arial" w:cs="Arial"/>
          <w:color w:val="000000"/>
          <w:spacing w:val="2"/>
          <w:sz w:val="24"/>
          <w:szCs w:val="24"/>
          <w:shd w:val="clear" w:color="auto" w:fill="FFFFFF"/>
          <w:lang w:val="az-Latn-AZ"/>
        </w:rPr>
      </w:pPr>
      <w:r w:rsidRPr="0060090B">
        <w:rPr>
          <w:rFonts w:ascii="Arial" w:hAnsi="Arial" w:cs="Arial"/>
          <w:color w:val="000000"/>
          <w:spacing w:val="2"/>
          <w:sz w:val="24"/>
          <w:szCs w:val="24"/>
          <w:shd w:val="clear" w:color="auto" w:fill="FFFFFF"/>
          <w:lang w:val="az-Latn-AZ"/>
        </w:rPr>
        <w:t xml:space="preserve">Müraciətdən görünür ki, Azərbaycan Respublikası Cinayət Məcəlləsinin 234.4-cü maddəsi ilə təqsirləndirilməsinə dair cinayət işi baxılması üçün 23.09.2023-cü il tarixində Lənkəran Ağır Cinayətlər Məhkəməsinə göndərilmişdir. </w:t>
      </w:r>
    </w:p>
    <w:p w:rsidR="0060090B" w:rsidRPr="0060090B" w:rsidRDefault="0060090B" w:rsidP="0060090B">
      <w:pPr>
        <w:spacing w:after="0" w:line="276" w:lineRule="auto"/>
        <w:ind w:firstLine="567"/>
        <w:jc w:val="both"/>
        <w:rPr>
          <w:rFonts w:ascii="Arial" w:hAnsi="Arial" w:cs="Arial"/>
          <w:color w:val="000000"/>
          <w:spacing w:val="2"/>
          <w:sz w:val="24"/>
          <w:szCs w:val="24"/>
          <w:shd w:val="clear" w:color="auto" w:fill="FFFFFF"/>
          <w:lang w:val="az-Latn-AZ"/>
        </w:rPr>
      </w:pPr>
      <w:r w:rsidRPr="0060090B">
        <w:rPr>
          <w:rFonts w:ascii="Arial" w:hAnsi="Arial" w:cs="Arial"/>
          <w:color w:val="000000"/>
          <w:spacing w:val="2"/>
          <w:sz w:val="24"/>
          <w:szCs w:val="24"/>
          <w:shd w:val="clear" w:color="auto" w:fill="FFFFFF"/>
          <w:lang w:val="az-Latn-AZ"/>
        </w:rPr>
        <w:t>Belə hesab edirəm ki, təqsirləndirilən şəxsin müdafiəçisinin şikayəti üzrə apellyasiya məhkəməsinin yeni qərarı</w:t>
      </w:r>
      <w:bookmarkStart w:id="12" w:name="_GoBack"/>
      <w:bookmarkEnd w:id="12"/>
      <w:r w:rsidRPr="0060090B">
        <w:rPr>
          <w:rFonts w:ascii="Arial" w:hAnsi="Arial" w:cs="Arial"/>
          <w:color w:val="000000"/>
          <w:spacing w:val="2"/>
          <w:sz w:val="24"/>
          <w:szCs w:val="24"/>
          <w:shd w:val="clear" w:color="auto" w:fill="FFFFFF"/>
          <w:lang w:val="az-Latn-AZ"/>
        </w:rPr>
        <w:t xml:space="preserve"> baxılması üçün Lənkəran Ağır Cinayətlər Məhkəməsinə göndərilməlidir. </w:t>
      </w:r>
    </w:p>
    <w:p w:rsidR="0060090B" w:rsidRDefault="0060090B" w:rsidP="0060090B">
      <w:pPr>
        <w:spacing w:after="0" w:line="276" w:lineRule="auto"/>
        <w:ind w:firstLine="567"/>
        <w:jc w:val="both"/>
        <w:rPr>
          <w:rFonts w:ascii="Arial" w:hAnsi="Arial" w:cs="Arial"/>
          <w:color w:val="000000"/>
          <w:spacing w:val="2"/>
          <w:sz w:val="24"/>
          <w:szCs w:val="24"/>
          <w:shd w:val="clear" w:color="auto" w:fill="FFFFFF"/>
        </w:rPr>
      </w:pPr>
      <w:proofErr w:type="spellStart"/>
      <w:r>
        <w:rPr>
          <w:rFonts w:ascii="Arial" w:hAnsi="Arial" w:cs="Arial"/>
          <w:color w:val="000000"/>
          <w:spacing w:val="2"/>
          <w:sz w:val="24"/>
          <w:szCs w:val="24"/>
          <w:shd w:val="clear" w:color="auto" w:fill="FFFFFF"/>
        </w:rPr>
        <w:lastRenderedPageBreak/>
        <w:t>Ona</w:t>
      </w:r>
      <w:proofErr w:type="spellEnd"/>
      <w:r>
        <w:rPr>
          <w:rFonts w:ascii="Arial" w:hAnsi="Arial" w:cs="Arial"/>
          <w:color w:val="000000"/>
          <w:spacing w:val="2"/>
          <w:sz w:val="24"/>
          <w:szCs w:val="24"/>
          <w:shd w:val="clear" w:color="auto" w:fill="FFFFFF"/>
        </w:rPr>
        <w:t xml:space="preserve"> </w:t>
      </w:r>
      <w:proofErr w:type="spellStart"/>
      <w:r>
        <w:rPr>
          <w:rFonts w:ascii="Arial" w:hAnsi="Arial" w:cs="Arial"/>
          <w:color w:val="000000"/>
          <w:spacing w:val="2"/>
          <w:sz w:val="24"/>
          <w:szCs w:val="24"/>
          <w:shd w:val="clear" w:color="auto" w:fill="FFFFFF"/>
        </w:rPr>
        <w:t>görə</w:t>
      </w:r>
      <w:proofErr w:type="spellEnd"/>
      <w:r>
        <w:rPr>
          <w:rFonts w:ascii="Arial" w:hAnsi="Arial" w:cs="Arial"/>
          <w:color w:val="000000"/>
          <w:spacing w:val="2"/>
          <w:sz w:val="24"/>
          <w:szCs w:val="24"/>
          <w:shd w:val="clear" w:color="auto" w:fill="FFFFFF"/>
        </w:rPr>
        <w:t xml:space="preserve"> </w:t>
      </w:r>
      <w:proofErr w:type="spellStart"/>
      <w:r>
        <w:rPr>
          <w:rFonts w:ascii="Arial" w:hAnsi="Arial" w:cs="Arial"/>
          <w:color w:val="000000"/>
          <w:spacing w:val="2"/>
          <w:sz w:val="24"/>
          <w:szCs w:val="24"/>
          <w:shd w:val="clear" w:color="auto" w:fill="FFFFFF"/>
        </w:rPr>
        <w:t>ki</w:t>
      </w:r>
      <w:proofErr w:type="spellEnd"/>
      <w:r>
        <w:rPr>
          <w:rFonts w:ascii="Arial" w:hAnsi="Arial" w:cs="Arial"/>
          <w:color w:val="000000"/>
          <w:spacing w:val="2"/>
          <w:sz w:val="24"/>
          <w:szCs w:val="24"/>
          <w:shd w:val="clear" w:color="auto" w:fill="FFFFFF"/>
        </w:rPr>
        <w:t xml:space="preserve">: </w:t>
      </w:r>
    </w:p>
    <w:p w:rsidR="0060090B" w:rsidRDefault="0060090B" w:rsidP="0060090B">
      <w:pPr>
        <w:pStyle w:val="a9"/>
        <w:numPr>
          <w:ilvl w:val="0"/>
          <w:numId w:val="1"/>
        </w:numPr>
        <w:spacing w:after="0" w:line="276" w:lineRule="auto"/>
        <w:jc w:val="both"/>
        <w:rPr>
          <w:rFonts w:ascii="Arial" w:eastAsia="Times New Roman" w:hAnsi="Arial" w:cs="Arial"/>
          <w:sz w:val="24"/>
          <w:szCs w:val="24"/>
          <w:lang w:eastAsia="az-Latn-AZ"/>
        </w:rPr>
      </w:pPr>
      <w:r>
        <w:rPr>
          <w:rFonts w:ascii="Arial" w:eastAsia="Times New Roman" w:hAnsi="Arial" w:cs="Arial"/>
          <w:sz w:val="24"/>
          <w:szCs w:val="24"/>
          <w:lang w:eastAsia="az-Latn-AZ"/>
        </w:rPr>
        <w:t xml:space="preserve">Müraciətə qoşulan sənədlərdən görünür ki, təqsirləndirilən şəxs ona qarşı edilən qeyri-qanuni zorakılıqdan sonra cinayət törətməsini etiraf etmişdir. Hər iki hüquqi fakt, “zorakılıq və etiraf” vahid niyyətlə bir-biri ilə bağlıdır. </w:t>
      </w:r>
    </w:p>
    <w:p w:rsidR="0060090B" w:rsidRDefault="0060090B" w:rsidP="0060090B">
      <w:pPr>
        <w:pStyle w:val="a9"/>
        <w:numPr>
          <w:ilvl w:val="0"/>
          <w:numId w:val="1"/>
        </w:numPr>
        <w:spacing w:after="0" w:line="276" w:lineRule="auto"/>
        <w:jc w:val="both"/>
        <w:rPr>
          <w:rFonts w:ascii="Arial" w:eastAsia="Times New Roman" w:hAnsi="Arial" w:cs="Arial"/>
          <w:sz w:val="24"/>
          <w:szCs w:val="24"/>
          <w:lang w:eastAsia="az-Latn-AZ"/>
        </w:rPr>
      </w:pPr>
      <w:r>
        <w:rPr>
          <w:rFonts w:ascii="Arial" w:eastAsia="Times New Roman" w:hAnsi="Arial" w:cs="Arial"/>
          <w:sz w:val="24"/>
          <w:szCs w:val="24"/>
          <w:lang w:eastAsia="az-Latn-AZ"/>
        </w:rPr>
        <w:t xml:space="preserve">Lənkəran Ağır Cinayətlər Məhkəməsi birinci instansiya məhkəməsidir. Həmçinin, şərait və ictimai mühitə görə Astara rayon məhkəməsindən daha müstəqildir. Çünki o bölgə məhkəməsidir. </w:t>
      </w:r>
    </w:p>
    <w:p w:rsidR="0060090B" w:rsidRDefault="0060090B" w:rsidP="0060090B">
      <w:pPr>
        <w:pStyle w:val="a9"/>
        <w:numPr>
          <w:ilvl w:val="0"/>
          <w:numId w:val="1"/>
        </w:numPr>
        <w:spacing w:after="0" w:line="276" w:lineRule="auto"/>
        <w:jc w:val="both"/>
        <w:rPr>
          <w:rFonts w:ascii="Arial" w:eastAsia="Times New Roman" w:hAnsi="Arial" w:cs="Arial"/>
          <w:sz w:val="24"/>
          <w:szCs w:val="24"/>
          <w:lang w:eastAsia="az-Latn-AZ"/>
        </w:rPr>
      </w:pPr>
      <w:r>
        <w:rPr>
          <w:rFonts w:ascii="Arial" w:eastAsia="Times New Roman" w:hAnsi="Arial" w:cs="Arial"/>
          <w:sz w:val="24"/>
          <w:szCs w:val="24"/>
          <w:lang w:eastAsia="az-Latn-AZ"/>
        </w:rPr>
        <w:t xml:space="preserve">Cinayət Prosessual Məcəlləsində belə bir hərəkətin, yəni apellyasiya məhkəməsinin ikinci dəfədən sonra qərarının icrasını başqa məhkəməyə göndərilməsini qadağan edən norma yoxdur. </w:t>
      </w:r>
    </w:p>
    <w:p w:rsidR="0060090B" w:rsidRDefault="0060090B" w:rsidP="0060090B">
      <w:pPr>
        <w:pStyle w:val="a9"/>
        <w:numPr>
          <w:ilvl w:val="0"/>
          <w:numId w:val="1"/>
        </w:numPr>
        <w:spacing w:after="0" w:line="276" w:lineRule="auto"/>
        <w:jc w:val="both"/>
        <w:rPr>
          <w:rFonts w:ascii="Arial" w:eastAsia="Times New Roman" w:hAnsi="Arial" w:cs="Arial"/>
          <w:sz w:val="24"/>
          <w:szCs w:val="24"/>
          <w:lang w:eastAsia="az-Latn-AZ"/>
        </w:rPr>
      </w:pPr>
      <w:r>
        <w:rPr>
          <w:rFonts w:ascii="Arial" w:eastAsia="Times New Roman" w:hAnsi="Arial" w:cs="Arial"/>
          <w:sz w:val="24"/>
          <w:szCs w:val="24"/>
          <w:lang w:eastAsia="az-Latn-AZ"/>
        </w:rPr>
        <w:t xml:space="preserve">Təqsirləndirilən şəxsə istinad edilən cinayətin onun tərəfindən törədilib törədilməməsi faktının sübut edilməsi prosesində bu halın cinayət mühakimə icraatında aparılması qaçılmazdır, zəruridir. </w:t>
      </w:r>
    </w:p>
    <w:p w:rsidR="0060090B" w:rsidRPr="0060090B" w:rsidRDefault="0060090B" w:rsidP="0060090B">
      <w:pPr>
        <w:spacing w:after="0" w:line="276" w:lineRule="auto"/>
        <w:ind w:firstLine="567"/>
        <w:jc w:val="both"/>
        <w:rPr>
          <w:rFonts w:ascii="Arial" w:hAnsi="Arial" w:cs="Arial"/>
          <w:color w:val="212529"/>
          <w:spacing w:val="2"/>
          <w:sz w:val="24"/>
          <w:szCs w:val="24"/>
          <w:shd w:val="clear" w:color="auto" w:fill="FFFFFF"/>
          <w:lang w:val="az-Latn-AZ"/>
        </w:rPr>
      </w:pPr>
      <w:r w:rsidRPr="0060090B">
        <w:rPr>
          <w:rFonts w:ascii="Arial" w:hAnsi="Arial" w:cs="Arial"/>
          <w:color w:val="212529"/>
          <w:spacing w:val="2"/>
          <w:sz w:val="24"/>
          <w:szCs w:val="24"/>
          <w:shd w:val="clear" w:color="auto" w:fill="FFFFFF"/>
          <w:lang w:val="az-Latn-AZ"/>
        </w:rPr>
        <w:t xml:space="preserve">Çünki təqsirləndirilən şəxsin müdafiəçisi müdafiə etdiyi şəxsin hüquqlarının təmin etmək üçün CPM-in 92.9.6-cı maddəsinə əsasən etiraz etmək və vəsatətlər vermək hüququndan dəfələrlə istifadə edə bilər. Məhkəmələr cinayət işlərinə və cinayət təqibi ilə bağlı digər materiallara məhkəmə iclaslarında yalnız bu Məcəlləyə müvafiq surətdə müəyyən edilmiş hüquqi prosedurlara uyğun faktlar əsasında, qərəzsiz və ədalətlə baxmalıdırlar. (CPM 28.1-ci mad). Hakimlər cinayət işlərini və ya cinayət təqibi ilə bağlı digər materialları məhkəmə iclasında cinayət prosesi tərəflərinin təqdim etdikləri sübutların tədqiqinə əsaslanan öz daxili inamı və hüquq düşüncəsi ilə həll edirlər. (CPM 24.3-cü mad). </w:t>
      </w:r>
    </w:p>
    <w:p w:rsidR="0060090B" w:rsidRPr="0060090B" w:rsidRDefault="0060090B" w:rsidP="0060090B">
      <w:pPr>
        <w:spacing w:after="0" w:line="276" w:lineRule="auto"/>
        <w:ind w:firstLine="567"/>
        <w:jc w:val="both"/>
        <w:rPr>
          <w:rFonts w:ascii="Arial" w:hAnsi="Arial" w:cs="Arial"/>
          <w:color w:val="212529"/>
          <w:spacing w:val="2"/>
          <w:sz w:val="24"/>
          <w:szCs w:val="24"/>
          <w:shd w:val="clear" w:color="auto" w:fill="FFFFFF"/>
          <w:lang w:val="az-Latn-AZ"/>
        </w:rPr>
      </w:pPr>
      <w:r w:rsidRPr="0060090B">
        <w:rPr>
          <w:rFonts w:ascii="Arial" w:hAnsi="Arial" w:cs="Arial"/>
          <w:color w:val="212529"/>
          <w:spacing w:val="2"/>
          <w:sz w:val="24"/>
          <w:szCs w:val="24"/>
          <w:shd w:val="clear" w:color="auto" w:fill="FFFFFF"/>
          <w:lang w:val="az-Latn-AZ"/>
        </w:rPr>
        <w:t xml:space="preserve">Respublikamızın  CPM-si sturuktur quruluşuna, bir prosessual hərəkətin, bir-neçə hərəkətdən sonra həyata keçirilməsinin münkünlüyünü, mürəkkəbliyini, tətbiqində çətinliklərlə üzləşilməsini, həddindən artıq əlavələr və düzəlişlərə məruz qalmasını nəzərə alaraq CPM-si yenidən tərtib və qəbul edilməlidir. </w:t>
      </w:r>
    </w:p>
    <w:p w:rsidR="0060090B" w:rsidRPr="0060090B" w:rsidRDefault="0060090B" w:rsidP="0060090B">
      <w:pPr>
        <w:spacing w:after="0" w:line="276" w:lineRule="auto"/>
        <w:ind w:firstLine="567"/>
        <w:jc w:val="both"/>
        <w:rPr>
          <w:rFonts w:ascii="Arial" w:hAnsi="Arial" w:cs="Arial"/>
          <w:color w:val="212529"/>
          <w:spacing w:val="2"/>
          <w:sz w:val="24"/>
          <w:szCs w:val="24"/>
          <w:shd w:val="clear" w:color="auto" w:fill="FFFFFF"/>
          <w:lang w:val="az-Latn-AZ"/>
        </w:rPr>
      </w:pPr>
      <w:r w:rsidRPr="0060090B">
        <w:rPr>
          <w:rFonts w:ascii="Arial" w:hAnsi="Arial" w:cs="Arial"/>
          <w:color w:val="212529"/>
          <w:spacing w:val="2"/>
          <w:sz w:val="24"/>
          <w:szCs w:val="24"/>
          <w:shd w:val="clear" w:color="auto" w:fill="FFFFFF"/>
          <w:lang w:val="az-Latn-AZ"/>
        </w:rPr>
        <w:t>Yeni CPM-si qəbul edilənədək CPM-nin 52-ci fəslində rəyə müvafiq əlavə və ya düzəlişlər aparılmalıdır.</w:t>
      </w:r>
    </w:p>
    <w:p w:rsidR="0060090B" w:rsidRPr="0060090B" w:rsidRDefault="0060090B" w:rsidP="0060090B">
      <w:pPr>
        <w:spacing w:after="0" w:line="276" w:lineRule="auto"/>
        <w:ind w:left="567"/>
        <w:jc w:val="both"/>
        <w:rPr>
          <w:rFonts w:ascii="Arial" w:hAnsi="Arial" w:cs="Arial"/>
          <w:color w:val="212529"/>
          <w:spacing w:val="2"/>
          <w:sz w:val="24"/>
          <w:szCs w:val="24"/>
          <w:shd w:val="clear" w:color="auto" w:fill="FFFFFF"/>
          <w:lang w:val="az-Latn-AZ"/>
        </w:rPr>
      </w:pPr>
    </w:p>
    <w:p w:rsidR="0060090B" w:rsidRPr="0060090B" w:rsidRDefault="0060090B" w:rsidP="0060090B">
      <w:pPr>
        <w:spacing w:after="0" w:line="276" w:lineRule="auto"/>
        <w:ind w:left="567"/>
        <w:jc w:val="both"/>
        <w:rPr>
          <w:rFonts w:ascii="Arial" w:eastAsia="Times New Roman" w:hAnsi="Arial" w:cs="Arial"/>
          <w:sz w:val="24"/>
          <w:szCs w:val="24"/>
          <w:lang w:val="az-Latn-AZ" w:eastAsia="az-Latn-AZ"/>
        </w:rPr>
      </w:pPr>
    </w:p>
    <w:p w:rsidR="0060090B" w:rsidRPr="0060090B" w:rsidRDefault="0060090B" w:rsidP="0060090B">
      <w:pPr>
        <w:spacing w:line="276" w:lineRule="auto"/>
        <w:ind w:firstLine="708"/>
        <w:contextualSpacing/>
        <w:jc w:val="both"/>
        <w:rPr>
          <w:rFonts w:ascii="Arial" w:hAnsi="Arial" w:cs="Arial"/>
          <w:color w:val="000000" w:themeColor="text1"/>
          <w:sz w:val="24"/>
          <w:szCs w:val="24"/>
          <w:lang w:val="az-Latn-AZ"/>
        </w:rPr>
      </w:pPr>
    </w:p>
    <w:p w:rsidR="0060090B" w:rsidRPr="00EF4942" w:rsidRDefault="0060090B" w:rsidP="00EF4942">
      <w:pPr>
        <w:pStyle w:val="a4"/>
        <w:spacing w:after="0" w:line="240" w:lineRule="auto"/>
        <w:ind w:firstLine="567"/>
        <w:jc w:val="both"/>
        <w:rPr>
          <w:rFonts w:ascii="Arial" w:hAnsi="Arial" w:cs="Arial"/>
          <w:sz w:val="24"/>
          <w:szCs w:val="24"/>
          <w:lang w:val="az-Latn-AZ"/>
        </w:rPr>
      </w:pPr>
    </w:p>
    <w:sectPr w:rsidR="0060090B" w:rsidRPr="00EF4942" w:rsidSect="002B14E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C4" w:rsidRDefault="002968C4">
      <w:pPr>
        <w:spacing w:after="0" w:line="240" w:lineRule="auto"/>
      </w:pPr>
      <w:r>
        <w:separator/>
      </w:r>
    </w:p>
  </w:endnote>
  <w:endnote w:type="continuationSeparator" w:id="0">
    <w:p w:rsidR="002968C4" w:rsidRDefault="00296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libri Light">
    <w:altName w:val="Arial"/>
    <w:charset w:val="A2"/>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79176"/>
      <w:docPartObj>
        <w:docPartGallery w:val="Page Numbers (Bottom of Page)"/>
        <w:docPartUnique/>
      </w:docPartObj>
    </w:sdtPr>
    <w:sdtContent>
      <w:p w:rsidR="00CE0689" w:rsidRDefault="004816D9">
        <w:pPr>
          <w:pStyle w:val="a5"/>
          <w:jc w:val="right"/>
        </w:pPr>
        <w:r>
          <w:fldChar w:fldCharType="begin"/>
        </w:r>
        <w:r w:rsidR="001A2474">
          <w:instrText>PAGE   \* MERGEFORMAT</w:instrText>
        </w:r>
        <w:r>
          <w:fldChar w:fldCharType="separate"/>
        </w:r>
        <w:r w:rsidR="00EB1279" w:rsidRPr="00EB1279">
          <w:rPr>
            <w:noProof/>
            <w:lang w:val="ru-RU"/>
          </w:rPr>
          <w:t>10</w:t>
        </w:r>
        <w:r>
          <w:fldChar w:fldCharType="end"/>
        </w:r>
      </w:p>
    </w:sdtContent>
  </w:sdt>
  <w:p w:rsidR="00CE0689" w:rsidRDefault="00CE06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C4" w:rsidRDefault="002968C4">
      <w:pPr>
        <w:spacing w:after="0" w:line="240" w:lineRule="auto"/>
      </w:pPr>
      <w:r>
        <w:separator/>
      </w:r>
    </w:p>
  </w:footnote>
  <w:footnote w:type="continuationSeparator" w:id="0">
    <w:p w:rsidR="002968C4" w:rsidRDefault="00296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C5F88"/>
    <w:multiLevelType w:val="hybridMultilevel"/>
    <w:tmpl w:val="8976E46E"/>
    <w:lvl w:ilvl="0" w:tplc="B5424B78">
      <w:start w:val="1"/>
      <w:numFmt w:val="decimal"/>
      <w:lvlText w:val="%1)"/>
      <w:lvlJc w:val="left"/>
      <w:pPr>
        <w:ind w:left="927" w:hanging="360"/>
      </w:pPr>
      <w:rPr>
        <w:rFonts w:eastAsiaTheme="minorHAnsi" w:hint="default"/>
        <w:color w:val="000000"/>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75274"/>
    <w:rsid w:val="000B1D56"/>
    <w:rsid w:val="000C23BC"/>
    <w:rsid w:val="000D2B7B"/>
    <w:rsid w:val="000D4951"/>
    <w:rsid w:val="000F1738"/>
    <w:rsid w:val="001054E8"/>
    <w:rsid w:val="0012285B"/>
    <w:rsid w:val="00143C5E"/>
    <w:rsid w:val="00160620"/>
    <w:rsid w:val="001821F0"/>
    <w:rsid w:val="001916B8"/>
    <w:rsid w:val="001A2474"/>
    <w:rsid w:val="002968C4"/>
    <w:rsid w:val="002A4FC2"/>
    <w:rsid w:val="002C1C0C"/>
    <w:rsid w:val="002D3326"/>
    <w:rsid w:val="002E6BA4"/>
    <w:rsid w:val="002F3917"/>
    <w:rsid w:val="00331E16"/>
    <w:rsid w:val="00363B41"/>
    <w:rsid w:val="003F3AE5"/>
    <w:rsid w:val="00423648"/>
    <w:rsid w:val="004816D9"/>
    <w:rsid w:val="004E1060"/>
    <w:rsid w:val="004F6526"/>
    <w:rsid w:val="00510F42"/>
    <w:rsid w:val="00544072"/>
    <w:rsid w:val="005818B4"/>
    <w:rsid w:val="00586787"/>
    <w:rsid w:val="00590569"/>
    <w:rsid w:val="0060090B"/>
    <w:rsid w:val="00610E05"/>
    <w:rsid w:val="00627D00"/>
    <w:rsid w:val="0067145E"/>
    <w:rsid w:val="006B1189"/>
    <w:rsid w:val="006C0B15"/>
    <w:rsid w:val="00783DAF"/>
    <w:rsid w:val="007903E7"/>
    <w:rsid w:val="00827DBB"/>
    <w:rsid w:val="00844765"/>
    <w:rsid w:val="00877F4E"/>
    <w:rsid w:val="008A5FC7"/>
    <w:rsid w:val="008A7EDA"/>
    <w:rsid w:val="008C119F"/>
    <w:rsid w:val="00975274"/>
    <w:rsid w:val="009B372C"/>
    <w:rsid w:val="00A0201F"/>
    <w:rsid w:val="00A045EE"/>
    <w:rsid w:val="00A36537"/>
    <w:rsid w:val="00AF2F43"/>
    <w:rsid w:val="00B10C53"/>
    <w:rsid w:val="00BB157F"/>
    <w:rsid w:val="00BB2E84"/>
    <w:rsid w:val="00BD37AC"/>
    <w:rsid w:val="00BD620C"/>
    <w:rsid w:val="00C340B0"/>
    <w:rsid w:val="00C52165"/>
    <w:rsid w:val="00CA4C69"/>
    <w:rsid w:val="00CA7DCA"/>
    <w:rsid w:val="00CD5A9F"/>
    <w:rsid w:val="00CE0689"/>
    <w:rsid w:val="00CE5446"/>
    <w:rsid w:val="00CF6FC0"/>
    <w:rsid w:val="00D201EC"/>
    <w:rsid w:val="00D22857"/>
    <w:rsid w:val="00D453B0"/>
    <w:rsid w:val="00D6227C"/>
    <w:rsid w:val="00DB0A2F"/>
    <w:rsid w:val="00E20CEA"/>
    <w:rsid w:val="00EB1279"/>
    <w:rsid w:val="00EB441D"/>
    <w:rsid w:val="00ED7D73"/>
    <w:rsid w:val="00EF4942"/>
    <w:rsid w:val="00F048C6"/>
    <w:rsid w:val="00F47E17"/>
    <w:rsid w:val="00F824A5"/>
    <w:rsid w:val="00F90B6C"/>
    <w:rsid w:val="00FA1CDC"/>
    <w:rsid w:val="00FA24B4"/>
    <w:rsid w:val="00FA6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975274"/>
    <w:rPr>
      <w:rFonts w:eastAsia="Arial"/>
    </w:rPr>
  </w:style>
  <w:style w:type="paragraph" w:styleId="a4">
    <w:name w:val="Body Text"/>
    <w:basedOn w:val="a"/>
    <w:link w:val="a3"/>
    <w:qFormat/>
    <w:rsid w:val="00975274"/>
    <w:pPr>
      <w:widowControl w:val="0"/>
      <w:spacing w:after="100" w:line="252" w:lineRule="auto"/>
    </w:pPr>
    <w:rPr>
      <w:rFonts w:eastAsia="Arial"/>
    </w:rPr>
  </w:style>
  <w:style w:type="character" w:customStyle="1" w:styleId="1">
    <w:name w:val="Основной текст Знак1"/>
    <w:basedOn w:val="a0"/>
    <w:uiPriority w:val="99"/>
    <w:semiHidden/>
    <w:rsid w:val="00975274"/>
  </w:style>
  <w:style w:type="paragraph" w:styleId="a5">
    <w:name w:val="footer"/>
    <w:basedOn w:val="a"/>
    <w:link w:val="a6"/>
    <w:uiPriority w:val="99"/>
    <w:unhideWhenUsed/>
    <w:rsid w:val="009752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274"/>
  </w:style>
  <w:style w:type="paragraph" w:styleId="a7">
    <w:name w:val="Balloon Text"/>
    <w:basedOn w:val="a"/>
    <w:link w:val="a8"/>
    <w:uiPriority w:val="99"/>
    <w:semiHidden/>
    <w:unhideWhenUsed/>
    <w:rsid w:val="00F048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48C6"/>
    <w:rPr>
      <w:rFonts w:ascii="Segoe UI" w:hAnsi="Segoe UI" w:cs="Segoe UI"/>
      <w:sz w:val="18"/>
      <w:szCs w:val="18"/>
    </w:rPr>
  </w:style>
  <w:style w:type="paragraph" w:styleId="a9">
    <w:name w:val="List Paragraph"/>
    <w:basedOn w:val="a"/>
    <w:uiPriority w:val="34"/>
    <w:qFormat/>
    <w:rsid w:val="0060090B"/>
    <w:pPr>
      <w:ind w:left="720"/>
      <w:contextualSpacing/>
    </w:pPr>
    <w:rPr>
      <w:lang w:val="az-Latn-A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12</Pages>
  <Words>5166</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Qaracayev</dc:creator>
  <cp:keywords/>
  <dc:description/>
  <cp:lastModifiedBy>WINDESIGN</cp:lastModifiedBy>
  <cp:revision>37</cp:revision>
  <cp:lastPrinted>2024-07-30T10:41:00Z</cp:lastPrinted>
  <dcterms:created xsi:type="dcterms:W3CDTF">2024-07-17T08:23:00Z</dcterms:created>
  <dcterms:modified xsi:type="dcterms:W3CDTF">2024-08-01T13:19:00Z</dcterms:modified>
</cp:coreProperties>
</file>