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64BAC" w14:textId="77777777" w:rsidR="00BD6174" w:rsidRPr="002B14E1" w:rsidRDefault="00BD6174" w:rsidP="002B14E1">
      <w:pPr>
        <w:spacing w:after="0" w:line="240" w:lineRule="auto"/>
        <w:ind w:firstLine="567"/>
        <w:jc w:val="center"/>
        <w:rPr>
          <w:rFonts w:ascii="Arial" w:eastAsia="Times New Roman" w:hAnsi="Arial" w:cs="Arial"/>
          <w:b/>
          <w:bCs/>
          <w:sz w:val="24"/>
          <w:szCs w:val="24"/>
          <w:lang w:eastAsia="az-Latn-AZ"/>
        </w:rPr>
      </w:pPr>
    </w:p>
    <w:p w14:paraId="7E0EA473" w14:textId="77777777" w:rsidR="003371A6" w:rsidRPr="002B14E1" w:rsidRDefault="003371A6" w:rsidP="002B14E1">
      <w:pPr>
        <w:spacing w:after="0" w:line="240" w:lineRule="auto"/>
        <w:jc w:val="center"/>
        <w:rPr>
          <w:rFonts w:ascii="Arial" w:eastAsia="Times New Roman" w:hAnsi="Arial" w:cs="Arial"/>
          <w:b/>
          <w:bCs/>
          <w:sz w:val="24"/>
          <w:szCs w:val="24"/>
          <w:lang w:val="az-Latn-AZ" w:eastAsia="az-Latn-AZ"/>
        </w:rPr>
      </w:pPr>
      <w:r w:rsidRPr="002B14E1">
        <w:rPr>
          <w:rFonts w:ascii="Arial" w:eastAsia="Times New Roman" w:hAnsi="Arial" w:cs="Arial"/>
          <w:b/>
          <w:bCs/>
          <w:sz w:val="24"/>
          <w:szCs w:val="24"/>
          <w:lang w:val="az-Latn-AZ" w:eastAsia="az-Latn-AZ"/>
        </w:rPr>
        <w:t>AZƏRBAYCAN RESPUBLİKASI ADINDAN</w:t>
      </w:r>
    </w:p>
    <w:p w14:paraId="12C7BAB4" w14:textId="77777777" w:rsidR="003371A6" w:rsidRPr="002B14E1" w:rsidRDefault="003371A6" w:rsidP="002B14E1">
      <w:pPr>
        <w:spacing w:after="0" w:line="240" w:lineRule="auto"/>
        <w:jc w:val="center"/>
        <w:rPr>
          <w:rFonts w:ascii="Arial" w:eastAsia="Times New Roman" w:hAnsi="Arial" w:cs="Arial"/>
          <w:sz w:val="24"/>
          <w:szCs w:val="24"/>
          <w:lang w:val="az-Latn-AZ" w:eastAsia="az-Latn-AZ"/>
        </w:rPr>
      </w:pPr>
      <w:r w:rsidRPr="002B14E1">
        <w:rPr>
          <w:rFonts w:ascii="Arial" w:eastAsia="Times New Roman" w:hAnsi="Arial" w:cs="Arial"/>
          <w:b/>
          <w:bCs/>
          <w:sz w:val="24"/>
          <w:szCs w:val="24"/>
          <w:lang w:val="az-Latn-AZ" w:eastAsia="az-Latn-AZ"/>
        </w:rPr>
        <w:t> </w:t>
      </w:r>
    </w:p>
    <w:p w14:paraId="135246A9" w14:textId="77777777" w:rsidR="003371A6" w:rsidRPr="002B14E1" w:rsidRDefault="003371A6" w:rsidP="002B14E1">
      <w:pPr>
        <w:spacing w:after="0" w:line="240" w:lineRule="auto"/>
        <w:jc w:val="center"/>
        <w:rPr>
          <w:rFonts w:ascii="Arial" w:eastAsia="Times New Roman" w:hAnsi="Arial" w:cs="Arial"/>
          <w:sz w:val="24"/>
          <w:szCs w:val="24"/>
          <w:lang w:val="az-Latn-AZ" w:eastAsia="az-Latn-AZ"/>
        </w:rPr>
      </w:pPr>
      <w:r w:rsidRPr="002B14E1">
        <w:rPr>
          <w:rFonts w:ascii="Arial" w:eastAsia="Times New Roman" w:hAnsi="Arial" w:cs="Arial"/>
          <w:b/>
          <w:bCs/>
          <w:sz w:val="24"/>
          <w:szCs w:val="24"/>
          <w:lang w:val="az-Latn-AZ" w:eastAsia="az-Latn-AZ"/>
        </w:rPr>
        <w:t>Azərbaycan Respublikası</w:t>
      </w:r>
    </w:p>
    <w:p w14:paraId="566D8EDF" w14:textId="77777777" w:rsidR="003371A6" w:rsidRPr="002B14E1" w:rsidRDefault="003371A6" w:rsidP="002B14E1">
      <w:pPr>
        <w:spacing w:after="0" w:line="240" w:lineRule="auto"/>
        <w:jc w:val="center"/>
        <w:rPr>
          <w:rFonts w:ascii="Arial" w:eastAsia="Times New Roman" w:hAnsi="Arial" w:cs="Arial"/>
          <w:sz w:val="24"/>
          <w:szCs w:val="24"/>
          <w:lang w:val="az-Latn-AZ" w:eastAsia="az-Latn-AZ"/>
        </w:rPr>
      </w:pPr>
      <w:r w:rsidRPr="002B14E1">
        <w:rPr>
          <w:rFonts w:ascii="Arial" w:eastAsia="Times New Roman" w:hAnsi="Arial" w:cs="Arial"/>
          <w:b/>
          <w:bCs/>
          <w:sz w:val="24"/>
          <w:szCs w:val="24"/>
          <w:lang w:val="az-Latn-AZ" w:eastAsia="az-Latn-AZ"/>
        </w:rPr>
        <w:t>Konstitusiya Məhkəməsi Plenumunun</w:t>
      </w:r>
    </w:p>
    <w:p w14:paraId="440ED3CF" w14:textId="77777777" w:rsidR="003371A6" w:rsidRPr="002B14E1" w:rsidRDefault="003371A6" w:rsidP="002B14E1">
      <w:pPr>
        <w:spacing w:after="0" w:line="240" w:lineRule="auto"/>
        <w:jc w:val="center"/>
        <w:rPr>
          <w:rFonts w:ascii="Arial" w:eastAsia="Times New Roman" w:hAnsi="Arial" w:cs="Arial"/>
          <w:sz w:val="24"/>
          <w:szCs w:val="24"/>
          <w:lang w:val="az-Latn-AZ" w:eastAsia="az-Latn-AZ"/>
        </w:rPr>
      </w:pPr>
      <w:r w:rsidRPr="002B14E1">
        <w:rPr>
          <w:rFonts w:ascii="Arial" w:eastAsia="Times New Roman" w:hAnsi="Arial" w:cs="Arial"/>
          <w:b/>
          <w:bCs/>
          <w:sz w:val="24"/>
          <w:szCs w:val="24"/>
          <w:lang w:val="az-Latn-AZ" w:eastAsia="az-Latn-AZ"/>
        </w:rPr>
        <w:t> </w:t>
      </w:r>
    </w:p>
    <w:p w14:paraId="49DC7251" w14:textId="23E3584F" w:rsidR="003371A6" w:rsidRPr="002B14E1" w:rsidRDefault="003371A6" w:rsidP="002B14E1">
      <w:pPr>
        <w:spacing w:after="0" w:line="240" w:lineRule="auto"/>
        <w:jc w:val="center"/>
        <w:rPr>
          <w:rFonts w:ascii="Arial" w:eastAsia="Times New Roman" w:hAnsi="Arial" w:cs="Arial"/>
          <w:b/>
          <w:bCs/>
          <w:sz w:val="24"/>
          <w:szCs w:val="24"/>
          <w:lang w:val="az-Latn-AZ" w:eastAsia="az-Latn-AZ"/>
        </w:rPr>
      </w:pPr>
      <w:r w:rsidRPr="002B14E1">
        <w:rPr>
          <w:rFonts w:ascii="Arial" w:eastAsia="Times New Roman" w:hAnsi="Arial" w:cs="Arial"/>
          <w:b/>
          <w:bCs/>
          <w:sz w:val="24"/>
          <w:szCs w:val="24"/>
          <w:lang w:val="az-Latn-AZ" w:eastAsia="az-Latn-AZ"/>
        </w:rPr>
        <w:t>Q Ə R A R I</w:t>
      </w:r>
    </w:p>
    <w:p w14:paraId="4A5DB4B6" w14:textId="377344C8" w:rsidR="009120EE" w:rsidRDefault="009120EE" w:rsidP="002B14E1">
      <w:pPr>
        <w:spacing w:after="0" w:line="240" w:lineRule="auto"/>
        <w:rPr>
          <w:rFonts w:ascii="Arial" w:eastAsia="Times New Roman" w:hAnsi="Arial" w:cs="Arial"/>
          <w:b/>
          <w:bCs/>
          <w:sz w:val="24"/>
          <w:szCs w:val="24"/>
          <w:lang w:val="az-Latn-AZ" w:eastAsia="az-Latn-AZ"/>
        </w:rPr>
      </w:pPr>
      <w:r w:rsidRPr="002B14E1">
        <w:rPr>
          <w:rFonts w:ascii="Arial" w:eastAsia="Times New Roman" w:hAnsi="Arial" w:cs="Arial"/>
          <w:b/>
          <w:bCs/>
          <w:sz w:val="24"/>
          <w:szCs w:val="24"/>
          <w:lang w:val="az-Latn-AZ" w:eastAsia="az-Latn-AZ"/>
        </w:rPr>
        <w:t> </w:t>
      </w:r>
    </w:p>
    <w:p w14:paraId="5C226BAB" w14:textId="77777777" w:rsidR="002B14E1" w:rsidRPr="002B14E1" w:rsidRDefault="002B14E1" w:rsidP="002B14E1">
      <w:pPr>
        <w:spacing w:after="0" w:line="240" w:lineRule="auto"/>
        <w:rPr>
          <w:rFonts w:ascii="Arial" w:eastAsia="Times New Roman" w:hAnsi="Arial" w:cs="Arial"/>
          <w:sz w:val="24"/>
          <w:szCs w:val="24"/>
          <w:lang w:val="az-Latn-AZ" w:eastAsia="az-Latn-AZ"/>
        </w:rPr>
      </w:pPr>
    </w:p>
    <w:p w14:paraId="07EA950B" w14:textId="316AEEB3" w:rsidR="009120EE" w:rsidRPr="00103F28" w:rsidRDefault="0060667E" w:rsidP="002B14E1">
      <w:pPr>
        <w:spacing w:after="0" w:line="240" w:lineRule="auto"/>
        <w:jc w:val="center"/>
        <w:rPr>
          <w:rFonts w:ascii="Arial" w:hAnsi="Arial" w:cs="Arial"/>
          <w:i/>
          <w:iCs/>
          <w:sz w:val="24"/>
          <w:szCs w:val="24"/>
          <w:lang w:val="az-Latn-AZ"/>
        </w:rPr>
      </w:pPr>
      <w:r w:rsidRPr="00103F28">
        <w:rPr>
          <w:rFonts w:ascii="Arial" w:hAnsi="Arial" w:cs="Arial"/>
          <w:i/>
          <w:iCs/>
          <w:sz w:val="24"/>
          <w:szCs w:val="24"/>
          <w:lang w:val="az-Latn-AZ"/>
        </w:rPr>
        <w:t>Azərbaycan Respublikası Konstitusiyasının 17-ci maddəsinin IV</w:t>
      </w:r>
      <w:r w:rsidR="00BD6174" w:rsidRPr="00103F28">
        <w:rPr>
          <w:rFonts w:ascii="Arial" w:hAnsi="Arial" w:cs="Arial"/>
          <w:i/>
          <w:iCs/>
          <w:sz w:val="24"/>
          <w:szCs w:val="24"/>
          <w:lang w:val="az-Latn-AZ"/>
        </w:rPr>
        <w:t xml:space="preserve"> və VI</w:t>
      </w:r>
      <w:r w:rsidRPr="00103F28">
        <w:rPr>
          <w:rFonts w:ascii="Arial" w:hAnsi="Arial" w:cs="Arial"/>
          <w:i/>
          <w:iCs/>
          <w:sz w:val="24"/>
          <w:szCs w:val="24"/>
          <w:lang w:val="az-Latn-AZ"/>
        </w:rPr>
        <w:t xml:space="preserve"> hissə</w:t>
      </w:r>
      <w:r w:rsidR="00BD6174" w:rsidRPr="00103F28">
        <w:rPr>
          <w:rFonts w:ascii="Arial" w:hAnsi="Arial" w:cs="Arial"/>
          <w:i/>
          <w:iCs/>
          <w:sz w:val="24"/>
          <w:szCs w:val="24"/>
          <w:lang w:val="az-Latn-AZ"/>
        </w:rPr>
        <w:t>lər</w:t>
      </w:r>
      <w:r w:rsidRPr="00103F28">
        <w:rPr>
          <w:rFonts w:ascii="Arial" w:hAnsi="Arial" w:cs="Arial"/>
          <w:i/>
          <w:iCs/>
          <w:sz w:val="24"/>
          <w:szCs w:val="24"/>
          <w:lang w:val="az-Latn-AZ"/>
        </w:rPr>
        <w:t xml:space="preserve">i baxımından </w:t>
      </w:r>
      <w:r w:rsidR="009120EE" w:rsidRPr="00103F28">
        <w:rPr>
          <w:rFonts w:ascii="Arial" w:hAnsi="Arial" w:cs="Arial"/>
          <w:i/>
          <w:iCs/>
          <w:sz w:val="24"/>
          <w:szCs w:val="24"/>
          <w:lang w:val="az-Latn-AZ"/>
        </w:rPr>
        <w:t xml:space="preserve">Azərbaycan Respublikası Cinayət Məcəlləsinin 32.2, 84.1 və 170-ci maddələrinin </w:t>
      </w:r>
      <w:r w:rsidR="00B647B8" w:rsidRPr="00103F28">
        <w:rPr>
          <w:rFonts w:ascii="Arial" w:hAnsi="Arial" w:cs="Arial"/>
          <w:i/>
          <w:iCs/>
          <w:sz w:val="24"/>
          <w:szCs w:val="24"/>
          <w:lang w:val="az-Latn-AZ"/>
        </w:rPr>
        <w:t xml:space="preserve">əlaqəli şəkildə </w:t>
      </w:r>
      <w:r w:rsidR="009120EE" w:rsidRPr="00103F28">
        <w:rPr>
          <w:rFonts w:ascii="Arial" w:hAnsi="Arial" w:cs="Arial"/>
          <w:i/>
          <w:iCs/>
          <w:sz w:val="24"/>
          <w:szCs w:val="24"/>
          <w:lang w:val="az-Latn-AZ"/>
        </w:rPr>
        <w:t>şərh olunmasına dair</w:t>
      </w:r>
    </w:p>
    <w:p w14:paraId="73B39BFC" w14:textId="4DE1EB7D" w:rsidR="003371A6" w:rsidRDefault="003371A6" w:rsidP="002B14E1">
      <w:pPr>
        <w:spacing w:after="0" w:line="240" w:lineRule="auto"/>
        <w:ind w:firstLine="567"/>
        <w:rPr>
          <w:rFonts w:ascii="Arial" w:eastAsia="Times New Roman" w:hAnsi="Arial" w:cs="Arial"/>
          <w:b/>
          <w:bCs/>
          <w:sz w:val="24"/>
          <w:szCs w:val="24"/>
          <w:lang w:val="az-Latn-AZ" w:eastAsia="az-Latn-AZ"/>
        </w:rPr>
      </w:pPr>
    </w:p>
    <w:p w14:paraId="6F140747" w14:textId="77777777" w:rsidR="002B14E1" w:rsidRPr="002B14E1" w:rsidRDefault="002B14E1" w:rsidP="002B14E1">
      <w:pPr>
        <w:spacing w:after="0" w:line="240" w:lineRule="auto"/>
        <w:ind w:firstLine="567"/>
        <w:rPr>
          <w:rFonts w:ascii="Arial" w:eastAsia="Times New Roman" w:hAnsi="Arial" w:cs="Arial"/>
          <w:b/>
          <w:bCs/>
          <w:sz w:val="24"/>
          <w:szCs w:val="24"/>
          <w:lang w:val="az-Latn-AZ" w:eastAsia="az-Latn-AZ"/>
        </w:rPr>
      </w:pPr>
    </w:p>
    <w:p w14:paraId="4C74179E" w14:textId="4D135D2F" w:rsidR="003371A6" w:rsidRPr="002B14E1" w:rsidRDefault="005C3114" w:rsidP="002B14E1">
      <w:pPr>
        <w:spacing w:after="0" w:line="240" w:lineRule="auto"/>
        <w:ind w:firstLine="567"/>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6</w:t>
      </w:r>
      <w:r w:rsidR="009B596C">
        <w:rPr>
          <w:rFonts w:ascii="Arial" w:eastAsia="Times New Roman" w:hAnsi="Arial" w:cs="Arial"/>
          <w:b/>
          <w:bCs/>
          <w:sz w:val="24"/>
          <w:szCs w:val="24"/>
          <w:lang w:val="az-Latn-AZ" w:eastAsia="az-Latn-AZ"/>
        </w:rPr>
        <w:t xml:space="preserve"> </w:t>
      </w:r>
      <w:r w:rsidR="009120EE" w:rsidRPr="002B14E1">
        <w:rPr>
          <w:rFonts w:ascii="Arial" w:eastAsia="Times New Roman" w:hAnsi="Arial" w:cs="Arial"/>
          <w:b/>
          <w:bCs/>
          <w:sz w:val="24"/>
          <w:szCs w:val="24"/>
          <w:lang w:val="az-Latn-AZ" w:eastAsia="az-Latn-AZ"/>
        </w:rPr>
        <w:t>ma</w:t>
      </w:r>
      <w:r w:rsidR="004673C8" w:rsidRPr="002B14E1">
        <w:rPr>
          <w:rFonts w:ascii="Arial" w:eastAsia="Times New Roman" w:hAnsi="Arial" w:cs="Arial"/>
          <w:b/>
          <w:bCs/>
          <w:sz w:val="24"/>
          <w:szCs w:val="24"/>
          <w:lang w:val="az-Latn-AZ" w:eastAsia="az-Latn-AZ"/>
        </w:rPr>
        <w:t>y</w:t>
      </w:r>
      <w:r w:rsidR="009120EE" w:rsidRPr="002B14E1">
        <w:rPr>
          <w:rFonts w:ascii="Arial" w:eastAsia="Times New Roman" w:hAnsi="Arial" w:cs="Arial"/>
          <w:b/>
          <w:bCs/>
          <w:sz w:val="24"/>
          <w:szCs w:val="24"/>
          <w:lang w:val="az-Latn-AZ" w:eastAsia="az-Latn-AZ"/>
        </w:rPr>
        <w:t xml:space="preserve"> </w:t>
      </w:r>
      <w:r w:rsidR="003371A6" w:rsidRPr="002B14E1">
        <w:rPr>
          <w:rFonts w:ascii="Arial" w:eastAsia="Times New Roman" w:hAnsi="Arial" w:cs="Arial"/>
          <w:b/>
          <w:bCs/>
          <w:sz w:val="24"/>
          <w:szCs w:val="24"/>
          <w:lang w:val="az-Latn-AZ" w:eastAsia="az-Latn-AZ"/>
        </w:rPr>
        <w:t>202</w:t>
      </w:r>
      <w:r w:rsidR="009120EE" w:rsidRPr="002B14E1">
        <w:rPr>
          <w:rFonts w:ascii="Arial" w:eastAsia="Times New Roman" w:hAnsi="Arial" w:cs="Arial"/>
          <w:b/>
          <w:bCs/>
          <w:sz w:val="24"/>
          <w:szCs w:val="24"/>
          <w:lang w:val="az-Latn-AZ" w:eastAsia="az-Latn-AZ"/>
        </w:rPr>
        <w:t>4</w:t>
      </w:r>
      <w:r w:rsidR="003371A6" w:rsidRPr="002B14E1">
        <w:rPr>
          <w:rFonts w:ascii="Arial" w:eastAsia="Times New Roman" w:hAnsi="Arial" w:cs="Arial"/>
          <w:b/>
          <w:bCs/>
          <w:sz w:val="24"/>
          <w:szCs w:val="24"/>
          <w:lang w:val="az-Latn-AZ" w:eastAsia="az-Latn-AZ"/>
        </w:rPr>
        <w:t>-cü il                                                                                     Bakı şəhəri</w:t>
      </w:r>
    </w:p>
    <w:p w14:paraId="1CBAF905" w14:textId="77777777" w:rsidR="003371A6" w:rsidRPr="002B14E1" w:rsidRDefault="003371A6" w:rsidP="002B14E1">
      <w:pPr>
        <w:spacing w:after="0" w:line="240" w:lineRule="auto"/>
        <w:ind w:firstLine="567"/>
        <w:rPr>
          <w:rFonts w:ascii="Arial" w:eastAsia="Times New Roman" w:hAnsi="Arial" w:cs="Arial"/>
          <w:sz w:val="24"/>
          <w:szCs w:val="24"/>
          <w:lang w:val="az-Latn-AZ" w:eastAsia="az-Latn-AZ"/>
        </w:rPr>
      </w:pPr>
      <w:r w:rsidRPr="002B14E1">
        <w:rPr>
          <w:rFonts w:ascii="Arial" w:eastAsia="Times New Roman" w:hAnsi="Arial" w:cs="Arial"/>
          <w:sz w:val="24"/>
          <w:szCs w:val="24"/>
          <w:lang w:val="az-Latn-AZ" w:eastAsia="az-Latn-AZ"/>
        </w:rPr>
        <w:t xml:space="preserve">  </w:t>
      </w:r>
    </w:p>
    <w:p w14:paraId="4BEFE884" w14:textId="49B6406A" w:rsidR="003371A6" w:rsidRPr="002B14E1" w:rsidRDefault="003371A6" w:rsidP="002B14E1">
      <w:pPr>
        <w:spacing w:after="0" w:line="240" w:lineRule="auto"/>
        <w:ind w:firstLine="567"/>
        <w:jc w:val="both"/>
        <w:rPr>
          <w:rFonts w:ascii="Arial" w:eastAsia="Times New Roman" w:hAnsi="Arial" w:cs="Arial"/>
          <w:sz w:val="24"/>
          <w:szCs w:val="24"/>
          <w:lang w:val="az-Latn-AZ" w:eastAsia="az-Latn-AZ"/>
        </w:rPr>
      </w:pPr>
      <w:r w:rsidRPr="002B14E1">
        <w:rPr>
          <w:rFonts w:ascii="Arial" w:eastAsia="Times New Roman" w:hAnsi="Arial" w:cs="Arial"/>
          <w:sz w:val="24"/>
          <w:szCs w:val="24"/>
          <w:lang w:val="az-Latn-AZ" w:eastAsia="az-Latn-AZ"/>
        </w:rPr>
        <w:t xml:space="preserve">Azərbaycan Respublikası Konstitusiya Məhkəməsinin Plenumu Fərhad Abdullayev (sədr), Sona Salmanova, Humay Əfəndiyeva (məruzəçi-hakim), </w:t>
      </w:r>
      <w:r w:rsidR="007816CD" w:rsidRPr="002B14E1">
        <w:rPr>
          <w:rFonts w:ascii="Arial" w:eastAsia="Times New Roman" w:hAnsi="Arial" w:cs="Arial"/>
          <w:sz w:val="24"/>
          <w:szCs w:val="24"/>
          <w:lang w:val="az-Latn-AZ" w:eastAsia="az-Latn-AZ"/>
        </w:rPr>
        <w:t>Rövşən İsmayılov, Ceyhun Qaracayev</w:t>
      </w:r>
      <w:r w:rsidR="007816CD">
        <w:rPr>
          <w:rFonts w:ascii="Arial" w:eastAsia="Times New Roman" w:hAnsi="Arial" w:cs="Arial"/>
          <w:sz w:val="24"/>
          <w:szCs w:val="24"/>
          <w:lang w:val="az-Latn-AZ" w:eastAsia="az-Latn-AZ"/>
        </w:rPr>
        <w:t xml:space="preserve">, </w:t>
      </w:r>
      <w:r w:rsidR="009120EE" w:rsidRPr="002B14E1">
        <w:rPr>
          <w:rFonts w:ascii="Arial" w:eastAsia="Times New Roman" w:hAnsi="Arial" w:cs="Arial"/>
          <w:sz w:val="24"/>
          <w:szCs w:val="24"/>
          <w:lang w:val="az-Latn-AZ" w:eastAsia="az-Latn-AZ"/>
        </w:rPr>
        <w:t xml:space="preserve">Rafael Qvaladze, İsa Nəcəfov </w:t>
      </w:r>
      <w:r w:rsidRPr="002B14E1">
        <w:rPr>
          <w:rFonts w:ascii="Arial" w:eastAsia="Times New Roman" w:hAnsi="Arial" w:cs="Arial"/>
          <w:sz w:val="24"/>
          <w:szCs w:val="24"/>
          <w:lang w:val="az-Latn-AZ" w:eastAsia="az-Latn-AZ"/>
        </w:rPr>
        <w:t>və Kamran Şəfiyevdən ibarət tərkibdə,</w:t>
      </w:r>
    </w:p>
    <w:p w14:paraId="4DB7F688" w14:textId="77777777" w:rsidR="003371A6" w:rsidRPr="002B14E1" w:rsidRDefault="003371A6" w:rsidP="002B14E1">
      <w:pPr>
        <w:spacing w:after="0" w:line="240" w:lineRule="auto"/>
        <w:ind w:firstLine="567"/>
        <w:jc w:val="both"/>
        <w:rPr>
          <w:rFonts w:ascii="Arial" w:eastAsia="Times New Roman" w:hAnsi="Arial" w:cs="Arial"/>
          <w:sz w:val="24"/>
          <w:szCs w:val="24"/>
          <w:lang w:val="az-Latn-AZ" w:eastAsia="az-Latn-AZ"/>
        </w:rPr>
      </w:pPr>
      <w:r w:rsidRPr="002B14E1">
        <w:rPr>
          <w:rFonts w:ascii="Arial" w:eastAsia="Times New Roman" w:hAnsi="Arial" w:cs="Arial"/>
          <w:sz w:val="24"/>
          <w:szCs w:val="24"/>
          <w:lang w:val="az-Latn-AZ" w:eastAsia="az-Latn-AZ"/>
        </w:rPr>
        <w:t>məhkəmə katibi Fəraid Əliyevin iştirakı ilə,</w:t>
      </w:r>
    </w:p>
    <w:p w14:paraId="14BDF0ED" w14:textId="3E4316D0" w:rsidR="00CF2839" w:rsidRPr="002B14E1" w:rsidRDefault="003371A6" w:rsidP="002B14E1">
      <w:pPr>
        <w:spacing w:after="0" w:line="240" w:lineRule="auto"/>
        <w:ind w:firstLine="567"/>
        <w:jc w:val="both"/>
        <w:rPr>
          <w:rFonts w:ascii="Arial" w:eastAsia="Arial" w:hAnsi="Arial" w:cs="Arial"/>
          <w:sz w:val="24"/>
          <w:szCs w:val="24"/>
          <w:lang w:val="az-Latn-AZ" w:eastAsia="ru-RU"/>
        </w:rPr>
      </w:pPr>
      <w:r w:rsidRPr="002B14E1">
        <w:rPr>
          <w:rFonts w:ascii="Arial" w:eastAsia="Arial" w:hAnsi="Arial" w:cs="Arial"/>
          <w:sz w:val="24"/>
          <w:szCs w:val="24"/>
          <w:lang w:val="az-Latn-AZ" w:eastAsia="ru-RU"/>
        </w:rPr>
        <w:t xml:space="preserve">Azərbaycan Respublikası Konstitusiyasının 130-cu maddəsinin </w:t>
      </w:r>
      <w:r w:rsidR="00F6297D" w:rsidRPr="002B14E1">
        <w:rPr>
          <w:rFonts w:ascii="Arial" w:eastAsia="Arial" w:hAnsi="Arial" w:cs="Arial"/>
          <w:sz w:val="24"/>
          <w:szCs w:val="24"/>
          <w:lang w:val="az-Latn-AZ" w:eastAsia="ru-RU"/>
        </w:rPr>
        <w:t>IV</w:t>
      </w:r>
      <w:r w:rsidRPr="002B14E1">
        <w:rPr>
          <w:rFonts w:ascii="Arial" w:eastAsia="Arial" w:hAnsi="Arial" w:cs="Arial"/>
          <w:sz w:val="24"/>
          <w:szCs w:val="24"/>
          <w:lang w:val="az-Latn-AZ" w:eastAsia="ru-RU"/>
        </w:rPr>
        <w:t xml:space="preserve">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w:t>
      </w:r>
      <w:r w:rsidR="00BD6174" w:rsidRPr="002B14E1">
        <w:rPr>
          <w:rFonts w:ascii="Arial" w:eastAsia="Arial" w:hAnsi="Arial" w:cs="Arial"/>
          <w:sz w:val="24"/>
          <w:szCs w:val="24"/>
          <w:lang w:val="az-Latn-AZ" w:eastAsia="ru-RU"/>
        </w:rPr>
        <w:t xml:space="preserve">Azərbaycan Respublikası Prokurorluğunun sorğusu əsasında </w:t>
      </w:r>
      <w:r w:rsidR="0060667E" w:rsidRPr="002B14E1">
        <w:rPr>
          <w:rFonts w:ascii="Arial" w:hAnsi="Arial" w:cs="Arial"/>
          <w:sz w:val="24"/>
          <w:szCs w:val="24"/>
          <w:lang w:val="az-Latn-AZ"/>
        </w:rPr>
        <w:t>Azərbaycan Respublikası Konstitusiyasının 17-ci maddəsinin IV</w:t>
      </w:r>
      <w:r w:rsidR="00BD6174">
        <w:rPr>
          <w:rFonts w:ascii="Arial" w:hAnsi="Arial" w:cs="Arial"/>
          <w:sz w:val="24"/>
          <w:szCs w:val="24"/>
          <w:lang w:val="az-Latn-AZ"/>
        </w:rPr>
        <w:t xml:space="preserve"> və VI</w:t>
      </w:r>
      <w:r w:rsidR="0060667E" w:rsidRPr="002B14E1">
        <w:rPr>
          <w:rFonts w:ascii="Arial" w:hAnsi="Arial" w:cs="Arial"/>
          <w:sz w:val="24"/>
          <w:szCs w:val="24"/>
          <w:lang w:val="az-Latn-AZ"/>
        </w:rPr>
        <w:t xml:space="preserve"> hissə</w:t>
      </w:r>
      <w:r w:rsidR="00BD6174">
        <w:rPr>
          <w:rFonts w:ascii="Arial" w:hAnsi="Arial" w:cs="Arial"/>
          <w:sz w:val="24"/>
          <w:szCs w:val="24"/>
          <w:lang w:val="az-Latn-AZ"/>
        </w:rPr>
        <w:t>ləri</w:t>
      </w:r>
      <w:r w:rsidR="0060667E" w:rsidRPr="002B14E1">
        <w:rPr>
          <w:rFonts w:ascii="Arial" w:hAnsi="Arial" w:cs="Arial"/>
          <w:sz w:val="24"/>
          <w:szCs w:val="24"/>
          <w:lang w:val="az-Latn-AZ"/>
        </w:rPr>
        <w:t xml:space="preserve"> </w:t>
      </w:r>
      <w:r w:rsidR="0060667E">
        <w:rPr>
          <w:rFonts w:ascii="Arial" w:hAnsi="Arial" w:cs="Arial"/>
          <w:sz w:val="24"/>
          <w:szCs w:val="24"/>
          <w:lang w:val="az-Latn-AZ"/>
        </w:rPr>
        <w:t>baxımından</w:t>
      </w:r>
      <w:r w:rsidR="0060667E" w:rsidRPr="002B14E1">
        <w:rPr>
          <w:rFonts w:ascii="Arial" w:eastAsia="Arial" w:hAnsi="Arial" w:cs="Arial"/>
          <w:sz w:val="24"/>
          <w:szCs w:val="24"/>
          <w:lang w:val="az-Latn-AZ" w:eastAsia="ru-RU"/>
        </w:rPr>
        <w:t xml:space="preserve"> </w:t>
      </w:r>
      <w:r w:rsidR="00CF2839" w:rsidRPr="002B14E1">
        <w:rPr>
          <w:rFonts w:ascii="Arial" w:hAnsi="Arial" w:cs="Arial"/>
          <w:sz w:val="24"/>
          <w:szCs w:val="24"/>
          <w:lang w:val="az-Latn-AZ"/>
        </w:rPr>
        <w:t>Azərbaycan Respublikası Cinayət Məcəlləsinin 32.2, 84.1 və 170-ci maddələrinin</w:t>
      </w:r>
      <w:r w:rsidR="00B647B8">
        <w:rPr>
          <w:rFonts w:ascii="Arial" w:hAnsi="Arial" w:cs="Arial"/>
          <w:sz w:val="24"/>
          <w:szCs w:val="24"/>
          <w:lang w:val="az-Latn-AZ"/>
        </w:rPr>
        <w:t xml:space="preserve"> əlaqəli şəkildə</w:t>
      </w:r>
      <w:r w:rsidR="00CF2839" w:rsidRPr="002B14E1">
        <w:rPr>
          <w:rFonts w:ascii="Arial" w:hAnsi="Arial" w:cs="Arial"/>
          <w:sz w:val="24"/>
          <w:szCs w:val="24"/>
          <w:lang w:val="az-Latn-AZ"/>
        </w:rPr>
        <w:t xml:space="preserve"> şərh olunmasına dair </w:t>
      </w:r>
      <w:r w:rsidRPr="002B14E1">
        <w:rPr>
          <w:rFonts w:ascii="Arial" w:eastAsia="Arial" w:hAnsi="Arial" w:cs="Arial"/>
          <w:sz w:val="24"/>
          <w:szCs w:val="24"/>
          <w:lang w:val="az-Latn-AZ" w:eastAsia="ru-RU"/>
        </w:rPr>
        <w:t xml:space="preserve">konstitusiya işinə baxdı. </w:t>
      </w:r>
    </w:p>
    <w:p w14:paraId="430D4DAC" w14:textId="56DCD661" w:rsidR="003371A6" w:rsidRDefault="003371A6" w:rsidP="002B14E1">
      <w:pPr>
        <w:spacing w:after="0" w:line="240" w:lineRule="auto"/>
        <w:ind w:firstLine="567"/>
        <w:jc w:val="both"/>
        <w:rPr>
          <w:rFonts w:ascii="Arial" w:hAnsi="Arial" w:cs="Arial"/>
          <w:sz w:val="24"/>
          <w:szCs w:val="24"/>
          <w:lang w:val="az-Latn-AZ"/>
        </w:rPr>
      </w:pPr>
      <w:r w:rsidRPr="002B14E1">
        <w:rPr>
          <w:rFonts w:ascii="Arial" w:hAnsi="Arial" w:cs="Arial"/>
          <w:sz w:val="24"/>
          <w:szCs w:val="24"/>
          <w:lang w:val="az-Latn-AZ"/>
        </w:rPr>
        <w:t xml:space="preserve">İş üzrə hakim </w:t>
      </w:r>
      <w:r w:rsidRPr="002B14E1">
        <w:rPr>
          <w:rFonts w:ascii="Arial" w:eastAsia="Times New Roman" w:hAnsi="Arial" w:cs="Arial"/>
          <w:sz w:val="24"/>
          <w:szCs w:val="24"/>
          <w:lang w:val="az-Latn-AZ" w:eastAsia="az-Latn-AZ"/>
        </w:rPr>
        <w:t>H</w:t>
      </w:r>
      <w:r w:rsidR="00F4479C" w:rsidRPr="002B14E1">
        <w:rPr>
          <w:rFonts w:ascii="Arial" w:eastAsia="Times New Roman" w:hAnsi="Arial" w:cs="Arial"/>
          <w:sz w:val="24"/>
          <w:szCs w:val="24"/>
          <w:lang w:val="az-Latn-AZ" w:eastAsia="az-Latn-AZ"/>
        </w:rPr>
        <w:t>.</w:t>
      </w:r>
      <w:r w:rsidRPr="002B14E1">
        <w:rPr>
          <w:rFonts w:ascii="Arial" w:eastAsia="Times New Roman" w:hAnsi="Arial" w:cs="Arial"/>
          <w:sz w:val="24"/>
          <w:szCs w:val="24"/>
          <w:lang w:val="az-Latn-AZ" w:eastAsia="az-Latn-AZ"/>
        </w:rPr>
        <w:t xml:space="preserve">Əfəndiyevanın </w:t>
      </w:r>
      <w:r w:rsidRPr="002B14E1">
        <w:rPr>
          <w:rFonts w:ascii="Arial" w:hAnsi="Arial" w:cs="Arial"/>
          <w:sz w:val="24"/>
          <w:szCs w:val="24"/>
          <w:lang w:val="az-Latn-AZ"/>
        </w:rPr>
        <w:t xml:space="preserve">məruzəsini, </w:t>
      </w:r>
      <w:r w:rsidR="00CF2839" w:rsidRPr="00103F28">
        <w:rPr>
          <w:rFonts w:ascii="Arial" w:hAnsi="Arial" w:cs="Arial"/>
          <w:sz w:val="24"/>
          <w:szCs w:val="24"/>
          <w:shd w:val="clear" w:color="auto" w:fill="FBFBFB"/>
          <w:lang w:val="az-Latn-AZ"/>
        </w:rPr>
        <w:t>maraqlı subyektlər Azərbaycan Respublikası</w:t>
      </w:r>
      <w:r w:rsidR="00F4479C" w:rsidRPr="00103F28">
        <w:rPr>
          <w:rFonts w:ascii="Arial" w:hAnsi="Arial" w:cs="Arial"/>
          <w:sz w:val="24"/>
          <w:szCs w:val="24"/>
          <w:shd w:val="clear" w:color="auto" w:fill="FBFBFB"/>
          <w:lang w:val="az-Latn-AZ"/>
        </w:rPr>
        <w:t xml:space="preserve"> </w:t>
      </w:r>
      <w:r w:rsidR="00CF2839" w:rsidRPr="00103F28">
        <w:rPr>
          <w:rFonts w:ascii="Arial" w:hAnsi="Arial" w:cs="Arial"/>
          <w:sz w:val="24"/>
          <w:szCs w:val="24"/>
          <w:shd w:val="clear" w:color="auto" w:fill="FBFBFB"/>
          <w:lang w:val="az-Latn-AZ"/>
        </w:rPr>
        <w:t>Prokurorluğu</w:t>
      </w:r>
      <w:r w:rsidR="007816CD" w:rsidRPr="00103F28">
        <w:rPr>
          <w:rFonts w:ascii="Arial" w:hAnsi="Arial" w:cs="Arial"/>
          <w:sz w:val="24"/>
          <w:szCs w:val="24"/>
          <w:shd w:val="clear" w:color="auto" w:fill="FBFBFB"/>
          <w:lang w:val="az-Latn-AZ"/>
        </w:rPr>
        <w:t>nun</w:t>
      </w:r>
      <w:r w:rsidR="00CF2839" w:rsidRPr="00103F28">
        <w:rPr>
          <w:rFonts w:ascii="Arial" w:hAnsi="Arial" w:cs="Arial"/>
          <w:sz w:val="24"/>
          <w:szCs w:val="24"/>
          <w:shd w:val="clear" w:color="auto" w:fill="FBFBFB"/>
          <w:lang w:val="az-Latn-AZ"/>
        </w:rPr>
        <w:t xml:space="preserve"> və Azərbaycan Respublikası Milli Məclisi Aparatının mülahizələrini, Azərbaycan Respublikası Ali Məhkəməsinin Cinayət Kollegiyasının, </w:t>
      </w:r>
      <w:r w:rsidR="00F4479C" w:rsidRPr="00103F28">
        <w:rPr>
          <w:rFonts w:ascii="Arial" w:hAnsi="Arial" w:cs="Arial"/>
          <w:sz w:val="24"/>
          <w:szCs w:val="24"/>
          <w:shd w:val="clear" w:color="auto" w:fill="FBFBFB"/>
          <w:lang w:val="az-Latn-AZ"/>
        </w:rPr>
        <w:t xml:space="preserve">Bakı </w:t>
      </w:r>
      <w:r w:rsidR="00CF2839" w:rsidRPr="00103F28">
        <w:rPr>
          <w:rFonts w:ascii="Arial" w:hAnsi="Arial" w:cs="Arial"/>
          <w:sz w:val="24"/>
          <w:szCs w:val="24"/>
          <w:shd w:val="clear" w:color="auto" w:fill="FBFBFB"/>
          <w:lang w:val="az-Latn-AZ"/>
        </w:rPr>
        <w:t>Apellyasiya Məhkəməsinin</w:t>
      </w:r>
      <w:r w:rsidR="00F4479C" w:rsidRPr="00103F28">
        <w:rPr>
          <w:rFonts w:ascii="Arial" w:hAnsi="Arial" w:cs="Arial"/>
          <w:sz w:val="24"/>
          <w:szCs w:val="24"/>
          <w:shd w:val="clear" w:color="auto" w:fill="FBFBFB"/>
          <w:lang w:val="az-Latn-AZ"/>
        </w:rPr>
        <w:t xml:space="preserve"> Cinayət Kollegiyasının</w:t>
      </w:r>
      <w:r w:rsidR="00BD6174" w:rsidRPr="00103F28">
        <w:rPr>
          <w:rFonts w:ascii="Arial" w:hAnsi="Arial" w:cs="Arial"/>
          <w:sz w:val="24"/>
          <w:szCs w:val="24"/>
          <w:shd w:val="clear" w:color="auto" w:fill="FBFBFB"/>
          <w:lang w:val="az-Latn-AZ"/>
        </w:rPr>
        <w:t xml:space="preserve"> və</w:t>
      </w:r>
      <w:r w:rsidR="00CF2839" w:rsidRPr="00103F28">
        <w:rPr>
          <w:rFonts w:ascii="Arial" w:hAnsi="Arial" w:cs="Arial"/>
          <w:sz w:val="24"/>
          <w:szCs w:val="24"/>
          <w:shd w:val="clear" w:color="auto" w:fill="FBFBFB"/>
          <w:lang w:val="az-Latn-AZ"/>
        </w:rPr>
        <w:t> Azərbaycan Respublikası</w:t>
      </w:r>
      <w:r w:rsidR="00F4479C" w:rsidRPr="00103F28">
        <w:rPr>
          <w:rFonts w:ascii="Arial" w:hAnsi="Arial" w:cs="Arial"/>
          <w:sz w:val="24"/>
          <w:szCs w:val="24"/>
          <w:shd w:val="clear" w:color="auto" w:fill="FBFBFB"/>
          <w:lang w:val="az-Latn-AZ"/>
        </w:rPr>
        <w:t xml:space="preserve"> </w:t>
      </w:r>
      <w:r w:rsidR="00CF2839" w:rsidRPr="00103F28">
        <w:rPr>
          <w:rFonts w:ascii="Arial" w:hAnsi="Arial" w:cs="Arial"/>
          <w:sz w:val="24"/>
          <w:szCs w:val="24"/>
          <w:shd w:val="clear" w:color="auto" w:fill="FBFBFB"/>
          <w:lang w:val="az-Latn-AZ"/>
        </w:rPr>
        <w:t>Vəkillər</w:t>
      </w:r>
      <w:r w:rsidR="00F4479C" w:rsidRPr="00103F28">
        <w:rPr>
          <w:rFonts w:ascii="Arial" w:hAnsi="Arial" w:cs="Arial"/>
          <w:sz w:val="24"/>
          <w:szCs w:val="24"/>
          <w:shd w:val="clear" w:color="auto" w:fill="FBFBFB"/>
          <w:lang w:val="az-Latn-AZ"/>
        </w:rPr>
        <w:t xml:space="preserve"> </w:t>
      </w:r>
      <w:r w:rsidR="00CF2839" w:rsidRPr="00103F28">
        <w:rPr>
          <w:rFonts w:ascii="Arial" w:hAnsi="Arial" w:cs="Arial"/>
          <w:sz w:val="24"/>
          <w:szCs w:val="24"/>
          <w:shd w:val="clear" w:color="auto" w:fill="FBFBFB"/>
          <w:lang w:val="az-Latn-AZ"/>
        </w:rPr>
        <w:t>Kollegiyasının</w:t>
      </w:r>
      <w:r w:rsidR="00F4479C" w:rsidRPr="00103F28">
        <w:rPr>
          <w:rFonts w:ascii="Arial" w:hAnsi="Arial" w:cs="Arial"/>
          <w:sz w:val="24"/>
          <w:szCs w:val="24"/>
          <w:shd w:val="clear" w:color="auto" w:fill="FBFBFB"/>
          <w:lang w:val="az-Latn-AZ"/>
        </w:rPr>
        <w:t xml:space="preserve"> </w:t>
      </w:r>
      <w:r w:rsidR="00CF2839" w:rsidRPr="00103F28">
        <w:rPr>
          <w:rFonts w:ascii="Arial" w:hAnsi="Arial" w:cs="Arial"/>
          <w:sz w:val="24"/>
          <w:szCs w:val="24"/>
          <w:shd w:val="clear" w:color="auto" w:fill="FBFBFB"/>
          <w:lang w:val="az-Latn-AZ"/>
        </w:rPr>
        <w:t>Rəyasət</w:t>
      </w:r>
      <w:r w:rsidR="00F4479C" w:rsidRPr="00103F28">
        <w:rPr>
          <w:rFonts w:ascii="Arial" w:hAnsi="Arial" w:cs="Arial"/>
          <w:sz w:val="24"/>
          <w:szCs w:val="24"/>
          <w:shd w:val="clear" w:color="auto" w:fill="FBFBFB"/>
          <w:lang w:val="az-Latn-AZ"/>
        </w:rPr>
        <w:t xml:space="preserve"> </w:t>
      </w:r>
      <w:r w:rsidR="00CF2839" w:rsidRPr="00103F28">
        <w:rPr>
          <w:rFonts w:ascii="Arial" w:hAnsi="Arial" w:cs="Arial"/>
          <w:sz w:val="24"/>
          <w:szCs w:val="24"/>
          <w:shd w:val="clear" w:color="auto" w:fill="FBFBFB"/>
          <w:lang w:val="az-Latn-AZ"/>
        </w:rPr>
        <w:t>Heyətinin</w:t>
      </w:r>
      <w:r w:rsidR="00F4479C" w:rsidRPr="00103F28">
        <w:rPr>
          <w:rFonts w:ascii="Arial" w:hAnsi="Arial" w:cs="Arial"/>
          <w:sz w:val="24"/>
          <w:szCs w:val="24"/>
          <w:shd w:val="clear" w:color="auto" w:fill="FBFBFB"/>
          <w:lang w:val="az-Latn-AZ"/>
        </w:rPr>
        <w:t xml:space="preserve"> mütəxəssis </w:t>
      </w:r>
      <w:r w:rsidR="00CF2839" w:rsidRPr="00103F28">
        <w:rPr>
          <w:rFonts w:ascii="Arial" w:hAnsi="Arial" w:cs="Arial"/>
          <w:sz w:val="24"/>
          <w:szCs w:val="24"/>
          <w:shd w:val="clear" w:color="auto" w:fill="FBFBFB"/>
          <w:lang w:val="az-Latn-AZ"/>
        </w:rPr>
        <w:t>mülahizələrini, ekspert Bakı Dövlət Universitetinin Hüquq fakültəsinin</w:t>
      </w:r>
      <w:r w:rsidR="00F4479C" w:rsidRPr="00103F28">
        <w:rPr>
          <w:rFonts w:ascii="Arial" w:hAnsi="Arial" w:cs="Arial"/>
          <w:sz w:val="24"/>
          <w:szCs w:val="24"/>
          <w:shd w:val="clear" w:color="auto" w:fill="FBFBFB"/>
          <w:lang w:val="az-Latn-AZ"/>
        </w:rPr>
        <w:t xml:space="preserve"> Cinayət hüququ və kriminologiya kafedrasının müdiri, hüquq elmlər</w:t>
      </w:r>
      <w:r w:rsidR="007816CD" w:rsidRPr="00103F28">
        <w:rPr>
          <w:rFonts w:ascii="Arial" w:hAnsi="Arial" w:cs="Arial"/>
          <w:sz w:val="24"/>
          <w:szCs w:val="24"/>
          <w:shd w:val="clear" w:color="auto" w:fill="FBFBFB"/>
          <w:lang w:val="az-Latn-AZ"/>
        </w:rPr>
        <w:t>i</w:t>
      </w:r>
      <w:r w:rsidR="00F4479C" w:rsidRPr="00103F28">
        <w:rPr>
          <w:rFonts w:ascii="Arial" w:hAnsi="Arial" w:cs="Arial"/>
          <w:sz w:val="24"/>
          <w:szCs w:val="24"/>
          <w:shd w:val="clear" w:color="auto" w:fill="FBFBFB"/>
          <w:lang w:val="az-Latn-AZ"/>
        </w:rPr>
        <w:t xml:space="preserve"> doktoru, professor Ş.Səmədovanın </w:t>
      </w:r>
      <w:r w:rsidR="00CF2839" w:rsidRPr="00103F28">
        <w:rPr>
          <w:rFonts w:ascii="Arial" w:hAnsi="Arial" w:cs="Arial"/>
          <w:sz w:val="24"/>
          <w:szCs w:val="24"/>
          <w:shd w:val="clear" w:color="auto" w:fill="FBFBFB"/>
          <w:lang w:val="az-Latn-AZ"/>
        </w:rPr>
        <w:t>rəyini və iş materiallarını araşdırıb müzakirə edərək,</w:t>
      </w:r>
      <w:r w:rsidR="00F4479C" w:rsidRPr="00103F28">
        <w:rPr>
          <w:rFonts w:ascii="Arial" w:hAnsi="Arial" w:cs="Arial"/>
          <w:sz w:val="24"/>
          <w:szCs w:val="24"/>
          <w:lang w:val="az-Latn-AZ"/>
        </w:rPr>
        <w:t xml:space="preserve"> </w:t>
      </w:r>
      <w:r w:rsidRPr="002B14E1">
        <w:rPr>
          <w:rFonts w:ascii="Arial" w:hAnsi="Arial" w:cs="Arial"/>
          <w:sz w:val="24"/>
          <w:szCs w:val="24"/>
          <w:lang w:val="az-Latn-AZ"/>
        </w:rPr>
        <w:t>Azərbaycan Respublikası Konstitusiya Məhkəməsinin Plenumu</w:t>
      </w:r>
    </w:p>
    <w:p w14:paraId="3E2EF753" w14:textId="77777777" w:rsidR="00103F28" w:rsidRPr="002B14E1" w:rsidRDefault="00103F28" w:rsidP="002B14E1">
      <w:pPr>
        <w:spacing w:after="0" w:line="240" w:lineRule="auto"/>
        <w:ind w:firstLine="567"/>
        <w:jc w:val="both"/>
        <w:rPr>
          <w:rFonts w:ascii="Arial" w:hAnsi="Arial" w:cs="Arial"/>
          <w:sz w:val="24"/>
          <w:szCs w:val="24"/>
          <w:lang w:val="az-Latn-AZ"/>
        </w:rPr>
      </w:pPr>
    </w:p>
    <w:p w14:paraId="6732E81B" w14:textId="145D724B" w:rsidR="003371A6" w:rsidRDefault="003371A6" w:rsidP="00103F28">
      <w:pPr>
        <w:spacing w:after="0" w:line="240" w:lineRule="auto"/>
        <w:ind w:firstLine="567"/>
        <w:jc w:val="center"/>
        <w:rPr>
          <w:rFonts w:ascii="Arial" w:eastAsia="Times New Roman" w:hAnsi="Arial" w:cs="Arial"/>
          <w:sz w:val="24"/>
          <w:szCs w:val="24"/>
          <w:lang w:val="az-Latn-AZ" w:eastAsia="ru-RU"/>
        </w:rPr>
      </w:pPr>
      <w:r w:rsidRPr="002B14E1">
        <w:rPr>
          <w:rFonts w:ascii="Arial" w:eastAsia="Times New Roman" w:hAnsi="Arial" w:cs="Arial"/>
          <w:b/>
          <w:bCs/>
          <w:sz w:val="24"/>
          <w:szCs w:val="24"/>
          <w:lang w:val="az-Latn-AZ" w:eastAsia="ru-RU"/>
        </w:rPr>
        <w:t>MÜƏYYƏN  ETDİ:</w:t>
      </w:r>
      <w:r w:rsidR="002B14E1">
        <w:rPr>
          <w:rFonts w:ascii="Arial" w:eastAsia="Times New Roman" w:hAnsi="Arial" w:cs="Arial"/>
          <w:sz w:val="24"/>
          <w:szCs w:val="24"/>
          <w:lang w:val="az-Latn-AZ" w:eastAsia="ru-RU"/>
        </w:rPr>
        <w:t xml:space="preserve"> </w:t>
      </w:r>
    </w:p>
    <w:p w14:paraId="4F0071EB" w14:textId="77777777" w:rsidR="002B14E1" w:rsidRPr="002B14E1" w:rsidRDefault="002B14E1" w:rsidP="002B14E1">
      <w:pPr>
        <w:spacing w:after="0" w:line="240" w:lineRule="auto"/>
        <w:ind w:firstLine="567"/>
        <w:jc w:val="both"/>
        <w:rPr>
          <w:rFonts w:ascii="Arial" w:eastAsia="Times New Roman" w:hAnsi="Arial" w:cs="Arial"/>
          <w:sz w:val="24"/>
          <w:szCs w:val="24"/>
          <w:lang w:val="az-Latn-AZ" w:eastAsia="ru-RU"/>
        </w:rPr>
      </w:pPr>
    </w:p>
    <w:p w14:paraId="0F9AE957" w14:textId="653D90A0" w:rsidR="00934ACA" w:rsidRPr="002B14E1" w:rsidRDefault="0019675C" w:rsidP="002B14E1">
      <w:pPr>
        <w:spacing w:after="0" w:line="240" w:lineRule="auto"/>
        <w:ind w:firstLine="567"/>
        <w:jc w:val="both"/>
        <w:rPr>
          <w:rFonts w:ascii="Arial" w:hAnsi="Arial" w:cs="Arial"/>
          <w:sz w:val="24"/>
          <w:szCs w:val="24"/>
          <w:shd w:val="clear" w:color="auto" w:fill="FBFBFB"/>
          <w:lang w:val="az-Latn-AZ"/>
        </w:rPr>
      </w:pPr>
      <w:r w:rsidRPr="002B14E1">
        <w:rPr>
          <w:rFonts w:ascii="Arial" w:hAnsi="Arial" w:cs="Arial"/>
          <w:sz w:val="24"/>
          <w:szCs w:val="24"/>
          <w:shd w:val="clear" w:color="auto" w:fill="FBFBFB"/>
          <w:lang w:val="az-Latn-AZ"/>
        </w:rPr>
        <w:t>Azərbaycan Respublikasının Prokurorluğu (bundan sonra –</w:t>
      </w:r>
      <w:r w:rsidR="0021683B" w:rsidRPr="002B14E1">
        <w:rPr>
          <w:rFonts w:ascii="Arial" w:hAnsi="Arial" w:cs="Arial"/>
          <w:sz w:val="24"/>
          <w:szCs w:val="24"/>
          <w:shd w:val="clear" w:color="auto" w:fill="FBFBFB"/>
          <w:lang w:val="az-Latn-AZ"/>
        </w:rPr>
        <w:t xml:space="preserve"> </w:t>
      </w:r>
      <w:r w:rsidRPr="002B14E1">
        <w:rPr>
          <w:rFonts w:ascii="Arial" w:hAnsi="Arial" w:cs="Arial"/>
          <w:sz w:val="24"/>
          <w:szCs w:val="24"/>
          <w:shd w:val="clear" w:color="auto" w:fill="FBFBFB"/>
          <w:lang w:val="az-Latn-AZ"/>
        </w:rPr>
        <w:t xml:space="preserve">Prokurorluq) Azərbaycan Respublikasının Konstitusiya Məhkəməsinə (bundan sonra – Konstitusiya Məhkəməsi) sorğu ilə müraciət edərək </w:t>
      </w:r>
      <w:r w:rsidR="0021683B" w:rsidRPr="002B14E1">
        <w:rPr>
          <w:rFonts w:ascii="Arial" w:hAnsi="Arial" w:cs="Arial"/>
          <w:sz w:val="24"/>
          <w:szCs w:val="24"/>
          <w:lang w:val="az-Latn-AZ"/>
        </w:rPr>
        <w:t xml:space="preserve">Azərbaycan Respublikası Cinayət Məcəlləsinin (bundan sonra </w:t>
      </w:r>
      <w:r w:rsidR="007816CD" w:rsidRPr="002B14E1">
        <w:rPr>
          <w:rFonts w:ascii="Arial" w:hAnsi="Arial" w:cs="Arial"/>
          <w:sz w:val="24"/>
          <w:szCs w:val="24"/>
          <w:shd w:val="clear" w:color="auto" w:fill="FBFBFB"/>
          <w:lang w:val="az-Latn-AZ"/>
        </w:rPr>
        <w:t>–</w:t>
      </w:r>
      <w:r w:rsidR="0021683B" w:rsidRPr="002B14E1">
        <w:rPr>
          <w:rFonts w:ascii="Arial" w:hAnsi="Arial" w:cs="Arial"/>
          <w:sz w:val="24"/>
          <w:szCs w:val="24"/>
          <w:lang w:val="az-Latn-AZ"/>
        </w:rPr>
        <w:t xml:space="preserve"> Cinayət Məcəlləsi)  32.2, 84.1 və 170-ci maddələrinin Azərbaycan Respublikası Konstitusiyasının</w:t>
      </w:r>
      <w:r w:rsidR="007816CD">
        <w:rPr>
          <w:rFonts w:ascii="Arial" w:hAnsi="Arial" w:cs="Arial"/>
          <w:sz w:val="24"/>
          <w:szCs w:val="24"/>
          <w:lang w:val="az-Latn-AZ"/>
        </w:rPr>
        <w:t xml:space="preserve"> (bundan sonra – Konstitusiya)</w:t>
      </w:r>
      <w:r w:rsidR="0021683B" w:rsidRPr="002B14E1">
        <w:rPr>
          <w:rFonts w:ascii="Arial" w:hAnsi="Arial" w:cs="Arial"/>
          <w:sz w:val="24"/>
          <w:szCs w:val="24"/>
          <w:lang w:val="az-Latn-AZ"/>
        </w:rPr>
        <w:t xml:space="preserve"> 17-ci maddəsinin IV hissəsi ilə əlaqəli şəkildə şərh </w:t>
      </w:r>
      <w:r w:rsidRPr="002B14E1">
        <w:rPr>
          <w:rFonts w:ascii="Arial" w:hAnsi="Arial" w:cs="Arial"/>
          <w:sz w:val="24"/>
          <w:szCs w:val="24"/>
          <w:shd w:val="clear" w:color="auto" w:fill="FBFBFB"/>
          <w:lang w:val="az-Latn-AZ"/>
        </w:rPr>
        <w:t>edilməsini xahiş etmişdir.</w:t>
      </w:r>
    </w:p>
    <w:p w14:paraId="2C99CC66" w14:textId="05E22877" w:rsidR="0021683B" w:rsidRPr="002B14E1" w:rsidRDefault="0021683B" w:rsidP="002B14E1">
      <w:pPr>
        <w:spacing w:after="0" w:line="240" w:lineRule="auto"/>
        <w:ind w:firstLine="567"/>
        <w:jc w:val="both"/>
        <w:rPr>
          <w:rFonts w:ascii="Arial" w:hAnsi="Arial" w:cs="Arial"/>
          <w:sz w:val="24"/>
          <w:szCs w:val="24"/>
          <w:shd w:val="clear" w:color="auto" w:fill="FBFBFB"/>
          <w:lang w:val="az-Latn-AZ"/>
        </w:rPr>
      </w:pPr>
      <w:r w:rsidRPr="002B14E1">
        <w:rPr>
          <w:rFonts w:ascii="Arial" w:hAnsi="Arial" w:cs="Arial"/>
          <w:sz w:val="24"/>
          <w:szCs w:val="24"/>
          <w:shd w:val="clear" w:color="auto" w:fill="FBFBFB"/>
          <w:lang w:val="az-Latn-AZ"/>
        </w:rPr>
        <w:lastRenderedPageBreak/>
        <w:t xml:space="preserve">Sorğuda göstərilmişdir ki, </w:t>
      </w:r>
      <w:r w:rsidRPr="002B14E1">
        <w:rPr>
          <w:rFonts w:ascii="Arial" w:hAnsi="Arial" w:cs="Arial"/>
          <w:sz w:val="24"/>
          <w:szCs w:val="24"/>
          <w:lang w:val="az-Latn-AZ"/>
        </w:rPr>
        <w:t>Cinayət Məcəlləsinin 84.1-ci maddəsinə əsasən</w:t>
      </w:r>
      <w:r w:rsidR="007816CD">
        <w:rPr>
          <w:rFonts w:ascii="Arial" w:hAnsi="Arial" w:cs="Arial"/>
          <w:sz w:val="24"/>
          <w:szCs w:val="24"/>
          <w:lang w:val="az-Latn-AZ"/>
        </w:rPr>
        <w:t>,</w:t>
      </w:r>
      <w:r w:rsidRPr="002B14E1">
        <w:rPr>
          <w:rFonts w:ascii="Arial" w:hAnsi="Arial" w:cs="Arial"/>
          <w:sz w:val="24"/>
          <w:szCs w:val="24"/>
          <w:lang w:val="az-Latn-AZ"/>
        </w:rPr>
        <w:t xml:space="preserve"> cinayət törədərkən on dörd yaşı tamam olmuş, lakin on sə</w:t>
      </w:r>
      <w:r w:rsidR="008A09CB" w:rsidRPr="002B14E1">
        <w:rPr>
          <w:rFonts w:ascii="Arial" w:hAnsi="Arial" w:cs="Arial"/>
          <w:sz w:val="24"/>
          <w:szCs w:val="24"/>
          <w:lang w:val="az-Latn-AZ"/>
        </w:rPr>
        <w:t>kkiz yaşın</w:t>
      </w:r>
      <w:r w:rsidRPr="002B14E1">
        <w:rPr>
          <w:rFonts w:ascii="Arial" w:hAnsi="Arial" w:cs="Arial"/>
          <w:sz w:val="24"/>
          <w:szCs w:val="24"/>
          <w:lang w:val="az-Latn-AZ"/>
        </w:rPr>
        <w:t xml:space="preserve">a çatmayan şəxslər yetkinlik yaşına çatmayanlar hesab olunur. </w:t>
      </w:r>
    </w:p>
    <w:p w14:paraId="4F60B381" w14:textId="30C2C4BD" w:rsidR="00382701" w:rsidRPr="002B14E1" w:rsidRDefault="008070D6" w:rsidP="002B14E1">
      <w:pPr>
        <w:pStyle w:val="a4"/>
        <w:spacing w:after="0" w:line="240" w:lineRule="auto"/>
        <w:ind w:firstLine="567"/>
        <w:jc w:val="both"/>
        <w:rPr>
          <w:sz w:val="24"/>
          <w:szCs w:val="24"/>
          <w:lang w:val="az-Latn-AZ"/>
        </w:rPr>
      </w:pPr>
      <w:r w:rsidRPr="002B14E1">
        <w:rPr>
          <w:sz w:val="24"/>
          <w:szCs w:val="24"/>
          <w:lang w:val="az-Latn-AZ"/>
        </w:rPr>
        <w:t>Həmin</w:t>
      </w:r>
      <w:r w:rsidR="00382701" w:rsidRPr="002B14E1">
        <w:rPr>
          <w:sz w:val="24"/>
          <w:szCs w:val="24"/>
          <w:lang w:val="az-Latn-AZ"/>
        </w:rPr>
        <w:t xml:space="preserve"> Məcəllənin 170.1-ci maddəsi</w:t>
      </w:r>
      <w:r w:rsidR="007816CD">
        <w:rPr>
          <w:sz w:val="24"/>
          <w:szCs w:val="24"/>
          <w:lang w:val="az-Latn-AZ"/>
        </w:rPr>
        <w:t xml:space="preserve"> ilə</w:t>
      </w:r>
      <w:r w:rsidR="00382701" w:rsidRPr="002B14E1">
        <w:rPr>
          <w:sz w:val="24"/>
          <w:szCs w:val="24"/>
          <w:lang w:val="az-Latn-AZ"/>
        </w:rPr>
        <w:t xml:space="preserve"> on səkkiz yaşına çatmış şəxs tərəfindən yetkinlik yaşına çatmayanı aldatma, vədlər vermə, hədə-qorxu vasitəsilə cinayətkar fəaliyyətə cəlb etməyə görə cinayət məsuliyyəti müəyyən edilmişdir.</w:t>
      </w:r>
    </w:p>
    <w:p w14:paraId="7B5F5C4A" w14:textId="04063EB7" w:rsidR="0067740F" w:rsidRPr="002B14E1" w:rsidRDefault="0067740F" w:rsidP="002B14E1">
      <w:pPr>
        <w:pStyle w:val="a4"/>
        <w:spacing w:after="0" w:line="240" w:lineRule="auto"/>
        <w:ind w:firstLine="567"/>
        <w:jc w:val="both"/>
        <w:rPr>
          <w:sz w:val="24"/>
          <w:szCs w:val="24"/>
          <w:lang w:val="az-Latn-AZ"/>
        </w:rPr>
      </w:pPr>
      <w:r w:rsidRPr="002B14E1">
        <w:rPr>
          <w:sz w:val="24"/>
          <w:szCs w:val="24"/>
          <w:lang w:val="az-Latn-AZ"/>
        </w:rPr>
        <w:t>Cinayət Məcəlləsinin 20</w:t>
      </w:r>
      <w:r w:rsidR="008070D6" w:rsidRPr="002B14E1">
        <w:rPr>
          <w:sz w:val="24"/>
          <w:szCs w:val="24"/>
          <w:lang w:val="az-Latn-AZ"/>
        </w:rPr>
        <w:t>-</w:t>
      </w:r>
      <w:r w:rsidRPr="002B14E1">
        <w:rPr>
          <w:sz w:val="24"/>
          <w:szCs w:val="24"/>
          <w:lang w:val="az-Latn-AZ"/>
        </w:rPr>
        <w:t xml:space="preserve">ci maddəsinə </w:t>
      </w:r>
      <w:r w:rsidR="007816CD">
        <w:rPr>
          <w:sz w:val="24"/>
          <w:szCs w:val="24"/>
          <w:lang w:val="az-Latn-AZ"/>
        </w:rPr>
        <w:t>görə,</w:t>
      </w:r>
      <w:r w:rsidRPr="002B14E1">
        <w:rPr>
          <w:sz w:val="24"/>
          <w:szCs w:val="24"/>
          <w:lang w:val="az-Latn-AZ"/>
        </w:rPr>
        <w:t xml:space="preserve"> cinayət törədənədək on altı yaşı tamam olmuş şəxs cinayət məsuliyyətinə cəlb edilir.</w:t>
      </w:r>
      <w:r w:rsidR="008070D6" w:rsidRPr="002B14E1">
        <w:rPr>
          <w:sz w:val="24"/>
          <w:szCs w:val="24"/>
          <w:lang w:val="az-Latn-AZ"/>
        </w:rPr>
        <w:t xml:space="preserve"> O</w:t>
      </w:r>
      <w:r w:rsidRPr="002B14E1">
        <w:rPr>
          <w:sz w:val="24"/>
          <w:szCs w:val="24"/>
          <w:lang w:val="az-Latn-AZ"/>
        </w:rPr>
        <w:t>n dörd yaşı tamam olmuş şəxs yalnız qəsdən adam öldürməyə, qəsdən sağlamlığa az ağır və ya ağır zərər vurmağa, adam oğurlamağa, zorlamağa, seksual xarakterli zorakılıq hərəkətlərinə, oğurluğa, soyğunçuluğa, quldurluğa, hədə</w:t>
      </w:r>
      <w:r w:rsidR="008A09CB" w:rsidRPr="002B14E1">
        <w:rPr>
          <w:sz w:val="24"/>
          <w:szCs w:val="24"/>
          <w:lang w:val="az-Latn-AZ"/>
        </w:rPr>
        <w:t>-</w:t>
      </w:r>
      <w:r w:rsidRPr="002B14E1">
        <w:rPr>
          <w:sz w:val="24"/>
          <w:szCs w:val="24"/>
          <w:lang w:val="az-Latn-AZ"/>
        </w:rPr>
        <w:t>qorxu ilə tələb etməyə, talama məqsədi olmadan qanunsuz olaraq avtomobil və ya başqa nəqliyyat vasitəsi ələ keçirməyə, ağırlaşdırıcı hallarda əmlakı qəsdən məhv etməyə və ya zədələməyə, terrorçuluğa, adamları girov götürməyə, ağırlaşdırıcı hallarda xuliqanlığa, odlu silahı, döyüş sursatını, partlayıcı maddələri və qurğuları talamağa və ya hədə-qorxu ilə tələb etməyə, narkotik vasitələri və ya psixotrop maddələri talamağa və ya hədə-qorxu ilə tələb etməyə, nəqliyyat vasitələrini və ya yolları yararsız vəziyyətə salmağa görə cinayət məsuliyyətinə cəlb edilir.</w:t>
      </w:r>
    </w:p>
    <w:p w14:paraId="24D6BD0A" w14:textId="53F45433" w:rsidR="008070D6" w:rsidRPr="002B14E1" w:rsidRDefault="0067740F" w:rsidP="002B14E1">
      <w:pPr>
        <w:pStyle w:val="a4"/>
        <w:spacing w:after="0" w:line="240" w:lineRule="auto"/>
        <w:ind w:firstLine="567"/>
        <w:jc w:val="both"/>
        <w:rPr>
          <w:sz w:val="24"/>
          <w:szCs w:val="24"/>
          <w:lang w:val="az-Latn-AZ"/>
        </w:rPr>
      </w:pPr>
      <w:r w:rsidRPr="002B14E1">
        <w:rPr>
          <w:sz w:val="24"/>
          <w:szCs w:val="24"/>
          <w:lang w:val="az-Latn-AZ"/>
        </w:rPr>
        <w:t xml:space="preserve">Sorğuverənin qənaətinə görə, </w:t>
      </w:r>
      <w:r w:rsidR="008070D6" w:rsidRPr="002B14E1">
        <w:rPr>
          <w:sz w:val="24"/>
          <w:szCs w:val="24"/>
          <w:lang w:val="az-Latn-AZ"/>
        </w:rPr>
        <w:t>təcrübədə cinayət məsuliyyətinə cəlb etməyə imkan verən yaş həddinə çatmayan yetkinlik yaş</w:t>
      </w:r>
      <w:r w:rsidR="00FD36EC" w:rsidRPr="002B14E1">
        <w:rPr>
          <w:sz w:val="24"/>
          <w:szCs w:val="24"/>
          <w:lang w:val="az-Latn-AZ"/>
        </w:rPr>
        <w:t>ın</w:t>
      </w:r>
      <w:r w:rsidR="008070D6" w:rsidRPr="002B14E1">
        <w:rPr>
          <w:sz w:val="24"/>
          <w:szCs w:val="24"/>
          <w:lang w:val="az-Latn-AZ"/>
        </w:rPr>
        <w:t xml:space="preserve">a çatmayanı aldatma, vədlər vermə, hədə-qorxu vasitəsi ilə cinayətkar fəaliyyətə cəlb etməyə görə Cinayət Məcəlləsinin 170-ci maddəsi ilə cinayət məsuliyyətinin yaranıb-yaranmaması mübahisəlidir. </w:t>
      </w:r>
    </w:p>
    <w:p w14:paraId="75DCC192" w14:textId="097E4936" w:rsidR="008A09CB" w:rsidRPr="002B14E1" w:rsidRDefault="008070D6" w:rsidP="002B14E1">
      <w:pPr>
        <w:pStyle w:val="a4"/>
        <w:spacing w:after="0" w:line="240" w:lineRule="auto"/>
        <w:ind w:firstLine="567"/>
        <w:jc w:val="both"/>
        <w:rPr>
          <w:sz w:val="24"/>
          <w:szCs w:val="24"/>
          <w:lang w:val="az-Latn-AZ"/>
        </w:rPr>
      </w:pPr>
      <w:r w:rsidRPr="002B14E1">
        <w:rPr>
          <w:sz w:val="24"/>
          <w:szCs w:val="24"/>
          <w:lang w:val="az-Latn-AZ"/>
        </w:rPr>
        <w:t>Belə ki, bir yanaşmaya görə</w:t>
      </w:r>
      <w:r w:rsidR="00BD6174">
        <w:rPr>
          <w:sz w:val="24"/>
          <w:szCs w:val="24"/>
          <w:lang w:val="az-Latn-AZ"/>
        </w:rPr>
        <w:t>,</w:t>
      </w:r>
      <w:r w:rsidR="008A09CB" w:rsidRPr="002B14E1">
        <w:rPr>
          <w:sz w:val="24"/>
          <w:szCs w:val="24"/>
          <w:lang w:val="az-Latn-AZ"/>
        </w:rPr>
        <w:t xml:space="preserve"> yetkinlik yaşın</w:t>
      </w:r>
      <w:r w:rsidRPr="002B14E1">
        <w:rPr>
          <w:sz w:val="24"/>
          <w:szCs w:val="24"/>
          <w:lang w:val="az-Latn-AZ"/>
        </w:rPr>
        <w:t>a çatmayanı aldatma, vədlər vermə, hədə</w:t>
      </w:r>
      <w:r w:rsidR="008A09CB" w:rsidRPr="002B14E1">
        <w:rPr>
          <w:sz w:val="24"/>
          <w:szCs w:val="24"/>
          <w:lang w:val="az-Latn-AZ"/>
        </w:rPr>
        <w:t>-</w:t>
      </w:r>
      <w:r w:rsidRPr="002B14E1">
        <w:rPr>
          <w:sz w:val="24"/>
          <w:szCs w:val="24"/>
          <w:lang w:val="az-Latn-AZ"/>
        </w:rPr>
        <w:t>qorxu vasitəsi ilə cinayətkar fəaliyyətə cəlb etmə</w:t>
      </w:r>
      <w:r w:rsidR="008A09CB" w:rsidRPr="002B14E1">
        <w:rPr>
          <w:sz w:val="24"/>
          <w:szCs w:val="24"/>
          <w:lang w:val="az-Latn-AZ"/>
        </w:rPr>
        <w:t xml:space="preserve"> yetkinlik yaşın</w:t>
      </w:r>
      <w:r w:rsidRPr="002B14E1">
        <w:rPr>
          <w:sz w:val="24"/>
          <w:szCs w:val="24"/>
          <w:lang w:val="az-Latn-AZ"/>
        </w:rPr>
        <w:t>a çatmayanın cinayət məsuliyyətinə cəlb etməyə imkan verən yaş həddinə çatıb-çatmamasından asılı olmayaraq</w:t>
      </w:r>
      <w:r w:rsidR="00BD6174">
        <w:rPr>
          <w:sz w:val="24"/>
          <w:szCs w:val="24"/>
          <w:lang w:val="az-Latn-AZ"/>
        </w:rPr>
        <w:t>,</w:t>
      </w:r>
      <w:r w:rsidRPr="002B14E1">
        <w:rPr>
          <w:sz w:val="24"/>
          <w:szCs w:val="24"/>
          <w:lang w:val="az-Latn-AZ"/>
        </w:rPr>
        <w:t xml:space="preserve"> Cinayət Məcəlləsinin 170-ci maddəsi ilə cinayət məsuliyyəti yaradır. Çünki, maddənin dispozisiyasında “yetkinlik yaş</w:t>
      </w:r>
      <w:r w:rsidR="00CD13E2" w:rsidRPr="002B14E1">
        <w:rPr>
          <w:sz w:val="24"/>
          <w:szCs w:val="24"/>
          <w:lang w:val="az-Latn-AZ"/>
        </w:rPr>
        <w:t>ın</w:t>
      </w:r>
      <w:r w:rsidRPr="002B14E1">
        <w:rPr>
          <w:sz w:val="24"/>
          <w:szCs w:val="24"/>
          <w:lang w:val="az-Latn-AZ"/>
        </w:rPr>
        <w:t xml:space="preserve">a çatmayan” anlayışından istifadə edilmişdir və </w:t>
      </w:r>
      <w:r w:rsidR="007816CD">
        <w:rPr>
          <w:sz w:val="24"/>
          <w:szCs w:val="24"/>
          <w:lang w:val="az-Latn-AZ"/>
        </w:rPr>
        <w:t xml:space="preserve">Azərbaycan Respublikası </w:t>
      </w:r>
      <w:r w:rsidRPr="002B14E1">
        <w:rPr>
          <w:sz w:val="24"/>
          <w:szCs w:val="24"/>
          <w:lang w:val="az-Latn-AZ"/>
        </w:rPr>
        <w:t>Cinayət</w:t>
      </w:r>
      <w:r w:rsidR="007816CD">
        <w:rPr>
          <w:sz w:val="24"/>
          <w:szCs w:val="24"/>
          <w:lang w:val="az-Latn-AZ"/>
        </w:rPr>
        <w:t>-</w:t>
      </w:r>
      <w:r w:rsidRPr="002B14E1">
        <w:rPr>
          <w:sz w:val="24"/>
          <w:szCs w:val="24"/>
          <w:lang w:val="az-Latn-AZ"/>
        </w:rPr>
        <w:t>Prosessual Məcəllə</w:t>
      </w:r>
      <w:r w:rsidR="007816CD">
        <w:rPr>
          <w:sz w:val="24"/>
          <w:szCs w:val="24"/>
          <w:lang w:val="az-Latn-AZ"/>
        </w:rPr>
        <w:t>si</w:t>
      </w:r>
      <w:r w:rsidRPr="002B14E1">
        <w:rPr>
          <w:sz w:val="24"/>
          <w:szCs w:val="24"/>
          <w:lang w:val="az-Latn-AZ"/>
        </w:rPr>
        <w:t>nin</w:t>
      </w:r>
      <w:r w:rsidR="00C14094">
        <w:rPr>
          <w:sz w:val="24"/>
          <w:szCs w:val="24"/>
          <w:lang w:val="az-Latn-AZ"/>
        </w:rPr>
        <w:t xml:space="preserve"> (bundan sonra – Cinayət-Prosessual Məcəllə</w:t>
      </w:r>
      <w:r w:rsidR="00BD6174">
        <w:rPr>
          <w:sz w:val="24"/>
          <w:szCs w:val="24"/>
          <w:lang w:val="az-Latn-AZ"/>
        </w:rPr>
        <w:t>si</w:t>
      </w:r>
      <w:r w:rsidR="00C14094">
        <w:rPr>
          <w:sz w:val="24"/>
          <w:szCs w:val="24"/>
          <w:lang w:val="az-Latn-AZ"/>
        </w:rPr>
        <w:t>)</w:t>
      </w:r>
      <w:r w:rsidRPr="002B14E1">
        <w:rPr>
          <w:sz w:val="24"/>
          <w:szCs w:val="24"/>
          <w:lang w:val="az-Latn-AZ"/>
        </w:rPr>
        <w:t xml:space="preserve"> 7.0.33-1-ci və “Yetkinlik yaş</w:t>
      </w:r>
      <w:r w:rsidR="00CD13E2" w:rsidRPr="002B14E1">
        <w:rPr>
          <w:sz w:val="24"/>
          <w:szCs w:val="24"/>
          <w:lang w:val="az-Latn-AZ"/>
        </w:rPr>
        <w:t>ın</w:t>
      </w:r>
      <w:r w:rsidRPr="002B14E1">
        <w:rPr>
          <w:sz w:val="24"/>
          <w:szCs w:val="24"/>
          <w:lang w:val="az-Latn-AZ"/>
        </w:rPr>
        <w:t>a çatmayanların baxımsızlığının və hüquq pozuntularının profilaktikası haqqında” Azərbaycan Respublikası Qanununun 1.0.1-ci maddə</w:t>
      </w:r>
      <w:r w:rsidR="00B647B8">
        <w:rPr>
          <w:sz w:val="24"/>
          <w:szCs w:val="24"/>
          <w:lang w:val="az-Latn-AZ"/>
        </w:rPr>
        <w:t>lərinə</w:t>
      </w:r>
      <w:r w:rsidRPr="002B14E1">
        <w:rPr>
          <w:sz w:val="24"/>
          <w:szCs w:val="24"/>
          <w:lang w:val="az-Latn-AZ"/>
        </w:rPr>
        <w:t xml:space="preserve"> əsasən yetkinlik yaş</w:t>
      </w:r>
      <w:r w:rsidR="00CD13E2" w:rsidRPr="002B14E1">
        <w:rPr>
          <w:sz w:val="24"/>
          <w:szCs w:val="24"/>
          <w:lang w:val="az-Latn-AZ"/>
        </w:rPr>
        <w:t>ın</w:t>
      </w:r>
      <w:r w:rsidRPr="002B14E1">
        <w:rPr>
          <w:sz w:val="24"/>
          <w:szCs w:val="24"/>
          <w:lang w:val="az-Latn-AZ"/>
        </w:rPr>
        <w:t>a çatmayanlar - on səkkiz yaşınadək olan şəxslərdir. Ona görə də 13 və ya 15 yaşlı şəxsi</w:t>
      </w:r>
      <w:r w:rsidR="00BD6174">
        <w:rPr>
          <w:sz w:val="24"/>
          <w:szCs w:val="24"/>
          <w:lang w:val="az-Latn-AZ"/>
        </w:rPr>
        <w:t>,</w:t>
      </w:r>
      <w:r w:rsidRPr="002B14E1">
        <w:rPr>
          <w:sz w:val="24"/>
          <w:szCs w:val="24"/>
          <w:lang w:val="az-Latn-AZ"/>
        </w:rPr>
        <w:t xml:space="preserve"> məsələn aldatma yolu ilə cinayətkar fəaliyyətə cəlb etmə hər bir halda Cinayət Məcəlləsinin 170-ci maddəsi ilə cinayət məsuliyyəti yaratmalıdır. </w:t>
      </w:r>
    </w:p>
    <w:p w14:paraId="2CF72596" w14:textId="3E4D6438" w:rsidR="002620C9" w:rsidRDefault="008070D6" w:rsidP="002B14E1">
      <w:pPr>
        <w:pStyle w:val="a4"/>
        <w:spacing w:after="0" w:line="240" w:lineRule="auto"/>
        <w:ind w:firstLine="567"/>
        <w:jc w:val="both"/>
        <w:rPr>
          <w:sz w:val="24"/>
          <w:szCs w:val="24"/>
          <w:lang w:val="az-Latn-AZ"/>
        </w:rPr>
      </w:pPr>
      <w:r w:rsidRPr="002B14E1">
        <w:rPr>
          <w:sz w:val="24"/>
          <w:szCs w:val="24"/>
          <w:lang w:val="az-Latn-AZ"/>
        </w:rPr>
        <w:t>Digər yanaşma</w:t>
      </w:r>
      <w:r w:rsidR="00C14094">
        <w:rPr>
          <w:sz w:val="24"/>
          <w:szCs w:val="24"/>
          <w:lang w:val="az-Latn-AZ"/>
        </w:rPr>
        <w:t xml:space="preserve"> isə ondan ibarətdir ki</w:t>
      </w:r>
      <w:r w:rsidRPr="002B14E1">
        <w:rPr>
          <w:sz w:val="24"/>
          <w:szCs w:val="24"/>
          <w:lang w:val="az-Latn-AZ"/>
        </w:rPr>
        <w:t>, Cinayət Məcəlləsinin 170-ci maddəsinin dispozisiyasında əks olunan “yetkinlik yaşına çatmayan” özü cinayət törətmiş şəxsdir. Buna görə də, cinayət törətmiş “yetkinlik yaş</w:t>
      </w:r>
      <w:r w:rsidR="00CD13E2" w:rsidRPr="002B14E1">
        <w:rPr>
          <w:sz w:val="24"/>
          <w:szCs w:val="24"/>
          <w:lang w:val="az-Latn-AZ"/>
        </w:rPr>
        <w:t>ın</w:t>
      </w:r>
      <w:r w:rsidRPr="002B14E1">
        <w:rPr>
          <w:sz w:val="24"/>
          <w:szCs w:val="24"/>
          <w:lang w:val="az-Latn-AZ"/>
        </w:rPr>
        <w:t>a çatmayan” şəxsin müəyyən edilməsi üçün Cinayət Məcəlləsinin 84.1-ci maddəsinə istinad etmək lazımdır ki, həmin maddəyə əsasən də cinayət törədərkən on dörd yaşı tamam olmuş, lakin on səkkiz yaşına çatmayan şəxslər yetkinlik yaşına çatmayanlar hesab olunur. Həmin mövqe</w:t>
      </w:r>
      <w:r w:rsidR="00BD6174">
        <w:rPr>
          <w:sz w:val="24"/>
          <w:szCs w:val="24"/>
          <w:lang w:val="az-Latn-AZ"/>
        </w:rPr>
        <w:t>yə</w:t>
      </w:r>
      <w:r w:rsidRPr="002B14E1">
        <w:rPr>
          <w:sz w:val="24"/>
          <w:szCs w:val="24"/>
          <w:lang w:val="az-Latn-AZ"/>
        </w:rPr>
        <w:t xml:space="preserve"> görə</w:t>
      </w:r>
      <w:r w:rsidR="00BD6174">
        <w:rPr>
          <w:sz w:val="24"/>
          <w:szCs w:val="24"/>
          <w:lang w:val="az-Latn-AZ"/>
        </w:rPr>
        <w:t>,</w:t>
      </w:r>
      <w:r w:rsidRPr="002B14E1">
        <w:rPr>
          <w:sz w:val="24"/>
          <w:szCs w:val="24"/>
          <w:lang w:val="az-Latn-AZ"/>
        </w:rPr>
        <w:t xml:space="preserve"> cinayət məsuliyyətinə cəlb etməyə imkan verən yaş həddinə çatmayan yetkinlik yaş</w:t>
      </w:r>
      <w:r w:rsidR="00CD13E2" w:rsidRPr="002B14E1">
        <w:rPr>
          <w:sz w:val="24"/>
          <w:szCs w:val="24"/>
          <w:lang w:val="az-Latn-AZ"/>
        </w:rPr>
        <w:t>ın</w:t>
      </w:r>
      <w:r w:rsidRPr="002B14E1">
        <w:rPr>
          <w:sz w:val="24"/>
          <w:szCs w:val="24"/>
          <w:lang w:val="az-Latn-AZ"/>
        </w:rPr>
        <w:t>a çatmayanı aldatma, vədlər vermə, hədə-qorxu vasitəsi ilə cinayətkar fəaliyyətə cəlb etmə Cinayət Məcəlləsinin 170-ci maddəsi ilə cinayət məsuliyyəti yarada bilməz. Bu halda şəxs Cinayət Məcəlləsinin 32.2-ci maddəsinə əsasən cinayət məsuliyyətinə cəlb edilə bilməyən şəxslərdən istifadə etməklə cinayəti törətdiyinə görə cinayətin icraçısıdır və yalnız törədilmiş cinayətin icraçısı olaraq cinayət məsuliyyətinə cəlb olunmalıdır.</w:t>
      </w:r>
    </w:p>
    <w:p w14:paraId="06955154" w14:textId="5F8FC086" w:rsidR="008070D6" w:rsidRPr="002B14E1" w:rsidRDefault="002620C9" w:rsidP="002B14E1">
      <w:pPr>
        <w:pStyle w:val="a4"/>
        <w:spacing w:after="0" w:line="240" w:lineRule="auto"/>
        <w:ind w:firstLine="567"/>
        <w:jc w:val="both"/>
        <w:rPr>
          <w:sz w:val="24"/>
          <w:szCs w:val="24"/>
          <w:lang w:val="az-Latn-AZ"/>
        </w:rPr>
      </w:pPr>
      <w:r>
        <w:rPr>
          <w:sz w:val="24"/>
          <w:szCs w:val="24"/>
          <w:lang w:val="az-Latn-AZ"/>
        </w:rPr>
        <w:t>Bu yanaşmanın</w:t>
      </w:r>
      <w:r w:rsidR="008070D6" w:rsidRPr="002B14E1">
        <w:rPr>
          <w:sz w:val="24"/>
          <w:szCs w:val="24"/>
          <w:lang w:val="az-Latn-AZ"/>
        </w:rPr>
        <w:t xml:space="preserve"> tərəfdarları hesab edirlər ki, cinayətin subyekti olmayan şəxsi</w:t>
      </w:r>
      <w:r w:rsidR="00BD6174">
        <w:rPr>
          <w:sz w:val="24"/>
          <w:szCs w:val="24"/>
          <w:lang w:val="az-Latn-AZ"/>
        </w:rPr>
        <w:t>n</w:t>
      </w:r>
      <w:r w:rsidR="008070D6" w:rsidRPr="002B14E1">
        <w:rPr>
          <w:sz w:val="24"/>
          <w:szCs w:val="24"/>
          <w:lang w:val="az-Latn-AZ"/>
        </w:rPr>
        <w:t xml:space="preserve"> </w:t>
      </w:r>
      <w:r w:rsidR="008070D6" w:rsidRPr="002B14E1">
        <w:rPr>
          <w:sz w:val="24"/>
          <w:szCs w:val="24"/>
          <w:lang w:val="az-Latn-AZ"/>
        </w:rPr>
        <w:lastRenderedPageBreak/>
        <w:t>cinayətkar fəaliyyətə cəlb e</w:t>
      </w:r>
      <w:r w:rsidR="00BD6174">
        <w:rPr>
          <w:sz w:val="24"/>
          <w:szCs w:val="24"/>
          <w:lang w:val="az-Latn-AZ"/>
        </w:rPr>
        <w:t>dilməsi</w:t>
      </w:r>
      <w:r>
        <w:rPr>
          <w:sz w:val="24"/>
          <w:szCs w:val="24"/>
          <w:lang w:val="az-Latn-AZ"/>
        </w:rPr>
        <w:t xml:space="preserve"> halında</w:t>
      </w:r>
      <w:r w:rsidR="008070D6" w:rsidRPr="002B14E1">
        <w:rPr>
          <w:sz w:val="24"/>
          <w:szCs w:val="24"/>
          <w:lang w:val="az-Latn-AZ"/>
        </w:rPr>
        <w:t xml:space="preserve"> cinayət məsuliyyəti </w:t>
      </w:r>
      <w:r w:rsidR="00BD6174">
        <w:rPr>
          <w:sz w:val="24"/>
          <w:szCs w:val="24"/>
          <w:lang w:val="az-Latn-AZ"/>
        </w:rPr>
        <w:t xml:space="preserve">ona görə </w:t>
      </w:r>
      <w:r>
        <w:rPr>
          <w:sz w:val="24"/>
          <w:szCs w:val="24"/>
          <w:lang w:val="az-Latn-AZ"/>
        </w:rPr>
        <w:t>istisna olunur</w:t>
      </w:r>
      <w:r w:rsidR="00BD6174">
        <w:rPr>
          <w:sz w:val="24"/>
          <w:szCs w:val="24"/>
          <w:lang w:val="az-Latn-AZ"/>
        </w:rPr>
        <w:t xml:space="preserve"> ki,</w:t>
      </w:r>
      <w:r w:rsidR="008070D6" w:rsidRPr="002B14E1">
        <w:rPr>
          <w:sz w:val="24"/>
          <w:szCs w:val="24"/>
          <w:lang w:val="az-Latn-AZ"/>
        </w:rPr>
        <w:t xml:space="preserve"> cinayətkar fəaliyyətə cəlb olunan şəxs </w:t>
      </w:r>
      <w:r w:rsidR="00C14094">
        <w:rPr>
          <w:sz w:val="24"/>
          <w:szCs w:val="24"/>
          <w:lang w:val="az-Latn-AZ"/>
        </w:rPr>
        <w:t>b</w:t>
      </w:r>
      <w:r w:rsidR="008070D6" w:rsidRPr="002B14E1">
        <w:rPr>
          <w:sz w:val="24"/>
          <w:szCs w:val="24"/>
          <w:lang w:val="az-Latn-AZ"/>
        </w:rPr>
        <w:t xml:space="preserve">elə bir fəaliyyətə cəlb olunduğunu </w:t>
      </w:r>
      <w:r w:rsidR="00BD6174">
        <w:rPr>
          <w:sz w:val="24"/>
          <w:szCs w:val="24"/>
          <w:lang w:val="az-Latn-AZ"/>
        </w:rPr>
        <w:t xml:space="preserve">özü </w:t>
      </w:r>
      <w:r w:rsidR="008070D6" w:rsidRPr="002B14E1">
        <w:rPr>
          <w:sz w:val="24"/>
          <w:szCs w:val="24"/>
          <w:lang w:val="az-Latn-AZ"/>
        </w:rPr>
        <w:t xml:space="preserve">dərk etmir. </w:t>
      </w:r>
    </w:p>
    <w:p w14:paraId="4DB4EE8B" w14:textId="3301059A" w:rsidR="008070D6" w:rsidRPr="002B14E1" w:rsidRDefault="0016692B" w:rsidP="002B14E1">
      <w:pPr>
        <w:pStyle w:val="a4"/>
        <w:spacing w:after="0" w:line="240" w:lineRule="auto"/>
        <w:ind w:firstLine="567"/>
        <w:jc w:val="both"/>
        <w:rPr>
          <w:sz w:val="24"/>
          <w:szCs w:val="24"/>
          <w:shd w:val="clear" w:color="auto" w:fill="FBFBFB"/>
          <w:lang w:val="az-Latn-AZ"/>
        </w:rPr>
      </w:pPr>
      <w:r w:rsidRPr="002B14E1">
        <w:rPr>
          <w:sz w:val="24"/>
          <w:szCs w:val="24"/>
          <w:shd w:val="clear" w:color="auto" w:fill="FBFBFB"/>
          <w:lang w:val="az-Latn-AZ"/>
        </w:rPr>
        <w:t xml:space="preserve">Göstərilənlərə əsasən, Prokurorluq </w:t>
      </w:r>
      <w:r w:rsidR="008070D6" w:rsidRPr="002B14E1">
        <w:rPr>
          <w:sz w:val="24"/>
          <w:szCs w:val="24"/>
          <w:shd w:val="clear" w:color="auto" w:fill="FBFBFB"/>
          <w:lang w:val="az-Latn-AZ"/>
        </w:rPr>
        <w:t>yetkinlik yaşına çatm</w:t>
      </w:r>
      <w:r w:rsidR="00BD6174">
        <w:rPr>
          <w:sz w:val="24"/>
          <w:szCs w:val="24"/>
          <w:shd w:val="clear" w:color="auto" w:fill="FBFBFB"/>
          <w:lang w:val="az-Latn-AZ"/>
        </w:rPr>
        <w:t>ayan şəxslərin qanuni mənafelərinin qorunması, onların mühafizəsinə yönəlmiş qanunvericilik normalarının hüquq tətbiqedənlər</w:t>
      </w:r>
      <w:r w:rsidR="008070D6" w:rsidRPr="002B14E1">
        <w:rPr>
          <w:sz w:val="24"/>
          <w:szCs w:val="24"/>
          <w:shd w:val="clear" w:color="auto" w:fill="FBFBFB"/>
          <w:lang w:val="az-Latn-AZ"/>
        </w:rPr>
        <w:t xml:space="preserve"> </w:t>
      </w:r>
      <w:r w:rsidR="00BD6174">
        <w:rPr>
          <w:sz w:val="24"/>
          <w:szCs w:val="24"/>
          <w:shd w:val="clear" w:color="auto" w:fill="FBFBFB"/>
          <w:lang w:val="az-Latn-AZ"/>
        </w:rPr>
        <w:t xml:space="preserve">tərəfindən vahid qaydada tətbiqinin təmin edilməsi məqsədilə </w:t>
      </w:r>
      <w:r w:rsidR="00C14094">
        <w:rPr>
          <w:sz w:val="24"/>
          <w:szCs w:val="24"/>
          <w:shd w:val="clear" w:color="auto" w:fill="FBFBFB"/>
          <w:lang w:val="az-Latn-AZ"/>
        </w:rPr>
        <w:t>müvafiq</w:t>
      </w:r>
      <w:r w:rsidR="008070D6" w:rsidRPr="002B14E1">
        <w:rPr>
          <w:sz w:val="24"/>
          <w:szCs w:val="24"/>
          <w:shd w:val="clear" w:color="auto" w:fill="FBFBFB"/>
          <w:lang w:val="az-Latn-AZ"/>
        </w:rPr>
        <w:t xml:space="preserve"> maddələ</w:t>
      </w:r>
      <w:r w:rsidR="009625CF" w:rsidRPr="002B14E1">
        <w:rPr>
          <w:sz w:val="24"/>
          <w:szCs w:val="24"/>
          <w:shd w:val="clear" w:color="auto" w:fill="FBFBFB"/>
          <w:lang w:val="az-Latn-AZ"/>
        </w:rPr>
        <w:t>rin</w:t>
      </w:r>
      <w:r w:rsidR="008070D6" w:rsidRPr="002B14E1">
        <w:rPr>
          <w:sz w:val="24"/>
          <w:szCs w:val="24"/>
          <w:shd w:val="clear" w:color="auto" w:fill="FBFBFB"/>
          <w:lang w:val="az-Latn-AZ"/>
        </w:rPr>
        <w:t xml:space="preserve"> şərh edilməsini</w:t>
      </w:r>
      <w:r w:rsidR="00C14094">
        <w:rPr>
          <w:sz w:val="24"/>
          <w:szCs w:val="24"/>
          <w:shd w:val="clear" w:color="auto" w:fill="FBFBFB"/>
          <w:lang w:val="az-Latn-AZ"/>
        </w:rPr>
        <w:t>n zəruriliyi qənaətinə gəlmişdir.</w:t>
      </w:r>
    </w:p>
    <w:p w14:paraId="3F61096E" w14:textId="5538E450" w:rsidR="0016692B" w:rsidRPr="002B14E1" w:rsidRDefault="0016692B" w:rsidP="002B14E1">
      <w:pPr>
        <w:pStyle w:val="a4"/>
        <w:spacing w:after="0" w:line="240" w:lineRule="auto"/>
        <w:ind w:firstLine="567"/>
        <w:jc w:val="both"/>
        <w:rPr>
          <w:sz w:val="24"/>
          <w:szCs w:val="24"/>
          <w:lang w:val="az-Latn-AZ"/>
        </w:rPr>
      </w:pPr>
      <w:r w:rsidRPr="002B14E1">
        <w:rPr>
          <w:sz w:val="24"/>
          <w:szCs w:val="24"/>
          <w:shd w:val="clear" w:color="auto" w:fill="FBFBFB"/>
          <w:lang w:val="az-Latn-AZ"/>
        </w:rPr>
        <w:t>Konstitusiya Məhkəməsinin Plenumu sorğu ilə əlaqədar aşağıdakıları qeyd edir.</w:t>
      </w:r>
    </w:p>
    <w:p w14:paraId="3C3DA788" w14:textId="42A6D6AB" w:rsidR="008070D6" w:rsidRPr="002B14E1" w:rsidRDefault="008070D6" w:rsidP="002B14E1">
      <w:pPr>
        <w:pStyle w:val="a4"/>
        <w:spacing w:after="0" w:line="240" w:lineRule="auto"/>
        <w:ind w:firstLine="567"/>
        <w:jc w:val="both"/>
        <w:rPr>
          <w:sz w:val="24"/>
          <w:szCs w:val="24"/>
          <w:lang w:val="az-Latn-AZ"/>
        </w:rPr>
      </w:pPr>
      <w:r w:rsidRPr="002B14E1">
        <w:rPr>
          <w:sz w:val="24"/>
          <w:szCs w:val="24"/>
          <w:lang w:val="az-Latn-AZ"/>
        </w:rPr>
        <w:t>Konstitusiyanın 17-ci maddəsi</w:t>
      </w:r>
      <w:r w:rsidR="002620C9">
        <w:rPr>
          <w:sz w:val="24"/>
          <w:szCs w:val="24"/>
          <w:lang w:val="az-Latn-AZ"/>
        </w:rPr>
        <w:t xml:space="preserve"> ilə</w:t>
      </w:r>
      <w:r w:rsidRPr="002B14E1">
        <w:rPr>
          <w:sz w:val="24"/>
          <w:szCs w:val="24"/>
          <w:lang w:val="az-Latn-AZ"/>
        </w:rPr>
        <w:t xml:space="preserve"> cəmiyyətin əsas özəyi kimi ailə</w:t>
      </w:r>
      <w:r w:rsidR="00C14094">
        <w:rPr>
          <w:sz w:val="24"/>
          <w:szCs w:val="24"/>
          <w:lang w:val="az-Latn-AZ"/>
        </w:rPr>
        <w:t>nin</w:t>
      </w:r>
      <w:r w:rsidRPr="002B14E1">
        <w:rPr>
          <w:sz w:val="24"/>
          <w:szCs w:val="24"/>
          <w:lang w:val="az-Latn-AZ"/>
        </w:rPr>
        <w:t xml:space="preserve"> dövlətin xüsusi himayəsində</w:t>
      </w:r>
      <w:r w:rsidR="00C14094">
        <w:rPr>
          <w:sz w:val="24"/>
          <w:szCs w:val="24"/>
          <w:lang w:val="az-Latn-AZ"/>
        </w:rPr>
        <w:t xml:space="preserve"> olduğu bəyan e</w:t>
      </w:r>
      <w:r w:rsidR="002620C9">
        <w:rPr>
          <w:sz w:val="24"/>
          <w:szCs w:val="24"/>
          <w:lang w:val="az-Latn-AZ"/>
        </w:rPr>
        <w:t>dilmiş</w:t>
      </w:r>
      <w:r w:rsidR="00C14094">
        <w:rPr>
          <w:sz w:val="24"/>
          <w:szCs w:val="24"/>
          <w:lang w:val="az-Latn-AZ"/>
        </w:rPr>
        <w:t>dir.</w:t>
      </w:r>
      <w:r w:rsidRPr="002B14E1">
        <w:rPr>
          <w:sz w:val="24"/>
          <w:szCs w:val="24"/>
          <w:lang w:val="az-Latn-AZ"/>
        </w:rPr>
        <w:t xml:space="preserve"> Uşaqları onların həyatına, sağlamlığına və ya mənəviyyatına təhlükə törədə bilən fəaliyyətə cəlb etmək qadağandır. Uşaq hüquqlarının həyata keçirilməsinə  dövlət nəzarət edir.</w:t>
      </w:r>
    </w:p>
    <w:p w14:paraId="041F36B7" w14:textId="085E6A3C" w:rsidR="00B35EBE" w:rsidRPr="002B14E1" w:rsidRDefault="00B35EBE" w:rsidP="002B14E1">
      <w:pPr>
        <w:pStyle w:val="a4"/>
        <w:spacing w:after="0" w:line="240" w:lineRule="auto"/>
        <w:ind w:firstLine="567"/>
        <w:jc w:val="both"/>
        <w:rPr>
          <w:sz w:val="24"/>
          <w:szCs w:val="24"/>
          <w:lang w:val="az-Latn-AZ"/>
        </w:rPr>
      </w:pPr>
      <w:r w:rsidRPr="002B14E1">
        <w:rPr>
          <w:sz w:val="24"/>
          <w:szCs w:val="24"/>
          <w:lang w:val="az-Latn-AZ"/>
        </w:rPr>
        <w:t xml:space="preserve">“Uşaq hüquqları haqqında” Konvensiyanın 3-cü maddəsinin 2-ci bəndinə uyğun olaraq, </w:t>
      </w:r>
      <w:r w:rsidR="00836DA1" w:rsidRPr="002B14E1">
        <w:rPr>
          <w:sz w:val="24"/>
          <w:szCs w:val="24"/>
          <w:lang w:val="az-Latn-AZ"/>
        </w:rPr>
        <w:t>i</w:t>
      </w:r>
      <w:r w:rsidRPr="002B14E1">
        <w:rPr>
          <w:sz w:val="24"/>
          <w:szCs w:val="24"/>
          <w:lang w:val="az-Latn-AZ"/>
        </w:rPr>
        <w:t>ştirakçı dövlətlər uşağın valideynlərinin, qəyyumlarının və ya qanuna görə onun üçün məsuliyyət daşıyan digər şəxslərin hüquq və vəzifələrini nəzərə alaraq, uşağı onun rifahı üçün zəruri olan müdafiə və qayğı ilə təmin etməyi öhdələrinə götürür və bu məqsədlə bütün qanunvericilik tədbirlərini və inzibati tədbirləri görürlər.</w:t>
      </w:r>
    </w:p>
    <w:p w14:paraId="4E6B0D0C" w14:textId="53BDA984" w:rsidR="00B35EBE" w:rsidRPr="002B14E1" w:rsidRDefault="00B35EBE" w:rsidP="002B14E1">
      <w:pPr>
        <w:pStyle w:val="a4"/>
        <w:spacing w:after="0" w:line="240" w:lineRule="auto"/>
        <w:ind w:firstLine="567"/>
        <w:jc w:val="both"/>
        <w:rPr>
          <w:sz w:val="24"/>
          <w:szCs w:val="24"/>
          <w:lang w:val="az-Latn-AZ"/>
        </w:rPr>
      </w:pPr>
      <w:r w:rsidRPr="002B14E1">
        <w:rPr>
          <w:sz w:val="24"/>
          <w:szCs w:val="24"/>
          <w:lang w:val="az-Latn-AZ"/>
        </w:rPr>
        <w:t>Konstitusiya və beynəlxalq</w:t>
      </w:r>
      <w:r w:rsidR="00211DED">
        <w:rPr>
          <w:sz w:val="24"/>
          <w:szCs w:val="24"/>
          <w:lang w:val="az-Latn-AZ"/>
        </w:rPr>
        <w:t>-</w:t>
      </w:r>
      <w:r w:rsidRPr="002B14E1">
        <w:rPr>
          <w:sz w:val="24"/>
          <w:szCs w:val="24"/>
          <w:lang w:val="az-Latn-AZ"/>
        </w:rPr>
        <w:t xml:space="preserve">hüquqi aktlar ilə dövlətin üzərinə uşaq hüquqlarının həyata keçirilməsinə nəzarət etmək </w:t>
      </w:r>
      <w:r w:rsidR="002620C9">
        <w:rPr>
          <w:sz w:val="24"/>
          <w:szCs w:val="24"/>
          <w:lang w:val="az-Latn-AZ"/>
        </w:rPr>
        <w:t xml:space="preserve">kimi </w:t>
      </w:r>
      <w:r w:rsidRPr="002B14E1">
        <w:rPr>
          <w:sz w:val="24"/>
          <w:szCs w:val="24"/>
          <w:lang w:val="az-Latn-AZ"/>
        </w:rPr>
        <w:t>pozitiv öhdəliyin qoyulması uşa</w:t>
      </w:r>
      <w:r w:rsidR="00CD13E2" w:rsidRPr="002B14E1">
        <w:rPr>
          <w:sz w:val="24"/>
          <w:szCs w:val="24"/>
          <w:lang w:val="az-Latn-AZ"/>
        </w:rPr>
        <w:t>q</w:t>
      </w:r>
      <w:r w:rsidRPr="002B14E1">
        <w:rPr>
          <w:sz w:val="24"/>
          <w:szCs w:val="24"/>
          <w:lang w:val="az-Latn-AZ"/>
        </w:rPr>
        <w:t>lı</w:t>
      </w:r>
      <w:r w:rsidR="004C45EB">
        <w:rPr>
          <w:sz w:val="24"/>
          <w:szCs w:val="24"/>
          <w:lang w:val="az-Latn-AZ"/>
        </w:rPr>
        <w:t>q dövrünün</w:t>
      </w:r>
      <w:r w:rsidRPr="002B14E1">
        <w:rPr>
          <w:sz w:val="24"/>
          <w:szCs w:val="24"/>
          <w:lang w:val="az-Latn-AZ"/>
        </w:rPr>
        <w:t xml:space="preserve"> şəxsiyyətin formalaşmasının mühüm mərhələsi olması</w:t>
      </w:r>
      <w:r w:rsidR="00211DED">
        <w:rPr>
          <w:sz w:val="24"/>
          <w:szCs w:val="24"/>
          <w:lang w:val="az-Latn-AZ"/>
        </w:rPr>
        <w:t>ndan</w:t>
      </w:r>
      <w:r w:rsidRPr="002B14E1">
        <w:rPr>
          <w:sz w:val="24"/>
          <w:szCs w:val="24"/>
          <w:lang w:val="az-Latn-AZ"/>
        </w:rPr>
        <w:t>, məhz bu ərəfədə insanın mənəviyyatının, dünya</w:t>
      </w:r>
      <w:r w:rsidR="004E37EB" w:rsidRPr="002B14E1">
        <w:rPr>
          <w:sz w:val="24"/>
          <w:szCs w:val="24"/>
          <w:lang w:val="az-Latn-AZ"/>
        </w:rPr>
        <w:t xml:space="preserve"> </w:t>
      </w:r>
      <w:r w:rsidRPr="002B14E1">
        <w:rPr>
          <w:sz w:val="24"/>
          <w:szCs w:val="24"/>
          <w:lang w:val="az-Latn-AZ"/>
        </w:rPr>
        <w:t>görüşünün inkişaf etməsi, psixi və</w:t>
      </w:r>
      <w:r w:rsidR="009625CF" w:rsidRPr="002B14E1">
        <w:rPr>
          <w:sz w:val="24"/>
          <w:szCs w:val="24"/>
          <w:lang w:val="az-Latn-AZ"/>
        </w:rPr>
        <w:t xml:space="preserve"> fiziki</w:t>
      </w:r>
      <w:r w:rsidRPr="002B14E1">
        <w:rPr>
          <w:sz w:val="24"/>
          <w:szCs w:val="24"/>
          <w:lang w:val="az-Latn-AZ"/>
        </w:rPr>
        <w:t xml:space="preserve"> sağlamlığının </w:t>
      </w:r>
      <w:r w:rsidR="00F57181" w:rsidRPr="002B14E1">
        <w:rPr>
          <w:sz w:val="24"/>
          <w:szCs w:val="24"/>
          <w:lang w:val="az-Latn-AZ"/>
        </w:rPr>
        <w:t>bünövrəsinin</w:t>
      </w:r>
      <w:r w:rsidRPr="002B14E1">
        <w:rPr>
          <w:sz w:val="24"/>
          <w:szCs w:val="24"/>
          <w:lang w:val="az-Latn-AZ"/>
        </w:rPr>
        <w:t xml:space="preserve"> qoyulmasından irəli gəlir.  Bu pozitiv öhdəliyin icrasının təmin edilməsi üçün uşaqların üstün mənafelərinin </w:t>
      </w:r>
      <w:r w:rsidR="00F57181" w:rsidRPr="002B14E1">
        <w:rPr>
          <w:sz w:val="24"/>
          <w:szCs w:val="24"/>
          <w:lang w:val="az-Latn-AZ"/>
        </w:rPr>
        <w:t>müdafiəsinə</w:t>
      </w:r>
      <w:r w:rsidRPr="002B14E1">
        <w:rPr>
          <w:sz w:val="24"/>
          <w:szCs w:val="24"/>
          <w:lang w:val="az-Latn-AZ"/>
        </w:rPr>
        <w:t xml:space="preserve"> yönələn səmərəli hüquq siyasətinin həyata keçirilməsi tələb olunur.</w:t>
      </w:r>
    </w:p>
    <w:p w14:paraId="03A25838" w14:textId="16CEBB15" w:rsidR="00B35EBE" w:rsidRPr="002B14E1" w:rsidRDefault="00B35EBE" w:rsidP="002B14E1">
      <w:pPr>
        <w:pStyle w:val="a4"/>
        <w:spacing w:after="0" w:line="240" w:lineRule="auto"/>
        <w:ind w:firstLine="567"/>
        <w:jc w:val="both"/>
        <w:rPr>
          <w:sz w:val="24"/>
          <w:szCs w:val="24"/>
          <w:lang w:val="az-Latn-AZ"/>
        </w:rPr>
      </w:pPr>
      <w:r w:rsidRPr="002B14E1">
        <w:rPr>
          <w:sz w:val="24"/>
          <w:szCs w:val="24"/>
          <w:lang w:val="az-Latn-AZ"/>
        </w:rPr>
        <w:t>“Uşaq hüquqları haqqında” Azərbaycan Respublikası Qanununun 3-cü maddəsinə</w:t>
      </w:r>
      <w:r w:rsidR="00211DED">
        <w:rPr>
          <w:sz w:val="24"/>
          <w:szCs w:val="24"/>
          <w:lang w:val="az-Latn-AZ"/>
        </w:rPr>
        <w:t xml:space="preserve"> uyğun olaraq</w:t>
      </w:r>
      <w:r w:rsidR="009625CF" w:rsidRPr="002B14E1">
        <w:rPr>
          <w:sz w:val="24"/>
          <w:szCs w:val="24"/>
          <w:lang w:val="az-Latn-AZ"/>
        </w:rPr>
        <w:t xml:space="preserve"> u</w:t>
      </w:r>
      <w:r w:rsidRPr="002B14E1">
        <w:rPr>
          <w:sz w:val="24"/>
          <w:szCs w:val="24"/>
          <w:lang w:val="az-Latn-AZ"/>
        </w:rPr>
        <w:t>şaq hüquqlarının həyata keçirilməsi, uşaqların yüksək mənəviyyatlı, hərtərəfli şəxsiyyət kimi formalaşmasına şərait yaradılması Azərbaycan Respublikasının dövlət siyasətinin əsas istiqamətlərindən biridir. Uşaqlar barəsində dövlət siyasəti hər bir uşağın zəruri maddi və məişət şəraitində böyüyüb tərbiyə olunmasının, mütərəqqi tələblər əsasında təhsil almasının, layiqli vətəndaş kimi formalaşmasının təmin edilməsinə yönəldilir.</w:t>
      </w:r>
    </w:p>
    <w:p w14:paraId="6CE698BC" w14:textId="122FB280" w:rsidR="00B35EBE" w:rsidRPr="002B14E1" w:rsidRDefault="00EE5DE9" w:rsidP="002B14E1">
      <w:pPr>
        <w:pStyle w:val="a4"/>
        <w:spacing w:after="0" w:line="240" w:lineRule="auto"/>
        <w:ind w:firstLine="567"/>
        <w:jc w:val="both"/>
        <w:rPr>
          <w:sz w:val="24"/>
          <w:szCs w:val="24"/>
          <w:lang w:val="az-Latn-AZ"/>
        </w:rPr>
      </w:pPr>
      <w:r w:rsidRPr="002B14E1">
        <w:rPr>
          <w:sz w:val="24"/>
          <w:szCs w:val="24"/>
          <w:lang w:val="az-Latn-AZ"/>
        </w:rPr>
        <w:t xml:space="preserve">Həmin Qanunun 28-ci maddəsinə görə, </w:t>
      </w:r>
      <w:r w:rsidR="007B18F9" w:rsidRPr="002B14E1">
        <w:rPr>
          <w:sz w:val="24"/>
          <w:szCs w:val="24"/>
          <w:lang w:val="az-Latn-AZ"/>
        </w:rPr>
        <w:t>d</w:t>
      </w:r>
      <w:r w:rsidRPr="002B14E1">
        <w:rPr>
          <w:sz w:val="24"/>
          <w:szCs w:val="24"/>
          <w:lang w:val="az-Latn-AZ"/>
        </w:rPr>
        <w:t>övlət sosial, hüquqi, iqtisadi, tibbi və tərbiyəvi vasitələrlə uşaqları istismarın bütün növlərindən, ağır, zərərli və təhlükəli əməkdən və təsirlərdən mühafizə edir.</w:t>
      </w:r>
    </w:p>
    <w:p w14:paraId="388C3BC3" w14:textId="026D3E03" w:rsidR="00841786" w:rsidRPr="002B14E1" w:rsidRDefault="00841786" w:rsidP="002B14E1">
      <w:pPr>
        <w:pStyle w:val="a4"/>
        <w:spacing w:after="0" w:line="240" w:lineRule="auto"/>
        <w:ind w:firstLine="567"/>
        <w:jc w:val="both"/>
        <w:rPr>
          <w:sz w:val="24"/>
          <w:szCs w:val="24"/>
          <w:lang w:val="az-Latn-AZ"/>
        </w:rPr>
      </w:pPr>
      <w:r w:rsidRPr="002B14E1">
        <w:rPr>
          <w:sz w:val="24"/>
          <w:szCs w:val="24"/>
          <w:lang w:val="az-Latn-AZ"/>
        </w:rPr>
        <w:t>Dövlət tərəfindən uşaqların hüquqlarının və üstün mənafelərinin səmərəli təmin edilməsi  məqsədi ilə</w:t>
      </w:r>
      <w:r w:rsidR="00F44313" w:rsidRPr="002B14E1">
        <w:rPr>
          <w:sz w:val="24"/>
          <w:szCs w:val="24"/>
          <w:lang w:val="az-Latn-AZ"/>
        </w:rPr>
        <w:t xml:space="preserve"> </w:t>
      </w:r>
      <w:r w:rsidR="00211DED">
        <w:rPr>
          <w:sz w:val="24"/>
          <w:szCs w:val="24"/>
          <w:lang w:val="az-Latn-AZ"/>
        </w:rPr>
        <w:t>onların</w:t>
      </w:r>
      <w:r w:rsidRPr="002B14E1">
        <w:rPr>
          <w:sz w:val="24"/>
          <w:szCs w:val="24"/>
          <w:lang w:val="az-Latn-AZ"/>
        </w:rPr>
        <w:t xml:space="preserve"> inkişafına təsir edə biləcək neqativ təsirlərdən müdafiəsinə dair  müvafiq tənzimetmə və mexanizmlərin qanunvericilik qaydasında müəyyən edilməsi </w:t>
      </w:r>
      <w:r w:rsidR="00467F49">
        <w:rPr>
          <w:sz w:val="24"/>
          <w:szCs w:val="24"/>
          <w:lang w:val="az-Latn-AZ"/>
        </w:rPr>
        <w:t>mütləqdir</w:t>
      </w:r>
      <w:r w:rsidRPr="002B14E1">
        <w:rPr>
          <w:sz w:val="24"/>
          <w:szCs w:val="24"/>
          <w:lang w:val="az-Latn-AZ"/>
        </w:rPr>
        <w:t xml:space="preserve">. </w:t>
      </w:r>
    </w:p>
    <w:p w14:paraId="471058B7" w14:textId="5913CFD7" w:rsidR="003D1847" w:rsidRPr="002B14E1" w:rsidRDefault="00467F49" w:rsidP="002B14E1">
      <w:pPr>
        <w:pStyle w:val="a4"/>
        <w:spacing w:after="0" w:line="240" w:lineRule="auto"/>
        <w:ind w:firstLine="567"/>
        <w:jc w:val="both"/>
        <w:rPr>
          <w:sz w:val="24"/>
          <w:szCs w:val="24"/>
          <w:lang w:val="az-Latn-AZ"/>
        </w:rPr>
      </w:pPr>
      <w:r>
        <w:rPr>
          <w:sz w:val="24"/>
          <w:szCs w:val="24"/>
          <w:lang w:val="az-Latn-AZ"/>
        </w:rPr>
        <w:t>Bu baxımdan q</w:t>
      </w:r>
      <w:r w:rsidR="003D1847" w:rsidRPr="002B14E1">
        <w:rPr>
          <w:sz w:val="24"/>
          <w:szCs w:val="24"/>
          <w:lang w:val="az-Latn-AZ"/>
        </w:rPr>
        <w:t>üvvədə olan qanunvericili</w:t>
      </w:r>
      <w:r w:rsidR="00211DED">
        <w:rPr>
          <w:sz w:val="24"/>
          <w:szCs w:val="24"/>
          <w:lang w:val="az-Latn-AZ"/>
        </w:rPr>
        <w:t>kdə</w:t>
      </w:r>
      <w:r w:rsidR="003D1847" w:rsidRPr="002B14E1">
        <w:rPr>
          <w:sz w:val="24"/>
          <w:szCs w:val="24"/>
          <w:lang w:val="az-Latn-AZ"/>
        </w:rPr>
        <w:t xml:space="preserve"> həm cinayət törətməkdə təqsirli olan yetkinlik yaşına çatmayanların məsuliyyət</w:t>
      </w:r>
      <w:r w:rsidR="00211DED">
        <w:rPr>
          <w:sz w:val="24"/>
          <w:szCs w:val="24"/>
          <w:lang w:val="az-Latn-AZ"/>
        </w:rPr>
        <w:t>ə cəlb olunması</w:t>
      </w:r>
      <w:r w:rsidR="003D1847" w:rsidRPr="002B14E1">
        <w:rPr>
          <w:sz w:val="24"/>
          <w:szCs w:val="24"/>
          <w:lang w:val="az-Latn-AZ"/>
        </w:rPr>
        <w:t xml:space="preserve"> və cəzalandırılması</w:t>
      </w:r>
      <w:r w:rsidR="00211DED">
        <w:rPr>
          <w:sz w:val="24"/>
          <w:szCs w:val="24"/>
          <w:lang w:val="az-Latn-AZ"/>
        </w:rPr>
        <w:t>nın xüsusiyyətləri</w:t>
      </w:r>
      <w:r w:rsidR="003D1847" w:rsidRPr="002B14E1">
        <w:rPr>
          <w:sz w:val="24"/>
          <w:szCs w:val="24"/>
          <w:lang w:val="az-Latn-AZ"/>
        </w:rPr>
        <w:t>, həm də yetkinlik yaşına çatmayanların cinayətkar qəsdlərdən mühafizə</w:t>
      </w:r>
      <w:r>
        <w:rPr>
          <w:sz w:val="24"/>
          <w:szCs w:val="24"/>
          <w:lang w:val="az-Latn-AZ"/>
        </w:rPr>
        <w:t>si</w:t>
      </w:r>
      <w:r w:rsidR="003D1847" w:rsidRPr="002B14E1">
        <w:rPr>
          <w:sz w:val="24"/>
          <w:szCs w:val="24"/>
          <w:lang w:val="az-Latn-AZ"/>
        </w:rPr>
        <w:t xml:space="preserve"> məsələləri tənzimlənmişdir.</w:t>
      </w:r>
    </w:p>
    <w:p w14:paraId="055A9877" w14:textId="47C369F6" w:rsidR="006C40D2" w:rsidRPr="002B14E1" w:rsidRDefault="007426DF" w:rsidP="002B14E1">
      <w:pPr>
        <w:pStyle w:val="a4"/>
        <w:spacing w:after="0" w:line="240" w:lineRule="auto"/>
        <w:ind w:firstLine="567"/>
        <w:jc w:val="both"/>
        <w:rPr>
          <w:sz w:val="24"/>
          <w:szCs w:val="24"/>
          <w:lang w:val="az-Latn-AZ"/>
        </w:rPr>
      </w:pPr>
      <w:r w:rsidRPr="002B14E1">
        <w:rPr>
          <w:sz w:val="24"/>
          <w:szCs w:val="24"/>
          <w:lang w:val="az-Latn-AZ"/>
        </w:rPr>
        <w:t xml:space="preserve">Cinayət Məcəlləsinin “Şəxsiyyət əleyhinə olan cinayətlər” adlanan VIII </w:t>
      </w:r>
      <w:r w:rsidR="00F44313" w:rsidRPr="002B14E1">
        <w:rPr>
          <w:sz w:val="24"/>
          <w:szCs w:val="24"/>
          <w:lang w:val="az-Latn-AZ"/>
        </w:rPr>
        <w:t>b</w:t>
      </w:r>
      <w:r w:rsidRPr="002B14E1">
        <w:rPr>
          <w:sz w:val="24"/>
          <w:szCs w:val="24"/>
          <w:lang w:val="az-Latn-AZ"/>
        </w:rPr>
        <w:t xml:space="preserve">ölməsində </w:t>
      </w:r>
      <w:r w:rsidR="00F36DC4" w:rsidRPr="002B14E1">
        <w:rPr>
          <w:sz w:val="24"/>
          <w:szCs w:val="24"/>
          <w:lang w:val="az-Latn-AZ"/>
        </w:rPr>
        <w:t xml:space="preserve"> yerləşən “Yetkinlik yaşına çatmayanlar və ailə münasibətləri əleyhinə olan cinayətlər” </w:t>
      </w:r>
      <w:r w:rsidR="008C5A94" w:rsidRPr="002B14E1">
        <w:rPr>
          <w:sz w:val="24"/>
          <w:szCs w:val="24"/>
          <w:lang w:val="az-Latn-AZ"/>
        </w:rPr>
        <w:t xml:space="preserve">adlanan </w:t>
      </w:r>
      <w:r w:rsidR="00F36DC4" w:rsidRPr="002B14E1">
        <w:rPr>
          <w:sz w:val="24"/>
          <w:szCs w:val="24"/>
          <w:lang w:val="az-Latn-AZ"/>
        </w:rPr>
        <w:t>22-ci fəsli ilə xüsusi olaraq</w:t>
      </w:r>
      <w:r w:rsidR="00F36DC4" w:rsidRPr="002B14E1">
        <w:rPr>
          <w:rFonts w:eastAsiaTheme="minorHAnsi"/>
          <w:sz w:val="24"/>
          <w:szCs w:val="24"/>
          <w:lang w:val="az-Latn-AZ"/>
        </w:rPr>
        <w:t xml:space="preserve"> </w:t>
      </w:r>
      <w:r w:rsidR="00F36DC4" w:rsidRPr="002B14E1">
        <w:rPr>
          <w:sz w:val="24"/>
          <w:szCs w:val="24"/>
          <w:lang w:val="az-Latn-AZ"/>
        </w:rPr>
        <w:t>yetkinlik yaşına çatmayanların əlverişli şəraitdə böyüyüb</w:t>
      </w:r>
      <w:r w:rsidR="00F01838">
        <w:rPr>
          <w:sz w:val="24"/>
          <w:szCs w:val="24"/>
          <w:lang w:val="az-Latn-AZ"/>
        </w:rPr>
        <w:t>-</w:t>
      </w:r>
      <w:r w:rsidR="00F36DC4" w:rsidRPr="002B14E1">
        <w:rPr>
          <w:sz w:val="24"/>
          <w:szCs w:val="24"/>
          <w:lang w:val="az-Latn-AZ"/>
        </w:rPr>
        <w:t>inkişaf etməsi əleyhinə olan cinayət əməlləri müəyyən ed</w:t>
      </w:r>
      <w:r w:rsidR="00F44313" w:rsidRPr="002B14E1">
        <w:rPr>
          <w:sz w:val="24"/>
          <w:szCs w:val="24"/>
          <w:lang w:val="az-Latn-AZ"/>
        </w:rPr>
        <w:t>i</w:t>
      </w:r>
      <w:r w:rsidR="00F36DC4" w:rsidRPr="002B14E1">
        <w:rPr>
          <w:sz w:val="24"/>
          <w:szCs w:val="24"/>
          <w:lang w:val="az-Latn-AZ"/>
        </w:rPr>
        <w:t>l</w:t>
      </w:r>
      <w:r w:rsidR="00D35F71">
        <w:rPr>
          <w:sz w:val="24"/>
          <w:szCs w:val="24"/>
          <w:lang w:val="az-Latn-AZ"/>
        </w:rPr>
        <w:t>mişdir</w:t>
      </w:r>
      <w:r w:rsidR="00F36DC4" w:rsidRPr="002B14E1">
        <w:rPr>
          <w:sz w:val="24"/>
          <w:szCs w:val="24"/>
          <w:lang w:val="az-Latn-AZ"/>
        </w:rPr>
        <w:t>.</w:t>
      </w:r>
    </w:p>
    <w:p w14:paraId="4F6B02D6" w14:textId="1A73659D" w:rsidR="00F36DC4" w:rsidRPr="002B14E1" w:rsidRDefault="00F36DC4" w:rsidP="002B14E1">
      <w:pPr>
        <w:pStyle w:val="a4"/>
        <w:spacing w:after="0" w:line="240" w:lineRule="auto"/>
        <w:ind w:firstLine="567"/>
        <w:jc w:val="both"/>
        <w:rPr>
          <w:sz w:val="24"/>
          <w:szCs w:val="24"/>
          <w:lang w:val="az-Latn-AZ"/>
        </w:rPr>
      </w:pPr>
      <w:r w:rsidRPr="002B14E1">
        <w:rPr>
          <w:sz w:val="24"/>
          <w:szCs w:val="24"/>
          <w:lang w:val="az-Latn-AZ"/>
        </w:rPr>
        <w:t>Qeyd edilməlidir ki, Konstitusiyanın 17-ci maddəsinin IV hissəsində</w:t>
      </w:r>
      <w:r w:rsidR="00D35F71">
        <w:rPr>
          <w:sz w:val="24"/>
          <w:szCs w:val="24"/>
          <w:lang w:val="az-Latn-AZ"/>
        </w:rPr>
        <w:t>n irəli gələrək</w:t>
      </w:r>
      <w:r w:rsidRPr="002B14E1">
        <w:rPr>
          <w:sz w:val="24"/>
          <w:szCs w:val="24"/>
          <w:lang w:val="az-Latn-AZ"/>
        </w:rPr>
        <w:t xml:space="preserve"> </w:t>
      </w:r>
      <w:r w:rsidRPr="002B14E1">
        <w:rPr>
          <w:sz w:val="24"/>
          <w:szCs w:val="24"/>
          <w:lang w:val="az-Latn-AZ"/>
        </w:rPr>
        <w:lastRenderedPageBreak/>
        <w:t>“uşaqları</w:t>
      </w:r>
      <w:r w:rsidR="00D35F71">
        <w:rPr>
          <w:sz w:val="24"/>
          <w:szCs w:val="24"/>
          <w:lang w:val="az-Latn-AZ"/>
        </w:rPr>
        <w:t>n</w:t>
      </w:r>
      <w:r w:rsidRPr="002B14E1">
        <w:rPr>
          <w:sz w:val="24"/>
          <w:szCs w:val="24"/>
          <w:lang w:val="az-Latn-AZ"/>
        </w:rPr>
        <w:t xml:space="preserve"> onların həyatına, sağlamlığına və ya mənəviyyatına təhlükə törədə bilən fəaliyyətə cəlb e</w:t>
      </w:r>
      <w:r w:rsidR="00D35F71">
        <w:rPr>
          <w:sz w:val="24"/>
          <w:szCs w:val="24"/>
          <w:lang w:val="az-Latn-AZ"/>
        </w:rPr>
        <w:t>dilməsi</w:t>
      </w:r>
      <w:r w:rsidRPr="002B14E1">
        <w:rPr>
          <w:sz w:val="24"/>
          <w:szCs w:val="24"/>
          <w:lang w:val="az-Latn-AZ"/>
        </w:rPr>
        <w:t>” Cinayət Məcəlləsin</w:t>
      </w:r>
      <w:r w:rsidR="00D35F71">
        <w:rPr>
          <w:sz w:val="24"/>
          <w:szCs w:val="24"/>
          <w:lang w:val="az-Latn-AZ"/>
        </w:rPr>
        <w:t>in</w:t>
      </w:r>
      <w:r w:rsidRPr="002B14E1">
        <w:rPr>
          <w:sz w:val="24"/>
          <w:szCs w:val="24"/>
          <w:lang w:val="az-Latn-AZ"/>
        </w:rPr>
        <w:t xml:space="preserve"> 22-ci fəsl</w:t>
      </w:r>
      <w:r w:rsidR="00D35F71">
        <w:rPr>
          <w:sz w:val="24"/>
          <w:szCs w:val="24"/>
          <w:lang w:val="az-Latn-AZ"/>
        </w:rPr>
        <w:t>ində</w:t>
      </w:r>
      <w:r w:rsidRPr="002B14E1">
        <w:rPr>
          <w:sz w:val="24"/>
          <w:szCs w:val="24"/>
          <w:lang w:val="az-Latn-AZ"/>
        </w:rPr>
        <w:t xml:space="preserve"> </w:t>
      </w:r>
      <w:r w:rsidR="00467F49">
        <w:rPr>
          <w:sz w:val="24"/>
          <w:szCs w:val="24"/>
          <w:lang w:val="az-Latn-AZ"/>
        </w:rPr>
        <w:t xml:space="preserve">müvafiq olaraq </w:t>
      </w:r>
      <w:r w:rsidR="00D35F71">
        <w:rPr>
          <w:sz w:val="24"/>
          <w:szCs w:val="24"/>
          <w:lang w:val="az-Latn-AZ"/>
        </w:rPr>
        <w:t>ayrıca cinayət əməl</w:t>
      </w:r>
      <w:r w:rsidR="00467F49">
        <w:rPr>
          <w:sz w:val="24"/>
          <w:szCs w:val="24"/>
          <w:lang w:val="az-Latn-AZ"/>
        </w:rPr>
        <w:t>ləri</w:t>
      </w:r>
      <w:r w:rsidR="00D35F71">
        <w:rPr>
          <w:sz w:val="24"/>
          <w:szCs w:val="24"/>
          <w:lang w:val="az-Latn-AZ"/>
        </w:rPr>
        <w:t xml:space="preserve"> kimi nəzərdə tutulmaqla</w:t>
      </w:r>
      <w:r w:rsidRPr="002B14E1">
        <w:rPr>
          <w:sz w:val="24"/>
          <w:szCs w:val="24"/>
          <w:lang w:val="az-Latn-AZ"/>
        </w:rPr>
        <w:t xml:space="preserve"> yanaşı</w:t>
      </w:r>
      <w:r w:rsidR="00D35F71">
        <w:rPr>
          <w:sz w:val="24"/>
          <w:szCs w:val="24"/>
          <w:lang w:val="az-Latn-AZ"/>
        </w:rPr>
        <w:t>,</w:t>
      </w:r>
      <w:r w:rsidRPr="002B14E1">
        <w:rPr>
          <w:sz w:val="24"/>
          <w:szCs w:val="24"/>
          <w:lang w:val="az-Latn-AZ"/>
        </w:rPr>
        <w:t xml:space="preserve"> bir sıra</w:t>
      </w:r>
      <w:r w:rsidR="00F57181" w:rsidRPr="002B14E1">
        <w:rPr>
          <w:sz w:val="24"/>
          <w:szCs w:val="24"/>
          <w:lang w:val="az-Latn-AZ"/>
        </w:rPr>
        <w:t xml:space="preserve"> </w:t>
      </w:r>
      <w:r w:rsidR="008A3F35" w:rsidRPr="002B14E1">
        <w:rPr>
          <w:sz w:val="24"/>
          <w:szCs w:val="24"/>
          <w:lang w:val="az-Latn-AZ"/>
        </w:rPr>
        <w:t>digər</w:t>
      </w:r>
      <w:r w:rsidR="00F57181" w:rsidRPr="002B14E1">
        <w:rPr>
          <w:sz w:val="24"/>
          <w:szCs w:val="24"/>
          <w:lang w:val="az-Latn-AZ"/>
        </w:rPr>
        <w:t xml:space="preserve"> </w:t>
      </w:r>
      <w:r w:rsidRPr="002B14E1">
        <w:rPr>
          <w:sz w:val="24"/>
          <w:szCs w:val="24"/>
          <w:lang w:val="az-Latn-AZ"/>
        </w:rPr>
        <w:t>cinayət</w:t>
      </w:r>
      <w:r w:rsidR="00F01838">
        <w:rPr>
          <w:sz w:val="24"/>
          <w:szCs w:val="24"/>
          <w:lang w:val="az-Latn-AZ"/>
        </w:rPr>
        <w:t xml:space="preserve"> tərkiblərində</w:t>
      </w:r>
      <w:r w:rsidRPr="002B14E1">
        <w:rPr>
          <w:sz w:val="24"/>
          <w:szCs w:val="24"/>
          <w:lang w:val="az-Latn-AZ"/>
        </w:rPr>
        <w:t xml:space="preserve"> tövsifedici əlamət (məs</w:t>
      </w:r>
      <w:r w:rsidR="008C5A94" w:rsidRPr="002B14E1">
        <w:rPr>
          <w:sz w:val="24"/>
          <w:szCs w:val="24"/>
          <w:lang w:val="az-Latn-AZ"/>
        </w:rPr>
        <w:t xml:space="preserve">ələn, Məcəllənin </w:t>
      </w:r>
      <w:r w:rsidRPr="002B14E1">
        <w:rPr>
          <w:sz w:val="24"/>
          <w:szCs w:val="24"/>
          <w:lang w:val="az-Latn-AZ"/>
        </w:rPr>
        <w:t xml:space="preserve"> 114.2, 283-1.2</w:t>
      </w:r>
      <w:r w:rsidR="008C5A94" w:rsidRPr="002B14E1">
        <w:rPr>
          <w:sz w:val="24"/>
          <w:szCs w:val="24"/>
          <w:lang w:val="az-Latn-AZ"/>
        </w:rPr>
        <w:t>-ci</w:t>
      </w:r>
      <w:r w:rsidRPr="002B14E1">
        <w:rPr>
          <w:sz w:val="24"/>
          <w:szCs w:val="24"/>
          <w:lang w:val="az-Latn-AZ"/>
        </w:rPr>
        <w:t xml:space="preserve"> və s.</w:t>
      </w:r>
      <w:r w:rsidR="008C5A94" w:rsidRPr="002B14E1">
        <w:rPr>
          <w:sz w:val="24"/>
          <w:szCs w:val="24"/>
          <w:lang w:val="az-Latn-AZ"/>
        </w:rPr>
        <w:t xml:space="preserve"> maddələri</w:t>
      </w:r>
      <w:r w:rsidRPr="002B14E1">
        <w:rPr>
          <w:sz w:val="24"/>
          <w:szCs w:val="24"/>
          <w:lang w:val="az-Latn-AZ"/>
        </w:rPr>
        <w:t xml:space="preserve">) formasında təsbit edilmiş, habelə </w:t>
      </w:r>
      <w:r w:rsidR="002C24EE">
        <w:rPr>
          <w:sz w:val="24"/>
          <w:szCs w:val="24"/>
          <w:lang w:val="az-Latn-AZ"/>
        </w:rPr>
        <w:t xml:space="preserve">müvafiq hallarda </w:t>
      </w:r>
      <w:r w:rsidRPr="002B14E1">
        <w:rPr>
          <w:sz w:val="24"/>
          <w:szCs w:val="24"/>
          <w:lang w:val="az-Latn-AZ"/>
        </w:rPr>
        <w:t>cəzanı ağırlaşdıran hal kimi</w:t>
      </w:r>
      <w:r w:rsidR="00467F49">
        <w:rPr>
          <w:sz w:val="24"/>
          <w:szCs w:val="24"/>
          <w:lang w:val="az-Latn-AZ"/>
        </w:rPr>
        <w:t xml:space="preserve"> nəzərə alınması</w:t>
      </w:r>
      <w:r w:rsidRPr="002B14E1">
        <w:rPr>
          <w:sz w:val="24"/>
          <w:szCs w:val="24"/>
          <w:lang w:val="az-Latn-AZ"/>
        </w:rPr>
        <w:t xml:space="preserve"> </w:t>
      </w:r>
      <w:r w:rsidR="002C24EE">
        <w:rPr>
          <w:sz w:val="24"/>
          <w:szCs w:val="24"/>
          <w:lang w:val="az-Latn-AZ"/>
        </w:rPr>
        <w:t>müəyyən edilmişdir</w:t>
      </w:r>
      <w:r w:rsidR="00D35F71">
        <w:rPr>
          <w:sz w:val="24"/>
          <w:szCs w:val="24"/>
          <w:lang w:val="az-Latn-AZ"/>
        </w:rPr>
        <w:t>.</w:t>
      </w:r>
    </w:p>
    <w:p w14:paraId="33822A3D" w14:textId="580E04B0" w:rsidR="00F36DC4" w:rsidRPr="002B14E1" w:rsidRDefault="00F36DC4" w:rsidP="002B14E1">
      <w:pPr>
        <w:pStyle w:val="a4"/>
        <w:spacing w:after="0" w:line="240" w:lineRule="auto"/>
        <w:ind w:firstLine="567"/>
        <w:jc w:val="both"/>
        <w:rPr>
          <w:sz w:val="24"/>
          <w:szCs w:val="24"/>
          <w:lang w:val="az-Latn-AZ"/>
        </w:rPr>
      </w:pPr>
      <w:r w:rsidRPr="002B14E1">
        <w:rPr>
          <w:sz w:val="24"/>
          <w:szCs w:val="24"/>
          <w:lang w:val="az-Latn-AZ"/>
        </w:rPr>
        <w:t>Uşaqların cinayət</w:t>
      </w:r>
      <w:r w:rsidR="002C24EE">
        <w:rPr>
          <w:sz w:val="24"/>
          <w:szCs w:val="24"/>
          <w:lang w:val="az-Latn-AZ"/>
        </w:rPr>
        <w:t>-</w:t>
      </w:r>
      <w:r w:rsidRPr="002B14E1">
        <w:rPr>
          <w:sz w:val="24"/>
          <w:szCs w:val="24"/>
          <w:lang w:val="az-Latn-AZ"/>
        </w:rPr>
        <w:t>hüquqi müdafiəsi</w:t>
      </w:r>
      <w:r w:rsidR="00D95415">
        <w:rPr>
          <w:sz w:val="24"/>
          <w:szCs w:val="24"/>
          <w:lang w:val="az-Latn-AZ"/>
        </w:rPr>
        <w:t>nin təmin edilməsi məqsədilə</w:t>
      </w:r>
      <w:r w:rsidRPr="002B14E1">
        <w:rPr>
          <w:sz w:val="24"/>
          <w:szCs w:val="24"/>
          <w:lang w:val="az-Latn-AZ"/>
        </w:rPr>
        <w:t xml:space="preserve"> </w:t>
      </w:r>
      <w:r w:rsidR="00D95415" w:rsidRPr="002B14E1">
        <w:rPr>
          <w:sz w:val="24"/>
          <w:szCs w:val="24"/>
          <w:lang w:val="az-Latn-AZ"/>
        </w:rPr>
        <w:t xml:space="preserve">Cinayət Məcəlləsinin </w:t>
      </w:r>
      <w:r w:rsidR="00E8268E" w:rsidRPr="002B14E1">
        <w:rPr>
          <w:sz w:val="24"/>
          <w:szCs w:val="24"/>
          <w:lang w:val="az-Latn-AZ"/>
        </w:rPr>
        <w:t>170-ci maddəsi</w:t>
      </w:r>
      <w:r w:rsidR="00E8268E">
        <w:rPr>
          <w:sz w:val="24"/>
          <w:szCs w:val="24"/>
          <w:lang w:val="az-Latn-AZ"/>
        </w:rPr>
        <w:t>ndə</w:t>
      </w:r>
      <w:r w:rsidR="00E8268E" w:rsidRPr="002B14E1">
        <w:rPr>
          <w:sz w:val="24"/>
          <w:szCs w:val="24"/>
          <w:lang w:val="az-Latn-AZ"/>
        </w:rPr>
        <w:t xml:space="preserve"> yetkinlik yaşına çatmayanı cinayətkar fəaliyyətə cəlb etmə cinayət əməli kimi </w:t>
      </w:r>
      <w:r w:rsidR="00E8268E">
        <w:rPr>
          <w:sz w:val="24"/>
          <w:szCs w:val="24"/>
          <w:lang w:val="az-Latn-AZ"/>
        </w:rPr>
        <w:t>təsbit edilmişdir.</w:t>
      </w:r>
      <w:r w:rsidR="00E8268E" w:rsidRPr="002B14E1">
        <w:rPr>
          <w:sz w:val="24"/>
          <w:szCs w:val="24"/>
          <w:lang w:val="az-Latn-AZ"/>
        </w:rPr>
        <w:t xml:space="preserve"> </w:t>
      </w:r>
      <w:r w:rsidR="00E8268E">
        <w:rPr>
          <w:sz w:val="24"/>
          <w:szCs w:val="24"/>
          <w:lang w:val="az-Latn-AZ"/>
        </w:rPr>
        <w:t xml:space="preserve">Bu norma </w:t>
      </w:r>
      <w:r w:rsidRPr="002B14E1">
        <w:rPr>
          <w:sz w:val="24"/>
          <w:szCs w:val="24"/>
          <w:lang w:val="az-Latn-AZ"/>
        </w:rPr>
        <w:t>yetkinlik yaşına çatmayanların cinayətkarlığının qarşısının alınmasına yönəl</w:t>
      </w:r>
      <w:r w:rsidR="00E8268E">
        <w:rPr>
          <w:sz w:val="24"/>
          <w:szCs w:val="24"/>
          <w:lang w:val="az-Latn-AZ"/>
        </w:rPr>
        <w:t>məklə</w:t>
      </w:r>
      <w:r w:rsidR="00F01838">
        <w:rPr>
          <w:sz w:val="24"/>
          <w:szCs w:val="24"/>
          <w:lang w:val="az-Latn-AZ"/>
        </w:rPr>
        <w:t>,</w:t>
      </w:r>
      <w:r w:rsidRPr="002B14E1">
        <w:rPr>
          <w:sz w:val="24"/>
          <w:szCs w:val="24"/>
          <w:lang w:val="az-Latn-AZ"/>
        </w:rPr>
        <w:t xml:space="preserve"> ikili prevensiyaya malik</w:t>
      </w:r>
      <w:r w:rsidR="00E8268E">
        <w:rPr>
          <w:sz w:val="24"/>
          <w:szCs w:val="24"/>
          <w:lang w:val="az-Latn-AZ"/>
        </w:rPr>
        <w:t>dir.</w:t>
      </w:r>
    </w:p>
    <w:p w14:paraId="0982AE76" w14:textId="4D719A84" w:rsidR="00F36DC4" w:rsidRPr="002B14E1" w:rsidRDefault="00E8268E" w:rsidP="002B14E1">
      <w:pPr>
        <w:pStyle w:val="a4"/>
        <w:spacing w:after="0" w:line="240" w:lineRule="auto"/>
        <w:ind w:firstLine="567"/>
        <w:jc w:val="both"/>
        <w:rPr>
          <w:sz w:val="24"/>
          <w:szCs w:val="24"/>
          <w:lang w:val="az-Latn-AZ"/>
        </w:rPr>
      </w:pPr>
      <w:r>
        <w:rPr>
          <w:sz w:val="24"/>
          <w:szCs w:val="24"/>
          <w:lang w:val="az-Latn-AZ"/>
        </w:rPr>
        <w:t>C</w:t>
      </w:r>
      <w:r w:rsidR="00F36DC4" w:rsidRPr="002B14E1">
        <w:rPr>
          <w:sz w:val="24"/>
          <w:szCs w:val="24"/>
          <w:lang w:val="az-Latn-AZ"/>
        </w:rPr>
        <w:t>inayə</w:t>
      </w:r>
      <w:r w:rsidR="007333CF" w:rsidRPr="002B14E1">
        <w:rPr>
          <w:sz w:val="24"/>
          <w:szCs w:val="24"/>
          <w:lang w:val="az-Latn-AZ"/>
        </w:rPr>
        <w:t>tin</w:t>
      </w:r>
      <w:r w:rsidR="00F36DC4" w:rsidRPr="002B14E1">
        <w:rPr>
          <w:sz w:val="24"/>
          <w:szCs w:val="24"/>
          <w:lang w:val="az-Latn-AZ"/>
        </w:rPr>
        <w:t xml:space="preserve"> obyekti yetkinlik yaşına çatmayanların normal inkişafı və tərbiyəsi,  şəxsiyyətinin formalaşmasının fiziki, mənəvi, əxlaqi</w:t>
      </w:r>
      <w:r w:rsidR="00E45FCF" w:rsidRPr="002B14E1">
        <w:rPr>
          <w:sz w:val="24"/>
          <w:szCs w:val="24"/>
          <w:lang w:val="az-Latn-AZ"/>
        </w:rPr>
        <w:t>,</w:t>
      </w:r>
      <w:r w:rsidR="00F36DC4" w:rsidRPr="002B14E1">
        <w:rPr>
          <w:sz w:val="24"/>
          <w:szCs w:val="24"/>
          <w:lang w:val="az-Latn-AZ"/>
        </w:rPr>
        <w:t xml:space="preserve"> sosial və intellektual tərəfi ilə bağlı yaranan ictimai münasibətlərdir.  </w:t>
      </w:r>
    </w:p>
    <w:p w14:paraId="30191F56" w14:textId="5B63E545" w:rsidR="00F57181" w:rsidRPr="002B14E1" w:rsidRDefault="00F57181" w:rsidP="002B14E1">
      <w:pPr>
        <w:pStyle w:val="a4"/>
        <w:spacing w:after="0" w:line="240" w:lineRule="auto"/>
        <w:ind w:firstLine="567"/>
        <w:jc w:val="both"/>
        <w:rPr>
          <w:sz w:val="24"/>
          <w:szCs w:val="24"/>
          <w:lang w:val="az-Latn-AZ"/>
        </w:rPr>
      </w:pPr>
      <w:r w:rsidRPr="002B14E1">
        <w:rPr>
          <w:sz w:val="24"/>
          <w:szCs w:val="24"/>
          <w:lang w:val="az-Latn-AZ"/>
        </w:rPr>
        <w:t>Həmin cinayətin ictimai təhlükəliliyi on</w:t>
      </w:r>
      <w:r w:rsidR="00D95415">
        <w:rPr>
          <w:sz w:val="24"/>
          <w:szCs w:val="24"/>
          <w:lang w:val="az-Latn-AZ"/>
        </w:rPr>
        <w:t>dan ibarətdir</w:t>
      </w:r>
      <w:r w:rsidRPr="002B14E1">
        <w:rPr>
          <w:sz w:val="24"/>
          <w:szCs w:val="24"/>
          <w:lang w:val="az-Latn-AZ"/>
        </w:rPr>
        <w:t xml:space="preserve"> ki, yetkinlik yaşına qədər şəxsiyyətin formalaşması yekunlaşmamış hesab edilir. Uşaq psixikası yetişkənsizliyi və xarici təsirə davamsızlığı ilə səc</w:t>
      </w:r>
      <w:r w:rsidR="004E37EB" w:rsidRPr="002B14E1">
        <w:rPr>
          <w:sz w:val="24"/>
          <w:szCs w:val="24"/>
          <w:lang w:val="az-Latn-AZ"/>
        </w:rPr>
        <w:t>i</w:t>
      </w:r>
      <w:r w:rsidRPr="002B14E1">
        <w:rPr>
          <w:sz w:val="24"/>
          <w:szCs w:val="24"/>
          <w:lang w:val="az-Latn-AZ"/>
        </w:rPr>
        <w:t>yyəl</w:t>
      </w:r>
      <w:r w:rsidR="00F01838">
        <w:rPr>
          <w:sz w:val="24"/>
          <w:szCs w:val="24"/>
          <w:lang w:val="az-Latn-AZ"/>
        </w:rPr>
        <w:t>ə</w:t>
      </w:r>
      <w:r w:rsidRPr="002B14E1">
        <w:rPr>
          <w:sz w:val="24"/>
          <w:szCs w:val="24"/>
          <w:lang w:val="az-Latn-AZ"/>
        </w:rPr>
        <w:t>ndiyindən</w:t>
      </w:r>
      <w:r w:rsidR="00F01838">
        <w:rPr>
          <w:sz w:val="24"/>
          <w:szCs w:val="24"/>
          <w:lang w:val="az-Latn-AZ"/>
        </w:rPr>
        <w:t>,</w:t>
      </w:r>
      <w:r w:rsidRPr="002B14E1">
        <w:rPr>
          <w:sz w:val="24"/>
          <w:szCs w:val="24"/>
          <w:lang w:val="az-Latn-AZ"/>
        </w:rPr>
        <w:t xml:space="preserve"> yetkinlik yaşına çatmayanın cinayət fəaliyyətinə cəlb edilməsi nəinki onu hüquqazidd davranışa təhrik edir, onun normal sosiallaşması və mənəvi-psixi inkişafına</w:t>
      </w:r>
      <w:r w:rsidR="00F01838">
        <w:rPr>
          <w:sz w:val="24"/>
          <w:szCs w:val="24"/>
          <w:lang w:val="az-Latn-AZ"/>
        </w:rPr>
        <w:t xml:space="preserve"> da</w:t>
      </w:r>
      <w:r w:rsidRPr="002B14E1">
        <w:rPr>
          <w:sz w:val="24"/>
          <w:szCs w:val="24"/>
          <w:lang w:val="az-Latn-AZ"/>
        </w:rPr>
        <w:t xml:space="preserve"> neqativ təsir göstərir.</w:t>
      </w:r>
    </w:p>
    <w:p w14:paraId="46F98059" w14:textId="63FEE687" w:rsidR="004B55AA" w:rsidRPr="002B14E1" w:rsidRDefault="003C39E6" w:rsidP="002B14E1">
      <w:pPr>
        <w:pStyle w:val="a4"/>
        <w:spacing w:after="0" w:line="240" w:lineRule="auto"/>
        <w:ind w:firstLine="567"/>
        <w:jc w:val="both"/>
        <w:rPr>
          <w:sz w:val="24"/>
          <w:szCs w:val="24"/>
          <w:lang w:val="az-Latn-AZ"/>
        </w:rPr>
      </w:pPr>
      <w:r>
        <w:rPr>
          <w:sz w:val="24"/>
          <w:szCs w:val="24"/>
          <w:lang w:val="az-Latn-AZ"/>
        </w:rPr>
        <w:t>Cinayəti</w:t>
      </w:r>
      <w:r w:rsidR="00E8268E">
        <w:rPr>
          <w:sz w:val="24"/>
          <w:szCs w:val="24"/>
          <w:lang w:val="az-Latn-AZ"/>
        </w:rPr>
        <w:t>n</w:t>
      </w:r>
      <w:r>
        <w:rPr>
          <w:sz w:val="24"/>
          <w:szCs w:val="24"/>
          <w:lang w:val="az-Latn-AZ"/>
        </w:rPr>
        <w:t xml:space="preserve"> obyektiv cəhət</w:t>
      </w:r>
      <w:r w:rsidR="00E8268E">
        <w:rPr>
          <w:sz w:val="24"/>
          <w:szCs w:val="24"/>
          <w:lang w:val="az-Latn-AZ"/>
        </w:rPr>
        <w:t>ini</w:t>
      </w:r>
      <w:r>
        <w:rPr>
          <w:sz w:val="24"/>
          <w:szCs w:val="24"/>
          <w:lang w:val="az-Latn-AZ"/>
        </w:rPr>
        <w:t xml:space="preserve"> </w:t>
      </w:r>
      <w:r w:rsidR="007B44A4" w:rsidRPr="002B14E1">
        <w:rPr>
          <w:sz w:val="24"/>
          <w:szCs w:val="24"/>
          <w:lang w:val="az-Latn-AZ"/>
        </w:rPr>
        <w:t>yetkinlik yaşına çatmayanı</w:t>
      </w:r>
      <w:r w:rsidR="00E8268E">
        <w:rPr>
          <w:sz w:val="24"/>
          <w:szCs w:val="24"/>
          <w:lang w:val="az-Latn-AZ"/>
        </w:rPr>
        <w:t>n</w:t>
      </w:r>
      <w:r w:rsidR="00600E7C" w:rsidRPr="002B14E1">
        <w:rPr>
          <w:sz w:val="24"/>
          <w:szCs w:val="24"/>
          <w:lang w:val="az-Latn-AZ"/>
        </w:rPr>
        <w:t xml:space="preserve"> cinayətkar fəaliyyətə cəlb e</w:t>
      </w:r>
      <w:r w:rsidR="00E8268E">
        <w:rPr>
          <w:sz w:val="24"/>
          <w:szCs w:val="24"/>
          <w:lang w:val="az-Latn-AZ"/>
        </w:rPr>
        <w:t>dilməsi təşkil edir ki,</w:t>
      </w:r>
      <w:r w:rsidR="00600E7C" w:rsidRPr="002B14E1">
        <w:rPr>
          <w:sz w:val="24"/>
          <w:szCs w:val="24"/>
          <w:lang w:val="az-Latn-AZ"/>
        </w:rPr>
        <w:t xml:space="preserve"> </w:t>
      </w:r>
      <w:r w:rsidR="00E8268E">
        <w:rPr>
          <w:sz w:val="24"/>
          <w:szCs w:val="24"/>
          <w:lang w:val="az-Latn-AZ"/>
        </w:rPr>
        <w:t xml:space="preserve">bu da şəxsdə </w:t>
      </w:r>
      <w:r w:rsidR="004B55AA" w:rsidRPr="002B14E1">
        <w:rPr>
          <w:sz w:val="24"/>
          <w:szCs w:val="24"/>
          <w:lang w:val="az-Latn-AZ"/>
        </w:rPr>
        <w:t>cinayətkar fəaliyyətlə məş</w:t>
      </w:r>
      <w:r w:rsidR="00E45FCF" w:rsidRPr="002B14E1">
        <w:rPr>
          <w:sz w:val="24"/>
          <w:szCs w:val="24"/>
          <w:lang w:val="az-Latn-AZ"/>
        </w:rPr>
        <w:t>ğ</w:t>
      </w:r>
      <w:r w:rsidR="004B55AA" w:rsidRPr="002B14E1">
        <w:rPr>
          <w:sz w:val="24"/>
          <w:szCs w:val="24"/>
          <w:lang w:val="az-Latn-AZ"/>
        </w:rPr>
        <w:t>ul olmaq arzu və qətiyyətinin yaradılmasına yönələn fiziki və psixi təsirlərlə (aldatma, vədlər vermə, hədə-qorxu) müşayiət olunan hərəkətlər</w:t>
      </w:r>
      <w:r w:rsidR="00E8268E">
        <w:rPr>
          <w:sz w:val="24"/>
          <w:szCs w:val="24"/>
          <w:lang w:val="az-Latn-AZ"/>
        </w:rPr>
        <w:t xml:space="preserve">də </w:t>
      </w:r>
      <w:r w:rsidR="008529D6">
        <w:rPr>
          <w:sz w:val="24"/>
          <w:szCs w:val="24"/>
          <w:lang w:val="az-Latn-AZ"/>
        </w:rPr>
        <w:t>təzahür edir</w:t>
      </w:r>
      <w:r w:rsidR="00E8268E">
        <w:rPr>
          <w:sz w:val="24"/>
          <w:szCs w:val="24"/>
          <w:lang w:val="az-Latn-AZ"/>
        </w:rPr>
        <w:t>.</w:t>
      </w:r>
    </w:p>
    <w:p w14:paraId="3CB34D4A" w14:textId="1130D9A6" w:rsidR="00600E7C" w:rsidRPr="002B14E1" w:rsidRDefault="00600E7C" w:rsidP="002B14E1">
      <w:pPr>
        <w:pStyle w:val="a4"/>
        <w:spacing w:after="0" w:line="240" w:lineRule="auto"/>
        <w:ind w:firstLine="567"/>
        <w:jc w:val="both"/>
        <w:rPr>
          <w:sz w:val="24"/>
          <w:szCs w:val="24"/>
          <w:lang w:val="az-Latn-AZ"/>
        </w:rPr>
      </w:pPr>
      <w:r w:rsidRPr="002B14E1">
        <w:rPr>
          <w:sz w:val="24"/>
          <w:szCs w:val="24"/>
          <w:lang w:val="az-Latn-AZ"/>
        </w:rPr>
        <w:t>Cinayətkar fəaliyyətə cəlb etmənin üsulu kimi aldatma yetkinlik yaşına çatmayan üçün əhəmiyyət kəsb edən hallar haqqında yalan məlumatların verilməsi, təhrik edil</w:t>
      </w:r>
      <w:r w:rsidR="00D95415">
        <w:rPr>
          <w:sz w:val="24"/>
          <w:szCs w:val="24"/>
          <w:lang w:val="az-Latn-AZ"/>
        </w:rPr>
        <w:t>ən</w:t>
      </w:r>
      <w:r w:rsidRPr="002B14E1">
        <w:rPr>
          <w:sz w:val="24"/>
          <w:szCs w:val="24"/>
          <w:lang w:val="az-Latn-AZ"/>
        </w:rPr>
        <w:t xml:space="preserve"> əməlin cinayət olmaması barədə</w:t>
      </w:r>
      <w:r w:rsidR="008C7E84" w:rsidRPr="002B14E1">
        <w:rPr>
          <w:sz w:val="24"/>
          <w:szCs w:val="24"/>
          <w:lang w:val="az-Latn-AZ"/>
        </w:rPr>
        <w:t xml:space="preserve"> </w:t>
      </w:r>
      <w:r w:rsidRPr="002B14E1">
        <w:rPr>
          <w:sz w:val="24"/>
          <w:szCs w:val="24"/>
          <w:lang w:val="az-Latn-AZ"/>
        </w:rPr>
        <w:t>yanlış təsəvvürün yaradılması və</w:t>
      </w:r>
      <w:r w:rsidR="008C7E84" w:rsidRPr="002B14E1">
        <w:rPr>
          <w:sz w:val="24"/>
          <w:szCs w:val="24"/>
          <w:lang w:val="az-Latn-AZ"/>
        </w:rPr>
        <w:t xml:space="preserve"> bu kimi di</w:t>
      </w:r>
      <w:r w:rsidRPr="002B14E1">
        <w:rPr>
          <w:sz w:val="24"/>
          <w:szCs w:val="24"/>
          <w:lang w:val="az-Latn-AZ"/>
        </w:rPr>
        <w:t>gər hərəkətlər</w:t>
      </w:r>
      <w:r w:rsidR="00E8268E">
        <w:rPr>
          <w:sz w:val="24"/>
          <w:szCs w:val="24"/>
          <w:lang w:val="az-Latn-AZ"/>
        </w:rPr>
        <w:t>i ehtiva edir.</w:t>
      </w:r>
      <w:r w:rsidRPr="002B14E1">
        <w:rPr>
          <w:sz w:val="24"/>
          <w:szCs w:val="24"/>
          <w:lang w:val="az-Latn-AZ"/>
        </w:rPr>
        <w:t xml:space="preserve"> Vəd vermə - yetkinlik yaşına çatmayanı</w:t>
      </w:r>
      <w:r w:rsidR="008C5A94" w:rsidRPr="002B14E1">
        <w:rPr>
          <w:sz w:val="24"/>
          <w:szCs w:val="24"/>
          <w:lang w:val="az-Latn-AZ"/>
        </w:rPr>
        <w:t xml:space="preserve"> sövq edildiyi əməli törədəcəyi təqdirdə</w:t>
      </w:r>
      <w:r w:rsidRPr="002B14E1">
        <w:rPr>
          <w:sz w:val="24"/>
          <w:szCs w:val="24"/>
          <w:lang w:val="az-Latn-AZ"/>
        </w:rPr>
        <w:t xml:space="preserve"> onun mənafeyinə uyğun şəkildə davran</w:t>
      </w:r>
      <w:r w:rsidR="00D95415">
        <w:rPr>
          <w:sz w:val="24"/>
          <w:szCs w:val="24"/>
          <w:lang w:val="az-Latn-AZ"/>
        </w:rPr>
        <w:t>ılacağına</w:t>
      </w:r>
      <w:r w:rsidRPr="002B14E1">
        <w:rPr>
          <w:sz w:val="24"/>
          <w:szCs w:val="24"/>
          <w:lang w:val="az-Latn-AZ"/>
        </w:rPr>
        <w:t xml:space="preserve"> inandırm</w:t>
      </w:r>
      <w:r w:rsidR="008C7E84" w:rsidRPr="002B14E1">
        <w:rPr>
          <w:sz w:val="24"/>
          <w:szCs w:val="24"/>
          <w:lang w:val="az-Latn-AZ"/>
        </w:rPr>
        <w:t>a</w:t>
      </w:r>
      <w:r w:rsidRPr="002B14E1">
        <w:rPr>
          <w:sz w:val="24"/>
          <w:szCs w:val="24"/>
          <w:lang w:val="az-Latn-AZ"/>
        </w:rPr>
        <w:t>qdır. Hədə qorxu -</w:t>
      </w:r>
      <w:r w:rsidR="00D95415">
        <w:rPr>
          <w:sz w:val="24"/>
          <w:szCs w:val="24"/>
          <w:lang w:val="az-Latn-AZ"/>
        </w:rPr>
        <w:t xml:space="preserve"> əksinə</w:t>
      </w:r>
      <w:r w:rsidRPr="002B14E1">
        <w:rPr>
          <w:sz w:val="24"/>
          <w:szCs w:val="24"/>
          <w:lang w:val="az-Latn-AZ"/>
        </w:rPr>
        <w:t xml:space="preserve"> yetkinlik yaşına çatmayanı onun mənafeyinə zidd davran</w:t>
      </w:r>
      <w:r w:rsidR="008C5A94" w:rsidRPr="002B14E1">
        <w:rPr>
          <w:sz w:val="24"/>
          <w:szCs w:val="24"/>
          <w:lang w:val="az-Latn-AZ"/>
        </w:rPr>
        <w:t>ışın həyata keçiril</w:t>
      </w:r>
      <w:r w:rsidR="00D95415">
        <w:rPr>
          <w:sz w:val="24"/>
          <w:szCs w:val="24"/>
          <w:lang w:val="az-Latn-AZ"/>
        </w:rPr>
        <w:t>əcəyinə</w:t>
      </w:r>
      <w:r w:rsidRPr="002B14E1">
        <w:rPr>
          <w:sz w:val="24"/>
          <w:szCs w:val="24"/>
          <w:lang w:val="az-Latn-AZ"/>
        </w:rPr>
        <w:t xml:space="preserve"> inandırmaqda ifadə olunur.</w:t>
      </w:r>
    </w:p>
    <w:p w14:paraId="33FDB1E0" w14:textId="5689195F" w:rsidR="001E3565" w:rsidRPr="002B14E1" w:rsidRDefault="00600E7C" w:rsidP="002B14E1">
      <w:pPr>
        <w:pStyle w:val="a4"/>
        <w:spacing w:after="0" w:line="240" w:lineRule="auto"/>
        <w:ind w:firstLine="567"/>
        <w:jc w:val="both"/>
        <w:rPr>
          <w:sz w:val="24"/>
          <w:szCs w:val="24"/>
          <w:lang w:val="az-Latn-AZ"/>
        </w:rPr>
      </w:pPr>
      <w:r w:rsidRPr="002B14E1">
        <w:rPr>
          <w:sz w:val="24"/>
          <w:szCs w:val="24"/>
          <w:lang w:val="az-Latn-AZ"/>
        </w:rPr>
        <w:t xml:space="preserve">Cinayət Məcəlləsinin 170-ci maddəsi ilə nəzərdə tutulmuş cinayətdən zərərçəkmiş şəxs </w:t>
      </w:r>
      <w:r w:rsidR="008A3F35" w:rsidRPr="002B14E1">
        <w:rPr>
          <w:sz w:val="24"/>
          <w:szCs w:val="24"/>
          <w:lang w:val="az-Latn-AZ"/>
        </w:rPr>
        <w:t xml:space="preserve">kimi </w:t>
      </w:r>
      <w:r w:rsidRPr="002B14E1">
        <w:rPr>
          <w:sz w:val="24"/>
          <w:szCs w:val="24"/>
          <w:lang w:val="az-Latn-AZ"/>
        </w:rPr>
        <w:t>yetkinlik yaşına çatmayan şəxslər çıxış edir.</w:t>
      </w:r>
    </w:p>
    <w:p w14:paraId="2D8406CE" w14:textId="2F856276" w:rsidR="00763CA9" w:rsidRPr="002B14E1" w:rsidRDefault="00763CA9" w:rsidP="002B14E1">
      <w:pPr>
        <w:pStyle w:val="a4"/>
        <w:spacing w:after="0" w:line="240" w:lineRule="auto"/>
        <w:ind w:firstLine="567"/>
        <w:jc w:val="both"/>
        <w:rPr>
          <w:sz w:val="24"/>
          <w:szCs w:val="24"/>
          <w:lang w:val="az-Latn-AZ"/>
        </w:rPr>
      </w:pPr>
      <w:r w:rsidRPr="002B14E1">
        <w:rPr>
          <w:sz w:val="24"/>
          <w:szCs w:val="24"/>
          <w:lang w:val="az-Latn-AZ"/>
        </w:rPr>
        <w:t>Konstitusiya Məhkəməsi Plenumunun</w:t>
      </w:r>
      <w:r w:rsidR="00A62A93" w:rsidRPr="002B14E1">
        <w:rPr>
          <w:sz w:val="24"/>
          <w:szCs w:val="24"/>
          <w:lang w:val="az-Latn-AZ"/>
        </w:rPr>
        <w:t xml:space="preserve"> “Azərbaycan Respublikası Cinayət-Prosessual Məcəlləsinin 12.2, 87.2 və 106.1-ci maddələrinin bəzi müddəalarının şərh edilməsinə dair” </w:t>
      </w:r>
      <w:r w:rsidR="00D95415" w:rsidRPr="002B14E1">
        <w:rPr>
          <w:sz w:val="24"/>
          <w:szCs w:val="24"/>
          <w:lang w:val="az-Latn-AZ"/>
        </w:rPr>
        <w:t xml:space="preserve">2014-cü il </w:t>
      </w:r>
      <w:r w:rsidR="00A62A93" w:rsidRPr="002B14E1">
        <w:rPr>
          <w:sz w:val="24"/>
          <w:szCs w:val="24"/>
          <w:lang w:val="az-Latn-AZ"/>
        </w:rPr>
        <w:t>15 aprel tarixli Qərarında</w:t>
      </w:r>
      <w:r w:rsidR="003C39E6">
        <w:rPr>
          <w:sz w:val="24"/>
          <w:szCs w:val="24"/>
          <w:lang w:val="az-Latn-AZ"/>
        </w:rPr>
        <w:t xml:space="preserve"> </w:t>
      </w:r>
      <w:r w:rsidR="00A62A93" w:rsidRPr="002B14E1">
        <w:rPr>
          <w:sz w:val="24"/>
          <w:szCs w:val="24"/>
          <w:lang w:val="az-Latn-AZ"/>
        </w:rPr>
        <w:t xml:space="preserve">ifadə etdiyi hüquqi mövqeyinə əsasən, </w:t>
      </w:r>
      <w:r w:rsidRPr="002B14E1">
        <w:rPr>
          <w:sz w:val="24"/>
          <w:szCs w:val="24"/>
          <w:lang w:val="az-Latn-AZ"/>
        </w:rPr>
        <w:t>Konstitusiya və beynəlxalq</w:t>
      </w:r>
      <w:r w:rsidR="008529D6">
        <w:rPr>
          <w:sz w:val="24"/>
          <w:szCs w:val="24"/>
          <w:lang w:val="az-Latn-AZ"/>
        </w:rPr>
        <w:t>-</w:t>
      </w:r>
      <w:r w:rsidRPr="002B14E1">
        <w:rPr>
          <w:sz w:val="24"/>
          <w:szCs w:val="24"/>
          <w:lang w:val="az-Latn-AZ"/>
        </w:rPr>
        <w:t xml:space="preserve">hüquqi sənədlərin </w:t>
      </w:r>
      <w:r w:rsidR="00A62A93" w:rsidRPr="002B14E1">
        <w:rPr>
          <w:sz w:val="24"/>
          <w:szCs w:val="24"/>
          <w:lang w:val="az-Latn-AZ"/>
        </w:rPr>
        <w:t>müvafiq</w:t>
      </w:r>
      <w:r w:rsidRPr="002B14E1">
        <w:rPr>
          <w:sz w:val="24"/>
          <w:szCs w:val="24"/>
          <w:lang w:val="az-Latn-AZ"/>
        </w:rPr>
        <w:t xml:space="preserve"> müddəaları dövlətin yalnız şəxsə zərər və mənəvi sarsıntı vuran cinayət əməllərinin qarşısını almaq vəzifəsini deyil, habelə cinayət əməli nəticəsində zərər çəkmiş şəxsin qanunla nəzərdə tutulmuş üsul və vasitələrlə öz hüquqlarını və qanuni mənafelərini müdafiə etmək imkanını təmin etmək vəzifəsini nəzərdə tutur.</w:t>
      </w:r>
    </w:p>
    <w:p w14:paraId="1B40BD5F" w14:textId="4102BD64" w:rsidR="00763CA9" w:rsidRPr="00E8268E" w:rsidRDefault="00763CA9" w:rsidP="002B14E1">
      <w:pPr>
        <w:pStyle w:val="a4"/>
        <w:spacing w:after="0" w:line="240" w:lineRule="auto"/>
        <w:ind w:firstLine="567"/>
        <w:jc w:val="both"/>
        <w:rPr>
          <w:sz w:val="24"/>
          <w:szCs w:val="24"/>
          <w:lang w:val="az-Latn-AZ"/>
        </w:rPr>
      </w:pPr>
      <w:r w:rsidRPr="00E8268E">
        <w:rPr>
          <w:sz w:val="24"/>
          <w:szCs w:val="24"/>
          <w:lang w:val="az-Latn-AZ"/>
        </w:rPr>
        <w:t>Bu baxımdan,</w:t>
      </w:r>
      <w:r w:rsidR="00E8268E" w:rsidRPr="00E8268E">
        <w:rPr>
          <w:sz w:val="24"/>
          <w:szCs w:val="24"/>
          <w:lang w:val="az-Latn-AZ"/>
        </w:rPr>
        <w:t xml:space="preserve"> </w:t>
      </w:r>
      <w:r w:rsidRPr="00E8268E">
        <w:rPr>
          <w:sz w:val="24"/>
          <w:szCs w:val="24"/>
          <w:lang w:val="az-Latn-AZ"/>
        </w:rPr>
        <w:t>“zərər çəkmiş şəxs” anlayışının cinayət</w:t>
      </w:r>
      <w:r w:rsidR="008529D6">
        <w:rPr>
          <w:sz w:val="24"/>
          <w:szCs w:val="24"/>
          <w:lang w:val="az-Latn-AZ"/>
        </w:rPr>
        <w:t>-</w:t>
      </w:r>
      <w:r w:rsidRPr="00E8268E">
        <w:rPr>
          <w:sz w:val="24"/>
          <w:szCs w:val="24"/>
          <w:lang w:val="az-Latn-AZ"/>
        </w:rPr>
        <w:t xml:space="preserve">hüquqi və cinayət-prosessual </w:t>
      </w:r>
      <w:r w:rsidR="003C39E6" w:rsidRPr="00E8268E">
        <w:rPr>
          <w:sz w:val="24"/>
          <w:szCs w:val="24"/>
          <w:lang w:val="az-Latn-AZ"/>
        </w:rPr>
        <w:t>mənaları</w:t>
      </w:r>
      <w:r w:rsidR="00A62A93" w:rsidRPr="00E8268E">
        <w:rPr>
          <w:sz w:val="24"/>
          <w:szCs w:val="24"/>
          <w:lang w:val="az-Latn-AZ"/>
        </w:rPr>
        <w:t xml:space="preserve"> </w:t>
      </w:r>
      <w:r w:rsidRPr="00E8268E">
        <w:rPr>
          <w:sz w:val="24"/>
          <w:szCs w:val="24"/>
          <w:lang w:val="az-Latn-AZ"/>
        </w:rPr>
        <w:t>fərqləndirilməlidir.</w:t>
      </w:r>
      <w:r w:rsidR="00A62A93" w:rsidRPr="00E8268E">
        <w:rPr>
          <w:sz w:val="24"/>
          <w:szCs w:val="24"/>
          <w:lang w:val="az-Latn-AZ"/>
        </w:rPr>
        <w:t xml:space="preserve"> </w:t>
      </w:r>
      <w:r w:rsidRPr="00E8268E">
        <w:rPr>
          <w:sz w:val="24"/>
          <w:szCs w:val="24"/>
          <w:lang w:val="az-Latn-AZ"/>
        </w:rPr>
        <w:t>Cinayət hüququnda zərərçəkmiş şəxs dedikdə, cinayət qanunu ilə qorunan ictimai münasibətlərin subyekti qismində çıxış edən və fiziki, əmlak, mənəvi və digər ziyan vurulmuş şəxs başa düşülür.</w:t>
      </w:r>
    </w:p>
    <w:p w14:paraId="2DA1D2FF" w14:textId="0FA8A13A" w:rsidR="003C39E6" w:rsidRPr="002B14E1" w:rsidRDefault="00763CA9" w:rsidP="003C39E6">
      <w:pPr>
        <w:pStyle w:val="a4"/>
        <w:spacing w:after="0" w:line="240" w:lineRule="auto"/>
        <w:ind w:firstLine="567"/>
        <w:jc w:val="both"/>
        <w:rPr>
          <w:sz w:val="24"/>
          <w:szCs w:val="24"/>
          <w:lang w:val="az-Latn-AZ"/>
        </w:rPr>
      </w:pPr>
      <w:r w:rsidRPr="002B14E1">
        <w:rPr>
          <w:sz w:val="24"/>
          <w:szCs w:val="24"/>
          <w:lang w:val="az-Latn-AZ"/>
        </w:rPr>
        <w:t>Cinayət-prosessual hüququnda isə zərərçəkmiş şəxs dedikdə, cinayət əməli nəticəsində ziyan vurulduğu ehtimal olunan proses iştirakçısı nəzərdə tutulur.</w:t>
      </w:r>
      <w:r w:rsidR="003C39E6">
        <w:rPr>
          <w:sz w:val="24"/>
          <w:szCs w:val="24"/>
          <w:lang w:val="az-Latn-AZ"/>
        </w:rPr>
        <w:t xml:space="preserve"> </w:t>
      </w:r>
      <w:r w:rsidR="003C39E6" w:rsidRPr="002B14E1">
        <w:rPr>
          <w:sz w:val="24"/>
          <w:szCs w:val="24"/>
          <w:lang w:val="az-Latn-AZ"/>
        </w:rPr>
        <w:t>Cinayət-Prosessual Məcəllə</w:t>
      </w:r>
      <w:r w:rsidR="003C39E6">
        <w:rPr>
          <w:sz w:val="24"/>
          <w:szCs w:val="24"/>
          <w:lang w:val="az-Latn-AZ"/>
        </w:rPr>
        <w:t>si</w:t>
      </w:r>
      <w:r w:rsidR="003C39E6" w:rsidRPr="002B14E1">
        <w:rPr>
          <w:sz w:val="24"/>
          <w:szCs w:val="24"/>
          <w:lang w:val="az-Latn-AZ"/>
        </w:rPr>
        <w:t xml:space="preserve">nin 87.1-ci maddəsinə əsasən,  cinayət qanunu ilə nəzərdə tutulmuş </w:t>
      </w:r>
      <w:r w:rsidR="003C39E6" w:rsidRPr="002B14E1">
        <w:rPr>
          <w:sz w:val="24"/>
          <w:szCs w:val="24"/>
          <w:lang w:val="az-Latn-AZ"/>
        </w:rPr>
        <w:lastRenderedPageBreak/>
        <w:t>əməl nəticəsində fiziki şəxsə birbaşa mənəvi, fiziki və ya maddi ziyan vurulmasına kifayət qədər əsaslar olduqda o, zərər çəkmiş şəxs qismində tanınır.</w:t>
      </w:r>
    </w:p>
    <w:p w14:paraId="7D32380F" w14:textId="70A0ED0D" w:rsidR="00763CA9" w:rsidRPr="002B14E1" w:rsidRDefault="003C39E6" w:rsidP="002B14E1">
      <w:pPr>
        <w:pStyle w:val="a4"/>
        <w:spacing w:after="0" w:line="240" w:lineRule="auto"/>
        <w:ind w:firstLine="567"/>
        <w:jc w:val="both"/>
        <w:rPr>
          <w:sz w:val="24"/>
          <w:szCs w:val="24"/>
          <w:lang w:val="az-Latn-AZ"/>
        </w:rPr>
      </w:pPr>
      <w:r>
        <w:rPr>
          <w:sz w:val="24"/>
          <w:szCs w:val="24"/>
          <w:lang w:val="az-Latn-AZ"/>
        </w:rPr>
        <w:t>Göründüyü kimi, c</w:t>
      </w:r>
      <w:r w:rsidR="00763CA9" w:rsidRPr="002B14E1">
        <w:rPr>
          <w:sz w:val="24"/>
          <w:szCs w:val="24"/>
          <w:lang w:val="az-Latn-AZ"/>
        </w:rPr>
        <w:t>inayət</w:t>
      </w:r>
      <w:r>
        <w:rPr>
          <w:sz w:val="24"/>
          <w:szCs w:val="24"/>
          <w:lang w:val="az-Latn-AZ"/>
        </w:rPr>
        <w:t>-</w:t>
      </w:r>
      <w:r w:rsidR="00763CA9" w:rsidRPr="002B14E1">
        <w:rPr>
          <w:sz w:val="24"/>
          <w:szCs w:val="24"/>
          <w:lang w:val="az-Latn-AZ"/>
        </w:rPr>
        <w:t xml:space="preserve">hüquqi mənada cinayətdən zərər çəkmiş şəxs anlayışı cinayət-prosessual hüquqi mənada zərər çəkmiş şəxs anlayışından geniş olmaqla, həm cinayət-prosessual mənada zərər çəkmiş qismində tanınmış şəxsi, həm də zərər çəkmiş şəxs qismində tanınana qədər </w:t>
      </w:r>
      <w:r w:rsidR="00371C88">
        <w:rPr>
          <w:sz w:val="24"/>
          <w:szCs w:val="24"/>
          <w:lang w:val="az-Latn-AZ"/>
        </w:rPr>
        <w:t xml:space="preserve">bu və ya digər </w:t>
      </w:r>
      <w:r w:rsidR="00E8268E">
        <w:rPr>
          <w:sz w:val="24"/>
          <w:szCs w:val="24"/>
          <w:lang w:val="az-Latn-AZ"/>
        </w:rPr>
        <w:t>s</w:t>
      </w:r>
      <w:r w:rsidR="00371C88">
        <w:rPr>
          <w:sz w:val="24"/>
          <w:szCs w:val="24"/>
          <w:lang w:val="az-Latn-AZ"/>
        </w:rPr>
        <w:t xml:space="preserve">əbəbdən </w:t>
      </w:r>
      <w:r w:rsidR="00763CA9" w:rsidRPr="002B14E1">
        <w:rPr>
          <w:sz w:val="24"/>
          <w:szCs w:val="24"/>
          <w:lang w:val="az-Latn-AZ"/>
        </w:rPr>
        <w:t>ölmüş</w:t>
      </w:r>
      <w:r w:rsidR="00763CA9" w:rsidRPr="002B14E1">
        <w:rPr>
          <w:b/>
          <w:sz w:val="24"/>
          <w:szCs w:val="24"/>
          <w:lang w:val="az-Latn-AZ"/>
        </w:rPr>
        <w:t xml:space="preserve"> </w:t>
      </w:r>
      <w:r w:rsidR="00763CA9" w:rsidRPr="002B14E1">
        <w:rPr>
          <w:sz w:val="24"/>
          <w:szCs w:val="24"/>
          <w:lang w:val="az-Latn-AZ"/>
        </w:rPr>
        <w:t>şəxsi özündə ehtiva edir.</w:t>
      </w:r>
    </w:p>
    <w:p w14:paraId="465F51CD" w14:textId="6867FE71" w:rsidR="00A62A93" w:rsidRPr="002B14E1" w:rsidRDefault="00A62A93" w:rsidP="002B14E1">
      <w:pPr>
        <w:pStyle w:val="a4"/>
        <w:spacing w:after="0" w:line="240" w:lineRule="auto"/>
        <w:ind w:firstLine="567"/>
        <w:jc w:val="both"/>
        <w:rPr>
          <w:sz w:val="24"/>
          <w:szCs w:val="24"/>
          <w:lang w:val="az-Latn-AZ"/>
        </w:rPr>
      </w:pPr>
      <w:r w:rsidRPr="002B14E1">
        <w:rPr>
          <w:sz w:val="24"/>
          <w:szCs w:val="24"/>
          <w:lang w:val="az-Latn-AZ"/>
        </w:rPr>
        <w:t>Cinayət əməli nəticəsində zərər çəkmiş şəxsin Konstitusiya və beynəlxalq-hüquqi sənədlərdə</w:t>
      </w:r>
      <w:r w:rsidR="00371C88">
        <w:rPr>
          <w:sz w:val="24"/>
          <w:szCs w:val="24"/>
          <w:lang w:val="az-Latn-AZ"/>
        </w:rPr>
        <w:t xml:space="preserve">n irəli gələn </w:t>
      </w:r>
      <w:r w:rsidRPr="002B14E1">
        <w:rPr>
          <w:sz w:val="24"/>
          <w:szCs w:val="24"/>
          <w:lang w:val="az-Latn-AZ"/>
        </w:rPr>
        <w:t xml:space="preserve">hüquq və vəzifələri </w:t>
      </w:r>
      <w:r w:rsidR="008C7E84" w:rsidRPr="002B14E1">
        <w:rPr>
          <w:sz w:val="24"/>
          <w:szCs w:val="24"/>
          <w:lang w:val="az-Latn-AZ"/>
        </w:rPr>
        <w:t xml:space="preserve">Cinayət-Prosessual Məcəlləsində </w:t>
      </w:r>
      <w:r w:rsidRPr="002B14E1">
        <w:rPr>
          <w:sz w:val="24"/>
          <w:szCs w:val="24"/>
          <w:lang w:val="az-Latn-AZ"/>
        </w:rPr>
        <w:t>öz əksini tapmışdır.</w:t>
      </w:r>
    </w:p>
    <w:p w14:paraId="3B231723" w14:textId="012604C6" w:rsidR="00A62A93" w:rsidRPr="002B14E1" w:rsidRDefault="00A62A93" w:rsidP="002B14E1">
      <w:pPr>
        <w:pStyle w:val="a4"/>
        <w:spacing w:after="0" w:line="240" w:lineRule="auto"/>
        <w:ind w:firstLine="567"/>
        <w:jc w:val="both"/>
        <w:rPr>
          <w:sz w:val="24"/>
          <w:szCs w:val="24"/>
          <w:lang w:val="az-Latn-AZ"/>
        </w:rPr>
      </w:pPr>
      <w:r w:rsidRPr="002B14E1">
        <w:rPr>
          <w:sz w:val="24"/>
          <w:szCs w:val="24"/>
          <w:lang w:val="az-Latn-AZ"/>
        </w:rPr>
        <w:t>Həmin Məcəllənin 12.2-ci maddəsinə əsasən, cinayətin əlamətləri olan əməldən zərər çəkmiş şəxsin bu Məcəllədə nəzərdə tutulmuş qaydada cinayət təqibinin başlanılmasını tələb etməyə, onun həyata keçirilməsində zərər çəkmiş şəxs və ya xüsusi ittihamçı qismində iştirak etməyə, habelə vurulmuş mənəvi, fiziki və maddi ziyana görə kompensasiya almağa hüququ vardır.</w:t>
      </w:r>
    </w:p>
    <w:p w14:paraId="0442DC8B" w14:textId="68B301E2" w:rsidR="00A62A93" w:rsidRDefault="00A62A93" w:rsidP="002B14E1">
      <w:pPr>
        <w:pStyle w:val="a4"/>
        <w:spacing w:after="0" w:line="240" w:lineRule="auto"/>
        <w:ind w:firstLine="567"/>
        <w:jc w:val="both"/>
        <w:rPr>
          <w:sz w:val="24"/>
          <w:szCs w:val="24"/>
          <w:lang w:val="az-Latn-AZ"/>
        </w:rPr>
      </w:pPr>
      <w:r w:rsidRPr="002B14E1">
        <w:rPr>
          <w:sz w:val="24"/>
          <w:szCs w:val="24"/>
          <w:lang w:val="az-Latn-AZ"/>
        </w:rPr>
        <w:t>Cinayət prosesi gedişində hər kəsin özünün Konstitusiya ilə təsbit edilmiş hüquq və azadlıqlarını qanunla qadağan edilməyən bütün üsul və vasitələrlə müdafiə etməyə hüququ vardır</w:t>
      </w:r>
      <w:r w:rsidR="008C7E84" w:rsidRPr="002B14E1">
        <w:rPr>
          <w:sz w:val="24"/>
          <w:szCs w:val="24"/>
          <w:lang w:val="az-Latn-AZ"/>
        </w:rPr>
        <w:t xml:space="preserve"> (</w:t>
      </w:r>
      <w:r w:rsidR="00371C88">
        <w:rPr>
          <w:sz w:val="24"/>
          <w:szCs w:val="24"/>
          <w:lang w:val="az-Latn-AZ"/>
        </w:rPr>
        <w:t>Cinayət-Prosessual</w:t>
      </w:r>
      <w:r w:rsidRPr="002B14E1">
        <w:rPr>
          <w:sz w:val="24"/>
          <w:szCs w:val="24"/>
          <w:lang w:val="az-Latn-AZ"/>
        </w:rPr>
        <w:t xml:space="preserve"> Məcəllə</w:t>
      </w:r>
      <w:r w:rsidR="00371C88">
        <w:rPr>
          <w:sz w:val="24"/>
          <w:szCs w:val="24"/>
          <w:lang w:val="az-Latn-AZ"/>
        </w:rPr>
        <w:t>si</w:t>
      </w:r>
      <w:r w:rsidRPr="002B14E1">
        <w:rPr>
          <w:sz w:val="24"/>
          <w:szCs w:val="24"/>
          <w:lang w:val="az-Latn-AZ"/>
        </w:rPr>
        <w:t>nin 12.3-cü maddəsi).</w:t>
      </w:r>
    </w:p>
    <w:p w14:paraId="6D9D0835" w14:textId="61F2F736" w:rsidR="00E8268E" w:rsidRPr="008529D6" w:rsidRDefault="00E8268E" w:rsidP="00E8268E">
      <w:pPr>
        <w:pStyle w:val="a4"/>
        <w:spacing w:after="0" w:line="240" w:lineRule="auto"/>
        <w:ind w:firstLine="567"/>
        <w:jc w:val="both"/>
        <w:rPr>
          <w:sz w:val="24"/>
          <w:szCs w:val="24"/>
          <w:lang w:val="az-Latn-AZ"/>
        </w:rPr>
      </w:pPr>
      <w:r w:rsidRPr="008529D6">
        <w:rPr>
          <w:sz w:val="24"/>
          <w:szCs w:val="24"/>
          <w:lang w:val="az-Latn-AZ"/>
        </w:rPr>
        <w:t>Cinayət Məcəlləsinin</w:t>
      </w:r>
      <w:r w:rsidR="008529D6" w:rsidRPr="008529D6">
        <w:rPr>
          <w:sz w:val="24"/>
          <w:szCs w:val="24"/>
          <w:lang w:val="az-Latn-AZ"/>
        </w:rPr>
        <w:t xml:space="preserve"> 170-ci maddəsində nəzərdə tutulmuş</w:t>
      </w:r>
      <w:r w:rsidRPr="008529D6">
        <w:rPr>
          <w:sz w:val="24"/>
          <w:szCs w:val="24"/>
          <w:lang w:val="az-Latn-AZ"/>
        </w:rPr>
        <w:t xml:space="preserve"> “yetkinlik yaşına çatmayan” ifadəsinin məhz hansı yaşda olan </w:t>
      </w:r>
      <w:r w:rsidR="008529D6" w:rsidRPr="008529D6">
        <w:rPr>
          <w:sz w:val="24"/>
          <w:szCs w:val="24"/>
          <w:lang w:val="az-Latn-AZ"/>
        </w:rPr>
        <w:t>uşaqları</w:t>
      </w:r>
      <w:r w:rsidRPr="008529D6">
        <w:rPr>
          <w:sz w:val="24"/>
          <w:szCs w:val="24"/>
          <w:lang w:val="az-Latn-AZ"/>
        </w:rPr>
        <w:t xml:space="preserve"> ehtiva etməsi ilə bağlı sorğuda qaldırılan məsələyə gəlincə, ilk növbədə, nəzərə alınmalıdır ki, cinayət qanunvericiliyində bu ifadə üç fərqli anlamda işlənilmişdir: cinayətin subyekti qismində, cinayətdən zərər çəkmiş şəxs mənasında və </w:t>
      </w:r>
      <w:bookmarkStart w:id="0" w:name="_Hlk164782438"/>
      <w:r w:rsidRPr="008529D6">
        <w:rPr>
          <w:sz w:val="24"/>
          <w:szCs w:val="24"/>
          <w:lang w:val="az-Latn-AZ"/>
        </w:rPr>
        <w:t>cinayət məsuliyyətinə cəlb etməyə imkan verən yaş həddinə</w:t>
      </w:r>
      <w:bookmarkEnd w:id="0"/>
      <w:r w:rsidRPr="008529D6">
        <w:rPr>
          <w:sz w:val="24"/>
          <w:szCs w:val="24"/>
          <w:lang w:val="az-Latn-AZ"/>
        </w:rPr>
        <w:t xml:space="preserve"> çatmayan şəxs kimi.</w:t>
      </w:r>
    </w:p>
    <w:p w14:paraId="4BC81239" w14:textId="0860AA2D" w:rsidR="005533C8" w:rsidRPr="002B14E1" w:rsidRDefault="00E8268E" w:rsidP="002B14E1">
      <w:pPr>
        <w:pStyle w:val="a4"/>
        <w:spacing w:after="0" w:line="240" w:lineRule="auto"/>
        <w:ind w:firstLine="567"/>
        <w:jc w:val="both"/>
        <w:rPr>
          <w:sz w:val="24"/>
          <w:szCs w:val="24"/>
          <w:lang w:val="az-Latn-AZ"/>
        </w:rPr>
      </w:pPr>
      <w:r>
        <w:rPr>
          <w:sz w:val="24"/>
          <w:szCs w:val="24"/>
          <w:lang w:val="az-Latn-AZ"/>
        </w:rPr>
        <w:t xml:space="preserve"> </w:t>
      </w:r>
      <w:r w:rsidR="005533C8" w:rsidRPr="002B14E1">
        <w:rPr>
          <w:sz w:val="24"/>
          <w:szCs w:val="24"/>
          <w:lang w:val="az-Latn-AZ"/>
        </w:rPr>
        <w:t>Cinayət Məcəllə</w:t>
      </w:r>
      <w:r w:rsidR="00656D61" w:rsidRPr="002B14E1">
        <w:rPr>
          <w:sz w:val="24"/>
          <w:szCs w:val="24"/>
          <w:lang w:val="az-Latn-AZ"/>
        </w:rPr>
        <w:t xml:space="preserve">sinin </w:t>
      </w:r>
      <w:r w:rsidR="005533C8" w:rsidRPr="002B14E1">
        <w:rPr>
          <w:sz w:val="24"/>
          <w:szCs w:val="24"/>
          <w:lang w:val="az-Latn-AZ"/>
        </w:rPr>
        <w:t xml:space="preserve">84.1-ci maddəsinə </w:t>
      </w:r>
      <w:r w:rsidR="00371C88">
        <w:rPr>
          <w:sz w:val="24"/>
          <w:szCs w:val="24"/>
          <w:lang w:val="az-Latn-AZ"/>
        </w:rPr>
        <w:t>görə</w:t>
      </w:r>
      <w:r w:rsidR="005533C8" w:rsidRPr="002B14E1">
        <w:rPr>
          <w:sz w:val="24"/>
          <w:szCs w:val="24"/>
          <w:lang w:val="az-Latn-AZ"/>
        </w:rPr>
        <w:t>, cinayət törədərkən on dörd yaşı tamam olmuş, lakin on səkkiz yaşına çatmayan şəxslər yetkinlik yaşına çatmayanlar hesab olunur. Həmin maddənin adından (Yetkinlik yaşına çatmayanların cinayət məsuliyyəti) görü</w:t>
      </w:r>
      <w:r w:rsidR="00371C88">
        <w:rPr>
          <w:sz w:val="24"/>
          <w:szCs w:val="24"/>
          <w:lang w:val="az-Latn-AZ"/>
        </w:rPr>
        <w:t>nür</w:t>
      </w:r>
      <w:r w:rsidR="005533C8" w:rsidRPr="002B14E1">
        <w:rPr>
          <w:sz w:val="24"/>
          <w:szCs w:val="24"/>
          <w:lang w:val="az-Latn-AZ"/>
        </w:rPr>
        <w:t xml:space="preserve"> ki, bu maddə</w:t>
      </w:r>
      <w:r w:rsidR="00371C88">
        <w:rPr>
          <w:sz w:val="24"/>
          <w:szCs w:val="24"/>
          <w:lang w:val="az-Latn-AZ"/>
        </w:rPr>
        <w:t xml:space="preserve"> məhz</w:t>
      </w:r>
      <w:r w:rsidR="005533C8" w:rsidRPr="002B14E1">
        <w:rPr>
          <w:sz w:val="24"/>
          <w:szCs w:val="24"/>
          <w:lang w:val="az-Latn-AZ"/>
        </w:rPr>
        <w:t xml:space="preserve"> cinayət əməlinin subyekti</w:t>
      </w:r>
      <w:r w:rsidR="002D00AF">
        <w:rPr>
          <w:sz w:val="24"/>
          <w:szCs w:val="24"/>
          <w:lang w:val="az-Latn-AZ"/>
        </w:rPr>
        <w:t xml:space="preserve"> </w:t>
      </w:r>
      <w:r w:rsidR="005533C8" w:rsidRPr="002B14E1">
        <w:rPr>
          <w:sz w:val="24"/>
          <w:szCs w:val="24"/>
          <w:lang w:val="az-Latn-AZ"/>
        </w:rPr>
        <w:t xml:space="preserve"> </w:t>
      </w:r>
      <w:r w:rsidR="00B11377">
        <w:rPr>
          <w:sz w:val="24"/>
          <w:szCs w:val="24"/>
          <w:lang w:val="az-Latn-AZ"/>
        </w:rPr>
        <w:t xml:space="preserve">qismində çıxış edə bilən </w:t>
      </w:r>
      <w:r w:rsidR="005533C8" w:rsidRPr="002B14E1">
        <w:rPr>
          <w:sz w:val="24"/>
          <w:szCs w:val="24"/>
          <w:lang w:val="az-Latn-AZ"/>
        </w:rPr>
        <w:t>yetkinlik yaşına çatmayanları</w:t>
      </w:r>
      <w:r w:rsidR="009A24C2">
        <w:rPr>
          <w:sz w:val="24"/>
          <w:szCs w:val="24"/>
          <w:lang w:val="az-Latn-AZ"/>
        </w:rPr>
        <w:t>, yəni</w:t>
      </w:r>
      <w:r w:rsidR="005533C8" w:rsidRPr="002B14E1">
        <w:rPr>
          <w:sz w:val="24"/>
          <w:szCs w:val="24"/>
          <w:lang w:val="az-Latn-AZ"/>
        </w:rPr>
        <w:t xml:space="preserve"> </w:t>
      </w:r>
      <w:r w:rsidR="009A24C2">
        <w:rPr>
          <w:sz w:val="24"/>
          <w:szCs w:val="24"/>
          <w:lang w:val="az-Latn-AZ"/>
        </w:rPr>
        <w:t>o</w:t>
      </w:r>
      <w:r w:rsidR="00656D61" w:rsidRPr="002B14E1">
        <w:rPr>
          <w:sz w:val="24"/>
          <w:szCs w:val="24"/>
          <w:lang w:val="az-Latn-AZ"/>
        </w:rPr>
        <w:t>n dörd yaşı tamam ol</w:t>
      </w:r>
      <w:r w:rsidR="005533C8" w:rsidRPr="002B14E1">
        <w:rPr>
          <w:sz w:val="24"/>
          <w:szCs w:val="24"/>
          <w:lang w:val="az-Latn-AZ"/>
        </w:rPr>
        <w:t>m</w:t>
      </w:r>
      <w:r w:rsidR="009A24C2">
        <w:rPr>
          <w:sz w:val="24"/>
          <w:szCs w:val="24"/>
          <w:lang w:val="az-Latn-AZ"/>
        </w:rPr>
        <w:t>uş</w:t>
      </w:r>
      <w:r w:rsidR="00B11377">
        <w:rPr>
          <w:sz w:val="24"/>
          <w:szCs w:val="24"/>
          <w:lang w:val="az-Latn-AZ"/>
        </w:rPr>
        <w:t>,</w:t>
      </w:r>
      <w:r w:rsidR="009A24C2">
        <w:rPr>
          <w:sz w:val="24"/>
          <w:szCs w:val="24"/>
          <w:lang w:val="az-Latn-AZ"/>
        </w:rPr>
        <w:t xml:space="preserve"> lakin on səkkiz yaşına çatmayan</w:t>
      </w:r>
      <w:r w:rsidR="005533C8" w:rsidRPr="002B14E1">
        <w:rPr>
          <w:sz w:val="24"/>
          <w:szCs w:val="24"/>
          <w:lang w:val="az-Latn-AZ"/>
        </w:rPr>
        <w:t xml:space="preserve"> şəxs</w:t>
      </w:r>
      <w:r w:rsidR="009A24C2">
        <w:rPr>
          <w:sz w:val="24"/>
          <w:szCs w:val="24"/>
          <w:lang w:val="az-Latn-AZ"/>
        </w:rPr>
        <w:t>ləri nəzərdə tutur. Belə ki, on dörd yaşı tamam olmamış şəxs</w:t>
      </w:r>
      <w:r w:rsidR="00B11377">
        <w:rPr>
          <w:sz w:val="24"/>
          <w:szCs w:val="24"/>
          <w:lang w:val="az-Latn-AZ"/>
        </w:rPr>
        <w:t>,</w:t>
      </w:r>
      <w:r w:rsidR="009A24C2">
        <w:rPr>
          <w:sz w:val="24"/>
          <w:szCs w:val="24"/>
          <w:lang w:val="az-Latn-AZ"/>
        </w:rPr>
        <w:t xml:space="preserve"> ümumiyyətlə cinayətin subyekti ola bilmədiyindən və müvafiq olaraq </w:t>
      </w:r>
      <w:r w:rsidR="005533C8" w:rsidRPr="002B14E1">
        <w:rPr>
          <w:sz w:val="24"/>
          <w:szCs w:val="24"/>
          <w:lang w:val="az-Latn-AZ"/>
        </w:rPr>
        <w:t>cinayət məsuliyyətinə cəlb edilə bilmədiyindən (Cinayət Məcəlləsinin 20-ci maddəsi), qanunverici 84.1-ci maddənin kontekstində (cinayətin subyekti) “yetkinlik yaşına çatmayanlar”</w:t>
      </w:r>
      <w:r w:rsidR="009A24C2">
        <w:rPr>
          <w:sz w:val="24"/>
          <w:szCs w:val="24"/>
          <w:lang w:val="az-Latn-AZ"/>
        </w:rPr>
        <w:t xml:space="preserve"> ifadəsindən istifadə edərkən on dörd yaşına çatmış</w:t>
      </w:r>
      <w:r w:rsidR="00B11377">
        <w:rPr>
          <w:sz w:val="24"/>
          <w:szCs w:val="24"/>
          <w:lang w:val="az-Latn-AZ"/>
        </w:rPr>
        <w:t>,</w:t>
      </w:r>
      <w:r w:rsidR="009A24C2">
        <w:rPr>
          <w:sz w:val="24"/>
          <w:szCs w:val="24"/>
          <w:lang w:val="az-Latn-AZ"/>
        </w:rPr>
        <w:t xml:space="preserve"> lakin on səkkiz yaşı tamam olmamış şəxsləri nəzərdə tutmuşdur.</w:t>
      </w:r>
    </w:p>
    <w:p w14:paraId="00EE6233" w14:textId="7D7CAA01" w:rsidR="00A62A93" w:rsidRPr="002B14E1" w:rsidRDefault="00B63771" w:rsidP="002B14E1">
      <w:pPr>
        <w:pStyle w:val="a4"/>
        <w:spacing w:after="0" w:line="240" w:lineRule="auto"/>
        <w:ind w:firstLine="567"/>
        <w:jc w:val="both"/>
        <w:rPr>
          <w:sz w:val="24"/>
          <w:szCs w:val="24"/>
          <w:lang w:val="az-Latn-AZ"/>
        </w:rPr>
      </w:pPr>
      <w:r>
        <w:rPr>
          <w:sz w:val="24"/>
          <w:szCs w:val="24"/>
          <w:lang w:val="az-Latn-AZ"/>
        </w:rPr>
        <w:t xml:space="preserve">Lakin </w:t>
      </w:r>
      <w:r w:rsidR="00A62A93" w:rsidRPr="002B14E1">
        <w:rPr>
          <w:sz w:val="24"/>
          <w:szCs w:val="24"/>
          <w:lang w:val="az-Latn-AZ"/>
        </w:rPr>
        <w:t xml:space="preserve">Cinayət Məcəlləsinin 170-ci maddəsi ilə nəzərdə tutulmuş əməlin obyekti, ictimai təhlükəliliyi və törədilmə üsulları, bu əməl nəticəsində nəinki cinayət məsuliyyətinə cəlb etməyə imkan verən yaş həddinə çatan şəxslərə, </w:t>
      </w:r>
      <w:r w:rsidR="00525907" w:rsidRPr="002B14E1">
        <w:rPr>
          <w:sz w:val="24"/>
          <w:szCs w:val="24"/>
          <w:lang w:val="az-Latn-AZ"/>
        </w:rPr>
        <w:t xml:space="preserve">həmçinin </w:t>
      </w:r>
      <w:r w:rsidR="00A62A93" w:rsidRPr="002B14E1">
        <w:rPr>
          <w:sz w:val="24"/>
          <w:szCs w:val="24"/>
          <w:lang w:val="az-Latn-AZ"/>
        </w:rPr>
        <w:t>14 yaşına çatmayan</w:t>
      </w:r>
      <w:r w:rsidR="00525907" w:rsidRPr="002B14E1">
        <w:rPr>
          <w:sz w:val="24"/>
          <w:szCs w:val="24"/>
          <w:lang w:val="az-Latn-AZ"/>
        </w:rPr>
        <w:t xml:space="preserve"> şəxslərə</w:t>
      </w:r>
      <w:r w:rsidR="00A62A93" w:rsidRPr="002B14E1">
        <w:rPr>
          <w:sz w:val="24"/>
          <w:szCs w:val="24"/>
          <w:lang w:val="az-Latn-AZ"/>
        </w:rPr>
        <w:t xml:space="preserve"> d</w:t>
      </w:r>
      <w:r w:rsidR="00525907" w:rsidRPr="002B14E1">
        <w:rPr>
          <w:sz w:val="24"/>
          <w:szCs w:val="24"/>
          <w:lang w:val="az-Latn-AZ"/>
        </w:rPr>
        <w:t>ə</w:t>
      </w:r>
      <w:r w:rsidR="00A62A93" w:rsidRPr="002B14E1">
        <w:rPr>
          <w:sz w:val="24"/>
          <w:szCs w:val="24"/>
          <w:lang w:val="az-Latn-AZ"/>
        </w:rPr>
        <w:t xml:space="preserve"> birbaşa mənəvi, fiziki və ya maddi ziyanın vurulmasını mümkün edir. </w:t>
      </w:r>
      <w:r w:rsidR="00634714" w:rsidRPr="002B14E1">
        <w:rPr>
          <w:sz w:val="24"/>
          <w:szCs w:val="24"/>
          <w:lang w:val="az-Latn-AZ"/>
        </w:rPr>
        <w:t xml:space="preserve">Hətta, </w:t>
      </w:r>
      <w:r w:rsidR="00A62A93" w:rsidRPr="002B14E1">
        <w:rPr>
          <w:sz w:val="24"/>
          <w:szCs w:val="24"/>
          <w:lang w:val="az-Latn-AZ"/>
        </w:rPr>
        <w:t>14 yaşına çatmayan uşaqlar</w:t>
      </w:r>
      <w:r>
        <w:rPr>
          <w:sz w:val="24"/>
          <w:szCs w:val="24"/>
          <w:lang w:val="az-Latn-AZ"/>
        </w:rPr>
        <w:t>ın</w:t>
      </w:r>
      <w:r w:rsidR="00A62A93" w:rsidRPr="002B14E1">
        <w:rPr>
          <w:sz w:val="24"/>
          <w:szCs w:val="24"/>
          <w:lang w:val="az-Latn-AZ"/>
        </w:rPr>
        <w:t xml:space="preserve"> psixi, emosional və intellektual inkişaf baxımından 14 yaşına çatmış uşaqlar ilə müqa</w:t>
      </w:r>
      <w:r w:rsidR="006D4C41" w:rsidRPr="002B14E1">
        <w:rPr>
          <w:sz w:val="24"/>
          <w:szCs w:val="24"/>
          <w:lang w:val="az-Latn-AZ"/>
        </w:rPr>
        <w:t>y</w:t>
      </w:r>
      <w:r w:rsidR="00A62A93" w:rsidRPr="002B14E1">
        <w:rPr>
          <w:sz w:val="24"/>
          <w:szCs w:val="24"/>
          <w:lang w:val="az-Latn-AZ"/>
        </w:rPr>
        <w:t xml:space="preserve">isədə daha </w:t>
      </w:r>
      <w:r w:rsidR="006D4C41" w:rsidRPr="002B14E1">
        <w:rPr>
          <w:sz w:val="24"/>
          <w:szCs w:val="24"/>
          <w:lang w:val="az-Latn-AZ"/>
        </w:rPr>
        <w:t>h</w:t>
      </w:r>
      <w:r w:rsidR="00A62A93" w:rsidRPr="002B14E1">
        <w:rPr>
          <w:sz w:val="24"/>
          <w:szCs w:val="24"/>
          <w:lang w:val="az-Latn-AZ"/>
        </w:rPr>
        <w:t>əssas</w:t>
      </w:r>
      <w:r w:rsidR="00634714" w:rsidRPr="002B14E1">
        <w:rPr>
          <w:sz w:val="24"/>
          <w:szCs w:val="24"/>
          <w:lang w:val="az-Latn-AZ"/>
        </w:rPr>
        <w:t xml:space="preserve"> olması</w:t>
      </w:r>
      <w:r w:rsidR="00371312" w:rsidRPr="002B14E1">
        <w:rPr>
          <w:sz w:val="24"/>
          <w:szCs w:val="24"/>
          <w:lang w:val="az-Latn-AZ"/>
        </w:rPr>
        <w:t xml:space="preserve"> və</w:t>
      </w:r>
      <w:r w:rsidR="00634714" w:rsidRPr="002B14E1">
        <w:rPr>
          <w:sz w:val="24"/>
          <w:szCs w:val="24"/>
          <w:lang w:val="az-Latn-AZ"/>
        </w:rPr>
        <w:t xml:space="preserve"> daha zəif </w:t>
      </w:r>
      <w:r w:rsidR="00371312" w:rsidRPr="002B14E1">
        <w:rPr>
          <w:sz w:val="24"/>
          <w:szCs w:val="24"/>
          <w:lang w:val="az-Latn-AZ"/>
        </w:rPr>
        <w:t>iradə</w:t>
      </w:r>
      <w:r w:rsidR="00634714" w:rsidRPr="002B14E1">
        <w:rPr>
          <w:sz w:val="24"/>
          <w:szCs w:val="24"/>
          <w:lang w:val="az-Latn-AZ"/>
        </w:rPr>
        <w:t>yə malik olması</w:t>
      </w:r>
      <w:r w:rsidR="00371312" w:rsidRPr="002B14E1">
        <w:rPr>
          <w:sz w:val="24"/>
          <w:szCs w:val="24"/>
          <w:lang w:val="az-Latn-AZ"/>
        </w:rPr>
        <w:t xml:space="preserve"> </w:t>
      </w:r>
      <w:r w:rsidR="00A62A93" w:rsidRPr="002B14E1">
        <w:rPr>
          <w:sz w:val="24"/>
          <w:szCs w:val="24"/>
          <w:lang w:val="az-Latn-AZ"/>
        </w:rPr>
        <w:t>həmin əməlin onlara qarşı törədilməsi</w:t>
      </w:r>
      <w:r>
        <w:rPr>
          <w:sz w:val="24"/>
          <w:szCs w:val="24"/>
          <w:lang w:val="az-Latn-AZ"/>
        </w:rPr>
        <w:t>ni</w:t>
      </w:r>
      <w:r w:rsidR="00A62A93" w:rsidRPr="002B14E1">
        <w:rPr>
          <w:sz w:val="24"/>
          <w:szCs w:val="24"/>
          <w:lang w:val="az-Latn-AZ"/>
        </w:rPr>
        <w:t xml:space="preserve"> daha yüksək ictimai təhlükə</w:t>
      </w:r>
      <w:r>
        <w:rPr>
          <w:sz w:val="24"/>
          <w:szCs w:val="24"/>
          <w:lang w:val="az-Latn-AZ"/>
        </w:rPr>
        <w:t>li edir.</w:t>
      </w:r>
    </w:p>
    <w:p w14:paraId="56F51294" w14:textId="588A18C1" w:rsidR="00D84A03" w:rsidRPr="002B14E1" w:rsidRDefault="00B63771" w:rsidP="002B14E1">
      <w:pPr>
        <w:pStyle w:val="a4"/>
        <w:spacing w:after="0" w:line="240" w:lineRule="auto"/>
        <w:ind w:firstLine="567"/>
        <w:jc w:val="both"/>
        <w:rPr>
          <w:sz w:val="24"/>
          <w:szCs w:val="24"/>
          <w:lang w:val="az-Latn-AZ"/>
        </w:rPr>
      </w:pPr>
      <w:r w:rsidRPr="004F5C67">
        <w:rPr>
          <w:sz w:val="24"/>
          <w:szCs w:val="24"/>
          <w:lang w:val="az-Latn-AZ"/>
        </w:rPr>
        <w:t xml:space="preserve">O </w:t>
      </w:r>
      <w:r w:rsidR="00D84A03" w:rsidRPr="004F5C67">
        <w:rPr>
          <w:sz w:val="24"/>
          <w:szCs w:val="24"/>
          <w:lang w:val="az-Latn-AZ"/>
        </w:rPr>
        <w:t xml:space="preserve">da nəzərə alınmalıdır ki, Cinayət Məcəlləsinin 170-ci maddəsi ilə nəzərdə tutulmuş əməl </w:t>
      </w:r>
      <w:r w:rsidR="00AF4447" w:rsidRPr="004F5C67">
        <w:rPr>
          <w:sz w:val="24"/>
          <w:szCs w:val="24"/>
          <w:lang w:val="az-Latn-AZ"/>
        </w:rPr>
        <w:t>yetkinlik yaşına çatmayanın cinayət</w:t>
      </w:r>
      <w:r w:rsidRPr="004F5C67">
        <w:rPr>
          <w:sz w:val="24"/>
          <w:szCs w:val="24"/>
          <w:lang w:val="az-Latn-AZ"/>
        </w:rPr>
        <w:t xml:space="preserve"> </w:t>
      </w:r>
      <w:r w:rsidR="00AF4447" w:rsidRPr="004F5C67">
        <w:rPr>
          <w:sz w:val="24"/>
          <w:szCs w:val="24"/>
          <w:lang w:val="az-Latn-AZ"/>
        </w:rPr>
        <w:t>fəaliyyə</w:t>
      </w:r>
      <w:r w:rsidR="004F5C67" w:rsidRPr="004F5C67">
        <w:rPr>
          <w:sz w:val="24"/>
          <w:szCs w:val="24"/>
          <w:lang w:val="az-Latn-AZ"/>
        </w:rPr>
        <w:t>tində</w:t>
      </w:r>
      <w:r w:rsidRPr="004F5C67">
        <w:rPr>
          <w:sz w:val="24"/>
          <w:szCs w:val="24"/>
          <w:lang w:val="az-Latn-AZ"/>
        </w:rPr>
        <w:t xml:space="preserve"> </w:t>
      </w:r>
      <w:r w:rsidR="004F5C67" w:rsidRPr="004F5C67">
        <w:rPr>
          <w:sz w:val="24"/>
          <w:szCs w:val="24"/>
          <w:lang w:val="az-Latn-AZ"/>
        </w:rPr>
        <w:t xml:space="preserve">iştirak etməyə </w:t>
      </w:r>
      <w:r w:rsidR="008B7B30">
        <w:rPr>
          <w:sz w:val="24"/>
          <w:szCs w:val="24"/>
          <w:lang w:val="az-Latn-AZ"/>
        </w:rPr>
        <w:t>cəlb edildiyi</w:t>
      </w:r>
      <w:r w:rsidR="004F5C67" w:rsidRPr="004F5C67">
        <w:rPr>
          <w:sz w:val="24"/>
          <w:szCs w:val="24"/>
          <w:lang w:val="az-Latn-AZ"/>
        </w:rPr>
        <w:t xml:space="preserve"> </w:t>
      </w:r>
      <w:r w:rsidR="00AF4447" w:rsidRPr="004F5C67">
        <w:rPr>
          <w:sz w:val="24"/>
          <w:szCs w:val="24"/>
          <w:lang w:val="az-Latn-AZ"/>
        </w:rPr>
        <w:t xml:space="preserve">anda başa çatır. </w:t>
      </w:r>
      <w:r w:rsidR="00AF4447" w:rsidRPr="002B14E1">
        <w:rPr>
          <w:sz w:val="24"/>
          <w:szCs w:val="24"/>
          <w:lang w:val="az-Latn-AZ"/>
        </w:rPr>
        <w:t>Bu zaman yetkinlik yaşına çatmayanı cinayətkar f</w:t>
      </w:r>
      <w:r w:rsidR="00C222F4" w:rsidRPr="002B14E1">
        <w:rPr>
          <w:sz w:val="24"/>
          <w:szCs w:val="24"/>
          <w:lang w:val="az-Latn-AZ"/>
        </w:rPr>
        <w:t>əa</w:t>
      </w:r>
      <w:r w:rsidR="00AF4447" w:rsidRPr="002B14E1">
        <w:rPr>
          <w:sz w:val="24"/>
          <w:szCs w:val="24"/>
          <w:lang w:val="az-Latn-AZ"/>
        </w:rPr>
        <w:t>liyyətə cəlb etməni bitmiş əməl hesab etmək üçün,</w:t>
      </w:r>
      <w:r>
        <w:rPr>
          <w:sz w:val="24"/>
          <w:szCs w:val="24"/>
          <w:lang w:val="az-Latn-AZ"/>
        </w:rPr>
        <w:t xml:space="preserve"> törədilməsinə </w:t>
      </w:r>
      <w:r w:rsidR="00AF4447" w:rsidRPr="002B14E1">
        <w:rPr>
          <w:sz w:val="24"/>
          <w:szCs w:val="24"/>
          <w:lang w:val="az-Latn-AZ"/>
        </w:rPr>
        <w:t xml:space="preserve"> sövq edil</w:t>
      </w:r>
      <w:r>
        <w:rPr>
          <w:sz w:val="24"/>
          <w:szCs w:val="24"/>
          <w:lang w:val="az-Latn-AZ"/>
        </w:rPr>
        <w:t>ən</w:t>
      </w:r>
      <w:r w:rsidR="00AF4447" w:rsidRPr="002B14E1">
        <w:rPr>
          <w:sz w:val="24"/>
          <w:szCs w:val="24"/>
          <w:lang w:val="az-Latn-AZ"/>
        </w:rPr>
        <w:t xml:space="preserve"> cinayətin </w:t>
      </w:r>
      <w:r w:rsidR="004E0F50" w:rsidRPr="002B14E1">
        <w:rPr>
          <w:sz w:val="24"/>
          <w:szCs w:val="24"/>
          <w:lang w:val="az-Latn-AZ"/>
        </w:rPr>
        <w:t>baş tutması</w:t>
      </w:r>
      <w:r w:rsidR="00AF4447" w:rsidRPr="002B14E1">
        <w:rPr>
          <w:sz w:val="24"/>
          <w:szCs w:val="24"/>
          <w:lang w:val="az-Latn-AZ"/>
        </w:rPr>
        <w:t xml:space="preserve"> tələb olunmur. </w:t>
      </w:r>
      <w:r w:rsidR="00634714" w:rsidRPr="002B14E1">
        <w:rPr>
          <w:sz w:val="24"/>
          <w:szCs w:val="24"/>
          <w:lang w:val="az-Latn-AZ"/>
        </w:rPr>
        <w:t>Belə ki, y</w:t>
      </w:r>
      <w:r w:rsidR="00AF4447" w:rsidRPr="002B14E1">
        <w:rPr>
          <w:sz w:val="24"/>
          <w:szCs w:val="24"/>
          <w:lang w:val="az-Latn-AZ"/>
        </w:rPr>
        <w:t>etkinlik yaşına çatmayan</w:t>
      </w:r>
      <w:r w:rsidR="004E0F50" w:rsidRPr="002B14E1">
        <w:rPr>
          <w:sz w:val="24"/>
          <w:szCs w:val="24"/>
          <w:lang w:val="az-Latn-AZ"/>
        </w:rPr>
        <w:t>da</w:t>
      </w:r>
      <w:r w:rsidR="00AF4447" w:rsidRPr="002B14E1">
        <w:rPr>
          <w:sz w:val="24"/>
          <w:szCs w:val="24"/>
          <w:lang w:val="az-Latn-AZ"/>
        </w:rPr>
        <w:t xml:space="preserve"> cinayətkar fəaliyyət göstərmə</w:t>
      </w:r>
      <w:r w:rsidR="004E0F50" w:rsidRPr="002B14E1">
        <w:rPr>
          <w:sz w:val="24"/>
          <w:szCs w:val="24"/>
          <w:lang w:val="az-Latn-AZ"/>
        </w:rPr>
        <w:t>k</w:t>
      </w:r>
      <w:r>
        <w:rPr>
          <w:sz w:val="24"/>
          <w:szCs w:val="24"/>
          <w:lang w:val="az-Latn-AZ"/>
        </w:rPr>
        <w:t>l</w:t>
      </w:r>
      <w:r w:rsidR="00AF4447" w:rsidRPr="002B14E1">
        <w:rPr>
          <w:sz w:val="24"/>
          <w:szCs w:val="24"/>
          <w:lang w:val="az-Latn-AZ"/>
        </w:rPr>
        <w:t xml:space="preserve">ə </w:t>
      </w:r>
      <w:r>
        <w:rPr>
          <w:sz w:val="24"/>
          <w:szCs w:val="24"/>
          <w:lang w:val="az-Latn-AZ"/>
        </w:rPr>
        <w:t xml:space="preserve">bağlı </w:t>
      </w:r>
      <w:r w:rsidR="004E0F50" w:rsidRPr="002B14E1">
        <w:rPr>
          <w:sz w:val="24"/>
          <w:szCs w:val="24"/>
          <w:lang w:val="az-Latn-AZ"/>
        </w:rPr>
        <w:lastRenderedPageBreak/>
        <w:t>istək və qətiyyətin formalaşdırılması</w:t>
      </w:r>
      <w:r>
        <w:rPr>
          <w:sz w:val="24"/>
          <w:szCs w:val="24"/>
          <w:lang w:val="az-Latn-AZ"/>
        </w:rPr>
        <w:t>na yönəlik hərəkətlər</w:t>
      </w:r>
      <w:r w:rsidR="004E0F50" w:rsidRPr="002B14E1">
        <w:rPr>
          <w:sz w:val="24"/>
          <w:szCs w:val="24"/>
          <w:lang w:val="az-Latn-AZ"/>
        </w:rPr>
        <w:t xml:space="preserve"> (170-ci maddədə nəzərdə tutulmuş üsullarla) özü</w:t>
      </w:r>
      <w:r w:rsidR="00C222F4" w:rsidRPr="002B14E1">
        <w:rPr>
          <w:sz w:val="24"/>
          <w:szCs w:val="24"/>
          <w:lang w:val="az-Latn-AZ"/>
        </w:rPr>
        <w:t>-</w:t>
      </w:r>
      <w:r w:rsidR="004E0F50" w:rsidRPr="002B14E1">
        <w:rPr>
          <w:sz w:val="24"/>
          <w:szCs w:val="24"/>
          <w:lang w:val="az-Latn-AZ"/>
        </w:rPr>
        <w:t xml:space="preserve">özlüyündə </w:t>
      </w:r>
      <w:r w:rsidR="00634714" w:rsidRPr="002B14E1">
        <w:rPr>
          <w:sz w:val="24"/>
          <w:szCs w:val="24"/>
          <w:lang w:val="az-Latn-AZ"/>
        </w:rPr>
        <w:t>onun</w:t>
      </w:r>
      <w:r w:rsidR="004E0F50" w:rsidRPr="002B14E1">
        <w:rPr>
          <w:sz w:val="24"/>
          <w:szCs w:val="24"/>
          <w:lang w:val="az-Latn-AZ"/>
        </w:rPr>
        <w:t xml:space="preserve"> normal</w:t>
      </w:r>
      <w:r w:rsidR="00634714" w:rsidRPr="002B14E1">
        <w:rPr>
          <w:sz w:val="24"/>
          <w:szCs w:val="24"/>
          <w:lang w:val="az-Latn-AZ"/>
        </w:rPr>
        <w:t xml:space="preserve"> psixi və mənəvi </w:t>
      </w:r>
      <w:r w:rsidR="004E0F50" w:rsidRPr="002B14E1">
        <w:rPr>
          <w:sz w:val="24"/>
          <w:szCs w:val="24"/>
          <w:lang w:val="az-Latn-AZ"/>
        </w:rPr>
        <w:t xml:space="preserve"> inkişafına</w:t>
      </w:r>
      <w:r w:rsidR="00AF4447" w:rsidRPr="002B14E1">
        <w:rPr>
          <w:sz w:val="24"/>
          <w:szCs w:val="24"/>
          <w:lang w:val="az-Latn-AZ"/>
        </w:rPr>
        <w:t xml:space="preserve"> </w:t>
      </w:r>
      <w:r w:rsidR="004E0F50" w:rsidRPr="002B14E1">
        <w:rPr>
          <w:sz w:val="24"/>
          <w:szCs w:val="24"/>
          <w:lang w:val="az-Latn-AZ"/>
        </w:rPr>
        <w:t xml:space="preserve"> zərər vurur.</w:t>
      </w:r>
    </w:p>
    <w:p w14:paraId="690402AE" w14:textId="4CDBFC65" w:rsidR="004E0F50" w:rsidRPr="002B14E1" w:rsidRDefault="00C85501" w:rsidP="002B14E1">
      <w:pPr>
        <w:pStyle w:val="a4"/>
        <w:spacing w:after="0" w:line="240" w:lineRule="auto"/>
        <w:ind w:firstLine="567"/>
        <w:jc w:val="both"/>
        <w:rPr>
          <w:sz w:val="24"/>
          <w:szCs w:val="24"/>
          <w:lang w:val="az-Latn-AZ"/>
        </w:rPr>
      </w:pPr>
      <w:r>
        <w:rPr>
          <w:sz w:val="24"/>
          <w:szCs w:val="24"/>
          <w:lang w:val="az-Latn-AZ"/>
        </w:rPr>
        <w:t xml:space="preserve">Oxşar </w:t>
      </w:r>
      <w:r w:rsidR="004E0F50" w:rsidRPr="002B14E1">
        <w:rPr>
          <w:sz w:val="24"/>
          <w:szCs w:val="24"/>
          <w:lang w:val="az-Latn-AZ"/>
        </w:rPr>
        <w:t>yanaşma “Yetkinlik yaş</w:t>
      </w:r>
      <w:r w:rsidR="006D4C41" w:rsidRPr="002B14E1">
        <w:rPr>
          <w:sz w:val="24"/>
          <w:szCs w:val="24"/>
          <w:lang w:val="az-Latn-AZ"/>
        </w:rPr>
        <w:t>ın</w:t>
      </w:r>
      <w:r w:rsidR="004E0F50" w:rsidRPr="002B14E1">
        <w:rPr>
          <w:sz w:val="24"/>
          <w:szCs w:val="24"/>
          <w:lang w:val="az-Latn-AZ"/>
        </w:rPr>
        <w:t xml:space="preserve">a çatmayanların cinayətləri barədə işlər üzrə məhkəmə təcrübəsi haqqında” </w:t>
      </w:r>
      <w:r w:rsidR="00B63771">
        <w:rPr>
          <w:sz w:val="24"/>
          <w:szCs w:val="24"/>
          <w:lang w:val="az-Latn-AZ"/>
        </w:rPr>
        <w:t xml:space="preserve">Azərbaycan Respublikası </w:t>
      </w:r>
      <w:r w:rsidR="004E0F50" w:rsidRPr="002B14E1">
        <w:rPr>
          <w:sz w:val="24"/>
          <w:szCs w:val="24"/>
          <w:lang w:val="az-Latn-AZ"/>
        </w:rPr>
        <w:t>Ali Məhkəmə</w:t>
      </w:r>
      <w:r w:rsidR="00B63771">
        <w:rPr>
          <w:sz w:val="24"/>
          <w:szCs w:val="24"/>
          <w:lang w:val="az-Latn-AZ"/>
        </w:rPr>
        <w:t>si</w:t>
      </w:r>
      <w:r w:rsidR="004E0F50" w:rsidRPr="002B14E1">
        <w:rPr>
          <w:sz w:val="24"/>
          <w:szCs w:val="24"/>
          <w:lang w:val="az-Latn-AZ"/>
        </w:rPr>
        <w:t>nin Plenum</w:t>
      </w:r>
      <w:r w:rsidR="00B63771">
        <w:rPr>
          <w:sz w:val="24"/>
          <w:szCs w:val="24"/>
          <w:lang w:val="az-Latn-AZ"/>
        </w:rPr>
        <w:t>unun</w:t>
      </w:r>
      <w:r w:rsidR="00407CD8">
        <w:rPr>
          <w:sz w:val="24"/>
          <w:szCs w:val="24"/>
          <w:lang w:val="az-Latn-AZ"/>
        </w:rPr>
        <w:t xml:space="preserve"> 2008-ci il 30 iyun</w:t>
      </w:r>
      <w:r w:rsidR="00B63771">
        <w:rPr>
          <w:sz w:val="24"/>
          <w:szCs w:val="24"/>
          <w:lang w:val="az-Latn-AZ"/>
        </w:rPr>
        <w:t xml:space="preserve"> tarixli</w:t>
      </w:r>
      <w:r w:rsidR="004E0F50" w:rsidRPr="002B14E1">
        <w:rPr>
          <w:sz w:val="24"/>
          <w:szCs w:val="24"/>
          <w:lang w:val="az-Latn-AZ"/>
        </w:rPr>
        <w:t xml:space="preserve"> Qərarının 8-ci bəndin</w:t>
      </w:r>
      <w:r w:rsidR="00B63771">
        <w:rPr>
          <w:sz w:val="24"/>
          <w:szCs w:val="24"/>
          <w:lang w:val="az-Latn-AZ"/>
        </w:rPr>
        <w:t>də</w:t>
      </w:r>
      <w:r w:rsidR="00407CD8">
        <w:rPr>
          <w:sz w:val="24"/>
          <w:szCs w:val="24"/>
          <w:lang w:val="az-Latn-AZ"/>
        </w:rPr>
        <w:t xml:space="preserve"> də</w:t>
      </w:r>
      <w:r w:rsidR="00B63771">
        <w:rPr>
          <w:sz w:val="24"/>
          <w:szCs w:val="24"/>
          <w:lang w:val="az-Latn-AZ"/>
        </w:rPr>
        <w:t xml:space="preserve"> ifadə edilmişdir</w:t>
      </w:r>
      <w:r>
        <w:rPr>
          <w:sz w:val="24"/>
          <w:szCs w:val="24"/>
          <w:lang w:val="az-Latn-AZ"/>
        </w:rPr>
        <w:t>.</w:t>
      </w:r>
      <w:r w:rsidRPr="002B14E1">
        <w:rPr>
          <w:sz w:val="24"/>
          <w:szCs w:val="24"/>
          <w:lang w:val="az-Latn-AZ"/>
        </w:rPr>
        <w:t xml:space="preserve"> </w:t>
      </w:r>
      <w:r>
        <w:rPr>
          <w:sz w:val="24"/>
          <w:szCs w:val="24"/>
          <w:lang w:val="az-Latn-AZ"/>
        </w:rPr>
        <w:t>Həmin bəndə görə Cinayət Məcəlləsinin</w:t>
      </w:r>
      <w:r w:rsidR="004E0F50" w:rsidRPr="002B14E1">
        <w:rPr>
          <w:sz w:val="24"/>
          <w:szCs w:val="24"/>
          <w:lang w:val="az-Latn-AZ"/>
        </w:rPr>
        <w:t xml:space="preserve"> 170 və 171-ci maddələri ilə məsuliyyət nəzərdə tutan cinayətlər yetkinlik yaşına çatmayanların cinayət fəaliyyətinə və digər hüquqazidd hərəkətlərə cəlb edildiyi andan başa çatmış hesab olunur. Bu zaman yetkinlik yaş</w:t>
      </w:r>
      <w:r w:rsidR="006D4C41" w:rsidRPr="002B14E1">
        <w:rPr>
          <w:sz w:val="24"/>
          <w:szCs w:val="24"/>
          <w:lang w:val="az-Latn-AZ"/>
        </w:rPr>
        <w:t>ın</w:t>
      </w:r>
      <w:r w:rsidR="004E0F50" w:rsidRPr="002B14E1">
        <w:rPr>
          <w:sz w:val="24"/>
          <w:szCs w:val="24"/>
          <w:lang w:val="az-Latn-AZ"/>
        </w:rPr>
        <w:t>a çatmayanların təhrik edildikləri hüquqazidd hərəkətləri törədib-törətməməsinin əhəmiyyəti yoxdur.</w:t>
      </w:r>
    </w:p>
    <w:p w14:paraId="7F85BF41" w14:textId="21CA2BF3" w:rsidR="005533C8" w:rsidRPr="002B14E1" w:rsidRDefault="005533C8" w:rsidP="002B14E1">
      <w:pPr>
        <w:pStyle w:val="a4"/>
        <w:spacing w:after="0" w:line="240" w:lineRule="auto"/>
        <w:ind w:firstLine="567"/>
        <w:jc w:val="both"/>
        <w:rPr>
          <w:sz w:val="24"/>
          <w:szCs w:val="24"/>
          <w:lang w:val="az-Latn-AZ"/>
        </w:rPr>
      </w:pPr>
      <w:r w:rsidRPr="002B14E1">
        <w:rPr>
          <w:sz w:val="24"/>
          <w:szCs w:val="24"/>
          <w:lang w:val="az-Latn-AZ"/>
        </w:rPr>
        <w:t xml:space="preserve">Qeyd olunanları nəzərə alaraq, Konstitusiya Məhkəməsinin Plenumu hesab edir ki, </w:t>
      </w:r>
      <w:bookmarkStart w:id="1" w:name="_Hlk165882654"/>
      <w:r w:rsidRPr="002B14E1">
        <w:rPr>
          <w:sz w:val="24"/>
          <w:szCs w:val="24"/>
          <w:lang w:val="az-Latn-AZ"/>
        </w:rPr>
        <w:t>Cinayət Məcəlləsinin 170-ci maddəsində əks olunan “yetkinlik yaşına çatmayan” ifadəsi cinayət məsuliyyətinə cəlb etməyə imkan verən yaş həddinə çatıb-çatmamasından asılı olmayaraq, 18 yaşına çatmayan hər bir şəxsi ehtiva edir.</w:t>
      </w:r>
    </w:p>
    <w:bookmarkEnd w:id="1"/>
    <w:p w14:paraId="3C53DE36" w14:textId="413548AD" w:rsidR="001B5FC3" w:rsidRPr="001B5FC3" w:rsidRDefault="001B5FC3" w:rsidP="001B5FC3">
      <w:pPr>
        <w:pStyle w:val="a4"/>
        <w:spacing w:after="0" w:line="240" w:lineRule="auto"/>
        <w:ind w:firstLine="540"/>
        <w:jc w:val="both"/>
        <w:rPr>
          <w:sz w:val="24"/>
          <w:szCs w:val="24"/>
          <w:lang w:val="az-Latn-AZ"/>
        </w:rPr>
      </w:pPr>
      <w:r w:rsidRPr="001B5FC3">
        <w:rPr>
          <w:sz w:val="24"/>
          <w:szCs w:val="24"/>
          <w:lang w:val="az-Latn-AZ"/>
        </w:rPr>
        <w:t>Əks yanaşma, Konstitusiyanın 17-ci maddəsinin IV və VI hissələrinə uyğun olmamaqla, həmçinin 14 yaşına çatmayan uşaqların Cinayət Məcəlləsinin 170-ci maddəsində nəzərdə tutulmuş cinayətdən zərər çəkmiş şəxs qismində tanınmaqla</w:t>
      </w:r>
      <w:r>
        <w:rPr>
          <w:sz w:val="24"/>
          <w:szCs w:val="24"/>
          <w:lang w:val="az-Latn-AZ"/>
        </w:rPr>
        <w:t>,</w:t>
      </w:r>
      <w:r w:rsidRPr="001B5FC3">
        <w:rPr>
          <w:sz w:val="24"/>
          <w:szCs w:val="24"/>
          <w:lang w:val="az-Latn-AZ"/>
        </w:rPr>
        <w:t xml:space="preserve"> bu statusdan irəli gələn hüquqlarının da pozulmasına gətirmiş olar. </w:t>
      </w:r>
    </w:p>
    <w:p w14:paraId="25536764" w14:textId="44FFCEB7" w:rsidR="00600E7C" w:rsidRPr="002B14E1" w:rsidRDefault="00407CD8" w:rsidP="002B14E1">
      <w:pPr>
        <w:pStyle w:val="a4"/>
        <w:spacing w:after="0" w:line="240" w:lineRule="auto"/>
        <w:ind w:firstLine="567"/>
        <w:jc w:val="both"/>
        <w:rPr>
          <w:sz w:val="24"/>
          <w:szCs w:val="24"/>
          <w:lang w:val="az-Latn-AZ"/>
        </w:rPr>
      </w:pPr>
      <w:r>
        <w:rPr>
          <w:sz w:val="24"/>
          <w:szCs w:val="24"/>
          <w:lang w:val="az-Latn-AZ"/>
        </w:rPr>
        <w:t>H</w:t>
      </w:r>
      <w:r w:rsidR="00AD7DFB" w:rsidRPr="002B14E1">
        <w:rPr>
          <w:sz w:val="24"/>
          <w:szCs w:val="24"/>
          <w:lang w:val="az-Latn-AZ"/>
        </w:rPr>
        <w:t>əmçinin qeyd edilməlidir ki, c</w:t>
      </w:r>
      <w:r w:rsidR="00FB2B5E" w:rsidRPr="002B14E1">
        <w:rPr>
          <w:sz w:val="24"/>
          <w:szCs w:val="24"/>
          <w:lang w:val="az-Latn-AZ"/>
        </w:rPr>
        <w:t>inayət məsuliyyətinə cəlb etməyə imkan verən yaş həddinə çatmayan şəxslərin cinayət törətməyə cəlb olunmasının Cinayət Məcəlləsinin 61.1.5-ci maddəsi ilə ağırlaşdırıcı hal olaraq nəzərdə tut</w:t>
      </w:r>
      <w:r w:rsidR="009F5E3D" w:rsidRPr="002B14E1">
        <w:rPr>
          <w:sz w:val="24"/>
          <w:szCs w:val="24"/>
          <w:lang w:val="az-Latn-AZ"/>
        </w:rPr>
        <w:t>u</w:t>
      </w:r>
      <w:r w:rsidR="00FB2B5E" w:rsidRPr="002B14E1">
        <w:rPr>
          <w:sz w:val="24"/>
          <w:szCs w:val="24"/>
          <w:lang w:val="az-Latn-AZ"/>
        </w:rPr>
        <w:t xml:space="preserve">lması </w:t>
      </w:r>
      <w:r w:rsidR="00AD7DFB" w:rsidRPr="002B14E1">
        <w:rPr>
          <w:sz w:val="24"/>
          <w:szCs w:val="24"/>
          <w:lang w:val="az-Latn-AZ"/>
        </w:rPr>
        <w:t xml:space="preserve">həmin Məcəllənin 170-ci maddəsində əks olunmuş “yetkinlik yaşına çatmayan” ifadəsinin yalnız cinayət məsuliyyətinə cəlb etməyə imkan verən yaş həddinə çatan şəxsləri ehtiva etməsi kimi qiymətləndirilə bilməz. </w:t>
      </w:r>
    </w:p>
    <w:p w14:paraId="7D8F6DC4" w14:textId="4CDB9199" w:rsidR="00AD782C" w:rsidRPr="002B14E1" w:rsidRDefault="00634714" w:rsidP="002B14E1">
      <w:pPr>
        <w:pStyle w:val="a4"/>
        <w:spacing w:after="0" w:line="240" w:lineRule="auto"/>
        <w:ind w:firstLine="567"/>
        <w:jc w:val="both"/>
        <w:rPr>
          <w:sz w:val="24"/>
          <w:szCs w:val="24"/>
          <w:lang w:val="az-Latn-AZ"/>
        </w:rPr>
      </w:pPr>
      <w:r w:rsidRPr="002B14E1">
        <w:rPr>
          <w:sz w:val="24"/>
          <w:szCs w:val="24"/>
          <w:lang w:val="az-Latn-AZ"/>
        </w:rPr>
        <w:t xml:space="preserve">Konstitusiya Məhkəməsi Plenumunun “Azərbaycan Respublikası Cinayət Məcəlləsinin 177-ci maddəsinin </w:t>
      </w:r>
      <w:r w:rsidR="0026700A">
        <w:rPr>
          <w:sz w:val="24"/>
          <w:szCs w:val="24"/>
          <w:lang w:val="az-Latn-AZ"/>
        </w:rPr>
        <w:t>“</w:t>
      </w:r>
      <w:r w:rsidRPr="002B14E1">
        <w:rPr>
          <w:sz w:val="24"/>
          <w:szCs w:val="24"/>
          <w:lang w:val="az-Latn-AZ"/>
        </w:rPr>
        <w:t>Qeyd</w:t>
      </w:r>
      <w:r w:rsidR="0026700A">
        <w:rPr>
          <w:sz w:val="24"/>
          <w:szCs w:val="24"/>
          <w:lang w:val="az-Latn-AZ"/>
        </w:rPr>
        <w:t>”</w:t>
      </w:r>
      <w:r w:rsidRPr="002B14E1">
        <w:rPr>
          <w:sz w:val="24"/>
          <w:szCs w:val="24"/>
          <w:lang w:val="az-Latn-AZ"/>
        </w:rPr>
        <w:t xml:space="preserve"> hissəsinin 3-cü bəndinin şərh edilməsi haqqında” </w:t>
      </w:r>
      <w:r w:rsidR="0026700A" w:rsidRPr="002B14E1">
        <w:rPr>
          <w:sz w:val="24"/>
          <w:szCs w:val="24"/>
          <w:lang w:val="az-Latn-AZ"/>
        </w:rPr>
        <w:t xml:space="preserve">2013-cü il </w:t>
      </w:r>
      <w:r w:rsidRPr="002B14E1">
        <w:rPr>
          <w:sz w:val="24"/>
          <w:szCs w:val="24"/>
          <w:lang w:val="az-Latn-AZ"/>
        </w:rPr>
        <w:t xml:space="preserve">4 mart tarixli Qərarında qeyd etdiyi hüquqi mövqeyə əsasən, </w:t>
      </w:r>
      <w:r w:rsidR="00AD782C" w:rsidRPr="002B14E1">
        <w:rPr>
          <w:sz w:val="24"/>
          <w:szCs w:val="24"/>
          <w:lang w:val="az-Latn-AZ"/>
        </w:rPr>
        <w:t xml:space="preserve">Konstitusiyada və cinayət qanununda təsbit edilmiş bir cinayətə görə təkrarən məhkum etməyə yol verilməməsini əks etdirən </w:t>
      </w:r>
      <w:r w:rsidR="00AD782C" w:rsidRPr="0026700A">
        <w:rPr>
          <w:i/>
          <w:iCs/>
          <w:sz w:val="24"/>
          <w:szCs w:val="24"/>
          <w:lang w:val="az-Latn-AZ"/>
        </w:rPr>
        <w:t>non bis in idem prinsipi</w:t>
      </w:r>
      <w:r w:rsidR="00AD782C" w:rsidRPr="002B14E1">
        <w:rPr>
          <w:sz w:val="24"/>
          <w:szCs w:val="24"/>
          <w:lang w:val="az-Latn-AZ"/>
        </w:rPr>
        <w:t xml:space="preserve"> yalnız şəxsin eyni bir cinayət əməlinə görə təkrar məhkum edilməsinin və cəzalandırılmasının qarşısını alan qayda kimi dar mənada təfsir olunmur.</w:t>
      </w:r>
    </w:p>
    <w:p w14:paraId="0FBBFF04" w14:textId="77777777" w:rsidR="00AD782C" w:rsidRPr="002B14E1" w:rsidRDefault="00AD782C" w:rsidP="002B14E1">
      <w:pPr>
        <w:pStyle w:val="a4"/>
        <w:spacing w:after="0" w:line="240" w:lineRule="auto"/>
        <w:ind w:firstLine="567"/>
        <w:jc w:val="both"/>
        <w:rPr>
          <w:sz w:val="24"/>
          <w:szCs w:val="24"/>
          <w:lang w:val="az-Latn-AZ"/>
        </w:rPr>
      </w:pPr>
      <w:r w:rsidRPr="002B14E1">
        <w:rPr>
          <w:sz w:val="24"/>
          <w:szCs w:val="24"/>
          <w:lang w:val="az-Latn-AZ"/>
        </w:rPr>
        <w:t>Bu prinsip həm də cinayət-hüquqi əhəmiyyəti olan eyni bir halın iki dəfə, həm cinayətin tövsifi zamanı, həm də cəza təyin edilməsi zamanı nəzərə alınmasını istisna edir. Belə ki, bu prinsip hər hansı bir cinayət-hüquqi xarakterli tədbirin cinayət əməlinə hüquqi qiymət verilərkən təkrarən tətbiq olunmasına qadağa qoyur.</w:t>
      </w:r>
    </w:p>
    <w:p w14:paraId="781716C3" w14:textId="7ECA3C12" w:rsidR="00AD782C" w:rsidRPr="002B14E1" w:rsidRDefault="00AD782C" w:rsidP="002B14E1">
      <w:pPr>
        <w:pStyle w:val="a4"/>
        <w:spacing w:after="0" w:line="240" w:lineRule="auto"/>
        <w:ind w:firstLine="567"/>
        <w:jc w:val="both"/>
        <w:rPr>
          <w:sz w:val="24"/>
          <w:szCs w:val="24"/>
          <w:lang w:val="az-Latn-AZ"/>
        </w:rPr>
      </w:pPr>
      <w:r w:rsidRPr="002B14E1">
        <w:rPr>
          <w:sz w:val="24"/>
          <w:szCs w:val="24"/>
          <w:lang w:val="az-Latn-AZ"/>
        </w:rPr>
        <w:t>Qeyd olunan prinsipin yuxarıda göstərilən əlamətlərindən bəziləri Azərbaycan Respublikasının cinayət qanunvericiliyində də öz əksini tapmışdır. Belə ki, Cinayət Məcəlləsinin 61.3-cü maddəsinə əsasən</w:t>
      </w:r>
      <w:r w:rsidR="0026700A">
        <w:rPr>
          <w:sz w:val="24"/>
          <w:szCs w:val="24"/>
          <w:lang w:val="az-Latn-AZ"/>
        </w:rPr>
        <w:t>,</w:t>
      </w:r>
      <w:r w:rsidRPr="002B14E1">
        <w:rPr>
          <w:sz w:val="24"/>
          <w:szCs w:val="24"/>
          <w:lang w:val="az-Latn-AZ"/>
        </w:rPr>
        <w:t xml:space="preserve"> bu Məcəllənin Xüsusi hissəsinin müvafiq maddəsində cinayət tərkibinin əlaməti kimi nəzərdə tutulmuş cəzanı ağırlaşdıran hal cəza təyin edilərkən təkrar nəzərə alına bilməz.</w:t>
      </w:r>
    </w:p>
    <w:p w14:paraId="4C81E2A2" w14:textId="78018572" w:rsidR="00525907" w:rsidRPr="002B14E1" w:rsidRDefault="00AD782C" w:rsidP="002B14E1">
      <w:pPr>
        <w:pStyle w:val="a4"/>
        <w:spacing w:after="0" w:line="240" w:lineRule="auto"/>
        <w:ind w:firstLine="567"/>
        <w:jc w:val="both"/>
        <w:rPr>
          <w:sz w:val="24"/>
          <w:szCs w:val="24"/>
          <w:lang w:val="az-Latn-AZ"/>
        </w:rPr>
      </w:pPr>
      <w:r w:rsidRPr="002B14E1">
        <w:rPr>
          <w:sz w:val="24"/>
          <w:szCs w:val="24"/>
          <w:lang w:val="az-Latn-AZ"/>
        </w:rPr>
        <w:t xml:space="preserve">Lakin </w:t>
      </w:r>
      <w:r w:rsidR="00E11833">
        <w:rPr>
          <w:sz w:val="24"/>
          <w:szCs w:val="24"/>
          <w:lang w:val="az-Latn-AZ"/>
        </w:rPr>
        <w:t xml:space="preserve">vurğulamaq </w:t>
      </w:r>
      <w:r w:rsidRPr="002B14E1">
        <w:rPr>
          <w:sz w:val="24"/>
          <w:szCs w:val="24"/>
          <w:lang w:val="az-Latn-AZ"/>
        </w:rPr>
        <w:t xml:space="preserve">lazımdır ki, </w:t>
      </w:r>
      <w:r w:rsidR="00AD7DFB" w:rsidRPr="002B14E1">
        <w:rPr>
          <w:sz w:val="24"/>
          <w:szCs w:val="24"/>
          <w:lang w:val="az-Latn-AZ"/>
        </w:rPr>
        <w:t xml:space="preserve">cinayətkar fəaliyyətə cəlb etmə Cinayət Məcəlləsinin 170.1-ci maddəsinin dispozisiyasında göstərilmiş üsullardan (aldatma, vədlər vermə, hədə-qorxu) </w:t>
      </w:r>
      <w:r w:rsidR="00763CA9" w:rsidRPr="002B14E1">
        <w:rPr>
          <w:sz w:val="24"/>
          <w:szCs w:val="24"/>
          <w:lang w:val="az-Latn-AZ"/>
        </w:rPr>
        <w:t xml:space="preserve">və 170.3-cü maddədə  göstərilən “zor tətbiq etməklə və ya zor tətbiq etmək hədəsi ilə”  kimi tövsifedici əlamətlərdən </w:t>
      </w:r>
      <w:r w:rsidR="00AD7DFB" w:rsidRPr="002B14E1">
        <w:rPr>
          <w:sz w:val="24"/>
          <w:szCs w:val="24"/>
          <w:lang w:val="az-Latn-AZ"/>
        </w:rPr>
        <w:t>fərqli üsullarla həyata keçirilə bilər</w:t>
      </w:r>
      <w:r w:rsidR="003E4D2E" w:rsidRPr="002B14E1">
        <w:rPr>
          <w:sz w:val="24"/>
          <w:szCs w:val="24"/>
          <w:lang w:val="az-Latn-AZ"/>
        </w:rPr>
        <w:t xml:space="preserve"> ki,</w:t>
      </w:r>
      <w:r w:rsidR="00AD7DFB" w:rsidRPr="002B14E1">
        <w:rPr>
          <w:sz w:val="24"/>
          <w:szCs w:val="24"/>
          <w:lang w:val="az-Latn-AZ"/>
        </w:rPr>
        <w:t xml:space="preserve"> (məsələn, qisas və ya paxıllıq hissinin oyadılması, cinayətkar həyat tərzinin romantikləşdirilməsi</w:t>
      </w:r>
      <w:r w:rsidR="00F4073E" w:rsidRPr="002B14E1">
        <w:rPr>
          <w:sz w:val="24"/>
          <w:szCs w:val="24"/>
          <w:lang w:val="az-Latn-AZ"/>
        </w:rPr>
        <w:t xml:space="preserve"> </w:t>
      </w:r>
      <w:r w:rsidR="00AD7DFB" w:rsidRPr="002B14E1">
        <w:rPr>
          <w:sz w:val="24"/>
          <w:szCs w:val="24"/>
          <w:lang w:val="az-Latn-AZ"/>
        </w:rPr>
        <w:t>və s.)</w:t>
      </w:r>
      <w:r w:rsidR="003E4D2E" w:rsidRPr="002B14E1">
        <w:rPr>
          <w:sz w:val="24"/>
          <w:szCs w:val="24"/>
          <w:lang w:val="az-Latn-AZ"/>
        </w:rPr>
        <w:t xml:space="preserve"> bu zaman 170-ci madd</w:t>
      </w:r>
      <w:r w:rsidR="00EC5ADF">
        <w:rPr>
          <w:sz w:val="24"/>
          <w:szCs w:val="24"/>
          <w:lang w:val="az-Latn-AZ"/>
        </w:rPr>
        <w:t>ə üzrə cinayət</w:t>
      </w:r>
      <w:r w:rsidR="003E4D2E" w:rsidRPr="002B14E1">
        <w:rPr>
          <w:sz w:val="24"/>
          <w:szCs w:val="24"/>
          <w:lang w:val="az-Latn-AZ"/>
        </w:rPr>
        <w:t xml:space="preserve"> tərkibi yaranmadığından, </w:t>
      </w:r>
      <w:r w:rsidR="00EC5ADF">
        <w:rPr>
          <w:sz w:val="24"/>
          <w:szCs w:val="24"/>
          <w:lang w:val="az-Latn-AZ"/>
        </w:rPr>
        <w:t xml:space="preserve">şəxs müvafiq cinayət əməlinə görə  məsuliyyətə cəlb edilərkən </w:t>
      </w:r>
      <w:r w:rsidR="003E4D2E" w:rsidRPr="002B14E1">
        <w:rPr>
          <w:sz w:val="24"/>
          <w:szCs w:val="24"/>
          <w:lang w:val="az-Latn-AZ"/>
        </w:rPr>
        <w:t xml:space="preserve">Cinayət Məcəlləsinin 61.1.5-ci maddəsinin </w:t>
      </w:r>
      <w:r w:rsidR="003E4D2E" w:rsidRPr="002B14E1">
        <w:rPr>
          <w:sz w:val="24"/>
          <w:szCs w:val="24"/>
          <w:lang w:val="az-Latn-AZ"/>
        </w:rPr>
        <w:lastRenderedPageBreak/>
        <w:t>tətbiqi mümkün olacaqdır</w:t>
      </w:r>
      <w:r w:rsidR="00AD7DFB" w:rsidRPr="002B14E1">
        <w:rPr>
          <w:sz w:val="24"/>
          <w:szCs w:val="24"/>
          <w:lang w:val="az-Latn-AZ"/>
        </w:rPr>
        <w:t xml:space="preserve">.  </w:t>
      </w:r>
    </w:p>
    <w:p w14:paraId="2AB51082" w14:textId="585A2A59" w:rsidR="00525907" w:rsidRPr="002B14E1" w:rsidRDefault="003E4D2E" w:rsidP="002B14E1">
      <w:pPr>
        <w:pStyle w:val="a4"/>
        <w:spacing w:after="0" w:line="240" w:lineRule="auto"/>
        <w:ind w:firstLine="567"/>
        <w:jc w:val="both"/>
        <w:rPr>
          <w:sz w:val="24"/>
          <w:szCs w:val="24"/>
          <w:lang w:val="az-Latn-AZ"/>
        </w:rPr>
      </w:pPr>
      <w:r w:rsidRPr="002B14E1">
        <w:rPr>
          <w:sz w:val="24"/>
          <w:szCs w:val="24"/>
          <w:lang w:val="az-Latn-AZ"/>
        </w:rPr>
        <w:t>Həmçinin</w:t>
      </w:r>
      <w:r w:rsidR="00525907" w:rsidRPr="002B14E1">
        <w:rPr>
          <w:sz w:val="24"/>
          <w:szCs w:val="24"/>
          <w:lang w:val="az-Latn-AZ"/>
        </w:rPr>
        <w:t xml:space="preserve">, Cinayət Məcəlləsinin 61.1.5-ci maddəsində nəzərdə tutulan “cinayət törətməyə cəlb olunma” </w:t>
      </w:r>
      <w:r w:rsidR="00EC5ADF">
        <w:rPr>
          <w:sz w:val="24"/>
          <w:szCs w:val="24"/>
          <w:lang w:val="az-Latn-AZ"/>
        </w:rPr>
        <w:t xml:space="preserve">ifadəsi </w:t>
      </w:r>
      <w:r w:rsidR="00525907" w:rsidRPr="002B14E1">
        <w:rPr>
          <w:sz w:val="24"/>
          <w:szCs w:val="24"/>
          <w:lang w:val="az-Latn-AZ"/>
        </w:rPr>
        <w:t xml:space="preserve">həmin Məcəllənin 170.1-ci maddəsindəki “cinayətkar fəaliyyətə cəlb etmə” </w:t>
      </w:r>
      <w:r w:rsidR="00EC5ADF">
        <w:rPr>
          <w:sz w:val="24"/>
          <w:szCs w:val="24"/>
          <w:lang w:val="az-Latn-AZ"/>
        </w:rPr>
        <w:t>əlamətindən məzmunca daha</w:t>
      </w:r>
      <w:r w:rsidR="00525907" w:rsidRPr="002B14E1">
        <w:rPr>
          <w:sz w:val="24"/>
          <w:szCs w:val="24"/>
          <w:lang w:val="az-Latn-AZ"/>
        </w:rPr>
        <w:t xml:space="preserve"> geniş</w:t>
      </w:r>
      <w:r w:rsidR="00EC5ADF">
        <w:rPr>
          <w:sz w:val="24"/>
          <w:szCs w:val="24"/>
          <w:lang w:val="az-Latn-AZ"/>
        </w:rPr>
        <w:t>dir.</w:t>
      </w:r>
    </w:p>
    <w:p w14:paraId="7F471B8C" w14:textId="604C6EDC" w:rsidR="00525907" w:rsidRPr="002B14E1" w:rsidRDefault="00525907" w:rsidP="002B14E1">
      <w:pPr>
        <w:pStyle w:val="a4"/>
        <w:spacing w:after="0" w:line="240" w:lineRule="auto"/>
        <w:ind w:firstLine="567"/>
        <w:jc w:val="both"/>
        <w:rPr>
          <w:sz w:val="24"/>
          <w:szCs w:val="24"/>
          <w:lang w:val="az-Latn-AZ"/>
        </w:rPr>
      </w:pPr>
      <w:r w:rsidRPr="002B14E1">
        <w:rPr>
          <w:sz w:val="24"/>
          <w:szCs w:val="24"/>
          <w:lang w:val="az-Latn-AZ"/>
        </w:rPr>
        <w:t>B</w:t>
      </w:r>
      <w:r w:rsidR="003E4D2E" w:rsidRPr="002B14E1">
        <w:rPr>
          <w:sz w:val="24"/>
          <w:szCs w:val="24"/>
          <w:lang w:val="az-Latn-AZ"/>
        </w:rPr>
        <w:t>elə ki</w:t>
      </w:r>
      <w:r w:rsidRPr="002B14E1">
        <w:rPr>
          <w:sz w:val="24"/>
          <w:szCs w:val="24"/>
          <w:lang w:val="az-Latn-AZ"/>
        </w:rPr>
        <w:t>, “yetkinlik yaşına  çatmayanı cinayətkar fəaliyyətə cə</w:t>
      </w:r>
      <w:r w:rsidR="00EC5ADF">
        <w:rPr>
          <w:sz w:val="24"/>
          <w:szCs w:val="24"/>
          <w:lang w:val="az-Latn-AZ"/>
        </w:rPr>
        <w:t>l</w:t>
      </w:r>
      <w:r w:rsidRPr="002B14E1">
        <w:rPr>
          <w:sz w:val="24"/>
          <w:szCs w:val="24"/>
          <w:lang w:val="az-Latn-AZ"/>
        </w:rPr>
        <w:t>b etmə” ifadəsi Cinayət Məcəlləsinin 170-ci maddəsində göstərilən üsullarla yetkinlik yaşına çatmayan şəxs</w:t>
      </w:r>
      <w:r w:rsidR="00EC5ADF">
        <w:rPr>
          <w:sz w:val="24"/>
          <w:szCs w:val="24"/>
          <w:lang w:val="az-Latn-AZ"/>
        </w:rPr>
        <w:t>də</w:t>
      </w:r>
      <w:r w:rsidRPr="002B14E1">
        <w:rPr>
          <w:sz w:val="24"/>
          <w:szCs w:val="24"/>
          <w:lang w:val="az-Latn-AZ"/>
        </w:rPr>
        <w:t xml:space="preserve"> hər hansı cinayətin törədilməsinə istək və qətiyyətin yaradılması </w:t>
      </w:r>
      <w:r w:rsidR="00EC5ADF">
        <w:rPr>
          <w:sz w:val="24"/>
          <w:szCs w:val="24"/>
          <w:lang w:val="az-Latn-AZ"/>
        </w:rPr>
        <w:t>məqsədilə</w:t>
      </w:r>
      <w:r w:rsidRPr="002B14E1">
        <w:rPr>
          <w:sz w:val="24"/>
          <w:szCs w:val="24"/>
          <w:lang w:val="az-Latn-AZ"/>
        </w:rPr>
        <w:t xml:space="preserve"> sövq edilməsini  ehtiva etdiyi halda, həmin Məcəllənin 61.1.5-ci maddəsi göstərilənlərlə yanaşı, həm də müvafiq istək formalaşdırmadan </w:t>
      </w:r>
      <w:r w:rsidR="00EC5ADF">
        <w:rPr>
          <w:sz w:val="24"/>
          <w:szCs w:val="24"/>
          <w:lang w:val="az-Latn-AZ"/>
        </w:rPr>
        <w:t xml:space="preserve">da </w:t>
      </w:r>
      <w:r w:rsidRPr="002B14E1">
        <w:rPr>
          <w:sz w:val="24"/>
          <w:szCs w:val="24"/>
          <w:lang w:val="az-Latn-AZ"/>
        </w:rPr>
        <w:t>yetkinlik yaşına çatmayanın cinayətə bu və ya başqa şəkildə cəlb olunmasını ehtiva edir.</w:t>
      </w:r>
    </w:p>
    <w:p w14:paraId="18E77999" w14:textId="59C4D6F5" w:rsidR="00AD782C" w:rsidRPr="002B14E1" w:rsidRDefault="00525907" w:rsidP="002B14E1">
      <w:pPr>
        <w:pStyle w:val="a4"/>
        <w:spacing w:after="0" w:line="240" w:lineRule="auto"/>
        <w:ind w:firstLine="567"/>
        <w:jc w:val="both"/>
        <w:rPr>
          <w:sz w:val="24"/>
          <w:szCs w:val="24"/>
          <w:lang w:val="az-Latn-AZ"/>
        </w:rPr>
      </w:pPr>
      <w:r w:rsidRPr="002B14E1">
        <w:rPr>
          <w:sz w:val="24"/>
          <w:szCs w:val="24"/>
          <w:lang w:val="az-Latn-AZ"/>
        </w:rPr>
        <w:t xml:space="preserve">Bu </w:t>
      </w:r>
      <w:r w:rsidR="003E4D2E" w:rsidRPr="002B14E1">
        <w:rPr>
          <w:sz w:val="24"/>
          <w:szCs w:val="24"/>
          <w:lang w:val="az-Latn-AZ"/>
        </w:rPr>
        <w:t xml:space="preserve">halda </w:t>
      </w:r>
      <w:r w:rsidR="00AD782C" w:rsidRPr="002B14E1">
        <w:rPr>
          <w:sz w:val="24"/>
          <w:szCs w:val="24"/>
          <w:lang w:val="az-Latn-AZ"/>
        </w:rPr>
        <w:t>Cinayət Məcəlləsinin 170-ci maddəsi</w:t>
      </w:r>
      <w:r w:rsidR="00384054">
        <w:rPr>
          <w:sz w:val="24"/>
          <w:szCs w:val="24"/>
          <w:lang w:val="az-Latn-AZ"/>
        </w:rPr>
        <w:t xml:space="preserve"> üzrə</w:t>
      </w:r>
      <w:r w:rsidR="00AD782C" w:rsidRPr="002B14E1">
        <w:rPr>
          <w:sz w:val="24"/>
          <w:szCs w:val="24"/>
          <w:lang w:val="az-Latn-AZ"/>
        </w:rPr>
        <w:t xml:space="preserve"> </w:t>
      </w:r>
      <w:r w:rsidR="00E11833">
        <w:rPr>
          <w:sz w:val="24"/>
          <w:szCs w:val="24"/>
          <w:lang w:val="az-Latn-AZ"/>
        </w:rPr>
        <w:t xml:space="preserve">cinayət </w:t>
      </w:r>
      <w:r w:rsidR="00AD782C" w:rsidRPr="002B14E1">
        <w:rPr>
          <w:sz w:val="24"/>
          <w:szCs w:val="24"/>
          <w:lang w:val="az-Latn-AZ"/>
        </w:rPr>
        <w:t>tərkib</w:t>
      </w:r>
      <w:r w:rsidR="00E11833">
        <w:rPr>
          <w:sz w:val="24"/>
          <w:szCs w:val="24"/>
          <w:lang w:val="az-Latn-AZ"/>
        </w:rPr>
        <w:t>i</w:t>
      </w:r>
      <w:r w:rsidR="00AD782C" w:rsidRPr="002B14E1">
        <w:rPr>
          <w:sz w:val="24"/>
          <w:szCs w:val="24"/>
          <w:lang w:val="az-Latn-AZ"/>
        </w:rPr>
        <w:t xml:space="preserve"> yaranma</w:t>
      </w:r>
      <w:r w:rsidR="00B6664B" w:rsidRPr="002B14E1">
        <w:rPr>
          <w:sz w:val="24"/>
          <w:szCs w:val="24"/>
          <w:lang w:val="az-Latn-AZ"/>
        </w:rPr>
        <w:t>dığı</w:t>
      </w:r>
      <w:r w:rsidR="003E4D2E" w:rsidRPr="002B14E1">
        <w:rPr>
          <w:sz w:val="24"/>
          <w:szCs w:val="24"/>
          <w:lang w:val="az-Latn-AZ"/>
        </w:rPr>
        <w:t>ndan</w:t>
      </w:r>
      <w:r w:rsidR="00E11833">
        <w:rPr>
          <w:sz w:val="24"/>
          <w:szCs w:val="24"/>
          <w:lang w:val="az-Latn-AZ"/>
        </w:rPr>
        <w:t>,</w:t>
      </w:r>
      <w:r w:rsidR="00B6664B" w:rsidRPr="002B14E1">
        <w:rPr>
          <w:sz w:val="24"/>
          <w:szCs w:val="24"/>
          <w:lang w:val="az-Latn-AZ"/>
        </w:rPr>
        <w:t xml:space="preserve"> </w:t>
      </w:r>
      <w:r w:rsidR="00573ECD" w:rsidRPr="002B14E1">
        <w:rPr>
          <w:sz w:val="24"/>
          <w:szCs w:val="24"/>
          <w:lang w:val="az-Latn-AZ"/>
        </w:rPr>
        <w:t>konkret cinayət</w:t>
      </w:r>
      <w:r w:rsidR="003E4D2E" w:rsidRPr="002B14E1">
        <w:rPr>
          <w:sz w:val="24"/>
          <w:szCs w:val="24"/>
          <w:lang w:val="az-Latn-AZ"/>
        </w:rPr>
        <w:t xml:space="preserve"> əməlinin</w:t>
      </w:r>
      <w:r w:rsidR="00573ECD" w:rsidRPr="002B14E1">
        <w:rPr>
          <w:sz w:val="24"/>
          <w:szCs w:val="24"/>
          <w:lang w:val="az-Latn-AZ"/>
        </w:rPr>
        <w:t xml:space="preserve"> cinayət məsuliyyətinə cəlb etməyə imkan verən yaş həddinə çatmayanın cəlb edilməsi ilə törədilməsi  </w:t>
      </w:r>
      <w:r w:rsidR="00E11833">
        <w:rPr>
          <w:sz w:val="24"/>
          <w:szCs w:val="24"/>
          <w:lang w:val="az-Latn-AZ"/>
        </w:rPr>
        <w:t xml:space="preserve">cəzanı </w:t>
      </w:r>
      <w:r w:rsidR="00573ECD" w:rsidRPr="002B14E1">
        <w:rPr>
          <w:sz w:val="24"/>
          <w:szCs w:val="24"/>
          <w:lang w:val="az-Latn-AZ"/>
        </w:rPr>
        <w:t xml:space="preserve">ağırlaşdırıcı hal kimi nəzərə alınacaqdır. </w:t>
      </w:r>
      <w:r w:rsidR="00B6664B" w:rsidRPr="002B14E1">
        <w:rPr>
          <w:sz w:val="24"/>
          <w:szCs w:val="24"/>
          <w:lang w:val="az-Latn-AZ"/>
        </w:rPr>
        <w:t xml:space="preserve"> </w:t>
      </w:r>
    </w:p>
    <w:p w14:paraId="006961AB" w14:textId="7DE6637A" w:rsidR="002C7686" w:rsidRPr="002B14E1" w:rsidRDefault="00525907" w:rsidP="002B14E1">
      <w:pPr>
        <w:pStyle w:val="a4"/>
        <w:spacing w:after="0" w:line="240" w:lineRule="auto"/>
        <w:ind w:firstLine="567"/>
        <w:jc w:val="both"/>
        <w:rPr>
          <w:sz w:val="24"/>
          <w:szCs w:val="24"/>
          <w:lang w:val="az-Latn-AZ"/>
        </w:rPr>
      </w:pPr>
      <w:r w:rsidRPr="002B14E1">
        <w:rPr>
          <w:sz w:val="24"/>
          <w:szCs w:val="24"/>
          <w:lang w:val="az-Latn-AZ"/>
        </w:rPr>
        <w:t xml:space="preserve">Şərh olunan məsələ ilə əlaqədar o da </w:t>
      </w:r>
      <w:r w:rsidR="00384054">
        <w:rPr>
          <w:sz w:val="24"/>
          <w:szCs w:val="24"/>
          <w:lang w:val="az-Latn-AZ"/>
        </w:rPr>
        <w:t>nəzərə alınmalıdır</w:t>
      </w:r>
      <w:r w:rsidRPr="002B14E1">
        <w:rPr>
          <w:sz w:val="24"/>
          <w:szCs w:val="24"/>
          <w:lang w:val="az-Latn-AZ"/>
        </w:rPr>
        <w:t xml:space="preserve"> ki, </w:t>
      </w:r>
      <w:r w:rsidR="002C7686" w:rsidRPr="002B14E1">
        <w:rPr>
          <w:sz w:val="24"/>
          <w:szCs w:val="24"/>
          <w:lang w:val="az-Latn-AZ"/>
        </w:rPr>
        <w:t xml:space="preserve">Cinayət Məcəlləsinin 32.2-ci maddəsinə əsasən, </w:t>
      </w:r>
      <w:r w:rsidRPr="002B14E1">
        <w:rPr>
          <w:sz w:val="24"/>
          <w:szCs w:val="24"/>
          <w:lang w:val="az-Latn-AZ"/>
        </w:rPr>
        <w:t>c</w:t>
      </w:r>
      <w:r w:rsidR="002C7686" w:rsidRPr="002B14E1">
        <w:rPr>
          <w:sz w:val="24"/>
          <w:szCs w:val="24"/>
          <w:lang w:val="az-Latn-AZ"/>
        </w:rPr>
        <w:t xml:space="preserve">inayəti bilavasitə törətmiş və ya başqa şəxslərlə birlikdə onun törədilməsində bilavasitə iştirak etmiş şəxs (birgə icraçılıq), eləcə də bu Məcəllə ilə nəzərdə tutulmuş hallarda cinayət məsuliyyətinə cəlb edilə bilməyən şəxslərdən istifadə etməklə cinayəti törətmiş şəxs icraçı sayılır. </w:t>
      </w:r>
    </w:p>
    <w:p w14:paraId="3CF3801E" w14:textId="58C180D2" w:rsidR="002C7686" w:rsidRPr="002B14E1" w:rsidRDefault="002C7686" w:rsidP="002B14E1">
      <w:pPr>
        <w:pStyle w:val="a4"/>
        <w:spacing w:after="0" w:line="240" w:lineRule="auto"/>
        <w:ind w:firstLine="567"/>
        <w:jc w:val="both"/>
        <w:rPr>
          <w:sz w:val="24"/>
          <w:szCs w:val="24"/>
          <w:lang w:val="az-Latn-AZ"/>
        </w:rPr>
      </w:pPr>
      <w:r w:rsidRPr="002B14E1">
        <w:rPr>
          <w:sz w:val="24"/>
          <w:szCs w:val="24"/>
          <w:lang w:val="az-Latn-AZ"/>
        </w:rPr>
        <w:t xml:space="preserve">Lakin bu halda yetkinlik yaşına çatmış şəxsin müvafiq cinayətin icraçısı hesab edilməsi, onu Cinayət Məcəlləsinin 170-ci maddəsində göstərilən əmələ görə məsuliyyətdən azad etmir. Belə ki, göstərilən maddə ilə qorunan ictimai münasibətlərə </w:t>
      </w:r>
      <w:r w:rsidR="005B5699" w:rsidRPr="002B14E1">
        <w:rPr>
          <w:sz w:val="24"/>
          <w:szCs w:val="24"/>
          <w:lang w:val="az-Latn-AZ"/>
        </w:rPr>
        <w:t>qəsd edən təqsirli əməl</w:t>
      </w:r>
      <w:r w:rsidRPr="002B14E1">
        <w:rPr>
          <w:sz w:val="24"/>
          <w:szCs w:val="24"/>
          <w:lang w:val="az-Latn-AZ"/>
        </w:rPr>
        <w:t xml:space="preserve"> </w:t>
      </w:r>
      <w:r w:rsidR="005B5699" w:rsidRPr="002B14E1">
        <w:rPr>
          <w:sz w:val="24"/>
          <w:szCs w:val="24"/>
          <w:lang w:val="az-Latn-AZ"/>
        </w:rPr>
        <w:t xml:space="preserve">cinayət-hüquqi qiymətini </w:t>
      </w:r>
      <w:r w:rsidR="00C07237" w:rsidRPr="002B14E1">
        <w:rPr>
          <w:sz w:val="24"/>
          <w:szCs w:val="24"/>
          <w:lang w:val="az-Latn-AZ"/>
        </w:rPr>
        <w:t xml:space="preserve">almalı, bununla da cinayət hüququnun qanunçuluq, ədalət, təqsirə görə məsuliyyət və cəzanın qaçılmazlığı prinsipləri təmin edilməlidir.  </w:t>
      </w:r>
    </w:p>
    <w:p w14:paraId="337701D2" w14:textId="21931EC2" w:rsidR="002C7686" w:rsidRPr="002B14E1" w:rsidRDefault="00C07237" w:rsidP="002B14E1">
      <w:pPr>
        <w:pStyle w:val="a4"/>
        <w:spacing w:after="0" w:line="240" w:lineRule="auto"/>
        <w:ind w:firstLine="567"/>
        <w:jc w:val="both"/>
        <w:rPr>
          <w:sz w:val="24"/>
          <w:szCs w:val="24"/>
          <w:lang w:val="az-Latn-AZ"/>
        </w:rPr>
      </w:pPr>
      <w:r w:rsidRPr="002B14E1">
        <w:rPr>
          <w:sz w:val="24"/>
          <w:szCs w:val="24"/>
          <w:lang w:val="az-Latn-AZ"/>
        </w:rPr>
        <w:t>Beləliklə, c</w:t>
      </w:r>
      <w:r w:rsidR="00580BBF" w:rsidRPr="002B14E1">
        <w:rPr>
          <w:sz w:val="24"/>
          <w:szCs w:val="24"/>
          <w:lang w:val="az-Latn-AZ"/>
        </w:rPr>
        <w:t xml:space="preserve">inayət məsuliyyətinə cəlb etməyə imkan verən yaş həddinə çatmayan şəxsi  müvafiq üsullarla </w:t>
      </w:r>
      <w:r w:rsidR="001A08F4" w:rsidRPr="002B14E1">
        <w:rPr>
          <w:sz w:val="24"/>
          <w:szCs w:val="24"/>
          <w:lang w:val="az-Latn-AZ"/>
        </w:rPr>
        <w:t>cinayətkar fəaliyyətə cəlb etmiş şəxs Cinayət Məcəlləsinin 170-ci maddəsi ilə yanaşı</w:t>
      </w:r>
      <w:r w:rsidR="008924D7" w:rsidRPr="002B14E1">
        <w:rPr>
          <w:sz w:val="24"/>
          <w:szCs w:val="24"/>
          <w:lang w:val="az-Latn-AZ"/>
        </w:rPr>
        <w:t>,</w:t>
      </w:r>
      <w:r w:rsidR="001A08F4" w:rsidRPr="002B14E1">
        <w:rPr>
          <w:sz w:val="24"/>
          <w:szCs w:val="24"/>
          <w:lang w:val="az-Latn-AZ"/>
        </w:rPr>
        <w:t xml:space="preserve">  cinayət məsuliyyəti daşımayan yetkinlik yaşına çatmayan </w:t>
      </w:r>
      <w:r w:rsidR="008924D7" w:rsidRPr="002B14E1">
        <w:rPr>
          <w:sz w:val="24"/>
          <w:szCs w:val="24"/>
          <w:lang w:val="az-Latn-AZ"/>
        </w:rPr>
        <w:t xml:space="preserve">şəxsdən </w:t>
      </w:r>
      <w:r w:rsidR="001A08F4" w:rsidRPr="002B14E1">
        <w:rPr>
          <w:sz w:val="24"/>
          <w:szCs w:val="24"/>
          <w:lang w:val="az-Latn-AZ"/>
        </w:rPr>
        <w:t xml:space="preserve"> cinayətin </w:t>
      </w:r>
      <w:r w:rsidR="00384054">
        <w:rPr>
          <w:sz w:val="24"/>
          <w:szCs w:val="24"/>
          <w:lang w:val="az-Latn-AZ"/>
        </w:rPr>
        <w:t>törədilməsində</w:t>
      </w:r>
      <w:r w:rsidR="001A08F4" w:rsidRPr="002B14E1">
        <w:rPr>
          <w:sz w:val="24"/>
          <w:szCs w:val="24"/>
          <w:lang w:val="az-Latn-AZ"/>
        </w:rPr>
        <w:t xml:space="preserve"> vasitə kimi istifadə et</w:t>
      </w:r>
      <w:r w:rsidR="008924D7" w:rsidRPr="002B14E1">
        <w:rPr>
          <w:sz w:val="24"/>
          <w:szCs w:val="24"/>
          <w:lang w:val="az-Latn-AZ"/>
        </w:rPr>
        <w:t>diyindən</w:t>
      </w:r>
      <w:r w:rsidR="00384054">
        <w:rPr>
          <w:sz w:val="24"/>
          <w:szCs w:val="24"/>
          <w:lang w:val="az-Latn-AZ"/>
        </w:rPr>
        <w:t>,</w:t>
      </w:r>
      <w:r w:rsidR="001A08F4" w:rsidRPr="002B14E1">
        <w:rPr>
          <w:sz w:val="24"/>
          <w:szCs w:val="24"/>
          <w:lang w:val="az-Latn-AZ"/>
        </w:rPr>
        <w:t xml:space="preserve"> </w:t>
      </w:r>
      <w:r w:rsidR="00384054">
        <w:rPr>
          <w:sz w:val="24"/>
          <w:szCs w:val="24"/>
          <w:lang w:val="az-Latn-AZ"/>
        </w:rPr>
        <w:t>həmin</w:t>
      </w:r>
      <w:r w:rsidR="008924D7" w:rsidRPr="002B14E1">
        <w:rPr>
          <w:sz w:val="24"/>
          <w:szCs w:val="24"/>
          <w:lang w:val="az-Latn-AZ"/>
        </w:rPr>
        <w:t xml:space="preserve"> cinayətin i</w:t>
      </w:r>
      <w:r w:rsidR="001A08F4" w:rsidRPr="002B14E1">
        <w:rPr>
          <w:sz w:val="24"/>
          <w:szCs w:val="24"/>
          <w:lang w:val="az-Latn-AZ"/>
        </w:rPr>
        <w:t>craçısı kimi məsuliyyət daşıyır</w:t>
      </w:r>
      <w:r w:rsidR="008924D7" w:rsidRPr="002B14E1">
        <w:rPr>
          <w:sz w:val="24"/>
          <w:szCs w:val="24"/>
          <w:lang w:val="az-Latn-AZ"/>
        </w:rPr>
        <w:t xml:space="preserve"> və onun əməli cinayət</w:t>
      </w:r>
      <w:r w:rsidR="008B29A3">
        <w:rPr>
          <w:sz w:val="24"/>
          <w:szCs w:val="24"/>
          <w:lang w:val="az-Latn-AZ"/>
        </w:rPr>
        <w:t>lərin</w:t>
      </w:r>
      <w:r w:rsidR="008924D7" w:rsidRPr="002B14E1">
        <w:rPr>
          <w:sz w:val="24"/>
          <w:szCs w:val="24"/>
          <w:lang w:val="az-Latn-AZ"/>
        </w:rPr>
        <w:t xml:space="preserve"> məcmusu üzrə tövsif olunur.</w:t>
      </w:r>
    </w:p>
    <w:p w14:paraId="58216DE7" w14:textId="6F776445" w:rsidR="002C7686" w:rsidRDefault="002C7686" w:rsidP="002B14E1">
      <w:pPr>
        <w:pStyle w:val="a4"/>
        <w:spacing w:after="0" w:line="240" w:lineRule="auto"/>
        <w:ind w:firstLine="567"/>
        <w:jc w:val="both"/>
        <w:rPr>
          <w:sz w:val="24"/>
          <w:szCs w:val="24"/>
          <w:lang w:val="az-Latn-AZ"/>
        </w:rPr>
      </w:pPr>
      <w:r w:rsidRPr="002B14E1">
        <w:rPr>
          <w:sz w:val="24"/>
          <w:szCs w:val="24"/>
          <w:lang w:val="az-Latn-AZ"/>
        </w:rPr>
        <w:t xml:space="preserve">Cinayət məsuliyyətinə cəlb etməyə imkan verən yaş həddinə çatan </w:t>
      </w:r>
      <w:r w:rsidR="00F9477A" w:rsidRPr="002B14E1">
        <w:rPr>
          <w:sz w:val="24"/>
          <w:szCs w:val="24"/>
          <w:lang w:val="az-Latn-AZ"/>
        </w:rPr>
        <w:t>yetkinlik yaşına çatmayan</w:t>
      </w:r>
      <w:r w:rsidR="00DA2DC4" w:rsidRPr="002B14E1">
        <w:rPr>
          <w:sz w:val="24"/>
          <w:szCs w:val="24"/>
          <w:lang w:val="az-Latn-AZ"/>
        </w:rPr>
        <w:t xml:space="preserve"> şəxsi</w:t>
      </w:r>
      <w:r w:rsidR="00F9477A" w:rsidRPr="002B14E1">
        <w:rPr>
          <w:sz w:val="24"/>
          <w:szCs w:val="24"/>
          <w:lang w:val="az-Latn-AZ"/>
        </w:rPr>
        <w:t xml:space="preserve"> </w:t>
      </w:r>
      <w:r w:rsidRPr="002B14E1">
        <w:rPr>
          <w:sz w:val="24"/>
          <w:szCs w:val="24"/>
          <w:lang w:val="az-Latn-AZ"/>
        </w:rPr>
        <w:t>müvafiq üsullarla cinayət</w:t>
      </w:r>
      <w:r w:rsidR="00F9477A" w:rsidRPr="002B14E1">
        <w:rPr>
          <w:sz w:val="24"/>
          <w:szCs w:val="24"/>
          <w:lang w:val="az-Latn-AZ"/>
        </w:rPr>
        <w:t>kar fəaliyyətə</w:t>
      </w:r>
      <w:r w:rsidRPr="002B14E1">
        <w:rPr>
          <w:sz w:val="24"/>
          <w:szCs w:val="24"/>
          <w:lang w:val="az-Latn-AZ"/>
        </w:rPr>
        <w:t xml:space="preserve"> təhrik edən </w:t>
      </w:r>
      <w:r w:rsidR="00F9477A" w:rsidRPr="002B14E1">
        <w:rPr>
          <w:sz w:val="24"/>
          <w:szCs w:val="24"/>
          <w:lang w:val="az-Latn-AZ"/>
        </w:rPr>
        <w:t xml:space="preserve">yetkinlik </w:t>
      </w:r>
      <w:r w:rsidRPr="002B14E1">
        <w:rPr>
          <w:sz w:val="24"/>
          <w:szCs w:val="24"/>
          <w:lang w:val="az-Latn-AZ"/>
        </w:rPr>
        <w:t>yaşına çatan şəxs Cinayət Məcəlləsinin 170-ci maddəsi ilə yanaşı, həm də törədilən konkret cinayətin iştirakçısı sayılır (mad</w:t>
      </w:r>
      <w:r w:rsidR="00F9477A" w:rsidRPr="002B14E1">
        <w:rPr>
          <w:sz w:val="24"/>
          <w:szCs w:val="24"/>
          <w:lang w:val="az-Latn-AZ"/>
        </w:rPr>
        <w:t xml:space="preserve">də </w:t>
      </w:r>
      <w:r w:rsidRPr="002B14E1">
        <w:rPr>
          <w:sz w:val="24"/>
          <w:szCs w:val="24"/>
          <w:lang w:val="az-Latn-AZ"/>
        </w:rPr>
        <w:t>32.4) və onun əməli cinayətlərin məcmusu üzrə tövsif olunur.</w:t>
      </w:r>
    </w:p>
    <w:p w14:paraId="2384505F" w14:textId="171A8759" w:rsidR="00384054" w:rsidRPr="002B14E1" w:rsidRDefault="00384054" w:rsidP="00384054">
      <w:pPr>
        <w:pStyle w:val="a4"/>
        <w:spacing w:after="0" w:line="240" w:lineRule="auto"/>
        <w:ind w:firstLine="567"/>
        <w:jc w:val="both"/>
        <w:rPr>
          <w:sz w:val="24"/>
          <w:szCs w:val="24"/>
          <w:lang w:val="az-Latn-AZ"/>
        </w:rPr>
      </w:pPr>
      <w:r w:rsidRPr="002B14E1">
        <w:rPr>
          <w:sz w:val="24"/>
          <w:szCs w:val="24"/>
          <w:lang w:val="az-Latn-AZ"/>
        </w:rPr>
        <w:t xml:space="preserve">O da qeyd edilməlidir ki, Cinayət Məcəlləsinin 170-ci maddəsi ilə </w:t>
      </w:r>
      <w:r w:rsidR="00E11833">
        <w:rPr>
          <w:sz w:val="24"/>
          <w:szCs w:val="24"/>
          <w:lang w:val="az-Latn-AZ"/>
        </w:rPr>
        <w:t>müəyyən edilmiş</w:t>
      </w:r>
      <w:r w:rsidRPr="002B14E1">
        <w:rPr>
          <w:sz w:val="24"/>
          <w:szCs w:val="24"/>
          <w:lang w:val="az-Latn-AZ"/>
        </w:rPr>
        <w:t xml:space="preserve"> cinayət əməlinə görə cinayət məsuliyyətinə cəlb etmə müddəti ötürüldükdə, digər cinayətə görə cəza təyin edildikdə</w:t>
      </w:r>
      <w:r w:rsidR="008B29A3">
        <w:rPr>
          <w:sz w:val="24"/>
          <w:szCs w:val="24"/>
          <w:lang w:val="az-Latn-AZ"/>
        </w:rPr>
        <w:t xml:space="preserve"> də həmin</w:t>
      </w:r>
      <w:r w:rsidRPr="002B14E1">
        <w:rPr>
          <w:sz w:val="24"/>
          <w:szCs w:val="24"/>
          <w:lang w:val="az-Latn-AZ"/>
        </w:rPr>
        <w:t xml:space="preserve"> Məcəllənin 61.1.5-ci maddəsi</w:t>
      </w:r>
      <w:r w:rsidR="00E11833">
        <w:rPr>
          <w:sz w:val="24"/>
          <w:szCs w:val="24"/>
          <w:lang w:val="az-Latn-AZ"/>
        </w:rPr>
        <w:t xml:space="preserve"> tətbiq olunacaqdır.</w:t>
      </w:r>
    </w:p>
    <w:p w14:paraId="254D265D" w14:textId="13C30772" w:rsidR="002C7686" w:rsidRPr="002B14E1" w:rsidRDefault="008B29A3" w:rsidP="002B14E1">
      <w:pPr>
        <w:pStyle w:val="a4"/>
        <w:spacing w:after="0" w:line="240" w:lineRule="auto"/>
        <w:ind w:firstLine="567"/>
        <w:jc w:val="both"/>
        <w:rPr>
          <w:sz w:val="24"/>
          <w:szCs w:val="24"/>
          <w:lang w:val="az-Latn-AZ"/>
        </w:rPr>
      </w:pPr>
      <w:r>
        <w:rPr>
          <w:sz w:val="24"/>
          <w:szCs w:val="24"/>
          <w:lang w:val="az-Latn-AZ"/>
        </w:rPr>
        <w:t>N</w:t>
      </w:r>
      <w:r w:rsidR="002C7686" w:rsidRPr="002B14E1">
        <w:rPr>
          <w:sz w:val="24"/>
          <w:szCs w:val="24"/>
          <w:lang w:val="az-Latn-AZ"/>
        </w:rPr>
        <w:t>əzərə alınmalıdır ki, Cinayət Məcəlləsinin 170-ci maddəsi</w:t>
      </w:r>
      <w:r w:rsidR="00E11833">
        <w:rPr>
          <w:sz w:val="24"/>
          <w:szCs w:val="24"/>
          <w:lang w:val="az-Latn-AZ"/>
        </w:rPr>
        <w:t>ndə təsbit edilmiş</w:t>
      </w:r>
      <w:r w:rsidR="002C7686" w:rsidRPr="002B14E1">
        <w:rPr>
          <w:sz w:val="24"/>
          <w:szCs w:val="24"/>
          <w:lang w:val="az-Latn-AZ"/>
        </w:rPr>
        <w:t xml:space="preserve"> əməl hər bir halda onu törədən şəxsin fiziki və ya psixoloji təsir ilə müşayiət olunan aktiv hərəkətləri nəticəsində</w:t>
      </w:r>
      <w:r w:rsidR="00C07237" w:rsidRPr="002B14E1">
        <w:rPr>
          <w:sz w:val="24"/>
          <w:szCs w:val="24"/>
          <w:lang w:val="az-Latn-AZ"/>
        </w:rPr>
        <w:t xml:space="preserve"> və </w:t>
      </w:r>
      <w:r w:rsidR="00F9477A" w:rsidRPr="002B14E1">
        <w:rPr>
          <w:sz w:val="24"/>
          <w:szCs w:val="24"/>
          <w:lang w:val="az-Latn-AZ"/>
        </w:rPr>
        <w:t xml:space="preserve">təqsirkar şəxs üçün aşkar surətdə </w:t>
      </w:r>
      <w:r w:rsidR="00C07237" w:rsidRPr="002B14E1">
        <w:rPr>
          <w:sz w:val="24"/>
          <w:szCs w:val="24"/>
          <w:lang w:val="az-Latn-AZ"/>
        </w:rPr>
        <w:t>yetkinlik yaşına çatmayan</w:t>
      </w:r>
      <w:r w:rsidR="00F9477A" w:rsidRPr="002B14E1">
        <w:rPr>
          <w:sz w:val="24"/>
          <w:szCs w:val="24"/>
          <w:lang w:val="az-Latn-AZ"/>
        </w:rPr>
        <w:t xml:space="preserve">a qarşı </w:t>
      </w:r>
      <w:r w:rsidR="002C7686" w:rsidRPr="002B14E1">
        <w:rPr>
          <w:sz w:val="24"/>
          <w:szCs w:val="24"/>
          <w:lang w:val="az-Latn-AZ"/>
        </w:rPr>
        <w:t xml:space="preserve"> </w:t>
      </w:r>
      <w:r w:rsidR="00DA2DC4" w:rsidRPr="002B14E1">
        <w:rPr>
          <w:sz w:val="24"/>
          <w:szCs w:val="24"/>
          <w:lang w:val="az-Latn-AZ"/>
        </w:rPr>
        <w:t>törədilir</w:t>
      </w:r>
      <w:r w:rsidR="002C7686" w:rsidRPr="002B14E1">
        <w:rPr>
          <w:sz w:val="24"/>
          <w:szCs w:val="24"/>
          <w:lang w:val="az-Latn-AZ"/>
        </w:rPr>
        <w:t>. Yetkinlik yaşına çatan şəxsin yetkinlik yaşına çatmayanla birlikdə cinayət əməlinin törədilməsində iştirak etməsi faktı</w:t>
      </w:r>
      <w:r w:rsidR="00E11833">
        <w:rPr>
          <w:sz w:val="24"/>
          <w:szCs w:val="24"/>
          <w:lang w:val="az-Latn-AZ"/>
        </w:rPr>
        <w:t xml:space="preserve"> isə</w:t>
      </w:r>
      <w:r w:rsidR="002C7686" w:rsidRPr="002B14E1">
        <w:rPr>
          <w:sz w:val="24"/>
          <w:szCs w:val="24"/>
          <w:lang w:val="az-Latn-AZ"/>
        </w:rPr>
        <w:t xml:space="preserve"> özü-özlüyündə</w:t>
      </w:r>
      <w:r w:rsidR="00DA2DC4" w:rsidRPr="002B14E1">
        <w:rPr>
          <w:sz w:val="24"/>
          <w:szCs w:val="24"/>
          <w:lang w:val="az-Latn-AZ"/>
        </w:rPr>
        <w:t xml:space="preserve"> həmin</w:t>
      </w:r>
      <w:r w:rsidR="002C7686" w:rsidRPr="002B14E1">
        <w:rPr>
          <w:sz w:val="24"/>
          <w:szCs w:val="24"/>
          <w:lang w:val="az-Latn-AZ"/>
        </w:rPr>
        <w:t xml:space="preserve"> Məcəllənin 170-ci maddəsi ilə nəzərdə tutulmuş cinayətin tərkibini yaratmır.</w:t>
      </w:r>
    </w:p>
    <w:p w14:paraId="2AA0DE03" w14:textId="62E5A369" w:rsidR="00727E00" w:rsidRPr="002B14E1" w:rsidRDefault="00182733" w:rsidP="002B14E1">
      <w:pPr>
        <w:pStyle w:val="a4"/>
        <w:spacing w:after="0" w:line="240" w:lineRule="auto"/>
        <w:ind w:firstLine="567"/>
        <w:jc w:val="both"/>
        <w:rPr>
          <w:rFonts w:eastAsia="Times New Roman"/>
          <w:sz w:val="24"/>
          <w:szCs w:val="24"/>
          <w:lang w:val="az-Latn-AZ"/>
        </w:rPr>
      </w:pPr>
      <w:r w:rsidRPr="002B14E1">
        <w:rPr>
          <w:sz w:val="24"/>
          <w:szCs w:val="24"/>
          <w:lang w:val="az-Latn-AZ"/>
        </w:rPr>
        <w:tab/>
      </w:r>
      <w:r w:rsidR="00727E00" w:rsidRPr="002B14E1">
        <w:rPr>
          <w:rFonts w:eastAsia="Times New Roman"/>
          <w:sz w:val="24"/>
          <w:szCs w:val="24"/>
          <w:lang w:val="az-Latn-AZ"/>
        </w:rPr>
        <w:t>Göstərilənlərə əsasən Konstitusiya Məhkəməsinin Plenumu aşağıdakı nətic</w:t>
      </w:r>
      <w:r w:rsidR="005262D5">
        <w:rPr>
          <w:rFonts w:eastAsia="Times New Roman"/>
          <w:sz w:val="24"/>
          <w:szCs w:val="24"/>
          <w:lang w:val="az-Latn-AZ"/>
        </w:rPr>
        <w:t>əyə</w:t>
      </w:r>
      <w:r w:rsidR="00727E00" w:rsidRPr="002B14E1">
        <w:rPr>
          <w:rFonts w:eastAsia="Times New Roman"/>
          <w:sz w:val="24"/>
          <w:szCs w:val="24"/>
          <w:lang w:val="az-Latn-AZ"/>
        </w:rPr>
        <w:t xml:space="preserve"> gəlir:</w:t>
      </w:r>
      <w:bookmarkStart w:id="2" w:name="_Hlk135130314"/>
    </w:p>
    <w:p w14:paraId="7871EE21" w14:textId="050FC5C4" w:rsidR="00727E00" w:rsidRPr="002B14E1" w:rsidRDefault="00727E00" w:rsidP="002B14E1">
      <w:pPr>
        <w:widowControl w:val="0"/>
        <w:adjustRightInd w:val="0"/>
        <w:spacing w:after="0" w:line="240" w:lineRule="auto"/>
        <w:ind w:firstLine="567"/>
        <w:jc w:val="both"/>
        <w:textAlignment w:val="baseline"/>
        <w:rPr>
          <w:rFonts w:ascii="Arial" w:eastAsia="Newton-Regular" w:hAnsi="Arial" w:cs="Arial"/>
          <w:sz w:val="24"/>
          <w:szCs w:val="24"/>
          <w:lang w:val="az-Latn-AZ" w:eastAsia="ru-RU"/>
        </w:rPr>
      </w:pPr>
      <w:r w:rsidRPr="002B14E1">
        <w:rPr>
          <w:rFonts w:ascii="Arial" w:eastAsia="Newton-Regular" w:hAnsi="Arial" w:cs="Arial"/>
          <w:sz w:val="24"/>
          <w:szCs w:val="24"/>
          <w:lang w:val="az-Latn-AZ" w:eastAsia="ru-RU"/>
        </w:rPr>
        <w:lastRenderedPageBreak/>
        <w:t xml:space="preserve">- </w:t>
      </w:r>
      <w:r w:rsidR="005262D5">
        <w:rPr>
          <w:rFonts w:ascii="Arial" w:eastAsia="Newton-Regular" w:hAnsi="Arial" w:cs="Arial"/>
          <w:sz w:val="24"/>
          <w:szCs w:val="24"/>
          <w:lang w:val="az-Latn-AZ" w:eastAsia="ru-RU"/>
        </w:rPr>
        <w:t xml:space="preserve">Konstitusiyanın 17-ci maddəsinin IV və VI hissələrinin hüquqi mahiyyəti və təyinatı baxımından </w:t>
      </w:r>
      <w:r w:rsidRPr="002B14E1">
        <w:rPr>
          <w:rFonts w:ascii="Arial" w:eastAsia="Newton-Regular" w:hAnsi="Arial" w:cs="Arial"/>
          <w:sz w:val="24"/>
          <w:szCs w:val="24"/>
          <w:lang w:val="az-Latn-AZ" w:eastAsia="ru-RU"/>
        </w:rPr>
        <w:t xml:space="preserve">Cinayət Məcəlləsinin 170-ci maddəsində əks olunan “yetkinlik yaşına çatmayan” </w:t>
      </w:r>
      <w:r w:rsidR="004F0FAE" w:rsidRPr="002B14E1">
        <w:rPr>
          <w:rFonts w:ascii="Arial" w:eastAsia="Newton-Regular" w:hAnsi="Arial" w:cs="Arial"/>
          <w:sz w:val="24"/>
          <w:szCs w:val="24"/>
          <w:lang w:val="az-Latn-AZ" w:eastAsia="ru-RU"/>
        </w:rPr>
        <w:t>ifadəsi</w:t>
      </w:r>
      <w:r w:rsidR="002B6945" w:rsidRPr="002B14E1">
        <w:rPr>
          <w:rFonts w:ascii="Arial" w:eastAsia="Newton-Regular" w:hAnsi="Arial" w:cs="Arial"/>
          <w:sz w:val="24"/>
          <w:szCs w:val="24"/>
          <w:lang w:val="az-Latn-AZ" w:eastAsia="ru-RU"/>
        </w:rPr>
        <w:t xml:space="preserve"> </w:t>
      </w:r>
      <w:r w:rsidRPr="002B14E1">
        <w:rPr>
          <w:rFonts w:ascii="Arial" w:eastAsia="Newton-Regular" w:hAnsi="Arial" w:cs="Arial"/>
          <w:sz w:val="24"/>
          <w:szCs w:val="24"/>
          <w:lang w:val="az-Latn-AZ" w:eastAsia="ru-RU"/>
        </w:rPr>
        <w:t>cinayət məsuliyyətinə cəlb etməyə imkan verən yaş həddinə çatıb-çatmamasından asılı olmayaraq</w:t>
      </w:r>
      <w:r w:rsidR="005262D5">
        <w:rPr>
          <w:rFonts w:ascii="Arial" w:eastAsia="Newton-Regular" w:hAnsi="Arial" w:cs="Arial"/>
          <w:sz w:val="24"/>
          <w:szCs w:val="24"/>
          <w:lang w:val="az-Latn-AZ" w:eastAsia="ru-RU"/>
        </w:rPr>
        <w:t>,</w:t>
      </w:r>
      <w:r w:rsidRPr="002B14E1">
        <w:rPr>
          <w:rFonts w:ascii="Arial" w:eastAsia="Newton-Regular" w:hAnsi="Arial" w:cs="Arial"/>
          <w:sz w:val="24"/>
          <w:szCs w:val="24"/>
          <w:lang w:val="az-Latn-AZ" w:eastAsia="ru-RU"/>
        </w:rPr>
        <w:t xml:space="preserve"> 18 yaşına çatmayan hər bir şəxsi ehtiva edir</w:t>
      </w:r>
      <w:r w:rsidR="005262D5">
        <w:rPr>
          <w:rFonts w:ascii="Arial" w:eastAsia="Newton-Regular" w:hAnsi="Arial" w:cs="Arial"/>
          <w:sz w:val="24"/>
          <w:szCs w:val="24"/>
          <w:lang w:val="az-Latn-AZ" w:eastAsia="ru-RU"/>
        </w:rPr>
        <w:t>.</w:t>
      </w:r>
    </w:p>
    <w:bookmarkEnd w:id="2"/>
    <w:p w14:paraId="5B9D86E3" w14:textId="77777777" w:rsidR="00727E00" w:rsidRPr="002B14E1" w:rsidRDefault="00727E00" w:rsidP="002B14E1">
      <w:pPr>
        <w:widowControl w:val="0"/>
        <w:adjustRightInd w:val="0"/>
        <w:spacing w:after="0" w:line="240" w:lineRule="auto"/>
        <w:ind w:firstLine="567"/>
        <w:jc w:val="both"/>
        <w:textAlignment w:val="baseline"/>
        <w:rPr>
          <w:rFonts w:ascii="Arial" w:eastAsia="MS Mincho" w:hAnsi="Arial" w:cs="Arial"/>
          <w:b/>
          <w:bCs/>
          <w:sz w:val="24"/>
          <w:szCs w:val="24"/>
          <w:lang w:val="az-Latn-AZ" w:eastAsia="ru-RU"/>
        </w:rPr>
      </w:pPr>
      <w:r w:rsidRPr="002B14E1">
        <w:rPr>
          <w:rFonts w:ascii="Arial" w:eastAsia="Newton-Regular" w:hAnsi="Arial" w:cs="Arial"/>
          <w:sz w:val="24"/>
          <w:szCs w:val="24"/>
          <w:lang w:val="az-Latn-AZ" w:eastAsia="ru-RU"/>
        </w:rPr>
        <w:t>Azərbaycan Respublikası</w:t>
      </w:r>
      <w:r w:rsidRPr="002B14E1">
        <w:rPr>
          <w:rFonts w:ascii="Arial" w:eastAsia="MS Mincho" w:hAnsi="Arial" w:cs="Arial"/>
          <w:sz w:val="24"/>
          <w:szCs w:val="24"/>
          <w:lang w:val="az-Latn-AZ" w:eastAsia="ru-RU"/>
        </w:rPr>
        <w:t xml:space="preserve"> Konstitusiyasının 130-cu maddəsinin IV hissəsini, “Konstitusiya Məhkəməsi haqqında” Azərbaycan Respublikası Qanununun 60, 62, 63, 65-67 və 69-cu maddələrini rəhbər tutaraq, Azərbaycan Respublikası Konstitusiya Məhkəməsinin Plenumu</w:t>
      </w:r>
    </w:p>
    <w:p w14:paraId="78CFD5EE" w14:textId="77777777" w:rsidR="00C222F4" w:rsidRPr="002B14E1" w:rsidRDefault="00C222F4" w:rsidP="002B14E1">
      <w:pPr>
        <w:widowControl w:val="0"/>
        <w:adjustRightInd w:val="0"/>
        <w:spacing w:after="0" w:line="240" w:lineRule="auto"/>
        <w:ind w:firstLine="567"/>
        <w:textAlignment w:val="baseline"/>
        <w:rPr>
          <w:rFonts w:ascii="Arial" w:eastAsia="MS Mincho" w:hAnsi="Arial" w:cs="Arial"/>
          <w:b/>
          <w:bCs/>
          <w:sz w:val="24"/>
          <w:szCs w:val="24"/>
          <w:lang w:val="az-Latn-AZ" w:eastAsia="ru-RU"/>
        </w:rPr>
      </w:pPr>
    </w:p>
    <w:p w14:paraId="2730612C" w14:textId="6CC01058" w:rsidR="00727E00" w:rsidRPr="002B14E1" w:rsidRDefault="00727E00" w:rsidP="002B14E1">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2B14E1">
        <w:rPr>
          <w:rFonts w:ascii="Arial" w:eastAsia="MS Mincho" w:hAnsi="Arial" w:cs="Arial"/>
          <w:b/>
          <w:bCs/>
          <w:sz w:val="24"/>
          <w:szCs w:val="24"/>
          <w:lang w:val="az-Latn-AZ" w:eastAsia="ru-RU"/>
        </w:rPr>
        <w:t xml:space="preserve">QƏRARA </w:t>
      </w:r>
      <w:r w:rsidR="002B14E1">
        <w:rPr>
          <w:rFonts w:ascii="Arial" w:eastAsia="MS Mincho" w:hAnsi="Arial" w:cs="Arial"/>
          <w:b/>
          <w:bCs/>
          <w:sz w:val="24"/>
          <w:szCs w:val="24"/>
          <w:lang w:val="az-Latn-AZ" w:eastAsia="ru-RU"/>
        </w:rPr>
        <w:t xml:space="preserve"> </w:t>
      </w:r>
      <w:r w:rsidRPr="002B14E1">
        <w:rPr>
          <w:rFonts w:ascii="Arial" w:eastAsia="MS Mincho" w:hAnsi="Arial" w:cs="Arial"/>
          <w:b/>
          <w:bCs/>
          <w:sz w:val="24"/>
          <w:szCs w:val="24"/>
          <w:lang w:val="az-Latn-AZ" w:eastAsia="ru-RU"/>
        </w:rPr>
        <w:t>ALDI:</w:t>
      </w:r>
    </w:p>
    <w:p w14:paraId="6FC6E2FC" w14:textId="77777777" w:rsidR="002B14E1" w:rsidRPr="002B14E1" w:rsidRDefault="002B14E1" w:rsidP="002B14E1">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p>
    <w:p w14:paraId="2A0CC658" w14:textId="13210EC3" w:rsidR="00727E00" w:rsidRPr="002B14E1" w:rsidRDefault="00727E00" w:rsidP="002B14E1">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2B14E1">
        <w:rPr>
          <w:rFonts w:ascii="Arial" w:eastAsia="Times New Roman" w:hAnsi="Arial" w:cs="Arial"/>
          <w:sz w:val="24"/>
          <w:szCs w:val="24"/>
          <w:lang w:val="az-Latn-AZ"/>
        </w:rPr>
        <w:t xml:space="preserve">1. </w:t>
      </w:r>
      <w:r w:rsidR="005262D5">
        <w:rPr>
          <w:rFonts w:ascii="Arial" w:eastAsia="Times New Roman" w:hAnsi="Arial" w:cs="Arial"/>
          <w:sz w:val="24"/>
          <w:szCs w:val="24"/>
          <w:lang w:val="az-Latn-AZ"/>
        </w:rPr>
        <w:t xml:space="preserve">Azərbaycan Respublikası </w:t>
      </w:r>
      <w:r w:rsidR="005262D5">
        <w:rPr>
          <w:rFonts w:ascii="Arial" w:eastAsia="Newton-Regular" w:hAnsi="Arial" w:cs="Arial"/>
          <w:sz w:val="24"/>
          <w:szCs w:val="24"/>
          <w:lang w:val="az-Latn-AZ" w:eastAsia="ru-RU"/>
        </w:rPr>
        <w:t>Konstitusiyasının 17-ci maddəsinin IV və VI hissələrinin hüquqi mahiyyəti və təyinatı baxımından</w:t>
      </w:r>
      <w:r w:rsidR="005262D5" w:rsidRPr="002B14E1">
        <w:rPr>
          <w:rFonts w:ascii="Arial" w:eastAsia="Times New Roman" w:hAnsi="Arial" w:cs="Arial"/>
          <w:sz w:val="24"/>
          <w:szCs w:val="24"/>
          <w:lang w:val="az-Latn-AZ"/>
        </w:rPr>
        <w:t xml:space="preserve"> </w:t>
      </w:r>
      <w:r w:rsidR="005262D5">
        <w:rPr>
          <w:rFonts w:ascii="Arial" w:eastAsia="Times New Roman" w:hAnsi="Arial" w:cs="Arial"/>
          <w:sz w:val="24"/>
          <w:szCs w:val="24"/>
          <w:lang w:val="az-Latn-AZ"/>
        </w:rPr>
        <w:t xml:space="preserve">Azərbaycan Respublikası </w:t>
      </w:r>
      <w:r w:rsidR="003B05C1" w:rsidRPr="002B14E1">
        <w:rPr>
          <w:rFonts w:ascii="Arial" w:eastAsia="Times New Roman" w:hAnsi="Arial" w:cs="Arial"/>
          <w:sz w:val="24"/>
          <w:szCs w:val="24"/>
          <w:lang w:val="az-Latn-AZ"/>
        </w:rPr>
        <w:t xml:space="preserve">Cinayət Məcəlləsinin 170-ci maddəsində əks olunan “yetkinlik yaşına çatmayan” </w:t>
      </w:r>
      <w:r w:rsidR="004F0FAE" w:rsidRPr="002B14E1">
        <w:rPr>
          <w:rFonts w:ascii="Arial" w:eastAsia="Times New Roman" w:hAnsi="Arial" w:cs="Arial"/>
          <w:sz w:val="24"/>
          <w:szCs w:val="24"/>
          <w:lang w:val="az-Latn-AZ"/>
        </w:rPr>
        <w:t>ifadəsi</w:t>
      </w:r>
      <w:r w:rsidR="003B05C1" w:rsidRPr="002B14E1">
        <w:rPr>
          <w:rFonts w:ascii="Arial" w:eastAsia="Times New Roman" w:hAnsi="Arial" w:cs="Arial"/>
          <w:sz w:val="24"/>
          <w:szCs w:val="24"/>
          <w:lang w:val="az-Latn-AZ"/>
        </w:rPr>
        <w:t xml:space="preserve"> cinayət məsuliyyətinə cəlb etməyə imkan verən yaş həddinə çatıb-çatmamasından asılı olmayaraq</w:t>
      </w:r>
      <w:r w:rsidR="005262D5">
        <w:rPr>
          <w:rFonts w:ascii="Arial" w:eastAsia="Times New Roman" w:hAnsi="Arial" w:cs="Arial"/>
          <w:sz w:val="24"/>
          <w:szCs w:val="24"/>
          <w:lang w:val="az-Latn-AZ"/>
        </w:rPr>
        <w:t>,</w:t>
      </w:r>
      <w:r w:rsidR="003B05C1" w:rsidRPr="002B14E1">
        <w:rPr>
          <w:rFonts w:ascii="Arial" w:eastAsia="Times New Roman" w:hAnsi="Arial" w:cs="Arial"/>
          <w:sz w:val="24"/>
          <w:szCs w:val="24"/>
          <w:lang w:val="az-Latn-AZ"/>
        </w:rPr>
        <w:t xml:space="preserve"> 18 yaşına çatmayan hər bir şəxsi ehtiva edir.</w:t>
      </w:r>
    </w:p>
    <w:p w14:paraId="785B6959" w14:textId="73FADC1D" w:rsidR="00727E00" w:rsidRPr="002B14E1" w:rsidRDefault="003B05C1" w:rsidP="002B14E1">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2B14E1">
        <w:rPr>
          <w:rFonts w:ascii="Arial" w:eastAsia="Times New Roman" w:hAnsi="Arial" w:cs="Arial"/>
          <w:sz w:val="24"/>
          <w:szCs w:val="24"/>
          <w:lang w:val="az-Latn-AZ" w:eastAsia="ru-RU"/>
        </w:rPr>
        <w:t>2</w:t>
      </w:r>
      <w:r w:rsidR="00727E00" w:rsidRPr="002B14E1">
        <w:rPr>
          <w:rFonts w:ascii="Arial" w:eastAsia="Times New Roman" w:hAnsi="Arial" w:cs="Arial"/>
          <w:sz w:val="24"/>
          <w:szCs w:val="24"/>
          <w:lang w:val="az-Latn-AZ" w:eastAsia="ru-RU"/>
        </w:rPr>
        <w:t>.</w:t>
      </w:r>
      <w:r w:rsidR="00C222F4" w:rsidRPr="002B14E1">
        <w:rPr>
          <w:rFonts w:ascii="Arial" w:eastAsia="Times New Roman" w:hAnsi="Arial" w:cs="Arial"/>
          <w:sz w:val="24"/>
          <w:szCs w:val="24"/>
          <w:lang w:val="az-Latn-AZ" w:eastAsia="ru-RU"/>
        </w:rPr>
        <w:t xml:space="preserve"> </w:t>
      </w:r>
      <w:r w:rsidR="00727E00" w:rsidRPr="002B14E1">
        <w:rPr>
          <w:rFonts w:ascii="Arial" w:eastAsia="Times New Roman" w:hAnsi="Arial" w:cs="Arial"/>
          <w:sz w:val="24"/>
          <w:szCs w:val="24"/>
          <w:lang w:val="az-Latn-AZ" w:eastAsia="ru-RU"/>
        </w:rPr>
        <w:t>Qərar dərc edildiyi gündən qüvvəyə minir.</w:t>
      </w:r>
    </w:p>
    <w:p w14:paraId="65E57E4E" w14:textId="6432E48A" w:rsidR="00727E00" w:rsidRPr="002B14E1" w:rsidRDefault="00692A71" w:rsidP="002B14E1">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Pr>
          <w:rFonts w:ascii="Arial" w:eastAsia="Times New Roman" w:hAnsi="Arial" w:cs="Arial"/>
          <w:sz w:val="24"/>
          <w:szCs w:val="24"/>
          <w:lang w:val="az-Latn-AZ" w:eastAsia="ru-RU"/>
        </w:rPr>
        <w:t>3</w:t>
      </w:r>
      <w:r w:rsidR="00C222F4" w:rsidRPr="002B14E1">
        <w:rPr>
          <w:rFonts w:ascii="Arial" w:eastAsia="Times New Roman" w:hAnsi="Arial" w:cs="Arial"/>
          <w:sz w:val="24"/>
          <w:szCs w:val="24"/>
          <w:lang w:val="az-Latn-AZ" w:eastAsia="ru-RU"/>
        </w:rPr>
        <w:t xml:space="preserve">. </w:t>
      </w:r>
      <w:r w:rsidR="00727E00" w:rsidRPr="002B14E1">
        <w:rPr>
          <w:rFonts w:ascii="Arial" w:eastAsia="Times New Roman" w:hAnsi="Arial" w:cs="Arial"/>
          <w:sz w:val="24"/>
          <w:szCs w:val="24"/>
          <w:lang w:val="az-Latn-AZ" w:eastAsia="ru-RU"/>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302B63A8" w14:textId="4F3F5CC0" w:rsidR="00727E00" w:rsidRPr="002B14E1" w:rsidRDefault="00692A71" w:rsidP="002B14E1">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Pr>
          <w:rFonts w:ascii="Arial" w:eastAsia="Times New Roman" w:hAnsi="Arial" w:cs="Arial"/>
          <w:sz w:val="24"/>
          <w:szCs w:val="24"/>
          <w:lang w:val="az-Latn-AZ" w:eastAsia="ru-RU"/>
        </w:rPr>
        <w:t>4</w:t>
      </w:r>
      <w:r w:rsidR="00727E00" w:rsidRPr="002B14E1">
        <w:rPr>
          <w:rFonts w:ascii="Arial" w:eastAsia="Times New Roman" w:hAnsi="Arial" w:cs="Arial"/>
          <w:sz w:val="24"/>
          <w:szCs w:val="24"/>
          <w:lang w:val="az-Latn-AZ" w:eastAsia="ru-RU"/>
        </w:rPr>
        <w:t>.</w:t>
      </w:r>
      <w:r w:rsidR="00C222F4" w:rsidRPr="002B14E1">
        <w:rPr>
          <w:rFonts w:ascii="Arial" w:eastAsia="Times New Roman" w:hAnsi="Arial" w:cs="Arial"/>
          <w:sz w:val="24"/>
          <w:szCs w:val="24"/>
          <w:lang w:val="az-Latn-AZ" w:eastAsia="ru-RU"/>
        </w:rPr>
        <w:t xml:space="preserve"> </w:t>
      </w:r>
      <w:r w:rsidR="00727E00" w:rsidRPr="002B14E1">
        <w:rPr>
          <w:rFonts w:ascii="Arial" w:eastAsia="Times New Roman" w:hAnsi="Arial" w:cs="Arial"/>
          <w:sz w:val="24"/>
          <w:szCs w:val="24"/>
          <w:lang w:val="az-Latn-AZ" w:eastAsia="ru-RU"/>
        </w:rPr>
        <w:t>Qərar qətidir, heç bir orqan və ya şəxs tərəfindən ləğv edilə, dəyişdirilə və ya rəsmi təfsir edilə bilməz.</w:t>
      </w:r>
    </w:p>
    <w:p w14:paraId="0B9AFE66" w14:textId="77777777" w:rsidR="00727E00" w:rsidRPr="002B14E1" w:rsidRDefault="00727E00" w:rsidP="002B14E1">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p>
    <w:p w14:paraId="5B4F2681" w14:textId="77777777" w:rsidR="002B14E1" w:rsidRPr="002B14E1" w:rsidRDefault="002B14E1" w:rsidP="002B14E1">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28416933" w14:textId="77777777" w:rsidR="00727E00" w:rsidRPr="002B14E1" w:rsidRDefault="00727E00" w:rsidP="002B14E1">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0957E8EA" w14:textId="5F7FCFA2" w:rsidR="003757D5" w:rsidRPr="002B14E1" w:rsidRDefault="00727E00" w:rsidP="00692A71">
      <w:pPr>
        <w:widowControl w:val="0"/>
        <w:adjustRightInd w:val="0"/>
        <w:spacing w:after="0" w:line="240" w:lineRule="auto"/>
        <w:ind w:firstLine="567"/>
        <w:jc w:val="both"/>
        <w:textAlignment w:val="baseline"/>
        <w:rPr>
          <w:sz w:val="24"/>
          <w:szCs w:val="24"/>
          <w:lang w:val="az-Latn-AZ"/>
        </w:rPr>
      </w:pPr>
      <w:r w:rsidRPr="002B14E1">
        <w:rPr>
          <w:rFonts w:ascii="Arial" w:eastAsia="Times New Roman" w:hAnsi="Arial" w:cs="Arial"/>
          <w:b/>
          <w:bCs/>
          <w:sz w:val="24"/>
          <w:szCs w:val="24"/>
          <w:lang w:val="az-Latn-AZ" w:eastAsia="ru-RU"/>
        </w:rPr>
        <w:t>Sədr</w:t>
      </w:r>
      <w:r w:rsidR="002B14E1">
        <w:rPr>
          <w:rFonts w:ascii="Arial" w:eastAsia="Times New Roman" w:hAnsi="Arial" w:cs="Arial"/>
          <w:b/>
          <w:bCs/>
          <w:sz w:val="24"/>
          <w:szCs w:val="24"/>
          <w:lang w:val="az-Latn-AZ" w:eastAsia="ru-RU"/>
        </w:rPr>
        <w:t xml:space="preserve">                                                                                                 </w:t>
      </w:r>
      <w:r w:rsidRPr="002B14E1">
        <w:rPr>
          <w:rFonts w:ascii="Arial" w:eastAsia="Times New Roman" w:hAnsi="Arial" w:cs="Arial"/>
          <w:b/>
          <w:bCs/>
          <w:sz w:val="24"/>
          <w:szCs w:val="24"/>
          <w:lang w:val="az-Latn-AZ" w:eastAsia="ru-RU"/>
        </w:rPr>
        <w:t>Fərhad Abdullayev</w:t>
      </w:r>
    </w:p>
    <w:sectPr w:rsidR="003757D5" w:rsidRPr="002B14E1" w:rsidSect="002B14E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2529" w14:textId="77777777" w:rsidR="008722CC" w:rsidRDefault="008722CC" w:rsidP="008A09CB">
      <w:pPr>
        <w:spacing w:after="0" w:line="240" w:lineRule="auto"/>
      </w:pPr>
      <w:r>
        <w:separator/>
      </w:r>
    </w:p>
  </w:endnote>
  <w:endnote w:type="continuationSeparator" w:id="0">
    <w:p w14:paraId="444ECE7F" w14:textId="77777777" w:rsidR="008722CC" w:rsidRDefault="008722CC" w:rsidP="008A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CC"/>
    <w:family w:val="modern"/>
    <w:pitch w:val="fixed"/>
    <w:sig w:usb0="E0002EFF" w:usb1="C0007843" w:usb2="00000009" w:usb3="00000000" w:csb0="000001FF" w:csb1="00000000"/>
  </w:font>
  <w:font w:name="Newton-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979176"/>
      <w:docPartObj>
        <w:docPartGallery w:val="Page Numbers (Bottom of Page)"/>
        <w:docPartUnique/>
      </w:docPartObj>
    </w:sdtPr>
    <w:sdtContent>
      <w:p w14:paraId="45D028A1" w14:textId="49E3AA77" w:rsidR="002B14E1" w:rsidRDefault="002B14E1">
        <w:pPr>
          <w:pStyle w:val="aa"/>
          <w:jc w:val="right"/>
        </w:pPr>
        <w:r>
          <w:fldChar w:fldCharType="begin"/>
        </w:r>
        <w:r>
          <w:instrText>PAGE   \* MERGEFORMAT</w:instrText>
        </w:r>
        <w:r>
          <w:fldChar w:fldCharType="separate"/>
        </w:r>
        <w:r>
          <w:rPr>
            <w:lang w:val="ru-RU"/>
          </w:rPr>
          <w:t>2</w:t>
        </w:r>
        <w:r>
          <w:fldChar w:fldCharType="end"/>
        </w:r>
      </w:p>
    </w:sdtContent>
  </w:sdt>
  <w:p w14:paraId="6ECBF2D8" w14:textId="77777777" w:rsidR="002B14E1" w:rsidRDefault="002B14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B69EF" w14:textId="77777777" w:rsidR="008722CC" w:rsidRDefault="008722CC" w:rsidP="008A09CB">
      <w:pPr>
        <w:spacing w:after="0" w:line="240" w:lineRule="auto"/>
      </w:pPr>
      <w:r>
        <w:separator/>
      </w:r>
    </w:p>
  </w:footnote>
  <w:footnote w:type="continuationSeparator" w:id="0">
    <w:p w14:paraId="2F68F47D" w14:textId="77777777" w:rsidR="008722CC" w:rsidRDefault="008722CC" w:rsidP="008A0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06337"/>
    <w:multiLevelType w:val="hybridMultilevel"/>
    <w:tmpl w:val="80104EA8"/>
    <w:lvl w:ilvl="0" w:tplc="63EA8BCC">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16cid:durableId="94249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CF7"/>
    <w:rsid w:val="0001597A"/>
    <w:rsid w:val="0001618F"/>
    <w:rsid w:val="000371D1"/>
    <w:rsid w:val="0005726E"/>
    <w:rsid w:val="00063214"/>
    <w:rsid w:val="000667EB"/>
    <w:rsid w:val="00074307"/>
    <w:rsid w:val="000A1FF5"/>
    <w:rsid w:val="000B63C8"/>
    <w:rsid w:val="000C1221"/>
    <w:rsid w:val="000E77DF"/>
    <w:rsid w:val="00103F28"/>
    <w:rsid w:val="001105FF"/>
    <w:rsid w:val="001244F3"/>
    <w:rsid w:val="00130AA8"/>
    <w:rsid w:val="00162138"/>
    <w:rsid w:val="0016692B"/>
    <w:rsid w:val="00180B12"/>
    <w:rsid w:val="00182733"/>
    <w:rsid w:val="00183018"/>
    <w:rsid w:val="0019675C"/>
    <w:rsid w:val="001A08F4"/>
    <w:rsid w:val="001B5FC3"/>
    <w:rsid w:val="001B735F"/>
    <w:rsid w:val="001C47C8"/>
    <w:rsid w:val="001E2402"/>
    <w:rsid w:val="001E3565"/>
    <w:rsid w:val="001E5BED"/>
    <w:rsid w:val="001F6629"/>
    <w:rsid w:val="002016F7"/>
    <w:rsid w:val="002075B1"/>
    <w:rsid w:val="0021006C"/>
    <w:rsid w:val="00211DED"/>
    <w:rsid w:val="00212154"/>
    <w:rsid w:val="0021683B"/>
    <w:rsid w:val="0023315C"/>
    <w:rsid w:val="0024575B"/>
    <w:rsid w:val="002620C9"/>
    <w:rsid w:val="0026700A"/>
    <w:rsid w:val="00273C24"/>
    <w:rsid w:val="002B14E1"/>
    <w:rsid w:val="002B19CC"/>
    <w:rsid w:val="002B6945"/>
    <w:rsid w:val="002C1B8C"/>
    <w:rsid w:val="002C24EE"/>
    <w:rsid w:val="002C7686"/>
    <w:rsid w:val="002D00AF"/>
    <w:rsid w:val="003371A6"/>
    <w:rsid w:val="00371312"/>
    <w:rsid w:val="00371C88"/>
    <w:rsid w:val="003757D5"/>
    <w:rsid w:val="003759CF"/>
    <w:rsid w:val="00382701"/>
    <w:rsid w:val="00384054"/>
    <w:rsid w:val="003A5799"/>
    <w:rsid w:val="003B05C1"/>
    <w:rsid w:val="003C39E6"/>
    <w:rsid w:val="003C6149"/>
    <w:rsid w:val="003C6A6D"/>
    <w:rsid w:val="003C6C41"/>
    <w:rsid w:val="003D1847"/>
    <w:rsid w:val="003E4D2E"/>
    <w:rsid w:val="00407CD8"/>
    <w:rsid w:val="00437BB1"/>
    <w:rsid w:val="00452E17"/>
    <w:rsid w:val="004673C8"/>
    <w:rsid w:val="00467F49"/>
    <w:rsid w:val="0047196A"/>
    <w:rsid w:val="00481F25"/>
    <w:rsid w:val="00496319"/>
    <w:rsid w:val="004A10F1"/>
    <w:rsid w:val="004B55AA"/>
    <w:rsid w:val="004C45EB"/>
    <w:rsid w:val="004E0F50"/>
    <w:rsid w:val="004E37EB"/>
    <w:rsid w:val="004F0FAE"/>
    <w:rsid w:val="004F5C67"/>
    <w:rsid w:val="005018AB"/>
    <w:rsid w:val="00525907"/>
    <w:rsid w:val="005262D5"/>
    <w:rsid w:val="005533C8"/>
    <w:rsid w:val="0055749E"/>
    <w:rsid w:val="00573ECD"/>
    <w:rsid w:val="00580BBF"/>
    <w:rsid w:val="005B5699"/>
    <w:rsid w:val="005C3114"/>
    <w:rsid w:val="005E2DC4"/>
    <w:rsid w:val="005F703E"/>
    <w:rsid w:val="005F72BE"/>
    <w:rsid w:val="00600E7C"/>
    <w:rsid w:val="0060667E"/>
    <w:rsid w:val="00634714"/>
    <w:rsid w:val="0065241B"/>
    <w:rsid w:val="00656D61"/>
    <w:rsid w:val="00660F34"/>
    <w:rsid w:val="0067740F"/>
    <w:rsid w:val="006800EA"/>
    <w:rsid w:val="00690562"/>
    <w:rsid w:val="00692A71"/>
    <w:rsid w:val="00694330"/>
    <w:rsid w:val="006A3343"/>
    <w:rsid w:val="006A4AE8"/>
    <w:rsid w:val="006A6760"/>
    <w:rsid w:val="006A6E7E"/>
    <w:rsid w:val="006C40D2"/>
    <w:rsid w:val="006D4C41"/>
    <w:rsid w:val="006D612F"/>
    <w:rsid w:val="00705B6D"/>
    <w:rsid w:val="0070786A"/>
    <w:rsid w:val="00727E00"/>
    <w:rsid w:val="007333CF"/>
    <w:rsid w:val="00734CF7"/>
    <w:rsid w:val="007426DF"/>
    <w:rsid w:val="00763CA9"/>
    <w:rsid w:val="00764BB3"/>
    <w:rsid w:val="00766C64"/>
    <w:rsid w:val="007816CD"/>
    <w:rsid w:val="00782A6C"/>
    <w:rsid w:val="007B18F9"/>
    <w:rsid w:val="007B3753"/>
    <w:rsid w:val="007B44A4"/>
    <w:rsid w:val="007F3625"/>
    <w:rsid w:val="0080023E"/>
    <w:rsid w:val="008006F2"/>
    <w:rsid w:val="008070D6"/>
    <w:rsid w:val="00815E5F"/>
    <w:rsid w:val="00836DA1"/>
    <w:rsid w:val="00841786"/>
    <w:rsid w:val="008529D6"/>
    <w:rsid w:val="008722CC"/>
    <w:rsid w:val="008924D7"/>
    <w:rsid w:val="008A09CB"/>
    <w:rsid w:val="008A3F35"/>
    <w:rsid w:val="008B0EC0"/>
    <w:rsid w:val="008B29A3"/>
    <w:rsid w:val="008B7B30"/>
    <w:rsid w:val="008C5A94"/>
    <w:rsid w:val="008C6719"/>
    <w:rsid w:val="008C7E84"/>
    <w:rsid w:val="008E5ED5"/>
    <w:rsid w:val="008F1554"/>
    <w:rsid w:val="008F3252"/>
    <w:rsid w:val="009120EE"/>
    <w:rsid w:val="00934ACA"/>
    <w:rsid w:val="00951C11"/>
    <w:rsid w:val="009625CF"/>
    <w:rsid w:val="00980007"/>
    <w:rsid w:val="009A0FA4"/>
    <w:rsid w:val="009A24C2"/>
    <w:rsid w:val="009B596C"/>
    <w:rsid w:val="009C33AE"/>
    <w:rsid w:val="009C6261"/>
    <w:rsid w:val="009D4480"/>
    <w:rsid w:val="009F5E3D"/>
    <w:rsid w:val="00A02EBB"/>
    <w:rsid w:val="00A2060E"/>
    <w:rsid w:val="00A255CF"/>
    <w:rsid w:val="00A26756"/>
    <w:rsid w:val="00A62A93"/>
    <w:rsid w:val="00AC6D17"/>
    <w:rsid w:val="00AD782C"/>
    <w:rsid w:val="00AD7DFB"/>
    <w:rsid w:val="00AF4447"/>
    <w:rsid w:val="00AF4FF2"/>
    <w:rsid w:val="00B11377"/>
    <w:rsid w:val="00B21F6E"/>
    <w:rsid w:val="00B33214"/>
    <w:rsid w:val="00B35EBE"/>
    <w:rsid w:val="00B54974"/>
    <w:rsid w:val="00B63771"/>
    <w:rsid w:val="00B647B8"/>
    <w:rsid w:val="00B6664B"/>
    <w:rsid w:val="00B8228A"/>
    <w:rsid w:val="00B95958"/>
    <w:rsid w:val="00BA6BF8"/>
    <w:rsid w:val="00BB38F0"/>
    <w:rsid w:val="00BD6174"/>
    <w:rsid w:val="00BE1AC3"/>
    <w:rsid w:val="00BF473A"/>
    <w:rsid w:val="00C07237"/>
    <w:rsid w:val="00C14094"/>
    <w:rsid w:val="00C222F4"/>
    <w:rsid w:val="00C30CCF"/>
    <w:rsid w:val="00C85501"/>
    <w:rsid w:val="00C95368"/>
    <w:rsid w:val="00CB7BC2"/>
    <w:rsid w:val="00CD13E2"/>
    <w:rsid w:val="00CE12FC"/>
    <w:rsid w:val="00CE1EC1"/>
    <w:rsid w:val="00CF2839"/>
    <w:rsid w:val="00CF64B5"/>
    <w:rsid w:val="00D12385"/>
    <w:rsid w:val="00D35F71"/>
    <w:rsid w:val="00D5215B"/>
    <w:rsid w:val="00D55E59"/>
    <w:rsid w:val="00D73803"/>
    <w:rsid w:val="00D84A03"/>
    <w:rsid w:val="00D95415"/>
    <w:rsid w:val="00DA09B3"/>
    <w:rsid w:val="00DA2DC4"/>
    <w:rsid w:val="00DC0BA1"/>
    <w:rsid w:val="00E00D38"/>
    <w:rsid w:val="00E11833"/>
    <w:rsid w:val="00E45FCF"/>
    <w:rsid w:val="00E67B58"/>
    <w:rsid w:val="00E71FF8"/>
    <w:rsid w:val="00E72E00"/>
    <w:rsid w:val="00E8169C"/>
    <w:rsid w:val="00E8268E"/>
    <w:rsid w:val="00E97DD7"/>
    <w:rsid w:val="00EB2D1A"/>
    <w:rsid w:val="00EC5ADF"/>
    <w:rsid w:val="00ED2F3F"/>
    <w:rsid w:val="00EE5DE9"/>
    <w:rsid w:val="00F01838"/>
    <w:rsid w:val="00F14AFC"/>
    <w:rsid w:val="00F36DC4"/>
    <w:rsid w:val="00F4073E"/>
    <w:rsid w:val="00F44313"/>
    <w:rsid w:val="00F4479C"/>
    <w:rsid w:val="00F57181"/>
    <w:rsid w:val="00F6297D"/>
    <w:rsid w:val="00F9477A"/>
    <w:rsid w:val="00FA6FA4"/>
    <w:rsid w:val="00FB2B5E"/>
    <w:rsid w:val="00FC0BB0"/>
    <w:rsid w:val="00FD36EC"/>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11B0"/>
  <w15:chartTrackingRefBased/>
  <w15:docId w15:val="{1B3F7E9E-A54D-4AF2-B8F7-A5A99D20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1A6"/>
    <w:pPr>
      <w:spacing w:after="160" w:line="259"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3371A6"/>
    <w:rPr>
      <w:rFonts w:eastAsia="Arial"/>
      <w:sz w:val="22"/>
      <w:szCs w:val="22"/>
    </w:rPr>
  </w:style>
  <w:style w:type="paragraph" w:styleId="a4">
    <w:name w:val="Body Text"/>
    <w:basedOn w:val="a"/>
    <w:link w:val="a3"/>
    <w:qFormat/>
    <w:rsid w:val="003371A6"/>
    <w:pPr>
      <w:widowControl w:val="0"/>
      <w:spacing w:after="100" w:line="252" w:lineRule="auto"/>
    </w:pPr>
    <w:rPr>
      <w:rFonts w:ascii="Arial" w:eastAsia="Arial" w:hAnsi="Arial" w:cs="Arial"/>
    </w:rPr>
  </w:style>
  <w:style w:type="character" w:customStyle="1" w:styleId="1">
    <w:name w:val="Основной текст Знак1"/>
    <w:basedOn w:val="a0"/>
    <w:uiPriority w:val="99"/>
    <w:semiHidden/>
    <w:rsid w:val="003371A6"/>
    <w:rPr>
      <w:rFonts w:asciiTheme="minorHAnsi" w:hAnsiTheme="minorHAnsi" w:cstheme="minorBidi"/>
      <w:sz w:val="22"/>
      <w:szCs w:val="22"/>
    </w:rPr>
  </w:style>
  <w:style w:type="paragraph" w:styleId="a5">
    <w:name w:val="Balloon Text"/>
    <w:basedOn w:val="a"/>
    <w:link w:val="a6"/>
    <w:uiPriority w:val="99"/>
    <w:semiHidden/>
    <w:unhideWhenUsed/>
    <w:rsid w:val="008070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70D6"/>
    <w:rPr>
      <w:rFonts w:ascii="Segoe UI" w:hAnsi="Segoe UI" w:cs="Segoe UI"/>
      <w:sz w:val="18"/>
      <w:szCs w:val="18"/>
    </w:rPr>
  </w:style>
  <w:style w:type="character" w:styleId="a7">
    <w:name w:val="Hyperlink"/>
    <w:basedOn w:val="a0"/>
    <w:uiPriority w:val="99"/>
    <w:unhideWhenUsed/>
    <w:rsid w:val="006C40D2"/>
    <w:rPr>
      <w:color w:val="0563C1" w:themeColor="hyperlink"/>
      <w:u w:val="single"/>
    </w:rPr>
  </w:style>
  <w:style w:type="character" w:customStyle="1" w:styleId="10">
    <w:name w:val="Неразрешенное упоминание1"/>
    <w:basedOn w:val="a0"/>
    <w:uiPriority w:val="99"/>
    <w:semiHidden/>
    <w:unhideWhenUsed/>
    <w:rsid w:val="006C40D2"/>
    <w:rPr>
      <w:color w:val="605E5C"/>
      <w:shd w:val="clear" w:color="auto" w:fill="E1DFDD"/>
    </w:rPr>
  </w:style>
  <w:style w:type="paragraph" w:styleId="a8">
    <w:name w:val="header"/>
    <w:basedOn w:val="a"/>
    <w:link w:val="a9"/>
    <w:uiPriority w:val="99"/>
    <w:unhideWhenUsed/>
    <w:rsid w:val="008A09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09CB"/>
    <w:rPr>
      <w:rFonts w:asciiTheme="minorHAnsi" w:hAnsiTheme="minorHAnsi" w:cstheme="minorBidi"/>
      <w:sz w:val="22"/>
      <w:szCs w:val="22"/>
    </w:rPr>
  </w:style>
  <w:style w:type="paragraph" w:styleId="aa">
    <w:name w:val="footer"/>
    <w:basedOn w:val="a"/>
    <w:link w:val="ab"/>
    <w:uiPriority w:val="99"/>
    <w:unhideWhenUsed/>
    <w:rsid w:val="008A09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09CB"/>
    <w:rPr>
      <w:rFonts w:asciiTheme="minorHAnsi" w:hAnsiTheme="minorHAnsi" w:cstheme="minorBidi"/>
      <w:sz w:val="22"/>
      <w:szCs w:val="22"/>
    </w:rPr>
  </w:style>
  <w:style w:type="paragraph" w:styleId="HTML">
    <w:name w:val="HTML Preformatted"/>
    <w:basedOn w:val="a"/>
    <w:link w:val="HTML0"/>
    <w:uiPriority w:val="99"/>
    <w:semiHidden/>
    <w:unhideWhenUsed/>
    <w:rsid w:val="006A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6A4AE8"/>
    <w:rPr>
      <w:rFonts w:ascii="Courier New" w:eastAsia="Times New Roman" w:hAnsi="Courier New" w:cs="Courier New"/>
      <w:sz w:val="20"/>
      <w:szCs w:val="20"/>
      <w:lang w:val="ru-RU" w:eastAsia="ru-RU"/>
    </w:rPr>
  </w:style>
  <w:style w:type="character" w:customStyle="1" w:styleId="y2iqfc">
    <w:name w:val="y2iqfc"/>
    <w:basedOn w:val="a0"/>
    <w:rsid w:val="006A4AE8"/>
  </w:style>
  <w:style w:type="paragraph" w:styleId="ac">
    <w:name w:val="List Paragraph"/>
    <w:basedOn w:val="a"/>
    <w:uiPriority w:val="34"/>
    <w:qFormat/>
    <w:rsid w:val="00727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1357">
      <w:bodyDiv w:val="1"/>
      <w:marLeft w:val="0"/>
      <w:marRight w:val="0"/>
      <w:marTop w:val="0"/>
      <w:marBottom w:val="0"/>
      <w:divBdr>
        <w:top w:val="none" w:sz="0" w:space="0" w:color="auto"/>
        <w:left w:val="none" w:sz="0" w:space="0" w:color="auto"/>
        <w:bottom w:val="none" w:sz="0" w:space="0" w:color="auto"/>
        <w:right w:val="none" w:sz="0" w:space="0" w:color="auto"/>
      </w:divBdr>
    </w:div>
    <w:div w:id="342827310">
      <w:bodyDiv w:val="1"/>
      <w:marLeft w:val="0"/>
      <w:marRight w:val="0"/>
      <w:marTop w:val="0"/>
      <w:marBottom w:val="0"/>
      <w:divBdr>
        <w:top w:val="none" w:sz="0" w:space="0" w:color="auto"/>
        <w:left w:val="none" w:sz="0" w:space="0" w:color="auto"/>
        <w:bottom w:val="none" w:sz="0" w:space="0" w:color="auto"/>
        <w:right w:val="none" w:sz="0" w:space="0" w:color="auto"/>
      </w:divBdr>
    </w:div>
    <w:div w:id="797799175">
      <w:bodyDiv w:val="1"/>
      <w:marLeft w:val="0"/>
      <w:marRight w:val="0"/>
      <w:marTop w:val="0"/>
      <w:marBottom w:val="0"/>
      <w:divBdr>
        <w:top w:val="none" w:sz="0" w:space="0" w:color="auto"/>
        <w:left w:val="none" w:sz="0" w:space="0" w:color="auto"/>
        <w:bottom w:val="none" w:sz="0" w:space="0" w:color="auto"/>
        <w:right w:val="none" w:sz="0" w:space="0" w:color="auto"/>
      </w:divBdr>
    </w:div>
    <w:div w:id="887912331">
      <w:bodyDiv w:val="1"/>
      <w:marLeft w:val="0"/>
      <w:marRight w:val="0"/>
      <w:marTop w:val="0"/>
      <w:marBottom w:val="0"/>
      <w:divBdr>
        <w:top w:val="none" w:sz="0" w:space="0" w:color="auto"/>
        <w:left w:val="none" w:sz="0" w:space="0" w:color="auto"/>
        <w:bottom w:val="none" w:sz="0" w:space="0" w:color="auto"/>
        <w:right w:val="none" w:sz="0" w:space="0" w:color="auto"/>
      </w:divBdr>
    </w:div>
    <w:div w:id="1371491879">
      <w:bodyDiv w:val="1"/>
      <w:marLeft w:val="0"/>
      <w:marRight w:val="0"/>
      <w:marTop w:val="0"/>
      <w:marBottom w:val="0"/>
      <w:divBdr>
        <w:top w:val="none" w:sz="0" w:space="0" w:color="auto"/>
        <w:left w:val="none" w:sz="0" w:space="0" w:color="auto"/>
        <w:bottom w:val="none" w:sz="0" w:space="0" w:color="auto"/>
        <w:right w:val="none" w:sz="0" w:space="0" w:color="auto"/>
      </w:divBdr>
    </w:div>
    <w:div w:id="1410930933">
      <w:bodyDiv w:val="1"/>
      <w:marLeft w:val="0"/>
      <w:marRight w:val="0"/>
      <w:marTop w:val="0"/>
      <w:marBottom w:val="0"/>
      <w:divBdr>
        <w:top w:val="none" w:sz="0" w:space="0" w:color="auto"/>
        <w:left w:val="none" w:sz="0" w:space="0" w:color="auto"/>
        <w:bottom w:val="none" w:sz="0" w:space="0" w:color="auto"/>
        <w:right w:val="none" w:sz="0" w:space="0" w:color="auto"/>
      </w:divBdr>
    </w:div>
    <w:div w:id="1751736754">
      <w:bodyDiv w:val="1"/>
      <w:marLeft w:val="0"/>
      <w:marRight w:val="0"/>
      <w:marTop w:val="0"/>
      <w:marBottom w:val="0"/>
      <w:divBdr>
        <w:top w:val="none" w:sz="0" w:space="0" w:color="auto"/>
        <w:left w:val="none" w:sz="0" w:space="0" w:color="auto"/>
        <w:bottom w:val="none" w:sz="0" w:space="0" w:color="auto"/>
        <w:right w:val="none" w:sz="0" w:space="0" w:color="auto"/>
      </w:divBdr>
    </w:div>
    <w:div w:id="20325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8</Pages>
  <Words>3770</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Bəkir Qaralov</dc:creator>
  <cp:keywords/>
  <dc:description/>
  <cp:lastModifiedBy>Anar Hacizade</cp:lastModifiedBy>
  <cp:revision>28</cp:revision>
  <cp:lastPrinted>2024-05-21T06:47:00Z</cp:lastPrinted>
  <dcterms:created xsi:type="dcterms:W3CDTF">2024-05-15T12:15:00Z</dcterms:created>
  <dcterms:modified xsi:type="dcterms:W3CDTF">2024-06-03T11:44:00Z</dcterms:modified>
</cp:coreProperties>
</file>