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CDEC" w14:textId="77777777" w:rsidR="000861CB" w:rsidRPr="00E662BD" w:rsidRDefault="000861CB" w:rsidP="00E662BD">
      <w:pPr>
        <w:spacing w:after="0" w:line="240" w:lineRule="auto"/>
        <w:ind w:firstLine="567"/>
        <w:jc w:val="center"/>
        <w:rPr>
          <w:rFonts w:ascii="Arial" w:eastAsia="Times New Roman" w:hAnsi="Arial" w:cs="Arial"/>
          <w:b/>
          <w:bCs/>
          <w:sz w:val="24"/>
          <w:szCs w:val="24"/>
        </w:rPr>
      </w:pPr>
    </w:p>
    <w:p w14:paraId="714C47AA" w14:textId="095A0D7E" w:rsidR="007609A3" w:rsidRPr="00E662BD" w:rsidRDefault="007609A3" w:rsidP="004C4AAB">
      <w:pPr>
        <w:spacing w:after="0" w:line="240" w:lineRule="auto"/>
        <w:jc w:val="center"/>
        <w:rPr>
          <w:rFonts w:ascii="Arial" w:eastAsia="Times New Roman" w:hAnsi="Arial" w:cs="Arial"/>
          <w:sz w:val="24"/>
          <w:szCs w:val="24"/>
        </w:rPr>
      </w:pPr>
      <w:r w:rsidRPr="00E662BD">
        <w:rPr>
          <w:rFonts w:ascii="Arial" w:eastAsia="Times New Roman" w:hAnsi="Arial" w:cs="Arial"/>
          <w:b/>
          <w:bCs/>
          <w:sz w:val="24"/>
          <w:szCs w:val="24"/>
        </w:rPr>
        <w:t>AZƏRBAYCAN RESPUBLİKASI ADINDAN</w:t>
      </w:r>
    </w:p>
    <w:p w14:paraId="16662E69" w14:textId="77777777" w:rsidR="007609A3" w:rsidRPr="00E662BD" w:rsidRDefault="007609A3" w:rsidP="004C4AAB">
      <w:pPr>
        <w:pStyle w:val="1"/>
        <w:spacing w:before="0" w:after="0"/>
        <w:jc w:val="center"/>
        <w:rPr>
          <w:sz w:val="24"/>
          <w:szCs w:val="24"/>
        </w:rPr>
      </w:pPr>
    </w:p>
    <w:p w14:paraId="690F2A1D" w14:textId="77777777" w:rsidR="007609A3" w:rsidRPr="00E662BD" w:rsidRDefault="007609A3" w:rsidP="004C4AAB">
      <w:pPr>
        <w:pStyle w:val="1"/>
        <w:spacing w:before="0" w:after="0"/>
        <w:jc w:val="center"/>
        <w:rPr>
          <w:sz w:val="24"/>
          <w:szCs w:val="24"/>
        </w:rPr>
      </w:pPr>
      <w:r w:rsidRPr="00E662BD">
        <w:rPr>
          <w:sz w:val="24"/>
          <w:szCs w:val="24"/>
        </w:rPr>
        <w:t>Azərbaycan Respublikası</w:t>
      </w:r>
    </w:p>
    <w:p w14:paraId="05CF8EAE" w14:textId="77777777" w:rsidR="007609A3" w:rsidRPr="00E662BD" w:rsidRDefault="007609A3" w:rsidP="004C4AAB">
      <w:pPr>
        <w:pStyle w:val="1"/>
        <w:spacing w:before="0" w:after="0"/>
        <w:jc w:val="center"/>
        <w:rPr>
          <w:bCs w:val="0"/>
          <w:sz w:val="24"/>
          <w:szCs w:val="24"/>
        </w:rPr>
      </w:pPr>
      <w:r w:rsidRPr="00E662BD">
        <w:rPr>
          <w:sz w:val="24"/>
          <w:szCs w:val="24"/>
        </w:rPr>
        <w:t>Konstitusiya Məhkəməsi Plenumunun</w:t>
      </w:r>
    </w:p>
    <w:p w14:paraId="06A14B28" w14:textId="77777777" w:rsidR="007609A3" w:rsidRPr="00E662BD" w:rsidRDefault="007609A3" w:rsidP="004C4AAB">
      <w:pPr>
        <w:pStyle w:val="1"/>
        <w:spacing w:before="0" w:after="0"/>
        <w:jc w:val="center"/>
        <w:rPr>
          <w:sz w:val="24"/>
          <w:szCs w:val="24"/>
        </w:rPr>
      </w:pPr>
    </w:p>
    <w:p w14:paraId="74CCFBDE" w14:textId="74D044DF" w:rsidR="007609A3" w:rsidRPr="00E662BD" w:rsidRDefault="007609A3" w:rsidP="004C4AAB">
      <w:pPr>
        <w:pStyle w:val="1"/>
        <w:spacing w:before="0" w:after="0"/>
        <w:jc w:val="center"/>
        <w:rPr>
          <w:sz w:val="24"/>
          <w:szCs w:val="24"/>
        </w:rPr>
      </w:pPr>
      <w:r w:rsidRPr="00E662BD">
        <w:rPr>
          <w:sz w:val="24"/>
          <w:szCs w:val="24"/>
        </w:rPr>
        <w:t>Q Ə R A R</w:t>
      </w:r>
      <w:r w:rsidR="00A379A0" w:rsidRPr="00E662BD">
        <w:rPr>
          <w:sz w:val="24"/>
          <w:szCs w:val="24"/>
        </w:rPr>
        <w:t xml:space="preserve"> I</w:t>
      </w:r>
    </w:p>
    <w:p w14:paraId="34240143" w14:textId="60FEA281" w:rsidR="00C7582E" w:rsidRPr="00E662BD" w:rsidRDefault="00C7582E" w:rsidP="004C4AAB">
      <w:pPr>
        <w:spacing w:after="0" w:line="240" w:lineRule="auto"/>
        <w:jc w:val="center"/>
        <w:rPr>
          <w:rFonts w:ascii="Arial" w:hAnsi="Arial" w:cs="Arial"/>
          <w:sz w:val="24"/>
          <w:szCs w:val="24"/>
        </w:rPr>
      </w:pPr>
    </w:p>
    <w:p w14:paraId="23AD28EC" w14:textId="77777777" w:rsidR="007D70EC" w:rsidRPr="0076001A" w:rsidRDefault="007D70EC" w:rsidP="004C4AAB">
      <w:pPr>
        <w:spacing w:after="0" w:line="240" w:lineRule="auto"/>
        <w:jc w:val="center"/>
        <w:rPr>
          <w:rFonts w:ascii="Arial" w:hAnsi="Arial" w:cs="Arial"/>
          <w:i/>
          <w:sz w:val="24"/>
          <w:szCs w:val="24"/>
        </w:rPr>
      </w:pPr>
    </w:p>
    <w:p w14:paraId="26602F7C" w14:textId="64200028" w:rsidR="007609A3" w:rsidRPr="0076001A" w:rsidRDefault="007A7C71" w:rsidP="004C4AAB">
      <w:pPr>
        <w:spacing w:after="0" w:line="240" w:lineRule="auto"/>
        <w:jc w:val="center"/>
        <w:rPr>
          <w:rFonts w:ascii="Arial" w:hAnsi="Arial" w:cs="Arial"/>
          <w:i/>
          <w:sz w:val="24"/>
          <w:szCs w:val="24"/>
        </w:rPr>
      </w:pPr>
      <w:r w:rsidRPr="0076001A">
        <w:rPr>
          <w:rFonts w:ascii="Arial" w:hAnsi="Arial" w:cs="Arial"/>
          <w:i/>
          <w:sz w:val="24"/>
          <w:szCs w:val="24"/>
        </w:rPr>
        <w:t xml:space="preserve">Azərbaycan Respublikası Mülki Prosessual Məcəlləsinin 408.5-ci maddəsinin şərh edilməsinə </w:t>
      </w:r>
      <w:r w:rsidR="00702823" w:rsidRPr="0076001A">
        <w:rPr>
          <w:rFonts w:ascii="Arial" w:hAnsi="Arial" w:cs="Arial"/>
          <w:i/>
          <w:sz w:val="24"/>
          <w:szCs w:val="24"/>
        </w:rPr>
        <w:t xml:space="preserve">dair  </w:t>
      </w:r>
    </w:p>
    <w:p w14:paraId="56DEE3F0" w14:textId="77777777" w:rsidR="00702823" w:rsidRPr="00E662BD" w:rsidRDefault="00702823" w:rsidP="00E662BD">
      <w:pPr>
        <w:spacing w:after="0" w:line="240" w:lineRule="auto"/>
        <w:ind w:firstLine="567"/>
        <w:jc w:val="center"/>
        <w:rPr>
          <w:rFonts w:ascii="Arial" w:hAnsi="Arial" w:cs="Arial"/>
          <w:b/>
          <w:bCs/>
          <w:iCs/>
          <w:sz w:val="24"/>
          <w:szCs w:val="24"/>
        </w:rPr>
      </w:pPr>
    </w:p>
    <w:p w14:paraId="530A7C91" w14:textId="77777777" w:rsidR="007609A3" w:rsidRPr="00E662BD" w:rsidRDefault="007609A3" w:rsidP="00E662BD">
      <w:pPr>
        <w:spacing w:after="0" w:line="240" w:lineRule="auto"/>
        <w:ind w:firstLine="567"/>
        <w:jc w:val="center"/>
        <w:rPr>
          <w:rFonts w:ascii="Arial" w:hAnsi="Arial" w:cs="Arial"/>
          <w:b/>
          <w:sz w:val="24"/>
          <w:szCs w:val="24"/>
        </w:rPr>
      </w:pPr>
    </w:p>
    <w:p w14:paraId="54599C51" w14:textId="4372F7C4" w:rsidR="007609A3" w:rsidRPr="00E662BD" w:rsidRDefault="00C82D48" w:rsidP="00E662BD">
      <w:pPr>
        <w:spacing w:after="0" w:line="240" w:lineRule="auto"/>
        <w:ind w:firstLine="567"/>
        <w:jc w:val="both"/>
        <w:rPr>
          <w:rFonts w:ascii="Arial" w:hAnsi="Arial" w:cs="Arial"/>
          <w:b/>
          <w:sz w:val="24"/>
          <w:szCs w:val="24"/>
        </w:rPr>
      </w:pPr>
      <w:r>
        <w:rPr>
          <w:rFonts w:ascii="Arial" w:hAnsi="Arial" w:cs="Arial"/>
          <w:b/>
          <w:sz w:val="24"/>
          <w:szCs w:val="24"/>
        </w:rPr>
        <w:t>2</w:t>
      </w:r>
      <w:r w:rsidR="00803EEF">
        <w:rPr>
          <w:rFonts w:ascii="Arial" w:hAnsi="Arial" w:cs="Arial"/>
          <w:b/>
          <w:sz w:val="24"/>
          <w:szCs w:val="24"/>
        </w:rPr>
        <w:t>7</w:t>
      </w:r>
      <w:r>
        <w:rPr>
          <w:rFonts w:ascii="Arial" w:hAnsi="Arial" w:cs="Arial"/>
          <w:b/>
          <w:sz w:val="24"/>
          <w:szCs w:val="24"/>
        </w:rPr>
        <w:t xml:space="preserve"> fevral </w:t>
      </w:r>
      <w:r w:rsidR="007609A3" w:rsidRPr="00E662BD">
        <w:rPr>
          <w:rFonts w:ascii="Arial" w:hAnsi="Arial" w:cs="Arial"/>
          <w:b/>
          <w:sz w:val="24"/>
          <w:szCs w:val="24"/>
        </w:rPr>
        <w:t>202</w:t>
      </w:r>
      <w:r w:rsidR="007F5AE0" w:rsidRPr="00E662BD">
        <w:rPr>
          <w:rFonts w:ascii="Arial" w:hAnsi="Arial" w:cs="Arial"/>
          <w:b/>
          <w:sz w:val="24"/>
          <w:szCs w:val="24"/>
        </w:rPr>
        <w:t>4</w:t>
      </w:r>
      <w:r w:rsidR="007609A3" w:rsidRPr="00E662BD">
        <w:rPr>
          <w:rFonts w:ascii="Arial" w:hAnsi="Arial" w:cs="Arial"/>
          <w:b/>
          <w:sz w:val="24"/>
          <w:szCs w:val="24"/>
        </w:rPr>
        <w:t>-c</w:t>
      </w:r>
      <w:r w:rsidR="00B17D2D" w:rsidRPr="00E662BD">
        <w:rPr>
          <w:rFonts w:ascii="Arial" w:hAnsi="Arial" w:cs="Arial"/>
          <w:b/>
          <w:sz w:val="24"/>
          <w:szCs w:val="24"/>
        </w:rPr>
        <w:t>ü</w:t>
      </w:r>
      <w:r w:rsidR="007609A3" w:rsidRPr="00E662BD">
        <w:rPr>
          <w:rFonts w:ascii="Arial" w:hAnsi="Arial" w:cs="Arial"/>
          <w:b/>
          <w:sz w:val="24"/>
          <w:szCs w:val="24"/>
        </w:rPr>
        <w:t xml:space="preserve"> il</w:t>
      </w:r>
      <w:r>
        <w:rPr>
          <w:rFonts w:ascii="Arial" w:hAnsi="Arial" w:cs="Arial"/>
          <w:b/>
          <w:sz w:val="24"/>
          <w:szCs w:val="24"/>
        </w:rPr>
        <w:t xml:space="preserve">  </w:t>
      </w:r>
      <w:r w:rsidR="00B17D2D" w:rsidRPr="00E662BD">
        <w:rPr>
          <w:rFonts w:ascii="Arial" w:hAnsi="Arial" w:cs="Arial"/>
          <w:b/>
          <w:sz w:val="24"/>
          <w:szCs w:val="24"/>
        </w:rPr>
        <w:t xml:space="preserve">   </w:t>
      </w:r>
      <w:r w:rsidR="00B0186C" w:rsidRPr="00E662BD">
        <w:rPr>
          <w:rFonts w:ascii="Arial" w:hAnsi="Arial" w:cs="Arial"/>
          <w:b/>
          <w:sz w:val="24"/>
          <w:szCs w:val="24"/>
        </w:rPr>
        <w:t xml:space="preserve">    </w:t>
      </w:r>
      <w:r w:rsidR="00C7582E" w:rsidRPr="00E662BD">
        <w:rPr>
          <w:rFonts w:ascii="Arial" w:hAnsi="Arial" w:cs="Arial"/>
          <w:b/>
          <w:sz w:val="24"/>
          <w:szCs w:val="24"/>
        </w:rPr>
        <w:t xml:space="preserve">                       </w:t>
      </w:r>
      <w:r w:rsidR="007D70EC" w:rsidRPr="00E662BD">
        <w:rPr>
          <w:rFonts w:ascii="Arial" w:hAnsi="Arial" w:cs="Arial"/>
          <w:b/>
          <w:sz w:val="24"/>
          <w:szCs w:val="24"/>
        </w:rPr>
        <w:t xml:space="preserve">              </w:t>
      </w:r>
      <w:r w:rsidR="00C7582E" w:rsidRPr="00E662BD">
        <w:rPr>
          <w:rFonts w:ascii="Arial" w:hAnsi="Arial" w:cs="Arial"/>
          <w:b/>
          <w:sz w:val="24"/>
          <w:szCs w:val="24"/>
        </w:rPr>
        <w:t xml:space="preserve">                            </w:t>
      </w:r>
      <w:r w:rsidR="00C85673" w:rsidRPr="00E662BD">
        <w:rPr>
          <w:rFonts w:ascii="Arial" w:hAnsi="Arial" w:cs="Arial"/>
          <w:b/>
          <w:sz w:val="24"/>
          <w:szCs w:val="24"/>
        </w:rPr>
        <w:t xml:space="preserve"> </w:t>
      </w:r>
      <w:r w:rsidR="004C4AAB">
        <w:rPr>
          <w:rFonts w:ascii="Arial" w:hAnsi="Arial" w:cs="Arial"/>
          <w:b/>
          <w:sz w:val="24"/>
          <w:szCs w:val="24"/>
        </w:rPr>
        <w:t xml:space="preserve">     </w:t>
      </w:r>
      <w:r w:rsidR="007609A3" w:rsidRPr="00E662BD">
        <w:rPr>
          <w:rFonts w:ascii="Arial" w:hAnsi="Arial" w:cs="Arial"/>
          <w:b/>
          <w:sz w:val="24"/>
          <w:szCs w:val="24"/>
        </w:rPr>
        <w:t>Bakı şəhəri</w:t>
      </w:r>
    </w:p>
    <w:p w14:paraId="0CCEC0DF" w14:textId="77777777" w:rsidR="007609A3" w:rsidRPr="00E662BD" w:rsidRDefault="007609A3" w:rsidP="00E662BD">
      <w:pPr>
        <w:pStyle w:val="3"/>
        <w:spacing w:after="0" w:line="240" w:lineRule="auto"/>
        <w:ind w:left="0" w:firstLine="567"/>
        <w:jc w:val="both"/>
        <w:rPr>
          <w:rFonts w:ascii="Arial" w:hAnsi="Arial" w:cs="Arial"/>
          <w:sz w:val="24"/>
          <w:szCs w:val="24"/>
        </w:rPr>
      </w:pPr>
    </w:p>
    <w:p w14:paraId="7902E45A" w14:textId="4A281AC5" w:rsidR="007D70EC" w:rsidRPr="00E662BD" w:rsidRDefault="007609A3" w:rsidP="00E662BD">
      <w:pPr>
        <w:spacing w:after="0" w:line="240" w:lineRule="auto"/>
        <w:ind w:firstLine="567"/>
        <w:jc w:val="both"/>
        <w:rPr>
          <w:rFonts w:ascii="Arial" w:eastAsia="Times New Roman" w:hAnsi="Arial" w:cs="Arial"/>
          <w:sz w:val="24"/>
          <w:szCs w:val="24"/>
        </w:rPr>
      </w:pPr>
      <w:r w:rsidRPr="00E662BD">
        <w:rPr>
          <w:rFonts w:ascii="Arial" w:eastAsia="Times New Roman" w:hAnsi="Arial" w:cs="Arial"/>
          <w:sz w:val="24"/>
          <w:szCs w:val="24"/>
        </w:rPr>
        <w:t>Azərbaycan Respublikası Konstitusiya Məhkəməsinin Plenumu Fərhad Abdullayev (sədr), Sona Salmanova,</w:t>
      </w:r>
      <w:r w:rsidRPr="00E662BD">
        <w:rPr>
          <w:rFonts w:ascii="Arial" w:hAnsi="Arial" w:cs="Arial"/>
          <w:sz w:val="24"/>
          <w:szCs w:val="24"/>
        </w:rPr>
        <w:t xml:space="preserve"> </w:t>
      </w:r>
      <w:r w:rsidR="005B348E" w:rsidRPr="00E662BD">
        <w:rPr>
          <w:rFonts w:ascii="Arial" w:hAnsi="Arial" w:cs="Arial"/>
          <w:sz w:val="24"/>
          <w:szCs w:val="24"/>
        </w:rPr>
        <w:t>H</w:t>
      </w:r>
      <w:r w:rsidRPr="00E662BD">
        <w:rPr>
          <w:rFonts w:ascii="Arial" w:hAnsi="Arial" w:cs="Arial"/>
          <w:sz w:val="24"/>
          <w:szCs w:val="24"/>
        </w:rPr>
        <w:t>umay Əfəndiyeva, Ceyhun Qaracayev</w:t>
      </w:r>
      <w:r w:rsidR="00D819ED" w:rsidRPr="00E662BD">
        <w:rPr>
          <w:rFonts w:ascii="Arial" w:hAnsi="Arial" w:cs="Arial"/>
          <w:sz w:val="24"/>
          <w:szCs w:val="24"/>
        </w:rPr>
        <w:t xml:space="preserve">, </w:t>
      </w:r>
      <w:r w:rsidRPr="00E662BD">
        <w:rPr>
          <w:rFonts w:ascii="Arial" w:eastAsia="Times New Roman" w:hAnsi="Arial" w:cs="Arial"/>
          <w:sz w:val="24"/>
          <w:szCs w:val="24"/>
        </w:rPr>
        <w:t>Rafael Qvaladze</w:t>
      </w:r>
      <w:r w:rsidR="00D819ED" w:rsidRPr="00E662BD">
        <w:rPr>
          <w:rFonts w:ascii="Arial" w:eastAsia="Times New Roman" w:hAnsi="Arial" w:cs="Arial"/>
          <w:sz w:val="24"/>
          <w:szCs w:val="24"/>
        </w:rPr>
        <w:t xml:space="preserve">, </w:t>
      </w:r>
      <w:r w:rsidRPr="00E662BD">
        <w:rPr>
          <w:rFonts w:ascii="Arial" w:eastAsia="Times New Roman" w:hAnsi="Arial" w:cs="Arial"/>
          <w:sz w:val="24"/>
          <w:szCs w:val="24"/>
        </w:rPr>
        <w:t xml:space="preserve">İsa Nəcəfov və Kamran Şəfiyevdən </w:t>
      </w:r>
      <w:r w:rsidR="00D819ED" w:rsidRPr="00E662BD">
        <w:rPr>
          <w:rFonts w:ascii="Arial" w:eastAsia="Times New Roman" w:hAnsi="Arial" w:cs="Arial"/>
          <w:sz w:val="24"/>
          <w:szCs w:val="24"/>
        </w:rPr>
        <w:t xml:space="preserve">(məruzəçi-hakim) </w:t>
      </w:r>
      <w:r w:rsidRPr="00E662BD">
        <w:rPr>
          <w:rFonts w:ascii="Arial" w:eastAsia="Times New Roman" w:hAnsi="Arial" w:cs="Arial"/>
          <w:sz w:val="24"/>
          <w:szCs w:val="24"/>
        </w:rPr>
        <w:t>ibarət tərkibdə,</w:t>
      </w:r>
    </w:p>
    <w:p w14:paraId="2205A387" w14:textId="77777777" w:rsidR="007D70EC" w:rsidRPr="00E662BD" w:rsidRDefault="007609A3" w:rsidP="00E662BD">
      <w:pPr>
        <w:spacing w:after="0" w:line="240" w:lineRule="auto"/>
        <w:ind w:firstLine="567"/>
        <w:jc w:val="both"/>
        <w:rPr>
          <w:rFonts w:ascii="Arial" w:hAnsi="Arial" w:cs="Arial"/>
          <w:sz w:val="24"/>
          <w:szCs w:val="24"/>
        </w:rPr>
      </w:pPr>
      <w:r w:rsidRPr="00E662BD">
        <w:rPr>
          <w:rFonts w:ascii="Arial" w:eastAsia="Times New Roman" w:hAnsi="Arial" w:cs="Arial"/>
          <w:sz w:val="24"/>
          <w:szCs w:val="24"/>
        </w:rPr>
        <w:t>məh</w:t>
      </w:r>
      <w:r w:rsidR="00DF13AA" w:rsidRPr="00E662BD">
        <w:rPr>
          <w:rFonts w:ascii="Arial" w:eastAsia="Times New Roman" w:hAnsi="Arial" w:cs="Arial"/>
          <w:sz w:val="24"/>
          <w:szCs w:val="24"/>
        </w:rPr>
        <w:t xml:space="preserve">kəmə katibi Fəraid Əliyevin </w:t>
      </w:r>
      <w:r w:rsidR="009349D5" w:rsidRPr="00E662BD">
        <w:rPr>
          <w:rFonts w:ascii="Arial" w:hAnsi="Arial" w:cs="Arial"/>
          <w:sz w:val="24"/>
          <w:szCs w:val="24"/>
        </w:rPr>
        <w:t>i</w:t>
      </w:r>
      <w:r w:rsidRPr="00E662BD">
        <w:rPr>
          <w:rFonts w:ascii="Arial" w:hAnsi="Arial" w:cs="Arial"/>
          <w:sz w:val="24"/>
          <w:szCs w:val="24"/>
        </w:rPr>
        <w:t>ştirakı ilə,</w:t>
      </w:r>
    </w:p>
    <w:p w14:paraId="2E23964A" w14:textId="11EAD615" w:rsidR="007A7C71" w:rsidRPr="00E662BD" w:rsidRDefault="009D7DA6" w:rsidP="00E662BD">
      <w:pPr>
        <w:spacing w:after="0" w:line="240" w:lineRule="auto"/>
        <w:ind w:firstLine="567"/>
        <w:jc w:val="both"/>
        <w:rPr>
          <w:rFonts w:ascii="Arial" w:hAnsi="Arial" w:cs="Arial"/>
          <w:bCs/>
          <w:iCs/>
          <w:sz w:val="24"/>
          <w:szCs w:val="24"/>
        </w:rPr>
      </w:pPr>
      <w:r w:rsidRPr="00E662BD">
        <w:rPr>
          <w:rFonts w:ascii="Arial" w:hAnsi="Arial" w:cs="Arial"/>
          <w:sz w:val="24"/>
          <w:szCs w:val="24"/>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w:t>
      </w:r>
      <w:r w:rsidRPr="00E662BD">
        <w:rPr>
          <w:rFonts w:ascii="Arial" w:hAnsi="Arial" w:cs="Arial"/>
          <w:sz w:val="24"/>
          <w:szCs w:val="24"/>
          <w:shd w:val="clear" w:color="auto" w:fill="FBFBFB"/>
        </w:rPr>
        <w:t xml:space="preserve"> </w:t>
      </w:r>
      <w:r w:rsidRPr="00E662BD">
        <w:rPr>
          <w:rFonts w:ascii="Arial" w:hAnsi="Arial" w:cs="Arial"/>
          <w:sz w:val="24"/>
          <w:szCs w:val="24"/>
        </w:rPr>
        <w:t xml:space="preserve">olaraq, </w:t>
      </w:r>
      <w:r w:rsidR="00A64AA2" w:rsidRPr="00E662BD">
        <w:rPr>
          <w:rFonts w:ascii="Arial" w:hAnsi="Arial" w:cs="Arial"/>
          <w:sz w:val="24"/>
          <w:szCs w:val="24"/>
        </w:rPr>
        <w:t xml:space="preserve">xüsusi </w:t>
      </w:r>
      <w:r w:rsidRPr="00E662BD">
        <w:rPr>
          <w:rFonts w:ascii="Arial" w:hAnsi="Arial" w:cs="Arial"/>
          <w:sz w:val="24"/>
          <w:szCs w:val="24"/>
        </w:rPr>
        <w:t>konstitusiya icraatının yazılı prosedur qaydasında keçirilən məhkəmə iclasında</w:t>
      </w:r>
      <w:r w:rsidR="00687CA6" w:rsidRPr="00E662BD">
        <w:rPr>
          <w:rFonts w:ascii="Arial" w:hAnsi="Arial" w:cs="Arial"/>
          <w:sz w:val="24"/>
          <w:szCs w:val="24"/>
        </w:rPr>
        <w:t xml:space="preserve"> </w:t>
      </w:r>
      <w:r w:rsidR="00687CA6" w:rsidRPr="00E662BD">
        <w:rPr>
          <w:rFonts w:ascii="Arial" w:hAnsi="Arial" w:cs="Arial"/>
          <w:iCs/>
          <w:sz w:val="24"/>
          <w:szCs w:val="24"/>
        </w:rPr>
        <w:t>“Azəri-K” Şirkətinin</w:t>
      </w:r>
      <w:r w:rsidR="007A7C71" w:rsidRPr="00E662BD">
        <w:rPr>
          <w:rFonts w:ascii="Arial" w:hAnsi="Arial" w:cs="Arial"/>
          <w:bCs/>
          <w:sz w:val="24"/>
          <w:szCs w:val="24"/>
        </w:rPr>
        <w:t xml:space="preserve"> şikayəti ilə əlaqədar</w:t>
      </w:r>
      <w:r w:rsidR="007A7C71" w:rsidRPr="00E662BD">
        <w:rPr>
          <w:rFonts w:ascii="Arial" w:hAnsi="Arial" w:cs="Arial"/>
          <w:iCs/>
          <w:sz w:val="24"/>
          <w:szCs w:val="24"/>
        </w:rPr>
        <w:t xml:space="preserve"> </w:t>
      </w:r>
      <w:r w:rsidR="007A7C71" w:rsidRPr="00E662BD">
        <w:rPr>
          <w:rFonts w:ascii="Arial" w:hAnsi="Arial" w:cs="Arial"/>
          <w:bCs/>
          <w:iCs/>
          <w:sz w:val="24"/>
          <w:szCs w:val="24"/>
        </w:rPr>
        <w:t>Azərbaycan Respublikası Mülki Prosessual Məcəlləsinin 408.5-ci maddəsinin şərh edilməsinə dair konstitusiya işinə baxdı.</w:t>
      </w:r>
    </w:p>
    <w:p w14:paraId="69C75A81" w14:textId="5609D2AB" w:rsidR="007609A3" w:rsidRPr="00E662BD" w:rsidRDefault="007609A3" w:rsidP="00E662BD">
      <w:pPr>
        <w:spacing w:after="0" w:line="240" w:lineRule="auto"/>
        <w:ind w:firstLine="567"/>
        <w:jc w:val="both"/>
        <w:rPr>
          <w:rFonts w:ascii="Arial" w:hAnsi="Arial" w:cs="Arial"/>
          <w:sz w:val="24"/>
          <w:szCs w:val="24"/>
          <w:shd w:val="clear" w:color="auto" w:fill="FBFBFB"/>
        </w:rPr>
      </w:pPr>
      <w:r w:rsidRPr="00E662BD">
        <w:rPr>
          <w:rFonts w:ascii="Arial" w:eastAsia="Times New Roman" w:hAnsi="Arial" w:cs="Arial"/>
          <w:sz w:val="24"/>
          <w:szCs w:val="24"/>
        </w:rPr>
        <w:t xml:space="preserve">İş üzrə hakim </w:t>
      </w:r>
      <w:r w:rsidR="00D819ED" w:rsidRPr="00E662BD">
        <w:rPr>
          <w:rFonts w:ascii="Arial" w:eastAsia="Times New Roman" w:hAnsi="Arial" w:cs="Arial"/>
          <w:sz w:val="24"/>
          <w:szCs w:val="24"/>
        </w:rPr>
        <w:t xml:space="preserve">K.Şəfiyevin </w:t>
      </w:r>
      <w:r w:rsidRPr="00E662BD">
        <w:rPr>
          <w:rFonts w:ascii="Arial" w:eastAsia="Times New Roman" w:hAnsi="Arial" w:cs="Arial"/>
          <w:sz w:val="24"/>
          <w:szCs w:val="24"/>
        </w:rPr>
        <w:t>məruzəsini</w:t>
      </w:r>
      <w:r w:rsidR="000F4D25" w:rsidRPr="00E662BD">
        <w:rPr>
          <w:rFonts w:ascii="Arial" w:eastAsia="Times New Roman" w:hAnsi="Arial" w:cs="Arial"/>
          <w:sz w:val="24"/>
          <w:szCs w:val="24"/>
        </w:rPr>
        <w:t>,</w:t>
      </w:r>
      <w:r w:rsidR="000F4D25" w:rsidRPr="00E662BD">
        <w:rPr>
          <w:rFonts w:ascii="Arial" w:hAnsi="Arial" w:cs="Arial"/>
          <w:sz w:val="24"/>
          <w:szCs w:val="24"/>
          <w:shd w:val="clear" w:color="auto" w:fill="FBFBFB"/>
        </w:rPr>
        <w:t xml:space="preserve"> ərizəçinin şikayətini </w:t>
      </w:r>
      <w:r w:rsidR="00D819ED" w:rsidRPr="00E662BD">
        <w:rPr>
          <w:rFonts w:ascii="Arial" w:hAnsi="Arial" w:cs="Arial"/>
          <w:sz w:val="24"/>
          <w:szCs w:val="24"/>
        </w:rPr>
        <w:t xml:space="preserve"> </w:t>
      </w:r>
      <w:r w:rsidR="00DF13AA" w:rsidRPr="00E662BD">
        <w:rPr>
          <w:rFonts w:ascii="Arial" w:hAnsi="Arial" w:cs="Arial"/>
          <w:sz w:val="24"/>
          <w:szCs w:val="24"/>
        </w:rPr>
        <w:t>və iş materiallarını araşdırıb</w:t>
      </w:r>
      <w:r w:rsidR="00DF13AA" w:rsidRPr="00E662BD">
        <w:rPr>
          <w:rFonts w:ascii="Arial" w:hAnsi="Arial" w:cs="Arial"/>
          <w:sz w:val="24"/>
          <w:szCs w:val="24"/>
          <w:shd w:val="clear" w:color="auto" w:fill="FBFBFB"/>
        </w:rPr>
        <w:t xml:space="preserve"> </w:t>
      </w:r>
      <w:r w:rsidR="00DF13AA" w:rsidRPr="00E662BD">
        <w:rPr>
          <w:rFonts w:ascii="Arial" w:hAnsi="Arial" w:cs="Arial"/>
          <w:sz w:val="24"/>
          <w:szCs w:val="24"/>
        </w:rPr>
        <w:t>müzakirə edərək, Azərbaycan Respublikası</w:t>
      </w:r>
      <w:r w:rsidR="00DF13AA" w:rsidRPr="00E662BD">
        <w:rPr>
          <w:rFonts w:ascii="Arial" w:hAnsi="Arial" w:cs="Arial"/>
          <w:sz w:val="24"/>
          <w:szCs w:val="24"/>
          <w:shd w:val="clear" w:color="auto" w:fill="FBFBFB"/>
        </w:rPr>
        <w:t xml:space="preserve"> </w:t>
      </w:r>
      <w:r w:rsidR="00DF13AA" w:rsidRPr="00E662BD">
        <w:rPr>
          <w:rFonts w:ascii="Arial" w:hAnsi="Arial" w:cs="Arial"/>
          <w:sz w:val="24"/>
          <w:szCs w:val="24"/>
        </w:rPr>
        <w:t>Konstitusiya Məhkəməsinin Plenumu</w:t>
      </w:r>
    </w:p>
    <w:p w14:paraId="6857433A" w14:textId="77777777" w:rsidR="001D4B98" w:rsidRPr="00E662BD" w:rsidRDefault="001D4B98" w:rsidP="00E662BD">
      <w:pPr>
        <w:spacing w:after="0" w:line="240" w:lineRule="auto"/>
        <w:ind w:firstLine="567"/>
        <w:jc w:val="center"/>
        <w:rPr>
          <w:rFonts w:ascii="Arial" w:hAnsi="Arial" w:cs="Arial"/>
          <w:b/>
          <w:sz w:val="24"/>
          <w:szCs w:val="24"/>
        </w:rPr>
      </w:pPr>
    </w:p>
    <w:p w14:paraId="20A0C8AA" w14:textId="7E0FA5E5" w:rsidR="007609A3" w:rsidRPr="00E662BD" w:rsidRDefault="007609A3" w:rsidP="00D35EEC">
      <w:pPr>
        <w:spacing w:after="0" w:line="240" w:lineRule="auto"/>
        <w:ind w:firstLine="567"/>
        <w:jc w:val="center"/>
        <w:rPr>
          <w:rFonts w:ascii="Arial" w:hAnsi="Arial" w:cs="Arial"/>
          <w:sz w:val="24"/>
          <w:szCs w:val="24"/>
        </w:rPr>
      </w:pPr>
      <w:r w:rsidRPr="00E662BD">
        <w:rPr>
          <w:rFonts w:ascii="Arial" w:hAnsi="Arial" w:cs="Arial"/>
          <w:b/>
          <w:sz w:val="24"/>
          <w:szCs w:val="24"/>
        </w:rPr>
        <w:t xml:space="preserve">MÜƏYYƏN </w:t>
      </w:r>
      <w:r w:rsidR="00B17D2D" w:rsidRPr="00E662BD">
        <w:rPr>
          <w:rFonts w:ascii="Arial" w:hAnsi="Arial" w:cs="Arial"/>
          <w:b/>
          <w:sz w:val="24"/>
          <w:szCs w:val="24"/>
        </w:rPr>
        <w:t xml:space="preserve"> </w:t>
      </w:r>
      <w:r w:rsidRPr="00E662BD">
        <w:rPr>
          <w:rFonts w:ascii="Arial" w:hAnsi="Arial" w:cs="Arial"/>
          <w:b/>
          <w:sz w:val="24"/>
          <w:szCs w:val="24"/>
        </w:rPr>
        <w:t>ETDİ:</w:t>
      </w:r>
    </w:p>
    <w:p w14:paraId="4335190E" w14:textId="77777777" w:rsidR="00B17D2D" w:rsidRPr="00E662BD" w:rsidRDefault="00B17D2D" w:rsidP="00E662BD">
      <w:pPr>
        <w:spacing w:after="0" w:line="240" w:lineRule="auto"/>
        <w:ind w:firstLine="567"/>
        <w:jc w:val="both"/>
        <w:rPr>
          <w:rFonts w:ascii="Arial" w:hAnsi="Arial" w:cs="Arial"/>
          <w:sz w:val="24"/>
          <w:szCs w:val="24"/>
        </w:rPr>
      </w:pPr>
    </w:p>
    <w:p w14:paraId="7633F759" w14:textId="14EB55F0" w:rsidR="007D70EC" w:rsidRPr="00E662BD" w:rsidRDefault="009F08E3" w:rsidP="00E662BD">
      <w:pPr>
        <w:spacing w:after="0" w:line="240" w:lineRule="auto"/>
        <w:ind w:firstLine="567"/>
        <w:jc w:val="both"/>
        <w:rPr>
          <w:rFonts w:ascii="Arial" w:hAnsi="Arial" w:cs="Arial"/>
          <w:sz w:val="24"/>
          <w:szCs w:val="24"/>
        </w:rPr>
      </w:pPr>
      <w:bookmarkStart w:id="0" w:name="_Hlk123029851"/>
      <w:r w:rsidRPr="00E662BD">
        <w:rPr>
          <w:rFonts w:ascii="Arial" w:hAnsi="Arial" w:cs="Arial"/>
          <w:sz w:val="24"/>
          <w:szCs w:val="24"/>
        </w:rPr>
        <w:t>“Azəri-K” Şirkəti “ADEC” Məhdud Məsuliyyətli Cəmiyyətin</w:t>
      </w:r>
      <w:r w:rsidR="00362763" w:rsidRPr="00E662BD">
        <w:rPr>
          <w:rFonts w:ascii="Arial" w:hAnsi="Arial" w:cs="Arial"/>
          <w:sz w:val="24"/>
          <w:szCs w:val="24"/>
        </w:rPr>
        <w:t>ə qarşı</w:t>
      </w:r>
      <w:r w:rsidRPr="00E662BD">
        <w:rPr>
          <w:rFonts w:ascii="Arial" w:hAnsi="Arial" w:cs="Arial"/>
          <w:sz w:val="24"/>
          <w:szCs w:val="24"/>
        </w:rPr>
        <w:t xml:space="preserve"> </w:t>
      </w:r>
      <w:r w:rsidR="00362763" w:rsidRPr="00E662BD">
        <w:rPr>
          <w:rFonts w:ascii="Arial" w:hAnsi="Arial" w:cs="Arial"/>
          <w:sz w:val="24"/>
          <w:szCs w:val="24"/>
        </w:rPr>
        <w:t>iddia ərizəsi ilə məhkəməyə müraciət edərək cavabdeh</w:t>
      </w:r>
      <w:r w:rsidR="006A030C" w:rsidRPr="00E662BD">
        <w:rPr>
          <w:rFonts w:ascii="Arial" w:hAnsi="Arial" w:cs="Arial"/>
          <w:sz w:val="24"/>
          <w:szCs w:val="24"/>
        </w:rPr>
        <w:t>in</w:t>
      </w:r>
      <w:r w:rsidR="00362763" w:rsidRPr="00E662BD">
        <w:rPr>
          <w:rFonts w:ascii="Arial" w:hAnsi="Arial" w:cs="Arial"/>
          <w:sz w:val="24"/>
          <w:szCs w:val="24"/>
        </w:rPr>
        <w:t xml:space="preserve"> </w:t>
      </w:r>
      <w:r w:rsidRPr="00E662BD">
        <w:rPr>
          <w:rFonts w:ascii="Arial" w:hAnsi="Arial" w:cs="Arial"/>
          <w:sz w:val="24"/>
          <w:szCs w:val="24"/>
        </w:rPr>
        <w:t xml:space="preserve">qanunsuz hərəkətləri nəticəsində vurulmuş zərərin </w:t>
      </w:r>
      <w:r w:rsidR="006A030C" w:rsidRPr="00E662BD">
        <w:rPr>
          <w:rFonts w:ascii="Arial" w:hAnsi="Arial" w:cs="Arial"/>
          <w:sz w:val="24"/>
          <w:szCs w:val="24"/>
        </w:rPr>
        <w:t>əvəzinin</w:t>
      </w:r>
      <w:r w:rsidRPr="00E662BD">
        <w:rPr>
          <w:rFonts w:ascii="Arial" w:hAnsi="Arial" w:cs="Arial"/>
          <w:sz w:val="24"/>
          <w:szCs w:val="24"/>
        </w:rPr>
        <w:t>, əldən çıxmış fayda</w:t>
      </w:r>
      <w:r w:rsidR="0036131E" w:rsidRPr="00E662BD">
        <w:rPr>
          <w:rFonts w:ascii="Arial" w:hAnsi="Arial" w:cs="Arial"/>
          <w:sz w:val="24"/>
          <w:szCs w:val="24"/>
        </w:rPr>
        <w:t>nın</w:t>
      </w:r>
      <w:r w:rsidR="006A030C" w:rsidRPr="00E662BD">
        <w:rPr>
          <w:rFonts w:ascii="Arial" w:hAnsi="Arial" w:cs="Arial"/>
          <w:sz w:val="24"/>
          <w:szCs w:val="24"/>
        </w:rPr>
        <w:t xml:space="preserve"> və s. pulun </w:t>
      </w:r>
      <w:r w:rsidR="00E7339C" w:rsidRPr="00E662BD">
        <w:rPr>
          <w:rFonts w:ascii="Arial" w:hAnsi="Arial" w:cs="Arial"/>
          <w:sz w:val="24"/>
          <w:szCs w:val="24"/>
        </w:rPr>
        <w:t xml:space="preserve">iddiaçının </w:t>
      </w:r>
      <w:r w:rsidR="006A030C" w:rsidRPr="00E662BD">
        <w:rPr>
          <w:rFonts w:ascii="Arial" w:hAnsi="Arial" w:cs="Arial"/>
          <w:sz w:val="24"/>
          <w:szCs w:val="24"/>
        </w:rPr>
        <w:t xml:space="preserve">xeyrinə </w:t>
      </w:r>
      <w:r w:rsidRPr="00E662BD">
        <w:rPr>
          <w:rFonts w:ascii="Arial" w:hAnsi="Arial" w:cs="Arial"/>
          <w:sz w:val="24"/>
          <w:szCs w:val="24"/>
        </w:rPr>
        <w:t xml:space="preserve">tutulması </w:t>
      </w:r>
      <w:r w:rsidR="00362763" w:rsidRPr="00E662BD">
        <w:rPr>
          <w:rFonts w:ascii="Arial" w:hAnsi="Arial" w:cs="Arial"/>
          <w:sz w:val="24"/>
          <w:szCs w:val="24"/>
        </w:rPr>
        <w:t>barədə qətnamə qəbul edilməsini xahiş etmişdir.</w:t>
      </w:r>
      <w:bookmarkEnd w:id="0"/>
    </w:p>
    <w:p w14:paraId="28E56D73" w14:textId="0F1DFDE5" w:rsidR="007D70EC" w:rsidRPr="00E662BD" w:rsidRDefault="009F08E3" w:rsidP="00E662BD">
      <w:pPr>
        <w:spacing w:after="0" w:line="240" w:lineRule="auto"/>
        <w:ind w:firstLine="567"/>
        <w:jc w:val="both"/>
        <w:rPr>
          <w:rFonts w:ascii="Arial" w:hAnsi="Arial" w:cs="Arial"/>
          <w:sz w:val="24"/>
          <w:szCs w:val="24"/>
        </w:rPr>
      </w:pPr>
      <w:r w:rsidRPr="00E662BD">
        <w:rPr>
          <w:rFonts w:ascii="Arial" w:hAnsi="Arial" w:cs="Arial"/>
          <w:sz w:val="24"/>
          <w:szCs w:val="24"/>
        </w:rPr>
        <w:t xml:space="preserve">Bakı Kommersiya Məhkəməsinin </w:t>
      </w:r>
      <w:r w:rsidR="006A030C" w:rsidRPr="00E662BD">
        <w:rPr>
          <w:rFonts w:ascii="Arial" w:hAnsi="Arial" w:cs="Arial"/>
          <w:sz w:val="24"/>
          <w:szCs w:val="24"/>
        </w:rPr>
        <w:t xml:space="preserve">3 fevral </w:t>
      </w:r>
      <w:r w:rsidRPr="00E662BD">
        <w:rPr>
          <w:rFonts w:ascii="Arial" w:hAnsi="Arial" w:cs="Arial"/>
          <w:sz w:val="24"/>
          <w:szCs w:val="24"/>
        </w:rPr>
        <w:t>2022-ci il tarixli qətnaməsi ilə iddia təmin edilməmişdir.</w:t>
      </w:r>
    </w:p>
    <w:p w14:paraId="52740849" w14:textId="00492F51" w:rsidR="007D70EC" w:rsidRPr="00E662BD" w:rsidRDefault="009F08E3" w:rsidP="00E662BD">
      <w:pPr>
        <w:spacing w:after="0" w:line="240" w:lineRule="auto"/>
        <w:ind w:firstLine="567"/>
        <w:jc w:val="both"/>
        <w:rPr>
          <w:rFonts w:ascii="Arial" w:hAnsi="Arial" w:cs="Arial"/>
          <w:sz w:val="24"/>
          <w:szCs w:val="24"/>
          <w:shd w:val="clear" w:color="auto" w:fill="FBFBFB"/>
        </w:rPr>
      </w:pPr>
      <w:r w:rsidRPr="00E662BD">
        <w:rPr>
          <w:rFonts w:ascii="Arial" w:hAnsi="Arial" w:cs="Arial"/>
          <w:sz w:val="24"/>
          <w:szCs w:val="24"/>
        </w:rPr>
        <w:t>Bakı Apellyasiya Məhkəməsi</w:t>
      </w:r>
      <w:r w:rsidR="006A030C" w:rsidRPr="00E662BD">
        <w:rPr>
          <w:rFonts w:ascii="Arial" w:hAnsi="Arial" w:cs="Arial"/>
          <w:sz w:val="24"/>
          <w:szCs w:val="24"/>
        </w:rPr>
        <w:t>nin</w:t>
      </w:r>
      <w:r w:rsidRPr="00E662BD">
        <w:rPr>
          <w:rFonts w:ascii="Arial" w:hAnsi="Arial" w:cs="Arial"/>
          <w:sz w:val="24"/>
          <w:szCs w:val="24"/>
        </w:rPr>
        <w:t xml:space="preserve"> Kommersiya Kollegiyasının </w:t>
      </w:r>
      <w:r w:rsidR="006A030C" w:rsidRPr="00E662BD">
        <w:rPr>
          <w:rFonts w:ascii="Arial" w:hAnsi="Arial" w:cs="Arial"/>
          <w:sz w:val="24"/>
          <w:szCs w:val="24"/>
        </w:rPr>
        <w:t xml:space="preserve">4 iyul </w:t>
      </w:r>
      <w:r w:rsidRPr="00E662BD">
        <w:rPr>
          <w:rFonts w:ascii="Arial" w:hAnsi="Arial" w:cs="Arial"/>
          <w:sz w:val="24"/>
          <w:szCs w:val="24"/>
        </w:rPr>
        <w:t>2022-ci il tarixli qətnaməsi</w:t>
      </w:r>
      <w:bookmarkStart w:id="1" w:name="_Hlk120195850"/>
      <w:r w:rsidR="00BE4DF6" w:rsidRPr="00E662BD">
        <w:rPr>
          <w:rFonts w:ascii="Arial" w:hAnsi="Arial" w:cs="Arial"/>
          <w:sz w:val="24"/>
          <w:szCs w:val="24"/>
          <w:shd w:val="clear" w:color="auto" w:fill="FBFBFB"/>
        </w:rPr>
        <w:t> </w:t>
      </w:r>
      <w:bookmarkEnd w:id="1"/>
      <w:r w:rsidR="00BE4DF6" w:rsidRPr="00E662BD">
        <w:rPr>
          <w:rFonts w:ascii="Arial" w:hAnsi="Arial" w:cs="Arial"/>
          <w:sz w:val="24"/>
          <w:szCs w:val="24"/>
          <w:shd w:val="clear" w:color="auto" w:fill="FBFBFB"/>
        </w:rPr>
        <w:t>ilə apellyasiya şikayəti təmin edilməmiş, birinci instansiya məhkəməsinin qətnaməsi dəyişdirilmədən saxlanılmışdır.</w:t>
      </w:r>
    </w:p>
    <w:p w14:paraId="48E012DE" w14:textId="74ECA482" w:rsidR="007D70EC" w:rsidRPr="00E662BD" w:rsidRDefault="00467757" w:rsidP="00E662BD">
      <w:pPr>
        <w:spacing w:after="0" w:line="240" w:lineRule="auto"/>
        <w:ind w:firstLine="567"/>
        <w:jc w:val="both"/>
        <w:rPr>
          <w:rFonts w:ascii="Arial" w:hAnsi="Arial" w:cs="Arial"/>
          <w:sz w:val="24"/>
          <w:szCs w:val="24"/>
        </w:rPr>
      </w:pPr>
      <w:r w:rsidRPr="00E662BD">
        <w:rPr>
          <w:rFonts w:ascii="Arial" w:hAnsi="Arial" w:cs="Arial"/>
          <w:sz w:val="24"/>
          <w:szCs w:val="24"/>
        </w:rPr>
        <w:t>“Azəri-K” Şirkəti</w:t>
      </w:r>
      <w:r w:rsidR="006A030C" w:rsidRPr="00E662BD">
        <w:rPr>
          <w:rFonts w:ascii="Arial" w:hAnsi="Arial" w:cs="Arial"/>
          <w:sz w:val="24"/>
          <w:szCs w:val="24"/>
        </w:rPr>
        <w:t>nin</w:t>
      </w:r>
      <w:r w:rsidRPr="00E662BD">
        <w:rPr>
          <w:rFonts w:ascii="Arial" w:hAnsi="Arial" w:cs="Arial"/>
          <w:sz w:val="24"/>
          <w:szCs w:val="24"/>
        </w:rPr>
        <w:t xml:space="preserve"> h</w:t>
      </w:r>
      <w:r w:rsidR="00BE4DF6" w:rsidRPr="00E662BD">
        <w:rPr>
          <w:rFonts w:ascii="Arial" w:hAnsi="Arial" w:cs="Arial"/>
          <w:sz w:val="24"/>
          <w:szCs w:val="24"/>
        </w:rPr>
        <w:t>əmin qətnamədən</w:t>
      </w:r>
      <w:r w:rsidR="006A030C" w:rsidRPr="00E662BD">
        <w:rPr>
          <w:rFonts w:ascii="Arial" w:hAnsi="Arial" w:cs="Arial"/>
          <w:sz w:val="24"/>
          <w:szCs w:val="24"/>
        </w:rPr>
        <w:t xml:space="preserve"> verdiyi</w:t>
      </w:r>
      <w:r w:rsidR="00BE4DF6" w:rsidRPr="00E662BD">
        <w:rPr>
          <w:rFonts w:ascii="Arial" w:hAnsi="Arial" w:cs="Arial"/>
          <w:sz w:val="24"/>
          <w:szCs w:val="24"/>
        </w:rPr>
        <w:t xml:space="preserve"> kassasiya şikayəti Bakı Apellyasiya Məhkəməsi</w:t>
      </w:r>
      <w:r w:rsidR="006A030C" w:rsidRPr="00E662BD">
        <w:rPr>
          <w:rFonts w:ascii="Arial" w:hAnsi="Arial" w:cs="Arial"/>
          <w:sz w:val="24"/>
          <w:szCs w:val="24"/>
        </w:rPr>
        <w:t>nin</w:t>
      </w:r>
      <w:r w:rsidR="00BE4DF6" w:rsidRPr="00E662BD">
        <w:rPr>
          <w:rFonts w:ascii="Arial" w:hAnsi="Arial" w:cs="Arial"/>
          <w:sz w:val="24"/>
          <w:szCs w:val="24"/>
        </w:rPr>
        <w:t xml:space="preserve"> Kommersiya Kollegiyasının</w:t>
      </w:r>
      <w:r w:rsidR="00BE4DF6" w:rsidRPr="00E662BD">
        <w:rPr>
          <w:rFonts w:ascii="Arial" w:hAnsi="Arial" w:cs="Arial"/>
          <w:b/>
          <w:bCs/>
          <w:sz w:val="24"/>
          <w:szCs w:val="24"/>
        </w:rPr>
        <w:t xml:space="preserve"> </w:t>
      </w:r>
      <w:r w:rsidR="00BE4DF6" w:rsidRPr="00E662BD">
        <w:rPr>
          <w:rFonts w:ascii="Arial" w:hAnsi="Arial" w:cs="Arial"/>
          <w:sz w:val="24"/>
          <w:szCs w:val="24"/>
        </w:rPr>
        <w:t>3 oktyabr 2022</w:t>
      </w:r>
      <w:r w:rsidR="006A030C" w:rsidRPr="00E662BD">
        <w:rPr>
          <w:rFonts w:ascii="Arial" w:hAnsi="Arial" w:cs="Arial"/>
          <w:sz w:val="24"/>
          <w:szCs w:val="24"/>
        </w:rPr>
        <w:t>-ci il</w:t>
      </w:r>
      <w:r w:rsidR="00BE4DF6" w:rsidRPr="00E662BD">
        <w:rPr>
          <w:rFonts w:ascii="Arial" w:hAnsi="Arial" w:cs="Arial"/>
          <w:sz w:val="24"/>
          <w:szCs w:val="24"/>
        </w:rPr>
        <w:t xml:space="preserve"> tarixli</w:t>
      </w:r>
      <w:r w:rsidR="00BE4DF6" w:rsidRPr="00E662BD">
        <w:rPr>
          <w:rFonts w:ascii="Arial" w:hAnsi="Arial" w:cs="Arial"/>
          <w:b/>
          <w:bCs/>
          <w:sz w:val="24"/>
          <w:szCs w:val="24"/>
        </w:rPr>
        <w:t xml:space="preserve"> </w:t>
      </w:r>
      <w:r w:rsidR="00BE4DF6" w:rsidRPr="00E662BD">
        <w:rPr>
          <w:rFonts w:ascii="Arial" w:hAnsi="Arial" w:cs="Arial"/>
          <w:sz w:val="24"/>
          <w:szCs w:val="24"/>
        </w:rPr>
        <w:t xml:space="preserve">qərardadı ilə </w:t>
      </w:r>
      <w:r w:rsidR="006A030C" w:rsidRPr="00E662BD">
        <w:rPr>
          <w:rFonts w:ascii="Arial" w:hAnsi="Arial" w:cs="Arial"/>
          <w:sz w:val="24"/>
          <w:szCs w:val="24"/>
        </w:rPr>
        <w:t xml:space="preserve">geri </w:t>
      </w:r>
      <w:r w:rsidR="00BE4DF6" w:rsidRPr="00E662BD">
        <w:rPr>
          <w:rFonts w:ascii="Arial" w:hAnsi="Arial" w:cs="Arial"/>
          <w:sz w:val="24"/>
          <w:szCs w:val="24"/>
        </w:rPr>
        <w:t>qaytarılmışdır.</w:t>
      </w:r>
    </w:p>
    <w:p w14:paraId="22208579" w14:textId="01C09F5D" w:rsidR="007D70EC" w:rsidRPr="00E662BD" w:rsidRDefault="00BE4DF6" w:rsidP="00E662BD">
      <w:pPr>
        <w:spacing w:after="0" w:line="240" w:lineRule="auto"/>
        <w:ind w:firstLine="567"/>
        <w:jc w:val="both"/>
        <w:rPr>
          <w:rFonts w:ascii="Arial" w:hAnsi="Arial" w:cs="Arial"/>
          <w:sz w:val="24"/>
          <w:szCs w:val="24"/>
        </w:rPr>
      </w:pPr>
      <w:r w:rsidRPr="00E662BD">
        <w:rPr>
          <w:rFonts w:ascii="Arial" w:hAnsi="Arial" w:cs="Arial"/>
          <w:sz w:val="24"/>
          <w:szCs w:val="24"/>
        </w:rPr>
        <w:t xml:space="preserve">Apellyasiya instansiyası məhkəməsi mövqeyini onunla əsaslandırmışdır ki, kassasiya şikayəti </w:t>
      </w:r>
      <w:r w:rsidR="00467757" w:rsidRPr="00E662BD">
        <w:rPr>
          <w:rFonts w:ascii="Arial" w:hAnsi="Arial" w:cs="Arial"/>
          <w:sz w:val="24"/>
          <w:szCs w:val="24"/>
        </w:rPr>
        <w:t>Azərbaycan Respublikası Mülki Prose</w:t>
      </w:r>
      <w:r w:rsidR="0036131E" w:rsidRPr="00E662BD">
        <w:rPr>
          <w:rFonts w:ascii="Arial" w:hAnsi="Arial" w:cs="Arial"/>
          <w:sz w:val="24"/>
          <w:szCs w:val="24"/>
        </w:rPr>
        <w:t>s</w:t>
      </w:r>
      <w:r w:rsidR="00467757" w:rsidRPr="00E662BD">
        <w:rPr>
          <w:rFonts w:ascii="Arial" w:hAnsi="Arial" w:cs="Arial"/>
          <w:sz w:val="24"/>
          <w:szCs w:val="24"/>
        </w:rPr>
        <w:t xml:space="preserve">sual Məcəlləsinin </w:t>
      </w:r>
      <w:r w:rsidR="004C4AAB" w:rsidRPr="00E662BD">
        <w:rPr>
          <w:rFonts w:ascii="Arial" w:eastAsia="Times New Roman" w:hAnsi="Arial" w:cs="Arial"/>
          <w:sz w:val="24"/>
          <w:szCs w:val="24"/>
          <w:lang w:eastAsia="ru-RU"/>
        </w:rPr>
        <w:t>(bundan sonra – Mülki Prosessual Məcəllə)</w:t>
      </w:r>
      <w:r w:rsidR="004C4AAB">
        <w:rPr>
          <w:rFonts w:ascii="Arial" w:eastAsia="Times New Roman" w:hAnsi="Arial" w:cs="Arial"/>
          <w:sz w:val="24"/>
          <w:szCs w:val="24"/>
          <w:lang w:eastAsia="ru-RU"/>
        </w:rPr>
        <w:t xml:space="preserve"> </w:t>
      </w:r>
      <w:r w:rsidRPr="00E662BD">
        <w:rPr>
          <w:rFonts w:ascii="Arial" w:hAnsi="Arial" w:cs="Arial"/>
          <w:sz w:val="24"/>
          <w:szCs w:val="24"/>
        </w:rPr>
        <w:t>407.3-cü maddəsinin tələbinə</w:t>
      </w:r>
      <w:r w:rsidR="00895F0B" w:rsidRPr="00E662BD">
        <w:rPr>
          <w:rFonts w:ascii="Arial" w:hAnsi="Arial" w:cs="Arial"/>
          <w:sz w:val="24"/>
          <w:szCs w:val="24"/>
        </w:rPr>
        <w:t xml:space="preserve"> (vəkil tərəfindən imzalanmaması) </w:t>
      </w:r>
      <w:r w:rsidRPr="00E662BD">
        <w:rPr>
          <w:rFonts w:ascii="Arial" w:hAnsi="Arial" w:cs="Arial"/>
          <w:sz w:val="24"/>
          <w:szCs w:val="24"/>
        </w:rPr>
        <w:t xml:space="preserve">və </w:t>
      </w:r>
      <w:r w:rsidR="0036131E" w:rsidRPr="00E662BD">
        <w:rPr>
          <w:rFonts w:ascii="Arial" w:hAnsi="Arial" w:cs="Arial"/>
          <w:sz w:val="24"/>
          <w:szCs w:val="24"/>
        </w:rPr>
        <w:t xml:space="preserve">həmin Məcəllənin </w:t>
      </w:r>
      <w:r w:rsidRPr="00E662BD">
        <w:rPr>
          <w:rFonts w:ascii="Arial" w:hAnsi="Arial" w:cs="Arial"/>
          <w:sz w:val="24"/>
          <w:szCs w:val="24"/>
        </w:rPr>
        <w:t>“Kassasiya şikayətinin forması” adlı 3 saylı Əlavə</w:t>
      </w:r>
      <w:r w:rsidR="0036131E" w:rsidRPr="00E662BD">
        <w:rPr>
          <w:rFonts w:ascii="Arial" w:hAnsi="Arial" w:cs="Arial"/>
          <w:sz w:val="24"/>
          <w:szCs w:val="24"/>
        </w:rPr>
        <w:t>si</w:t>
      </w:r>
      <w:r w:rsidRPr="00E662BD">
        <w:rPr>
          <w:rFonts w:ascii="Arial" w:hAnsi="Arial" w:cs="Arial"/>
          <w:sz w:val="24"/>
          <w:szCs w:val="24"/>
        </w:rPr>
        <w:t xml:space="preserve"> ilə </w:t>
      </w:r>
      <w:r w:rsidR="006A030C" w:rsidRPr="00E662BD">
        <w:rPr>
          <w:rFonts w:ascii="Arial" w:hAnsi="Arial" w:cs="Arial"/>
          <w:sz w:val="24"/>
          <w:szCs w:val="24"/>
        </w:rPr>
        <w:t>müəyyən</w:t>
      </w:r>
      <w:r w:rsidRPr="00E662BD">
        <w:rPr>
          <w:rFonts w:ascii="Arial" w:hAnsi="Arial" w:cs="Arial"/>
          <w:sz w:val="24"/>
          <w:szCs w:val="24"/>
        </w:rPr>
        <w:t xml:space="preserve"> olunan forma və məzmuna uyğun tərtib edilməmişdir.</w:t>
      </w:r>
    </w:p>
    <w:p w14:paraId="20B68C9F" w14:textId="61A646FE" w:rsidR="007D70EC" w:rsidRPr="00E662BD" w:rsidRDefault="00E7339C" w:rsidP="00E662BD">
      <w:pPr>
        <w:spacing w:after="0" w:line="240" w:lineRule="auto"/>
        <w:ind w:firstLine="567"/>
        <w:jc w:val="both"/>
        <w:rPr>
          <w:rFonts w:ascii="Arial" w:hAnsi="Arial" w:cs="Arial"/>
          <w:sz w:val="24"/>
          <w:szCs w:val="24"/>
        </w:rPr>
      </w:pPr>
      <w:r w:rsidRPr="00E662BD">
        <w:rPr>
          <w:rFonts w:ascii="Arial" w:hAnsi="Arial" w:cs="Arial"/>
          <w:sz w:val="24"/>
          <w:szCs w:val="24"/>
        </w:rPr>
        <w:t xml:space="preserve">İddiaçının </w:t>
      </w:r>
      <w:r w:rsidR="006A030C" w:rsidRPr="00E662BD">
        <w:rPr>
          <w:rFonts w:ascii="Arial" w:hAnsi="Arial" w:cs="Arial"/>
          <w:sz w:val="24"/>
          <w:szCs w:val="24"/>
        </w:rPr>
        <w:t xml:space="preserve">həmin qərardaddan verdiyi kassasiya şikayəti </w:t>
      </w:r>
      <w:r w:rsidR="00BE4DF6" w:rsidRPr="00E662BD">
        <w:rPr>
          <w:rFonts w:ascii="Arial" w:hAnsi="Arial" w:cs="Arial"/>
          <w:sz w:val="24"/>
          <w:szCs w:val="24"/>
        </w:rPr>
        <w:t>Azərbaycan Respublikası Ali Məhkəməsinin Kommersiya Kollegiyasının</w:t>
      </w:r>
      <w:r w:rsidR="0023403C">
        <w:rPr>
          <w:rFonts w:ascii="Arial" w:hAnsi="Arial" w:cs="Arial"/>
          <w:sz w:val="24"/>
          <w:szCs w:val="24"/>
        </w:rPr>
        <w:t xml:space="preserve"> (bundan sonra </w:t>
      </w:r>
      <w:bookmarkStart w:id="2" w:name="_Hlk160100829"/>
      <w:r w:rsidR="0023403C">
        <w:rPr>
          <w:rFonts w:ascii="Arial" w:hAnsi="Arial" w:cs="Arial"/>
          <w:sz w:val="24"/>
          <w:szCs w:val="24"/>
        </w:rPr>
        <w:t>–</w:t>
      </w:r>
      <w:bookmarkEnd w:id="2"/>
      <w:r w:rsidR="0023403C">
        <w:rPr>
          <w:rFonts w:ascii="Arial" w:hAnsi="Arial" w:cs="Arial"/>
          <w:sz w:val="24"/>
          <w:szCs w:val="24"/>
        </w:rPr>
        <w:t xml:space="preserve"> Ali Məhkəmənin </w:t>
      </w:r>
      <w:r w:rsidR="0023403C">
        <w:rPr>
          <w:rFonts w:ascii="Arial" w:hAnsi="Arial" w:cs="Arial"/>
          <w:sz w:val="24"/>
          <w:szCs w:val="24"/>
        </w:rPr>
        <w:lastRenderedPageBreak/>
        <w:t>Kommersiya Kollegiyası)</w:t>
      </w:r>
      <w:r w:rsidR="00DB7809" w:rsidRPr="00E662BD">
        <w:rPr>
          <w:rFonts w:ascii="Arial" w:hAnsi="Arial" w:cs="Arial"/>
          <w:sz w:val="24"/>
          <w:szCs w:val="24"/>
        </w:rPr>
        <w:t xml:space="preserve"> </w:t>
      </w:r>
      <w:r w:rsidR="00BE4DF6" w:rsidRPr="00E662BD">
        <w:rPr>
          <w:rFonts w:ascii="Arial" w:hAnsi="Arial" w:cs="Arial"/>
          <w:sz w:val="24"/>
          <w:szCs w:val="24"/>
        </w:rPr>
        <w:t xml:space="preserve"> 22 noyabr  2022-ci il tarixli qərarı ilə təmin edilməmiş, </w:t>
      </w:r>
      <w:r w:rsidR="00192536" w:rsidRPr="00E662BD">
        <w:rPr>
          <w:rFonts w:ascii="Arial" w:hAnsi="Arial" w:cs="Arial"/>
          <w:sz w:val="24"/>
          <w:szCs w:val="24"/>
        </w:rPr>
        <w:t>apellyasiya instansiyası məhkəməsinin</w:t>
      </w:r>
      <w:r w:rsidR="00BE4DF6" w:rsidRPr="00E662BD">
        <w:rPr>
          <w:rFonts w:ascii="Arial" w:hAnsi="Arial" w:cs="Arial"/>
          <w:sz w:val="24"/>
          <w:szCs w:val="24"/>
        </w:rPr>
        <w:t xml:space="preserve"> qərardadı dəyişdirilmədən saxlanılmışdır.</w:t>
      </w:r>
    </w:p>
    <w:p w14:paraId="21F181E1" w14:textId="09BC5C82" w:rsidR="007D70EC" w:rsidRPr="00E662BD" w:rsidRDefault="00687CA6" w:rsidP="00E662BD">
      <w:pPr>
        <w:spacing w:after="0" w:line="240" w:lineRule="auto"/>
        <w:ind w:firstLine="567"/>
        <w:jc w:val="both"/>
        <w:rPr>
          <w:rFonts w:ascii="Arial" w:hAnsi="Arial" w:cs="Arial"/>
          <w:sz w:val="24"/>
          <w:szCs w:val="24"/>
          <w:shd w:val="clear" w:color="auto" w:fill="FBFBFB"/>
        </w:rPr>
      </w:pPr>
      <w:r w:rsidRPr="00E662BD">
        <w:rPr>
          <w:rFonts w:ascii="Arial" w:hAnsi="Arial" w:cs="Arial"/>
          <w:sz w:val="24"/>
          <w:szCs w:val="24"/>
        </w:rPr>
        <w:t>“Azəri-K” Şirkəti Azərbaycan Respublikasının Konstitusiya Məhkəməsinə</w:t>
      </w:r>
      <w:r w:rsidR="0023403C">
        <w:rPr>
          <w:rFonts w:ascii="Arial" w:hAnsi="Arial" w:cs="Arial"/>
          <w:sz w:val="24"/>
          <w:szCs w:val="24"/>
        </w:rPr>
        <w:t xml:space="preserve"> (bundan sonra – Konstitusiya Məhkəməsi)</w:t>
      </w:r>
      <w:r w:rsidRPr="00E662BD">
        <w:rPr>
          <w:rFonts w:ascii="Arial" w:hAnsi="Arial" w:cs="Arial"/>
          <w:sz w:val="24"/>
          <w:szCs w:val="24"/>
          <w:shd w:val="clear" w:color="auto" w:fill="FBFBFB"/>
        </w:rPr>
        <w:t xml:space="preserve">  şikayətlə müraciət edərək </w:t>
      </w:r>
      <w:r w:rsidRPr="00E662BD">
        <w:rPr>
          <w:rFonts w:ascii="Arial" w:hAnsi="Arial" w:cs="Arial"/>
          <w:sz w:val="24"/>
          <w:szCs w:val="24"/>
        </w:rPr>
        <w:t xml:space="preserve">Ali Məhkəmənin Kommersiya Kollegiyasının 22 noyabr 2022-ci il tarixli qərarının </w:t>
      </w:r>
      <w:r w:rsidR="0023403C" w:rsidRPr="00E662BD">
        <w:rPr>
          <w:rFonts w:ascii="Arial" w:hAnsi="Arial" w:cs="Arial"/>
          <w:sz w:val="24"/>
          <w:szCs w:val="24"/>
        </w:rPr>
        <w:t>Azərbaycan Respublikası</w:t>
      </w:r>
      <w:r w:rsidR="0023403C">
        <w:rPr>
          <w:rFonts w:ascii="Arial" w:hAnsi="Arial" w:cs="Arial"/>
          <w:sz w:val="24"/>
          <w:szCs w:val="24"/>
        </w:rPr>
        <w:t>nın</w:t>
      </w:r>
      <w:r w:rsidR="0023403C" w:rsidRPr="00E662BD">
        <w:rPr>
          <w:rFonts w:ascii="Arial" w:hAnsi="Arial" w:cs="Arial"/>
          <w:sz w:val="24"/>
          <w:szCs w:val="24"/>
        </w:rPr>
        <w:t xml:space="preserve"> Konstitusiyasın</w:t>
      </w:r>
      <w:r w:rsidR="0023403C">
        <w:rPr>
          <w:rFonts w:ascii="Arial" w:hAnsi="Arial" w:cs="Arial"/>
          <w:sz w:val="24"/>
          <w:szCs w:val="24"/>
        </w:rPr>
        <w:t>a</w:t>
      </w:r>
      <w:r w:rsidR="0023403C" w:rsidRPr="00E662BD">
        <w:rPr>
          <w:rFonts w:ascii="Arial" w:hAnsi="Arial" w:cs="Arial"/>
          <w:sz w:val="24"/>
          <w:szCs w:val="24"/>
        </w:rPr>
        <w:t xml:space="preserve"> (bundan sonra – Konstitusiya)</w:t>
      </w:r>
      <w:r w:rsidR="0023403C">
        <w:rPr>
          <w:rFonts w:ascii="Arial" w:hAnsi="Arial" w:cs="Arial"/>
          <w:sz w:val="24"/>
          <w:szCs w:val="24"/>
        </w:rPr>
        <w:t xml:space="preserve"> </w:t>
      </w:r>
      <w:r w:rsidRPr="00E662BD">
        <w:rPr>
          <w:rFonts w:ascii="Arial" w:hAnsi="Arial" w:cs="Arial"/>
          <w:sz w:val="24"/>
          <w:szCs w:val="24"/>
        </w:rPr>
        <w:t>uyğunluğunun</w:t>
      </w:r>
      <w:r w:rsidRPr="00E662BD">
        <w:rPr>
          <w:rFonts w:ascii="Arial" w:hAnsi="Arial" w:cs="Arial"/>
          <w:sz w:val="24"/>
          <w:szCs w:val="24"/>
          <w:shd w:val="clear" w:color="auto" w:fill="FBFBFB"/>
        </w:rPr>
        <w:t xml:space="preserve"> yoxlanılmasını xahiş etmişdir.</w:t>
      </w:r>
    </w:p>
    <w:p w14:paraId="2FDFE6B8" w14:textId="0CE26792" w:rsidR="007D70EC" w:rsidRPr="00E662BD" w:rsidRDefault="002968CF" w:rsidP="00E662BD">
      <w:pPr>
        <w:spacing w:after="0" w:line="240" w:lineRule="auto"/>
        <w:ind w:firstLine="567"/>
        <w:jc w:val="both"/>
        <w:rPr>
          <w:rFonts w:ascii="Arial" w:hAnsi="Arial" w:cs="Arial"/>
          <w:sz w:val="24"/>
          <w:szCs w:val="24"/>
        </w:rPr>
      </w:pPr>
      <w:r w:rsidRPr="00E662BD">
        <w:rPr>
          <w:rFonts w:ascii="Arial" w:hAnsi="Arial" w:cs="Arial"/>
          <w:sz w:val="24"/>
          <w:szCs w:val="24"/>
        </w:rPr>
        <w:t>Ərizəçi</w:t>
      </w:r>
      <w:r w:rsidR="00E46F6C" w:rsidRPr="00E662BD">
        <w:rPr>
          <w:rFonts w:ascii="Arial" w:hAnsi="Arial" w:cs="Arial"/>
          <w:sz w:val="24"/>
          <w:szCs w:val="24"/>
        </w:rPr>
        <w:t>nin qənaətinə görə</w:t>
      </w:r>
      <w:r w:rsidRPr="00E662BD">
        <w:rPr>
          <w:rFonts w:ascii="Arial" w:hAnsi="Arial" w:cs="Arial"/>
          <w:sz w:val="24"/>
          <w:szCs w:val="24"/>
        </w:rPr>
        <w:t>, məhkəmələr</w:t>
      </w:r>
      <w:r w:rsidR="00846C8C" w:rsidRPr="00E662BD">
        <w:rPr>
          <w:rFonts w:ascii="Arial" w:hAnsi="Arial" w:cs="Arial"/>
          <w:sz w:val="24"/>
          <w:szCs w:val="24"/>
        </w:rPr>
        <w:t>in</w:t>
      </w:r>
      <w:r w:rsidRPr="00E662BD">
        <w:rPr>
          <w:rFonts w:ascii="Arial" w:hAnsi="Arial" w:cs="Arial"/>
          <w:sz w:val="24"/>
          <w:szCs w:val="24"/>
        </w:rPr>
        <w:t xml:space="preserve"> işin hallarına formal yanaş</w:t>
      </w:r>
      <w:r w:rsidR="00846C8C" w:rsidRPr="00E662BD">
        <w:rPr>
          <w:rFonts w:ascii="Arial" w:hAnsi="Arial" w:cs="Arial"/>
          <w:sz w:val="24"/>
          <w:szCs w:val="24"/>
        </w:rPr>
        <w:t>ması</w:t>
      </w:r>
      <w:r w:rsidR="00A9183E" w:rsidRPr="00E662BD">
        <w:rPr>
          <w:rFonts w:ascii="Arial" w:hAnsi="Arial" w:cs="Arial"/>
          <w:sz w:val="24"/>
          <w:szCs w:val="24"/>
        </w:rPr>
        <w:t xml:space="preserve"> </w:t>
      </w:r>
      <w:r w:rsidRPr="00E662BD">
        <w:rPr>
          <w:rFonts w:ascii="Arial" w:hAnsi="Arial" w:cs="Arial"/>
          <w:sz w:val="24"/>
          <w:szCs w:val="24"/>
        </w:rPr>
        <w:t xml:space="preserve">onun  </w:t>
      </w:r>
      <w:r w:rsidR="00846C8C" w:rsidRPr="00E662BD">
        <w:rPr>
          <w:rFonts w:ascii="Arial" w:hAnsi="Arial" w:cs="Arial"/>
          <w:sz w:val="24"/>
          <w:szCs w:val="24"/>
        </w:rPr>
        <w:t xml:space="preserve">Konstitusiyanın 60-cı maddəsinin I hissəsindən irəli gələn hüquq və azadlıqlarının </w:t>
      </w:r>
      <w:r w:rsidR="00687CA6" w:rsidRPr="00E662BD">
        <w:rPr>
          <w:rFonts w:ascii="Arial" w:hAnsi="Arial" w:cs="Arial"/>
          <w:sz w:val="24"/>
          <w:szCs w:val="24"/>
        </w:rPr>
        <w:t xml:space="preserve">məhkəmə təminatı hüququnun pozulması </w:t>
      </w:r>
      <w:r w:rsidR="00846C8C" w:rsidRPr="00E662BD">
        <w:rPr>
          <w:rFonts w:ascii="Arial" w:hAnsi="Arial" w:cs="Arial"/>
          <w:sz w:val="24"/>
          <w:szCs w:val="24"/>
        </w:rPr>
        <w:t>ilə nəticələnmişdir.</w:t>
      </w:r>
    </w:p>
    <w:p w14:paraId="1D7891BC" w14:textId="59A77307" w:rsidR="007D70EC" w:rsidRPr="00E662BD" w:rsidRDefault="00831697" w:rsidP="00E662BD">
      <w:pPr>
        <w:spacing w:after="0" w:line="240" w:lineRule="auto"/>
        <w:ind w:firstLine="567"/>
        <w:jc w:val="both"/>
        <w:rPr>
          <w:rFonts w:ascii="Arial" w:eastAsia="Times New Roman" w:hAnsi="Arial" w:cs="Arial"/>
          <w:sz w:val="24"/>
          <w:szCs w:val="24"/>
          <w:lang w:eastAsia="ru-RU"/>
        </w:rPr>
      </w:pPr>
      <w:r w:rsidRPr="00E662BD">
        <w:rPr>
          <w:rFonts w:ascii="Arial" w:eastAsia="Times New Roman" w:hAnsi="Arial" w:cs="Arial"/>
          <w:sz w:val="24"/>
          <w:szCs w:val="24"/>
          <w:lang w:eastAsia="ru-RU"/>
        </w:rPr>
        <w:t>Konstitusiya Məhkəməsinin Plenumu</w:t>
      </w:r>
      <w:r w:rsidR="00DF741A" w:rsidRPr="00E662BD">
        <w:rPr>
          <w:rFonts w:ascii="Arial" w:eastAsia="Times New Roman" w:hAnsi="Arial" w:cs="Arial"/>
          <w:sz w:val="24"/>
          <w:szCs w:val="24"/>
          <w:lang w:eastAsia="ru-RU"/>
        </w:rPr>
        <w:t xml:space="preserve"> hesab edir ki, şikayətdə qaldırılmış məsələ Mülki Prosessual Məcəllə</w:t>
      </w:r>
      <w:r w:rsidR="004C4AAB">
        <w:rPr>
          <w:rFonts w:ascii="Arial" w:eastAsia="Times New Roman" w:hAnsi="Arial" w:cs="Arial"/>
          <w:sz w:val="24"/>
          <w:szCs w:val="24"/>
          <w:lang w:eastAsia="ru-RU"/>
        </w:rPr>
        <w:t>n</w:t>
      </w:r>
      <w:r w:rsidR="00DF741A" w:rsidRPr="00E662BD">
        <w:rPr>
          <w:rFonts w:ascii="Arial" w:eastAsia="Times New Roman" w:hAnsi="Arial" w:cs="Arial"/>
          <w:sz w:val="24"/>
          <w:szCs w:val="24"/>
          <w:lang w:eastAsia="ru-RU"/>
        </w:rPr>
        <w:t xml:space="preserve">in məhkəmə qərarlarından şikayət verilməsi </w:t>
      </w:r>
      <w:r w:rsidR="00E46F6C" w:rsidRPr="00E662BD">
        <w:rPr>
          <w:rFonts w:ascii="Arial" w:eastAsia="Times New Roman" w:hAnsi="Arial" w:cs="Arial"/>
          <w:sz w:val="24"/>
          <w:szCs w:val="24"/>
          <w:lang w:eastAsia="ru-RU"/>
        </w:rPr>
        <w:t>qaydalarını müəyyən edən</w:t>
      </w:r>
      <w:r w:rsidR="00DF741A" w:rsidRPr="00E662BD">
        <w:rPr>
          <w:rFonts w:ascii="Arial" w:eastAsia="Times New Roman" w:hAnsi="Arial" w:cs="Arial"/>
          <w:sz w:val="24"/>
          <w:szCs w:val="24"/>
          <w:lang w:eastAsia="ru-RU"/>
        </w:rPr>
        <w:t xml:space="preserve"> bir sıra normalarının</w:t>
      </w:r>
      <w:r w:rsidR="00E46F6C" w:rsidRPr="00E662BD">
        <w:rPr>
          <w:rFonts w:ascii="Arial" w:eastAsia="Times New Roman" w:hAnsi="Arial" w:cs="Arial"/>
          <w:sz w:val="24"/>
          <w:szCs w:val="24"/>
          <w:lang w:eastAsia="ru-RU"/>
        </w:rPr>
        <w:t>, o cümlədən həmin Məcəllənin 408.5-ci maddəsinin</w:t>
      </w:r>
      <w:r w:rsidR="00DF741A" w:rsidRPr="00E662BD">
        <w:rPr>
          <w:rFonts w:ascii="Arial" w:eastAsia="Times New Roman" w:hAnsi="Arial" w:cs="Arial"/>
          <w:sz w:val="24"/>
          <w:szCs w:val="24"/>
          <w:lang w:eastAsia="ru-RU"/>
        </w:rPr>
        <w:t xml:space="preserve"> hüquqi mahiyyətinin və təyinatının Konstitusiyanın 60-cı maddəsi və məhkəmə müdafiəsi hüququ ilə bağlı Konstitusiya Məhkəməsi Plenumunun əvvəlki qərarlarında formalaşdırdığı hüquqi mövqeləri baxımında</w:t>
      </w:r>
      <w:r w:rsidR="0023403C">
        <w:rPr>
          <w:rFonts w:ascii="Arial" w:eastAsia="Times New Roman" w:hAnsi="Arial" w:cs="Arial"/>
          <w:sz w:val="24"/>
          <w:szCs w:val="24"/>
          <w:lang w:eastAsia="ru-RU"/>
        </w:rPr>
        <w:t>n</w:t>
      </w:r>
      <w:r w:rsidR="00DF741A" w:rsidRPr="00E662BD">
        <w:rPr>
          <w:rFonts w:ascii="Arial" w:eastAsia="Times New Roman" w:hAnsi="Arial" w:cs="Arial"/>
          <w:sz w:val="24"/>
          <w:szCs w:val="24"/>
          <w:lang w:eastAsia="ru-RU"/>
        </w:rPr>
        <w:t xml:space="preserve"> açıqlanması zərurətini yaradır. Bu </w:t>
      </w:r>
      <w:r w:rsidR="0023403C">
        <w:rPr>
          <w:rFonts w:ascii="Arial" w:eastAsia="Times New Roman" w:hAnsi="Arial" w:cs="Arial"/>
          <w:sz w:val="24"/>
          <w:szCs w:val="24"/>
          <w:lang w:eastAsia="ru-RU"/>
        </w:rPr>
        <w:t>səbəbdən</w:t>
      </w:r>
      <w:r w:rsidR="00DF741A" w:rsidRPr="00E662BD">
        <w:rPr>
          <w:rFonts w:ascii="Arial" w:eastAsia="Times New Roman" w:hAnsi="Arial" w:cs="Arial"/>
          <w:sz w:val="24"/>
          <w:szCs w:val="24"/>
          <w:lang w:eastAsia="ru-RU"/>
        </w:rPr>
        <w:t xml:space="preserve"> </w:t>
      </w:r>
      <w:r w:rsidR="00E46F6C" w:rsidRPr="00E662BD">
        <w:rPr>
          <w:rFonts w:ascii="Arial" w:eastAsia="Times New Roman" w:hAnsi="Arial" w:cs="Arial"/>
          <w:sz w:val="24"/>
          <w:szCs w:val="24"/>
          <w:lang w:eastAsia="ru-RU"/>
        </w:rPr>
        <w:t xml:space="preserve">Konstitusiya Məhkəməsinin </w:t>
      </w:r>
      <w:r w:rsidR="00DF741A" w:rsidRPr="00E662BD">
        <w:rPr>
          <w:rFonts w:ascii="Arial" w:eastAsia="Times New Roman" w:hAnsi="Arial" w:cs="Arial"/>
          <w:sz w:val="24"/>
          <w:szCs w:val="24"/>
          <w:lang w:eastAsia="ru-RU"/>
        </w:rPr>
        <w:t>Plenum</w:t>
      </w:r>
      <w:r w:rsidR="00E46F6C" w:rsidRPr="00E662BD">
        <w:rPr>
          <w:rFonts w:ascii="Arial" w:eastAsia="Times New Roman" w:hAnsi="Arial" w:cs="Arial"/>
          <w:sz w:val="24"/>
          <w:szCs w:val="24"/>
          <w:lang w:eastAsia="ru-RU"/>
        </w:rPr>
        <w:t>u</w:t>
      </w:r>
      <w:r w:rsidR="00DF741A" w:rsidRPr="00E662BD">
        <w:rPr>
          <w:rFonts w:ascii="Arial" w:eastAsia="Times New Roman" w:hAnsi="Arial" w:cs="Arial"/>
          <w:sz w:val="24"/>
          <w:szCs w:val="24"/>
          <w:lang w:eastAsia="ru-RU"/>
        </w:rPr>
        <w:t xml:space="preserve"> Mülki Prosessual Məcəllənin 408</w:t>
      </w:r>
      <w:r w:rsidR="00E46F6C" w:rsidRPr="00E662BD">
        <w:rPr>
          <w:rFonts w:ascii="Arial" w:eastAsia="Times New Roman" w:hAnsi="Arial" w:cs="Arial"/>
          <w:sz w:val="24"/>
          <w:szCs w:val="24"/>
          <w:lang w:eastAsia="ru-RU"/>
        </w:rPr>
        <w:t>.5</w:t>
      </w:r>
      <w:r w:rsidR="00DF741A" w:rsidRPr="00E662BD">
        <w:rPr>
          <w:rFonts w:ascii="Arial" w:eastAsia="Times New Roman" w:hAnsi="Arial" w:cs="Arial"/>
          <w:sz w:val="24"/>
          <w:szCs w:val="24"/>
          <w:lang w:eastAsia="ru-RU"/>
        </w:rPr>
        <w:t xml:space="preserve">-ci maddəsinin xüsusi konstitusiya icraatı qaydasında şərh edilməsi </w:t>
      </w:r>
      <w:r w:rsidR="00E46F6C" w:rsidRPr="00E662BD">
        <w:rPr>
          <w:rFonts w:ascii="Arial" w:eastAsia="Times New Roman" w:hAnsi="Arial" w:cs="Arial"/>
          <w:sz w:val="24"/>
          <w:szCs w:val="24"/>
          <w:lang w:eastAsia="ru-RU"/>
        </w:rPr>
        <w:t>qərarına</w:t>
      </w:r>
      <w:r w:rsidR="00DF741A" w:rsidRPr="00E662BD">
        <w:rPr>
          <w:rFonts w:ascii="Arial" w:eastAsia="Times New Roman" w:hAnsi="Arial" w:cs="Arial"/>
          <w:sz w:val="24"/>
          <w:szCs w:val="24"/>
          <w:lang w:eastAsia="ru-RU"/>
        </w:rPr>
        <w:t xml:space="preserve"> gəlmişdir.</w:t>
      </w:r>
    </w:p>
    <w:p w14:paraId="10CBA353" w14:textId="339F53E1" w:rsidR="00F56CCE" w:rsidRPr="00E662BD" w:rsidRDefault="005E26D2" w:rsidP="00E662BD">
      <w:pPr>
        <w:spacing w:after="0" w:line="240" w:lineRule="auto"/>
        <w:ind w:firstLine="567"/>
        <w:jc w:val="both"/>
        <w:rPr>
          <w:rFonts w:ascii="Arial" w:eastAsia="Times New Roman" w:hAnsi="Arial" w:cs="Arial"/>
          <w:sz w:val="24"/>
          <w:szCs w:val="24"/>
          <w:lang w:eastAsia="ru-RU"/>
        </w:rPr>
      </w:pPr>
      <w:r w:rsidRPr="00E662BD">
        <w:rPr>
          <w:rFonts w:ascii="Arial" w:eastAsia="Times New Roman" w:hAnsi="Arial" w:cs="Arial"/>
          <w:sz w:val="24"/>
          <w:szCs w:val="24"/>
          <w:lang w:eastAsia="ru-RU"/>
        </w:rPr>
        <w:t xml:space="preserve">Belə </w:t>
      </w:r>
      <w:r w:rsidR="007F5AE0" w:rsidRPr="00E662BD">
        <w:rPr>
          <w:rFonts w:ascii="Arial" w:eastAsia="Times New Roman" w:hAnsi="Arial" w:cs="Arial"/>
          <w:sz w:val="24"/>
          <w:szCs w:val="24"/>
          <w:lang w:eastAsia="ru-RU"/>
        </w:rPr>
        <w:t>k</w:t>
      </w:r>
      <w:r w:rsidR="00F56CCE" w:rsidRPr="00E662BD">
        <w:rPr>
          <w:rFonts w:ascii="Arial" w:eastAsia="Times New Roman" w:hAnsi="Arial" w:cs="Arial"/>
          <w:sz w:val="24"/>
          <w:szCs w:val="24"/>
          <w:lang w:eastAsia="ru-RU"/>
        </w:rPr>
        <w:t>i, b</w:t>
      </w:r>
      <w:r w:rsidR="007F5AE0" w:rsidRPr="00E662BD">
        <w:rPr>
          <w:rFonts w:ascii="Arial" w:eastAsia="Times New Roman" w:hAnsi="Arial" w:cs="Arial"/>
          <w:sz w:val="24"/>
          <w:szCs w:val="24"/>
          <w:lang w:eastAsia="ru-RU"/>
        </w:rPr>
        <w:t>ir sıra hallarda</w:t>
      </w:r>
      <w:r w:rsidR="00F56CCE" w:rsidRPr="00E662BD">
        <w:rPr>
          <w:rFonts w:ascii="Arial" w:eastAsia="Times New Roman" w:hAnsi="Arial" w:cs="Arial"/>
          <w:sz w:val="24"/>
          <w:szCs w:val="24"/>
          <w:lang w:eastAsia="ru-RU"/>
        </w:rPr>
        <w:t xml:space="preserve"> kassasiya şikayətinin qanunvericiliklə müəyyən edilmiş forma və məzmunda tərtib edilməməsi əsası ilə geri qaytarılması ərizəçinin təqsiri olmadan</w:t>
      </w:r>
      <w:r w:rsidRPr="00E662BD">
        <w:rPr>
          <w:rFonts w:ascii="Arial" w:eastAsia="Times New Roman" w:hAnsi="Arial" w:cs="Arial"/>
          <w:sz w:val="24"/>
          <w:szCs w:val="24"/>
          <w:lang w:eastAsia="ru-RU"/>
        </w:rPr>
        <w:t>, obyektiv səbəblərdən</w:t>
      </w:r>
      <w:r w:rsidR="00F56CCE" w:rsidRPr="00E662BD">
        <w:rPr>
          <w:rFonts w:ascii="Arial" w:eastAsia="Times New Roman" w:hAnsi="Arial" w:cs="Arial"/>
          <w:sz w:val="24"/>
          <w:szCs w:val="24"/>
          <w:lang w:eastAsia="ru-RU"/>
        </w:rPr>
        <w:t xml:space="preserve"> kassasiya şikayəti</w:t>
      </w:r>
      <w:r w:rsidR="007F5AE0" w:rsidRPr="00E662BD">
        <w:rPr>
          <w:rFonts w:ascii="Arial" w:eastAsia="Times New Roman" w:hAnsi="Arial" w:cs="Arial"/>
          <w:sz w:val="24"/>
          <w:szCs w:val="24"/>
          <w:lang w:eastAsia="ru-RU"/>
        </w:rPr>
        <w:t>nin</w:t>
      </w:r>
      <w:r w:rsidR="00F56CCE" w:rsidRPr="00E662BD">
        <w:rPr>
          <w:rFonts w:ascii="Arial" w:eastAsia="Times New Roman" w:hAnsi="Arial" w:cs="Arial"/>
          <w:sz w:val="24"/>
          <w:szCs w:val="24"/>
          <w:lang w:eastAsia="ru-RU"/>
        </w:rPr>
        <w:t xml:space="preserve"> verilməsi müddəti</w:t>
      </w:r>
      <w:r w:rsidR="007F5AE0" w:rsidRPr="00E662BD">
        <w:rPr>
          <w:rFonts w:ascii="Arial" w:eastAsia="Times New Roman" w:hAnsi="Arial" w:cs="Arial"/>
          <w:sz w:val="24"/>
          <w:szCs w:val="24"/>
          <w:lang w:eastAsia="ru-RU"/>
        </w:rPr>
        <w:t>nin</w:t>
      </w:r>
      <w:r w:rsidR="00F56CCE" w:rsidRPr="00E662BD">
        <w:rPr>
          <w:rFonts w:ascii="Arial" w:eastAsia="Times New Roman" w:hAnsi="Arial" w:cs="Arial"/>
          <w:sz w:val="24"/>
          <w:szCs w:val="24"/>
          <w:lang w:eastAsia="ru-RU"/>
        </w:rPr>
        <w:t xml:space="preserve"> ötürülm</w:t>
      </w:r>
      <w:r w:rsidR="007F5AE0" w:rsidRPr="00E662BD">
        <w:rPr>
          <w:rFonts w:ascii="Arial" w:eastAsia="Times New Roman" w:hAnsi="Arial" w:cs="Arial"/>
          <w:sz w:val="24"/>
          <w:szCs w:val="24"/>
          <w:lang w:eastAsia="ru-RU"/>
        </w:rPr>
        <w:t>əsi ilə nəticələnir</w:t>
      </w:r>
      <w:r w:rsidR="00F56CCE" w:rsidRPr="00E662BD">
        <w:rPr>
          <w:rFonts w:ascii="Arial" w:eastAsia="Times New Roman" w:hAnsi="Arial" w:cs="Arial"/>
          <w:sz w:val="24"/>
          <w:szCs w:val="24"/>
          <w:lang w:eastAsia="ru-RU"/>
        </w:rPr>
        <w:t xml:space="preserve">. Bu </w:t>
      </w:r>
      <w:r w:rsidR="0025689B" w:rsidRPr="00E662BD">
        <w:rPr>
          <w:rFonts w:ascii="Arial" w:eastAsia="Times New Roman" w:hAnsi="Arial" w:cs="Arial"/>
          <w:sz w:val="24"/>
          <w:szCs w:val="24"/>
          <w:lang w:eastAsia="ru-RU"/>
        </w:rPr>
        <w:t>isə</w:t>
      </w:r>
      <w:r w:rsidR="00F56CCE" w:rsidRPr="00E662BD">
        <w:rPr>
          <w:rFonts w:ascii="Arial" w:eastAsia="Times New Roman" w:hAnsi="Arial" w:cs="Arial"/>
          <w:sz w:val="24"/>
          <w:szCs w:val="24"/>
          <w:lang w:eastAsia="ru-RU"/>
        </w:rPr>
        <w:t xml:space="preserve"> şəxs</w:t>
      </w:r>
      <w:r w:rsidR="0025689B" w:rsidRPr="00E662BD">
        <w:rPr>
          <w:rFonts w:ascii="Arial" w:eastAsia="Times New Roman" w:hAnsi="Arial" w:cs="Arial"/>
          <w:sz w:val="24"/>
          <w:szCs w:val="24"/>
          <w:lang w:eastAsia="ru-RU"/>
        </w:rPr>
        <w:t>in</w:t>
      </w:r>
      <w:r w:rsidR="00F56CCE" w:rsidRPr="00E662BD">
        <w:rPr>
          <w:rFonts w:ascii="Arial" w:eastAsia="Times New Roman" w:hAnsi="Arial" w:cs="Arial"/>
          <w:sz w:val="24"/>
          <w:szCs w:val="24"/>
          <w:lang w:eastAsia="ru-RU"/>
        </w:rPr>
        <w:t xml:space="preserve"> şikayətinin qaytarılmasına səbəb olan çatışmazlıqları aradan qaldırdıqdan sonra təkrarən məhkəməyə müraciət etmək hüququndan bir qayda olaraq </w:t>
      </w:r>
      <w:r w:rsidR="00E85FF0" w:rsidRPr="00E662BD">
        <w:rPr>
          <w:rFonts w:ascii="Arial" w:eastAsia="Times New Roman" w:hAnsi="Arial" w:cs="Arial"/>
          <w:sz w:val="24"/>
          <w:szCs w:val="24"/>
          <w:lang w:eastAsia="ru-RU"/>
        </w:rPr>
        <w:t>məhrum ol</w:t>
      </w:r>
      <w:r w:rsidR="00BC5BE3" w:rsidRPr="00E662BD">
        <w:rPr>
          <w:rFonts w:ascii="Arial" w:eastAsia="Times New Roman" w:hAnsi="Arial" w:cs="Arial"/>
          <w:sz w:val="24"/>
          <w:szCs w:val="24"/>
          <w:lang w:eastAsia="ru-RU"/>
        </w:rPr>
        <w:t>masına səbəb olur</w:t>
      </w:r>
      <w:r w:rsidR="00E85FF0" w:rsidRPr="00E662BD">
        <w:rPr>
          <w:rFonts w:ascii="Arial" w:eastAsia="Times New Roman" w:hAnsi="Arial" w:cs="Arial"/>
          <w:sz w:val="24"/>
          <w:szCs w:val="24"/>
          <w:lang w:eastAsia="ru-RU"/>
        </w:rPr>
        <w:t>.</w:t>
      </w:r>
    </w:p>
    <w:p w14:paraId="60678741" w14:textId="377350BA" w:rsidR="00CC6E82" w:rsidRPr="00E662BD" w:rsidRDefault="007F5AE0" w:rsidP="00E662BD">
      <w:pPr>
        <w:spacing w:after="0" w:line="240" w:lineRule="auto"/>
        <w:ind w:firstLine="567"/>
        <w:jc w:val="both"/>
        <w:rPr>
          <w:rFonts w:ascii="Arial" w:eastAsia="Times New Roman" w:hAnsi="Arial" w:cs="Arial"/>
          <w:sz w:val="24"/>
          <w:szCs w:val="24"/>
          <w:lang w:eastAsia="ru-RU"/>
        </w:rPr>
      </w:pPr>
      <w:r w:rsidRPr="00E662BD">
        <w:rPr>
          <w:rFonts w:ascii="Arial" w:eastAsia="Times New Roman" w:hAnsi="Arial" w:cs="Arial"/>
          <w:sz w:val="24"/>
          <w:szCs w:val="24"/>
          <w:lang w:eastAsia="ru-RU"/>
        </w:rPr>
        <w:t>Konstitusiyanın 60-cı maddəsinin I hissəsinə müvafiq olaraq, hər kəsin hüquq və azadlıqlarının inzibati qaydada və məhkəmədə müdafiəsinə təminat verilir.</w:t>
      </w:r>
      <w:r w:rsidRPr="00E662BD">
        <w:rPr>
          <w:rFonts w:ascii="Arial" w:eastAsia="Times New Roman" w:hAnsi="Arial" w:cs="Arial"/>
          <w:sz w:val="24"/>
          <w:szCs w:val="24"/>
          <w:lang w:eastAsia="ru-RU"/>
        </w:rPr>
        <w:tab/>
        <w:t>Hüquq və azadlıqların inzibati və məhkəmə təminatı hüququ hər kəsin məhkəməyə müraciət etmək hüququ ilə yanaşı, işinin ədalətli araşdırılmasını, eləcə də hüquq və azadlıqları pozulduğu halda məhkəmə aktlarından qanunvericiliklə müəyyən edilmiş qaydada yuxarı instansiya məhkəmələrinə şikayət vermək hüququnu da ehtiva edir.</w:t>
      </w:r>
    </w:p>
    <w:p w14:paraId="7D0F2906" w14:textId="1EF9279B" w:rsidR="00CC6E82" w:rsidRPr="00E662BD" w:rsidRDefault="007F5AE0" w:rsidP="00E662BD">
      <w:pPr>
        <w:spacing w:after="0" w:line="240" w:lineRule="auto"/>
        <w:ind w:firstLine="567"/>
        <w:jc w:val="both"/>
        <w:rPr>
          <w:rFonts w:ascii="Arial" w:eastAsia="Times New Roman" w:hAnsi="Arial" w:cs="Arial"/>
          <w:sz w:val="24"/>
          <w:szCs w:val="24"/>
          <w:lang w:eastAsia="ru-RU"/>
        </w:rPr>
      </w:pPr>
      <w:r w:rsidRPr="00E662BD">
        <w:rPr>
          <w:rFonts w:ascii="Arial" w:eastAsia="Times New Roman" w:hAnsi="Arial" w:cs="Arial"/>
          <w:sz w:val="24"/>
          <w:szCs w:val="24"/>
          <w:lang w:eastAsia="ru-RU"/>
        </w:rPr>
        <w:t>Konstitusiyanın 60-cı maddəsində nəzərdə tutulan məhkəmə müdafiəsi təminatı ilə bağlı rəhbər müddəa yalnız birinci instansiyada məhkəmə  müdafiəsinin təmin olunmasını deyil, onun həmçinin apellyasiya və kassasiya instansiyalarında həyata keçirilməsini  ehtiva edir. Hər hansı məhkəmə instansiyasına şikayət etmək hüququ məhkəmə müdafiəsi hüququndan irəli gəlir. Bu hüquq demokratik cəmiyyətdə mövcud olmaqla dövlətin konstitusiyası və qanunlarında öz əksini tap</w:t>
      </w:r>
      <w:r w:rsidR="0023403C">
        <w:rPr>
          <w:rFonts w:ascii="Arial" w:eastAsia="Times New Roman" w:hAnsi="Arial" w:cs="Arial"/>
          <w:sz w:val="24"/>
          <w:szCs w:val="24"/>
          <w:lang w:eastAsia="ru-RU"/>
        </w:rPr>
        <w:t>ır</w:t>
      </w:r>
      <w:r w:rsidR="005E26D2" w:rsidRPr="00E662BD">
        <w:rPr>
          <w:rFonts w:ascii="Arial" w:eastAsia="Times New Roman" w:hAnsi="Arial" w:cs="Arial"/>
          <w:sz w:val="24"/>
          <w:szCs w:val="24"/>
          <w:lang w:eastAsia="ru-RU"/>
        </w:rPr>
        <w:t xml:space="preserve">. Sözügedən hüququn pozulması bütövlükdə məhkəmə müdafiəsi hüququnun həyata keçirilməsini əhəmiyyətsiz edir </w:t>
      </w:r>
      <w:r w:rsidRPr="00E662BD">
        <w:rPr>
          <w:rFonts w:ascii="Arial" w:eastAsia="Times New Roman" w:hAnsi="Arial" w:cs="Arial"/>
          <w:sz w:val="24"/>
          <w:szCs w:val="24"/>
          <w:lang w:eastAsia="ru-RU"/>
        </w:rPr>
        <w:t>(</w:t>
      </w:r>
      <w:r w:rsidR="0023403C">
        <w:rPr>
          <w:rFonts w:ascii="Arial" w:eastAsia="Times New Roman" w:hAnsi="Arial" w:cs="Arial"/>
          <w:sz w:val="24"/>
          <w:szCs w:val="24"/>
          <w:lang w:eastAsia="ru-RU"/>
        </w:rPr>
        <w:t xml:space="preserve">Konstitusiya Məhkəməsi Plenumunun </w:t>
      </w:r>
      <w:r w:rsidRPr="00E662BD">
        <w:rPr>
          <w:rFonts w:ascii="Arial" w:eastAsia="Times New Roman" w:hAnsi="Arial" w:cs="Arial"/>
          <w:sz w:val="24"/>
          <w:szCs w:val="24"/>
          <w:lang w:eastAsia="ru-RU"/>
        </w:rPr>
        <w:t>“Azərbaycan Respublikası Mülki Prosessual Məcəlləsinin 359-cu maddəsinin Azərbaycan Respublikası Konstitusiyasının 25-ci maddəsinin I hissəsinə, 26-cı maddəsinə, 60-cı maddəsinin I hissəsinə və 71-ci maddəsinin I və II hissələrinə uyğunluğunun yoxlanılmasına dair” 2003-cü il 25 fevral</w:t>
      </w:r>
      <w:r w:rsidR="005E26D2" w:rsidRPr="00E662BD">
        <w:rPr>
          <w:rFonts w:ascii="Arial" w:eastAsia="Times New Roman" w:hAnsi="Arial" w:cs="Arial"/>
          <w:sz w:val="24"/>
          <w:szCs w:val="24"/>
          <w:lang w:eastAsia="ru-RU"/>
        </w:rPr>
        <w:t xml:space="preserve"> və “Azərbaycan Respublikası Mülki Prosessual Məcəlləsinin 231.1-ci maddəsinin bəzi müddəalarının şərh edilməsinə dair” 2015-ci il 22 may tarixli Qərarlar</w:t>
      </w:r>
      <w:r w:rsidR="0023403C">
        <w:rPr>
          <w:rFonts w:ascii="Arial" w:eastAsia="Times New Roman" w:hAnsi="Arial" w:cs="Arial"/>
          <w:sz w:val="24"/>
          <w:szCs w:val="24"/>
          <w:lang w:eastAsia="ru-RU"/>
        </w:rPr>
        <w:t>ı</w:t>
      </w:r>
      <w:r w:rsidRPr="00E662BD">
        <w:rPr>
          <w:rFonts w:ascii="Arial" w:eastAsia="Times New Roman" w:hAnsi="Arial" w:cs="Arial"/>
          <w:sz w:val="24"/>
          <w:szCs w:val="24"/>
          <w:lang w:eastAsia="ru-RU"/>
        </w:rPr>
        <w:t>).</w:t>
      </w:r>
    </w:p>
    <w:p w14:paraId="17B41064" w14:textId="12996BDC" w:rsidR="00CC6E82" w:rsidRPr="00E662BD" w:rsidRDefault="007F5AE0" w:rsidP="00E662BD">
      <w:pPr>
        <w:spacing w:after="0" w:line="240" w:lineRule="auto"/>
        <w:ind w:firstLine="567"/>
        <w:jc w:val="both"/>
        <w:rPr>
          <w:rFonts w:ascii="Arial" w:eastAsia="Times New Roman" w:hAnsi="Arial" w:cs="Arial"/>
          <w:sz w:val="24"/>
          <w:szCs w:val="24"/>
          <w:lang w:eastAsia="ru-RU"/>
        </w:rPr>
      </w:pPr>
      <w:r w:rsidRPr="00E662BD">
        <w:rPr>
          <w:rFonts w:ascii="Arial" w:eastAsia="Times New Roman" w:hAnsi="Arial" w:cs="Arial"/>
          <w:sz w:val="24"/>
          <w:szCs w:val="24"/>
          <w:lang w:eastAsia="ru-RU"/>
        </w:rPr>
        <w:t>Məhkəməyə müraciət etmək hüququnun əsassız məhdudlaşdırılması və ya nəzərdə tutulmaması son nəticədə Konstitusiyada müdafiəsinə təminat verilən hüquqların bəyanedici xarakter daşıdığına dəlalət etmiş olur (Konstitusiya Məhkəməsi Plenumunun “Azərbaycan Respublikası Cinayət Məcəlləsinin 71.1-ci maddəsinin şərh edilməsi haqqında” 2010-cu il 13 dekabr tarixli Qərarı).</w:t>
      </w:r>
    </w:p>
    <w:p w14:paraId="7E1945C8" w14:textId="4F6A2F81" w:rsidR="007F5AE0" w:rsidRPr="00E662BD" w:rsidRDefault="007F5AE0" w:rsidP="00E662BD">
      <w:pPr>
        <w:spacing w:after="0" w:line="240" w:lineRule="auto"/>
        <w:ind w:firstLine="567"/>
        <w:jc w:val="both"/>
        <w:rPr>
          <w:rFonts w:ascii="Arial" w:eastAsia="Times New Roman" w:hAnsi="Arial" w:cs="Arial"/>
          <w:sz w:val="24"/>
          <w:szCs w:val="24"/>
          <w:lang w:eastAsia="ru-RU"/>
        </w:rPr>
      </w:pPr>
      <w:r w:rsidRPr="00E662BD">
        <w:rPr>
          <w:rFonts w:ascii="Arial" w:eastAsia="Times New Roman" w:hAnsi="Arial" w:cs="Arial"/>
          <w:sz w:val="24"/>
          <w:szCs w:val="24"/>
          <w:lang w:eastAsia="ru-RU"/>
        </w:rPr>
        <w:t xml:space="preserve">İnsan Hüquqları üzrə Avropa Məhkəməsi (bundan sonra – Avropa Məhkəməsi) də məsələyə dair oxşar mövqelər ifadə etmişdir. Belə ki, </w:t>
      </w:r>
      <w:r w:rsidRPr="00E662BD">
        <w:rPr>
          <w:rFonts w:ascii="Arial" w:eastAsia="Times New Roman" w:hAnsi="Arial" w:cs="Arial"/>
          <w:i/>
          <w:iCs/>
          <w:sz w:val="24"/>
          <w:szCs w:val="24"/>
          <w:lang w:eastAsia="ru-RU"/>
        </w:rPr>
        <w:t>Golder Birləşmiş Krallığa qarşı iş üzrə</w:t>
      </w:r>
      <w:r w:rsidRPr="00E662BD">
        <w:rPr>
          <w:rFonts w:ascii="Arial" w:eastAsia="Times New Roman" w:hAnsi="Arial" w:cs="Arial"/>
          <w:sz w:val="24"/>
          <w:szCs w:val="24"/>
          <w:lang w:eastAsia="ru-RU"/>
        </w:rPr>
        <w:t xml:space="preserve"> </w:t>
      </w:r>
      <w:r w:rsidR="00CC6E82" w:rsidRPr="00E662BD">
        <w:rPr>
          <w:rFonts w:ascii="Arial" w:eastAsia="Times New Roman" w:hAnsi="Arial" w:cs="Arial"/>
          <w:sz w:val="24"/>
          <w:szCs w:val="24"/>
          <w:lang w:eastAsia="ru-RU"/>
        </w:rPr>
        <w:t xml:space="preserve">1975-ci il 21 fevral tarixli </w:t>
      </w:r>
      <w:r w:rsidRPr="00E662BD">
        <w:rPr>
          <w:rFonts w:ascii="Arial" w:eastAsia="Times New Roman" w:hAnsi="Arial" w:cs="Arial"/>
          <w:sz w:val="24"/>
          <w:szCs w:val="24"/>
          <w:lang w:eastAsia="ru-RU"/>
        </w:rPr>
        <w:t xml:space="preserve">Qərarda qeyd olunmuşdur ki, məhkəmə araşdırması hüququnun bir aspektini təşkil edən məhkəməyə müraciət etmək hüququ </w:t>
      </w:r>
      <w:r w:rsidR="00C571D0" w:rsidRPr="00E662BD">
        <w:rPr>
          <w:rStyle w:val="y2iqfc"/>
          <w:rFonts w:ascii="Arial" w:hAnsi="Arial" w:cs="Arial"/>
          <w:sz w:val="24"/>
          <w:szCs w:val="24"/>
        </w:rPr>
        <w:t xml:space="preserve">“İnsan </w:t>
      </w:r>
      <w:r w:rsidR="00C571D0" w:rsidRPr="00E662BD">
        <w:rPr>
          <w:rStyle w:val="y2iqfc"/>
          <w:rFonts w:ascii="Arial" w:hAnsi="Arial" w:cs="Arial"/>
          <w:sz w:val="24"/>
          <w:szCs w:val="24"/>
        </w:rPr>
        <w:lastRenderedPageBreak/>
        <w:t>hüquqlarının və əsas azadlıqların müdafiəsi haqqında” Konvensiyanın</w:t>
      </w:r>
      <w:r w:rsidR="00C571D0" w:rsidRPr="00E662BD">
        <w:rPr>
          <w:rFonts w:ascii="Arial" w:eastAsia="Times New Roman" w:hAnsi="Arial" w:cs="Arial"/>
          <w:sz w:val="24"/>
          <w:szCs w:val="24"/>
          <w:lang w:eastAsia="ru-RU"/>
        </w:rPr>
        <w:t xml:space="preserve"> (bundan sonra – </w:t>
      </w:r>
      <w:r w:rsidRPr="00E662BD">
        <w:rPr>
          <w:rFonts w:ascii="Arial" w:eastAsia="Times New Roman" w:hAnsi="Arial" w:cs="Arial"/>
          <w:sz w:val="24"/>
          <w:szCs w:val="24"/>
          <w:lang w:eastAsia="ru-RU"/>
        </w:rPr>
        <w:t>Konvensiya</w:t>
      </w:r>
      <w:r w:rsidR="00C571D0" w:rsidRPr="00E662BD">
        <w:rPr>
          <w:rFonts w:ascii="Arial" w:eastAsia="Times New Roman" w:hAnsi="Arial" w:cs="Arial"/>
          <w:sz w:val="24"/>
          <w:szCs w:val="24"/>
          <w:lang w:eastAsia="ru-RU"/>
        </w:rPr>
        <w:t>)</w:t>
      </w:r>
      <w:r w:rsidRPr="00E662BD">
        <w:rPr>
          <w:rFonts w:ascii="Arial" w:eastAsia="Times New Roman" w:hAnsi="Arial" w:cs="Arial"/>
          <w:sz w:val="24"/>
          <w:szCs w:val="24"/>
          <w:lang w:eastAsia="ru-RU"/>
        </w:rPr>
        <w:t xml:space="preserve"> 6-cı maddəsinin 1-ci bəndində nəzərdə tutulan hüququn ayrılmaz elementidir (§36). Məhkəməyə müraciət etmək hüququ mütləq deyil və məhdudiyyətlərə məruz qala bilər, çünki müraciət etmək hüququ öz təbiətinə görə dövlət tərəfindən tənzimləməni tələb edir və həmin tənzimləmə cəmiyyətin və fərdlərin ehtiyaclarına uyğun olaraq müxtəlif vaxtlarda və müxtəlif yerlərdə dəyişə bilər (</w:t>
      </w:r>
      <w:r w:rsidRPr="00E662BD">
        <w:rPr>
          <w:rFonts w:ascii="Arial" w:eastAsia="Times New Roman" w:hAnsi="Arial" w:cs="Arial"/>
          <w:i/>
          <w:iCs/>
          <w:sz w:val="24"/>
          <w:szCs w:val="24"/>
          <w:lang w:eastAsia="ru-RU"/>
        </w:rPr>
        <w:t>Ashingdane Birləşmiş Krallığa qarşı iş üzrə</w:t>
      </w:r>
      <w:r w:rsidRPr="00E662BD">
        <w:rPr>
          <w:rFonts w:ascii="Arial" w:eastAsia="Times New Roman" w:hAnsi="Arial" w:cs="Arial"/>
          <w:sz w:val="24"/>
          <w:szCs w:val="24"/>
          <w:lang w:eastAsia="ru-RU"/>
        </w:rPr>
        <w:t xml:space="preserve"> </w:t>
      </w:r>
      <w:r w:rsidR="00CC6E82" w:rsidRPr="00E662BD">
        <w:rPr>
          <w:rFonts w:ascii="Arial" w:eastAsia="Times New Roman" w:hAnsi="Arial" w:cs="Arial"/>
          <w:sz w:val="24"/>
          <w:szCs w:val="24"/>
          <w:lang w:eastAsia="ru-RU"/>
        </w:rPr>
        <w:t xml:space="preserve">1985-ci il </w:t>
      </w:r>
      <w:r w:rsidRPr="00E662BD">
        <w:rPr>
          <w:rFonts w:ascii="Arial" w:eastAsia="Times New Roman" w:hAnsi="Arial" w:cs="Arial"/>
          <w:sz w:val="24"/>
          <w:szCs w:val="24"/>
          <w:lang w:eastAsia="ru-RU"/>
        </w:rPr>
        <w:t>28 may tarixli Qərar §57). Lakin qoyulan məhdudiyyətlər bu hüququn mahiyyətinə xələl gətirəcək dərəcədə şəxsin məhkəməyə müraciət etmək hüququnu məhdudlaşdırmamalıdır. Onlar legitim məqsəd güdməli və istifadə olunan vasitələr və güdülən məqsəd arasında ağlabatan mütənasiblik əlaqəsi olmalıdır (</w:t>
      </w:r>
      <w:r w:rsidRPr="00E662BD">
        <w:rPr>
          <w:rFonts w:ascii="Arial" w:eastAsia="Times New Roman" w:hAnsi="Arial" w:cs="Arial"/>
          <w:i/>
          <w:iCs/>
          <w:sz w:val="24"/>
          <w:szCs w:val="24"/>
          <w:lang w:eastAsia="ru-RU"/>
        </w:rPr>
        <w:t xml:space="preserve">Fayed Birləşmiş Krallığa qarşı iş üzrə </w:t>
      </w:r>
      <w:r w:rsidR="00CC6E82" w:rsidRPr="00E662BD">
        <w:rPr>
          <w:rFonts w:ascii="Arial" w:eastAsia="Times New Roman" w:hAnsi="Arial" w:cs="Arial"/>
          <w:sz w:val="24"/>
          <w:szCs w:val="24"/>
          <w:lang w:eastAsia="ru-RU"/>
        </w:rPr>
        <w:t xml:space="preserve">1994-cü il </w:t>
      </w:r>
      <w:r w:rsidRPr="00E662BD">
        <w:rPr>
          <w:rFonts w:ascii="Arial" w:eastAsia="Times New Roman" w:hAnsi="Arial" w:cs="Arial"/>
          <w:sz w:val="24"/>
          <w:szCs w:val="24"/>
          <w:lang w:eastAsia="ru-RU"/>
        </w:rPr>
        <w:t xml:space="preserve">21 sentyabr §65; </w:t>
      </w:r>
      <w:r w:rsidRPr="00E662BD">
        <w:rPr>
          <w:rFonts w:ascii="Arial" w:eastAsia="Times New Roman" w:hAnsi="Arial" w:cs="Arial"/>
          <w:i/>
          <w:iCs/>
          <w:sz w:val="24"/>
          <w:szCs w:val="24"/>
          <w:lang w:eastAsia="ru-RU"/>
        </w:rPr>
        <w:t>Bellet Fransaya qarşı iş üzrə</w:t>
      </w:r>
      <w:r w:rsidRPr="00E662BD">
        <w:rPr>
          <w:rFonts w:ascii="Arial" w:eastAsia="Times New Roman" w:hAnsi="Arial" w:cs="Arial"/>
          <w:sz w:val="24"/>
          <w:szCs w:val="24"/>
          <w:lang w:eastAsia="ru-RU"/>
        </w:rPr>
        <w:t xml:space="preserve"> </w:t>
      </w:r>
      <w:r w:rsidR="00CC6E82" w:rsidRPr="00E662BD">
        <w:rPr>
          <w:rFonts w:ascii="Arial" w:eastAsia="Times New Roman" w:hAnsi="Arial" w:cs="Arial"/>
          <w:sz w:val="24"/>
          <w:szCs w:val="24"/>
          <w:lang w:eastAsia="ru-RU"/>
        </w:rPr>
        <w:t xml:space="preserve">1995-ci il </w:t>
      </w:r>
      <w:r w:rsidRPr="00E662BD">
        <w:rPr>
          <w:rFonts w:ascii="Arial" w:eastAsia="Times New Roman" w:hAnsi="Arial" w:cs="Arial"/>
          <w:sz w:val="24"/>
          <w:szCs w:val="24"/>
          <w:lang w:eastAsia="ru-RU"/>
        </w:rPr>
        <w:t>4 dekabr tarixli</w:t>
      </w:r>
      <w:r w:rsidR="00CC6E82" w:rsidRPr="00E662BD">
        <w:rPr>
          <w:rFonts w:ascii="Arial" w:eastAsia="Times New Roman" w:hAnsi="Arial" w:cs="Arial"/>
          <w:sz w:val="24"/>
          <w:szCs w:val="24"/>
          <w:lang w:eastAsia="ru-RU"/>
        </w:rPr>
        <w:t xml:space="preserve"> §31</w:t>
      </w:r>
      <w:r w:rsidRPr="00E662BD">
        <w:rPr>
          <w:rFonts w:ascii="Arial" w:eastAsia="Times New Roman" w:hAnsi="Arial" w:cs="Arial"/>
          <w:sz w:val="24"/>
          <w:szCs w:val="24"/>
          <w:lang w:eastAsia="ru-RU"/>
        </w:rPr>
        <w:t xml:space="preserve"> Qərar</w:t>
      </w:r>
      <w:r w:rsidR="00CC6E82" w:rsidRPr="00E662BD">
        <w:rPr>
          <w:rFonts w:ascii="Arial" w:eastAsia="Times New Roman" w:hAnsi="Arial" w:cs="Arial"/>
          <w:sz w:val="24"/>
          <w:szCs w:val="24"/>
          <w:lang w:eastAsia="ru-RU"/>
        </w:rPr>
        <w:t>lar</w:t>
      </w:r>
      <w:r w:rsidRPr="00E662BD">
        <w:rPr>
          <w:rFonts w:ascii="Arial" w:eastAsia="Times New Roman" w:hAnsi="Arial" w:cs="Arial"/>
          <w:sz w:val="24"/>
          <w:szCs w:val="24"/>
          <w:lang w:eastAsia="ru-RU"/>
        </w:rPr>
        <w:t>).</w:t>
      </w:r>
    </w:p>
    <w:p w14:paraId="62457FDD" w14:textId="0B2E01D4" w:rsidR="00C571D0" w:rsidRPr="00E662BD" w:rsidRDefault="00E85FF0" w:rsidP="00E662BD">
      <w:pPr>
        <w:spacing w:after="0" w:line="240" w:lineRule="auto"/>
        <w:ind w:firstLine="567"/>
        <w:jc w:val="both"/>
        <w:rPr>
          <w:rStyle w:val="y2iqfc"/>
          <w:rFonts w:ascii="Arial" w:hAnsi="Arial" w:cs="Arial"/>
          <w:sz w:val="24"/>
          <w:szCs w:val="24"/>
        </w:rPr>
      </w:pPr>
      <w:r w:rsidRPr="00E662BD">
        <w:rPr>
          <w:rStyle w:val="y2iqfc"/>
          <w:rFonts w:ascii="Arial" w:hAnsi="Arial" w:cs="Arial"/>
          <w:sz w:val="24"/>
          <w:szCs w:val="24"/>
        </w:rPr>
        <w:t xml:space="preserve">Konstitusiya Məhkəməsinin Plenumu “E.Axundovun məhkəməyə müraciət hüququnun pozulması barədə şikayətinə dair” </w:t>
      </w:r>
      <w:r w:rsidR="00BC5BE3" w:rsidRPr="00E662BD">
        <w:rPr>
          <w:rStyle w:val="y2iqfc"/>
          <w:rFonts w:ascii="Arial" w:hAnsi="Arial" w:cs="Arial"/>
          <w:sz w:val="24"/>
          <w:szCs w:val="24"/>
        </w:rPr>
        <w:t xml:space="preserve">2023-cü il </w:t>
      </w:r>
      <w:r w:rsidRPr="00E662BD">
        <w:rPr>
          <w:rStyle w:val="y2iqfc"/>
          <w:rFonts w:ascii="Arial" w:hAnsi="Arial" w:cs="Arial"/>
          <w:sz w:val="24"/>
          <w:szCs w:val="24"/>
        </w:rPr>
        <w:t>6 oktyabr tarixli Qərarında göstərmişdir ki, məhkəməyə əlçatanlıq müdafiəyə ehtiyacı olan şəxs üçün ədalət mühakiməsinin təmin edilməsinin zəruriliyini nəzərdə tutmaqla, həmin şəxsin yaranmış vəziyyətlə bağlı məhkəmənin simasında dövlətin mövqeyini bilmək hüququnu da ehtiva edir. Konstitusiyada təsbit edilmiş insan hüquq və azadlıqları ilə bağlı digər qanunvericilik aktlarında əks olunmuş tənzimləyici normalar müvafiq konstitusiya normalarının tətbiqini mümkünsüz etməməli, əksinə məhkəmə tərəfindən konstitusion hüquqların realizəsinə, təməl prinsiplərin rəhbər tutulmasına imkan yaratmalıdır.</w:t>
      </w:r>
    </w:p>
    <w:p w14:paraId="7F08D14B" w14:textId="37AD503D" w:rsidR="005E26D2" w:rsidRPr="00E662BD" w:rsidRDefault="005E26D2" w:rsidP="00E662BD">
      <w:pPr>
        <w:spacing w:after="0" w:line="240" w:lineRule="auto"/>
        <w:ind w:firstLine="567"/>
        <w:jc w:val="both"/>
        <w:rPr>
          <w:rStyle w:val="y2iqfc"/>
          <w:rFonts w:ascii="Arial" w:hAnsi="Arial" w:cs="Arial"/>
          <w:sz w:val="24"/>
          <w:szCs w:val="24"/>
        </w:rPr>
      </w:pPr>
      <w:r w:rsidRPr="00E662BD">
        <w:rPr>
          <w:rStyle w:val="y2iqfc"/>
          <w:rFonts w:ascii="Arial" w:hAnsi="Arial" w:cs="Arial"/>
          <w:sz w:val="24"/>
          <w:szCs w:val="24"/>
        </w:rPr>
        <w:t xml:space="preserve">Konstitusiya Məhkəməsinin Plenumu vurğulayır ki, məhkəməyə müraciət hüququnun həyata keçirilməsinin qanunvericiliklə müəyyən olunmuş prosessual tələblərlə şərtləndirilməsi qəbuledilən olsa da, həmin normalar şəxsi məhkəməyə müraciət etmək hüququndan məhrum edəcək dərəcədə hədsiz formallıqdan uzaq olmalıdır. </w:t>
      </w:r>
    </w:p>
    <w:p w14:paraId="60559D93" w14:textId="5ED8AC7E" w:rsidR="00C571D0" w:rsidRPr="00E662BD" w:rsidRDefault="005E26D2" w:rsidP="00E662BD">
      <w:pPr>
        <w:spacing w:after="0" w:line="240" w:lineRule="auto"/>
        <w:ind w:firstLine="567"/>
        <w:jc w:val="both"/>
        <w:rPr>
          <w:rFonts w:ascii="Arial" w:hAnsi="Arial" w:cs="Arial"/>
          <w:sz w:val="24"/>
          <w:szCs w:val="24"/>
        </w:rPr>
      </w:pPr>
      <w:r w:rsidRPr="00E662BD">
        <w:rPr>
          <w:rFonts w:ascii="Arial" w:hAnsi="Arial" w:cs="Arial"/>
          <w:sz w:val="24"/>
          <w:szCs w:val="24"/>
        </w:rPr>
        <w:t>M</w:t>
      </w:r>
      <w:r w:rsidR="00C571D0" w:rsidRPr="00E662BD">
        <w:rPr>
          <w:rFonts w:ascii="Arial" w:hAnsi="Arial" w:cs="Arial"/>
          <w:sz w:val="24"/>
          <w:szCs w:val="24"/>
        </w:rPr>
        <w:t>əhkəmə müdafiəsi hüququnun realizəsi qaydalarını müəyyən edən Mülki Prosesual Məcəllənin 10-1.1</w:t>
      </w:r>
      <w:r w:rsidR="00E266B3">
        <w:rPr>
          <w:rFonts w:ascii="Arial" w:hAnsi="Arial" w:cs="Arial"/>
          <w:sz w:val="24"/>
          <w:szCs w:val="24"/>
        </w:rPr>
        <w:t xml:space="preserve"> və </w:t>
      </w:r>
      <w:r w:rsidR="00C571D0" w:rsidRPr="00E662BD">
        <w:rPr>
          <w:rFonts w:ascii="Arial" w:hAnsi="Arial" w:cs="Arial"/>
          <w:sz w:val="24"/>
          <w:szCs w:val="24"/>
        </w:rPr>
        <w:t xml:space="preserve">10-1.2-ci maddələrinə əsasən, elektron qaydada mülki işlər və kommersiya mübahisələri üzrə məhkəmə icraatı bu Məcəllə ilə müəyyən edilmiş ümumi prosessual qaydalara uyğun olaraq “Elektron məhkəmə” informasiya sistemi vasitəsilə aparılır. Məhkəmə və proses iştirakçıları tərəfindən ərizə, şikayət və digər sənədlərin elektron formada tərtib edilməsi, göndərilməsi, qəbulu, sənədlərin elektron qeydiyyatı və elektron dövriyyəsi “Elektron məhkəmə” informasiya sistemindən istifadə qaydalarına uyğun olaraq həyata keçirilir. </w:t>
      </w:r>
    </w:p>
    <w:p w14:paraId="4B2D576F" w14:textId="6B592C22" w:rsidR="00083637" w:rsidRPr="00E662BD" w:rsidRDefault="00C571D0" w:rsidP="00E662BD">
      <w:pPr>
        <w:spacing w:after="0" w:line="240" w:lineRule="auto"/>
        <w:ind w:firstLine="567"/>
        <w:jc w:val="both"/>
        <w:rPr>
          <w:rStyle w:val="y2iqfc"/>
          <w:rFonts w:ascii="Arial" w:hAnsi="Arial" w:cs="Arial"/>
          <w:sz w:val="24"/>
          <w:szCs w:val="24"/>
        </w:rPr>
      </w:pPr>
      <w:r w:rsidRPr="00E662BD">
        <w:rPr>
          <w:rStyle w:val="y2iqfc"/>
          <w:rFonts w:ascii="Arial" w:hAnsi="Arial" w:cs="Arial"/>
          <w:sz w:val="24"/>
          <w:szCs w:val="24"/>
        </w:rPr>
        <w:t xml:space="preserve">Qeyd edilməlidir ki, </w:t>
      </w:r>
      <w:r w:rsidR="005E26D2" w:rsidRPr="00E662BD">
        <w:rPr>
          <w:rFonts w:ascii="Arial" w:hAnsi="Arial" w:cs="Arial"/>
          <w:sz w:val="24"/>
          <w:szCs w:val="24"/>
        </w:rPr>
        <w:t xml:space="preserve">Azərbaycan Respublikası Prezidentinin </w:t>
      </w:r>
      <w:r w:rsidRPr="00E662BD">
        <w:rPr>
          <w:rStyle w:val="y2iqfc"/>
          <w:rFonts w:ascii="Arial" w:hAnsi="Arial" w:cs="Arial"/>
          <w:sz w:val="24"/>
          <w:szCs w:val="24"/>
        </w:rPr>
        <w:t>“</w:t>
      </w:r>
      <w:r w:rsidRPr="00E662BD">
        <w:rPr>
          <w:rFonts w:ascii="Arial" w:hAnsi="Arial" w:cs="Arial"/>
          <w:sz w:val="24"/>
          <w:szCs w:val="24"/>
        </w:rPr>
        <w:t xml:space="preserve">Məhkəmə-hüquq sistemində islahatların dərinləşdirilməsi haqqında” </w:t>
      </w:r>
      <w:r w:rsidRPr="00E662BD">
        <w:rPr>
          <w:rStyle w:val="y2iqfc"/>
          <w:rFonts w:ascii="Arial" w:hAnsi="Arial" w:cs="Arial"/>
          <w:sz w:val="24"/>
          <w:szCs w:val="24"/>
        </w:rPr>
        <w:t>2019-cu il 3 aprel tarixli Fərmanı ilə ədalət mühakiməsinin əlçatanlığını və şəffa</w:t>
      </w:r>
      <w:r w:rsidR="00C47068" w:rsidRPr="00E662BD">
        <w:rPr>
          <w:rStyle w:val="y2iqfc"/>
          <w:rFonts w:ascii="Arial" w:hAnsi="Arial" w:cs="Arial"/>
          <w:sz w:val="24"/>
          <w:szCs w:val="24"/>
        </w:rPr>
        <w:t>f</w:t>
      </w:r>
      <w:r w:rsidRPr="00E662BD">
        <w:rPr>
          <w:rStyle w:val="y2iqfc"/>
          <w:rFonts w:ascii="Arial" w:hAnsi="Arial" w:cs="Arial"/>
          <w:sz w:val="24"/>
          <w:szCs w:val="24"/>
        </w:rPr>
        <w:t xml:space="preserve">lığını daha da artırmaq məqsədilə </w:t>
      </w:r>
      <w:r w:rsidR="00C47068" w:rsidRPr="00E662BD">
        <w:rPr>
          <w:rStyle w:val="y2iqfc"/>
          <w:rFonts w:ascii="Arial" w:hAnsi="Arial" w:cs="Arial"/>
          <w:sz w:val="24"/>
          <w:szCs w:val="24"/>
        </w:rPr>
        <w:t>“</w:t>
      </w:r>
      <w:r w:rsidR="008D0679" w:rsidRPr="00E662BD">
        <w:rPr>
          <w:rStyle w:val="y2iqfc"/>
          <w:rFonts w:ascii="Arial" w:hAnsi="Arial" w:cs="Arial"/>
          <w:sz w:val="24"/>
          <w:szCs w:val="24"/>
        </w:rPr>
        <w:t>e</w:t>
      </w:r>
      <w:r w:rsidR="00C47068" w:rsidRPr="00E662BD">
        <w:rPr>
          <w:rStyle w:val="y2iqfc"/>
          <w:rFonts w:ascii="Arial" w:hAnsi="Arial" w:cs="Arial"/>
          <w:sz w:val="24"/>
          <w:szCs w:val="24"/>
        </w:rPr>
        <w:t>lektron məhkəmə” informasiya sisteminin tətbiqinin təmin edilməsi, fiziki və hüquqi şəxslərin “elektron məhkəmə” informasiya sistemindən istifadəsinin təşviq edilməsi üçün tədbirlərin görü</w:t>
      </w:r>
      <w:r w:rsidR="008D0679" w:rsidRPr="00E662BD">
        <w:rPr>
          <w:rStyle w:val="y2iqfc"/>
          <w:rFonts w:ascii="Arial" w:hAnsi="Arial" w:cs="Arial"/>
          <w:sz w:val="24"/>
          <w:szCs w:val="24"/>
        </w:rPr>
        <w:t>l</w:t>
      </w:r>
      <w:r w:rsidR="00C47068" w:rsidRPr="00E662BD">
        <w:rPr>
          <w:rStyle w:val="y2iqfc"/>
          <w:rFonts w:ascii="Arial" w:hAnsi="Arial" w:cs="Arial"/>
          <w:sz w:val="24"/>
          <w:szCs w:val="24"/>
        </w:rPr>
        <w:t>məsi müəyyən olunmuşdur. Nəzərə alınmalıdır ki, “</w:t>
      </w:r>
      <w:r w:rsidR="008D0679" w:rsidRPr="00E662BD">
        <w:rPr>
          <w:rStyle w:val="y2iqfc"/>
          <w:rFonts w:ascii="Arial" w:hAnsi="Arial" w:cs="Arial"/>
          <w:sz w:val="24"/>
          <w:szCs w:val="24"/>
        </w:rPr>
        <w:t>E</w:t>
      </w:r>
      <w:r w:rsidR="00C47068" w:rsidRPr="00E662BD">
        <w:rPr>
          <w:rStyle w:val="y2iqfc"/>
          <w:rFonts w:ascii="Arial" w:hAnsi="Arial" w:cs="Arial"/>
          <w:sz w:val="24"/>
          <w:szCs w:val="24"/>
        </w:rPr>
        <w:t>lektron məhkəmə” informasiya sisteminin tətbiqi vətəndaşların məhkəməyə müraciət imkanlarının daha da</w:t>
      </w:r>
      <w:r w:rsidR="008D0679" w:rsidRPr="00E662BD">
        <w:rPr>
          <w:rStyle w:val="y2iqfc"/>
          <w:rFonts w:ascii="Arial" w:hAnsi="Arial" w:cs="Arial"/>
          <w:sz w:val="24"/>
          <w:szCs w:val="24"/>
        </w:rPr>
        <w:t xml:space="preserve"> </w:t>
      </w:r>
      <w:r w:rsidR="00C47068" w:rsidRPr="00E662BD">
        <w:rPr>
          <w:rStyle w:val="y2iqfc"/>
          <w:rFonts w:ascii="Arial" w:hAnsi="Arial" w:cs="Arial"/>
          <w:sz w:val="24"/>
          <w:szCs w:val="24"/>
        </w:rPr>
        <w:t>genişləndirilməsi, icraatın effektivliyinin yüksəldilməsi məqsədini daşıyır ki, bu da yeni</w:t>
      </w:r>
      <w:r w:rsidR="008D0679" w:rsidRPr="00E662BD">
        <w:rPr>
          <w:rStyle w:val="y2iqfc"/>
          <w:rFonts w:ascii="Arial" w:hAnsi="Arial" w:cs="Arial"/>
          <w:sz w:val="24"/>
          <w:szCs w:val="24"/>
        </w:rPr>
        <w:t>, elektron</w:t>
      </w:r>
      <w:r w:rsidR="00C47068" w:rsidRPr="00E662BD">
        <w:rPr>
          <w:rStyle w:val="y2iqfc"/>
          <w:rFonts w:ascii="Arial" w:hAnsi="Arial" w:cs="Arial"/>
          <w:sz w:val="24"/>
          <w:szCs w:val="24"/>
        </w:rPr>
        <w:t xml:space="preserve"> müraciət vasitələrinin şəxslərin məhkəməyə müraciətinə maneə yaratmaq, məhkəmə əlçatanlığını</w:t>
      </w:r>
      <w:r w:rsidR="003E329C" w:rsidRPr="00E662BD">
        <w:rPr>
          <w:rStyle w:val="y2iqfc"/>
          <w:rFonts w:ascii="Arial" w:hAnsi="Arial" w:cs="Arial"/>
          <w:sz w:val="24"/>
          <w:szCs w:val="24"/>
        </w:rPr>
        <w:t xml:space="preserve"> çətinləşdirmək</w:t>
      </w:r>
      <w:r w:rsidR="00083637" w:rsidRPr="00E662BD">
        <w:rPr>
          <w:rStyle w:val="y2iqfc"/>
          <w:rFonts w:ascii="Arial" w:hAnsi="Arial" w:cs="Arial"/>
          <w:sz w:val="24"/>
          <w:szCs w:val="24"/>
        </w:rPr>
        <w:t xml:space="preserve"> vasitəsi kimi </w:t>
      </w:r>
      <w:r w:rsidR="008D0679" w:rsidRPr="00E662BD">
        <w:rPr>
          <w:rStyle w:val="y2iqfc"/>
          <w:rFonts w:ascii="Arial" w:hAnsi="Arial" w:cs="Arial"/>
          <w:sz w:val="24"/>
          <w:szCs w:val="24"/>
        </w:rPr>
        <w:t xml:space="preserve">nəzərdən keçirilməsini </w:t>
      </w:r>
      <w:r w:rsidR="00083637" w:rsidRPr="00E662BD">
        <w:rPr>
          <w:rStyle w:val="y2iqfc"/>
          <w:rFonts w:ascii="Arial" w:hAnsi="Arial" w:cs="Arial"/>
          <w:sz w:val="24"/>
          <w:szCs w:val="24"/>
        </w:rPr>
        <w:t>istisna edir.</w:t>
      </w:r>
    </w:p>
    <w:p w14:paraId="07B8FC38" w14:textId="395E50CA" w:rsidR="00083637" w:rsidRPr="00E662BD" w:rsidRDefault="00083637" w:rsidP="00E662BD">
      <w:pPr>
        <w:spacing w:after="0" w:line="240" w:lineRule="auto"/>
        <w:ind w:firstLine="567"/>
        <w:jc w:val="both"/>
        <w:rPr>
          <w:rFonts w:ascii="Arial" w:hAnsi="Arial" w:cs="Arial"/>
          <w:sz w:val="24"/>
          <w:szCs w:val="24"/>
        </w:rPr>
      </w:pPr>
      <w:r w:rsidRPr="00E662BD">
        <w:rPr>
          <w:rFonts w:ascii="Arial" w:hAnsi="Arial" w:cs="Arial"/>
          <w:sz w:val="24"/>
          <w:szCs w:val="24"/>
        </w:rPr>
        <w:t>Mülki Prosessual Məcəllənin 405 və 406-cı maddələrinin tələblərinə görə</w:t>
      </w:r>
      <w:r w:rsidR="00E266B3">
        <w:rPr>
          <w:rFonts w:ascii="Arial" w:hAnsi="Arial" w:cs="Arial"/>
          <w:sz w:val="24"/>
          <w:szCs w:val="24"/>
        </w:rPr>
        <w:t>,</w:t>
      </w:r>
      <w:r w:rsidRPr="00E662BD">
        <w:rPr>
          <w:rFonts w:ascii="Arial" w:hAnsi="Arial" w:cs="Arial"/>
          <w:sz w:val="24"/>
          <w:szCs w:val="24"/>
        </w:rPr>
        <w:t xml:space="preserve"> apellyasiya instansiyası məhkəməsinin qətnaməsindən kassasiya şikayəti işdə iştirak edən şəxslərə rəsmi qaydada verildiyi gündən 2 ay müddətində,  qərardadından kassasiya şikayəti isə işdə iştirak edən şəxslərə rəsmi qaydada verildiyi gündən 10 gün müddətində verilir. Kassasiya şikayəti yazılı formada apellyasiya instansiyası məhkəməsi vasitəsi ilə verilir.</w:t>
      </w:r>
    </w:p>
    <w:p w14:paraId="02B946D9" w14:textId="17073DE0" w:rsidR="00083637" w:rsidRPr="00E662BD" w:rsidRDefault="00083637" w:rsidP="00E662BD">
      <w:pPr>
        <w:spacing w:after="0" w:line="240" w:lineRule="auto"/>
        <w:ind w:firstLine="567"/>
        <w:jc w:val="both"/>
        <w:rPr>
          <w:rFonts w:ascii="Arial" w:hAnsi="Arial" w:cs="Arial"/>
          <w:sz w:val="24"/>
          <w:szCs w:val="24"/>
        </w:rPr>
      </w:pPr>
      <w:r w:rsidRPr="00E662BD">
        <w:rPr>
          <w:rFonts w:ascii="Arial" w:hAnsi="Arial" w:cs="Arial"/>
          <w:sz w:val="24"/>
          <w:szCs w:val="24"/>
        </w:rPr>
        <w:t xml:space="preserve">Kassasiya şikayətinin forması və məzmunu ilə bağlı tələblər həmin Məcəllənin 407.1-ci maddəsi ilə tənzimlənir. Kassasiya şikayəti Mülki Prosessual Məcəllənin 402 və </w:t>
      </w:r>
      <w:r w:rsidRPr="00E662BD">
        <w:rPr>
          <w:rFonts w:ascii="Arial" w:hAnsi="Arial" w:cs="Arial"/>
          <w:sz w:val="24"/>
          <w:szCs w:val="24"/>
        </w:rPr>
        <w:lastRenderedPageBreak/>
        <w:t>407.1-ci maddələrinin tələblərinə cavab vermirsə, imzalanmamışsa, yaxud onu imzalamağa hüququ olmayan və ya vəzifəsi göstərilməyən şəxs tərəfindən imzalanmışsa, habelə kassasiya şikayəti vermək hüququ olmayan şəxs tərəfindən verilmişdirsə kassasiya şikayəti apellyasiya instansiyası məhkəməsi tərəfindən qaytarılır (Mülki Prosessual Məcəllənin 408.1.1-ci maddəsi).</w:t>
      </w:r>
      <w:r w:rsidRPr="00E662BD">
        <w:rPr>
          <w:rFonts w:ascii="Arial" w:hAnsi="Arial" w:cs="Arial"/>
          <w:sz w:val="24"/>
          <w:szCs w:val="24"/>
        </w:rPr>
        <w:tab/>
      </w:r>
    </w:p>
    <w:p w14:paraId="18DFA184" w14:textId="0A96631E" w:rsidR="00083637" w:rsidRPr="00E662BD" w:rsidRDefault="00083637" w:rsidP="00E662BD">
      <w:pPr>
        <w:spacing w:after="0" w:line="240" w:lineRule="auto"/>
        <w:ind w:firstLine="567"/>
        <w:jc w:val="both"/>
        <w:rPr>
          <w:rFonts w:ascii="Arial" w:hAnsi="Arial" w:cs="Arial"/>
          <w:sz w:val="24"/>
          <w:szCs w:val="24"/>
        </w:rPr>
      </w:pPr>
      <w:r w:rsidRPr="00E662BD">
        <w:rPr>
          <w:rFonts w:ascii="Arial" w:hAnsi="Arial" w:cs="Arial"/>
          <w:sz w:val="24"/>
          <w:szCs w:val="24"/>
        </w:rPr>
        <w:t>Mülki Prosessual Məcəllənin 408.5-ci maddəsi ilə müəyyən edilmişdir ki, bu Məcəllənin 408.1.1</w:t>
      </w:r>
      <w:r w:rsidR="00DD07E4">
        <w:rPr>
          <w:rFonts w:ascii="Arial" w:hAnsi="Arial" w:cs="Arial"/>
          <w:sz w:val="24"/>
          <w:szCs w:val="24"/>
        </w:rPr>
        <w:t>–</w:t>
      </w:r>
      <w:r w:rsidRPr="00E662BD">
        <w:rPr>
          <w:rFonts w:ascii="Arial" w:hAnsi="Arial" w:cs="Arial"/>
          <w:sz w:val="24"/>
          <w:szCs w:val="24"/>
        </w:rPr>
        <w:t>408.1.5 və 408.1.7-ci maddələrində göstərilən nöqsanlar aradan qaldırıldıqdan sonra, şikayəti verən şəxs yenidən ümumi qaydada kassasiya şikayəti ilə müraciət edə bilər.</w:t>
      </w:r>
    </w:p>
    <w:p w14:paraId="5643FEA6" w14:textId="09407FC9" w:rsidR="00083637" w:rsidRPr="00E662BD" w:rsidRDefault="00E662BD" w:rsidP="00E662BD">
      <w:pPr>
        <w:spacing w:after="0" w:line="240" w:lineRule="auto"/>
        <w:ind w:firstLine="567"/>
        <w:jc w:val="both"/>
        <w:rPr>
          <w:rFonts w:ascii="Arial" w:hAnsi="Arial" w:cs="Arial"/>
          <w:sz w:val="24"/>
          <w:szCs w:val="24"/>
        </w:rPr>
      </w:pPr>
      <w:r>
        <w:rPr>
          <w:rFonts w:ascii="Arial" w:hAnsi="Arial" w:cs="Arial"/>
          <w:sz w:val="24"/>
          <w:szCs w:val="24"/>
        </w:rPr>
        <w:t>N</w:t>
      </w:r>
      <w:r w:rsidR="00083637" w:rsidRPr="00E662BD">
        <w:rPr>
          <w:rFonts w:ascii="Arial" w:hAnsi="Arial" w:cs="Arial"/>
          <w:sz w:val="24"/>
          <w:szCs w:val="24"/>
        </w:rPr>
        <w:t>ormaların məzmunundan göründüyü kimi, apellyasiya instansiyası məhkəməsinin qətnaməsindən verilən kassasiya şikayəti qanunvericiliklə müəyyən edilən tələblərə cavab vermədiyi halda</w:t>
      </w:r>
      <w:r w:rsidR="00DA563C" w:rsidRPr="00E662BD">
        <w:rPr>
          <w:rFonts w:ascii="Arial" w:hAnsi="Arial" w:cs="Arial"/>
          <w:sz w:val="24"/>
          <w:szCs w:val="24"/>
        </w:rPr>
        <w:t>,</w:t>
      </w:r>
      <w:r w:rsidR="00083637" w:rsidRPr="00E662BD">
        <w:rPr>
          <w:rFonts w:ascii="Arial" w:hAnsi="Arial" w:cs="Arial"/>
          <w:sz w:val="24"/>
          <w:szCs w:val="24"/>
        </w:rPr>
        <w:t xml:space="preserve"> şikayət verən şəxsin nöqsanların aradan qaldırılmasından sonra yenidən ümumi qaydada kassasiya şikayəti vermək hüququ </w:t>
      </w:r>
      <w:r w:rsidR="00DD07E4">
        <w:rPr>
          <w:rFonts w:ascii="Arial" w:hAnsi="Arial" w:cs="Arial"/>
          <w:sz w:val="24"/>
          <w:szCs w:val="24"/>
        </w:rPr>
        <w:t>təsbit</w:t>
      </w:r>
      <w:r w:rsidR="00083637" w:rsidRPr="00E662BD">
        <w:rPr>
          <w:rFonts w:ascii="Arial" w:hAnsi="Arial" w:cs="Arial"/>
          <w:sz w:val="24"/>
          <w:szCs w:val="24"/>
        </w:rPr>
        <w:t xml:space="preserve"> edil</w:t>
      </w:r>
      <w:r w:rsidR="00DA563C" w:rsidRPr="00E662BD">
        <w:rPr>
          <w:rFonts w:ascii="Arial" w:hAnsi="Arial" w:cs="Arial"/>
          <w:sz w:val="24"/>
          <w:szCs w:val="24"/>
        </w:rPr>
        <w:t xml:space="preserve">mişdir. Lakin </w:t>
      </w:r>
      <w:r w:rsidR="008E429B" w:rsidRPr="00E662BD">
        <w:rPr>
          <w:rFonts w:ascii="Arial" w:hAnsi="Arial" w:cs="Arial"/>
          <w:sz w:val="24"/>
          <w:szCs w:val="24"/>
        </w:rPr>
        <w:t>hər bir halda nöqsanların aradan qaldırılması üçün geri qaytarılmış şikayətin yenidən verilməsi</w:t>
      </w:r>
      <w:r w:rsidR="00E46F6C" w:rsidRPr="00E662BD">
        <w:rPr>
          <w:rFonts w:ascii="Arial" w:hAnsi="Arial" w:cs="Arial"/>
          <w:sz w:val="24"/>
          <w:szCs w:val="24"/>
        </w:rPr>
        <w:t xml:space="preserve"> də</w:t>
      </w:r>
      <w:r w:rsidR="008E429B" w:rsidRPr="00E662BD">
        <w:rPr>
          <w:rFonts w:ascii="Arial" w:hAnsi="Arial" w:cs="Arial"/>
          <w:sz w:val="24"/>
          <w:szCs w:val="24"/>
        </w:rPr>
        <w:t xml:space="preserve"> Mülki Prosessual Məcəllənin 405 və 406-cı maddələrində nəzərdə tutulmuş müddətlər</w:t>
      </w:r>
      <w:r w:rsidR="00E46F6C" w:rsidRPr="00E662BD">
        <w:rPr>
          <w:rFonts w:ascii="Arial" w:hAnsi="Arial" w:cs="Arial"/>
          <w:sz w:val="24"/>
          <w:szCs w:val="24"/>
        </w:rPr>
        <w:t>lə</w:t>
      </w:r>
      <w:r w:rsidR="008E429B" w:rsidRPr="00E662BD">
        <w:rPr>
          <w:rFonts w:ascii="Arial" w:hAnsi="Arial" w:cs="Arial"/>
          <w:sz w:val="24"/>
          <w:szCs w:val="24"/>
        </w:rPr>
        <w:t xml:space="preserve"> </w:t>
      </w:r>
      <w:r w:rsidR="00E46F6C" w:rsidRPr="00E662BD">
        <w:rPr>
          <w:rFonts w:ascii="Arial" w:hAnsi="Arial" w:cs="Arial"/>
          <w:sz w:val="24"/>
          <w:szCs w:val="24"/>
        </w:rPr>
        <w:t>məhdudlaş</w:t>
      </w:r>
      <w:r>
        <w:rPr>
          <w:rFonts w:ascii="Arial" w:hAnsi="Arial" w:cs="Arial"/>
          <w:sz w:val="24"/>
          <w:szCs w:val="24"/>
        </w:rPr>
        <w:t>ır</w:t>
      </w:r>
      <w:r w:rsidR="00E46F6C" w:rsidRPr="00E662BD">
        <w:rPr>
          <w:rFonts w:ascii="Arial" w:hAnsi="Arial" w:cs="Arial"/>
          <w:sz w:val="24"/>
          <w:szCs w:val="24"/>
        </w:rPr>
        <w:t xml:space="preserve">. </w:t>
      </w:r>
    </w:p>
    <w:p w14:paraId="03F49E78" w14:textId="74D9B67B" w:rsidR="00083637" w:rsidRPr="00E662BD" w:rsidRDefault="00083637" w:rsidP="00E662BD">
      <w:pPr>
        <w:spacing w:after="0" w:line="240" w:lineRule="auto"/>
        <w:ind w:firstLine="567"/>
        <w:jc w:val="both"/>
        <w:rPr>
          <w:rFonts w:ascii="Arial" w:hAnsi="Arial" w:cs="Arial"/>
          <w:sz w:val="24"/>
          <w:szCs w:val="24"/>
        </w:rPr>
      </w:pPr>
      <w:r w:rsidRPr="00E662BD">
        <w:rPr>
          <w:rFonts w:ascii="Arial" w:hAnsi="Arial" w:cs="Arial"/>
          <w:sz w:val="24"/>
          <w:szCs w:val="24"/>
        </w:rPr>
        <w:t>Konstitusiya Məhkəməsinin Plenumu qeyd etməyi zəruri hesab edir ki, kassasiya şikayətinin Mülki Prosessual Məcəllənin 405-c</w:t>
      </w:r>
      <w:r w:rsidR="00DD07E4">
        <w:rPr>
          <w:rFonts w:ascii="Arial" w:hAnsi="Arial" w:cs="Arial"/>
          <w:sz w:val="24"/>
          <w:szCs w:val="24"/>
        </w:rPr>
        <w:t>i</w:t>
      </w:r>
      <w:r w:rsidRPr="00E662BD">
        <w:rPr>
          <w:rFonts w:ascii="Arial" w:hAnsi="Arial" w:cs="Arial"/>
          <w:sz w:val="24"/>
          <w:szCs w:val="24"/>
        </w:rPr>
        <w:t xml:space="preserve"> maddəsi ilə nəzərdə tutulmuş müddət (2 ay) keçdikdən sonra</w:t>
      </w:r>
      <w:r w:rsidR="008D0679" w:rsidRPr="00E662BD">
        <w:rPr>
          <w:rFonts w:ascii="Arial" w:hAnsi="Arial" w:cs="Arial"/>
          <w:sz w:val="24"/>
          <w:szCs w:val="24"/>
        </w:rPr>
        <w:t xml:space="preserve"> və ya bu müddətin keçməsinə az vaxt qala </w:t>
      </w:r>
      <w:r w:rsidRPr="00E662BD">
        <w:rPr>
          <w:rFonts w:ascii="Arial" w:hAnsi="Arial" w:cs="Arial"/>
          <w:sz w:val="24"/>
          <w:szCs w:val="24"/>
        </w:rPr>
        <w:t xml:space="preserve">geri qaytarıldığı halda, şikayətdəki nöqsanların aradan qaldırılmasından sonra yenidən məhkəməyə müraciət edilə biləcəyi prosessual müddət qanunvericiliklə </w:t>
      </w:r>
      <w:r w:rsidR="00E46F6C" w:rsidRPr="00E662BD">
        <w:rPr>
          <w:rFonts w:ascii="Arial" w:hAnsi="Arial" w:cs="Arial"/>
          <w:sz w:val="24"/>
          <w:szCs w:val="24"/>
        </w:rPr>
        <w:t>müəyyən edilmə</w:t>
      </w:r>
      <w:r w:rsidR="00E662BD">
        <w:rPr>
          <w:rFonts w:ascii="Arial" w:hAnsi="Arial" w:cs="Arial"/>
          <w:sz w:val="24"/>
          <w:szCs w:val="24"/>
        </w:rPr>
        <w:t>m</w:t>
      </w:r>
      <w:r w:rsidR="00E46F6C" w:rsidRPr="00E662BD">
        <w:rPr>
          <w:rFonts w:ascii="Arial" w:hAnsi="Arial" w:cs="Arial"/>
          <w:sz w:val="24"/>
          <w:szCs w:val="24"/>
        </w:rPr>
        <w:t>işdir</w:t>
      </w:r>
      <w:r w:rsidRPr="00E662BD">
        <w:rPr>
          <w:rFonts w:ascii="Arial" w:hAnsi="Arial" w:cs="Arial"/>
          <w:sz w:val="24"/>
          <w:szCs w:val="24"/>
        </w:rPr>
        <w:t>.</w:t>
      </w:r>
      <w:r w:rsidR="008D0679" w:rsidRPr="00E662BD">
        <w:rPr>
          <w:rFonts w:ascii="Arial" w:hAnsi="Arial" w:cs="Arial"/>
          <w:sz w:val="24"/>
          <w:szCs w:val="24"/>
        </w:rPr>
        <w:t xml:space="preserve"> Bu isə bəzən şəxsin təqsiri olmadan, obyektiv səbəblərdən məhkəməyə şikayət verməklə bağlı qanunvericiliklə müəyyənləşdirilmiş müddətlərin ötürülməsi ilə nəticələnir</w:t>
      </w:r>
      <w:r w:rsidR="003A1E0C" w:rsidRPr="00E662BD">
        <w:rPr>
          <w:rFonts w:ascii="Arial" w:hAnsi="Arial" w:cs="Arial"/>
          <w:sz w:val="24"/>
          <w:szCs w:val="24"/>
        </w:rPr>
        <w:t>, lakin</w:t>
      </w:r>
      <w:r w:rsidR="008D0679" w:rsidRPr="00E662BD">
        <w:rPr>
          <w:rFonts w:ascii="Arial" w:hAnsi="Arial" w:cs="Arial"/>
          <w:sz w:val="24"/>
          <w:szCs w:val="24"/>
        </w:rPr>
        <w:t xml:space="preserve"> </w:t>
      </w:r>
      <w:r w:rsidR="003A1E0C" w:rsidRPr="00E662BD">
        <w:rPr>
          <w:rFonts w:ascii="Arial" w:hAnsi="Arial" w:cs="Arial"/>
          <w:sz w:val="24"/>
          <w:szCs w:val="24"/>
        </w:rPr>
        <w:t xml:space="preserve">belə hallar məhkəmələr tərəfindən üzürlü səbəb olaraq qiymətləndirilmir. Nəzərə alınmalıdır ki, Mülki Prosessual Məcəllənin 133.1-ci maddəsinə uyğun olaraq </w:t>
      </w:r>
      <w:r w:rsidR="008D0679" w:rsidRPr="00E662BD">
        <w:rPr>
          <w:rFonts w:ascii="Arial" w:hAnsi="Arial" w:cs="Arial"/>
          <w:sz w:val="24"/>
          <w:szCs w:val="24"/>
        </w:rPr>
        <w:t xml:space="preserve"> </w:t>
      </w:r>
      <w:r w:rsidR="003A1E0C" w:rsidRPr="00E662BD">
        <w:rPr>
          <w:rFonts w:ascii="Arial" w:hAnsi="Arial" w:cs="Arial"/>
          <w:sz w:val="24"/>
          <w:szCs w:val="24"/>
        </w:rPr>
        <w:t>məhkəmə qanunla müəyyən edilmiş müddətin buraxılmasının səbəbini üzürlü hesab edərsə, işdə iştirak edən şəxsin ərizəsinə əsasən buraxılmış müddəti bərpa edir. Nəticədə ş</w:t>
      </w:r>
      <w:r w:rsidR="008D0679" w:rsidRPr="00E662BD">
        <w:rPr>
          <w:rFonts w:ascii="Arial" w:hAnsi="Arial" w:cs="Arial"/>
          <w:sz w:val="24"/>
          <w:szCs w:val="24"/>
        </w:rPr>
        <w:t xml:space="preserve">əxs </w:t>
      </w:r>
      <w:r w:rsidRPr="00E662BD">
        <w:rPr>
          <w:rFonts w:ascii="Arial" w:hAnsi="Arial" w:cs="Arial"/>
          <w:sz w:val="24"/>
          <w:szCs w:val="24"/>
        </w:rPr>
        <w:t>şikayətin qaytarılmasına səbəb olan çatışmazlıqları aradan qaldırdıqdan sonra təkrarən məhkəməyə müraciət etmək hüququndan məhrum olur</w:t>
      </w:r>
      <w:r w:rsidR="003A1E0C" w:rsidRPr="00E662BD">
        <w:rPr>
          <w:rFonts w:ascii="Arial" w:hAnsi="Arial" w:cs="Arial"/>
          <w:sz w:val="24"/>
          <w:szCs w:val="24"/>
        </w:rPr>
        <w:t xml:space="preserve"> ki, </w:t>
      </w:r>
      <w:r w:rsidR="00E46F6C" w:rsidRPr="00E662BD">
        <w:rPr>
          <w:rFonts w:ascii="Arial" w:hAnsi="Arial" w:cs="Arial"/>
          <w:sz w:val="24"/>
          <w:szCs w:val="24"/>
        </w:rPr>
        <w:t xml:space="preserve"> </w:t>
      </w:r>
      <w:r w:rsidR="003A1E0C" w:rsidRPr="00E662BD">
        <w:rPr>
          <w:rFonts w:ascii="Arial" w:hAnsi="Arial" w:cs="Arial"/>
          <w:sz w:val="24"/>
          <w:szCs w:val="24"/>
        </w:rPr>
        <w:t xml:space="preserve">bu da </w:t>
      </w:r>
      <w:r w:rsidR="00E46F6C" w:rsidRPr="00E662BD">
        <w:rPr>
          <w:rFonts w:ascii="Arial" w:hAnsi="Arial" w:cs="Arial"/>
          <w:sz w:val="24"/>
          <w:szCs w:val="24"/>
        </w:rPr>
        <w:t>məhkəmə müdafiəsi hüququnun konstitusion mahiyyəti və təyinatı ilə uzlaşmır.</w:t>
      </w:r>
    </w:p>
    <w:p w14:paraId="5015BAB5" w14:textId="082AA7B1" w:rsidR="00E85FF0" w:rsidRPr="00E662BD" w:rsidRDefault="00083637" w:rsidP="00E662BD">
      <w:pPr>
        <w:spacing w:after="0" w:line="240" w:lineRule="auto"/>
        <w:ind w:firstLine="567"/>
        <w:jc w:val="both"/>
        <w:rPr>
          <w:rStyle w:val="y2iqfc"/>
          <w:rFonts w:ascii="Arial" w:hAnsi="Arial" w:cs="Arial"/>
          <w:sz w:val="24"/>
          <w:szCs w:val="24"/>
        </w:rPr>
      </w:pPr>
      <w:r w:rsidRPr="00E662BD">
        <w:rPr>
          <w:rStyle w:val="y2iqfc"/>
          <w:rFonts w:ascii="Arial" w:hAnsi="Arial" w:cs="Arial"/>
          <w:sz w:val="24"/>
          <w:szCs w:val="24"/>
        </w:rPr>
        <w:t xml:space="preserve">Göstərilənlər baxımından </w:t>
      </w:r>
      <w:r w:rsidR="00E85FF0" w:rsidRPr="00E662BD">
        <w:rPr>
          <w:rStyle w:val="y2iqfc"/>
          <w:rFonts w:ascii="Arial" w:hAnsi="Arial" w:cs="Arial"/>
          <w:sz w:val="24"/>
          <w:szCs w:val="24"/>
        </w:rPr>
        <w:t>Konstitusiya Məhkəməsinin Plenumu hesab edir ki, məhkəmələr tərəfindən şikayət verən şəxsin kassasiya şikayətinin qaytarılmasına səbəb olan nöqsanları aradan qaldıraraq yenidən məhkəməyə müraciət etməsi üçün müvafiq müddətin</w:t>
      </w:r>
      <w:r w:rsidR="00070092" w:rsidRPr="00E662BD">
        <w:rPr>
          <w:rStyle w:val="y2iqfc"/>
          <w:rFonts w:ascii="Arial" w:hAnsi="Arial" w:cs="Arial"/>
          <w:sz w:val="24"/>
          <w:szCs w:val="24"/>
        </w:rPr>
        <w:t xml:space="preserve"> qanunvericilik qaydasında</w:t>
      </w:r>
      <w:r w:rsidR="00E85FF0" w:rsidRPr="00E662BD">
        <w:rPr>
          <w:rStyle w:val="y2iqfc"/>
          <w:rFonts w:ascii="Arial" w:hAnsi="Arial" w:cs="Arial"/>
          <w:sz w:val="24"/>
          <w:szCs w:val="24"/>
        </w:rPr>
        <w:t xml:space="preserve"> </w:t>
      </w:r>
      <w:r w:rsidR="0090051B" w:rsidRPr="00E662BD">
        <w:rPr>
          <w:rStyle w:val="y2iqfc"/>
          <w:rFonts w:ascii="Arial" w:hAnsi="Arial" w:cs="Arial"/>
          <w:sz w:val="24"/>
          <w:szCs w:val="24"/>
        </w:rPr>
        <w:t>müəyyən edilməsi məqsədəmüvafiq olar. Bu</w:t>
      </w:r>
      <w:r w:rsidR="00BC5BE3" w:rsidRPr="00E662BD">
        <w:rPr>
          <w:rStyle w:val="y2iqfc"/>
          <w:rFonts w:ascii="Arial" w:hAnsi="Arial" w:cs="Arial"/>
          <w:sz w:val="24"/>
          <w:szCs w:val="24"/>
        </w:rPr>
        <w:t>,</w:t>
      </w:r>
      <w:r w:rsidR="0090051B" w:rsidRPr="00E662BD">
        <w:rPr>
          <w:rStyle w:val="y2iqfc"/>
          <w:rFonts w:ascii="Arial" w:hAnsi="Arial" w:cs="Arial"/>
          <w:sz w:val="24"/>
          <w:szCs w:val="24"/>
        </w:rPr>
        <w:t xml:space="preserve"> şəxslərin  Konstitusiyanın 60-cı maddəsinin I hissəsində və Konvensiyanın 6-cı maddəsində nəzərdə tutulan məhkəməyə müraciət etmək hüququnun təmin edilməsi baxımından zəruridir. </w:t>
      </w:r>
    </w:p>
    <w:p w14:paraId="6CA88EBD" w14:textId="7A5E2462" w:rsidR="00E85FF0" w:rsidRPr="00E662BD" w:rsidRDefault="00E85FF0" w:rsidP="00E662BD">
      <w:pPr>
        <w:spacing w:after="0" w:line="240" w:lineRule="auto"/>
        <w:ind w:firstLine="567"/>
        <w:jc w:val="both"/>
        <w:rPr>
          <w:rFonts w:ascii="Arial" w:eastAsia="Times New Roman" w:hAnsi="Arial" w:cs="Arial"/>
          <w:sz w:val="24"/>
          <w:szCs w:val="24"/>
          <w:lang w:eastAsia="ru-RU"/>
        </w:rPr>
      </w:pPr>
      <w:r w:rsidRPr="00E662BD">
        <w:rPr>
          <w:rFonts w:ascii="Arial" w:hAnsi="Arial" w:cs="Arial"/>
          <w:sz w:val="24"/>
          <w:szCs w:val="24"/>
        </w:rPr>
        <w:t>Kassasiya şikayətinin qaytarılmasına səbəb olan</w:t>
      </w:r>
      <w:r w:rsidRPr="00E662BD">
        <w:rPr>
          <w:rFonts w:ascii="Arial" w:eastAsia="Times New Roman" w:hAnsi="Arial" w:cs="Arial"/>
          <w:sz w:val="24"/>
          <w:szCs w:val="24"/>
          <w:lang w:eastAsia="ru-RU"/>
        </w:rPr>
        <w:t xml:space="preserve"> nöqsanların aradan qaldırılması üçün müddətin müəyyən edilməsi</w:t>
      </w:r>
      <w:r w:rsidRPr="00E662BD">
        <w:rPr>
          <w:rFonts w:ascii="Arial" w:hAnsi="Arial" w:cs="Arial"/>
          <w:sz w:val="24"/>
          <w:szCs w:val="24"/>
          <w:shd w:val="clear" w:color="auto" w:fill="FBFBFB"/>
        </w:rPr>
        <w:t xml:space="preserve"> bir sıra ölkələrin qanunvericiliyində də nəzərdə tutulmuşdur. Məsələn, Rusiya Federasiyası</w:t>
      </w:r>
      <w:r w:rsidRPr="00E662BD">
        <w:rPr>
          <w:rFonts w:ascii="Arial" w:hAnsi="Arial" w:cs="Arial"/>
          <w:sz w:val="24"/>
          <w:szCs w:val="24"/>
        </w:rPr>
        <w:t xml:space="preserve"> Mülki Prose</w:t>
      </w:r>
      <w:r w:rsidR="00914309" w:rsidRPr="00E662BD">
        <w:rPr>
          <w:rFonts w:ascii="Arial" w:hAnsi="Arial" w:cs="Arial"/>
          <w:sz w:val="24"/>
          <w:szCs w:val="24"/>
        </w:rPr>
        <w:t>s</w:t>
      </w:r>
      <w:r w:rsidRPr="00E662BD">
        <w:rPr>
          <w:rFonts w:ascii="Arial" w:hAnsi="Arial" w:cs="Arial"/>
          <w:sz w:val="24"/>
          <w:szCs w:val="24"/>
        </w:rPr>
        <w:t>sual Məcəlləsinin</w:t>
      </w:r>
      <w:r w:rsidRPr="00E662BD">
        <w:rPr>
          <w:rFonts w:ascii="Arial" w:hAnsi="Arial" w:cs="Arial"/>
          <w:sz w:val="24"/>
          <w:szCs w:val="24"/>
          <w:shd w:val="clear" w:color="auto" w:fill="FFFFFF"/>
        </w:rPr>
        <w:t xml:space="preserve"> 378.2-ci maddəsinə əsasən</w:t>
      </w:r>
      <w:r w:rsidR="00083637" w:rsidRPr="00E662BD">
        <w:rPr>
          <w:rFonts w:ascii="Arial" w:hAnsi="Arial" w:cs="Arial"/>
          <w:sz w:val="24"/>
          <w:szCs w:val="24"/>
          <w:shd w:val="clear" w:color="auto" w:fill="FFFFFF"/>
        </w:rPr>
        <w:t>,</w:t>
      </w:r>
      <w:r w:rsidRPr="00E662BD">
        <w:rPr>
          <w:rFonts w:ascii="Arial" w:eastAsia="Times New Roman" w:hAnsi="Arial" w:cs="Arial"/>
          <w:sz w:val="24"/>
          <w:szCs w:val="24"/>
          <w:lang w:eastAsia="ru-RU"/>
        </w:rPr>
        <w:t xml:space="preserve"> kassasiya şikayətinin və ya təqdimatın hərəkətsiz saxlanılması haqqında qərardadda hakim şikayəti</w:t>
      </w:r>
      <w:r w:rsidR="00914309" w:rsidRPr="00E662BD">
        <w:rPr>
          <w:rFonts w:ascii="Arial" w:eastAsia="Times New Roman" w:hAnsi="Arial" w:cs="Arial"/>
          <w:sz w:val="24"/>
          <w:szCs w:val="24"/>
          <w:lang w:eastAsia="ru-RU"/>
        </w:rPr>
        <w:t>n</w:t>
      </w:r>
      <w:r w:rsidRPr="00E662BD">
        <w:rPr>
          <w:rFonts w:ascii="Arial" w:eastAsia="Times New Roman" w:hAnsi="Arial" w:cs="Arial"/>
          <w:sz w:val="24"/>
          <w:szCs w:val="24"/>
          <w:lang w:eastAsia="ru-RU"/>
        </w:rPr>
        <w:t xml:space="preserve"> hərəkətsiz saxlanılmasının əsaslarını göstərməklə onların aradan qaldır</w:t>
      </w:r>
      <w:r w:rsidR="00914309" w:rsidRPr="00E662BD">
        <w:rPr>
          <w:rFonts w:ascii="Arial" w:eastAsia="Times New Roman" w:hAnsi="Arial" w:cs="Arial"/>
          <w:sz w:val="24"/>
          <w:szCs w:val="24"/>
          <w:lang w:eastAsia="ru-RU"/>
        </w:rPr>
        <w:t>ıl</w:t>
      </w:r>
      <w:r w:rsidRPr="00E662BD">
        <w:rPr>
          <w:rFonts w:ascii="Arial" w:eastAsia="Times New Roman" w:hAnsi="Arial" w:cs="Arial"/>
          <w:sz w:val="24"/>
          <w:szCs w:val="24"/>
          <w:lang w:eastAsia="ru-RU"/>
        </w:rPr>
        <w:t>ması üçün ağlabatan müddət müəyyən edir.</w:t>
      </w:r>
    </w:p>
    <w:p w14:paraId="6BF95D8D" w14:textId="24DB5C7B" w:rsidR="0060032F" w:rsidRPr="00E662BD" w:rsidRDefault="0060032F" w:rsidP="00E662BD">
      <w:pPr>
        <w:spacing w:after="0" w:line="240" w:lineRule="auto"/>
        <w:ind w:firstLine="567"/>
        <w:jc w:val="both"/>
        <w:rPr>
          <w:rFonts w:ascii="Arial" w:eastAsia="Times New Roman" w:hAnsi="Arial" w:cs="Arial"/>
          <w:sz w:val="24"/>
          <w:szCs w:val="24"/>
          <w:lang w:eastAsia="ru-RU"/>
        </w:rPr>
      </w:pPr>
      <w:r w:rsidRPr="00E662BD">
        <w:rPr>
          <w:rFonts w:ascii="Arial" w:eastAsia="Times New Roman" w:hAnsi="Arial" w:cs="Arial"/>
          <w:sz w:val="24"/>
          <w:szCs w:val="24"/>
          <w:lang w:eastAsia="ru-RU"/>
        </w:rPr>
        <w:t>Beləliklə,</w:t>
      </w:r>
      <w:r w:rsidR="00E662BD" w:rsidRPr="00E662BD">
        <w:rPr>
          <w:rFonts w:ascii="Arial" w:eastAsia="Times New Roman" w:hAnsi="Arial" w:cs="Arial"/>
          <w:sz w:val="24"/>
          <w:szCs w:val="24"/>
          <w:lang w:eastAsia="ru-RU"/>
        </w:rPr>
        <w:t xml:space="preserve"> Mülki Prosessual Məcəllənin</w:t>
      </w:r>
      <w:r w:rsidRPr="00E662BD">
        <w:rPr>
          <w:rFonts w:ascii="Arial" w:eastAsia="Times New Roman" w:hAnsi="Arial" w:cs="Arial"/>
          <w:sz w:val="24"/>
          <w:szCs w:val="24"/>
          <w:lang w:eastAsia="ru-RU"/>
        </w:rPr>
        <w:t xml:space="preserve"> kassasiya şikayətinin qaytarılmasını tənzimləyən 408.5-ci maddəsinin hazırkı redaksiyası kassasiya şikayəti verən şəxsin məhkəmə müdafiəsi hüququnun səmərəli həyata keçirilməsinə tam təminat verə bilmir.</w:t>
      </w:r>
    </w:p>
    <w:p w14:paraId="5886DC43" w14:textId="77777777" w:rsidR="0060032F" w:rsidRPr="00E662BD" w:rsidRDefault="0060032F" w:rsidP="00E662BD">
      <w:pPr>
        <w:spacing w:after="0" w:line="240" w:lineRule="auto"/>
        <w:ind w:firstLine="567"/>
        <w:jc w:val="both"/>
        <w:rPr>
          <w:rFonts w:ascii="Arial" w:eastAsia="Times New Roman" w:hAnsi="Arial" w:cs="Arial"/>
          <w:sz w:val="24"/>
          <w:szCs w:val="24"/>
          <w:lang w:eastAsia="ru-RU"/>
        </w:rPr>
      </w:pPr>
      <w:r w:rsidRPr="00E662BD">
        <w:rPr>
          <w:rFonts w:ascii="Arial" w:eastAsia="Times New Roman" w:hAnsi="Arial" w:cs="Arial"/>
          <w:sz w:val="24"/>
          <w:szCs w:val="24"/>
          <w:lang w:eastAsia="ru-RU"/>
        </w:rPr>
        <w:t xml:space="preserve">Nəzərə alınmalıdır ki, qanunvericilikdə boşluq hüquqi məsələni tənzimləyən normativ mətnin olmamasını və ya natamam olmasını özündə ehtiva etməklə, Konstitusiya ilə nəzərdə tutulmuş hüquq və azadlıqların həyata keçirilməsində məhdudiyyətlər yarada bilər. </w:t>
      </w:r>
    </w:p>
    <w:p w14:paraId="48BCE1DD" w14:textId="641933C3" w:rsidR="0060032F" w:rsidRPr="00E662BD" w:rsidRDefault="0060032F" w:rsidP="00E662BD">
      <w:pPr>
        <w:spacing w:after="0" w:line="240" w:lineRule="auto"/>
        <w:ind w:firstLine="567"/>
        <w:jc w:val="both"/>
        <w:rPr>
          <w:rFonts w:ascii="Arial" w:eastAsia="Times New Roman" w:hAnsi="Arial" w:cs="Arial"/>
          <w:sz w:val="24"/>
          <w:szCs w:val="24"/>
          <w:lang w:eastAsia="ru-RU"/>
        </w:rPr>
      </w:pPr>
      <w:r w:rsidRPr="00E662BD">
        <w:rPr>
          <w:rFonts w:ascii="Arial" w:eastAsia="Times New Roman" w:hAnsi="Arial" w:cs="Arial"/>
          <w:sz w:val="24"/>
          <w:szCs w:val="24"/>
          <w:lang w:eastAsia="ru-RU"/>
        </w:rPr>
        <w:t>Qeyd edilməldir ki, qanunvericilikdə boşluğun aradan qaldırılması ümumi qayda</w:t>
      </w:r>
      <w:r w:rsidR="00DD07E4">
        <w:rPr>
          <w:rFonts w:ascii="Arial" w:eastAsia="Times New Roman" w:hAnsi="Arial" w:cs="Arial"/>
          <w:sz w:val="24"/>
          <w:szCs w:val="24"/>
          <w:lang w:eastAsia="ru-RU"/>
        </w:rPr>
        <w:t>da</w:t>
      </w:r>
      <w:r w:rsidRPr="00E662BD">
        <w:rPr>
          <w:rFonts w:ascii="Arial" w:eastAsia="Times New Roman" w:hAnsi="Arial" w:cs="Arial"/>
          <w:sz w:val="24"/>
          <w:szCs w:val="24"/>
          <w:lang w:eastAsia="ru-RU"/>
        </w:rPr>
        <w:t xml:space="preserve"> məhz normanın qanunverici orqan tərəfindən təkmilləşdirilməsi</w:t>
      </w:r>
      <w:r w:rsidR="00B02D3C">
        <w:rPr>
          <w:rFonts w:ascii="Arial" w:eastAsia="Times New Roman" w:hAnsi="Arial" w:cs="Arial"/>
          <w:sz w:val="24"/>
          <w:szCs w:val="24"/>
          <w:lang w:eastAsia="ru-RU"/>
        </w:rPr>
        <w:t xml:space="preserve"> yolu ilə mümkündür</w:t>
      </w:r>
      <w:r w:rsidRPr="00E662BD">
        <w:rPr>
          <w:rFonts w:ascii="Arial" w:eastAsia="Times New Roman" w:hAnsi="Arial" w:cs="Arial"/>
          <w:sz w:val="24"/>
          <w:szCs w:val="24"/>
          <w:lang w:eastAsia="ru-RU"/>
        </w:rPr>
        <w:t>.</w:t>
      </w:r>
    </w:p>
    <w:p w14:paraId="1131A7DD" w14:textId="35E3AB4A" w:rsidR="0060032F" w:rsidRPr="00E662BD" w:rsidRDefault="0060032F" w:rsidP="00E662BD">
      <w:pPr>
        <w:spacing w:after="0" w:line="240" w:lineRule="auto"/>
        <w:ind w:firstLine="567"/>
        <w:jc w:val="both"/>
        <w:rPr>
          <w:rFonts w:ascii="Arial" w:eastAsia="Times New Roman" w:hAnsi="Arial" w:cs="Arial"/>
          <w:sz w:val="24"/>
          <w:szCs w:val="24"/>
          <w:lang w:eastAsia="ru-RU"/>
        </w:rPr>
      </w:pPr>
      <w:bookmarkStart w:id="3" w:name="_Hlk146528545"/>
      <w:r w:rsidRPr="00E662BD">
        <w:rPr>
          <w:rFonts w:ascii="Arial" w:eastAsia="Times New Roman" w:hAnsi="Arial" w:cs="Arial"/>
          <w:sz w:val="24"/>
          <w:szCs w:val="24"/>
          <w:lang w:eastAsia="ru-RU"/>
        </w:rPr>
        <w:lastRenderedPageBreak/>
        <w:t>Qanunvericilikdə boşluq mahiyyətcə qeyri-konstitusion norma ilə eyni hüquqi nəticəyə malikdir və onun aradan qaldırılması ümumi qaydada qanunvericinin funksiyasına (səlahiyyətinə) aid olsa da, həmçinin konstitusiya məhkəmə icraatı vasitəsi ilə aradan qaldırıla bilər. (Konstitusiya Məhkəməsinin Plenumunun “E.Axundovun məhkəməyə müraciət hüququnun pozulması barədə şikayətinə dair” 2023-cü il 6 oktyabr tarixli Qərarı).</w:t>
      </w:r>
    </w:p>
    <w:bookmarkEnd w:id="3"/>
    <w:p w14:paraId="39019530" w14:textId="45A3386D" w:rsidR="0060032F" w:rsidRPr="00E662BD" w:rsidRDefault="0060032F" w:rsidP="00E662BD">
      <w:pPr>
        <w:spacing w:after="0" w:line="240" w:lineRule="auto"/>
        <w:ind w:firstLine="567"/>
        <w:jc w:val="both"/>
        <w:rPr>
          <w:rFonts w:ascii="Arial" w:eastAsia="Times New Roman" w:hAnsi="Arial" w:cs="Arial"/>
          <w:sz w:val="24"/>
          <w:szCs w:val="24"/>
          <w:lang w:eastAsia="ru-RU"/>
        </w:rPr>
      </w:pPr>
      <w:r w:rsidRPr="00E662BD">
        <w:rPr>
          <w:rFonts w:ascii="Arial" w:eastAsia="Times New Roman" w:hAnsi="Arial" w:cs="Arial"/>
          <w:sz w:val="24"/>
          <w:szCs w:val="24"/>
          <w:lang w:eastAsia="ru-RU"/>
        </w:rPr>
        <w:t>Bununla yanaşı Konstitusiya Məhkəməsinin Plenumu hesab edir ki, qanunvericilik qaydasında müvafiq tənzimlənmə həyata keçirilənədək Konstitusiyanın 60-cı maddəsinin I hissəsində və Konvensiyanın 6-cı maddəsində nəzərdə tutulan məhkəməyə müraciət hüququnun təmin edilməsi üçün şikayət verən şəxsin kassasiya şikayətinin qaytarılmasına səbəb olan nöqsanları aradan qaldıraraq yenidən məhkəməyə müraciət e</w:t>
      </w:r>
      <w:r w:rsidR="00B02D3C">
        <w:rPr>
          <w:rFonts w:ascii="Arial" w:eastAsia="Times New Roman" w:hAnsi="Arial" w:cs="Arial"/>
          <w:sz w:val="24"/>
          <w:szCs w:val="24"/>
          <w:lang w:eastAsia="ru-RU"/>
        </w:rPr>
        <w:t>t</w:t>
      </w:r>
      <w:r w:rsidRPr="00E662BD">
        <w:rPr>
          <w:rFonts w:ascii="Arial" w:eastAsia="Times New Roman" w:hAnsi="Arial" w:cs="Arial"/>
          <w:sz w:val="24"/>
          <w:szCs w:val="24"/>
          <w:lang w:eastAsia="ru-RU"/>
        </w:rPr>
        <w:t xml:space="preserve">məsi üçün ağlabatan müddətin hakim tərəfindən </w:t>
      </w:r>
      <w:r w:rsidR="00B02D3C">
        <w:rPr>
          <w:rFonts w:ascii="Arial" w:eastAsia="Times New Roman" w:hAnsi="Arial" w:cs="Arial"/>
          <w:sz w:val="24"/>
          <w:szCs w:val="24"/>
          <w:lang w:eastAsia="ru-RU"/>
        </w:rPr>
        <w:t xml:space="preserve">müvafiq qərardad ilə </w:t>
      </w:r>
      <w:r w:rsidRPr="00E662BD">
        <w:rPr>
          <w:rFonts w:ascii="Arial" w:eastAsia="Times New Roman" w:hAnsi="Arial" w:cs="Arial"/>
          <w:sz w:val="24"/>
          <w:szCs w:val="24"/>
          <w:lang w:eastAsia="ru-RU"/>
        </w:rPr>
        <w:t>müəyyən edilməsi məqsədəmüvafiqdir.</w:t>
      </w:r>
    </w:p>
    <w:p w14:paraId="732D3854" w14:textId="21B887E3" w:rsidR="00BC6187" w:rsidRPr="00E662BD" w:rsidRDefault="00BC6187" w:rsidP="00E662BD">
      <w:pPr>
        <w:spacing w:after="0" w:line="240" w:lineRule="auto"/>
        <w:ind w:firstLine="567"/>
        <w:jc w:val="both"/>
        <w:rPr>
          <w:rFonts w:ascii="Arial" w:hAnsi="Arial" w:cs="Arial"/>
          <w:sz w:val="24"/>
          <w:szCs w:val="24"/>
          <w:shd w:val="clear" w:color="auto" w:fill="FBFBFB"/>
        </w:rPr>
      </w:pPr>
      <w:r w:rsidRPr="00E662BD">
        <w:rPr>
          <w:rStyle w:val="y2iqfc"/>
          <w:rFonts w:ascii="Arial" w:hAnsi="Arial" w:cs="Arial"/>
          <w:sz w:val="24"/>
          <w:szCs w:val="24"/>
        </w:rPr>
        <w:t xml:space="preserve">Oxşar hüquqi mövqe Avropa Məhkəməsinin </w:t>
      </w:r>
      <w:r w:rsidRPr="00E662BD">
        <w:rPr>
          <w:rStyle w:val="y2iqfc"/>
          <w:rFonts w:ascii="Arial" w:hAnsi="Arial" w:cs="Arial"/>
          <w:i/>
          <w:iCs/>
          <w:sz w:val="24"/>
          <w:szCs w:val="24"/>
        </w:rPr>
        <w:t xml:space="preserve">Sovtransavto Holding Ukraynaya qarşı iş </w:t>
      </w:r>
      <w:r w:rsidRPr="00E662BD">
        <w:rPr>
          <w:rStyle w:val="y2iqfc"/>
          <w:rFonts w:ascii="Arial" w:hAnsi="Arial" w:cs="Arial"/>
          <w:sz w:val="24"/>
          <w:szCs w:val="24"/>
        </w:rPr>
        <w:t>üzrə 2006-cı il 26 may</w:t>
      </w:r>
      <w:r w:rsidRPr="00E662BD">
        <w:rPr>
          <w:rFonts w:ascii="Arial" w:hAnsi="Arial" w:cs="Arial"/>
          <w:sz w:val="24"/>
          <w:szCs w:val="24"/>
          <w:shd w:val="clear" w:color="auto" w:fill="FBFBFB"/>
        </w:rPr>
        <w:t xml:space="preserve"> </w:t>
      </w:r>
      <w:r w:rsidRPr="00E662BD">
        <w:rPr>
          <w:rStyle w:val="y2iqfc"/>
          <w:rFonts w:ascii="Arial" w:hAnsi="Arial" w:cs="Arial"/>
          <w:sz w:val="24"/>
          <w:szCs w:val="24"/>
        </w:rPr>
        <w:t>tarixli Qərarında da sərgilənmişdir. Belə ki, həmin Qərara əsasən</w:t>
      </w:r>
      <w:r w:rsidR="00DD07E4">
        <w:rPr>
          <w:rStyle w:val="y2iqfc"/>
          <w:rFonts w:ascii="Arial" w:hAnsi="Arial" w:cs="Arial"/>
          <w:sz w:val="24"/>
          <w:szCs w:val="24"/>
        </w:rPr>
        <w:t>,</w:t>
      </w:r>
      <w:r w:rsidRPr="00E662BD">
        <w:rPr>
          <w:rStyle w:val="y2iqfc"/>
          <w:rFonts w:ascii="Arial" w:hAnsi="Arial" w:cs="Arial"/>
          <w:sz w:val="24"/>
          <w:szCs w:val="24"/>
        </w:rPr>
        <w:t xml:space="preserve"> Ukrayna </w:t>
      </w:r>
      <w:r w:rsidRPr="00E662BD">
        <w:rPr>
          <w:rFonts w:ascii="Arial" w:eastAsia="Times New Roman" w:hAnsi="Arial" w:cs="Arial"/>
          <w:sz w:val="24"/>
          <w:szCs w:val="24"/>
          <w:lang w:eastAsia="ru-RU"/>
        </w:rPr>
        <w:t>Ali İqtisad Məhkəməsi 2 aprel 2002-ci il tarixli qərardadı ilə şikayətə baxılması üçün dövlət rüsumunun ödənilməsini təsdiq edən sənədi təqdim etmədiyi üçün ərizəçinin kassasiya şikayətini mahiyyəti üzrə baxmadan rədd etmiş, 26 aprel 2002-ci il tarixli qərardadı ilə isə ərizəçinin şikayətini onun verilməsi üçün müəyyən edilmiş bir aylıq müddət keçdiyinə görə rədd etmişdir. Avropa Məhkəməsi qeyd etmişdir ki, Ali İqtisad Məhkəməsi formal çatışmazlıqları aradan qaldırdıqdan sonra ərizəçinin yenidən kassasiya şikayəti verə biləcəyini bildirsə də, şikayətin verilməsi üçün müəyyən edilmiş bir aylıq müddətin buraxılacağından xəbərsiz ola bilməzdi. Lakin o, nə 2 aprel 2002-ci il tarixli qərardadında bu məsələyə toxunmuş, nə də ərizəçiyə kassasiya şikayətinə düzəliş etmək üçün dəqiq müddət müəyyən etmişdir (</w:t>
      </w:r>
      <w:r w:rsidRPr="00E662BD">
        <w:rPr>
          <w:rStyle w:val="y2iqfc"/>
          <w:rFonts w:ascii="Arial" w:hAnsi="Arial" w:cs="Arial"/>
          <w:sz w:val="24"/>
          <w:szCs w:val="24"/>
        </w:rPr>
        <w:t>§ 81</w:t>
      </w:r>
      <w:r w:rsidRPr="00E662BD">
        <w:rPr>
          <w:rFonts w:ascii="Arial" w:hAnsi="Arial" w:cs="Arial"/>
          <w:sz w:val="24"/>
          <w:szCs w:val="24"/>
          <w:shd w:val="clear" w:color="auto" w:fill="FBFBFB"/>
        </w:rPr>
        <w:t>).</w:t>
      </w:r>
    </w:p>
    <w:p w14:paraId="3F6DFD68" w14:textId="2E79F8BE" w:rsidR="001B3659" w:rsidRPr="00E662BD" w:rsidRDefault="001B3659" w:rsidP="00E662BD">
      <w:pPr>
        <w:spacing w:after="0" w:line="240" w:lineRule="auto"/>
        <w:ind w:firstLine="567"/>
        <w:jc w:val="both"/>
        <w:rPr>
          <w:rFonts w:ascii="Arial" w:hAnsi="Arial" w:cs="Arial"/>
          <w:sz w:val="24"/>
          <w:szCs w:val="24"/>
          <w:shd w:val="clear" w:color="auto" w:fill="FBFBFB"/>
        </w:rPr>
      </w:pPr>
      <w:r w:rsidRPr="00E662BD">
        <w:rPr>
          <w:rFonts w:ascii="Arial" w:hAnsi="Arial" w:cs="Arial"/>
          <w:sz w:val="24"/>
          <w:szCs w:val="24"/>
        </w:rPr>
        <w:t>Konstitusiya Məhkəməsinin Plenumu onu da qeyd edir ki, məhkəməyə şikayət verilməsi üçün müddətlərin axımını</w:t>
      </w:r>
      <w:r w:rsidR="00E46F6C" w:rsidRPr="00E662BD">
        <w:rPr>
          <w:rFonts w:ascii="Arial" w:hAnsi="Arial" w:cs="Arial"/>
          <w:sz w:val="24"/>
          <w:szCs w:val="24"/>
        </w:rPr>
        <w:t>n</w:t>
      </w:r>
      <w:r w:rsidRPr="00E662BD">
        <w:rPr>
          <w:rFonts w:ascii="Arial" w:hAnsi="Arial" w:cs="Arial"/>
          <w:sz w:val="24"/>
          <w:szCs w:val="24"/>
        </w:rPr>
        <w:t xml:space="preserve"> müvafiq məhkəməyə müraciətin edilməsi ilə dayanması</w:t>
      </w:r>
      <w:r w:rsidRPr="00E662BD">
        <w:rPr>
          <w:rFonts w:ascii="Arial" w:hAnsi="Arial" w:cs="Arial"/>
          <w:sz w:val="24"/>
          <w:szCs w:val="24"/>
          <w:shd w:val="clear" w:color="auto" w:fill="FBFBFB"/>
        </w:rPr>
        <w:t xml:space="preserve"> </w:t>
      </w:r>
      <w:r w:rsidRPr="00E662BD">
        <w:rPr>
          <w:rFonts w:ascii="Arial" w:hAnsi="Arial" w:cs="Arial"/>
          <w:sz w:val="24"/>
          <w:szCs w:val="24"/>
        </w:rPr>
        <w:t>qaydası</w:t>
      </w:r>
      <w:r w:rsidR="00E46F6C" w:rsidRPr="00E662BD">
        <w:rPr>
          <w:rFonts w:ascii="Arial" w:hAnsi="Arial" w:cs="Arial"/>
          <w:sz w:val="24"/>
          <w:szCs w:val="24"/>
        </w:rPr>
        <w:t xml:space="preserve"> </w:t>
      </w:r>
      <w:r w:rsidRPr="00E662BD">
        <w:rPr>
          <w:rFonts w:ascii="Arial" w:hAnsi="Arial" w:cs="Arial"/>
          <w:sz w:val="24"/>
          <w:szCs w:val="24"/>
        </w:rPr>
        <w:t>da istisna edilmir. Belə bir tənzimetməni</w:t>
      </w:r>
      <w:r w:rsidR="007375E6" w:rsidRPr="00E662BD">
        <w:rPr>
          <w:rFonts w:ascii="Arial" w:hAnsi="Arial" w:cs="Arial"/>
          <w:sz w:val="24"/>
          <w:szCs w:val="24"/>
        </w:rPr>
        <w:t>n</w:t>
      </w:r>
      <w:r w:rsidR="00E46F6C" w:rsidRPr="00E662BD">
        <w:rPr>
          <w:rFonts w:ascii="Arial" w:hAnsi="Arial" w:cs="Arial"/>
          <w:sz w:val="24"/>
          <w:szCs w:val="24"/>
        </w:rPr>
        <w:t xml:space="preserve"> də</w:t>
      </w:r>
      <w:r w:rsidR="007375E6" w:rsidRPr="00E662BD">
        <w:rPr>
          <w:rFonts w:ascii="Arial" w:hAnsi="Arial" w:cs="Arial"/>
          <w:sz w:val="24"/>
          <w:szCs w:val="24"/>
        </w:rPr>
        <w:t xml:space="preserve"> qanunverici orqan tərəfindən müəyyən edilməsi fiziki və hüquqi</w:t>
      </w:r>
      <w:r w:rsidR="007375E6" w:rsidRPr="00E662BD">
        <w:rPr>
          <w:rFonts w:ascii="Arial" w:hAnsi="Arial" w:cs="Arial"/>
          <w:sz w:val="24"/>
          <w:szCs w:val="24"/>
          <w:shd w:val="clear" w:color="auto" w:fill="FBFBFB"/>
        </w:rPr>
        <w:t xml:space="preserve"> şəxslərin məhkəmə müdafiəsi hüququnun real təmin edilməsi baxımından məqbul hesab oluna bilər.</w:t>
      </w:r>
    </w:p>
    <w:p w14:paraId="4688B4D3" w14:textId="38E5309E" w:rsidR="007375E6" w:rsidRPr="00E662BD" w:rsidRDefault="007375E6" w:rsidP="00E662BD">
      <w:pPr>
        <w:spacing w:after="0" w:line="240" w:lineRule="auto"/>
        <w:ind w:firstLine="567"/>
        <w:jc w:val="both"/>
        <w:rPr>
          <w:rFonts w:ascii="Arial" w:eastAsia="Times New Roman" w:hAnsi="Arial" w:cs="Arial"/>
          <w:sz w:val="24"/>
          <w:szCs w:val="24"/>
          <w:lang w:eastAsia="ru-RU"/>
        </w:rPr>
      </w:pPr>
      <w:r w:rsidRPr="00E662BD">
        <w:rPr>
          <w:rFonts w:ascii="Arial" w:eastAsia="Times New Roman" w:hAnsi="Arial" w:cs="Arial"/>
          <w:sz w:val="24"/>
          <w:szCs w:val="24"/>
          <w:lang w:eastAsia="ru-RU"/>
        </w:rPr>
        <w:t>İ</w:t>
      </w:r>
      <w:r w:rsidR="00DA7B44" w:rsidRPr="00E662BD">
        <w:rPr>
          <w:rFonts w:ascii="Arial" w:eastAsia="Times New Roman" w:hAnsi="Arial" w:cs="Arial"/>
          <w:sz w:val="24"/>
          <w:szCs w:val="24"/>
          <w:lang w:eastAsia="ru-RU"/>
        </w:rPr>
        <w:t>ş</w:t>
      </w:r>
      <w:r w:rsidRPr="00E662BD">
        <w:rPr>
          <w:rFonts w:ascii="Arial" w:eastAsia="Times New Roman" w:hAnsi="Arial" w:cs="Arial"/>
          <w:sz w:val="24"/>
          <w:szCs w:val="24"/>
          <w:lang w:eastAsia="ru-RU"/>
        </w:rPr>
        <w:t xml:space="preserve"> materiallarından görünür ki,</w:t>
      </w:r>
      <w:r w:rsidR="00DA7B44" w:rsidRPr="00E662BD">
        <w:rPr>
          <w:rFonts w:ascii="Arial" w:eastAsia="Times New Roman" w:hAnsi="Arial" w:cs="Arial"/>
          <w:sz w:val="24"/>
          <w:szCs w:val="24"/>
          <w:lang w:eastAsia="ru-RU"/>
        </w:rPr>
        <w:t xml:space="preserve"> </w:t>
      </w:r>
      <w:r w:rsidRPr="00E662BD">
        <w:rPr>
          <w:rFonts w:ascii="Arial" w:eastAsia="Times New Roman" w:hAnsi="Arial" w:cs="Arial"/>
          <w:sz w:val="24"/>
          <w:szCs w:val="24"/>
          <w:lang w:eastAsia="ru-RU"/>
        </w:rPr>
        <w:t xml:space="preserve">ərizəçinin kassasiya şikayətini geri qaytaran apellyasiya instansiyası məhkəməsi və sonuncunun bununla bağlı qərardadını qüvvədə saxlayan Ali Məhkəmənin Kommersiya Kollegiyası Mülki Prosessual Məcəllənin 407.3-cü maddəsinə istinadən kassasiya şikayətini vəkil tərəfindən imzalanmaması və həmin Məcəllənin “Kassasiya şikayətinin forması” adlı 3 saylı Əlavəsinə uyğun forma və məzmunda tərtib edilməməsi səbəbindən geri qaytarmışlar. </w:t>
      </w:r>
    </w:p>
    <w:p w14:paraId="2BBE5D10" w14:textId="77777777" w:rsidR="007375E6" w:rsidRPr="00E662BD" w:rsidRDefault="007375E6" w:rsidP="00E662BD">
      <w:pPr>
        <w:spacing w:after="0" w:line="240" w:lineRule="auto"/>
        <w:ind w:firstLine="567"/>
        <w:jc w:val="both"/>
        <w:rPr>
          <w:rFonts w:ascii="Arial" w:eastAsia="Times New Roman" w:hAnsi="Arial" w:cs="Arial"/>
          <w:sz w:val="24"/>
          <w:szCs w:val="24"/>
          <w:lang w:eastAsia="ru-RU"/>
        </w:rPr>
      </w:pPr>
      <w:r w:rsidRPr="00E662BD">
        <w:rPr>
          <w:rFonts w:ascii="Arial" w:eastAsia="Times New Roman" w:hAnsi="Arial" w:cs="Arial"/>
          <w:sz w:val="24"/>
          <w:szCs w:val="24"/>
          <w:lang w:eastAsia="ru-RU"/>
        </w:rPr>
        <w:t>Ərizəçi qanunvericiliyin tələbinə uyğun olaraq kassasiya şikayətində olan nöqsanları aradan qaldıraraq yenidən ümumi qaydada kassasiya şikayəti vermədən, Konstitusiya Məhkəməsinə şikayət ünvanlayaraq Ali Məhkəmənin Kommersiya Kollegiyasının mübahisələndirilən qərarı ilə Konstitusiya ilə təminat verilən məhkəməyə müraciət hüququnun pozulduğunu iddia etmişdir.</w:t>
      </w:r>
    </w:p>
    <w:p w14:paraId="0C9C09AE" w14:textId="2C1ABDA5" w:rsidR="00192536" w:rsidRPr="00E662BD" w:rsidRDefault="007375E6" w:rsidP="00E662BD">
      <w:pPr>
        <w:spacing w:after="0" w:line="240" w:lineRule="auto"/>
        <w:ind w:firstLine="567"/>
        <w:jc w:val="both"/>
        <w:rPr>
          <w:rFonts w:ascii="Arial" w:hAnsi="Arial" w:cs="Arial"/>
          <w:sz w:val="24"/>
          <w:szCs w:val="24"/>
        </w:rPr>
      </w:pPr>
      <w:r w:rsidRPr="00E662BD">
        <w:rPr>
          <w:rFonts w:ascii="Arial" w:eastAsia="Times New Roman" w:hAnsi="Arial" w:cs="Arial"/>
          <w:sz w:val="24"/>
          <w:szCs w:val="24"/>
          <w:lang w:eastAsia="ru-RU"/>
        </w:rPr>
        <w:t>Konstitusiya Məhkəməsinin Plenumu qeyd edir ki,</w:t>
      </w:r>
      <w:r w:rsidR="00DA7B44" w:rsidRPr="00E662BD">
        <w:rPr>
          <w:rFonts w:ascii="Arial" w:eastAsia="Times New Roman" w:hAnsi="Arial" w:cs="Arial"/>
          <w:sz w:val="24"/>
          <w:szCs w:val="24"/>
          <w:lang w:eastAsia="ru-RU"/>
        </w:rPr>
        <w:t xml:space="preserve"> </w:t>
      </w:r>
      <w:r w:rsidR="00DA7B44" w:rsidRPr="00E662BD">
        <w:rPr>
          <w:rFonts w:ascii="Arial" w:hAnsi="Arial" w:cs="Arial"/>
          <w:sz w:val="24"/>
          <w:szCs w:val="24"/>
        </w:rPr>
        <w:t xml:space="preserve">“Azəri-K” Şirkəti </w:t>
      </w:r>
      <w:bookmarkStart w:id="4" w:name="_Hlk156405292"/>
      <w:r w:rsidR="00DA7B44" w:rsidRPr="00E662BD">
        <w:rPr>
          <w:rFonts w:ascii="Arial" w:hAnsi="Arial" w:cs="Arial"/>
          <w:sz w:val="24"/>
          <w:szCs w:val="24"/>
        </w:rPr>
        <w:t xml:space="preserve">Bakı Apellyasiya Məhkəməsinin Kommersiya Kollegiyasının 3 oktyabr 2022-ci il tarixli qərardadında göstərilmiş nöqsanları aradan qaldırmaqla, habelə kassasiya şikayətinin verilmə müddətinin ötürülməsi halında bu müddətin bərpası barədə müvafiq ərizə əlavə </w:t>
      </w:r>
      <w:r w:rsidR="00DB3595" w:rsidRPr="00E662BD">
        <w:rPr>
          <w:rFonts w:ascii="Arial" w:hAnsi="Arial" w:cs="Arial"/>
          <w:sz w:val="24"/>
          <w:szCs w:val="24"/>
        </w:rPr>
        <w:t>olunmaqla</w:t>
      </w:r>
      <w:r w:rsidR="00DA7B44" w:rsidRPr="00E662BD">
        <w:rPr>
          <w:rFonts w:ascii="Arial" w:hAnsi="Arial" w:cs="Arial"/>
          <w:sz w:val="24"/>
          <w:szCs w:val="24"/>
        </w:rPr>
        <w:t xml:space="preserve"> yenidən</w:t>
      </w:r>
      <w:r w:rsidR="00914309" w:rsidRPr="00E662BD">
        <w:rPr>
          <w:rFonts w:ascii="Arial" w:hAnsi="Arial" w:cs="Arial"/>
          <w:sz w:val="24"/>
          <w:szCs w:val="24"/>
        </w:rPr>
        <w:t xml:space="preserve"> kassasiya şikayəti ilə</w:t>
      </w:r>
      <w:r w:rsidR="00DA7B44" w:rsidRPr="00E662BD">
        <w:rPr>
          <w:rFonts w:ascii="Arial" w:hAnsi="Arial" w:cs="Arial"/>
          <w:sz w:val="24"/>
          <w:szCs w:val="24"/>
        </w:rPr>
        <w:t xml:space="preserve"> məhkəməyə müraciət etməkdə haqlıdır</w:t>
      </w:r>
      <w:bookmarkEnd w:id="4"/>
      <w:r w:rsidR="00DA7B44" w:rsidRPr="00E662BD">
        <w:rPr>
          <w:rFonts w:ascii="Arial" w:hAnsi="Arial" w:cs="Arial"/>
          <w:sz w:val="24"/>
          <w:szCs w:val="24"/>
        </w:rPr>
        <w:t>.</w:t>
      </w:r>
    </w:p>
    <w:p w14:paraId="18EA2255" w14:textId="7ABD8193" w:rsidR="007375E6" w:rsidRPr="00E662BD" w:rsidRDefault="007375E6" w:rsidP="00E662BD">
      <w:pPr>
        <w:spacing w:after="0" w:line="240" w:lineRule="auto"/>
        <w:ind w:firstLine="567"/>
        <w:jc w:val="both"/>
        <w:rPr>
          <w:rFonts w:ascii="Arial" w:hAnsi="Arial" w:cs="Arial"/>
          <w:sz w:val="24"/>
          <w:szCs w:val="24"/>
        </w:rPr>
      </w:pPr>
      <w:r w:rsidRPr="00E662BD">
        <w:rPr>
          <w:rFonts w:ascii="Arial" w:hAnsi="Arial" w:cs="Arial"/>
          <w:sz w:val="24"/>
          <w:szCs w:val="24"/>
        </w:rPr>
        <w:t xml:space="preserve">Konstitusiya Məhkəməsinin Plenumu </w:t>
      </w:r>
      <w:r w:rsidR="00B02D3C">
        <w:rPr>
          <w:rFonts w:ascii="Arial" w:hAnsi="Arial" w:cs="Arial"/>
          <w:sz w:val="24"/>
          <w:szCs w:val="24"/>
        </w:rPr>
        <w:t xml:space="preserve">hazırkı iş üzrə </w:t>
      </w:r>
      <w:r w:rsidRPr="00E662BD">
        <w:rPr>
          <w:rFonts w:ascii="Arial" w:hAnsi="Arial" w:cs="Arial"/>
          <w:sz w:val="24"/>
          <w:szCs w:val="24"/>
        </w:rPr>
        <w:t xml:space="preserve">məhkəmələrin diqqətini ona cəlb etməyi vacib </w:t>
      </w:r>
      <w:r w:rsidR="00E46F6C" w:rsidRPr="00E662BD">
        <w:rPr>
          <w:rFonts w:ascii="Arial" w:hAnsi="Arial" w:cs="Arial"/>
          <w:sz w:val="24"/>
          <w:szCs w:val="24"/>
        </w:rPr>
        <w:t>bilir</w:t>
      </w:r>
      <w:r w:rsidRPr="00E662BD">
        <w:rPr>
          <w:rFonts w:ascii="Arial" w:hAnsi="Arial" w:cs="Arial"/>
          <w:sz w:val="24"/>
          <w:szCs w:val="24"/>
        </w:rPr>
        <w:t xml:space="preserve"> ki, </w:t>
      </w:r>
      <w:r w:rsidR="006B56FA" w:rsidRPr="00E662BD">
        <w:rPr>
          <w:rFonts w:ascii="Arial" w:hAnsi="Arial" w:cs="Arial"/>
          <w:sz w:val="24"/>
          <w:szCs w:val="24"/>
        </w:rPr>
        <w:t>p</w:t>
      </w:r>
      <w:r w:rsidRPr="00E662BD">
        <w:rPr>
          <w:rFonts w:ascii="Arial" w:hAnsi="Arial" w:cs="Arial"/>
          <w:sz w:val="24"/>
          <w:szCs w:val="24"/>
        </w:rPr>
        <w:t xml:space="preserve">rosessual qaydalara riayət edilməsi məsələsinə formal yanaşılmamalı və </w:t>
      </w:r>
      <w:r w:rsidR="00460A81">
        <w:rPr>
          <w:rFonts w:ascii="Arial" w:hAnsi="Arial" w:cs="Arial"/>
          <w:sz w:val="24"/>
          <w:szCs w:val="24"/>
        </w:rPr>
        <w:t xml:space="preserve">bu </w:t>
      </w:r>
      <w:r w:rsidRPr="00E662BD">
        <w:rPr>
          <w:rFonts w:ascii="Arial" w:hAnsi="Arial" w:cs="Arial"/>
          <w:sz w:val="24"/>
          <w:szCs w:val="24"/>
        </w:rPr>
        <w:t xml:space="preserve">Qərarda </w:t>
      </w:r>
      <w:r w:rsidR="006B56FA" w:rsidRPr="00E662BD">
        <w:rPr>
          <w:rFonts w:ascii="Arial" w:hAnsi="Arial" w:cs="Arial"/>
          <w:sz w:val="24"/>
          <w:szCs w:val="24"/>
        </w:rPr>
        <w:t>ifadə edilmiş</w:t>
      </w:r>
      <w:r w:rsidRPr="00E662BD">
        <w:rPr>
          <w:rFonts w:ascii="Arial" w:hAnsi="Arial" w:cs="Arial"/>
          <w:sz w:val="24"/>
          <w:szCs w:val="24"/>
        </w:rPr>
        <w:t xml:space="preserve"> hüquqi mövqelər nəzərə alınmaqla “Azəri-K” Şirkətinin kassasiya şikayətinə yeni</w:t>
      </w:r>
      <w:r w:rsidR="006B56FA" w:rsidRPr="00E662BD">
        <w:rPr>
          <w:rFonts w:ascii="Arial" w:hAnsi="Arial" w:cs="Arial"/>
          <w:sz w:val="24"/>
          <w:szCs w:val="24"/>
        </w:rPr>
        <w:t>dən bax</w:t>
      </w:r>
      <w:r w:rsidR="00E46F6C" w:rsidRPr="00E662BD">
        <w:rPr>
          <w:rFonts w:ascii="Arial" w:hAnsi="Arial" w:cs="Arial"/>
          <w:sz w:val="24"/>
          <w:szCs w:val="24"/>
        </w:rPr>
        <w:t>ı</w:t>
      </w:r>
      <w:r w:rsidR="006B56FA" w:rsidRPr="00E662BD">
        <w:rPr>
          <w:rFonts w:ascii="Arial" w:hAnsi="Arial" w:cs="Arial"/>
          <w:sz w:val="24"/>
          <w:szCs w:val="24"/>
        </w:rPr>
        <w:t>lması məsələsi nəzərdən keçirilməlidir.</w:t>
      </w:r>
    </w:p>
    <w:p w14:paraId="034EA148" w14:textId="77777777" w:rsidR="006B56FA" w:rsidRPr="00E662BD" w:rsidRDefault="006B56FA" w:rsidP="00E662BD">
      <w:pPr>
        <w:spacing w:after="0" w:line="240" w:lineRule="auto"/>
        <w:ind w:firstLine="567"/>
        <w:jc w:val="both"/>
        <w:rPr>
          <w:rFonts w:ascii="Arial" w:eastAsia="Times New Roman" w:hAnsi="Arial" w:cs="Arial"/>
          <w:sz w:val="24"/>
          <w:szCs w:val="24"/>
          <w:lang w:eastAsia="ru-RU"/>
        </w:rPr>
      </w:pPr>
      <w:r w:rsidRPr="00E662BD">
        <w:rPr>
          <w:rFonts w:ascii="Arial" w:eastAsia="Times New Roman" w:hAnsi="Arial" w:cs="Arial"/>
          <w:sz w:val="24"/>
          <w:szCs w:val="24"/>
          <w:lang w:eastAsia="ru-RU"/>
        </w:rPr>
        <w:lastRenderedPageBreak/>
        <w:t>Konstitusiya Məhkəməsinin fəaliyyətinin hüquqi əsasları Konstitusiya  və “Konstitusiya Məhkəməsi haqqında” Azərbaycan Respublikasının Qanunu (bundan sonra – “Konstitusiya Məhkəməsi haqqında” Qanun) ilə müəyyən edilmişdir.</w:t>
      </w:r>
    </w:p>
    <w:p w14:paraId="7A8DF1B6" w14:textId="77777777" w:rsidR="006B56FA" w:rsidRPr="00E662BD" w:rsidRDefault="006B56FA" w:rsidP="00E662BD">
      <w:pPr>
        <w:spacing w:after="0" w:line="240" w:lineRule="auto"/>
        <w:ind w:firstLine="567"/>
        <w:jc w:val="both"/>
        <w:rPr>
          <w:rFonts w:ascii="Arial" w:eastAsia="Times New Roman" w:hAnsi="Arial" w:cs="Arial"/>
          <w:sz w:val="24"/>
          <w:szCs w:val="24"/>
          <w:lang w:eastAsia="ru-RU"/>
        </w:rPr>
      </w:pPr>
      <w:r w:rsidRPr="00E662BD">
        <w:rPr>
          <w:rFonts w:ascii="Arial" w:eastAsia="Times New Roman" w:hAnsi="Arial" w:cs="Arial"/>
          <w:sz w:val="24"/>
          <w:szCs w:val="24"/>
          <w:lang w:eastAsia="ru-RU"/>
        </w:rPr>
        <w:t>Konstitusiyanın 130-cu maddəsinin V hissəsinə əsasən, hər kəs onun hüquq və azadlıqlarını pozan qanunvericilik və icra hakimiyyəti orqanlarının normativ aktlarından, bələdiyyə və məhkəmə aktlarından qanunla müəyyən edilmiş qaydada bu maddənin III hissəsinin 1-7-ci bəndlərində göstərilən məsələlərin Konstitusiya Məhkəməsi tərəfindən həll edilməsi üçün Konstitusiya Məhkəməsinə pozulmuş insan hüquq və azadlıqlarının bərpa edilməsi məqsədi ilə şikayət verə bilər.</w:t>
      </w:r>
    </w:p>
    <w:p w14:paraId="327ED9EB" w14:textId="77777777" w:rsidR="006B56FA" w:rsidRPr="00E662BD" w:rsidRDefault="006B56FA" w:rsidP="00E662BD">
      <w:pPr>
        <w:spacing w:after="0" w:line="240" w:lineRule="auto"/>
        <w:ind w:firstLine="567"/>
        <w:jc w:val="both"/>
        <w:rPr>
          <w:rFonts w:ascii="Arial" w:eastAsia="Times New Roman" w:hAnsi="Arial" w:cs="Arial"/>
          <w:sz w:val="24"/>
          <w:szCs w:val="24"/>
          <w:lang w:eastAsia="ru-RU"/>
        </w:rPr>
      </w:pPr>
      <w:r w:rsidRPr="00E662BD">
        <w:rPr>
          <w:rFonts w:ascii="Arial" w:eastAsia="Times New Roman" w:hAnsi="Arial" w:cs="Arial"/>
          <w:sz w:val="24"/>
          <w:szCs w:val="24"/>
          <w:lang w:eastAsia="ru-RU"/>
        </w:rPr>
        <w:t>Əsas Qanunda təsbit edilmiş bu məsələlərlə əlaqədar konstitusiya nəzarətinin həyata keçirilməsinin müəyyən xüsusiyyətləri vardır.</w:t>
      </w:r>
    </w:p>
    <w:p w14:paraId="477ACE15" w14:textId="77777777" w:rsidR="006B56FA" w:rsidRPr="00E662BD" w:rsidRDefault="006B56FA" w:rsidP="00E662BD">
      <w:pPr>
        <w:spacing w:after="0" w:line="240" w:lineRule="auto"/>
        <w:ind w:firstLine="567"/>
        <w:jc w:val="both"/>
        <w:rPr>
          <w:rFonts w:ascii="Arial" w:eastAsia="Times New Roman" w:hAnsi="Arial" w:cs="Arial"/>
          <w:sz w:val="24"/>
          <w:szCs w:val="24"/>
          <w:lang w:eastAsia="ru-RU"/>
        </w:rPr>
      </w:pPr>
      <w:r w:rsidRPr="00E662BD">
        <w:rPr>
          <w:rFonts w:ascii="Arial" w:eastAsia="Times New Roman" w:hAnsi="Arial" w:cs="Arial"/>
          <w:sz w:val="24"/>
          <w:szCs w:val="24"/>
          <w:lang w:eastAsia="ru-RU"/>
        </w:rPr>
        <w:t>Belə ki, “Konstitusiya Məhkəməsi haqqında” Qanunun 34.2 və 34.3-cü maddələrinə görə,</w:t>
      </w:r>
      <w:r w:rsidRPr="00E662BD">
        <w:rPr>
          <w:rFonts w:ascii="Palatino Linotype" w:eastAsia="Times New Roman" w:hAnsi="Palatino Linotype" w:cs="Times New Roman"/>
          <w:spacing w:val="2"/>
          <w:sz w:val="24"/>
          <w:szCs w:val="24"/>
          <w:lang w:eastAsia="en-US"/>
        </w:rPr>
        <w:t xml:space="preserve"> </w:t>
      </w:r>
      <w:r w:rsidRPr="00E662BD">
        <w:rPr>
          <w:rFonts w:ascii="Arial" w:eastAsia="Times New Roman" w:hAnsi="Arial" w:cs="Arial"/>
          <w:sz w:val="24"/>
          <w:szCs w:val="24"/>
          <w:lang w:eastAsia="ru-RU"/>
        </w:rPr>
        <w:t>Azərbaycan Respublikası Konstitusiyasının 130-cu maddəsinin III hissəsinin 4-cü bəndində nəzərdə tutulmuş məsələyə dair şikayətə Konstitusiya Məhkəməsi tərəfindən baxılmasına barəsində şikayət edilən Azərbaycan Respublikası Ali Məhkəməsinin qərarının Azərbaycan Respublikasının Konstitusiyasına və ya qanunlarına uyğun olmayan normativ hüquqi akta əsaslandığı hallarda yol verilir. Bu qanunun 34.2-ci maddəsində nəzərdə tutulmuş hallarda Ali Məhkəmə tərəfindən baxılmış işin faktiki hallarının yoxlanılmasına yol verilmir.</w:t>
      </w:r>
    </w:p>
    <w:p w14:paraId="4D40E0EE" w14:textId="028ABCDA" w:rsidR="006B56FA" w:rsidRPr="00E662BD" w:rsidRDefault="006B56FA" w:rsidP="00E662BD">
      <w:pPr>
        <w:spacing w:after="0" w:line="240" w:lineRule="auto"/>
        <w:ind w:firstLine="567"/>
        <w:jc w:val="both"/>
        <w:rPr>
          <w:rFonts w:ascii="Arial" w:eastAsia="Times New Roman" w:hAnsi="Arial" w:cs="Arial"/>
          <w:sz w:val="24"/>
          <w:szCs w:val="24"/>
          <w:lang w:eastAsia="ru-RU"/>
        </w:rPr>
      </w:pPr>
      <w:r w:rsidRPr="00E662BD">
        <w:rPr>
          <w:rFonts w:ascii="Arial" w:eastAsia="Times New Roman" w:hAnsi="Arial" w:cs="Arial"/>
          <w:iCs/>
          <w:sz w:val="24"/>
          <w:szCs w:val="24"/>
          <w:lang w:eastAsia="ru-RU"/>
        </w:rPr>
        <w:t xml:space="preserve">Konstitusiya Məhkəməsinin Plenumu </w:t>
      </w:r>
      <w:r w:rsidRPr="00E662BD">
        <w:rPr>
          <w:rFonts w:ascii="Arial" w:eastAsia="Times New Roman" w:hAnsi="Arial" w:cs="Arial"/>
          <w:bCs/>
          <w:iCs/>
          <w:sz w:val="24"/>
          <w:szCs w:val="24"/>
          <w:lang w:eastAsia="ru-RU"/>
        </w:rPr>
        <w:t xml:space="preserve">hazırkı iş üzrə </w:t>
      </w:r>
      <w:r w:rsidR="00B02D3C">
        <w:rPr>
          <w:rFonts w:ascii="Arial" w:eastAsia="Times New Roman" w:hAnsi="Arial" w:cs="Arial"/>
          <w:bCs/>
          <w:iCs/>
          <w:sz w:val="24"/>
          <w:szCs w:val="24"/>
          <w:lang w:eastAsia="ru-RU"/>
        </w:rPr>
        <w:t xml:space="preserve">xüsusi </w:t>
      </w:r>
      <w:r w:rsidRPr="00E662BD">
        <w:rPr>
          <w:rFonts w:ascii="Arial" w:eastAsia="Times New Roman" w:hAnsi="Arial" w:cs="Arial"/>
          <w:bCs/>
          <w:iCs/>
          <w:sz w:val="24"/>
          <w:szCs w:val="24"/>
          <w:lang w:eastAsia="ru-RU"/>
        </w:rPr>
        <w:t>konstitusiya icraatının gedişində</w:t>
      </w:r>
      <w:r w:rsidRPr="00E662BD">
        <w:rPr>
          <w:rFonts w:ascii="Arial" w:eastAsia="Times New Roman" w:hAnsi="Arial" w:cs="Arial"/>
          <w:iCs/>
          <w:sz w:val="24"/>
          <w:szCs w:val="24"/>
          <w:lang w:eastAsia="ru-RU"/>
        </w:rPr>
        <w:t xml:space="preserve"> ərizəçinin şikayətini və ona əlavə edilmiş sənədləri ətraflı təhlil edərək belə qənaətə gəlir ki, mübahisələndirilən məhkəmə aktında “Konstitusiya Məhkəməsi haqqında” Qanunun 34.2-ci maddəsi ilə nəzərdə tutulmuş kassasiya instansiyası məhkəməsinin qərarının Konstitusiyaya və ya qanunlara</w:t>
      </w:r>
      <w:r w:rsidR="00C94A27">
        <w:rPr>
          <w:rFonts w:ascii="Arial" w:eastAsia="Times New Roman" w:hAnsi="Arial" w:cs="Arial"/>
          <w:iCs/>
          <w:sz w:val="24"/>
          <w:szCs w:val="24"/>
          <w:lang w:eastAsia="ru-RU"/>
        </w:rPr>
        <w:t xml:space="preserve">, </w:t>
      </w:r>
      <w:r w:rsidR="00C94A27" w:rsidRPr="0012301D">
        <w:rPr>
          <w:rFonts w:ascii="Arial" w:eastAsia="Times New Roman" w:hAnsi="Arial" w:cs="Arial"/>
          <w:iCs/>
          <w:sz w:val="24"/>
          <w:szCs w:val="24"/>
          <w:lang w:eastAsia="ru-RU"/>
        </w:rPr>
        <w:t>habelə onların konstitusiya hüquqi mənasına</w:t>
      </w:r>
      <w:r w:rsidRPr="00E662BD">
        <w:rPr>
          <w:rFonts w:ascii="Arial" w:eastAsia="Times New Roman" w:hAnsi="Arial" w:cs="Arial"/>
          <w:iCs/>
          <w:sz w:val="24"/>
          <w:szCs w:val="24"/>
          <w:lang w:eastAsia="ru-RU"/>
        </w:rPr>
        <w:t xml:space="preserve"> uyğun olmayan normativ hüquqi akta əsaslanma halı mövcud deyildir.</w:t>
      </w:r>
    </w:p>
    <w:p w14:paraId="062B9C0A" w14:textId="77777777" w:rsidR="006B56FA" w:rsidRPr="00E662BD" w:rsidRDefault="006B56FA" w:rsidP="00E662BD">
      <w:pPr>
        <w:spacing w:after="0" w:line="240" w:lineRule="auto"/>
        <w:ind w:firstLine="567"/>
        <w:jc w:val="both"/>
        <w:rPr>
          <w:rFonts w:ascii="Arial" w:hAnsi="Arial" w:cs="Arial"/>
          <w:sz w:val="24"/>
          <w:szCs w:val="24"/>
        </w:rPr>
      </w:pPr>
      <w:bookmarkStart w:id="5" w:name="_Hlk140512269"/>
      <w:r w:rsidRPr="00E662BD">
        <w:rPr>
          <w:rStyle w:val="y2iqfc"/>
          <w:rFonts w:ascii="Arial" w:hAnsi="Arial" w:cs="Arial"/>
          <w:sz w:val="24"/>
          <w:szCs w:val="24"/>
        </w:rPr>
        <w:t>Göstərilənlərə</w:t>
      </w:r>
      <w:r w:rsidRPr="00E662BD">
        <w:rPr>
          <w:rFonts w:ascii="Arial" w:hAnsi="Arial" w:cs="Arial"/>
          <w:sz w:val="24"/>
          <w:szCs w:val="24"/>
        </w:rPr>
        <w:t xml:space="preserve"> əsasən Konstitusiya Məhkəməsinin Plenumu aşağıdakı nəticələrə gəlir:</w:t>
      </w:r>
    </w:p>
    <w:p w14:paraId="520DE4E1" w14:textId="6F2DA210" w:rsidR="006B56FA" w:rsidRPr="00E662BD" w:rsidRDefault="006B56FA" w:rsidP="00E662BD">
      <w:pPr>
        <w:spacing w:after="0" w:line="240" w:lineRule="auto"/>
        <w:ind w:firstLine="567"/>
        <w:jc w:val="both"/>
        <w:rPr>
          <w:rFonts w:ascii="Arial" w:hAnsi="Arial" w:cs="Arial"/>
          <w:sz w:val="24"/>
          <w:szCs w:val="24"/>
        </w:rPr>
      </w:pPr>
      <w:r w:rsidRPr="00E662BD">
        <w:rPr>
          <w:rFonts w:ascii="Arial" w:hAnsi="Arial" w:cs="Arial"/>
          <w:sz w:val="24"/>
          <w:szCs w:val="24"/>
        </w:rPr>
        <w:t xml:space="preserve">- </w:t>
      </w:r>
      <w:bookmarkStart w:id="6" w:name="_Hlk151542566"/>
      <w:bookmarkStart w:id="7" w:name="_Hlk160013687"/>
      <w:r w:rsidRPr="00E662BD">
        <w:rPr>
          <w:rFonts w:ascii="Arial" w:hAnsi="Arial" w:cs="Arial"/>
          <w:sz w:val="24"/>
          <w:szCs w:val="24"/>
        </w:rPr>
        <w:t>Mülki Prosessual Məcəllənin 408.5-ci</w:t>
      </w:r>
      <w:r w:rsidRPr="00E662BD">
        <w:rPr>
          <w:rStyle w:val="y2iqfc"/>
          <w:rFonts w:ascii="Arial" w:hAnsi="Arial" w:cs="Arial"/>
          <w:sz w:val="24"/>
          <w:szCs w:val="24"/>
        </w:rPr>
        <w:t xml:space="preserve"> maddəsində </w:t>
      </w:r>
      <w:r w:rsidRPr="00E662BD">
        <w:rPr>
          <w:rFonts w:ascii="Arial" w:eastAsia="Times New Roman" w:hAnsi="Arial" w:cs="Arial"/>
          <w:sz w:val="24"/>
          <w:szCs w:val="24"/>
          <w:lang w:eastAsia="ru-RU"/>
        </w:rPr>
        <w:t xml:space="preserve">şikayət verən şəxsin </w:t>
      </w:r>
      <w:r w:rsidRPr="00E662BD">
        <w:rPr>
          <w:rFonts w:ascii="Arial" w:eastAsia="MS Mincho" w:hAnsi="Arial" w:cs="Arial"/>
          <w:sz w:val="24"/>
          <w:szCs w:val="24"/>
        </w:rPr>
        <w:t>kassasiya</w:t>
      </w:r>
      <w:r w:rsidRPr="00E662BD">
        <w:rPr>
          <w:rFonts w:ascii="Arial" w:hAnsi="Arial" w:cs="Arial"/>
          <w:sz w:val="24"/>
          <w:szCs w:val="24"/>
        </w:rPr>
        <w:t xml:space="preserve"> şikayətinin qaytarılmasına səbəb olan </w:t>
      </w:r>
      <w:r w:rsidRPr="00E662BD">
        <w:rPr>
          <w:rFonts w:ascii="Arial" w:eastAsia="Times New Roman" w:hAnsi="Arial" w:cs="Arial"/>
          <w:sz w:val="24"/>
          <w:szCs w:val="24"/>
          <w:lang w:eastAsia="ru-RU"/>
        </w:rPr>
        <w:t>nöqsanları aradan qaldıraraq  yenidən müraciət edə bil</w:t>
      </w:r>
      <w:r w:rsidR="00F75122">
        <w:rPr>
          <w:rFonts w:ascii="Arial" w:eastAsia="Times New Roman" w:hAnsi="Arial" w:cs="Arial"/>
          <w:sz w:val="24"/>
          <w:szCs w:val="24"/>
          <w:lang w:eastAsia="ru-RU"/>
        </w:rPr>
        <w:t>məsi üçün müvafiq</w:t>
      </w:r>
      <w:r w:rsidRPr="00E662BD">
        <w:rPr>
          <w:rFonts w:ascii="Arial" w:eastAsia="Times New Roman" w:hAnsi="Arial" w:cs="Arial"/>
          <w:sz w:val="24"/>
          <w:szCs w:val="24"/>
          <w:lang w:eastAsia="ru-RU"/>
        </w:rPr>
        <w:t xml:space="preserve"> müddətin müəyyən </w:t>
      </w:r>
      <w:r w:rsidR="00F75122">
        <w:rPr>
          <w:rFonts w:ascii="Arial" w:eastAsia="Times New Roman" w:hAnsi="Arial" w:cs="Arial"/>
          <w:sz w:val="24"/>
          <w:szCs w:val="24"/>
          <w:lang w:eastAsia="ru-RU"/>
        </w:rPr>
        <w:t>olunmaması</w:t>
      </w:r>
      <w:r w:rsidRPr="00E662BD">
        <w:rPr>
          <w:rStyle w:val="y2iqfc"/>
          <w:rFonts w:ascii="Arial" w:hAnsi="Arial" w:cs="Arial"/>
          <w:sz w:val="24"/>
          <w:szCs w:val="24"/>
        </w:rPr>
        <w:t xml:space="preserve"> </w:t>
      </w:r>
      <w:r w:rsidRPr="00E662BD">
        <w:rPr>
          <w:rFonts w:ascii="Arial" w:hAnsi="Arial" w:cs="Arial"/>
          <w:sz w:val="24"/>
          <w:szCs w:val="24"/>
        </w:rPr>
        <w:t>Konstitusiyanın 60-cı maddəsinin I hissəsi</w:t>
      </w:r>
      <w:r w:rsidR="00DD3ECD">
        <w:rPr>
          <w:rFonts w:ascii="Arial" w:hAnsi="Arial" w:cs="Arial"/>
          <w:sz w:val="24"/>
          <w:szCs w:val="24"/>
        </w:rPr>
        <w:t>nin tələblərinə cavab verməyən</w:t>
      </w:r>
      <w:r w:rsidR="00B02D3C">
        <w:rPr>
          <w:rFonts w:ascii="Arial" w:hAnsi="Arial" w:cs="Arial"/>
          <w:sz w:val="24"/>
          <w:szCs w:val="24"/>
        </w:rPr>
        <w:t>, şəxslərin hüquq və azadlıqlarını</w:t>
      </w:r>
      <w:r w:rsidR="00F75122">
        <w:rPr>
          <w:rFonts w:ascii="Arial" w:hAnsi="Arial" w:cs="Arial"/>
          <w:sz w:val="24"/>
          <w:szCs w:val="24"/>
        </w:rPr>
        <w:t xml:space="preserve"> və məhkəmə əlçatanlığını məhdudlaşdıran hal kimi qiymətləndirilməlidir.</w:t>
      </w:r>
      <w:r w:rsidRPr="00E662BD">
        <w:rPr>
          <w:rFonts w:ascii="Arial" w:hAnsi="Arial" w:cs="Arial"/>
          <w:sz w:val="24"/>
          <w:szCs w:val="24"/>
        </w:rPr>
        <w:tab/>
      </w:r>
    </w:p>
    <w:p w14:paraId="7A1273E0" w14:textId="4D626646" w:rsidR="006B56FA" w:rsidRPr="00E662BD" w:rsidRDefault="006B56FA" w:rsidP="00E662BD">
      <w:pPr>
        <w:spacing w:after="0" w:line="240" w:lineRule="auto"/>
        <w:ind w:firstLine="567"/>
        <w:jc w:val="both"/>
        <w:rPr>
          <w:rFonts w:ascii="Arial" w:hAnsi="Arial" w:cs="Arial"/>
          <w:sz w:val="24"/>
          <w:szCs w:val="24"/>
        </w:rPr>
      </w:pPr>
      <w:r w:rsidRPr="00E662BD">
        <w:rPr>
          <w:rFonts w:ascii="Arial" w:hAnsi="Arial" w:cs="Arial"/>
          <w:sz w:val="24"/>
          <w:szCs w:val="24"/>
        </w:rPr>
        <w:tab/>
        <w:t xml:space="preserve">Bu Qərarın təsviri-əsaslandırıcı hissəsində əks olunan hüquqi mövqelər nəzərə alınmaqla, şəxsin kassasiya şikayətinin qaytarılması barədə qərardadda göstərilən nöqsanları aradan </w:t>
      </w:r>
      <w:r w:rsidRPr="0012301D">
        <w:rPr>
          <w:rFonts w:ascii="Arial" w:hAnsi="Arial" w:cs="Arial"/>
          <w:sz w:val="24"/>
          <w:szCs w:val="24"/>
        </w:rPr>
        <w:t>qaldı</w:t>
      </w:r>
      <w:r w:rsidR="0012301D" w:rsidRPr="0012301D">
        <w:rPr>
          <w:rFonts w:ascii="Arial" w:hAnsi="Arial" w:cs="Arial"/>
          <w:sz w:val="24"/>
          <w:szCs w:val="24"/>
        </w:rPr>
        <w:t>rdıqdan sonra</w:t>
      </w:r>
      <w:r w:rsidRPr="0012301D">
        <w:rPr>
          <w:rFonts w:ascii="Arial" w:hAnsi="Arial" w:cs="Arial"/>
          <w:b/>
          <w:bCs/>
          <w:sz w:val="24"/>
          <w:szCs w:val="24"/>
        </w:rPr>
        <w:t xml:space="preserve"> </w:t>
      </w:r>
      <w:r w:rsidRPr="00E662BD">
        <w:rPr>
          <w:rFonts w:ascii="Arial" w:hAnsi="Arial" w:cs="Arial"/>
          <w:sz w:val="24"/>
          <w:szCs w:val="24"/>
        </w:rPr>
        <w:t xml:space="preserve">yenidən kassasiya şikayəti ilə müraciət edə biləcəyi müddətin müəyyən edilməsinə dair </w:t>
      </w:r>
      <w:r w:rsidR="007C72C2" w:rsidRPr="00E662BD">
        <w:rPr>
          <w:rFonts w:ascii="Arial" w:hAnsi="Arial" w:cs="Arial"/>
          <w:sz w:val="24"/>
          <w:szCs w:val="24"/>
        </w:rPr>
        <w:t>Mülki Prosessual Məcəllə</w:t>
      </w:r>
      <w:r w:rsidR="007C72C2">
        <w:rPr>
          <w:rFonts w:ascii="Arial" w:hAnsi="Arial" w:cs="Arial"/>
          <w:sz w:val="24"/>
          <w:szCs w:val="24"/>
        </w:rPr>
        <w:t>yə</w:t>
      </w:r>
      <w:r w:rsidR="007C72C2" w:rsidRPr="00E662BD">
        <w:rPr>
          <w:rFonts w:ascii="Arial" w:hAnsi="Arial" w:cs="Arial"/>
          <w:sz w:val="24"/>
          <w:szCs w:val="24"/>
        </w:rPr>
        <w:t xml:space="preserve"> </w:t>
      </w:r>
      <w:r w:rsidRPr="00E662BD">
        <w:rPr>
          <w:rFonts w:ascii="Arial" w:hAnsi="Arial" w:cs="Arial"/>
          <w:sz w:val="24"/>
          <w:szCs w:val="24"/>
        </w:rPr>
        <w:t>müvafiq dəyişikliklərin həyata keçirilməsi Azərbaycan Respublikasının Milli Məclisinə tövsiyə olunmalıdır</w:t>
      </w:r>
      <w:bookmarkEnd w:id="6"/>
      <w:r w:rsidR="000861CB">
        <w:rPr>
          <w:rFonts w:ascii="Arial" w:hAnsi="Arial" w:cs="Arial"/>
          <w:sz w:val="24"/>
          <w:szCs w:val="24"/>
        </w:rPr>
        <w:t>;</w:t>
      </w:r>
    </w:p>
    <w:bookmarkEnd w:id="7"/>
    <w:p w14:paraId="30F45BBA" w14:textId="332A6D99" w:rsidR="006B56FA" w:rsidRPr="00E662BD" w:rsidRDefault="006B56FA" w:rsidP="00E662BD">
      <w:pPr>
        <w:spacing w:after="0" w:line="240" w:lineRule="auto"/>
        <w:ind w:firstLine="450"/>
        <w:contextualSpacing/>
        <w:jc w:val="both"/>
        <w:rPr>
          <w:rFonts w:ascii="Arial" w:eastAsia="Times New Roman" w:hAnsi="Arial" w:cs="Arial"/>
          <w:sz w:val="24"/>
          <w:szCs w:val="24"/>
          <w:lang w:eastAsia="en-US"/>
        </w:rPr>
      </w:pPr>
      <w:r w:rsidRPr="00E662BD">
        <w:rPr>
          <w:rFonts w:ascii="Arial" w:hAnsi="Arial" w:cs="Arial"/>
          <w:sz w:val="24"/>
          <w:szCs w:val="24"/>
        </w:rPr>
        <w:t xml:space="preserve">- </w:t>
      </w:r>
      <w:r w:rsidRPr="00E662BD">
        <w:rPr>
          <w:rFonts w:ascii="Arial" w:eastAsia="Times New Roman" w:hAnsi="Arial" w:cs="Arial"/>
          <w:sz w:val="24"/>
          <w:szCs w:val="24"/>
          <w:lang w:eastAsia="en-US"/>
        </w:rPr>
        <w:t>Konstitusiyanın 60-cı maddəsinin I hissəsinə və bu Qərarın təsviri-əsaslandırıcı hissəsində əks olunan hüquqi mövqelərə əsasən</w:t>
      </w:r>
      <w:r w:rsidR="000861CB">
        <w:rPr>
          <w:rFonts w:ascii="Arial" w:eastAsia="Times New Roman" w:hAnsi="Arial" w:cs="Arial"/>
          <w:sz w:val="24"/>
          <w:szCs w:val="24"/>
          <w:lang w:eastAsia="en-US"/>
        </w:rPr>
        <w:t>,</w:t>
      </w:r>
      <w:r w:rsidRPr="00E662BD">
        <w:rPr>
          <w:rFonts w:ascii="Arial" w:eastAsia="Times New Roman" w:hAnsi="Arial" w:cs="Arial"/>
          <w:sz w:val="24"/>
          <w:szCs w:val="24"/>
          <w:lang w:eastAsia="en-US"/>
        </w:rPr>
        <w:t xml:space="preserve"> məsələ qanunvericilik qaydasında həll edilənədək şəxsin kassasiya şikayətinin qaytarılmasına səbəb olan nöqsanları aradan qaldıraraq yenidən məhkəməyə müraciət edə biləcəyi ağlabatan müddət hakim tərəfindən müəyyən edilmə</w:t>
      </w:r>
      <w:r w:rsidR="000861CB">
        <w:rPr>
          <w:rFonts w:ascii="Arial" w:eastAsia="Times New Roman" w:hAnsi="Arial" w:cs="Arial"/>
          <w:sz w:val="24"/>
          <w:szCs w:val="24"/>
          <w:lang w:eastAsia="en-US"/>
        </w:rPr>
        <w:t>lidir</w:t>
      </w:r>
      <w:r w:rsidRPr="00E662BD">
        <w:rPr>
          <w:rFonts w:ascii="Arial" w:eastAsia="Times New Roman" w:hAnsi="Arial" w:cs="Arial"/>
          <w:sz w:val="24"/>
          <w:szCs w:val="24"/>
          <w:lang w:eastAsia="en-US"/>
        </w:rPr>
        <w:t>;</w:t>
      </w:r>
    </w:p>
    <w:p w14:paraId="3C1799DE" w14:textId="0CA094AA" w:rsidR="00DD3ECD" w:rsidRDefault="006B56FA" w:rsidP="00E662BD">
      <w:pPr>
        <w:spacing w:after="0" w:line="240" w:lineRule="auto"/>
        <w:ind w:firstLine="567"/>
        <w:jc w:val="both"/>
        <w:rPr>
          <w:rFonts w:ascii="Arial" w:hAnsi="Arial" w:cs="Arial"/>
          <w:sz w:val="24"/>
          <w:szCs w:val="24"/>
        </w:rPr>
      </w:pPr>
      <w:r w:rsidRPr="00E662BD">
        <w:rPr>
          <w:rFonts w:ascii="Arial" w:eastAsia="Times New Roman" w:hAnsi="Arial" w:cs="Arial"/>
          <w:sz w:val="24"/>
          <w:szCs w:val="24"/>
          <w:lang w:eastAsia="ru-RU"/>
        </w:rPr>
        <w:t xml:space="preserve">- </w:t>
      </w:r>
      <w:r w:rsidRPr="00E662BD">
        <w:rPr>
          <w:rFonts w:ascii="Arial" w:hAnsi="Arial" w:cs="Arial"/>
          <w:sz w:val="24"/>
          <w:szCs w:val="24"/>
        </w:rPr>
        <w:t xml:space="preserve">Ali Məhkəmənin Kommersiya Kollegiyasının 22 noyabr  2022-ci il tarixli </w:t>
      </w:r>
      <w:r w:rsidRPr="00E662BD">
        <w:rPr>
          <w:rFonts w:ascii="Arial" w:hAnsi="Arial" w:cs="Arial"/>
          <w:sz w:val="24"/>
          <w:szCs w:val="24"/>
          <w:shd w:val="clear" w:color="auto" w:fill="FBFBFB"/>
        </w:rPr>
        <w:t>qərar</w:t>
      </w:r>
      <w:r w:rsidR="00B75411" w:rsidRPr="00E662BD">
        <w:rPr>
          <w:rFonts w:ascii="Arial" w:hAnsi="Arial" w:cs="Arial"/>
          <w:sz w:val="24"/>
          <w:szCs w:val="24"/>
          <w:shd w:val="clear" w:color="auto" w:fill="FBFBFB"/>
        </w:rPr>
        <w:t xml:space="preserve">ında </w:t>
      </w:r>
      <w:r w:rsidR="00B75411" w:rsidRPr="00E662BD">
        <w:rPr>
          <w:rFonts w:ascii="Arial" w:eastAsia="Times New Roman" w:hAnsi="Arial" w:cs="Arial"/>
          <w:iCs/>
          <w:sz w:val="24"/>
          <w:szCs w:val="24"/>
          <w:lang w:eastAsia="ru-RU"/>
        </w:rPr>
        <w:t>Konstitusiyaya və ya qanunlara</w:t>
      </w:r>
      <w:r w:rsidR="00C94A27">
        <w:rPr>
          <w:rFonts w:ascii="Arial" w:eastAsia="Times New Roman" w:hAnsi="Arial" w:cs="Arial"/>
          <w:iCs/>
          <w:sz w:val="24"/>
          <w:szCs w:val="24"/>
          <w:lang w:eastAsia="ru-RU"/>
        </w:rPr>
        <w:t xml:space="preserve"> </w:t>
      </w:r>
      <w:r w:rsidR="00B75411" w:rsidRPr="00E662BD">
        <w:rPr>
          <w:rFonts w:ascii="Arial" w:eastAsia="Times New Roman" w:hAnsi="Arial" w:cs="Arial"/>
          <w:iCs/>
          <w:sz w:val="24"/>
          <w:szCs w:val="24"/>
          <w:lang w:eastAsia="ru-RU"/>
        </w:rPr>
        <w:t xml:space="preserve">uyğun olmayan normativ hüquqi akta əsaslanma halı </w:t>
      </w:r>
      <w:r w:rsidR="00915B02" w:rsidRPr="00E662BD">
        <w:rPr>
          <w:rFonts w:ascii="Arial" w:eastAsia="Times New Roman" w:hAnsi="Arial" w:cs="Arial"/>
          <w:iCs/>
          <w:sz w:val="24"/>
          <w:szCs w:val="24"/>
          <w:lang w:eastAsia="ru-RU"/>
        </w:rPr>
        <w:t>aşkar olunmadığına görə</w:t>
      </w:r>
      <w:r w:rsidR="00B75411" w:rsidRPr="00E662BD">
        <w:rPr>
          <w:rFonts w:ascii="Arial" w:eastAsia="Times New Roman" w:hAnsi="Arial" w:cs="Arial"/>
          <w:iCs/>
          <w:sz w:val="24"/>
          <w:szCs w:val="24"/>
          <w:lang w:eastAsia="ru-RU"/>
        </w:rPr>
        <w:t xml:space="preserve"> həmin qərar</w:t>
      </w:r>
      <w:r w:rsidRPr="00E662BD">
        <w:rPr>
          <w:rFonts w:ascii="Arial" w:hAnsi="Arial" w:cs="Arial"/>
          <w:sz w:val="24"/>
          <w:szCs w:val="24"/>
        </w:rPr>
        <w:t xml:space="preserve"> Konstitusiyanın 60-cı maddəsinin I hissəsin</w:t>
      </w:r>
      <w:r w:rsidR="00B75411" w:rsidRPr="00E662BD">
        <w:rPr>
          <w:rFonts w:ascii="Arial" w:hAnsi="Arial" w:cs="Arial"/>
          <w:sz w:val="24"/>
          <w:szCs w:val="24"/>
        </w:rPr>
        <w:t>ə uyğun hesab edilməlidir.</w:t>
      </w:r>
    </w:p>
    <w:p w14:paraId="7076AFAA" w14:textId="1E8FCAA0" w:rsidR="00DD3ECD" w:rsidRPr="00DD3ECD" w:rsidRDefault="00DD3ECD" w:rsidP="00DD3ECD">
      <w:pPr>
        <w:spacing w:after="0" w:line="240" w:lineRule="auto"/>
        <w:ind w:firstLine="567"/>
        <w:jc w:val="both"/>
        <w:rPr>
          <w:rFonts w:ascii="Arial" w:hAnsi="Arial" w:cs="Arial"/>
          <w:sz w:val="24"/>
          <w:szCs w:val="24"/>
        </w:rPr>
      </w:pPr>
      <w:bookmarkStart w:id="8" w:name="_Hlk160110602"/>
      <w:r>
        <w:rPr>
          <w:rFonts w:ascii="Arial" w:hAnsi="Arial" w:cs="Arial"/>
          <w:sz w:val="24"/>
          <w:szCs w:val="24"/>
        </w:rPr>
        <w:t xml:space="preserve">Ərizəçi </w:t>
      </w:r>
      <w:r w:rsidRPr="00DD3ECD">
        <w:rPr>
          <w:rFonts w:ascii="Arial" w:hAnsi="Arial" w:cs="Arial"/>
          <w:sz w:val="24"/>
          <w:szCs w:val="24"/>
        </w:rPr>
        <w:t>“Azəri-K” Şirkəti</w:t>
      </w:r>
      <w:r>
        <w:rPr>
          <w:rFonts w:ascii="Arial" w:hAnsi="Arial" w:cs="Arial"/>
          <w:sz w:val="24"/>
          <w:szCs w:val="24"/>
        </w:rPr>
        <w:t>nə izah edilsin ki,</w:t>
      </w:r>
      <w:r w:rsidRPr="00DD3ECD">
        <w:rPr>
          <w:rFonts w:ascii="Arial" w:hAnsi="Arial" w:cs="Arial"/>
          <w:sz w:val="24"/>
          <w:szCs w:val="24"/>
        </w:rPr>
        <w:t xml:space="preserve"> Bakı Apellyasiya Məhkəməsinin Kommersiya Kollegiyasının 3 oktyabr 2022-ci il tarixli qərardadında göstərilmiş nöqsanları aradan qaldırmaqla, habelə kassasiya şikayətinin verilmə müddətinin ötürülməsi halında bu müddətin bərpası barədə müvafiq ərizə əlavə olunmaqla yenidən kassasiya şikayəti ilə məhkəməyə müraciət etməkdə haqlıdır.</w:t>
      </w:r>
    </w:p>
    <w:bookmarkEnd w:id="8"/>
    <w:p w14:paraId="3D0F9C5B" w14:textId="5620BA9A" w:rsidR="006B56FA" w:rsidRPr="00E662BD" w:rsidRDefault="006B56FA" w:rsidP="00E662BD">
      <w:pPr>
        <w:spacing w:after="0" w:line="240" w:lineRule="auto"/>
        <w:ind w:firstLine="567"/>
        <w:jc w:val="both"/>
        <w:rPr>
          <w:rFonts w:ascii="Arial" w:hAnsi="Arial" w:cs="Arial"/>
          <w:sz w:val="24"/>
          <w:szCs w:val="24"/>
        </w:rPr>
      </w:pPr>
      <w:r w:rsidRPr="00E662BD">
        <w:rPr>
          <w:rFonts w:ascii="Arial" w:hAnsi="Arial" w:cs="Arial"/>
          <w:sz w:val="24"/>
          <w:szCs w:val="24"/>
        </w:rPr>
        <w:lastRenderedPageBreak/>
        <w:t xml:space="preserve">Azərbaycan Respublikası Konstitusiyasının 130-cu maddəsinin V və IX hissələrini, “Konstitusiya Məhkəməsi haqqında” Azərbaycan Respublikası Qanununun 34, 52, </w:t>
      </w:r>
      <w:r w:rsidR="000861CB">
        <w:rPr>
          <w:rFonts w:ascii="Arial" w:hAnsi="Arial" w:cs="Arial"/>
          <w:sz w:val="24"/>
          <w:szCs w:val="24"/>
        </w:rPr>
        <w:t xml:space="preserve">60, </w:t>
      </w:r>
      <w:r w:rsidRPr="00E662BD">
        <w:rPr>
          <w:rFonts w:ascii="Arial" w:hAnsi="Arial" w:cs="Arial"/>
          <w:sz w:val="24"/>
          <w:szCs w:val="24"/>
        </w:rPr>
        <w:t>62, 63, 65-67 və 69-cu maddələrini rəhbər tutaraq, Konstitusiya Məhkəməsinin Plenumu</w:t>
      </w:r>
    </w:p>
    <w:p w14:paraId="454DE1CF" w14:textId="77777777" w:rsidR="007D70EC" w:rsidRPr="00E662BD" w:rsidRDefault="007D70EC" w:rsidP="00E662BD">
      <w:pPr>
        <w:spacing w:after="0" w:line="240" w:lineRule="auto"/>
        <w:ind w:firstLine="567"/>
        <w:jc w:val="both"/>
        <w:rPr>
          <w:rFonts w:ascii="Arial" w:eastAsia="Times New Roman" w:hAnsi="Arial" w:cs="Arial"/>
          <w:sz w:val="24"/>
          <w:szCs w:val="24"/>
          <w:lang w:eastAsia="ru-RU"/>
        </w:rPr>
      </w:pPr>
    </w:p>
    <w:bookmarkEnd w:id="5"/>
    <w:p w14:paraId="4A77DF6E" w14:textId="76282148" w:rsidR="009261FA" w:rsidRPr="00E662BD" w:rsidRDefault="00D207A9" w:rsidP="00E662BD">
      <w:pPr>
        <w:spacing w:after="0" w:line="240" w:lineRule="auto"/>
        <w:ind w:firstLine="567"/>
        <w:jc w:val="center"/>
        <w:rPr>
          <w:rFonts w:ascii="Arial" w:hAnsi="Arial" w:cs="Arial"/>
          <w:b/>
          <w:bCs/>
          <w:sz w:val="24"/>
          <w:szCs w:val="24"/>
        </w:rPr>
      </w:pPr>
      <w:r w:rsidRPr="00E662BD">
        <w:rPr>
          <w:rFonts w:ascii="Arial" w:hAnsi="Arial" w:cs="Arial"/>
          <w:b/>
          <w:bCs/>
          <w:sz w:val="24"/>
          <w:szCs w:val="24"/>
        </w:rPr>
        <w:t>QƏRARA  ALDI:</w:t>
      </w:r>
    </w:p>
    <w:p w14:paraId="4C354524" w14:textId="77777777" w:rsidR="007D70EC" w:rsidRPr="00E662BD" w:rsidRDefault="007D70EC" w:rsidP="00E662BD">
      <w:pPr>
        <w:spacing w:after="0" w:line="240" w:lineRule="auto"/>
        <w:ind w:firstLine="567"/>
        <w:jc w:val="center"/>
        <w:rPr>
          <w:rFonts w:ascii="Arial" w:hAnsi="Arial" w:cs="Arial"/>
          <w:b/>
          <w:bCs/>
          <w:sz w:val="24"/>
          <w:szCs w:val="24"/>
        </w:rPr>
      </w:pPr>
    </w:p>
    <w:p w14:paraId="6ED90288" w14:textId="72EEDC7A" w:rsidR="00F75122" w:rsidRPr="00F75122" w:rsidRDefault="00B75411" w:rsidP="00F75122">
      <w:pPr>
        <w:pStyle w:val="a7"/>
        <w:numPr>
          <w:ilvl w:val="0"/>
          <w:numId w:val="13"/>
        </w:numPr>
        <w:spacing w:after="0" w:line="240" w:lineRule="auto"/>
        <w:ind w:left="0" w:firstLine="567"/>
        <w:jc w:val="both"/>
        <w:rPr>
          <w:rFonts w:ascii="Arial" w:hAnsi="Arial" w:cs="Arial"/>
          <w:sz w:val="24"/>
          <w:szCs w:val="24"/>
        </w:rPr>
      </w:pPr>
      <w:r w:rsidRPr="00E662BD">
        <w:rPr>
          <w:rFonts w:ascii="Arial" w:hAnsi="Arial" w:cs="Arial"/>
          <w:sz w:val="24"/>
          <w:szCs w:val="24"/>
        </w:rPr>
        <w:t>Azərbaycan Respublikası Mülki Prosessual Məcəlləsinin</w:t>
      </w:r>
      <w:r w:rsidR="00F75122">
        <w:rPr>
          <w:rFonts w:ascii="Arial" w:hAnsi="Arial" w:cs="Arial"/>
          <w:sz w:val="24"/>
          <w:szCs w:val="24"/>
        </w:rPr>
        <w:t xml:space="preserve"> </w:t>
      </w:r>
      <w:r w:rsidR="00F75122" w:rsidRPr="00F75122">
        <w:rPr>
          <w:rFonts w:ascii="Arial" w:hAnsi="Arial" w:cs="Arial"/>
          <w:sz w:val="24"/>
          <w:szCs w:val="24"/>
        </w:rPr>
        <w:t xml:space="preserve">408.5-ci maddəsində şikayət verən şəxsin kassasiya şikayətinin qaytarılmasına səbəb olan nöqsanları aradan qaldıraraq  yenidən müraciət edə bilməsi üçün müvafiq müddətin müəyyən olunmaması </w:t>
      </w:r>
      <w:r w:rsidR="00F75122">
        <w:rPr>
          <w:rFonts w:ascii="Arial" w:hAnsi="Arial" w:cs="Arial"/>
          <w:sz w:val="24"/>
          <w:szCs w:val="24"/>
        </w:rPr>
        <w:t xml:space="preserve">Azərbaycan Respublikası </w:t>
      </w:r>
      <w:r w:rsidR="00F75122" w:rsidRPr="00F75122">
        <w:rPr>
          <w:rFonts w:ascii="Arial" w:hAnsi="Arial" w:cs="Arial"/>
          <w:sz w:val="24"/>
          <w:szCs w:val="24"/>
        </w:rPr>
        <w:t>Konstitusiya</w:t>
      </w:r>
      <w:r w:rsidR="00F75122">
        <w:rPr>
          <w:rFonts w:ascii="Arial" w:hAnsi="Arial" w:cs="Arial"/>
          <w:sz w:val="24"/>
          <w:szCs w:val="24"/>
        </w:rPr>
        <w:t>sı</w:t>
      </w:r>
      <w:r w:rsidR="00F75122" w:rsidRPr="00F75122">
        <w:rPr>
          <w:rFonts w:ascii="Arial" w:hAnsi="Arial" w:cs="Arial"/>
          <w:sz w:val="24"/>
          <w:szCs w:val="24"/>
        </w:rPr>
        <w:t>nın 60-cı maddəsinin</w:t>
      </w:r>
      <w:r w:rsidR="00DD3ECD">
        <w:rPr>
          <w:rFonts w:ascii="Arial" w:hAnsi="Arial" w:cs="Arial"/>
          <w:sz w:val="24"/>
          <w:szCs w:val="24"/>
        </w:rPr>
        <w:t xml:space="preserve"> I</w:t>
      </w:r>
      <w:r w:rsidR="00F75122" w:rsidRPr="00F75122">
        <w:rPr>
          <w:rFonts w:ascii="Arial" w:hAnsi="Arial" w:cs="Arial"/>
          <w:sz w:val="24"/>
          <w:szCs w:val="24"/>
        </w:rPr>
        <w:t xml:space="preserve"> </w:t>
      </w:r>
      <w:r w:rsidR="00DD3ECD" w:rsidRPr="00DD3ECD">
        <w:rPr>
          <w:rFonts w:ascii="Arial" w:hAnsi="Arial" w:cs="Arial"/>
          <w:sz w:val="24"/>
          <w:szCs w:val="24"/>
        </w:rPr>
        <w:t>hissəsinin tələblərinə cavab verməyən</w:t>
      </w:r>
      <w:r w:rsidR="00F75122" w:rsidRPr="00F75122">
        <w:rPr>
          <w:rFonts w:ascii="Arial" w:hAnsi="Arial" w:cs="Arial"/>
          <w:sz w:val="24"/>
          <w:szCs w:val="24"/>
        </w:rPr>
        <w:t>, şəxslərin hüquq və azadlıqlarını və məhkəmə əlçatanlığını məhdudlaşdıran hal kimi qiymətləndirilməlidir.</w:t>
      </w:r>
      <w:r w:rsidR="00F75122" w:rsidRPr="00F75122">
        <w:rPr>
          <w:rFonts w:ascii="Arial" w:hAnsi="Arial" w:cs="Arial"/>
          <w:sz w:val="24"/>
          <w:szCs w:val="24"/>
        </w:rPr>
        <w:tab/>
      </w:r>
    </w:p>
    <w:p w14:paraId="2B51ABB3" w14:textId="06DF7E06" w:rsidR="00B75411" w:rsidRPr="00E662BD" w:rsidRDefault="00B75411" w:rsidP="00E662BD">
      <w:pPr>
        <w:spacing w:after="0" w:line="240" w:lineRule="auto"/>
        <w:ind w:firstLine="567"/>
        <w:jc w:val="both"/>
        <w:rPr>
          <w:rFonts w:ascii="Arial" w:hAnsi="Arial" w:cs="Arial"/>
          <w:sz w:val="24"/>
          <w:szCs w:val="24"/>
        </w:rPr>
      </w:pPr>
      <w:r w:rsidRPr="00E662BD">
        <w:rPr>
          <w:rFonts w:ascii="Arial" w:hAnsi="Arial" w:cs="Arial"/>
          <w:sz w:val="24"/>
          <w:szCs w:val="24"/>
        </w:rPr>
        <w:t xml:space="preserve">Bu Qərarın təsviri-əsaslandırıcı hissəsində əks olunan hüquqi mövqelər nəzərə alınmaqla, şəxsin kassasiya şikayətinin qaytarılması barədə qərardadda göstərilən nöqsanları aradan </w:t>
      </w:r>
      <w:r w:rsidRPr="0012301D">
        <w:rPr>
          <w:rFonts w:ascii="Arial" w:hAnsi="Arial" w:cs="Arial"/>
          <w:sz w:val="24"/>
          <w:szCs w:val="24"/>
        </w:rPr>
        <w:t>qaldır</w:t>
      </w:r>
      <w:r w:rsidR="0012301D" w:rsidRPr="0012301D">
        <w:rPr>
          <w:rFonts w:ascii="Arial" w:hAnsi="Arial" w:cs="Arial"/>
          <w:sz w:val="24"/>
          <w:szCs w:val="24"/>
        </w:rPr>
        <w:t>dıqdan sonra</w:t>
      </w:r>
      <w:r w:rsidRPr="00E662BD">
        <w:rPr>
          <w:rFonts w:ascii="Arial" w:hAnsi="Arial" w:cs="Arial"/>
          <w:sz w:val="24"/>
          <w:szCs w:val="24"/>
        </w:rPr>
        <w:t xml:space="preserve"> yenidən kassasiya şikayəti ilə müraciət edə biləcəyi müddətin müəyyən edilməsinə dair </w:t>
      </w:r>
      <w:r w:rsidR="007C72C2" w:rsidRPr="00E662BD">
        <w:rPr>
          <w:rFonts w:ascii="Arial" w:hAnsi="Arial" w:cs="Arial"/>
          <w:sz w:val="24"/>
          <w:szCs w:val="24"/>
        </w:rPr>
        <w:t>Azərbaycan Respublikası</w:t>
      </w:r>
      <w:r w:rsidR="002C152D">
        <w:rPr>
          <w:rFonts w:ascii="Arial" w:hAnsi="Arial" w:cs="Arial"/>
          <w:sz w:val="24"/>
          <w:szCs w:val="24"/>
        </w:rPr>
        <w:t>nın</w:t>
      </w:r>
      <w:r w:rsidR="007C72C2" w:rsidRPr="00E662BD">
        <w:rPr>
          <w:rFonts w:ascii="Arial" w:hAnsi="Arial" w:cs="Arial"/>
          <w:sz w:val="24"/>
          <w:szCs w:val="24"/>
        </w:rPr>
        <w:t xml:space="preserve"> Mülki Prosessual Məcəlləsin</w:t>
      </w:r>
      <w:r w:rsidR="007C72C2">
        <w:rPr>
          <w:rFonts w:ascii="Arial" w:hAnsi="Arial" w:cs="Arial"/>
          <w:sz w:val="24"/>
          <w:szCs w:val="24"/>
        </w:rPr>
        <w:t xml:space="preserve">ə </w:t>
      </w:r>
      <w:r w:rsidRPr="00E662BD">
        <w:rPr>
          <w:rFonts w:ascii="Arial" w:hAnsi="Arial" w:cs="Arial"/>
          <w:sz w:val="24"/>
          <w:szCs w:val="24"/>
        </w:rPr>
        <w:t>müvafiq dəyişikliklərin həyata keçirilməsi Azərbaycan Respublikasının Milli Məclisinə tövsiyə olunsun.</w:t>
      </w:r>
    </w:p>
    <w:p w14:paraId="1CC88D63" w14:textId="7EB854B9" w:rsidR="009D05FB" w:rsidRPr="00E662BD" w:rsidRDefault="009D05FB" w:rsidP="00E662BD">
      <w:pPr>
        <w:pStyle w:val="a7"/>
        <w:numPr>
          <w:ilvl w:val="0"/>
          <w:numId w:val="13"/>
        </w:numPr>
        <w:spacing w:after="0" w:line="240" w:lineRule="auto"/>
        <w:ind w:left="0" w:firstLine="567"/>
        <w:jc w:val="both"/>
        <w:rPr>
          <w:rFonts w:ascii="Arial" w:eastAsia="Times New Roman" w:hAnsi="Arial" w:cs="Arial"/>
          <w:sz w:val="24"/>
          <w:szCs w:val="24"/>
          <w:lang w:eastAsia="en-US"/>
        </w:rPr>
      </w:pPr>
      <w:r w:rsidRPr="00E662BD">
        <w:rPr>
          <w:rFonts w:ascii="Arial" w:eastAsia="Times New Roman" w:hAnsi="Arial" w:cs="Arial"/>
          <w:sz w:val="24"/>
          <w:szCs w:val="24"/>
          <w:lang w:eastAsia="en-US"/>
        </w:rPr>
        <w:t>Azərbaycan Respublikası Konstitusiyasinın 60-cı maddəsinin I hissəsinə və bu Qərarın təsviri-əsaslandırıcı hissəsində əks olunan hüquqi mövqelərə əsasən</w:t>
      </w:r>
      <w:r w:rsidR="000861CB">
        <w:rPr>
          <w:rFonts w:ascii="Arial" w:eastAsia="Times New Roman" w:hAnsi="Arial" w:cs="Arial"/>
          <w:sz w:val="24"/>
          <w:szCs w:val="24"/>
          <w:lang w:eastAsia="en-US"/>
        </w:rPr>
        <w:t>,</w:t>
      </w:r>
      <w:r w:rsidRPr="00E662BD">
        <w:rPr>
          <w:rFonts w:ascii="Arial" w:eastAsia="Times New Roman" w:hAnsi="Arial" w:cs="Arial"/>
          <w:sz w:val="24"/>
          <w:szCs w:val="24"/>
          <w:lang w:eastAsia="en-US"/>
        </w:rPr>
        <w:t xml:space="preserve"> məsələ qanunvericilik qaydasında həll edilənədək şəxsin kassasiya şikayətinin qaytarılmasına səbəb olan nöqsanları aradan qaldıraraq yenidən məhkəməyə müraciət edə biləcəyi ağlabatan müddət hakim tərəfindən müəyyən edilmə</w:t>
      </w:r>
      <w:r w:rsidR="000861CB">
        <w:rPr>
          <w:rFonts w:ascii="Arial" w:eastAsia="Times New Roman" w:hAnsi="Arial" w:cs="Arial"/>
          <w:sz w:val="24"/>
          <w:szCs w:val="24"/>
          <w:lang w:eastAsia="en-US"/>
        </w:rPr>
        <w:t>lidir</w:t>
      </w:r>
      <w:r w:rsidRPr="00E662BD">
        <w:rPr>
          <w:rFonts w:ascii="Arial" w:eastAsia="Times New Roman" w:hAnsi="Arial" w:cs="Arial"/>
          <w:sz w:val="24"/>
          <w:szCs w:val="24"/>
          <w:lang w:eastAsia="en-US"/>
        </w:rPr>
        <w:t>.</w:t>
      </w:r>
    </w:p>
    <w:p w14:paraId="76A927AC" w14:textId="03AE8F4E" w:rsidR="009D05FB" w:rsidRDefault="009D05FB" w:rsidP="00E662BD">
      <w:pPr>
        <w:pStyle w:val="a7"/>
        <w:numPr>
          <w:ilvl w:val="0"/>
          <w:numId w:val="13"/>
        </w:numPr>
        <w:spacing w:after="0" w:line="240" w:lineRule="auto"/>
        <w:ind w:left="0" w:firstLine="567"/>
        <w:jc w:val="both"/>
        <w:rPr>
          <w:rFonts w:ascii="Arial" w:hAnsi="Arial" w:cs="Arial"/>
          <w:sz w:val="24"/>
          <w:szCs w:val="24"/>
        </w:rPr>
      </w:pPr>
      <w:r w:rsidRPr="00E662BD">
        <w:rPr>
          <w:rFonts w:ascii="Arial" w:hAnsi="Arial" w:cs="Arial"/>
          <w:sz w:val="24"/>
          <w:szCs w:val="24"/>
        </w:rPr>
        <w:t>Azərbaycan Respublikası Ali Məhkəməsinin Kommersiya Kollegiyasının 22 noyabr 2022-ci il tarixli qərarında Azərbaycan Respublikasının</w:t>
      </w:r>
      <w:r w:rsidRPr="00E662BD">
        <w:rPr>
          <w:rFonts w:ascii="Arial" w:hAnsi="Arial" w:cs="Arial"/>
          <w:sz w:val="24"/>
          <w:szCs w:val="24"/>
          <w:shd w:val="clear" w:color="auto" w:fill="FBFBFB"/>
        </w:rPr>
        <w:t xml:space="preserve"> </w:t>
      </w:r>
      <w:r w:rsidRPr="00E662BD">
        <w:rPr>
          <w:rFonts w:ascii="Arial" w:eastAsia="Times New Roman" w:hAnsi="Arial" w:cs="Arial"/>
          <w:iCs/>
          <w:sz w:val="24"/>
          <w:szCs w:val="24"/>
          <w:lang w:eastAsia="ru-RU"/>
        </w:rPr>
        <w:t>Konstitusiyasına və ya qanunlarına</w:t>
      </w:r>
      <w:r w:rsidR="0012301D">
        <w:rPr>
          <w:rFonts w:ascii="Arial" w:eastAsia="Times New Roman" w:hAnsi="Arial" w:cs="Arial"/>
          <w:iCs/>
          <w:sz w:val="24"/>
          <w:szCs w:val="24"/>
          <w:lang w:eastAsia="ru-RU"/>
        </w:rPr>
        <w:t xml:space="preserve"> </w:t>
      </w:r>
      <w:r w:rsidRPr="00E662BD">
        <w:rPr>
          <w:rFonts w:ascii="Arial" w:eastAsia="Times New Roman" w:hAnsi="Arial" w:cs="Arial"/>
          <w:iCs/>
          <w:sz w:val="24"/>
          <w:szCs w:val="24"/>
          <w:lang w:eastAsia="ru-RU"/>
        </w:rPr>
        <w:t>uyğun olmayan normativ hüquqi akta əsaslanma halı aşkar olunmadığına görə həmin qərar</w:t>
      </w:r>
      <w:r w:rsidRPr="00E662BD">
        <w:rPr>
          <w:rFonts w:ascii="Arial" w:hAnsi="Arial" w:cs="Arial"/>
          <w:sz w:val="24"/>
          <w:szCs w:val="24"/>
        </w:rPr>
        <w:t xml:space="preserve"> Azərbaycan Respublikası Konstitusiyasının 60-cı maddəsinin I hissəsinə uyğun hesab edil</w:t>
      </w:r>
      <w:r w:rsidR="000861CB">
        <w:rPr>
          <w:rFonts w:ascii="Arial" w:hAnsi="Arial" w:cs="Arial"/>
          <w:sz w:val="24"/>
          <w:szCs w:val="24"/>
        </w:rPr>
        <w:t>sin</w:t>
      </w:r>
      <w:r w:rsidRPr="00E662BD">
        <w:rPr>
          <w:rFonts w:ascii="Arial" w:hAnsi="Arial" w:cs="Arial"/>
          <w:sz w:val="24"/>
          <w:szCs w:val="24"/>
        </w:rPr>
        <w:t>.</w:t>
      </w:r>
    </w:p>
    <w:p w14:paraId="15330C84" w14:textId="77777777" w:rsidR="00DD3ECD" w:rsidRPr="00DD3ECD" w:rsidRDefault="00DD3ECD" w:rsidP="00DD3ECD">
      <w:pPr>
        <w:spacing w:after="0" w:line="240" w:lineRule="auto"/>
        <w:ind w:firstLine="567"/>
        <w:jc w:val="both"/>
        <w:rPr>
          <w:rFonts w:ascii="Arial" w:hAnsi="Arial" w:cs="Arial"/>
          <w:sz w:val="24"/>
          <w:szCs w:val="24"/>
        </w:rPr>
      </w:pPr>
      <w:r w:rsidRPr="00DD3ECD">
        <w:rPr>
          <w:rFonts w:ascii="Arial" w:hAnsi="Arial" w:cs="Arial"/>
          <w:sz w:val="24"/>
          <w:szCs w:val="24"/>
        </w:rPr>
        <w:t>Ərizəçi “Azəri-K” Şirkətinə izah edilsin ki, Bakı Apellyasiya Məhkəməsinin Kommersiya Kollegiyasının 3 oktyabr 2022-ci il tarixli qərardadında göstərilmiş nöqsanları aradan qaldırmaqla, habelə kassasiya şikayətinin verilmə müddətinin ötürülməsi halında bu müddətin bərpası barədə müvafiq ərizə əlavə olunmaqla yenidən kassasiya şikayəti ilə məhkəməyə müraciət etməkdə haqlıdır.</w:t>
      </w:r>
    </w:p>
    <w:p w14:paraId="4828977E" w14:textId="314CA186" w:rsidR="009D05FB" w:rsidRPr="00E662BD" w:rsidRDefault="009D05FB" w:rsidP="00E662BD">
      <w:pPr>
        <w:pStyle w:val="a7"/>
        <w:numPr>
          <w:ilvl w:val="0"/>
          <w:numId w:val="13"/>
        </w:numPr>
        <w:spacing w:after="0" w:line="240" w:lineRule="auto"/>
        <w:ind w:left="0" w:firstLine="567"/>
        <w:jc w:val="both"/>
        <w:rPr>
          <w:rFonts w:ascii="Arial" w:hAnsi="Arial" w:cs="Arial"/>
          <w:sz w:val="24"/>
          <w:szCs w:val="24"/>
        </w:rPr>
      </w:pPr>
      <w:r w:rsidRPr="00E662BD">
        <w:rPr>
          <w:rFonts w:ascii="Arial" w:hAnsi="Arial" w:cs="Arial"/>
          <w:sz w:val="24"/>
          <w:szCs w:val="24"/>
        </w:rPr>
        <w:t>Qərar dərc olunduğu gündən qüvvəyə minir.</w:t>
      </w:r>
    </w:p>
    <w:p w14:paraId="58488C7F" w14:textId="50B28CFD" w:rsidR="009D05FB" w:rsidRPr="00E662BD" w:rsidRDefault="000861CB" w:rsidP="00E662BD">
      <w:pPr>
        <w:pStyle w:val="a7"/>
        <w:numPr>
          <w:ilvl w:val="0"/>
          <w:numId w:val="13"/>
        </w:numPr>
        <w:spacing w:after="0" w:line="240" w:lineRule="auto"/>
        <w:ind w:left="0" w:firstLine="567"/>
        <w:jc w:val="both"/>
        <w:rPr>
          <w:rFonts w:ascii="Arial" w:hAnsi="Arial" w:cs="Arial"/>
          <w:sz w:val="24"/>
          <w:szCs w:val="24"/>
        </w:rPr>
      </w:pPr>
      <w:r>
        <w:rPr>
          <w:rFonts w:ascii="Arial" w:hAnsi="Arial" w:cs="Arial"/>
          <w:sz w:val="24"/>
          <w:szCs w:val="24"/>
        </w:rPr>
        <w:t xml:space="preserve">Qərar </w:t>
      </w:r>
      <w:r w:rsidR="009D05FB" w:rsidRPr="00E662BD">
        <w:rPr>
          <w:rFonts w:ascii="Arial" w:hAnsi="Arial" w:cs="Arial"/>
          <w:sz w:val="24"/>
          <w:szCs w:val="24"/>
        </w:rPr>
        <w:t>Azərbaycan Respublikasının rəsmi dövlət qəzetlərində və “Azərbaycan Respublikası Konstitusiya Məhkəməsinin Məlumatı”nda dərc edilsin, habelə Azərbaycan Respublikası Konstitusiya Məhkəməsinin rəsmi internet saytında yerləşdirilsin.</w:t>
      </w:r>
    </w:p>
    <w:p w14:paraId="7242C82A" w14:textId="3D28F35A" w:rsidR="009D05FB" w:rsidRPr="00E662BD" w:rsidRDefault="009D05FB" w:rsidP="00E662BD">
      <w:pPr>
        <w:pStyle w:val="a7"/>
        <w:numPr>
          <w:ilvl w:val="0"/>
          <w:numId w:val="13"/>
        </w:numPr>
        <w:spacing w:after="0" w:line="240" w:lineRule="auto"/>
        <w:ind w:left="0" w:firstLine="567"/>
        <w:jc w:val="both"/>
        <w:rPr>
          <w:rFonts w:ascii="Arial" w:hAnsi="Arial" w:cs="Arial"/>
          <w:sz w:val="24"/>
          <w:szCs w:val="24"/>
        </w:rPr>
      </w:pPr>
      <w:r w:rsidRPr="00E662BD">
        <w:rPr>
          <w:rFonts w:ascii="Arial" w:hAnsi="Arial" w:cs="Arial"/>
          <w:sz w:val="24"/>
          <w:szCs w:val="24"/>
        </w:rPr>
        <w:t>Qərar qətidir, heç bir orqan və ya şəxs tərəfindən ləğv edilə, dəyişdirilə və ya rəsmi təfsir edilə bilməz.</w:t>
      </w:r>
    </w:p>
    <w:p w14:paraId="0705DFE8" w14:textId="77777777" w:rsidR="009D05FB" w:rsidRPr="00E662BD" w:rsidRDefault="009D05FB" w:rsidP="00E662BD">
      <w:pPr>
        <w:pStyle w:val="a7"/>
        <w:spacing w:after="0" w:line="240" w:lineRule="auto"/>
        <w:ind w:left="1287"/>
        <w:jc w:val="both"/>
        <w:rPr>
          <w:rFonts w:ascii="Arial" w:hAnsi="Arial" w:cs="Arial"/>
          <w:sz w:val="24"/>
          <w:szCs w:val="24"/>
        </w:rPr>
      </w:pPr>
    </w:p>
    <w:p w14:paraId="5A2B6E50" w14:textId="31CA04B5" w:rsidR="000861CB" w:rsidRDefault="002C7B7A" w:rsidP="00E662BD">
      <w:pPr>
        <w:spacing w:after="0" w:line="240" w:lineRule="auto"/>
        <w:ind w:firstLine="567"/>
        <w:jc w:val="both"/>
        <w:rPr>
          <w:rFonts w:ascii="Arial" w:eastAsia="Times New Roman" w:hAnsi="Arial" w:cs="Arial"/>
          <w:b/>
          <w:bCs/>
          <w:sz w:val="24"/>
          <w:szCs w:val="24"/>
          <w:lang w:eastAsia="en-US"/>
        </w:rPr>
      </w:pPr>
      <w:r w:rsidRPr="00E662BD">
        <w:rPr>
          <w:rFonts w:ascii="Arial" w:eastAsia="Times New Roman" w:hAnsi="Arial" w:cs="Arial"/>
          <w:b/>
          <w:bCs/>
          <w:sz w:val="24"/>
          <w:szCs w:val="24"/>
          <w:lang w:eastAsia="en-US"/>
        </w:rPr>
        <w:t>   </w:t>
      </w:r>
    </w:p>
    <w:p w14:paraId="20CB6AE9" w14:textId="77777777" w:rsidR="00D35EEC" w:rsidRPr="00E662BD" w:rsidRDefault="00D35EEC" w:rsidP="00E662BD">
      <w:pPr>
        <w:spacing w:after="0" w:line="240" w:lineRule="auto"/>
        <w:ind w:firstLine="567"/>
        <w:jc w:val="both"/>
        <w:rPr>
          <w:rFonts w:ascii="Arial" w:eastAsia="Times New Roman" w:hAnsi="Arial" w:cs="Arial"/>
          <w:sz w:val="24"/>
          <w:szCs w:val="24"/>
          <w:lang w:eastAsia="en-US"/>
        </w:rPr>
      </w:pPr>
    </w:p>
    <w:p w14:paraId="002B0152" w14:textId="77777777" w:rsidR="009D05FB" w:rsidRPr="00E662BD" w:rsidRDefault="009D05FB" w:rsidP="00E662BD">
      <w:pPr>
        <w:spacing w:after="0" w:line="240" w:lineRule="auto"/>
        <w:ind w:firstLine="567"/>
        <w:jc w:val="both"/>
        <w:rPr>
          <w:rFonts w:ascii="Arial" w:eastAsia="Times New Roman" w:hAnsi="Arial" w:cs="Arial"/>
          <w:sz w:val="24"/>
          <w:szCs w:val="24"/>
          <w:lang w:eastAsia="en-US"/>
        </w:rPr>
      </w:pPr>
    </w:p>
    <w:p w14:paraId="63B775F9" w14:textId="5938B2D4" w:rsidR="00BD5C4C" w:rsidRPr="00E662BD" w:rsidRDefault="002C7B7A" w:rsidP="00E662BD">
      <w:pPr>
        <w:spacing w:after="0" w:line="240" w:lineRule="auto"/>
        <w:ind w:firstLine="567"/>
        <w:jc w:val="both"/>
        <w:rPr>
          <w:rFonts w:ascii="Arial" w:eastAsia="Times New Roman" w:hAnsi="Arial" w:cs="Arial"/>
          <w:b/>
          <w:bCs/>
          <w:sz w:val="24"/>
          <w:szCs w:val="24"/>
          <w:lang w:eastAsia="en-US"/>
        </w:rPr>
      </w:pPr>
      <w:r w:rsidRPr="00E662BD">
        <w:rPr>
          <w:rFonts w:ascii="Arial" w:eastAsia="Times New Roman" w:hAnsi="Arial" w:cs="Arial"/>
          <w:b/>
          <w:bCs/>
          <w:sz w:val="24"/>
          <w:szCs w:val="24"/>
          <w:lang w:eastAsia="en-US"/>
        </w:rPr>
        <w:t>Sədr                                </w:t>
      </w:r>
      <w:r w:rsidR="009D05FB" w:rsidRPr="00E662BD">
        <w:rPr>
          <w:rFonts w:ascii="Arial" w:eastAsia="Times New Roman" w:hAnsi="Arial" w:cs="Arial"/>
          <w:b/>
          <w:bCs/>
          <w:sz w:val="24"/>
          <w:szCs w:val="24"/>
          <w:lang w:eastAsia="en-US"/>
        </w:rPr>
        <w:t xml:space="preserve"> </w:t>
      </w:r>
      <w:r w:rsidRPr="00E662BD">
        <w:rPr>
          <w:rFonts w:ascii="Arial" w:eastAsia="Times New Roman" w:hAnsi="Arial" w:cs="Arial"/>
          <w:b/>
          <w:bCs/>
          <w:sz w:val="24"/>
          <w:szCs w:val="24"/>
          <w:lang w:eastAsia="en-US"/>
        </w:rPr>
        <w:t>                         </w:t>
      </w:r>
      <w:r w:rsidR="00A56A00" w:rsidRPr="00E662BD">
        <w:rPr>
          <w:rFonts w:ascii="Arial" w:eastAsia="Times New Roman" w:hAnsi="Arial" w:cs="Arial"/>
          <w:b/>
          <w:bCs/>
          <w:sz w:val="24"/>
          <w:szCs w:val="24"/>
          <w:lang w:eastAsia="en-US"/>
        </w:rPr>
        <w:t xml:space="preserve">          </w:t>
      </w:r>
      <w:r w:rsidR="005F7573" w:rsidRPr="00E662BD">
        <w:rPr>
          <w:rFonts w:ascii="Arial" w:eastAsia="Times New Roman" w:hAnsi="Arial" w:cs="Arial"/>
          <w:b/>
          <w:bCs/>
          <w:sz w:val="24"/>
          <w:szCs w:val="24"/>
          <w:lang w:eastAsia="en-US"/>
        </w:rPr>
        <w:t xml:space="preserve">     </w:t>
      </w:r>
      <w:r w:rsidRPr="00E662BD">
        <w:rPr>
          <w:rFonts w:ascii="Arial" w:eastAsia="Times New Roman" w:hAnsi="Arial" w:cs="Arial"/>
          <w:b/>
          <w:bCs/>
          <w:sz w:val="24"/>
          <w:szCs w:val="24"/>
          <w:lang w:eastAsia="en-US"/>
        </w:rPr>
        <w:t>  </w:t>
      </w:r>
      <w:r w:rsidR="007D70EC" w:rsidRPr="00E662BD">
        <w:rPr>
          <w:rFonts w:ascii="Arial" w:eastAsia="Times New Roman" w:hAnsi="Arial" w:cs="Arial"/>
          <w:b/>
          <w:bCs/>
          <w:sz w:val="24"/>
          <w:szCs w:val="24"/>
          <w:lang w:eastAsia="en-US"/>
        </w:rPr>
        <w:t xml:space="preserve">             </w:t>
      </w:r>
      <w:r w:rsidRPr="00E662BD">
        <w:rPr>
          <w:rFonts w:ascii="Arial" w:eastAsia="Times New Roman" w:hAnsi="Arial" w:cs="Arial"/>
          <w:b/>
          <w:bCs/>
          <w:sz w:val="24"/>
          <w:szCs w:val="24"/>
          <w:lang w:eastAsia="en-US"/>
        </w:rPr>
        <w:t>Fərhad Abdullayev </w:t>
      </w:r>
    </w:p>
    <w:sectPr w:rsidR="00BD5C4C" w:rsidRPr="00E662BD" w:rsidSect="005230B1">
      <w:footerReference w:type="default" r:id="rId8"/>
      <w:pgSz w:w="11906" w:h="16838"/>
      <w:pgMar w:top="1134" w:right="1133"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A882" w14:textId="77777777" w:rsidR="005230B1" w:rsidRDefault="005230B1">
      <w:pPr>
        <w:spacing w:after="0" w:line="240" w:lineRule="auto"/>
      </w:pPr>
      <w:r>
        <w:separator/>
      </w:r>
    </w:p>
  </w:endnote>
  <w:endnote w:type="continuationSeparator" w:id="0">
    <w:p w14:paraId="129FAC8B" w14:textId="77777777" w:rsidR="005230B1" w:rsidRDefault="00523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968799"/>
      <w:docPartObj>
        <w:docPartGallery w:val="Page Numbers (Bottom of Page)"/>
        <w:docPartUnique/>
      </w:docPartObj>
    </w:sdtPr>
    <w:sdtEndPr>
      <w:rPr>
        <w:noProof/>
      </w:rPr>
    </w:sdtEndPr>
    <w:sdtContent>
      <w:p w14:paraId="65F19C3F" w14:textId="77777777" w:rsidR="00A370E3" w:rsidRDefault="00A370E3">
        <w:pPr>
          <w:pStyle w:val="a3"/>
          <w:jc w:val="right"/>
        </w:pPr>
        <w:r>
          <w:fldChar w:fldCharType="begin"/>
        </w:r>
        <w:r>
          <w:instrText>PAGE   \* MERGEFORMAT</w:instrText>
        </w:r>
        <w:r>
          <w:fldChar w:fldCharType="separate"/>
        </w:r>
        <w:r>
          <w:rPr>
            <w:noProof/>
          </w:rPr>
          <w:t>8</w:t>
        </w:r>
        <w:r>
          <w:rPr>
            <w:noProof/>
          </w:rPr>
          <w:fldChar w:fldCharType="end"/>
        </w:r>
      </w:p>
    </w:sdtContent>
  </w:sdt>
  <w:p w14:paraId="010401E5" w14:textId="77777777" w:rsidR="00A370E3" w:rsidRDefault="00A370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76F0" w14:textId="77777777" w:rsidR="005230B1" w:rsidRDefault="005230B1">
      <w:pPr>
        <w:spacing w:after="0" w:line="240" w:lineRule="auto"/>
      </w:pPr>
      <w:r>
        <w:separator/>
      </w:r>
    </w:p>
  </w:footnote>
  <w:footnote w:type="continuationSeparator" w:id="0">
    <w:p w14:paraId="75A93F70" w14:textId="77777777" w:rsidR="005230B1" w:rsidRDefault="00523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384"/>
    <w:multiLevelType w:val="hybridMultilevel"/>
    <w:tmpl w:val="24F41AA8"/>
    <w:lvl w:ilvl="0" w:tplc="BDCE0E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A11E80"/>
    <w:multiLevelType w:val="hybridMultilevel"/>
    <w:tmpl w:val="745EB76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8670CCA"/>
    <w:multiLevelType w:val="hybridMultilevel"/>
    <w:tmpl w:val="AD22A4C6"/>
    <w:lvl w:ilvl="0" w:tplc="84A4ECA8">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3BC0EEC"/>
    <w:multiLevelType w:val="hybridMultilevel"/>
    <w:tmpl w:val="7C02D594"/>
    <w:lvl w:ilvl="0" w:tplc="2F622E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6E646E"/>
    <w:multiLevelType w:val="hybridMultilevel"/>
    <w:tmpl w:val="40FA0B24"/>
    <w:lvl w:ilvl="0" w:tplc="DE503846">
      <w:start w:val="1"/>
      <w:numFmt w:val="decimal"/>
      <w:lvlText w:val="%1."/>
      <w:lvlJc w:val="left"/>
      <w:pPr>
        <w:ind w:left="1437" w:hanging="87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5" w15:restartNumberingAfterBreak="0">
    <w:nsid w:val="3105587A"/>
    <w:multiLevelType w:val="multilevel"/>
    <w:tmpl w:val="F482C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2D66C9"/>
    <w:multiLevelType w:val="hybridMultilevel"/>
    <w:tmpl w:val="EA880268"/>
    <w:lvl w:ilvl="0" w:tplc="BBD676E6">
      <w:start w:val="1"/>
      <w:numFmt w:val="decimal"/>
      <w:lvlText w:val="%1."/>
      <w:lvlJc w:val="left"/>
      <w:pPr>
        <w:ind w:left="1070" w:hanging="360"/>
      </w:pPr>
      <w:rPr>
        <w:rFonts w:ascii="Arial" w:eastAsiaTheme="minorEastAsia" w:hAnsi="Arial" w:cs="Arial"/>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EAC0CDC"/>
    <w:multiLevelType w:val="hybridMultilevel"/>
    <w:tmpl w:val="28E4F5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3E86893"/>
    <w:multiLevelType w:val="hybridMultilevel"/>
    <w:tmpl w:val="55CC075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B6C7B9D"/>
    <w:multiLevelType w:val="hybridMultilevel"/>
    <w:tmpl w:val="B3EE1E02"/>
    <w:lvl w:ilvl="0" w:tplc="FA1CA22A">
      <w:start w:val="11"/>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10" w15:restartNumberingAfterBreak="0">
    <w:nsid w:val="61D6078A"/>
    <w:multiLevelType w:val="hybridMultilevel"/>
    <w:tmpl w:val="6B726D4A"/>
    <w:lvl w:ilvl="0" w:tplc="0EAEAC9C">
      <w:start w:val="11"/>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11" w15:restartNumberingAfterBreak="0">
    <w:nsid w:val="73654CD4"/>
    <w:multiLevelType w:val="multilevel"/>
    <w:tmpl w:val="510230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896F3A"/>
    <w:multiLevelType w:val="multilevel"/>
    <w:tmpl w:val="BE6474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1058843">
    <w:abstractNumId w:val="7"/>
  </w:num>
  <w:num w:numId="2" w16cid:durableId="586958141">
    <w:abstractNumId w:val="2"/>
  </w:num>
  <w:num w:numId="3" w16cid:durableId="152332362">
    <w:abstractNumId w:val="1"/>
  </w:num>
  <w:num w:numId="4" w16cid:durableId="630482210">
    <w:abstractNumId w:val="10"/>
  </w:num>
  <w:num w:numId="5" w16cid:durableId="1041125071">
    <w:abstractNumId w:val="9"/>
  </w:num>
  <w:num w:numId="6" w16cid:durableId="299505257">
    <w:abstractNumId w:val="4"/>
  </w:num>
  <w:num w:numId="7" w16cid:durableId="1221553802">
    <w:abstractNumId w:val="12"/>
  </w:num>
  <w:num w:numId="8" w16cid:durableId="91316458">
    <w:abstractNumId w:val="3"/>
  </w:num>
  <w:num w:numId="9" w16cid:durableId="1612661153">
    <w:abstractNumId w:val="11"/>
  </w:num>
  <w:num w:numId="10" w16cid:durableId="165678421">
    <w:abstractNumId w:val="5"/>
  </w:num>
  <w:num w:numId="11" w16cid:durableId="1023093286">
    <w:abstractNumId w:val="8"/>
  </w:num>
  <w:num w:numId="12" w16cid:durableId="390155984">
    <w:abstractNumId w:val="0"/>
  </w:num>
  <w:num w:numId="13" w16cid:durableId="1444299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A3"/>
    <w:rsid w:val="000042DE"/>
    <w:rsid w:val="00011311"/>
    <w:rsid w:val="000126CD"/>
    <w:rsid w:val="00012C87"/>
    <w:rsid w:val="00014DE3"/>
    <w:rsid w:val="0002210D"/>
    <w:rsid w:val="000268E1"/>
    <w:rsid w:val="00026BA4"/>
    <w:rsid w:val="000306FE"/>
    <w:rsid w:val="00033972"/>
    <w:rsid w:val="00040908"/>
    <w:rsid w:val="0004192F"/>
    <w:rsid w:val="00051FCF"/>
    <w:rsid w:val="000547D3"/>
    <w:rsid w:val="00060558"/>
    <w:rsid w:val="0006081B"/>
    <w:rsid w:val="00061941"/>
    <w:rsid w:val="00061EB4"/>
    <w:rsid w:val="00063883"/>
    <w:rsid w:val="000648D3"/>
    <w:rsid w:val="00064CAC"/>
    <w:rsid w:val="00070092"/>
    <w:rsid w:val="00072981"/>
    <w:rsid w:val="00077D12"/>
    <w:rsid w:val="00082549"/>
    <w:rsid w:val="00083637"/>
    <w:rsid w:val="00083B66"/>
    <w:rsid w:val="000861CB"/>
    <w:rsid w:val="0009281B"/>
    <w:rsid w:val="000A522F"/>
    <w:rsid w:val="000A5C0C"/>
    <w:rsid w:val="000A7295"/>
    <w:rsid w:val="000C3E97"/>
    <w:rsid w:val="000C6BD7"/>
    <w:rsid w:val="000D76CC"/>
    <w:rsid w:val="000E131E"/>
    <w:rsid w:val="000E1FB5"/>
    <w:rsid w:val="000E25A2"/>
    <w:rsid w:val="000E4D9A"/>
    <w:rsid w:val="000E5A7B"/>
    <w:rsid w:val="000F3B33"/>
    <w:rsid w:val="000F4D25"/>
    <w:rsid w:val="00101EFA"/>
    <w:rsid w:val="00110C73"/>
    <w:rsid w:val="00112F77"/>
    <w:rsid w:val="00122AB2"/>
    <w:rsid w:val="0012301D"/>
    <w:rsid w:val="00132435"/>
    <w:rsid w:val="001325DD"/>
    <w:rsid w:val="0013728B"/>
    <w:rsid w:val="00142A7D"/>
    <w:rsid w:val="00145EBB"/>
    <w:rsid w:val="00147429"/>
    <w:rsid w:val="00150B52"/>
    <w:rsid w:val="00151999"/>
    <w:rsid w:val="0015325B"/>
    <w:rsid w:val="0015627B"/>
    <w:rsid w:val="001566FE"/>
    <w:rsid w:val="001575BA"/>
    <w:rsid w:val="00161E9B"/>
    <w:rsid w:val="001656DB"/>
    <w:rsid w:val="0016688E"/>
    <w:rsid w:val="001674C0"/>
    <w:rsid w:val="001677F8"/>
    <w:rsid w:val="00167ADC"/>
    <w:rsid w:val="0017087D"/>
    <w:rsid w:val="00172B45"/>
    <w:rsid w:val="001763A6"/>
    <w:rsid w:val="001804B5"/>
    <w:rsid w:val="00184E92"/>
    <w:rsid w:val="001866A6"/>
    <w:rsid w:val="00186962"/>
    <w:rsid w:val="001901D6"/>
    <w:rsid w:val="00192536"/>
    <w:rsid w:val="00194243"/>
    <w:rsid w:val="001959EE"/>
    <w:rsid w:val="00195B48"/>
    <w:rsid w:val="001A5789"/>
    <w:rsid w:val="001A7510"/>
    <w:rsid w:val="001B3659"/>
    <w:rsid w:val="001B38F1"/>
    <w:rsid w:val="001B63E3"/>
    <w:rsid w:val="001C3D46"/>
    <w:rsid w:val="001D17D1"/>
    <w:rsid w:val="001D4B98"/>
    <w:rsid w:val="001D7D29"/>
    <w:rsid w:val="001E0E6F"/>
    <w:rsid w:val="001F4DB5"/>
    <w:rsid w:val="0020361E"/>
    <w:rsid w:val="002065A7"/>
    <w:rsid w:val="0020793B"/>
    <w:rsid w:val="00216A2B"/>
    <w:rsid w:val="0022394C"/>
    <w:rsid w:val="00225F5A"/>
    <w:rsid w:val="0022658D"/>
    <w:rsid w:val="002305CC"/>
    <w:rsid w:val="0023252E"/>
    <w:rsid w:val="0023403C"/>
    <w:rsid w:val="002346C7"/>
    <w:rsid w:val="00236E0D"/>
    <w:rsid w:val="0024413D"/>
    <w:rsid w:val="00253712"/>
    <w:rsid w:val="00253CB4"/>
    <w:rsid w:val="0025689B"/>
    <w:rsid w:val="00257478"/>
    <w:rsid w:val="002606BF"/>
    <w:rsid w:val="00260BE5"/>
    <w:rsid w:val="002620FA"/>
    <w:rsid w:val="0026737D"/>
    <w:rsid w:val="00267BFE"/>
    <w:rsid w:val="00276B8E"/>
    <w:rsid w:val="0028105D"/>
    <w:rsid w:val="002929B7"/>
    <w:rsid w:val="002968CF"/>
    <w:rsid w:val="00297955"/>
    <w:rsid w:val="00297C42"/>
    <w:rsid w:val="00297E8B"/>
    <w:rsid w:val="002A130D"/>
    <w:rsid w:val="002A22DD"/>
    <w:rsid w:val="002A2FC1"/>
    <w:rsid w:val="002A69AB"/>
    <w:rsid w:val="002A7463"/>
    <w:rsid w:val="002B2971"/>
    <w:rsid w:val="002B3A5E"/>
    <w:rsid w:val="002B66C4"/>
    <w:rsid w:val="002B7B02"/>
    <w:rsid w:val="002C152D"/>
    <w:rsid w:val="002C56AC"/>
    <w:rsid w:val="002C78D7"/>
    <w:rsid w:val="002C7B7A"/>
    <w:rsid w:val="002D32C0"/>
    <w:rsid w:val="002D3E88"/>
    <w:rsid w:val="002E410E"/>
    <w:rsid w:val="002E6E26"/>
    <w:rsid w:val="002E7503"/>
    <w:rsid w:val="002F137E"/>
    <w:rsid w:val="002F4E90"/>
    <w:rsid w:val="002F533A"/>
    <w:rsid w:val="003039E2"/>
    <w:rsid w:val="0030742B"/>
    <w:rsid w:val="00311724"/>
    <w:rsid w:val="003117DB"/>
    <w:rsid w:val="00312EE5"/>
    <w:rsid w:val="003136F4"/>
    <w:rsid w:val="00315D99"/>
    <w:rsid w:val="003228AD"/>
    <w:rsid w:val="00326409"/>
    <w:rsid w:val="0032716B"/>
    <w:rsid w:val="00334BE8"/>
    <w:rsid w:val="003370FA"/>
    <w:rsid w:val="00337B8A"/>
    <w:rsid w:val="00341451"/>
    <w:rsid w:val="003443A4"/>
    <w:rsid w:val="0034617E"/>
    <w:rsid w:val="003509E7"/>
    <w:rsid w:val="003528A4"/>
    <w:rsid w:val="0036032A"/>
    <w:rsid w:val="0036131E"/>
    <w:rsid w:val="00362763"/>
    <w:rsid w:val="00363D1F"/>
    <w:rsid w:val="00364A1B"/>
    <w:rsid w:val="00365998"/>
    <w:rsid w:val="003665F6"/>
    <w:rsid w:val="00366B57"/>
    <w:rsid w:val="00366DF6"/>
    <w:rsid w:val="00371D2A"/>
    <w:rsid w:val="00372BF4"/>
    <w:rsid w:val="00373559"/>
    <w:rsid w:val="00373746"/>
    <w:rsid w:val="00374902"/>
    <w:rsid w:val="00374B3A"/>
    <w:rsid w:val="00375D36"/>
    <w:rsid w:val="003858C8"/>
    <w:rsid w:val="003864A7"/>
    <w:rsid w:val="00391555"/>
    <w:rsid w:val="003974EF"/>
    <w:rsid w:val="003A1594"/>
    <w:rsid w:val="003A1E0C"/>
    <w:rsid w:val="003A5920"/>
    <w:rsid w:val="003B47AE"/>
    <w:rsid w:val="003C0915"/>
    <w:rsid w:val="003C44DB"/>
    <w:rsid w:val="003C64CB"/>
    <w:rsid w:val="003C6E36"/>
    <w:rsid w:val="003C76E7"/>
    <w:rsid w:val="003D356A"/>
    <w:rsid w:val="003D3882"/>
    <w:rsid w:val="003D39BB"/>
    <w:rsid w:val="003D3E5D"/>
    <w:rsid w:val="003D7C2A"/>
    <w:rsid w:val="003E329C"/>
    <w:rsid w:val="003E3BCB"/>
    <w:rsid w:val="003E74D4"/>
    <w:rsid w:val="003E7689"/>
    <w:rsid w:val="003F273B"/>
    <w:rsid w:val="003F6920"/>
    <w:rsid w:val="0040429A"/>
    <w:rsid w:val="00405B9D"/>
    <w:rsid w:val="00410B0C"/>
    <w:rsid w:val="00411F18"/>
    <w:rsid w:val="00412A60"/>
    <w:rsid w:val="00413117"/>
    <w:rsid w:val="004131EC"/>
    <w:rsid w:val="00414A35"/>
    <w:rsid w:val="0042473D"/>
    <w:rsid w:val="0042767B"/>
    <w:rsid w:val="004329B3"/>
    <w:rsid w:val="00437EF1"/>
    <w:rsid w:val="00450835"/>
    <w:rsid w:val="00454EF8"/>
    <w:rsid w:val="00455387"/>
    <w:rsid w:val="00457074"/>
    <w:rsid w:val="00460A81"/>
    <w:rsid w:val="0046108F"/>
    <w:rsid w:val="00462C46"/>
    <w:rsid w:val="00465279"/>
    <w:rsid w:val="00466CC3"/>
    <w:rsid w:val="00467757"/>
    <w:rsid w:val="0047145A"/>
    <w:rsid w:val="00471A1B"/>
    <w:rsid w:val="00471FC9"/>
    <w:rsid w:val="004809A2"/>
    <w:rsid w:val="00481206"/>
    <w:rsid w:val="004814D1"/>
    <w:rsid w:val="00486F51"/>
    <w:rsid w:val="00490810"/>
    <w:rsid w:val="00491861"/>
    <w:rsid w:val="004929B3"/>
    <w:rsid w:val="00492EF7"/>
    <w:rsid w:val="00493014"/>
    <w:rsid w:val="004979CF"/>
    <w:rsid w:val="004A0949"/>
    <w:rsid w:val="004A2FA2"/>
    <w:rsid w:val="004A562F"/>
    <w:rsid w:val="004A7BE5"/>
    <w:rsid w:val="004A7F5D"/>
    <w:rsid w:val="004B0DF3"/>
    <w:rsid w:val="004B1921"/>
    <w:rsid w:val="004B5CA7"/>
    <w:rsid w:val="004B7D16"/>
    <w:rsid w:val="004C2041"/>
    <w:rsid w:val="004C4AAB"/>
    <w:rsid w:val="004C5C95"/>
    <w:rsid w:val="004C61EA"/>
    <w:rsid w:val="004C675F"/>
    <w:rsid w:val="004D1312"/>
    <w:rsid w:val="004D1AD8"/>
    <w:rsid w:val="004D3196"/>
    <w:rsid w:val="004D56DF"/>
    <w:rsid w:val="004D5C9B"/>
    <w:rsid w:val="004E00F7"/>
    <w:rsid w:val="004E2347"/>
    <w:rsid w:val="004E36A1"/>
    <w:rsid w:val="004E6769"/>
    <w:rsid w:val="00501203"/>
    <w:rsid w:val="00501D68"/>
    <w:rsid w:val="00504938"/>
    <w:rsid w:val="00507A48"/>
    <w:rsid w:val="00510039"/>
    <w:rsid w:val="00510315"/>
    <w:rsid w:val="0051237C"/>
    <w:rsid w:val="005126A0"/>
    <w:rsid w:val="005178A7"/>
    <w:rsid w:val="005230B1"/>
    <w:rsid w:val="00523F66"/>
    <w:rsid w:val="00525BC8"/>
    <w:rsid w:val="0052610E"/>
    <w:rsid w:val="00526A4E"/>
    <w:rsid w:val="00532008"/>
    <w:rsid w:val="005337F1"/>
    <w:rsid w:val="00534F3C"/>
    <w:rsid w:val="00540679"/>
    <w:rsid w:val="00546775"/>
    <w:rsid w:val="0055135B"/>
    <w:rsid w:val="00552086"/>
    <w:rsid w:val="00554AEB"/>
    <w:rsid w:val="00554B20"/>
    <w:rsid w:val="00560FE2"/>
    <w:rsid w:val="00567B88"/>
    <w:rsid w:val="00573182"/>
    <w:rsid w:val="005777EC"/>
    <w:rsid w:val="00581B44"/>
    <w:rsid w:val="005836CF"/>
    <w:rsid w:val="00586775"/>
    <w:rsid w:val="005965C3"/>
    <w:rsid w:val="005A1997"/>
    <w:rsid w:val="005A3B76"/>
    <w:rsid w:val="005A48D6"/>
    <w:rsid w:val="005A5CF7"/>
    <w:rsid w:val="005A760C"/>
    <w:rsid w:val="005B1519"/>
    <w:rsid w:val="005B348E"/>
    <w:rsid w:val="005B4968"/>
    <w:rsid w:val="005B6D52"/>
    <w:rsid w:val="005C06D1"/>
    <w:rsid w:val="005C772B"/>
    <w:rsid w:val="005D011D"/>
    <w:rsid w:val="005D3DF2"/>
    <w:rsid w:val="005D4C5B"/>
    <w:rsid w:val="005E17F2"/>
    <w:rsid w:val="005E26D2"/>
    <w:rsid w:val="005F1058"/>
    <w:rsid w:val="005F131A"/>
    <w:rsid w:val="005F5EDF"/>
    <w:rsid w:val="005F65C1"/>
    <w:rsid w:val="005F7573"/>
    <w:rsid w:val="005F7C40"/>
    <w:rsid w:val="0060032F"/>
    <w:rsid w:val="00600C77"/>
    <w:rsid w:val="00601B2D"/>
    <w:rsid w:val="00601EFE"/>
    <w:rsid w:val="00603E36"/>
    <w:rsid w:val="006075D4"/>
    <w:rsid w:val="0061359E"/>
    <w:rsid w:val="00613A61"/>
    <w:rsid w:val="00613B6D"/>
    <w:rsid w:val="0061519E"/>
    <w:rsid w:val="00615E0C"/>
    <w:rsid w:val="00616654"/>
    <w:rsid w:val="0062050D"/>
    <w:rsid w:val="00625A30"/>
    <w:rsid w:val="00627945"/>
    <w:rsid w:val="0063117B"/>
    <w:rsid w:val="006334B5"/>
    <w:rsid w:val="00634D0D"/>
    <w:rsid w:val="006367D0"/>
    <w:rsid w:val="0064157B"/>
    <w:rsid w:val="00647BC9"/>
    <w:rsid w:val="00650FF3"/>
    <w:rsid w:val="00651096"/>
    <w:rsid w:val="0065493E"/>
    <w:rsid w:val="00665366"/>
    <w:rsid w:val="00670452"/>
    <w:rsid w:val="00670C9D"/>
    <w:rsid w:val="006710EB"/>
    <w:rsid w:val="006816ED"/>
    <w:rsid w:val="00681C45"/>
    <w:rsid w:val="00683CA0"/>
    <w:rsid w:val="0068431A"/>
    <w:rsid w:val="00687CA6"/>
    <w:rsid w:val="006973F2"/>
    <w:rsid w:val="006978EF"/>
    <w:rsid w:val="006A030C"/>
    <w:rsid w:val="006A4755"/>
    <w:rsid w:val="006A64EA"/>
    <w:rsid w:val="006B0F57"/>
    <w:rsid w:val="006B4284"/>
    <w:rsid w:val="006B4D09"/>
    <w:rsid w:val="006B51A6"/>
    <w:rsid w:val="006B56FA"/>
    <w:rsid w:val="006B6A18"/>
    <w:rsid w:val="006C5CB5"/>
    <w:rsid w:val="006C78D3"/>
    <w:rsid w:val="006D5D01"/>
    <w:rsid w:val="006E084B"/>
    <w:rsid w:val="006E4D80"/>
    <w:rsid w:val="006E60BA"/>
    <w:rsid w:val="006E7C86"/>
    <w:rsid w:val="006F0C95"/>
    <w:rsid w:val="006F1846"/>
    <w:rsid w:val="006F19CA"/>
    <w:rsid w:val="006F60C3"/>
    <w:rsid w:val="00700FC5"/>
    <w:rsid w:val="00702823"/>
    <w:rsid w:val="00706EE5"/>
    <w:rsid w:val="00710CF4"/>
    <w:rsid w:val="007112A4"/>
    <w:rsid w:val="00715E76"/>
    <w:rsid w:val="007176EC"/>
    <w:rsid w:val="00722E66"/>
    <w:rsid w:val="00724EA4"/>
    <w:rsid w:val="00727323"/>
    <w:rsid w:val="0073023D"/>
    <w:rsid w:val="00730B6D"/>
    <w:rsid w:val="007310D8"/>
    <w:rsid w:val="007347B4"/>
    <w:rsid w:val="0073573A"/>
    <w:rsid w:val="007375E6"/>
    <w:rsid w:val="0073770A"/>
    <w:rsid w:val="00741C4A"/>
    <w:rsid w:val="007475A2"/>
    <w:rsid w:val="0075132D"/>
    <w:rsid w:val="00751C1D"/>
    <w:rsid w:val="00751E3D"/>
    <w:rsid w:val="007533CE"/>
    <w:rsid w:val="00753892"/>
    <w:rsid w:val="007543ED"/>
    <w:rsid w:val="00755C3D"/>
    <w:rsid w:val="00757255"/>
    <w:rsid w:val="007573AE"/>
    <w:rsid w:val="0076001A"/>
    <w:rsid w:val="007609A3"/>
    <w:rsid w:val="00766352"/>
    <w:rsid w:val="007679B0"/>
    <w:rsid w:val="00770A21"/>
    <w:rsid w:val="0077415A"/>
    <w:rsid w:val="00777E9D"/>
    <w:rsid w:val="00783DB6"/>
    <w:rsid w:val="007841AC"/>
    <w:rsid w:val="007918E5"/>
    <w:rsid w:val="00793D8F"/>
    <w:rsid w:val="00796E05"/>
    <w:rsid w:val="007A1762"/>
    <w:rsid w:val="007A3770"/>
    <w:rsid w:val="007A4BDD"/>
    <w:rsid w:val="007A7C71"/>
    <w:rsid w:val="007B3F6A"/>
    <w:rsid w:val="007B4D90"/>
    <w:rsid w:val="007B54B4"/>
    <w:rsid w:val="007B73C6"/>
    <w:rsid w:val="007C068E"/>
    <w:rsid w:val="007C0D9D"/>
    <w:rsid w:val="007C3F6A"/>
    <w:rsid w:val="007C72C2"/>
    <w:rsid w:val="007D50C4"/>
    <w:rsid w:val="007D565C"/>
    <w:rsid w:val="007D5B3D"/>
    <w:rsid w:val="007D6680"/>
    <w:rsid w:val="007D6C19"/>
    <w:rsid w:val="007D70EC"/>
    <w:rsid w:val="007E2139"/>
    <w:rsid w:val="007F28C5"/>
    <w:rsid w:val="007F4107"/>
    <w:rsid w:val="007F4A6A"/>
    <w:rsid w:val="007F5AE0"/>
    <w:rsid w:val="00800EA6"/>
    <w:rsid w:val="00802AD4"/>
    <w:rsid w:val="00803691"/>
    <w:rsid w:val="00803EEF"/>
    <w:rsid w:val="00804B77"/>
    <w:rsid w:val="008056A8"/>
    <w:rsid w:val="008105DE"/>
    <w:rsid w:val="00821A46"/>
    <w:rsid w:val="00822FB6"/>
    <w:rsid w:val="008263A6"/>
    <w:rsid w:val="00826D89"/>
    <w:rsid w:val="00830931"/>
    <w:rsid w:val="00830BCC"/>
    <w:rsid w:val="00831697"/>
    <w:rsid w:val="008335D2"/>
    <w:rsid w:val="0083500E"/>
    <w:rsid w:val="00835D4C"/>
    <w:rsid w:val="0083667B"/>
    <w:rsid w:val="00837251"/>
    <w:rsid w:val="008376BE"/>
    <w:rsid w:val="0083771A"/>
    <w:rsid w:val="008404AA"/>
    <w:rsid w:val="0084312A"/>
    <w:rsid w:val="00846C8C"/>
    <w:rsid w:val="008521EF"/>
    <w:rsid w:val="008600F0"/>
    <w:rsid w:val="00866FE0"/>
    <w:rsid w:val="00870311"/>
    <w:rsid w:val="00875100"/>
    <w:rsid w:val="00877F8D"/>
    <w:rsid w:val="00881104"/>
    <w:rsid w:val="00886ABA"/>
    <w:rsid w:val="00886F68"/>
    <w:rsid w:val="00890575"/>
    <w:rsid w:val="0089412B"/>
    <w:rsid w:val="008944A8"/>
    <w:rsid w:val="0089462F"/>
    <w:rsid w:val="00895F0B"/>
    <w:rsid w:val="008A0C61"/>
    <w:rsid w:val="008A1F2B"/>
    <w:rsid w:val="008A7228"/>
    <w:rsid w:val="008B008F"/>
    <w:rsid w:val="008B2E5E"/>
    <w:rsid w:val="008C71BB"/>
    <w:rsid w:val="008D0679"/>
    <w:rsid w:val="008D0ADB"/>
    <w:rsid w:val="008D2F6C"/>
    <w:rsid w:val="008E429B"/>
    <w:rsid w:val="008E4CCE"/>
    <w:rsid w:val="008F01AF"/>
    <w:rsid w:val="008F2DA3"/>
    <w:rsid w:val="008F4D61"/>
    <w:rsid w:val="008F535A"/>
    <w:rsid w:val="008F7037"/>
    <w:rsid w:val="0090051B"/>
    <w:rsid w:val="009015E6"/>
    <w:rsid w:val="00902A21"/>
    <w:rsid w:val="00905832"/>
    <w:rsid w:val="00911D16"/>
    <w:rsid w:val="00913112"/>
    <w:rsid w:val="00914309"/>
    <w:rsid w:val="00915B02"/>
    <w:rsid w:val="00915E5C"/>
    <w:rsid w:val="00917529"/>
    <w:rsid w:val="0092246A"/>
    <w:rsid w:val="00924803"/>
    <w:rsid w:val="009248B5"/>
    <w:rsid w:val="009261FA"/>
    <w:rsid w:val="00927748"/>
    <w:rsid w:val="00930559"/>
    <w:rsid w:val="009349D5"/>
    <w:rsid w:val="00944FDC"/>
    <w:rsid w:val="009565A2"/>
    <w:rsid w:val="00960489"/>
    <w:rsid w:val="00965053"/>
    <w:rsid w:val="009677AF"/>
    <w:rsid w:val="00967933"/>
    <w:rsid w:val="0097195B"/>
    <w:rsid w:val="00981688"/>
    <w:rsid w:val="00981965"/>
    <w:rsid w:val="00981E13"/>
    <w:rsid w:val="0098400A"/>
    <w:rsid w:val="0098473B"/>
    <w:rsid w:val="00990512"/>
    <w:rsid w:val="009946EB"/>
    <w:rsid w:val="00996F85"/>
    <w:rsid w:val="009A320A"/>
    <w:rsid w:val="009A3E2E"/>
    <w:rsid w:val="009A50A7"/>
    <w:rsid w:val="009B548C"/>
    <w:rsid w:val="009B58D4"/>
    <w:rsid w:val="009B65E0"/>
    <w:rsid w:val="009B784E"/>
    <w:rsid w:val="009C4024"/>
    <w:rsid w:val="009C4AA8"/>
    <w:rsid w:val="009D05FB"/>
    <w:rsid w:val="009D0E79"/>
    <w:rsid w:val="009D1C19"/>
    <w:rsid w:val="009D2512"/>
    <w:rsid w:val="009D7DA6"/>
    <w:rsid w:val="009E1538"/>
    <w:rsid w:val="009E34F2"/>
    <w:rsid w:val="009E3F35"/>
    <w:rsid w:val="009E504A"/>
    <w:rsid w:val="009E5DE4"/>
    <w:rsid w:val="009F08E3"/>
    <w:rsid w:val="009F1FBE"/>
    <w:rsid w:val="009F5BB4"/>
    <w:rsid w:val="00A11795"/>
    <w:rsid w:val="00A22684"/>
    <w:rsid w:val="00A2550D"/>
    <w:rsid w:val="00A25C13"/>
    <w:rsid w:val="00A303F3"/>
    <w:rsid w:val="00A3545C"/>
    <w:rsid w:val="00A370E3"/>
    <w:rsid w:val="00A378C2"/>
    <w:rsid w:val="00A379A0"/>
    <w:rsid w:val="00A37F06"/>
    <w:rsid w:val="00A4443D"/>
    <w:rsid w:val="00A4454F"/>
    <w:rsid w:val="00A46AEF"/>
    <w:rsid w:val="00A475F3"/>
    <w:rsid w:val="00A5033A"/>
    <w:rsid w:val="00A52009"/>
    <w:rsid w:val="00A52E9A"/>
    <w:rsid w:val="00A55CE3"/>
    <w:rsid w:val="00A55F6B"/>
    <w:rsid w:val="00A56A00"/>
    <w:rsid w:val="00A57724"/>
    <w:rsid w:val="00A577FE"/>
    <w:rsid w:val="00A62B93"/>
    <w:rsid w:val="00A63DD7"/>
    <w:rsid w:val="00A64AA2"/>
    <w:rsid w:val="00A66F92"/>
    <w:rsid w:val="00A725CD"/>
    <w:rsid w:val="00A75353"/>
    <w:rsid w:val="00A75B8A"/>
    <w:rsid w:val="00A81CEE"/>
    <w:rsid w:val="00A82A4D"/>
    <w:rsid w:val="00A82DA0"/>
    <w:rsid w:val="00A84624"/>
    <w:rsid w:val="00A85B47"/>
    <w:rsid w:val="00A86054"/>
    <w:rsid w:val="00A87598"/>
    <w:rsid w:val="00A9183E"/>
    <w:rsid w:val="00A9347B"/>
    <w:rsid w:val="00A95CC5"/>
    <w:rsid w:val="00A97144"/>
    <w:rsid w:val="00A97E18"/>
    <w:rsid w:val="00AA0E14"/>
    <w:rsid w:val="00AA0E90"/>
    <w:rsid w:val="00AA0F69"/>
    <w:rsid w:val="00AA0FFF"/>
    <w:rsid w:val="00AA49F4"/>
    <w:rsid w:val="00AB20F3"/>
    <w:rsid w:val="00AB4AA8"/>
    <w:rsid w:val="00AB5978"/>
    <w:rsid w:val="00AC1D0F"/>
    <w:rsid w:val="00AC3A40"/>
    <w:rsid w:val="00AC64A7"/>
    <w:rsid w:val="00AC68F1"/>
    <w:rsid w:val="00AD19FF"/>
    <w:rsid w:val="00AD1E0B"/>
    <w:rsid w:val="00AE0455"/>
    <w:rsid w:val="00AE164F"/>
    <w:rsid w:val="00AE3989"/>
    <w:rsid w:val="00AE51AC"/>
    <w:rsid w:val="00AE6F4C"/>
    <w:rsid w:val="00AE6FD2"/>
    <w:rsid w:val="00AF058A"/>
    <w:rsid w:val="00AF1695"/>
    <w:rsid w:val="00B00A8A"/>
    <w:rsid w:val="00B0186C"/>
    <w:rsid w:val="00B01F54"/>
    <w:rsid w:val="00B02D3C"/>
    <w:rsid w:val="00B04092"/>
    <w:rsid w:val="00B044EE"/>
    <w:rsid w:val="00B04BAB"/>
    <w:rsid w:val="00B05676"/>
    <w:rsid w:val="00B05B23"/>
    <w:rsid w:val="00B069BA"/>
    <w:rsid w:val="00B11195"/>
    <w:rsid w:val="00B15761"/>
    <w:rsid w:val="00B16AA3"/>
    <w:rsid w:val="00B17D2D"/>
    <w:rsid w:val="00B2233D"/>
    <w:rsid w:val="00B2409B"/>
    <w:rsid w:val="00B247B3"/>
    <w:rsid w:val="00B26AEB"/>
    <w:rsid w:val="00B2719F"/>
    <w:rsid w:val="00B33C35"/>
    <w:rsid w:val="00B3763E"/>
    <w:rsid w:val="00B43919"/>
    <w:rsid w:val="00B549B4"/>
    <w:rsid w:val="00B55A41"/>
    <w:rsid w:val="00B60EE8"/>
    <w:rsid w:val="00B6127F"/>
    <w:rsid w:val="00B64921"/>
    <w:rsid w:val="00B658A7"/>
    <w:rsid w:val="00B714BE"/>
    <w:rsid w:val="00B7356A"/>
    <w:rsid w:val="00B7394F"/>
    <w:rsid w:val="00B75411"/>
    <w:rsid w:val="00B77A42"/>
    <w:rsid w:val="00B938CB"/>
    <w:rsid w:val="00B97C86"/>
    <w:rsid w:val="00BA37CE"/>
    <w:rsid w:val="00BA71D5"/>
    <w:rsid w:val="00BB51EB"/>
    <w:rsid w:val="00BB5F7F"/>
    <w:rsid w:val="00BB62CD"/>
    <w:rsid w:val="00BB663D"/>
    <w:rsid w:val="00BC002C"/>
    <w:rsid w:val="00BC0203"/>
    <w:rsid w:val="00BC1EBA"/>
    <w:rsid w:val="00BC54AF"/>
    <w:rsid w:val="00BC5BAF"/>
    <w:rsid w:val="00BC5BE3"/>
    <w:rsid w:val="00BC6187"/>
    <w:rsid w:val="00BC651F"/>
    <w:rsid w:val="00BC778D"/>
    <w:rsid w:val="00BC783C"/>
    <w:rsid w:val="00BD1FBF"/>
    <w:rsid w:val="00BD437D"/>
    <w:rsid w:val="00BD539B"/>
    <w:rsid w:val="00BD5C4C"/>
    <w:rsid w:val="00BD6FE2"/>
    <w:rsid w:val="00BD7D05"/>
    <w:rsid w:val="00BE187A"/>
    <w:rsid w:val="00BE2CFB"/>
    <w:rsid w:val="00BE3ADC"/>
    <w:rsid w:val="00BE4DF6"/>
    <w:rsid w:val="00BE7C02"/>
    <w:rsid w:val="00BF0158"/>
    <w:rsid w:val="00BF072A"/>
    <w:rsid w:val="00BF510F"/>
    <w:rsid w:val="00BF704B"/>
    <w:rsid w:val="00BF7A07"/>
    <w:rsid w:val="00C01269"/>
    <w:rsid w:val="00C02568"/>
    <w:rsid w:val="00C03E62"/>
    <w:rsid w:val="00C06AC0"/>
    <w:rsid w:val="00C07555"/>
    <w:rsid w:val="00C11FBF"/>
    <w:rsid w:val="00C12495"/>
    <w:rsid w:val="00C1566D"/>
    <w:rsid w:val="00C204BD"/>
    <w:rsid w:val="00C21432"/>
    <w:rsid w:val="00C21552"/>
    <w:rsid w:val="00C3117D"/>
    <w:rsid w:val="00C32692"/>
    <w:rsid w:val="00C35BB8"/>
    <w:rsid w:val="00C36E66"/>
    <w:rsid w:val="00C43375"/>
    <w:rsid w:val="00C44D39"/>
    <w:rsid w:val="00C47068"/>
    <w:rsid w:val="00C472EE"/>
    <w:rsid w:val="00C512FF"/>
    <w:rsid w:val="00C51669"/>
    <w:rsid w:val="00C55485"/>
    <w:rsid w:val="00C559D6"/>
    <w:rsid w:val="00C56A0B"/>
    <w:rsid w:val="00C571D0"/>
    <w:rsid w:val="00C57819"/>
    <w:rsid w:val="00C608E4"/>
    <w:rsid w:val="00C64CE7"/>
    <w:rsid w:val="00C7166F"/>
    <w:rsid w:val="00C71D26"/>
    <w:rsid w:val="00C75074"/>
    <w:rsid w:val="00C75512"/>
    <w:rsid w:val="00C7582E"/>
    <w:rsid w:val="00C76A6B"/>
    <w:rsid w:val="00C82D48"/>
    <w:rsid w:val="00C85673"/>
    <w:rsid w:val="00C9276E"/>
    <w:rsid w:val="00C949D1"/>
    <w:rsid w:val="00C94A27"/>
    <w:rsid w:val="00C9604A"/>
    <w:rsid w:val="00CA4D3C"/>
    <w:rsid w:val="00CA7600"/>
    <w:rsid w:val="00CB2ADC"/>
    <w:rsid w:val="00CB3623"/>
    <w:rsid w:val="00CB4402"/>
    <w:rsid w:val="00CB5377"/>
    <w:rsid w:val="00CB55A4"/>
    <w:rsid w:val="00CB5CA9"/>
    <w:rsid w:val="00CB7316"/>
    <w:rsid w:val="00CC5DEE"/>
    <w:rsid w:val="00CC6021"/>
    <w:rsid w:val="00CC6E82"/>
    <w:rsid w:val="00CD075D"/>
    <w:rsid w:val="00CD14CB"/>
    <w:rsid w:val="00CD265C"/>
    <w:rsid w:val="00CD67D0"/>
    <w:rsid w:val="00CE167E"/>
    <w:rsid w:val="00CE1C31"/>
    <w:rsid w:val="00CE2670"/>
    <w:rsid w:val="00CE6809"/>
    <w:rsid w:val="00CF07C0"/>
    <w:rsid w:val="00CF0BAB"/>
    <w:rsid w:val="00CF15BA"/>
    <w:rsid w:val="00CF78F6"/>
    <w:rsid w:val="00D018FA"/>
    <w:rsid w:val="00D03A5A"/>
    <w:rsid w:val="00D05015"/>
    <w:rsid w:val="00D05505"/>
    <w:rsid w:val="00D11C4F"/>
    <w:rsid w:val="00D17BCC"/>
    <w:rsid w:val="00D207A9"/>
    <w:rsid w:val="00D22FC8"/>
    <w:rsid w:val="00D264BD"/>
    <w:rsid w:val="00D277DA"/>
    <w:rsid w:val="00D3272E"/>
    <w:rsid w:val="00D332A6"/>
    <w:rsid w:val="00D33A8A"/>
    <w:rsid w:val="00D35EEC"/>
    <w:rsid w:val="00D37C12"/>
    <w:rsid w:val="00D42A53"/>
    <w:rsid w:val="00D443D7"/>
    <w:rsid w:val="00D45DFB"/>
    <w:rsid w:val="00D51E2A"/>
    <w:rsid w:val="00D55DE9"/>
    <w:rsid w:val="00D575D8"/>
    <w:rsid w:val="00D63E59"/>
    <w:rsid w:val="00D652A3"/>
    <w:rsid w:val="00D65DB6"/>
    <w:rsid w:val="00D679E3"/>
    <w:rsid w:val="00D70D84"/>
    <w:rsid w:val="00D7606A"/>
    <w:rsid w:val="00D763B6"/>
    <w:rsid w:val="00D76632"/>
    <w:rsid w:val="00D77C04"/>
    <w:rsid w:val="00D77E3A"/>
    <w:rsid w:val="00D819ED"/>
    <w:rsid w:val="00D83329"/>
    <w:rsid w:val="00D90674"/>
    <w:rsid w:val="00D91B36"/>
    <w:rsid w:val="00D92B0D"/>
    <w:rsid w:val="00DA563C"/>
    <w:rsid w:val="00DA752C"/>
    <w:rsid w:val="00DA7AF5"/>
    <w:rsid w:val="00DA7B44"/>
    <w:rsid w:val="00DB0B10"/>
    <w:rsid w:val="00DB3595"/>
    <w:rsid w:val="00DB4D3A"/>
    <w:rsid w:val="00DB7611"/>
    <w:rsid w:val="00DB7809"/>
    <w:rsid w:val="00DC2AD1"/>
    <w:rsid w:val="00DC2CC3"/>
    <w:rsid w:val="00DC54CC"/>
    <w:rsid w:val="00DC6132"/>
    <w:rsid w:val="00DC67B8"/>
    <w:rsid w:val="00DC7FD0"/>
    <w:rsid w:val="00DD07E4"/>
    <w:rsid w:val="00DD0816"/>
    <w:rsid w:val="00DD1A2B"/>
    <w:rsid w:val="00DD242E"/>
    <w:rsid w:val="00DD29FC"/>
    <w:rsid w:val="00DD3882"/>
    <w:rsid w:val="00DD3ECD"/>
    <w:rsid w:val="00DD5066"/>
    <w:rsid w:val="00DD5DC3"/>
    <w:rsid w:val="00DD6663"/>
    <w:rsid w:val="00DD7416"/>
    <w:rsid w:val="00DD78FE"/>
    <w:rsid w:val="00DE1D79"/>
    <w:rsid w:val="00DE6480"/>
    <w:rsid w:val="00DF06F9"/>
    <w:rsid w:val="00DF13AA"/>
    <w:rsid w:val="00DF2DE8"/>
    <w:rsid w:val="00DF405F"/>
    <w:rsid w:val="00DF4A45"/>
    <w:rsid w:val="00DF741A"/>
    <w:rsid w:val="00E012BF"/>
    <w:rsid w:val="00E0179D"/>
    <w:rsid w:val="00E03175"/>
    <w:rsid w:val="00E062E8"/>
    <w:rsid w:val="00E07537"/>
    <w:rsid w:val="00E10BA4"/>
    <w:rsid w:val="00E116B3"/>
    <w:rsid w:val="00E12227"/>
    <w:rsid w:val="00E14765"/>
    <w:rsid w:val="00E161D1"/>
    <w:rsid w:val="00E164AE"/>
    <w:rsid w:val="00E16A00"/>
    <w:rsid w:val="00E21FD3"/>
    <w:rsid w:val="00E26045"/>
    <w:rsid w:val="00E266B3"/>
    <w:rsid w:val="00E33A5D"/>
    <w:rsid w:val="00E3423C"/>
    <w:rsid w:val="00E3482C"/>
    <w:rsid w:val="00E40EC9"/>
    <w:rsid w:val="00E4179A"/>
    <w:rsid w:val="00E4201D"/>
    <w:rsid w:val="00E42F1A"/>
    <w:rsid w:val="00E43DD8"/>
    <w:rsid w:val="00E45770"/>
    <w:rsid w:val="00E45D2A"/>
    <w:rsid w:val="00E46F6C"/>
    <w:rsid w:val="00E50979"/>
    <w:rsid w:val="00E5460F"/>
    <w:rsid w:val="00E548CC"/>
    <w:rsid w:val="00E62467"/>
    <w:rsid w:val="00E62BD3"/>
    <w:rsid w:val="00E639CC"/>
    <w:rsid w:val="00E64746"/>
    <w:rsid w:val="00E64A86"/>
    <w:rsid w:val="00E662BD"/>
    <w:rsid w:val="00E7339C"/>
    <w:rsid w:val="00E737D0"/>
    <w:rsid w:val="00E74DCC"/>
    <w:rsid w:val="00E7575F"/>
    <w:rsid w:val="00E76AE5"/>
    <w:rsid w:val="00E77CF0"/>
    <w:rsid w:val="00E80227"/>
    <w:rsid w:val="00E8084D"/>
    <w:rsid w:val="00E83799"/>
    <w:rsid w:val="00E85FF0"/>
    <w:rsid w:val="00E914C3"/>
    <w:rsid w:val="00E92058"/>
    <w:rsid w:val="00E929E2"/>
    <w:rsid w:val="00E9590A"/>
    <w:rsid w:val="00EA00D1"/>
    <w:rsid w:val="00EA376D"/>
    <w:rsid w:val="00EA4920"/>
    <w:rsid w:val="00EA5CA1"/>
    <w:rsid w:val="00EB1FDC"/>
    <w:rsid w:val="00EB3AFD"/>
    <w:rsid w:val="00EB6C48"/>
    <w:rsid w:val="00EB6DE8"/>
    <w:rsid w:val="00EC3403"/>
    <w:rsid w:val="00EC6723"/>
    <w:rsid w:val="00EC6F01"/>
    <w:rsid w:val="00ED2BF4"/>
    <w:rsid w:val="00ED43F5"/>
    <w:rsid w:val="00ED5C68"/>
    <w:rsid w:val="00EE2BDD"/>
    <w:rsid w:val="00EE4588"/>
    <w:rsid w:val="00EE66E5"/>
    <w:rsid w:val="00EE707E"/>
    <w:rsid w:val="00EF004B"/>
    <w:rsid w:val="00EF178F"/>
    <w:rsid w:val="00EF2D55"/>
    <w:rsid w:val="00EF3571"/>
    <w:rsid w:val="00EF5AC5"/>
    <w:rsid w:val="00F02600"/>
    <w:rsid w:val="00F03EDF"/>
    <w:rsid w:val="00F04C4A"/>
    <w:rsid w:val="00F07F6D"/>
    <w:rsid w:val="00F13F75"/>
    <w:rsid w:val="00F16B25"/>
    <w:rsid w:val="00F16FD6"/>
    <w:rsid w:val="00F17D32"/>
    <w:rsid w:val="00F32CDB"/>
    <w:rsid w:val="00F33218"/>
    <w:rsid w:val="00F3417F"/>
    <w:rsid w:val="00F3592C"/>
    <w:rsid w:val="00F40F8A"/>
    <w:rsid w:val="00F4309A"/>
    <w:rsid w:val="00F50B17"/>
    <w:rsid w:val="00F51E1B"/>
    <w:rsid w:val="00F56CCE"/>
    <w:rsid w:val="00F62C54"/>
    <w:rsid w:val="00F64CB3"/>
    <w:rsid w:val="00F6558D"/>
    <w:rsid w:val="00F65728"/>
    <w:rsid w:val="00F66078"/>
    <w:rsid w:val="00F67FE4"/>
    <w:rsid w:val="00F71494"/>
    <w:rsid w:val="00F72308"/>
    <w:rsid w:val="00F735A9"/>
    <w:rsid w:val="00F75122"/>
    <w:rsid w:val="00F7677D"/>
    <w:rsid w:val="00F8202E"/>
    <w:rsid w:val="00F83AF1"/>
    <w:rsid w:val="00F91D9E"/>
    <w:rsid w:val="00F95339"/>
    <w:rsid w:val="00F95B5E"/>
    <w:rsid w:val="00FA0CAC"/>
    <w:rsid w:val="00FA256F"/>
    <w:rsid w:val="00FA2831"/>
    <w:rsid w:val="00FA3E87"/>
    <w:rsid w:val="00FA4761"/>
    <w:rsid w:val="00FA53D7"/>
    <w:rsid w:val="00FB18F6"/>
    <w:rsid w:val="00FB5711"/>
    <w:rsid w:val="00FD5063"/>
    <w:rsid w:val="00FE0837"/>
    <w:rsid w:val="00FE2268"/>
    <w:rsid w:val="00FE65EB"/>
    <w:rsid w:val="00FE7C61"/>
    <w:rsid w:val="00FE7E08"/>
    <w:rsid w:val="00FF295C"/>
    <w:rsid w:val="00FF3F88"/>
    <w:rsid w:val="00FF4D70"/>
    <w:rsid w:val="00FF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A2E"/>
  <w15:docId w15:val="{1C343FBB-AA75-457E-906C-4CD9A307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ECD"/>
    <w:pPr>
      <w:spacing w:after="200" w:line="276" w:lineRule="auto"/>
    </w:pPr>
    <w:rPr>
      <w:rFonts w:eastAsiaTheme="minorEastAsia"/>
      <w:lang w:val="az-Latn-AZ" w:eastAsia="az-Latn-AZ"/>
    </w:rPr>
  </w:style>
  <w:style w:type="paragraph" w:styleId="1">
    <w:name w:val="heading 1"/>
    <w:basedOn w:val="a"/>
    <w:next w:val="a"/>
    <w:link w:val="10"/>
    <w:qFormat/>
    <w:rsid w:val="007609A3"/>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09A3"/>
    <w:rPr>
      <w:rFonts w:ascii="Arial" w:eastAsia="Times New Roman" w:hAnsi="Arial" w:cs="Arial"/>
      <w:b/>
      <w:bCs/>
      <w:kern w:val="32"/>
      <w:sz w:val="32"/>
      <w:szCs w:val="32"/>
      <w:lang w:val="az-Latn-AZ" w:eastAsia="az-Latn-AZ"/>
    </w:rPr>
  </w:style>
  <w:style w:type="paragraph" w:styleId="3">
    <w:name w:val="Body Text Indent 3"/>
    <w:basedOn w:val="a"/>
    <w:link w:val="30"/>
    <w:uiPriority w:val="99"/>
    <w:unhideWhenUsed/>
    <w:rsid w:val="007609A3"/>
    <w:pPr>
      <w:spacing w:after="120"/>
      <w:ind w:left="283"/>
    </w:pPr>
    <w:rPr>
      <w:sz w:val="16"/>
      <w:szCs w:val="16"/>
    </w:rPr>
  </w:style>
  <w:style w:type="character" w:customStyle="1" w:styleId="30">
    <w:name w:val="Основной текст с отступом 3 Знак"/>
    <w:basedOn w:val="a0"/>
    <w:link w:val="3"/>
    <w:uiPriority w:val="99"/>
    <w:rsid w:val="007609A3"/>
    <w:rPr>
      <w:rFonts w:eastAsiaTheme="minorEastAsia"/>
      <w:sz w:val="16"/>
      <w:szCs w:val="16"/>
      <w:lang w:val="az-Latn-AZ" w:eastAsia="az-Latn-AZ"/>
    </w:rPr>
  </w:style>
  <w:style w:type="paragraph" w:styleId="a3">
    <w:name w:val="footer"/>
    <w:basedOn w:val="a"/>
    <w:link w:val="a4"/>
    <w:uiPriority w:val="99"/>
    <w:unhideWhenUsed/>
    <w:rsid w:val="007609A3"/>
    <w:pPr>
      <w:tabs>
        <w:tab w:val="center" w:pos="4513"/>
        <w:tab w:val="right" w:pos="9026"/>
      </w:tabs>
      <w:spacing w:after="0" w:line="240" w:lineRule="auto"/>
    </w:pPr>
  </w:style>
  <w:style w:type="character" w:customStyle="1" w:styleId="a4">
    <w:name w:val="Нижний колонтитул Знак"/>
    <w:basedOn w:val="a0"/>
    <w:link w:val="a3"/>
    <w:uiPriority w:val="99"/>
    <w:rsid w:val="007609A3"/>
    <w:rPr>
      <w:rFonts w:eastAsiaTheme="minorEastAsia"/>
      <w:lang w:val="az-Latn-AZ" w:eastAsia="az-Latn-AZ"/>
    </w:rPr>
  </w:style>
  <w:style w:type="paragraph" w:styleId="a5">
    <w:name w:val="Normal (Web)"/>
    <w:basedOn w:val="a"/>
    <w:uiPriority w:val="99"/>
    <w:unhideWhenUsed/>
    <w:rsid w:val="007609A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609A3"/>
    <w:rPr>
      <w:b/>
      <w:bCs/>
    </w:rPr>
  </w:style>
  <w:style w:type="paragraph" w:styleId="a7">
    <w:name w:val="List Paragraph"/>
    <w:basedOn w:val="a"/>
    <w:uiPriority w:val="34"/>
    <w:qFormat/>
    <w:rsid w:val="008B2E5E"/>
    <w:pPr>
      <w:ind w:left="720"/>
      <w:contextualSpacing/>
    </w:pPr>
  </w:style>
  <w:style w:type="paragraph" w:styleId="a8">
    <w:name w:val="Body Text"/>
    <w:basedOn w:val="a"/>
    <w:link w:val="a9"/>
    <w:uiPriority w:val="99"/>
    <w:unhideWhenUsed/>
    <w:rsid w:val="00DC2CC3"/>
    <w:pPr>
      <w:spacing w:after="120"/>
    </w:pPr>
  </w:style>
  <w:style w:type="character" w:customStyle="1" w:styleId="a9">
    <w:name w:val="Основной текст Знак"/>
    <w:basedOn w:val="a0"/>
    <w:link w:val="a8"/>
    <w:uiPriority w:val="99"/>
    <w:rsid w:val="00DC2CC3"/>
    <w:rPr>
      <w:rFonts w:eastAsiaTheme="minorEastAsia"/>
      <w:lang w:val="az-Latn-AZ" w:eastAsia="az-Latn-AZ"/>
    </w:rPr>
  </w:style>
  <w:style w:type="character" w:styleId="aa">
    <w:name w:val="endnote reference"/>
    <w:basedOn w:val="a0"/>
    <w:uiPriority w:val="99"/>
    <w:semiHidden/>
    <w:unhideWhenUsed/>
    <w:rsid w:val="008105DE"/>
  </w:style>
  <w:style w:type="paragraph" w:styleId="HTML">
    <w:name w:val="HTML Preformatted"/>
    <w:basedOn w:val="a"/>
    <w:link w:val="HTML0"/>
    <w:uiPriority w:val="99"/>
    <w:semiHidden/>
    <w:unhideWhenUsed/>
    <w:rsid w:val="00734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HAnsi" w:hAnsi="Consolas"/>
      <w:sz w:val="20"/>
      <w:szCs w:val="20"/>
      <w:lang w:eastAsia="en-US"/>
    </w:rPr>
  </w:style>
  <w:style w:type="character" w:customStyle="1" w:styleId="HTML0">
    <w:name w:val="Стандартный HTML Знак"/>
    <w:basedOn w:val="a0"/>
    <w:link w:val="HTML"/>
    <w:uiPriority w:val="99"/>
    <w:semiHidden/>
    <w:rsid w:val="007347B4"/>
    <w:rPr>
      <w:rFonts w:ascii="Consolas" w:hAnsi="Consolas"/>
      <w:sz w:val="20"/>
      <w:szCs w:val="20"/>
      <w:lang w:val="az-Latn-AZ"/>
    </w:rPr>
  </w:style>
  <w:style w:type="paragraph" w:styleId="ab">
    <w:name w:val="Balloon Text"/>
    <w:basedOn w:val="a"/>
    <w:link w:val="ac"/>
    <w:uiPriority w:val="99"/>
    <w:semiHidden/>
    <w:unhideWhenUsed/>
    <w:rsid w:val="00CD14C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D14CB"/>
    <w:rPr>
      <w:rFonts w:ascii="Segoe UI" w:eastAsiaTheme="minorEastAsia" w:hAnsi="Segoe UI" w:cs="Segoe UI"/>
      <w:sz w:val="18"/>
      <w:szCs w:val="18"/>
      <w:lang w:val="az-Latn-AZ" w:eastAsia="az-Latn-AZ"/>
    </w:rPr>
  </w:style>
  <w:style w:type="character" w:customStyle="1" w:styleId="Bodytext2">
    <w:name w:val="Body text (2)_"/>
    <w:basedOn w:val="a0"/>
    <w:link w:val="Bodytext20"/>
    <w:locked/>
    <w:rsid w:val="00E33A5D"/>
    <w:rPr>
      <w:rFonts w:ascii="Arial" w:eastAsia="Arial" w:hAnsi="Arial" w:cs="Arial"/>
      <w:shd w:val="clear" w:color="auto" w:fill="FFFFFF"/>
    </w:rPr>
  </w:style>
  <w:style w:type="paragraph" w:customStyle="1" w:styleId="Bodytext20">
    <w:name w:val="Body text (2)"/>
    <w:basedOn w:val="a"/>
    <w:link w:val="Bodytext2"/>
    <w:rsid w:val="00E33A5D"/>
    <w:pPr>
      <w:widowControl w:val="0"/>
      <w:shd w:val="clear" w:color="auto" w:fill="FFFFFF"/>
      <w:spacing w:before="180" w:after="600" w:line="0" w:lineRule="atLeast"/>
      <w:ind w:hanging="200"/>
    </w:pPr>
    <w:rPr>
      <w:rFonts w:ascii="Arial" w:eastAsia="Arial" w:hAnsi="Arial" w:cs="Arial"/>
      <w:lang w:val="en-US" w:eastAsia="en-US"/>
    </w:rPr>
  </w:style>
  <w:style w:type="character" w:styleId="ad">
    <w:name w:val="Hyperlink"/>
    <w:basedOn w:val="a0"/>
    <w:uiPriority w:val="99"/>
    <w:unhideWhenUsed/>
    <w:rsid w:val="003864A7"/>
    <w:rPr>
      <w:color w:val="0000FF"/>
      <w:u w:val="single"/>
    </w:rPr>
  </w:style>
  <w:style w:type="paragraph" w:customStyle="1" w:styleId="Mecelle">
    <w:name w:val="Mecelle"/>
    <w:basedOn w:val="a"/>
    <w:link w:val="MecelleChar"/>
    <w:rsid w:val="00AD19FF"/>
    <w:pPr>
      <w:tabs>
        <w:tab w:val="left" w:pos="397"/>
      </w:tabs>
      <w:spacing w:after="0" w:line="240" w:lineRule="auto"/>
      <w:ind w:firstLine="360"/>
      <w:jc w:val="both"/>
    </w:pPr>
    <w:rPr>
      <w:rFonts w:ascii="Palatino Linotype" w:eastAsia="Times New Roman" w:hAnsi="Palatino Linotype" w:cs="Tahoma"/>
      <w:lang w:val="en-GB" w:eastAsia="en-GB"/>
    </w:rPr>
  </w:style>
  <w:style w:type="character" w:customStyle="1" w:styleId="MecelleChar">
    <w:name w:val="Mecelle Char"/>
    <w:link w:val="Mecelle"/>
    <w:locked/>
    <w:rsid w:val="00AD19FF"/>
    <w:rPr>
      <w:rFonts w:ascii="Palatino Linotype" w:eastAsia="Times New Roman" w:hAnsi="Palatino Linotype" w:cs="Tahoma"/>
      <w:lang w:val="en-GB" w:eastAsia="en-GB"/>
    </w:rPr>
  </w:style>
  <w:style w:type="character" w:customStyle="1" w:styleId="y2iqfc">
    <w:name w:val="y2iqfc"/>
    <w:basedOn w:val="a0"/>
    <w:rsid w:val="00101EFA"/>
  </w:style>
  <w:style w:type="character" w:customStyle="1" w:styleId="s29100277">
    <w:name w:val="s29100277"/>
    <w:basedOn w:val="a0"/>
    <w:rsid w:val="002E7503"/>
  </w:style>
  <w:style w:type="character" w:styleId="ae">
    <w:name w:val="Emphasis"/>
    <w:uiPriority w:val="20"/>
    <w:qFormat/>
    <w:rsid w:val="00601EFE"/>
    <w:rPr>
      <w:i/>
      <w:iCs/>
    </w:rPr>
  </w:style>
  <w:style w:type="paragraph" w:styleId="af">
    <w:name w:val="Plain Text"/>
    <w:basedOn w:val="a"/>
    <w:link w:val="af0"/>
    <w:rsid w:val="006A4755"/>
    <w:pPr>
      <w:spacing w:after="0" w:line="240" w:lineRule="auto"/>
    </w:pPr>
    <w:rPr>
      <w:rFonts w:ascii="Courier New" w:eastAsia="MS Mincho" w:hAnsi="Courier New" w:cs="Courier New"/>
      <w:sz w:val="20"/>
      <w:szCs w:val="20"/>
      <w:lang w:val="en-GB" w:eastAsia="en-GB"/>
    </w:rPr>
  </w:style>
  <w:style w:type="character" w:customStyle="1" w:styleId="af0">
    <w:name w:val="Текст Знак"/>
    <w:basedOn w:val="a0"/>
    <w:link w:val="af"/>
    <w:rsid w:val="006A4755"/>
    <w:rPr>
      <w:rFonts w:ascii="Courier New" w:eastAsia="MS Mincho" w:hAnsi="Courier New" w:cs="Courier New"/>
      <w:sz w:val="20"/>
      <w:szCs w:val="20"/>
      <w:lang w:val="en-GB" w:eastAsia="en-GB"/>
    </w:rPr>
  </w:style>
  <w:style w:type="character" w:styleId="af1">
    <w:name w:val="Unresolved Mention"/>
    <w:basedOn w:val="a0"/>
    <w:uiPriority w:val="99"/>
    <w:semiHidden/>
    <w:unhideWhenUsed/>
    <w:rsid w:val="0019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023">
      <w:bodyDiv w:val="1"/>
      <w:marLeft w:val="0"/>
      <w:marRight w:val="0"/>
      <w:marTop w:val="0"/>
      <w:marBottom w:val="0"/>
      <w:divBdr>
        <w:top w:val="none" w:sz="0" w:space="0" w:color="auto"/>
        <w:left w:val="none" w:sz="0" w:space="0" w:color="auto"/>
        <w:bottom w:val="none" w:sz="0" w:space="0" w:color="auto"/>
        <w:right w:val="none" w:sz="0" w:space="0" w:color="auto"/>
      </w:divBdr>
    </w:div>
    <w:div w:id="144779500">
      <w:bodyDiv w:val="1"/>
      <w:marLeft w:val="0"/>
      <w:marRight w:val="0"/>
      <w:marTop w:val="0"/>
      <w:marBottom w:val="0"/>
      <w:divBdr>
        <w:top w:val="none" w:sz="0" w:space="0" w:color="auto"/>
        <w:left w:val="none" w:sz="0" w:space="0" w:color="auto"/>
        <w:bottom w:val="none" w:sz="0" w:space="0" w:color="auto"/>
        <w:right w:val="none" w:sz="0" w:space="0" w:color="auto"/>
      </w:divBdr>
    </w:div>
    <w:div w:id="153843507">
      <w:bodyDiv w:val="1"/>
      <w:marLeft w:val="0"/>
      <w:marRight w:val="0"/>
      <w:marTop w:val="0"/>
      <w:marBottom w:val="0"/>
      <w:divBdr>
        <w:top w:val="none" w:sz="0" w:space="0" w:color="auto"/>
        <w:left w:val="none" w:sz="0" w:space="0" w:color="auto"/>
        <w:bottom w:val="none" w:sz="0" w:space="0" w:color="auto"/>
        <w:right w:val="none" w:sz="0" w:space="0" w:color="auto"/>
      </w:divBdr>
    </w:div>
    <w:div w:id="220794673">
      <w:bodyDiv w:val="1"/>
      <w:marLeft w:val="0"/>
      <w:marRight w:val="0"/>
      <w:marTop w:val="0"/>
      <w:marBottom w:val="0"/>
      <w:divBdr>
        <w:top w:val="none" w:sz="0" w:space="0" w:color="auto"/>
        <w:left w:val="none" w:sz="0" w:space="0" w:color="auto"/>
        <w:bottom w:val="none" w:sz="0" w:space="0" w:color="auto"/>
        <w:right w:val="none" w:sz="0" w:space="0" w:color="auto"/>
      </w:divBdr>
    </w:div>
    <w:div w:id="244342056">
      <w:bodyDiv w:val="1"/>
      <w:marLeft w:val="0"/>
      <w:marRight w:val="0"/>
      <w:marTop w:val="0"/>
      <w:marBottom w:val="0"/>
      <w:divBdr>
        <w:top w:val="none" w:sz="0" w:space="0" w:color="auto"/>
        <w:left w:val="none" w:sz="0" w:space="0" w:color="auto"/>
        <w:bottom w:val="none" w:sz="0" w:space="0" w:color="auto"/>
        <w:right w:val="none" w:sz="0" w:space="0" w:color="auto"/>
      </w:divBdr>
    </w:div>
    <w:div w:id="450787988">
      <w:bodyDiv w:val="1"/>
      <w:marLeft w:val="0"/>
      <w:marRight w:val="0"/>
      <w:marTop w:val="0"/>
      <w:marBottom w:val="0"/>
      <w:divBdr>
        <w:top w:val="none" w:sz="0" w:space="0" w:color="auto"/>
        <w:left w:val="none" w:sz="0" w:space="0" w:color="auto"/>
        <w:bottom w:val="none" w:sz="0" w:space="0" w:color="auto"/>
        <w:right w:val="none" w:sz="0" w:space="0" w:color="auto"/>
      </w:divBdr>
    </w:div>
    <w:div w:id="459543151">
      <w:bodyDiv w:val="1"/>
      <w:marLeft w:val="0"/>
      <w:marRight w:val="0"/>
      <w:marTop w:val="0"/>
      <w:marBottom w:val="0"/>
      <w:divBdr>
        <w:top w:val="none" w:sz="0" w:space="0" w:color="auto"/>
        <w:left w:val="none" w:sz="0" w:space="0" w:color="auto"/>
        <w:bottom w:val="none" w:sz="0" w:space="0" w:color="auto"/>
        <w:right w:val="none" w:sz="0" w:space="0" w:color="auto"/>
      </w:divBdr>
    </w:div>
    <w:div w:id="570121420">
      <w:bodyDiv w:val="1"/>
      <w:marLeft w:val="0"/>
      <w:marRight w:val="0"/>
      <w:marTop w:val="0"/>
      <w:marBottom w:val="0"/>
      <w:divBdr>
        <w:top w:val="none" w:sz="0" w:space="0" w:color="auto"/>
        <w:left w:val="none" w:sz="0" w:space="0" w:color="auto"/>
        <w:bottom w:val="none" w:sz="0" w:space="0" w:color="auto"/>
        <w:right w:val="none" w:sz="0" w:space="0" w:color="auto"/>
      </w:divBdr>
    </w:div>
    <w:div w:id="622930411">
      <w:bodyDiv w:val="1"/>
      <w:marLeft w:val="0"/>
      <w:marRight w:val="0"/>
      <w:marTop w:val="0"/>
      <w:marBottom w:val="0"/>
      <w:divBdr>
        <w:top w:val="none" w:sz="0" w:space="0" w:color="auto"/>
        <w:left w:val="none" w:sz="0" w:space="0" w:color="auto"/>
        <w:bottom w:val="none" w:sz="0" w:space="0" w:color="auto"/>
        <w:right w:val="none" w:sz="0" w:space="0" w:color="auto"/>
      </w:divBdr>
    </w:div>
    <w:div w:id="782529514">
      <w:bodyDiv w:val="1"/>
      <w:marLeft w:val="0"/>
      <w:marRight w:val="0"/>
      <w:marTop w:val="0"/>
      <w:marBottom w:val="0"/>
      <w:divBdr>
        <w:top w:val="none" w:sz="0" w:space="0" w:color="auto"/>
        <w:left w:val="none" w:sz="0" w:space="0" w:color="auto"/>
        <w:bottom w:val="none" w:sz="0" w:space="0" w:color="auto"/>
        <w:right w:val="none" w:sz="0" w:space="0" w:color="auto"/>
      </w:divBdr>
    </w:div>
    <w:div w:id="859120575">
      <w:bodyDiv w:val="1"/>
      <w:marLeft w:val="0"/>
      <w:marRight w:val="0"/>
      <w:marTop w:val="0"/>
      <w:marBottom w:val="0"/>
      <w:divBdr>
        <w:top w:val="none" w:sz="0" w:space="0" w:color="auto"/>
        <w:left w:val="none" w:sz="0" w:space="0" w:color="auto"/>
        <w:bottom w:val="none" w:sz="0" w:space="0" w:color="auto"/>
        <w:right w:val="none" w:sz="0" w:space="0" w:color="auto"/>
      </w:divBdr>
    </w:div>
    <w:div w:id="887497928">
      <w:bodyDiv w:val="1"/>
      <w:marLeft w:val="0"/>
      <w:marRight w:val="0"/>
      <w:marTop w:val="0"/>
      <w:marBottom w:val="0"/>
      <w:divBdr>
        <w:top w:val="none" w:sz="0" w:space="0" w:color="auto"/>
        <w:left w:val="none" w:sz="0" w:space="0" w:color="auto"/>
        <w:bottom w:val="none" w:sz="0" w:space="0" w:color="auto"/>
        <w:right w:val="none" w:sz="0" w:space="0" w:color="auto"/>
      </w:divBdr>
    </w:div>
    <w:div w:id="889652012">
      <w:bodyDiv w:val="1"/>
      <w:marLeft w:val="0"/>
      <w:marRight w:val="0"/>
      <w:marTop w:val="0"/>
      <w:marBottom w:val="0"/>
      <w:divBdr>
        <w:top w:val="none" w:sz="0" w:space="0" w:color="auto"/>
        <w:left w:val="none" w:sz="0" w:space="0" w:color="auto"/>
        <w:bottom w:val="none" w:sz="0" w:space="0" w:color="auto"/>
        <w:right w:val="none" w:sz="0" w:space="0" w:color="auto"/>
      </w:divBdr>
    </w:div>
    <w:div w:id="1021131373">
      <w:bodyDiv w:val="1"/>
      <w:marLeft w:val="0"/>
      <w:marRight w:val="0"/>
      <w:marTop w:val="0"/>
      <w:marBottom w:val="0"/>
      <w:divBdr>
        <w:top w:val="none" w:sz="0" w:space="0" w:color="auto"/>
        <w:left w:val="none" w:sz="0" w:space="0" w:color="auto"/>
        <w:bottom w:val="none" w:sz="0" w:space="0" w:color="auto"/>
        <w:right w:val="none" w:sz="0" w:space="0" w:color="auto"/>
      </w:divBdr>
    </w:div>
    <w:div w:id="1140224667">
      <w:bodyDiv w:val="1"/>
      <w:marLeft w:val="0"/>
      <w:marRight w:val="0"/>
      <w:marTop w:val="0"/>
      <w:marBottom w:val="0"/>
      <w:divBdr>
        <w:top w:val="none" w:sz="0" w:space="0" w:color="auto"/>
        <w:left w:val="none" w:sz="0" w:space="0" w:color="auto"/>
        <w:bottom w:val="none" w:sz="0" w:space="0" w:color="auto"/>
        <w:right w:val="none" w:sz="0" w:space="0" w:color="auto"/>
      </w:divBdr>
    </w:div>
    <w:div w:id="1234121068">
      <w:bodyDiv w:val="1"/>
      <w:marLeft w:val="0"/>
      <w:marRight w:val="0"/>
      <w:marTop w:val="0"/>
      <w:marBottom w:val="0"/>
      <w:divBdr>
        <w:top w:val="none" w:sz="0" w:space="0" w:color="auto"/>
        <w:left w:val="none" w:sz="0" w:space="0" w:color="auto"/>
        <w:bottom w:val="none" w:sz="0" w:space="0" w:color="auto"/>
        <w:right w:val="none" w:sz="0" w:space="0" w:color="auto"/>
      </w:divBdr>
    </w:div>
    <w:div w:id="1508861665">
      <w:bodyDiv w:val="1"/>
      <w:marLeft w:val="0"/>
      <w:marRight w:val="0"/>
      <w:marTop w:val="0"/>
      <w:marBottom w:val="0"/>
      <w:divBdr>
        <w:top w:val="none" w:sz="0" w:space="0" w:color="auto"/>
        <w:left w:val="none" w:sz="0" w:space="0" w:color="auto"/>
        <w:bottom w:val="none" w:sz="0" w:space="0" w:color="auto"/>
        <w:right w:val="none" w:sz="0" w:space="0" w:color="auto"/>
      </w:divBdr>
    </w:div>
    <w:div w:id="1773360186">
      <w:bodyDiv w:val="1"/>
      <w:marLeft w:val="0"/>
      <w:marRight w:val="0"/>
      <w:marTop w:val="0"/>
      <w:marBottom w:val="0"/>
      <w:divBdr>
        <w:top w:val="none" w:sz="0" w:space="0" w:color="auto"/>
        <w:left w:val="none" w:sz="0" w:space="0" w:color="auto"/>
        <w:bottom w:val="none" w:sz="0" w:space="0" w:color="auto"/>
        <w:right w:val="none" w:sz="0" w:space="0" w:color="auto"/>
      </w:divBdr>
    </w:div>
    <w:div w:id="1834367703">
      <w:bodyDiv w:val="1"/>
      <w:marLeft w:val="0"/>
      <w:marRight w:val="0"/>
      <w:marTop w:val="0"/>
      <w:marBottom w:val="0"/>
      <w:divBdr>
        <w:top w:val="none" w:sz="0" w:space="0" w:color="auto"/>
        <w:left w:val="none" w:sz="0" w:space="0" w:color="auto"/>
        <w:bottom w:val="none" w:sz="0" w:space="0" w:color="auto"/>
        <w:right w:val="none" w:sz="0" w:space="0" w:color="auto"/>
      </w:divBdr>
    </w:div>
    <w:div w:id="1860967050">
      <w:bodyDiv w:val="1"/>
      <w:marLeft w:val="0"/>
      <w:marRight w:val="0"/>
      <w:marTop w:val="0"/>
      <w:marBottom w:val="0"/>
      <w:divBdr>
        <w:top w:val="none" w:sz="0" w:space="0" w:color="auto"/>
        <w:left w:val="none" w:sz="0" w:space="0" w:color="auto"/>
        <w:bottom w:val="none" w:sz="0" w:space="0" w:color="auto"/>
        <w:right w:val="none" w:sz="0" w:space="0" w:color="auto"/>
      </w:divBdr>
    </w:div>
    <w:div w:id="1914780194">
      <w:bodyDiv w:val="1"/>
      <w:marLeft w:val="0"/>
      <w:marRight w:val="0"/>
      <w:marTop w:val="0"/>
      <w:marBottom w:val="0"/>
      <w:divBdr>
        <w:top w:val="none" w:sz="0" w:space="0" w:color="auto"/>
        <w:left w:val="none" w:sz="0" w:space="0" w:color="auto"/>
        <w:bottom w:val="none" w:sz="0" w:space="0" w:color="auto"/>
        <w:right w:val="none" w:sz="0" w:space="0" w:color="auto"/>
      </w:divBdr>
    </w:div>
    <w:div w:id="1942102915">
      <w:bodyDiv w:val="1"/>
      <w:marLeft w:val="0"/>
      <w:marRight w:val="0"/>
      <w:marTop w:val="0"/>
      <w:marBottom w:val="0"/>
      <w:divBdr>
        <w:top w:val="none" w:sz="0" w:space="0" w:color="auto"/>
        <w:left w:val="none" w:sz="0" w:space="0" w:color="auto"/>
        <w:bottom w:val="none" w:sz="0" w:space="0" w:color="auto"/>
        <w:right w:val="none" w:sz="0" w:space="0" w:color="auto"/>
      </w:divBdr>
    </w:div>
    <w:div w:id="1947226540">
      <w:bodyDiv w:val="1"/>
      <w:marLeft w:val="0"/>
      <w:marRight w:val="0"/>
      <w:marTop w:val="0"/>
      <w:marBottom w:val="0"/>
      <w:divBdr>
        <w:top w:val="none" w:sz="0" w:space="0" w:color="auto"/>
        <w:left w:val="none" w:sz="0" w:space="0" w:color="auto"/>
        <w:bottom w:val="none" w:sz="0" w:space="0" w:color="auto"/>
        <w:right w:val="none" w:sz="0" w:space="0" w:color="auto"/>
      </w:divBdr>
    </w:div>
    <w:div w:id="1973486504">
      <w:bodyDiv w:val="1"/>
      <w:marLeft w:val="0"/>
      <w:marRight w:val="0"/>
      <w:marTop w:val="0"/>
      <w:marBottom w:val="0"/>
      <w:divBdr>
        <w:top w:val="none" w:sz="0" w:space="0" w:color="auto"/>
        <w:left w:val="none" w:sz="0" w:space="0" w:color="auto"/>
        <w:bottom w:val="none" w:sz="0" w:space="0" w:color="auto"/>
        <w:right w:val="none" w:sz="0" w:space="0" w:color="auto"/>
      </w:divBdr>
    </w:div>
    <w:div w:id="210425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CB9C0-3963-4F37-81AB-377AE93C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7</Pages>
  <Words>3737</Words>
  <Characters>21303</Characters>
  <Application>Microsoft Office Word</Application>
  <DocSecurity>0</DocSecurity>
  <Lines>177</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Ceyhun Qaracayev</dc:creator>
  <cp:keywords/>
  <dc:description/>
  <cp:lastModifiedBy>Anar Hacizade</cp:lastModifiedBy>
  <cp:revision>124</cp:revision>
  <cp:lastPrinted>2024-02-29T07:11:00Z</cp:lastPrinted>
  <dcterms:created xsi:type="dcterms:W3CDTF">2023-11-16T08:22:00Z</dcterms:created>
  <dcterms:modified xsi:type="dcterms:W3CDTF">2024-03-04T13:16:00Z</dcterms:modified>
</cp:coreProperties>
</file>