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59" w:rsidRPr="000F3508" w:rsidRDefault="007136DB" w:rsidP="00365073">
      <w:pPr>
        <w:pStyle w:val="Heading31"/>
        <w:widowControl/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0F3508">
        <w:rPr>
          <w:rFonts w:ascii="Times New Roman" w:hAnsi="Times New Roman"/>
          <w:sz w:val="28"/>
          <w:szCs w:val="28"/>
          <w:lang w:val="az-Latn-AZ"/>
        </w:rPr>
        <w:t>AZƏRBAYCAN</w:t>
      </w:r>
      <w:r w:rsidR="004E1CF4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RESPUBLİKASI</w:t>
      </w:r>
      <w:r w:rsidR="004E1CF4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531C59" w:rsidRPr="000F3508" w:rsidRDefault="00531C59" w:rsidP="00365073">
      <w:pPr>
        <w:ind w:firstLine="567"/>
        <w:rPr>
          <w:b/>
          <w:sz w:val="28"/>
          <w:szCs w:val="28"/>
          <w:lang w:val="en-US"/>
        </w:rPr>
      </w:pPr>
    </w:p>
    <w:p w:rsidR="000F3508" w:rsidRDefault="007136DB" w:rsidP="00365073">
      <w:pPr>
        <w:pStyle w:val="Heading51"/>
        <w:widowControl/>
        <w:ind w:right="0" w:firstLine="567"/>
        <w:rPr>
          <w:rFonts w:ascii="Times New Roman" w:hAnsi="Times New Roman"/>
          <w:caps/>
          <w:sz w:val="28"/>
          <w:szCs w:val="28"/>
          <w:lang w:val="en-US"/>
        </w:rPr>
      </w:pPr>
      <w:r w:rsidRPr="000F3508">
        <w:rPr>
          <w:rFonts w:ascii="Times New Roman" w:hAnsi="Times New Roman"/>
          <w:caps/>
          <w:sz w:val="28"/>
          <w:szCs w:val="28"/>
          <w:lang w:val="az-Latn-AZ"/>
        </w:rPr>
        <w:t>Azərbaycan</w:t>
      </w:r>
      <w:r w:rsidR="00CA368D" w:rsidRPr="000F3508">
        <w:rPr>
          <w:rFonts w:ascii="Times New Roman" w:hAnsi="Times New Roman"/>
          <w:caps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caps/>
          <w:sz w:val="28"/>
          <w:szCs w:val="28"/>
          <w:lang w:val="az-Latn-AZ"/>
        </w:rPr>
        <w:t>Respublikası</w:t>
      </w:r>
      <w:r w:rsidR="00CA368D" w:rsidRPr="000F3508">
        <w:rPr>
          <w:rFonts w:ascii="Times New Roman" w:hAnsi="Times New Roman"/>
          <w:caps/>
          <w:sz w:val="28"/>
          <w:szCs w:val="28"/>
          <w:lang w:val="en-US"/>
        </w:rPr>
        <w:t xml:space="preserve"> </w:t>
      </w:r>
    </w:p>
    <w:p w:rsidR="00CA368D" w:rsidRDefault="007136DB" w:rsidP="00365073">
      <w:pPr>
        <w:pStyle w:val="Heading51"/>
        <w:widowControl/>
        <w:ind w:right="0" w:firstLine="567"/>
        <w:rPr>
          <w:rFonts w:ascii="Times New Roman" w:hAnsi="Times New Roman"/>
          <w:sz w:val="28"/>
          <w:szCs w:val="28"/>
          <w:lang w:val="az-Latn-AZ"/>
        </w:rPr>
      </w:pPr>
      <w:r w:rsidRPr="000F3508">
        <w:rPr>
          <w:rFonts w:ascii="Times New Roman" w:hAnsi="Times New Roman"/>
          <w:caps/>
          <w:sz w:val="28"/>
          <w:szCs w:val="28"/>
          <w:lang w:val="az-Latn-AZ"/>
        </w:rPr>
        <w:t>KONSTİTUSİYA</w:t>
      </w:r>
      <w:r w:rsidR="000F3508">
        <w:rPr>
          <w:rFonts w:ascii="Times New Roman" w:hAnsi="Times New Roman"/>
          <w:caps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MƏHKƏMƏSİ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PLENUMUNUN</w:t>
      </w:r>
    </w:p>
    <w:p w:rsidR="000F3508" w:rsidRPr="000F3508" w:rsidRDefault="000F3508" w:rsidP="00365073">
      <w:pPr>
        <w:ind w:firstLine="567"/>
        <w:rPr>
          <w:lang w:val="az-Latn-AZ"/>
        </w:rPr>
      </w:pPr>
    </w:p>
    <w:p w:rsidR="00CA368D" w:rsidRPr="000F3508" w:rsidRDefault="007136DB" w:rsidP="00365073">
      <w:pPr>
        <w:pStyle w:val="Heading31"/>
        <w:widowControl/>
        <w:ind w:right="0" w:firstLine="567"/>
        <w:rPr>
          <w:rFonts w:ascii="Times New Roman" w:hAnsi="Times New Roman"/>
          <w:caps/>
          <w:sz w:val="28"/>
          <w:szCs w:val="28"/>
          <w:lang w:val="en-US"/>
        </w:rPr>
      </w:pPr>
      <w:r w:rsidRPr="000F3508">
        <w:rPr>
          <w:rFonts w:ascii="Times New Roman" w:hAnsi="Times New Roman"/>
          <w:caps/>
          <w:sz w:val="28"/>
          <w:szCs w:val="28"/>
          <w:lang w:val="az-Latn-AZ"/>
        </w:rPr>
        <w:t>QƏRARI</w:t>
      </w:r>
    </w:p>
    <w:p w:rsidR="00CA368D" w:rsidRPr="000F3508" w:rsidRDefault="00CA368D" w:rsidP="00365073">
      <w:pPr>
        <w:ind w:firstLine="567"/>
        <w:jc w:val="center"/>
        <w:rPr>
          <w:caps/>
          <w:sz w:val="28"/>
          <w:szCs w:val="28"/>
          <w:lang w:val="en-US"/>
        </w:rPr>
      </w:pPr>
    </w:p>
    <w:p w:rsidR="000F3508" w:rsidRDefault="007136DB" w:rsidP="00365073">
      <w:pPr>
        <w:pStyle w:val="2"/>
        <w:tabs>
          <w:tab w:val="left" w:pos="9000"/>
        </w:tabs>
        <w:ind w:right="0" w:firstLine="567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İ</w:t>
      </w:r>
      <w:r w:rsidR="00CA368D" w:rsidRPr="000F3508">
        <w:rPr>
          <w:rFonts w:ascii="Times New Roman" w:hAnsi="Times New Roman"/>
          <w:b w:val="0"/>
          <w:i/>
          <w:sz w:val="28"/>
          <w:szCs w:val="28"/>
        </w:rPr>
        <w:t>.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H</w:t>
      </w:r>
      <w:r w:rsidR="00CA368D" w:rsidRPr="000F3508">
        <w:rPr>
          <w:rFonts w:ascii="Times New Roman" w:hAnsi="Times New Roman"/>
          <w:b w:val="0"/>
          <w:i/>
          <w:sz w:val="28"/>
          <w:szCs w:val="28"/>
        </w:rPr>
        <w:t>.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Hacıyevin</w:t>
      </w:r>
      <w:r w:rsidR="00CA368D" w:rsidRPr="000F350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şikayətinə</w:t>
      </w:r>
      <w:r w:rsidR="00CA368D" w:rsidRPr="000F350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əsasən</w:t>
      </w:r>
      <w:r w:rsidR="00CA368D" w:rsidRPr="000F350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CA368D" w:rsidRPr="000F350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A3651B" w:rsidRPr="000F350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Ali</w:t>
      </w:r>
      <w:r w:rsidR="00CA368D" w:rsidRPr="000F350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Məhkəməsi</w:t>
      </w:r>
    </w:p>
    <w:p w:rsidR="000F3508" w:rsidRDefault="007136DB" w:rsidP="00365073">
      <w:pPr>
        <w:pStyle w:val="2"/>
        <w:tabs>
          <w:tab w:val="left" w:pos="9000"/>
        </w:tabs>
        <w:ind w:right="0" w:firstLine="567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Mülki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işlər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kollegiyasının</w:t>
      </w:r>
      <w:r w:rsidR="00A3651B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21.01.2004-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qərarının</w:t>
      </w:r>
    </w:p>
    <w:p w:rsidR="000F3508" w:rsidRDefault="007136DB" w:rsidP="00365073">
      <w:pPr>
        <w:pStyle w:val="2"/>
        <w:tabs>
          <w:tab w:val="left" w:pos="9000"/>
        </w:tabs>
        <w:ind w:right="0" w:firstLine="567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A3651B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A3651B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</w:p>
    <w:p w:rsidR="00CA368D" w:rsidRPr="000F3508" w:rsidRDefault="007136DB" w:rsidP="00365073">
      <w:pPr>
        <w:pStyle w:val="2"/>
        <w:tabs>
          <w:tab w:val="left" w:pos="9000"/>
        </w:tabs>
        <w:ind w:right="0" w:firstLine="567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CA368D"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0F3508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BB4E0C" w:rsidRPr="000F3508" w:rsidRDefault="00BB4E0C" w:rsidP="00365073">
      <w:pPr>
        <w:ind w:firstLine="567"/>
        <w:jc w:val="both"/>
        <w:rPr>
          <w:b/>
          <w:sz w:val="28"/>
          <w:szCs w:val="28"/>
          <w:lang w:val="az-Latn-AZ"/>
        </w:rPr>
      </w:pPr>
    </w:p>
    <w:p w:rsidR="00CA368D" w:rsidRPr="000F3508" w:rsidRDefault="00CA368D" w:rsidP="00365073">
      <w:pPr>
        <w:ind w:firstLine="567"/>
        <w:rPr>
          <w:b/>
          <w:sz w:val="28"/>
          <w:szCs w:val="28"/>
        </w:rPr>
      </w:pPr>
      <w:r w:rsidRPr="000F3508">
        <w:rPr>
          <w:b/>
          <w:sz w:val="28"/>
          <w:szCs w:val="28"/>
        </w:rPr>
        <w:t xml:space="preserve">1 </w:t>
      </w:r>
      <w:r w:rsidR="007136DB" w:rsidRPr="000F3508">
        <w:rPr>
          <w:b/>
          <w:sz w:val="28"/>
          <w:szCs w:val="28"/>
          <w:lang w:val="az-Latn-AZ"/>
        </w:rPr>
        <w:t>avqust</w:t>
      </w:r>
      <w:r w:rsidRPr="000F3508">
        <w:rPr>
          <w:b/>
          <w:sz w:val="28"/>
          <w:szCs w:val="28"/>
        </w:rPr>
        <w:t xml:space="preserve"> 2006-</w:t>
      </w:r>
      <w:r w:rsidR="007136DB" w:rsidRPr="000F3508">
        <w:rPr>
          <w:b/>
          <w:sz w:val="28"/>
          <w:szCs w:val="28"/>
          <w:lang w:val="az-Latn-AZ"/>
        </w:rPr>
        <w:t>cı</w:t>
      </w:r>
      <w:r w:rsidRPr="000F3508">
        <w:rPr>
          <w:b/>
          <w:sz w:val="28"/>
          <w:szCs w:val="28"/>
        </w:rPr>
        <w:t xml:space="preserve"> </w:t>
      </w:r>
      <w:r w:rsidR="007136DB" w:rsidRPr="000F3508">
        <w:rPr>
          <w:b/>
          <w:sz w:val="28"/>
          <w:szCs w:val="28"/>
          <w:lang w:val="az-Latn-AZ"/>
        </w:rPr>
        <w:t>il</w:t>
      </w:r>
      <w:r w:rsidRPr="000F3508">
        <w:rPr>
          <w:b/>
          <w:sz w:val="28"/>
          <w:szCs w:val="28"/>
        </w:rPr>
        <w:tab/>
      </w:r>
      <w:r w:rsidRPr="000F3508">
        <w:rPr>
          <w:b/>
          <w:sz w:val="28"/>
          <w:szCs w:val="28"/>
        </w:rPr>
        <w:tab/>
      </w:r>
      <w:r w:rsidRPr="000F3508">
        <w:rPr>
          <w:b/>
          <w:sz w:val="28"/>
          <w:szCs w:val="28"/>
        </w:rPr>
        <w:tab/>
      </w:r>
      <w:r w:rsidRPr="000F3508">
        <w:rPr>
          <w:b/>
          <w:sz w:val="28"/>
          <w:szCs w:val="28"/>
        </w:rPr>
        <w:tab/>
      </w:r>
      <w:r w:rsidRPr="000F3508">
        <w:rPr>
          <w:b/>
          <w:sz w:val="28"/>
          <w:szCs w:val="28"/>
        </w:rPr>
        <w:tab/>
      </w:r>
      <w:r w:rsidRPr="000F3508">
        <w:rPr>
          <w:b/>
          <w:sz w:val="28"/>
          <w:szCs w:val="28"/>
        </w:rPr>
        <w:tab/>
      </w:r>
      <w:r w:rsidRPr="000F3508">
        <w:rPr>
          <w:b/>
          <w:sz w:val="28"/>
          <w:szCs w:val="28"/>
        </w:rPr>
        <w:tab/>
      </w:r>
      <w:r w:rsidR="00D05BAD" w:rsidRPr="000F3508">
        <w:rPr>
          <w:b/>
          <w:sz w:val="28"/>
          <w:szCs w:val="28"/>
        </w:rPr>
        <w:tab/>
      </w:r>
      <w:r w:rsidR="007136DB" w:rsidRPr="000F3508">
        <w:rPr>
          <w:b/>
          <w:sz w:val="28"/>
          <w:szCs w:val="28"/>
          <w:lang w:val="az-Latn-AZ"/>
        </w:rPr>
        <w:t>Bakı</w:t>
      </w:r>
      <w:r w:rsidRPr="000F3508">
        <w:rPr>
          <w:b/>
          <w:sz w:val="28"/>
          <w:szCs w:val="28"/>
        </w:rPr>
        <w:t xml:space="preserve"> </w:t>
      </w:r>
      <w:r w:rsidR="007136DB" w:rsidRPr="000F3508">
        <w:rPr>
          <w:b/>
          <w:sz w:val="28"/>
          <w:szCs w:val="28"/>
          <w:lang w:val="az-Latn-AZ"/>
        </w:rPr>
        <w:t>şəhəri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</w:rPr>
      </w:pPr>
    </w:p>
    <w:p w:rsidR="00CA368D" w:rsidRPr="000F3508" w:rsidRDefault="007136DB" w:rsidP="00365073">
      <w:pPr>
        <w:pStyle w:val="a5"/>
        <w:ind w:right="0"/>
        <w:rPr>
          <w:rFonts w:ascii="Times New Roman" w:hAnsi="Times New Roman"/>
          <w:sz w:val="28"/>
          <w:szCs w:val="28"/>
        </w:rPr>
      </w:pPr>
      <w:r w:rsidRPr="000F3508">
        <w:rPr>
          <w:rFonts w:ascii="Times New Roman" w:hAnsi="Times New Roman"/>
          <w:sz w:val="28"/>
          <w:szCs w:val="28"/>
          <w:lang w:val="az-Latn-AZ"/>
        </w:rPr>
        <w:t>Azərbaycan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Respublikası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Konstitusiya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Plenumu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F</w:t>
      </w:r>
      <w:r w:rsidR="00CA368D" w:rsidRPr="000F3508">
        <w:rPr>
          <w:rFonts w:ascii="Times New Roman" w:hAnsi="Times New Roman"/>
          <w:sz w:val="28"/>
          <w:szCs w:val="28"/>
        </w:rPr>
        <w:t>.</w:t>
      </w:r>
      <w:r w:rsidRPr="000F3508">
        <w:rPr>
          <w:rFonts w:ascii="Times New Roman" w:hAnsi="Times New Roman"/>
          <w:sz w:val="28"/>
          <w:szCs w:val="28"/>
          <w:lang w:val="az-Latn-AZ"/>
        </w:rPr>
        <w:t>Abdullayev</w:t>
      </w:r>
      <w:r w:rsidR="00CA368D" w:rsidRPr="000F3508">
        <w:rPr>
          <w:rFonts w:ascii="Times New Roman" w:hAnsi="Times New Roman"/>
          <w:sz w:val="28"/>
          <w:szCs w:val="28"/>
        </w:rPr>
        <w:t xml:space="preserve"> (</w:t>
      </w:r>
      <w:r w:rsidRPr="000F3508">
        <w:rPr>
          <w:rFonts w:ascii="Times New Roman" w:hAnsi="Times New Roman"/>
          <w:sz w:val="28"/>
          <w:szCs w:val="28"/>
          <w:lang w:val="az-Latn-AZ"/>
        </w:rPr>
        <w:t>sədrlik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edən</w:t>
      </w:r>
      <w:r w:rsidR="00CA368D" w:rsidRPr="000F3508">
        <w:rPr>
          <w:rFonts w:ascii="Times New Roman" w:hAnsi="Times New Roman"/>
          <w:sz w:val="28"/>
          <w:szCs w:val="28"/>
        </w:rPr>
        <w:t xml:space="preserve">), </w:t>
      </w:r>
      <w:r w:rsidRPr="000F3508">
        <w:rPr>
          <w:rFonts w:ascii="Times New Roman" w:hAnsi="Times New Roman"/>
          <w:sz w:val="28"/>
          <w:szCs w:val="28"/>
          <w:lang w:val="az-Latn-AZ"/>
        </w:rPr>
        <w:t>B</w:t>
      </w:r>
      <w:r w:rsidR="00CA368D" w:rsidRPr="000F3508">
        <w:rPr>
          <w:rFonts w:ascii="Times New Roman" w:hAnsi="Times New Roman"/>
          <w:sz w:val="28"/>
          <w:szCs w:val="28"/>
        </w:rPr>
        <w:t>.</w:t>
      </w:r>
      <w:r w:rsidRPr="000F3508">
        <w:rPr>
          <w:rFonts w:ascii="Times New Roman" w:hAnsi="Times New Roman"/>
          <w:sz w:val="28"/>
          <w:szCs w:val="28"/>
          <w:lang w:val="az-Latn-AZ"/>
        </w:rPr>
        <w:t>Qəribov</w:t>
      </w:r>
      <w:r w:rsidR="00CA368D" w:rsidRPr="000F3508">
        <w:rPr>
          <w:rFonts w:ascii="Times New Roman" w:hAnsi="Times New Roman"/>
          <w:sz w:val="28"/>
          <w:szCs w:val="28"/>
        </w:rPr>
        <w:t xml:space="preserve">, </w:t>
      </w:r>
      <w:r w:rsidRPr="000F3508">
        <w:rPr>
          <w:rFonts w:ascii="Times New Roman" w:hAnsi="Times New Roman"/>
          <w:sz w:val="28"/>
          <w:szCs w:val="28"/>
          <w:lang w:val="az-Latn-AZ"/>
        </w:rPr>
        <w:t>R</w:t>
      </w:r>
      <w:r w:rsidR="00CA368D" w:rsidRPr="000F3508">
        <w:rPr>
          <w:rFonts w:ascii="Times New Roman" w:hAnsi="Times New Roman"/>
          <w:sz w:val="28"/>
          <w:szCs w:val="28"/>
        </w:rPr>
        <w:t>.</w:t>
      </w:r>
      <w:r w:rsidRPr="000F3508">
        <w:rPr>
          <w:rFonts w:ascii="Times New Roman" w:hAnsi="Times New Roman"/>
          <w:sz w:val="28"/>
          <w:szCs w:val="28"/>
          <w:lang w:val="az-Latn-AZ"/>
        </w:rPr>
        <w:t>Qvaladze</w:t>
      </w:r>
      <w:r w:rsidR="00CA368D" w:rsidRPr="000F3508">
        <w:rPr>
          <w:rFonts w:ascii="Times New Roman" w:hAnsi="Times New Roman"/>
          <w:sz w:val="28"/>
          <w:szCs w:val="28"/>
        </w:rPr>
        <w:t xml:space="preserve">, </w:t>
      </w:r>
      <w:r w:rsidRPr="000F3508">
        <w:rPr>
          <w:rFonts w:ascii="Times New Roman" w:hAnsi="Times New Roman"/>
          <w:sz w:val="28"/>
          <w:szCs w:val="28"/>
          <w:lang w:val="az-Latn-AZ"/>
        </w:rPr>
        <w:t>E</w:t>
      </w:r>
      <w:r w:rsidR="00CA368D" w:rsidRPr="000F3508">
        <w:rPr>
          <w:rFonts w:ascii="Times New Roman" w:hAnsi="Times New Roman"/>
          <w:sz w:val="28"/>
          <w:szCs w:val="28"/>
        </w:rPr>
        <w:t>.</w:t>
      </w:r>
      <w:r w:rsidRPr="000F3508">
        <w:rPr>
          <w:rFonts w:ascii="Times New Roman" w:hAnsi="Times New Roman"/>
          <w:sz w:val="28"/>
          <w:szCs w:val="28"/>
          <w:lang w:val="az-Latn-AZ"/>
        </w:rPr>
        <w:t>Məmmədov</w:t>
      </w:r>
      <w:r w:rsidR="00CA368D" w:rsidRPr="000F3508">
        <w:rPr>
          <w:rFonts w:ascii="Times New Roman" w:hAnsi="Times New Roman"/>
          <w:sz w:val="28"/>
          <w:szCs w:val="28"/>
        </w:rPr>
        <w:t xml:space="preserve"> (</w:t>
      </w:r>
      <w:r w:rsidRPr="000F3508">
        <w:rPr>
          <w:rFonts w:ascii="Times New Roman" w:hAnsi="Times New Roman"/>
          <w:sz w:val="28"/>
          <w:szCs w:val="28"/>
          <w:lang w:val="az-Latn-AZ"/>
        </w:rPr>
        <w:t>məruzəçi</w:t>
      </w:r>
      <w:r w:rsidR="00CA368D" w:rsidRPr="000F3508">
        <w:rPr>
          <w:rFonts w:ascii="Times New Roman" w:hAnsi="Times New Roman"/>
          <w:sz w:val="28"/>
          <w:szCs w:val="28"/>
        </w:rPr>
        <w:t>-</w:t>
      </w:r>
      <w:r w:rsidRPr="000F3508">
        <w:rPr>
          <w:rFonts w:ascii="Times New Roman" w:hAnsi="Times New Roman"/>
          <w:sz w:val="28"/>
          <w:szCs w:val="28"/>
          <w:lang w:val="az-Latn-AZ"/>
        </w:rPr>
        <w:t>hakim</w:t>
      </w:r>
      <w:r w:rsidR="00CA368D" w:rsidRPr="000F3508">
        <w:rPr>
          <w:rFonts w:ascii="Times New Roman" w:hAnsi="Times New Roman"/>
          <w:sz w:val="28"/>
          <w:szCs w:val="28"/>
        </w:rPr>
        <w:t xml:space="preserve">), </w:t>
      </w:r>
      <w:r w:rsidRPr="000F3508">
        <w:rPr>
          <w:rFonts w:ascii="Times New Roman" w:hAnsi="Times New Roman"/>
          <w:sz w:val="28"/>
          <w:szCs w:val="28"/>
          <w:lang w:val="az-Latn-AZ"/>
        </w:rPr>
        <w:t>İ</w:t>
      </w:r>
      <w:r w:rsidR="00CA368D" w:rsidRPr="000F3508">
        <w:rPr>
          <w:rFonts w:ascii="Times New Roman" w:hAnsi="Times New Roman"/>
          <w:sz w:val="28"/>
          <w:szCs w:val="28"/>
        </w:rPr>
        <w:t>.</w:t>
      </w:r>
      <w:r w:rsidRPr="000F3508">
        <w:rPr>
          <w:rFonts w:ascii="Times New Roman" w:hAnsi="Times New Roman"/>
          <w:sz w:val="28"/>
          <w:szCs w:val="28"/>
          <w:lang w:val="az-Latn-AZ"/>
        </w:rPr>
        <w:t>Nəcəfov</w:t>
      </w:r>
      <w:r w:rsidR="00CA368D" w:rsidRPr="000F3508">
        <w:rPr>
          <w:rFonts w:ascii="Times New Roman" w:hAnsi="Times New Roman"/>
          <w:sz w:val="28"/>
          <w:szCs w:val="28"/>
        </w:rPr>
        <w:t xml:space="preserve">, </w:t>
      </w:r>
      <w:r w:rsidRPr="000F3508">
        <w:rPr>
          <w:rFonts w:ascii="Times New Roman" w:hAnsi="Times New Roman"/>
          <w:sz w:val="28"/>
          <w:szCs w:val="28"/>
          <w:lang w:val="az-Latn-AZ"/>
        </w:rPr>
        <w:t>S</w:t>
      </w:r>
      <w:r w:rsidR="00CA368D" w:rsidRPr="000F3508">
        <w:rPr>
          <w:rFonts w:ascii="Times New Roman" w:hAnsi="Times New Roman"/>
          <w:sz w:val="28"/>
          <w:szCs w:val="28"/>
        </w:rPr>
        <w:t>.</w:t>
      </w:r>
      <w:r w:rsidRPr="000F3508">
        <w:rPr>
          <w:rFonts w:ascii="Times New Roman" w:hAnsi="Times New Roman"/>
          <w:sz w:val="28"/>
          <w:szCs w:val="28"/>
          <w:lang w:val="az-Latn-AZ"/>
        </w:rPr>
        <w:t>Salmanova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və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Ə</w:t>
      </w:r>
      <w:r w:rsidR="00CA368D" w:rsidRPr="000F3508">
        <w:rPr>
          <w:rFonts w:ascii="Times New Roman" w:hAnsi="Times New Roman"/>
          <w:sz w:val="28"/>
          <w:szCs w:val="28"/>
        </w:rPr>
        <w:t>.</w:t>
      </w:r>
      <w:r w:rsidRPr="000F3508">
        <w:rPr>
          <w:rFonts w:ascii="Times New Roman" w:hAnsi="Times New Roman"/>
          <w:sz w:val="28"/>
          <w:szCs w:val="28"/>
          <w:lang w:val="az-Latn-AZ"/>
        </w:rPr>
        <w:t>Sultanovdan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ibarət</w:t>
      </w:r>
      <w:r w:rsidR="00CA368D" w:rsidRPr="000F3508">
        <w:rPr>
          <w:rFonts w:ascii="Times New Roman" w:hAnsi="Times New Roman"/>
          <w:sz w:val="28"/>
          <w:szCs w:val="28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tərkibdə</w:t>
      </w:r>
      <w:r w:rsidR="00CA368D" w:rsidRPr="000F3508">
        <w:rPr>
          <w:rFonts w:ascii="Times New Roman" w:hAnsi="Times New Roman"/>
          <w:sz w:val="28"/>
          <w:szCs w:val="28"/>
        </w:rPr>
        <w:t>,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</w:rPr>
      </w:pP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katibi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</w:rPr>
        <w:t>.</w:t>
      </w:r>
      <w:r w:rsidRPr="000F3508">
        <w:rPr>
          <w:sz w:val="28"/>
          <w:szCs w:val="28"/>
          <w:lang w:val="az-Latn-AZ"/>
        </w:rPr>
        <w:t>İsmayılovun</w:t>
      </w:r>
      <w:r w:rsidR="00CA368D" w:rsidRPr="000F3508">
        <w:rPr>
          <w:sz w:val="28"/>
          <w:szCs w:val="28"/>
        </w:rPr>
        <w:t>,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</w:rPr>
      </w:pPr>
      <w:r w:rsidRPr="000F3508">
        <w:rPr>
          <w:sz w:val="28"/>
          <w:szCs w:val="28"/>
          <w:lang w:val="az-Latn-AZ"/>
        </w:rPr>
        <w:t>ərizəçinin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nümayəndələri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V</w:t>
      </w:r>
      <w:r w:rsidR="00CA368D" w:rsidRPr="000F3508">
        <w:rPr>
          <w:sz w:val="28"/>
          <w:szCs w:val="28"/>
        </w:rPr>
        <w:t>.</w:t>
      </w:r>
      <w:r w:rsidRPr="000F3508">
        <w:rPr>
          <w:sz w:val="28"/>
          <w:szCs w:val="28"/>
          <w:lang w:val="az-Latn-AZ"/>
        </w:rPr>
        <w:t>Əliyev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</w:t>
      </w:r>
      <w:r w:rsidR="00CA368D" w:rsidRPr="000F3508">
        <w:rPr>
          <w:sz w:val="28"/>
          <w:szCs w:val="28"/>
        </w:rPr>
        <w:t>.</w:t>
      </w:r>
      <w:r w:rsidRPr="000F3508">
        <w:rPr>
          <w:sz w:val="28"/>
          <w:szCs w:val="28"/>
          <w:lang w:val="az-Latn-AZ"/>
        </w:rPr>
        <w:t>Nəsibovun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iştirakı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421BE7" w:rsidRPr="000F3508">
        <w:rPr>
          <w:sz w:val="28"/>
          <w:szCs w:val="28"/>
        </w:rPr>
        <w:t>,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</w:rPr>
      </w:pP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Konstitusiyasının</w:t>
      </w:r>
      <w:r w:rsidR="00CA368D" w:rsidRPr="000F3508">
        <w:rPr>
          <w:sz w:val="28"/>
          <w:szCs w:val="28"/>
        </w:rPr>
        <w:t xml:space="preserve"> 130-</w:t>
      </w:r>
      <w:r w:rsidRPr="000F3508">
        <w:rPr>
          <w:sz w:val="28"/>
          <w:szCs w:val="28"/>
          <w:lang w:val="az-Latn-AZ"/>
        </w:rPr>
        <w:t>cu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</w:rPr>
        <w:t xml:space="preserve"> </w:t>
      </w:r>
      <w:r w:rsidR="00CA368D" w:rsidRPr="000F3508">
        <w:rPr>
          <w:sz w:val="28"/>
          <w:szCs w:val="28"/>
          <w:lang w:val="en-US"/>
        </w:rPr>
        <w:t>V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hissəsinə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müvafiq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icraatı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açıq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iclasında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İdris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Hacı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oğlu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Hacıyevin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şikayəti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işlər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kollegiyasının</w:t>
      </w:r>
      <w:r w:rsidR="00CA368D" w:rsidRPr="000F3508">
        <w:rPr>
          <w:sz w:val="28"/>
          <w:szCs w:val="28"/>
        </w:rPr>
        <w:t xml:space="preserve"> 21.01.2004-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qərarının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Konstitusiyasına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qanunlarına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uyğunluğunun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yoxlanılmasına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dair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işinə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baxdı</w:t>
      </w:r>
      <w:r w:rsidR="00CA368D" w:rsidRPr="000F3508">
        <w:rPr>
          <w:sz w:val="28"/>
          <w:szCs w:val="28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</w:rPr>
      </w:pPr>
      <w:r w:rsidRPr="000F3508">
        <w:rPr>
          <w:sz w:val="28"/>
          <w:szCs w:val="28"/>
          <w:lang w:val="az-Latn-AZ"/>
        </w:rPr>
        <w:t>Cavabverən</w:t>
      </w:r>
      <w:r w:rsidR="00CA368D" w:rsidRPr="000F3508">
        <w:rPr>
          <w:sz w:val="28"/>
          <w:szCs w:val="28"/>
        </w:rPr>
        <w:t xml:space="preserve"> </w:t>
      </w:r>
      <w:r w:rsidR="00E74509" w:rsidRPr="000F3508">
        <w:rPr>
          <w:sz w:val="28"/>
          <w:szCs w:val="28"/>
        </w:rPr>
        <w:t xml:space="preserve">-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işə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nümayəndəsinin</w:t>
      </w:r>
      <w:r w:rsidR="00886C3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iştirakı</w:t>
      </w:r>
      <w:r w:rsidR="00886C3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olmadan</w:t>
      </w:r>
      <w:r w:rsidR="00886C3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baxılmasını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xahiş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etmişdir</w:t>
      </w:r>
      <w:r w:rsidR="00CA368D" w:rsidRPr="000F3508">
        <w:rPr>
          <w:sz w:val="28"/>
          <w:szCs w:val="28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</w:rPr>
      </w:pPr>
      <w:r w:rsidRPr="000F3508">
        <w:rPr>
          <w:sz w:val="28"/>
          <w:szCs w:val="28"/>
          <w:lang w:val="az-Latn-AZ"/>
        </w:rPr>
        <w:t>İş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hakim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E</w:t>
      </w:r>
      <w:r w:rsidR="00CA368D" w:rsidRPr="000F3508">
        <w:rPr>
          <w:sz w:val="28"/>
          <w:szCs w:val="28"/>
        </w:rPr>
        <w:t>.</w:t>
      </w:r>
      <w:r w:rsidRPr="000F3508">
        <w:rPr>
          <w:sz w:val="28"/>
          <w:szCs w:val="28"/>
          <w:lang w:val="az-Latn-AZ"/>
        </w:rPr>
        <w:t>Məmmədovun</w:t>
      </w:r>
      <w:r w:rsidR="00421BE7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məruzəsini</w:t>
      </w:r>
      <w:r w:rsidR="00421BE7" w:rsidRPr="000F3508">
        <w:rPr>
          <w:sz w:val="28"/>
          <w:szCs w:val="28"/>
        </w:rPr>
        <w:t xml:space="preserve">, </w:t>
      </w:r>
      <w:r w:rsidRPr="000F3508">
        <w:rPr>
          <w:sz w:val="28"/>
          <w:szCs w:val="28"/>
          <w:lang w:val="az-Latn-AZ"/>
        </w:rPr>
        <w:t>nümayəndələr</w:t>
      </w:r>
      <w:r w:rsidR="00421BE7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</w:t>
      </w:r>
      <w:r w:rsidR="00421BE7" w:rsidRPr="000F3508">
        <w:rPr>
          <w:sz w:val="28"/>
          <w:szCs w:val="28"/>
        </w:rPr>
        <w:t>.</w:t>
      </w:r>
      <w:r w:rsidRPr="000F3508">
        <w:rPr>
          <w:sz w:val="28"/>
          <w:szCs w:val="28"/>
          <w:lang w:val="az-Latn-AZ"/>
        </w:rPr>
        <w:t>Əliyev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T</w:t>
      </w:r>
      <w:r w:rsidR="00CA368D" w:rsidRPr="000F3508">
        <w:rPr>
          <w:sz w:val="28"/>
          <w:szCs w:val="28"/>
        </w:rPr>
        <w:t>.</w:t>
      </w:r>
      <w:r w:rsidRPr="000F3508">
        <w:rPr>
          <w:sz w:val="28"/>
          <w:szCs w:val="28"/>
          <w:lang w:val="az-Latn-AZ"/>
        </w:rPr>
        <w:t>Sərdarlının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çıxışlarını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dinləyib</w:t>
      </w:r>
      <w:r w:rsidR="00CA368D" w:rsidRPr="000F3508">
        <w:rPr>
          <w:sz w:val="28"/>
          <w:szCs w:val="28"/>
        </w:rPr>
        <w:t xml:space="preserve">, </w:t>
      </w:r>
      <w:r w:rsidRPr="000F3508">
        <w:rPr>
          <w:sz w:val="28"/>
          <w:szCs w:val="28"/>
          <w:lang w:val="az-Latn-AZ"/>
        </w:rPr>
        <w:t>işin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materiallarını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araşdırıb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müzakirə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edərək</w:t>
      </w:r>
      <w:r w:rsidR="00CA368D" w:rsidRPr="000F3508">
        <w:rPr>
          <w:sz w:val="28"/>
          <w:szCs w:val="28"/>
        </w:rPr>
        <w:t xml:space="preserve">,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Məhkəməsinin</w:t>
      </w:r>
      <w:r w:rsidR="00CA368D" w:rsidRPr="000F3508">
        <w:rPr>
          <w:sz w:val="28"/>
          <w:szCs w:val="28"/>
        </w:rPr>
        <w:t xml:space="preserve"> </w:t>
      </w:r>
      <w:r w:rsidRPr="000F3508">
        <w:rPr>
          <w:sz w:val="28"/>
          <w:szCs w:val="28"/>
          <w:lang w:val="az-Latn-AZ"/>
        </w:rPr>
        <w:t>Plenumu</w:t>
      </w:r>
    </w:p>
    <w:p w:rsidR="00CA368D" w:rsidRPr="000F3508" w:rsidRDefault="00CA368D" w:rsidP="00365073">
      <w:pPr>
        <w:ind w:firstLine="567"/>
        <w:rPr>
          <w:b/>
          <w:caps/>
          <w:sz w:val="28"/>
          <w:szCs w:val="28"/>
        </w:rPr>
      </w:pPr>
    </w:p>
    <w:p w:rsidR="00CA368D" w:rsidRPr="000F3508" w:rsidRDefault="007136DB" w:rsidP="00365073">
      <w:pPr>
        <w:ind w:firstLine="567"/>
        <w:jc w:val="center"/>
        <w:rPr>
          <w:b/>
          <w:caps/>
          <w:sz w:val="28"/>
          <w:szCs w:val="28"/>
          <w:lang w:val="en-US"/>
        </w:rPr>
      </w:pPr>
      <w:r w:rsidRPr="000F3508">
        <w:rPr>
          <w:b/>
          <w:caps/>
          <w:sz w:val="28"/>
          <w:szCs w:val="28"/>
          <w:lang w:val="az-Latn-AZ"/>
        </w:rPr>
        <w:t>müəyyən</w:t>
      </w:r>
      <w:r w:rsidR="00E74509" w:rsidRPr="000F3508">
        <w:rPr>
          <w:b/>
          <w:caps/>
          <w:sz w:val="28"/>
          <w:szCs w:val="28"/>
          <w:lang w:val="en-US"/>
        </w:rPr>
        <w:t xml:space="preserve"> </w:t>
      </w:r>
      <w:r w:rsidRPr="000F3508">
        <w:rPr>
          <w:b/>
          <w:caps/>
          <w:sz w:val="28"/>
          <w:szCs w:val="28"/>
          <w:lang w:val="az-Latn-AZ"/>
        </w:rPr>
        <w:t>etdi</w:t>
      </w:r>
      <w:r w:rsidR="00CA368D" w:rsidRPr="000F3508">
        <w:rPr>
          <w:b/>
          <w:caps/>
          <w:sz w:val="28"/>
          <w:szCs w:val="28"/>
          <w:lang w:val="en-US"/>
        </w:rPr>
        <w:t>:</w:t>
      </w:r>
    </w:p>
    <w:p w:rsidR="00CA368D" w:rsidRPr="000F3508" w:rsidRDefault="00CA368D" w:rsidP="00365073">
      <w:pPr>
        <w:ind w:firstLine="567"/>
        <w:rPr>
          <w:b/>
          <w:caps/>
          <w:sz w:val="28"/>
          <w:szCs w:val="28"/>
          <w:lang w:val="en-US"/>
        </w:rPr>
      </w:pP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sənədlərdən</w:t>
      </w:r>
      <w:r w:rsidR="00E74509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görünür</w:t>
      </w:r>
      <w:r w:rsidR="00E74509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E74509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Goranboy</w:t>
      </w:r>
      <w:r w:rsidR="00E74509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rayon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İcra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Hakimiyyəti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– </w:t>
      </w:r>
      <w:r w:rsidRPr="000F3508">
        <w:rPr>
          <w:sz w:val="28"/>
          <w:szCs w:val="28"/>
          <w:lang w:val="az-Latn-AZ"/>
        </w:rPr>
        <w:t>Goranboy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RİH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başçısının</w:t>
      </w:r>
      <w:r w:rsidR="00CA368D" w:rsidRPr="000F3508">
        <w:rPr>
          <w:sz w:val="28"/>
          <w:szCs w:val="28"/>
          <w:lang w:val="en-US"/>
        </w:rPr>
        <w:t xml:space="preserve"> 11.12.2001-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, 167 </w:t>
      </w:r>
      <w:r w:rsidRPr="000F3508">
        <w:rPr>
          <w:sz w:val="28"/>
          <w:szCs w:val="28"/>
          <w:lang w:val="az-Latn-AZ"/>
        </w:rPr>
        <w:t>saylı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sərəncamı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Yuxarı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Ağcakənd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gips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yatağının</w:t>
      </w:r>
      <w:r w:rsidR="00CA368D" w:rsidRPr="000F3508">
        <w:rPr>
          <w:sz w:val="28"/>
          <w:szCs w:val="28"/>
          <w:lang w:val="en-US"/>
        </w:rPr>
        <w:t xml:space="preserve"> 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sahəsindən</w:t>
      </w:r>
      <w:r w:rsidR="00CA368D" w:rsidRPr="000F3508">
        <w:rPr>
          <w:sz w:val="28"/>
          <w:szCs w:val="28"/>
          <w:lang w:val="en-US"/>
        </w:rPr>
        <w:t xml:space="preserve"> 20 </w:t>
      </w:r>
      <w:r w:rsidRPr="000F3508">
        <w:rPr>
          <w:sz w:val="28"/>
          <w:szCs w:val="28"/>
          <w:lang w:val="az-Latn-AZ"/>
        </w:rPr>
        <w:t>hektar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</w:t>
      </w:r>
      <w:r w:rsidR="00CA368D" w:rsidRPr="000F3508">
        <w:rPr>
          <w:sz w:val="28"/>
          <w:szCs w:val="28"/>
          <w:lang w:val="en-US"/>
        </w:rPr>
        <w:t xml:space="preserve"> 50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müddətinə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Emil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Məhdud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Məsuliyyətli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Cəmiyyətinə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– «</w:t>
      </w:r>
      <w:r w:rsidRPr="000F3508">
        <w:rPr>
          <w:sz w:val="28"/>
          <w:szCs w:val="28"/>
          <w:lang w:val="az-Latn-AZ"/>
        </w:rPr>
        <w:t>Emil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MMC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bununla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əlaqədar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bağlanmış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təsdiq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olunmuşdur</w:t>
      </w:r>
      <w:r w:rsidR="00656CC8" w:rsidRPr="000F3508">
        <w:rPr>
          <w:sz w:val="28"/>
          <w:szCs w:val="28"/>
          <w:lang w:val="en-US"/>
        </w:rPr>
        <w:t>.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28.08.2002-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proofErr w:type="gramStart"/>
      <w:r w:rsidR="007136DB" w:rsidRPr="000F3508">
        <w:rPr>
          <w:sz w:val="28"/>
          <w:szCs w:val="28"/>
          <w:lang w:val="az-Latn-AZ"/>
        </w:rPr>
        <w:t>il</w:t>
      </w:r>
      <w:proofErr w:type="gramEnd"/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Respublikasının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Ekologiya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Təbii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Sərvətlər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Nazirliyi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Emil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MMC</w:t>
      </w:r>
      <w:r w:rsidRPr="000F3508">
        <w:rPr>
          <w:sz w:val="28"/>
          <w:szCs w:val="28"/>
          <w:lang w:val="en-US"/>
        </w:rPr>
        <w:t>-</w:t>
      </w:r>
      <w:r w:rsidR="007136DB" w:rsidRPr="000F3508">
        <w:rPr>
          <w:sz w:val="28"/>
          <w:szCs w:val="28"/>
          <w:lang w:val="az-Latn-AZ"/>
        </w:rPr>
        <w:t>yə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icarəsində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olan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torpaq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sahəsindən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qeyri</w:t>
      </w:r>
      <w:r w:rsidRPr="000F3508">
        <w:rPr>
          <w:sz w:val="28"/>
          <w:szCs w:val="28"/>
          <w:lang w:val="en-US"/>
        </w:rPr>
        <w:t>-</w:t>
      </w:r>
      <w:r w:rsidR="007136DB" w:rsidRPr="000F3508">
        <w:rPr>
          <w:sz w:val="28"/>
          <w:szCs w:val="28"/>
          <w:lang w:val="az-Latn-AZ"/>
        </w:rPr>
        <w:t>filiz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tikinti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materiallarının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sənaye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üsulu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çıxarılmasının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həyata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keçirilməsinə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icazə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lisenziya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vermişdir</w:t>
      </w:r>
      <w:r w:rsidRPr="000F3508">
        <w:rPr>
          <w:sz w:val="28"/>
          <w:szCs w:val="28"/>
          <w:lang w:val="en-US"/>
        </w:rPr>
        <w:t>. 12.09.2002-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proofErr w:type="gramStart"/>
      <w:r w:rsidR="007136DB" w:rsidRPr="000F3508">
        <w:rPr>
          <w:sz w:val="28"/>
          <w:szCs w:val="28"/>
          <w:lang w:val="az-Latn-AZ"/>
        </w:rPr>
        <w:t>il</w:t>
      </w:r>
      <w:proofErr w:type="gramEnd"/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isə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Respublikasının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Dövlət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Torpaq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Xəritəçəkmə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Komitəsi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Emil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MMC</w:t>
      </w:r>
      <w:r w:rsidRPr="000F3508">
        <w:rPr>
          <w:sz w:val="28"/>
          <w:szCs w:val="28"/>
          <w:lang w:val="en-US"/>
        </w:rPr>
        <w:t>-</w:t>
      </w:r>
      <w:r w:rsidR="007136DB" w:rsidRPr="000F3508">
        <w:rPr>
          <w:sz w:val="28"/>
          <w:szCs w:val="28"/>
          <w:lang w:val="az-Latn-AZ"/>
        </w:rPr>
        <w:t>yə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torpaqdan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müvəqqəti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istifadə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hüququna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dair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şəhadətnamə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vermişdir</w:t>
      </w:r>
      <w:r w:rsidRPr="000F3508">
        <w:rPr>
          <w:sz w:val="28"/>
          <w:szCs w:val="28"/>
          <w:lang w:val="en-US"/>
        </w:rPr>
        <w:t>. 04.09.2002-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proofErr w:type="gramStart"/>
      <w:r w:rsidR="007136DB" w:rsidRPr="000F3508">
        <w:rPr>
          <w:sz w:val="28"/>
          <w:szCs w:val="28"/>
          <w:lang w:val="az-Latn-AZ"/>
        </w:rPr>
        <w:t>il</w:t>
      </w:r>
      <w:proofErr w:type="gramEnd"/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tarixdə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Emil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MMC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lastRenderedPageBreak/>
        <w:t>tərəfindən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Azərsənayepartlayış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müəssisəsi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bağlanmış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müqaviləyə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əsasən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qazma</w:t>
      </w:r>
      <w:r w:rsidRPr="000F3508">
        <w:rPr>
          <w:sz w:val="28"/>
          <w:szCs w:val="28"/>
          <w:lang w:val="en-US"/>
        </w:rPr>
        <w:t>-</w:t>
      </w:r>
      <w:r w:rsidR="007136DB" w:rsidRPr="000F3508">
        <w:rPr>
          <w:sz w:val="28"/>
          <w:szCs w:val="28"/>
          <w:lang w:val="az-Latn-AZ"/>
        </w:rPr>
        <w:t>partlayış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işləri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aparılmış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gips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materiallarının</w:t>
      </w:r>
      <w:r w:rsidR="003C4CC3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çıxarılmasına</w:t>
      </w:r>
      <w:r w:rsidR="003C4CC3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başlanılmışdır</w:t>
      </w:r>
      <w:r w:rsidR="003C4CC3" w:rsidRPr="000F3508">
        <w:rPr>
          <w:sz w:val="28"/>
          <w:szCs w:val="28"/>
          <w:lang w:val="en-US"/>
        </w:rPr>
        <w:t>.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21.11.2002-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proofErr w:type="gramStart"/>
      <w:r w:rsidR="007136DB" w:rsidRPr="000F3508">
        <w:rPr>
          <w:sz w:val="28"/>
          <w:szCs w:val="28"/>
          <w:lang w:val="az-Latn-AZ"/>
        </w:rPr>
        <w:t>il</w:t>
      </w:r>
      <w:proofErr w:type="gramEnd"/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Goranboy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RİH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başçısı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ondan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əvvəl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həmin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vəzifədə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işləmiş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başçının</w:t>
      </w:r>
      <w:r w:rsidRPr="000F3508">
        <w:rPr>
          <w:sz w:val="28"/>
          <w:szCs w:val="28"/>
          <w:lang w:val="en-US"/>
        </w:rPr>
        <w:t xml:space="preserve"> 11.12.2001-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tarixli</w:t>
      </w:r>
      <w:r w:rsidRPr="000F3508">
        <w:rPr>
          <w:sz w:val="28"/>
          <w:szCs w:val="28"/>
          <w:lang w:val="en-US"/>
        </w:rPr>
        <w:t xml:space="preserve">, 167 </w:t>
      </w:r>
      <w:r w:rsidR="007136DB" w:rsidRPr="000F3508">
        <w:rPr>
          <w:sz w:val="28"/>
          <w:szCs w:val="28"/>
          <w:lang w:val="az-Latn-AZ"/>
        </w:rPr>
        <w:t>saylı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sərəncamının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Emil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MMC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bağlanmış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icarə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müqaviləsinin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ləğv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edilməsi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barədə</w:t>
      </w:r>
      <w:r w:rsidRPr="000F3508">
        <w:rPr>
          <w:sz w:val="28"/>
          <w:szCs w:val="28"/>
          <w:lang w:val="en-US"/>
        </w:rPr>
        <w:t xml:space="preserve"> 236 </w:t>
      </w:r>
      <w:r w:rsidR="007136DB" w:rsidRPr="000F3508">
        <w:rPr>
          <w:sz w:val="28"/>
          <w:szCs w:val="28"/>
          <w:lang w:val="az-Latn-AZ"/>
        </w:rPr>
        <w:t>saylı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sərəncam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vermişdir</w:t>
      </w:r>
      <w:r w:rsidRPr="000F3508">
        <w:rPr>
          <w:sz w:val="28"/>
          <w:szCs w:val="28"/>
          <w:lang w:val="en-US"/>
        </w:rPr>
        <w:t>.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16.12.2002-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tarixdə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Emil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MMC</w:t>
      </w:r>
      <w:r w:rsidRPr="000F3508">
        <w:rPr>
          <w:sz w:val="28"/>
          <w:szCs w:val="28"/>
          <w:lang w:val="en-US"/>
        </w:rPr>
        <w:t>-</w:t>
      </w:r>
      <w:r w:rsidR="007136DB" w:rsidRPr="000F3508">
        <w:rPr>
          <w:sz w:val="28"/>
          <w:szCs w:val="28"/>
          <w:lang w:val="az-Latn-AZ"/>
        </w:rPr>
        <w:t>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direktoru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İ</w:t>
      </w:r>
      <w:r w:rsidRPr="000F3508">
        <w:rPr>
          <w:sz w:val="28"/>
          <w:szCs w:val="28"/>
          <w:lang w:val="en-US"/>
        </w:rPr>
        <w:t>.</w:t>
      </w:r>
      <w:r w:rsidR="007136DB" w:rsidRPr="000F3508">
        <w:rPr>
          <w:sz w:val="28"/>
          <w:szCs w:val="28"/>
          <w:lang w:val="az-Latn-AZ"/>
        </w:rPr>
        <w:t>Hacıyev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qeyriləri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məhkəmədən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kənar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qaydada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icarə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müqaviləsinin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ləğv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olunması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hüquqlarının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pozulduğunu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hesab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edərək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Goranboy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rayon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məhkəməsində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Goranboy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RİH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başçısının</w:t>
      </w:r>
      <w:r w:rsidRPr="000F3508">
        <w:rPr>
          <w:sz w:val="28"/>
          <w:szCs w:val="28"/>
          <w:lang w:val="en-US"/>
        </w:rPr>
        <w:t xml:space="preserve"> 21.11.2002-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tarixli</w:t>
      </w:r>
      <w:r w:rsidR="00A50669" w:rsidRPr="000F3508">
        <w:rPr>
          <w:sz w:val="28"/>
          <w:szCs w:val="28"/>
          <w:lang w:val="en-US"/>
        </w:rPr>
        <w:t>,</w:t>
      </w:r>
      <w:r w:rsidRPr="000F3508">
        <w:rPr>
          <w:sz w:val="28"/>
          <w:szCs w:val="28"/>
          <w:lang w:val="en-US"/>
        </w:rPr>
        <w:t xml:space="preserve"> 236 </w:t>
      </w:r>
      <w:r w:rsidR="007136DB" w:rsidRPr="000F3508">
        <w:rPr>
          <w:sz w:val="28"/>
          <w:szCs w:val="28"/>
          <w:lang w:val="az-Latn-AZ"/>
        </w:rPr>
        <w:t>saylı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sərəncamının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ləğv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edilməsi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barədə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iddia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qaldırmışlar</w:t>
      </w:r>
      <w:r w:rsidRPr="000F3508">
        <w:rPr>
          <w:sz w:val="28"/>
          <w:szCs w:val="28"/>
          <w:lang w:val="en-US"/>
        </w:rPr>
        <w:t xml:space="preserve">. </w:t>
      </w:r>
      <w:r w:rsidR="007136DB" w:rsidRPr="000F3508">
        <w:rPr>
          <w:sz w:val="28"/>
          <w:szCs w:val="28"/>
          <w:lang w:val="az-Latn-AZ"/>
        </w:rPr>
        <w:t>Goranboy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RİH</w:t>
      </w:r>
      <w:r w:rsidR="00886C3D" w:rsidRPr="000F3508">
        <w:rPr>
          <w:sz w:val="28"/>
          <w:szCs w:val="28"/>
          <w:lang w:val="en-US"/>
        </w:rPr>
        <w:t>-</w:t>
      </w:r>
      <w:r w:rsidR="007136DB" w:rsidRPr="000F3508">
        <w:rPr>
          <w:sz w:val="28"/>
          <w:szCs w:val="28"/>
          <w:lang w:val="az-Latn-AZ"/>
        </w:rPr>
        <w:t>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məhkəməyə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iddia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ərizəsi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müraciət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edərək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Yuxarı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Ağcakənd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gips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yatağının</w:t>
      </w:r>
      <w:r w:rsidRPr="000F3508">
        <w:rPr>
          <w:sz w:val="28"/>
          <w:szCs w:val="28"/>
          <w:lang w:val="en-US"/>
        </w:rPr>
        <w:t xml:space="preserve"> 20 </w:t>
      </w:r>
      <w:r w:rsidR="007136DB" w:rsidRPr="000F3508">
        <w:rPr>
          <w:sz w:val="28"/>
          <w:szCs w:val="28"/>
          <w:lang w:val="az-Latn-AZ"/>
        </w:rPr>
        <w:t>hektar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torpaq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sahəsindən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müvəqqəti</w:t>
      </w:r>
      <w:r w:rsidR="00886C3D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istifadə</w:t>
      </w:r>
      <w:r w:rsidR="00886C3D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hüququna</w:t>
      </w:r>
      <w:r w:rsidR="00886C3D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dair</w:t>
      </w:r>
      <w:r w:rsidR="00886C3D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şəhadətnamənin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ləğv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edilməsi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barədə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qətnamə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çıxarılmasını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xahiş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etmişdir</w:t>
      </w:r>
      <w:r w:rsidRPr="000F3508">
        <w:rPr>
          <w:sz w:val="28"/>
          <w:szCs w:val="28"/>
          <w:lang w:val="en-US"/>
        </w:rPr>
        <w:t>. 13.01.2003-</w:t>
      </w:r>
      <w:r w:rsidR="007136DB" w:rsidRPr="000F3508">
        <w:rPr>
          <w:sz w:val="28"/>
          <w:szCs w:val="28"/>
          <w:lang w:val="az-Latn-AZ"/>
        </w:rPr>
        <w:t>cü</w:t>
      </w:r>
      <w:r w:rsidRPr="000F3508">
        <w:rPr>
          <w:sz w:val="28"/>
          <w:szCs w:val="28"/>
          <w:lang w:val="en-US"/>
        </w:rPr>
        <w:t xml:space="preserve"> </w:t>
      </w:r>
      <w:proofErr w:type="gramStart"/>
      <w:r w:rsidR="007136DB" w:rsidRPr="000F3508">
        <w:rPr>
          <w:sz w:val="28"/>
          <w:szCs w:val="28"/>
          <w:lang w:val="az-Latn-AZ"/>
        </w:rPr>
        <w:t>il</w:t>
      </w:r>
      <w:proofErr w:type="gramEnd"/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tarixli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qərardadı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hər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iki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iddia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ərizəsi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üzrə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icraat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bir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icraatda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birləşdirilmişdir</w:t>
      </w:r>
      <w:r w:rsidRPr="000F3508">
        <w:rPr>
          <w:sz w:val="28"/>
          <w:szCs w:val="28"/>
          <w:lang w:val="en-US"/>
        </w:rPr>
        <w:t xml:space="preserve">. </w:t>
      </w:r>
      <w:r w:rsidR="007136DB" w:rsidRPr="000F3508">
        <w:rPr>
          <w:sz w:val="28"/>
          <w:szCs w:val="28"/>
          <w:lang w:val="az-Latn-AZ"/>
        </w:rPr>
        <w:t>Bundan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sonra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İ</w:t>
      </w:r>
      <w:r w:rsidRPr="000F3508">
        <w:rPr>
          <w:sz w:val="28"/>
          <w:szCs w:val="28"/>
          <w:lang w:val="en-US"/>
        </w:rPr>
        <w:t>.</w:t>
      </w:r>
      <w:r w:rsidR="007136DB" w:rsidRPr="000F3508">
        <w:rPr>
          <w:sz w:val="28"/>
          <w:szCs w:val="28"/>
          <w:lang w:val="az-Latn-AZ"/>
        </w:rPr>
        <w:t>Hacıyev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="003C4CC3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qeyriləri</w:t>
      </w:r>
      <w:r w:rsidR="003C4CC3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əlavə</w:t>
      </w:r>
      <w:r w:rsidR="003C4CC3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iddia</w:t>
      </w:r>
      <w:r w:rsidR="003C4CC3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verərək</w:t>
      </w:r>
      <w:r w:rsidR="003C4CC3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Goranboy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RİH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başçısının</w:t>
      </w:r>
      <w:r w:rsidRPr="000F3508">
        <w:rPr>
          <w:sz w:val="28"/>
          <w:szCs w:val="28"/>
          <w:lang w:val="en-US"/>
        </w:rPr>
        <w:t xml:space="preserve"> 21.11.2002-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tarixli</w:t>
      </w:r>
      <w:r w:rsidRPr="000F3508">
        <w:rPr>
          <w:sz w:val="28"/>
          <w:szCs w:val="28"/>
          <w:lang w:val="en-US"/>
        </w:rPr>
        <w:t xml:space="preserve">, 236 </w:t>
      </w:r>
      <w:r w:rsidR="007136DB" w:rsidRPr="000F3508">
        <w:rPr>
          <w:sz w:val="28"/>
          <w:szCs w:val="28"/>
          <w:lang w:val="az-Latn-AZ"/>
        </w:rPr>
        <w:t>saylı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sərəncamının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verilməsi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onlara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vurulmuş</w:t>
      </w:r>
      <w:r w:rsidRPr="000F3508">
        <w:rPr>
          <w:sz w:val="28"/>
          <w:szCs w:val="28"/>
          <w:lang w:val="en-US"/>
        </w:rPr>
        <w:t xml:space="preserve"> 35.052.712 </w:t>
      </w:r>
      <w:r w:rsidR="007136DB" w:rsidRPr="000F3508">
        <w:rPr>
          <w:sz w:val="28"/>
          <w:szCs w:val="28"/>
          <w:lang w:val="az-Latn-AZ"/>
        </w:rPr>
        <w:t>manat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məbləğində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maddi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zərərin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ödənilməsini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xahiş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etmişlər</w:t>
      </w:r>
      <w:r w:rsidRPr="000F3508">
        <w:rPr>
          <w:sz w:val="28"/>
          <w:szCs w:val="28"/>
          <w:lang w:val="en-US"/>
        </w:rPr>
        <w:t>.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03.02.2003-</w:t>
      </w:r>
      <w:r w:rsidR="007136DB" w:rsidRPr="000F3508">
        <w:rPr>
          <w:sz w:val="28"/>
          <w:szCs w:val="28"/>
          <w:lang w:val="az-Latn-AZ"/>
        </w:rPr>
        <w:t>cü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İ</w:t>
      </w:r>
      <w:r w:rsidRPr="000F3508">
        <w:rPr>
          <w:sz w:val="28"/>
          <w:szCs w:val="28"/>
          <w:lang w:val="en-US"/>
        </w:rPr>
        <w:t>.</w:t>
      </w:r>
      <w:r w:rsidR="007136DB" w:rsidRPr="000F3508">
        <w:rPr>
          <w:sz w:val="28"/>
          <w:szCs w:val="28"/>
          <w:lang w:val="az-Latn-AZ"/>
        </w:rPr>
        <w:t>Hacıyev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qeyrilərinin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Goranboy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rayon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məhkəməsinin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tərkibinə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verilmiş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etirazı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təmin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edilmiş</w:t>
      </w:r>
      <w:r w:rsidRPr="000F3508">
        <w:rPr>
          <w:sz w:val="28"/>
          <w:szCs w:val="28"/>
          <w:lang w:val="en-US"/>
        </w:rPr>
        <w:t xml:space="preserve"> </w:t>
      </w:r>
      <w:proofErr w:type="gramStart"/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 </w:t>
      </w:r>
      <w:r w:rsidR="007136DB" w:rsidRPr="000F3508">
        <w:rPr>
          <w:sz w:val="28"/>
          <w:szCs w:val="28"/>
          <w:lang w:val="az-Latn-AZ"/>
        </w:rPr>
        <w:t>mülki</w:t>
      </w:r>
      <w:proofErr w:type="gramEnd"/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baxılması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üçün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Xocavənd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rayon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məhkəməsinə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verilmişdir</w:t>
      </w:r>
      <w:r w:rsidRPr="000F3508">
        <w:rPr>
          <w:sz w:val="28"/>
          <w:szCs w:val="28"/>
          <w:lang w:val="en-US"/>
        </w:rPr>
        <w:t xml:space="preserve">. </w:t>
      </w:r>
      <w:r w:rsidR="007136DB" w:rsidRPr="000F3508">
        <w:rPr>
          <w:sz w:val="28"/>
          <w:szCs w:val="28"/>
          <w:lang w:val="az-Latn-AZ"/>
        </w:rPr>
        <w:t>Bu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məhkəmənin</w:t>
      </w:r>
      <w:r w:rsidRPr="000F3508">
        <w:rPr>
          <w:sz w:val="28"/>
          <w:szCs w:val="28"/>
          <w:lang w:val="en-US"/>
        </w:rPr>
        <w:t xml:space="preserve"> 28.04.2003-</w:t>
      </w:r>
      <w:r w:rsidR="007136DB" w:rsidRPr="000F3508">
        <w:rPr>
          <w:sz w:val="28"/>
          <w:szCs w:val="28"/>
          <w:lang w:val="az-Latn-AZ"/>
        </w:rPr>
        <w:t>cü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tarixli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qətnaməsi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İ</w:t>
      </w:r>
      <w:r w:rsidRPr="000F3508">
        <w:rPr>
          <w:sz w:val="28"/>
          <w:szCs w:val="28"/>
          <w:lang w:val="en-US"/>
        </w:rPr>
        <w:t>.</w:t>
      </w:r>
      <w:r w:rsidR="007136DB" w:rsidRPr="000F3508">
        <w:rPr>
          <w:sz w:val="28"/>
          <w:szCs w:val="28"/>
          <w:lang w:val="az-Latn-AZ"/>
        </w:rPr>
        <w:t>Hacıyev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qeyrilərinin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iddia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tələbləri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rədd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olunmuş</w:t>
      </w:r>
      <w:r w:rsidRPr="000F3508">
        <w:rPr>
          <w:sz w:val="28"/>
          <w:szCs w:val="28"/>
          <w:lang w:val="en-US"/>
        </w:rPr>
        <w:t xml:space="preserve">, </w:t>
      </w:r>
      <w:r w:rsidR="007136DB" w:rsidRPr="000F3508">
        <w:rPr>
          <w:sz w:val="28"/>
          <w:szCs w:val="28"/>
          <w:lang w:val="az-Latn-AZ"/>
        </w:rPr>
        <w:t>Goranboy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RİH</w:t>
      </w:r>
      <w:r w:rsidRPr="000F3508">
        <w:rPr>
          <w:sz w:val="28"/>
          <w:szCs w:val="28"/>
          <w:lang w:val="en-US"/>
        </w:rPr>
        <w:t>-</w:t>
      </w:r>
      <w:r w:rsidR="007136DB" w:rsidRPr="000F3508">
        <w:rPr>
          <w:sz w:val="28"/>
          <w:szCs w:val="28"/>
          <w:lang w:val="az-Latn-AZ"/>
        </w:rPr>
        <w:t>in</w:t>
      </w:r>
      <w:r w:rsidR="00656CC8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iddiası</w:t>
      </w:r>
      <w:r w:rsidR="00656CC8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isə</w:t>
      </w:r>
      <w:r w:rsidR="00656CC8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təmin</w:t>
      </w:r>
      <w:r w:rsidR="00656CC8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olunmuşdur</w:t>
      </w:r>
      <w:r w:rsidR="00656CC8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Apellyasiya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kollegiyasının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– </w:t>
      </w:r>
      <w:r w:rsidRPr="000F3508">
        <w:rPr>
          <w:sz w:val="28"/>
          <w:szCs w:val="28"/>
          <w:lang w:val="az-Latn-AZ"/>
        </w:rPr>
        <w:t>Apellyasiya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MİÜMK</w:t>
      </w:r>
      <w:r w:rsidR="00CA368D" w:rsidRPr="000F3508">
        <w:rPr>
          <w:sz w:val="28"/>
          <w:szCs w:val="28"/>
          <w:lang w:val="en-US"/>
        </w:rPr>
        <w:t>) 26.08.2003-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qətnaməsi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apellyasiya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təmin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olunmamış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Xocavənd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rayon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qətnaməsi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dəyişdirilmədən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saxlanılmışdır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kollegiyasının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–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MİÜMK</w:t>
      </w:r>
      <w:r w:rsidR="00CA368D" w:rsidRPr="000F3508">
        <w:rPr>
          <w:sz w:val="28"/>
          <w:szCs w:val="28"/>
          <w:lang w:val="en-US"/>
        </w:rPr>
        <w:t>) 21.01.2004-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kassasiya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təmin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edilmədən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Apellyasiya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MİÜMK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qətnaməsi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dəyişdirilmədən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saxlanılmışdır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A50669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prosessual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qanunvericiliyin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müddəaları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qüvvəyə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minmiş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aktlarına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yeni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açılmış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yenidən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baxılması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icraat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qəbul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aktlarının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barədə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ərizə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vermişdir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sədrinin</w:t>
      </w:r>
      <w:r w:rsidR="00CA368D" w:rsidRPr="000F3508">
        <w:rPr>
          <w:sz w:val="28"/>
          <w:szCs w:val="28"/>
          <w:lang w:val="en-US"/>
        </w:rPr>
        <w:t xml:space="preserve"> 29.12.2005-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məktubu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cavab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bildirilmişdir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edilərək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öyrənilmiş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mübahisələndirilmiş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aktlarına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yeni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açılmış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yenidən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baxmaq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A50669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Prosessual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Məcəlləsinin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– </w:t>
      </w:r>
      <w:r w:rsidRPr="000F3508">
        <w:rPr>
          <w:sz w:val="28"/>
          <w:szCs w:val="28"/>
          <w:lang w:val="az-Latn-AZ"/>
        </w:rPr>
        <w:t>MPM</w:t>
      </w:r>
      <w:r w:rsidR="00CA368D" w:rsidRPr="000F3508">
        <w:rPr>
          <w:sz w:val="28"/>
          <w:szCs w:val="28"/>
          <w:lang w:val="en-US"/>
        </w:rPr>
        <w:t>) 432-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əsaslardan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heç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mövcud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olmadığına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ərizəsi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Plenumunun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baxışına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çıxarılmamışdır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yenidən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Plenumuna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müraciət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edərək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dəfə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əlavə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kassasiya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MİÜMK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nın</w:t>
      </w:r>
      <w:r w:rsidR="00CA368D" w:rsidRPr="000F3508">
        <w:rPr>
          <w:sz w:val="28"/>
          <w:szCs w:val="28"/>
          <w:lang w:val="en-US"/>
        </w:rPr>
        <w:t xml:space="preserve"> 21.01.2004-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xahiş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etmişdir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Şikayətlə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əlaqədar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yenidən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öyrənilmiş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ərizəçiyə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sədrinin</w:t>
      </w:r>
      <w:r w:rsidR="00CA368D" w:rsidRPr="000F3508">
        <w:rPr>
          <w:sz w:val="28"/>
          <w:szCs w:val="28"/>
          <w:lang w:val="en-US"/>
        </w:rPr>
        <w:t xml:space="preserve"> 24.05.2006-</w:t>
      </w:r>
      <w:r w:rsidRPr="000F3508">
        <w:rPr>
          <w:sz w:val="28"/>
          <w:szCs w:val="28"/>
          <w:lang w:val="az-Latn-AZ"/>
        </w:rPr>
        <w:t>cı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məktubu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cavab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verilmişdir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kassasiya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əlavə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kassasiya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1824B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1824B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1824B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lastRenderedPageBreak/>
        <w:t>MPM</w:t>
      </w:r>
      <w:r w:rsidR="001824BA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1824BA" w:rsidRPr="000F3508">
        <w:rPr>
          <w:sz w:val="28"/>
          <w:szCs w:val="28"/>
          <w:lang w:val="en-US"/>
        </w:rPr>
        <w:t xml:space="preserve"> 424.2.1-</w:t>
      </w:r>
      <w:r w:rsidR="00CA368D" w:rsidRPr="000F3508">
        <w:rPr>
          <w:sz w:val="28"/>
          <w:szCs w:val="28"/>
          <w:lang w:val="en-US"/>
        </w:rPr>
        <w:t>424.2.4-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əsaslar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olmadığı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Plenumunda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baxılması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yoxdur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dəfə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müraciət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edərək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ümumi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baxılarkən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Məcəlləsinin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–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) 6, 421, 423-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maddələrinin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Məcəlləsinin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– </w:t>
      </w:r>
      <w:r w:rsidRPr="000F3508">
        <w:rPr>
          <w:sz w:val="28"/>
          <w:szCs w:val="28"/>
          <w:lang w:val="az-Latn-AZ"/>
        </w:rPr>
        <w:t>TM</w:t>
      </w:r>
      <w:r w:rsidR="00CA368D" w:rsidRPr="000F3508">
        <w:rPr>
          <w:sz w:val="28"/>
          <w:szCs w:val="28"/>
          <w:lang w:val="en-US"/>
        </w:rPr>
        <w:t>) 73, 75-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Yerin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Qanununun</w:t>
      </w:r>
      <w:r w:rsidR="00CA368D" w:rsidRPr="000F3508">
        <w:rPr>
          <w:sz w:val="28"/>
          <w:szCs w:val="28"/>
          <w:lang w:val="en-US"/>
        </w:rPr>
        <w:t xml:space="preserve"> 12-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düzgün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şərh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olunmamasını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bildirmişdir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Şikayətdə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həmçinin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vurğulanır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birinci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instansiya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qətnaməsi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qüvvəyə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minmədiyi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Goranboy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RİH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başçısının</w:t>
      </w:r>
      <w:r w:rsidR="00CA368D" w:rsidRPr="000F3508">
        <w:rPr>
          <w:sz w:val="28"/>
          <w:szCs w:val="28"/>
          <w:lang w:val="en-US"/>
        </w:rPr>
        <w:t xml:space="preserve"> 17.05.2003-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sərəncamı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mübahisəli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torpağın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hissəsi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Gülüstan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MMC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yə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hissəsi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isə</w:t>
      </w:r>
      <w:r w:rsidR="00CA368D" w:rsidRPr="000F3508">
        <w:rPr>
          <w:sz w:val="28"/>
          <w:szCs w:val="28"/>
          <w:lang w:val="en-US"/>
        </w:rPr>
        <w:t xml:space="preserve"> 13.06.2003-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sərəncamı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Kristal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LTD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MMC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verilmişdir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Ərizəçi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Konstitusiyası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bundan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-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təsbit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azad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sahibkarlıq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pozulduğunu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hesab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edərək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MİÜMK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nın</w:t>
      </w:r>
      <w:r w:rsidR="00CA368D" w:rsidRPr="000F3508">
        <w:rPr>
          <w:sz w:val="28"/>
          <w:szCs w:val="28"/>
          <w:lang w:val="en-US"/>
        </w:rPr>
        <w:t xml:space="preserve"> 21.01.2004-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qanunlara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uyğun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olmadığı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qüvvədən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düşmüş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hesab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bərpasını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xahiş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etmişdir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hesab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həlli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müddəalarının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habelə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münasibətlərinə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onların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qaydalarına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ərizələrinin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baxılmasına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bəzi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məsələlərin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keçirilməsi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zərurəti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yaranır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Azad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sahibkarlıq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təsbit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Konstitusiyanın</w:t>
      </w:r>
      <w:r w:rsidR="00CA368D" w:rsidRPr="000F3508">
        <w:rPr>
          <w:sz w:val="28"/>
          <w:szCs w:val="28"/>
          <w:lang w:val="en-US"/>
        </w:rPr>
        <w:t xml:space="preserve">  59-</w:t>
      </w:r>
      <w:r w:rsidRPr="000F3508">
        <w:rPr>
          <w:sz w:val="28"/>
          <w:szCs w:val="28"/>
          <w:lang w:val="az-Latn-AZ"/>
        </w:rPr>
        <w:t>cu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kəs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öz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imkanlarından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qabiliyyətindən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əmlakından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sərbəst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edərək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təkbaşına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başqaları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birlikdə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azad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sahibkarlıq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fəaliyyəti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qadağan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iqtisadi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fəaliyyət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növü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məşğul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norması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hansı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fərdin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qadağan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olunmayan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iqtisadi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fəaliyyətinin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sərbəstlik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prinsipini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inkişaf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etdirir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Hakimiyyət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orqanları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vəzifəli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şəxslərin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yaxud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hərəkətləri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hərəkətsizliyi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azad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sahibkarlıq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məhdudlaşdırırsa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onları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qaydasında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mübahisələndirmək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</w:t>
      </w:r>
      <w:r w:rsidR="00656CC8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Konstitusiyaya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dövlət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kəsin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azadlıqlarının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müdafiəsinə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təminat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verir</w:t>
      </w:r>
      <w:r w:rsidR="00886C3D" w:rsidRPr="000F3508">
        <w:rPr>
          <w:sz w:val="28"/>
          <w:szCs w:val="28"/>
          <w:lang w:val="en-US"/>
        </w:rPr>
        <w:t xml:space="preserve"> (26-</w:t>
      </w:r>
      <w:r w:rsidRPr="000F3508">
        <w:rPr>
          <w:sz w:val="28"/>
          <w:szCs w:val="28"/>
          <w:lang w:val="az-Latn-AZ"/>
        </w:rPr>
        <w:t>cı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maddənin</w:t>
      </w:r>
      <w:r w:rsidR="00CA368D" w:rsidRPr="000F3508">
        <w:rPr>
          <w:sz w:val="28"/>
          <w:szCs w:val="28"/>
          <w:lang w:val="en-US"/>
        </w:rPr>
        <w:t xml:space="preserve"> II </w:t>
      </w:r>
      <w:r w:rsidRPr="000F3508">
        <w:rPr>
          <w:sz w:val="28"/>
          <w:szCs w:val="28"/>
          <w:lang w:val="az-Latn-AZ"/>
        </w:rPr>
        <w:t>hissəsi</w:t>
      </w:r>
      <w:r w:rsidR="00CA368D" w:rsidRPr="000F3508">
        <w:rPr>
          <w:sz w:val="28"/>
          <w:szCs w:val="28"/>
          <w:lang w:val="en-US"/>
        </w:rPr>
        <w:t xml:space="preserve">), </w:t>
      </w:r>
      <w:r w:rsidRPr="000F3508">
        <w:rPr>
          <w:sz w:val="28"/>
          <w:szCs w:val="28"/>
          <w:lang w:val="az-Latn-AZ"/>
        </w:rPr>
        <w:t>hər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kəsin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azadlıqlarının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müdafiəsinə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təminat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verilir</w:t>
      </w:r>
      <w:r w:rsidR="00886C3D" w:rsidRPr="000F3508">
        <w:rPr>
          <w:sz w:val="28"/>
          <w:szCs w:val="28"/>
          <w:lang w:val="en-US"/>
        </w:rPr>
        <w:t xml:space="preserve"> (60-</w:t>
      </w:r>
      <w:r w:rsidRPr="000F3508">
        <w:rPr>
          <w:sz w:val="28"/>
          <w:szCs w:val="28"/>
          <w:lang w:val="az-Latn-AZ"/>
        </w:rPr>
        <w:t>cı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maddənin</w:t>
      </w:r>
      <w:r w:rsidR="00CA368D" w:rsidRPr="000F3508">
        <w:rPr>
          <w:sz w:val="28"/>
          <w:szCs w:val="28"/>
          <w:lang w:val="en-US"/>
        </w:rPr>
        <w:t xml:space="preserve"> I </w:t>
      </w:r>
      <w:r w:rsidRPr="000F3508">
        <w:rPr>
          <w:sz w:val="28"/>
          <w:szCs w:val="28"/>
          <w:lang w:val="az-Latn-AZ"/>
        </w:rPr>
        <w:t>hissəsi</w:t>
      </w:r>
      <w:r w:rsidR="00CA368D" w:rsidRPr="000F3508">
        <w:rPr>
          <w:sz w:val="28"/>
          <w:szCs w:val="28"/>
          <w:lang w:val="en-US"/>
        </w:rPr>
        <w:t>).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materiallarından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göründüyü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kimi</w:t>
      </w:r>
      <w:r w:rsidR="00886C3D" w:rsidRPr="000F3508">
        <w:rPr>
          <w:sz w:val="28"/>
          <w:szCs w:val="28"/>
          <w:lang w:val="en-US"/>
        </w:rPr>
        <w:t>,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qeyriləri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müdafiə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hərəkətlər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etmişdirlər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Lakin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ümumi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yurisdiksiyalı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normalarının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düzgün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olunmadığını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habelə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qeyrilərinin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araşdırılmadan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rədd</w:t>
      </w:r>
      <w:r w:rsidR="003C4C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olunduğunu</w:t>
      </w:r>
      <w:r w:rsidR="003C4C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göstərilmişdir</w:t>
      </w:r>
      <w:r w:rsidR="003C4CC3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şikayətinin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dəlillərini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qeyd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olunmalıdır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ikitərəfli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əqdin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növü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olmaqla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yanaşı</w:t>
      </w:r>
      <w:r w:rsidR="00886C3D" w:rsidRPr="000F3508">
        <w:rPr>
          <w:sz w:val="28"/>
          <w:szCs w:val="28"/>
          <w:lang w:val="en-US"/>
        </w:rPr>
        <w:t>,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əmlak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kirayəsi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Əqdlərin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növlərində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olduğu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münasibətlərinin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əmələ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gəlməsinə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dəyişdirilməsinə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səbəb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İcarə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verən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tərəfə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icarəçiyə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götürdüyü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obyektdən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hüquqdan</w:t>
      </w:r>
      <w:r w:rsidR="00546E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546E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546E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yanaşı</w:t>
      </w:r>
      <w:r w:rsidR="00546E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bəhərdən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gəlir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götürmək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lastRenderedPageBreak/>
        <w:t>verir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İcarə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predmeti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sahələri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binalar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daşınar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əşyalar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hüquqlar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müəssisələr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İcarə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münasibətləri</w:t>
      </w:r>
      <w:r w:rsidR="00886C3D" w:rsidRPr="000F3508">
        <w:rPr>
          <w:sz w:val="28"/>
          <w:szCs w:val="28"/>
          <w:lang w:val="en-US"/>
        </w:rPr>
        <w:t>,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886C3D" w:rsidRPr="000F3508">
        <w:rPr>
          <w:sz w:val="28"/>
          <w:szCs w:val="28"/>
          <w:lang w:val="en-US"/>
        </w:rPr>
        <w:t>,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müddəaları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tənzimlənir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Bununla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belə</w:t>
      </w:r>
      <w:r w:rsidR="00886C3D" w:rsidRPr="000F3508">
        <w:rPr>
          <w:sz w:val="28"/>
          <w:szCs w:val="28"/>
          <w:lang w:val="en-US"/>
        </w:rPr>
        <w:t>,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münasibətlərinin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xüsusiyyətlərini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qanunverici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ayrıca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qəbul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etmişdir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Lakin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xüsusilə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qeyd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olunur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qanunvericiliyi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Qanundan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qanunvericilik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aktlarından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ibarətdir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TM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maddənin</w:t>
      </w:r>
      <w:r w:rsidR="00CA368D" w:rsidRPr="000F3508">
        <w:rPr>
          <w:sz w:val="28"/>
          <w:szCs w:val="28"/>
          <w:lang w:val="en-US"/>
        </w:rPr>
        <w:t xml:space="preserve"> 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bəndinin</w:t>
      </w:r>
      <w:r w:rsidR="00CA368D" w:rsidRPr="000F3508">
        <w:rPr>
          <w:sz w:val="28"/>
          <w:szCs w:val="28"/>
          <w:lang w:val="en-US"/>
        </w:rPr>
        <w:t xml:space="preserve"> 7-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abzasında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müvəqqəti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geri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alınmasına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səbəb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halların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şərtlərinə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əməl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halları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həyata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keçirilir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həmin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torpaqlar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razılığı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geri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alındıqda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edilmir</w:t>
      </w:r>
      <w:r w:rsidR="00656CC8" w:rsidRPr="000F3508">
        <w:rPr>
          <w:sz w:val="28"/>
          <w:szCs w:val="28"/>
          <w:lang w:val="en-US"/>
        </w:rPr>
        <w:t>).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TM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75-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müvafiq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Məcəllənin</w:t>
      </w:r>
      <w:r w:rsidR="00CA368D" w:rsidRPr="000F3508">
        <w:rPr>
          <w:sz w:val="28"/>
          <w:szCs w:val="28"/>
          <w:lang w:val="en-US"/>
        </w:rPr>
        <w:t xml:space="preserve"> 73-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bəndinin</w:t>
      </w:r>
      <w:r w:rsidR="00CA368D" w:rsidRPr="000F3508">
        <w:rPr>
          <w:sz w:val="28"/>
          <w:szCs w:val="28"/>
          <w:lang w:val="en-US"/>
        </w:rPr>
        <w:t xml:space="preserve"> 6-</w:t>
      </w:r>
      <w:r w:rsidRPr="000F3508">
        <w:rPr>
          <w:sz w:val="28"/>
          <w:szCs w:val="28"/>
          <w:lang w:val="az-Latn-AZ"/>
        </w:rPr>
        <w:t>cı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abzasında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müəssisə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idarə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təşkilatın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müdiriyyəti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qalan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abzaslarda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üzərində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mülkiyyət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daimi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müvafiq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hakimiyyəti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orqanı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bələdiyyə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TM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75-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Məcəllənin</w:t>
      </w:r>
      <w:r w:rsidR="00CA368D" w:rsidRPr="000F3508">
        <w:rPr>
          <w:sz w:val="28"/>
          <w:szCs w:val="28"/>
          <w:lang w:val="en-US"/>
        </w:rPr>
        <w:t xml:space="preserve"> 73-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bəndinin</w:t>
      </w:r>
      <w:r w:rsidR="00CA368D" w:rsidRPr="000F3508">
        <w:rPr>
          <w:sz w:val="28"/>
          <w:szCs w:val="28"/>
          <w:lang w:val="en-US"/>
        </w:rPr>
        <w:t xml:space="preserve"> 5-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>, 7-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>, 10-</w:t>
      </w:r>
      <w:r w:rsidRPr="000F3508">
        <w:rPr>
          <w:sz w:val="28"/>
          <w:szCs w:val="28"/>
          <w:lang w:val="az-Latn-AZ"/>
        </w:rPr>
        <w:t>cu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abzaslarında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sahələri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üzərində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hüquqlarına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buraxılmış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nöqsanların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pozuntuların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vaxtda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aradan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qaldırılması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barədə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xəbərdarlıqdan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tədbirlər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görülmədikdə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qəbul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TM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75-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6-</w:t>
      </w:r>
      <w:r w:rsidRPr="000F3508">
        <w:rPr>
          <w:sz w:val="28"/>
          <w:szCs w:val="28"/>
          <w:lang w:val="az-Latn-AZ"/>
        </w:rPr>
        <w:t>cı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üzərində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hüquqlara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tutulmadıqda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göstərilmişdir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421.1-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müvafiq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əgər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ayrı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tutulmayıbsa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tərəflərin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razılaşması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mümkündür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Tərəflər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arasında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münasibətlər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yarandığı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zaman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qüvvədə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421.2-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tərəflərdən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yalnız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əhəmiyyətli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dərəcədə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pozduqda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Tərəflərdən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zaman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əhəmiyyətli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pozuntu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sayılır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bunun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vurduğu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zərər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nəticəsində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müqavilə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bağlanarkən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ümid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çatanlardan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xeyli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dərəcədə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məhrum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423.2-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yalnız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dəyişdirmək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təklifindən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imtinasını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aldıqda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təklifdə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müddətdə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müddət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göstərilmədikdə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otuz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cavab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almadıqda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irəli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sürə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qanunvericiliyin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pozulmasına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məsuliyyət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mübahisələrin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həlli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müddəalarında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öz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əksini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tapmışdır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13-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birinci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hissəsinə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şərtlərinin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dəyişdirilməsinə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onun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pozulmasına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Məcəlləsində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normativ</w:t>
      </w:r>
      <w:r w:rsidR="006364EA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hüquqi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aktlarda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lastRenderedPageBreak/>
        <w:t>edilmiş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qaydada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habelə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razılığı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yol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Tərəflərdən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şərtlərini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pozduğu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31-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torpaqların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istifadəsi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dəyişdirilməsi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uzadılması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vaxtından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əvvəl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əlaqədar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mübahisəli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məsələlər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qanunvericiliyinə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uyğun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həll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olunur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Göründüyü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kimi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sadalanan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normativ</w:t>
      </w:r>
      <w:r w:rsidR="006364EA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hüquqi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aktların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müddəaları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o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cümlədən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əlaqədar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yaranan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münasibətlərə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tərəflərin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razılığı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olmadığı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halda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müraciət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Təsadüfi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deyildir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tərəflər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arasında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bağlanmış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 11.12.2001-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2.14-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pozulmasının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həll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tutulur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razılaşma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müraciət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etmədən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birtərəfli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qaydada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vaxtından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əvvəl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həmçinin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6.1.1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6.1.2-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tutulmuş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subyektlərinin</w:t>
      </w:r>
      <w:r w:rsidR="00886C3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bərabərliyi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iradə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sərbəstliyi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prinsiplərinə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uyğun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gəlmir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MPM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88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218.1-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hansı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mübahisənin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əsaslı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həlli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zamanı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sübutlara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obyektiv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qərəzsiz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hərtərəfli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baxdıqdan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həmin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sübutlara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normalarına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müvafiq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qiymət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verməlidir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Qətnamə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çıxarıldıqda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hakim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sübutları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qiymətləndirilməli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əhəmiyyətli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edildiyini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edilmədiyini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tərəflərin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hansı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münasibətdə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olmalarını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həmin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hansı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müddəalarının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olduğunu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təmin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olunub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olunmadığını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etməlidir</w:t>
      </w:r>
      <w:r w:rsidR="00CA368D" w:rsidRPr="000F3508">
        <w:rPr>
          <w:sz w:val="28"/>
          <w:szCs w:val="28"/>
          <w:lang w:val="en-US"/>
        </w:rPr>
        <w:t xml:space="preserve">. </w:t>
      </w:r>
    </w:p>
    <w:p w:rsidR="00CA368D" w:rsidRPr="000F3508" w:rsidRDefault="007136DB" w:rsidP="00365073">
      <w:pPr>
        <w:pStyle w:val="a7"/>
        <w:ind w:firstLine="567"/>
        <w:rPr>
          <w:rFonts w:ascii="Times New Roman" w:hAnsi="Times New Roman"/>
          <w:lang w:val="en-US"/>
        </w:rPr>
      </w:pPr>
      <w:r w:rsidRPr="000F3508">
        <w:rPr>
          <w:rFonts w:ascii="Times New Roman" w:hAnsi="Times New Roman"/>
          <w:lang w:val="az-Latn-AZ"/>
        </w:rPr>
        <w:t>Konstitusiya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Məhkəməsi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mülki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işdə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olan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sənədlərlə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tanış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olaraq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hesab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edir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ki</w:t>
      </w:r>
      <w:r w:rsidR="00CA368D" w:rsidRPr="000F3508">
        <w:rPr>
          <w:rFonts w:ascii="Times New Roman" w:hAnsi="Times New Roman"/>
          <w:lang w:val="en-US"/>
        </w:rPr>
        <w:t xml:space="preserve">, </w:t>
      </w:r>
      <w:r w:rsidRPr="000F3508">
        <w:rPr>
          <w:rFonts w:ascii="Times New Roman" w:hAnsi="Times New Roman"/>
          <w:lang w:val="az-Latn-AZ"/>
        </w:rPr>
        <w:t>birinci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instansiya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məhkəməsi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MPM</w:t>
      </w:r>
      <w:r w:rsidR="00CA368D" w:rsidRPr="000F3508">
        <w:rPr>
          <w:rFonts w:ascii="Times New Roman" w:hAnsi="Times New Roman"/>
          <w:lang w:val="en-US"/>
        </w:rPr>
        <w:t>-</w:t>
      </w:r>
      <w:r w:rsidRPr="000F3508">
        <w:rPr>
          <w:rFonts w:ascii="Times New Roman" w:hAnsi="Times New Roman"/>
          <w:lang w:val="az-Latn-AZ"/>
        </w:rPr>
        <w:t>in</w:t>
      </w:r>
      <w:r w:rsidR="00CA368D" w:rsidRPr="000F3508">
        <w:rPr>
          <w:rFonts w:ascii="Times New Roman" w:hAnsi="Times New Roman"/>
          <w:lang w:val="en-US"/>
        </w:rPr>
        <w:t xml:space="preserve"> 88 </w:t>
      </w:r>
      <w:r w:rsidRPr="000F3508">
        <w:rPr>
          <w:rFonts w:ascii="Times New Roman" w:hAnsi="Times New Roman"/>
          <w:lang w:val="az-Latn-AZ"/>
        </w:rPr>
        <w:t>və</w:t>
      </w:r>
      <w:r w:rsidR="00CA368D" w:rsidRPr="000F3508">
        <w:rPr>
          <w:rFonts w:ascii="Times New Roman" w:hAnsi="Times New Roman"/>
          <w:lang w:val="en-US"/>
        </w:rPr>
        <w:t xml:space="preserve"> 218-</w:t>
      </w:r>
      <w:r w:rsidRPr="000F3508">
        <w:rPr>
          <w:rFonts w:ascii="Times New Roman" w:hAnsi="Times New Roman"/>
          <w:lang w:val="az-Latn-AZ"/>
        </w:rPr>
        <w:t>ci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maddələrinin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müddəalarına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riayət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olunması</w:t>
      </w:r>
      <w:r w:rsidR="00CA368D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üçün</w:t>
      </w:r>
      <w:r w:rsidR="003C4CC3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lazımi</w:t>
      </w:r>
      <w:r w:rsidR="003C4CC3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diqqət</w:t>
      </w:r>
      <w:r w:rsidR="003C4CC3" w:rsidRPr="000F3508">
        <w:rPr>
          <w:rFonts w:ascii="Times New Roman" w:hAnsi="Times New Roman"/>
          <w:lang w:val="en-US"/>
        </w:rPr>
        <w:t xml:space="preserve"> </w:t>
      </w:r>
      <w:r w:rsidRPr="000F3508">
        <w:rPr>
          <w:rFonts w:ascii="Times New Roman" w:hAnsi="Times New Roman"/>
          <w:lang w:val="az-Latn-AZ"/>
        </w:rPr>
        <w:t>yetirməmişdir</w:t>
      </w:r>
      <w:r w:rsidR="003C4CC3" w:rsidRPr="000F3508">
        <w:rPr>
          <w:rFonts w:ascii="Times New Roman" w:hAnsi="Times New Roman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Belə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qətnaməsində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qeyrilərinin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predmetini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təşkil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barədə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bağlanmış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birtərəfli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kənar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Goranboy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RİH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başçısının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səlahiyyətli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olub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olmadığı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məsələsi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açıq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qalmışdır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Onun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sərəncamında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əvvəlki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sərəncamın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göstərilmiş</w:t>
      </w:r>
      <w:r w:rsidR="00CA368D" w:rsidRPr="000F3508">
        <w:rPr>
          <w:sz w:val="28"/>
          <w:szCs w:val="28"/>
          <w:lang w:val="en-US"/>
        </w:rPr>
        <w:t xml:space="preserve"> 4 </w:t>
      </w:r>
      <w:r w:rsidRPr="000F3508">
        <w:rPr>
          <w:sz w:val="28"/>
          <w:szCs w:val="28"/>
          <w:lang w:val="az-Latn-AZ"/>
        </w:rPr>
        <w:t>səbəb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təyinatı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edilməməsi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fəaliyyət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göstərilməməsi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ümid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gözlənilən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nəticə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əldə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olunmaması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gips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yatağındakı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partlayışların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əhalini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narahat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etməsi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zamanı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kifayət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qədər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araşdırılmamışdır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İ</w:t>
      </w:r>
      <w:r w:rsidR="00CA368D" w:rsidRPr="000F3508">
        <w:rPr>
          <w:sz w:val="28"/>
          <w:szCs w:val="28"/>
          <w:lang w:val="en-US"/>
        </w:rPr>
        <w:t>.</w:t>
      </w:r>
      <w:r w:rsidRPr="000F3508">
        <w:rPr>
          <w:sz w:val="28"/>
          <w:szCs w:val="28"/>
          <w:lang w:val="az-Latn-AZ"/>
        </w:rPr>
        <w:t>Hacıyev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qeyrilərinin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rədd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Emil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MMC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əhəmiyyətli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dərəcədə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pozulmasına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səbəb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neçə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torpağın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qanunla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olunmuş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artıq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yəni</w:t>
      </w:r>
      <w:r w:rsidR="00CA368D" w:rsidRPr="000F3508">
        <w:rPr>
          <w:sz w:val="28"/>
          <w:szCs w:val="28"/>
          <w:lang w:val="en-US"/>
        </w:rPr>
        <w:t xml:space="preserve"> 50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verginin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ödənilməməsi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</w:t>
      </w:r>
      <w:r w:rsidR="00CA368D" w:rsidRPr="000F3508">
        <w:rPr>
          <w:sz w:val="28"/>
          <w:szCs w:val="28"/>
          <w:lang w:val="en-US"/>
        </w:rPr>
        <w:t xml:space="preserve">.) </w:t>
      </w:r>
      <w:r w:rsidRPr="000F3508">
        <w:rPr>
          <w:sz w:val="28"/>
          <w:szCs w:val="28"/>
          <w:lang w:val="az-Latn-AZ"/>
        </w:rPr>
        <w:t>əsas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götürülsə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onların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mübahisələndirilən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sərəncamında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yalnız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mübahisəsi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yarandıqdan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ortaya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çıxması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diqqətini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cəlb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etməmişdir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Nəticədə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qətnaməsində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istinad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olunur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Emil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MMC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ünvanlanmış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Goranboy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RİH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başçısı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müavininin</w:t>
      </w:r>
      <w:r w:rsidR="00CA368D" w:rsidRPr="000F3508">
        <w:rPr>
          <w:sz w:val="28"/>
          <w:szCs w:val="28"/>
          <w:lang w:val="en-US"/>
        </w:rPr>
        <w:t xml:space="preserve"> 18.09.2002-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, 376 </w:t>
      </w:r>
      <w:r w:rsidRPr="000F3508">
        <w:rPr>
          <w:sz w:val="28"/>
          <w:szCs w:val="28"/>
          <w:lang w:val="az-Latn-AZ"/>
        </w:rPr>
        <w:t>nömrəli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məktubu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əvvəlcədən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xəbərdarlıq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qəbul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olunur</w:t>
      </w:r>
      <w:r w:rsidR="002E3E78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Halbuki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məktubda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əhəmiyyətli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dərəcədə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pozulması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yuxarıda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heç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göstərilməmiş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719.4-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, </w:t>
      </w:r>
      <w:r w:rsidR="00CA368D" w:rsidRPr="000F3508">
        <w:rPr>
          <w:sz w:val="28"/>
          <w:szCs w:val="28"/>
          <w:lang w:val="en-US"/>
        </w:rPr>
        <w:lastRenderedPageBreak/>
        <w:t>«</w:t>
      </w:r>
      <w:r w:rsidRPr="000F3508">
        <w:rPr>
          <w:sz w:val="28"/>
          <w:szCs w:val="28"/>
          <w:lang w:val="az-Latn-AZ"/>
        </w:rPr>
        <w:t>Antiinhisar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fəaliyyəti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15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17-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tərəflər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arasında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bağlanmış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müqaviləsinin</w:t>
      </w:r>
      <w:r w:rsidR="00CA368D" w:rsidRPr="000F3508">
        <w:rPr>
          <w:sz w:val="28"/>
          <w:szCs w:val="28"/>
          <w:lang w:val="en-US"/>
        </w:rPr>
        <w:t xml:space="preserve"> 2.14-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bəndinin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əsasında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geri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qaytarılması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təklif</w:t>
      </w:r>
      <w:r w:rsidR="00CA368D" w:rsidRPr="000F3508">
        <w:rPr>
          <w:sz w:val="28"/>
          <w:szCs w:val="28"/>
          <w:lang w:val="en-US"/>
        </w:rPr>
        <w:t xml:space="preserve">  </w:t>
      </w:r>
      <w:r w:rsidRPr="000F3508">
        <w:rPr>
          <w:sz w:val="28"/>
          <w:szCs w:val="28"/>
          <w:lang w:val="az-Latn-AZ"/>
        </w:rPr>
        <w:t>edilmişdir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Goranboy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RİH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məhkəmədə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Emil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MMC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qarşı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onun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müvəqqəti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şəhadətnamənin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barədə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qaldırılmışdır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Mübahisələndirilən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şəhadətnamə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Dövlət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Xəritəçəkmə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Komitəsi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baxmayaraq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MPM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54-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tələblərinə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zidd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cəlb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olunmamışdır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xüsusilə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qeyd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olunmalıdır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birtərəfli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olunmasından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Goranboy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RİH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başçısı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Komitəyə</w:t>
      </w:r>
      <w:r w:rsidR="00CA368D" w:rsidRPr="000F3508">
        <w:rPr>
          <w:sz w:val="28"/>
          <w:szCs w:val="28"/>
          <w:lang w:val="en-US"/>
        </w:rPr>
        <w:t xml:space="preserve"> 22.11.2002-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, 476 </w:t>
      </w:r>
      <w:r w:rsidRPr="000F3508">
        <w:rPr>
          <w:sz w:val="28"/>
          <w:szCs w:val="28"/>
          <w:lang w:val="az-Latn-AZ"/>
        </w:rPr>
        <w:t>nömrəli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məktub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göndərərək</w:t>
      </w:r>
      <w:r w:rsidR="00CA368D" w:rsidRPr="000F3508">
        <w:rPr>
          <w:sz w:val="28"/>
          <w:szCs w:val="28"/>
          <w:lang w:val="en-US"/>
        </w:rPr>
        <w:t>, «</w:t>
      </w:r>
      <w:r w:rsidRPr="000F3508">
        <w:rPr>
          <w:sz w:val="28"/>
          <w:szCs w:val="28"/>
          <w:lang w:val="az-Latn-AZ"/>
        </w:rPr>
        <w:t>Emil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MMC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sahəsindən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müvəqqəti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hüququna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şəhadətnamənin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edilməsini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xahiş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etmişdir</w:t>
      </w:r>
      <w:r w:rsidR="006364EA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Lakin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Dövlət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6364EA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Xəritəçəkmə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Komitəsi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sədrinin</w:t>
      </w:r>
      <w:r w:rsidR="00CA368D" w:rsidRPr="000F3508">
        <w:rPr>
          <w:sz w:val="28"/>
          <w:szCs w:val="28"/>
          <w:lang w:val="en-US"/>
        </w:rPr>
        <w:t xml:space="preserve"> 02.12.2002-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, 17-9/547 </w:t>
      </w:r>
      <w:r w:rsidRPr="000F3508">
        <w:rPr>
          <w:sz w:val="28"/>
          <w:szCs w:val="28"/>
          <w:lang w:val="az-Latn-AZ"/>
        </w:rPr>
        <w:t>nömrəli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cavab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məktubu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məsələ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müraciət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etmək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tövsiyə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olunmuşdur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«</w:t>
      </w:r>
      <w:r w:rsidRPr="000F3508">
        <w:rPr>
          <w:sz w:val="28"/>
          <w:szCs w:val="28"/>
          <w:lang w:val="az-Latn-AZ"/>
        </w:rPr>
        <w:t>Yerin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12-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713, 719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721-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istinad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etməsi</w:t>
      </w:r>
      <w:r w:rsidR="003C4C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</w:t>
      </w:r>
      <w:r w:rsidR="003C4C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əsaslı</w:t>
      </w:r>
      <w:r w:rsidR="003C4C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sayıla</w:t>
      </w:r>
      <w:r w:rsidR="003C4CC3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bilməz</w:t>
      </w:r>
      <w:r w:rsidR="003C4CC3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Göstərilən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12-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tutulur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yerin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istifadə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müddətə</w:t>
      </w:r>
      <w:r w:rsidR="00CA368D" w:rsidRPr="000F3508">
        <w:rPr>
          <w:sz w:val="28"/>
          <w:szCs w:val="28"/>
          <w:lang w:val="en-US"/>
        </w:rPr>
        <w:t xml:space="preserve"> (</w:t>
      </w:r>
      <w:r w:rsidRPr="000F3508">
        <w:rPr>
          <w:sz w:val="28"/>
          <w:szCs w:val="28"/>
          <w:lang w:val="az-Latn-AZ"/>
        </w:rPr>
        <w:t>müxtəlif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hallarda</w:t>
      </w:r>
      <w:r w:rsidR="00CA368D" w:rsidRPr="000F3508">
        <w:rPr>
          <w:sz w:val="28"/>
          <w:szCs w:val="28"/>
          <w:lang w:val="en-US"/>
        </w:rPr>
        <w:t xml:space="preserve"> 30 </w:t>
      </w:r>
      <w:r w:rsidRPr="000F3508">
        <w:rPr>
          <w:sz w:val="28"/>
          <w:szCs w:val="28"/>
          <w:lang w:val="az-Latn-AZ"/>
        </w:rPr>
        <w:t>ilədək</w:t>
      </w:r>
      <w:r w:rsidR="00CA368D" w:rsidRPr="000F3508">
        <w:rPr>
          <w:sz w:val="28"/>
          <w:szCs w:val="28"/>
          <w:lang w:val="en-US"/>
        </w:rPr>
        <w:t xml:space="preserve">)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daimi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713-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məzmunundan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görünür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icarəçinin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öz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vəzifələrini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etməməsi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barədə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719.4-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nəzərdə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tutur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</w:t>
      </w:r>
      <w:r w:rsidR="00CA368D" w:rsidRPr="000F3508">
        <w:rPr>
          <w:sz w:val="28"/>
          <w:szCs w:val="28"/>
          <w:lang w:val="en-US"/>
        </w:rPr>
        <w:t xml:space="preserve"> 30 </w:t>
      </w:r>
      <w:r w:rsidRPr="000F3508">
        <w:rPr>
          <w:sz w:val="28"/>
          <w:szCs w:val="28"/>
          <w:lang w:val="az-Latn-AZ"/>
        </w:rPr>
        <w:t>ildən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çox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bağlandıqda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istənilən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iştirakçısı</w:t>
      </w:r>
      <w:r w:rsidR="00CA368D" w:rsidRPr="000F3508">
        <w:rPr>
          <w:sz w:val="28"/>
          <w:szCs w:val="28"/>
          <w:lang w:val="en-US"/>
        </w:rPr>
        <w:t xml:space="preserve"> 30 </w:t>
      </w:r>
      <w:r w:rsidRPr="000F3508">
        <w:rPr>
          <w:sz w:val="28"/>
          <w:szCs w:val="28"/>
          <w:lang w:val="az-Latn-AZ"/>
        </w:rPr>
        <w:t>ildən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bildirişi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növbəti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sonu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qüvvəyə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minməklə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hansı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günündən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gec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olmayaraq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Əgər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icarəçinin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bütün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ömrü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üçün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bağlamışdırsa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ləğvetməyə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yol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verilmir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721.2-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görə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iştirakçılarından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iddiası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üzrə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qüvvəsinə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vaxtından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əvvəl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qismən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xitam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torpaq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təsviyəsi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dair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qəbul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bilər</w:t>
      </w:r>
      <w:r w:rsidR="00CA368D" w:rsidRPr="000F3508">
        <w:rPr>
          <w:sz w:val="28"/>
          <w:szCs w:val="28"/>
          <w:lang w:val="en-US"/>
        </w:rPr>
        <w:t xml:space="preserve">. </w:t>
      </w:r>
      <w:r w:rsidRPr="000F3508">
        <w:rPr>
          <w:sz w:val="28"/>
          <w:szCs w:val="28"/>
          <w:lang w:val="az-Latn-AZ"/>
        </w:rPr>
        <w:t>Göründüyü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kimi</w:t>
      </w:r>
      <w:r w:rsidR="00DB17A2" w:rsidRPr="000F3508">
        <w:rPr>
          <w:sz w:val="28"/>
          <w:szCs w:val="28"/>
          <w:lang w:val="en-US"/>
        </w:rPr>
        <w:t>,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heç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icarə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müqaviləsinin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kənar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birtərəfli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ləğv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olunmasına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əsas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vermir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hesab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birinci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instansiya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tərəfindən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baxılan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zaman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MPM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54, 88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218-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tələblərinə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riayət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nəticəsində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73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75-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</w:t>
      </w:r>
      <w:r w:rsidR="00CA368D" w:rsidRPr="000F3508">
        <w:rPr>
          <w:sz w:val="28"/>
          <w:szCs w:val="28"/>
          <w:lang w:val="en-US"/>
        </w:rPr>
        <w:t>, «</w:t>
      </w:r>
      <w:r w:rsidRPr="000F3508">
        <w:rPr>
          <w:sz w:val="28"/>
          <w:szCs w:val="28"/>
          <w:lang w:val="az-Latn-AZ"/>
        </w:rPr>
        <w:t>Yerin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təki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Qanunun</w:t>
      </w:r>
      <w:r w:rsidR="00CA368D" w:rsidRPr="000F3508">
        <w:rPr>
          <w:sz w:val="28"/>
          <w:szCs w:val="28"/>
          <w:lang w:val="en-US"/>
        </w:rPr>
        <w:t xml:space="preserve"> 12-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421.2, 713, 719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721-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düzgün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edilməmiş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habelə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423.2-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olduğu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halda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tətbiq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edilməmişdir</w:t>
      </w:r>
      <w:r w:rsidR="00CA368D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pStyle w:val="a8"/>
        <w:tabs>
          <w:tab w:val="clear" w:pos="9590"/>
          <w:tab w:val="left" w:pos="9720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F3508">
        <w:rPr>
          <w:rFonts w:ascii="Times New Roman" w:hAnsi="Times New Roman"/>
          <w:sz w:val="28"/>
          <w:szCs w:val="28"/>
          <w:lang w:val="az-Latn-AZ"/>
        </w:rPr>
        <w:t>İşə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baxan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apellyasiya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instansiyası</w:t>
      </w:r>
      <w:r w:rsidR="00DB17A2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</w:t>
      </w:r>
      <w:r w:rsidR="00DB17A2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tamhüquqlu</w:t>
      </w:r>
      <w:r w:rsidR="006364EA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</w:t>
      </w:r>
      <w:r w:rsidR="006364EA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kimi</w:t>
      </w:r>
      <w:r w:rsidR="006364EA" w:rsidRPr="000F3508">
        <w:rPr>
          <w:rFonts w:ascii="Times New Roman" w:hAnsi="Times New Roman"/>
          <w:sz w:val="28"/>
          <w:szCs w:val="28"/>
          <w:lang w:val="en-US"/>
        </w:rPr>
        <w:t>,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işdə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olan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və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əlavə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təqdim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olunmuş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sübutlar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əsasında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birinci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instansiya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maddi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və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prosessual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hüquq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normalarına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riayət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etməsini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yoxlamalı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və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birinci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instansiya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tərəfindən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yol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verilmiş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pozuntuları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aradan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götürməli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idi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F3508">
        <w:rPr>
          <w:rFonts w:ascii="Times New Roman" w:hAnsi="Times New Roman"/>
          <w:sz w:val="28"/>
          <w:szCs w:val="28"/>
          <w:lang w:val="az-Latn-AZ"/>
        </w:rPr>
        <w:t>Lakin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bu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MPM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>-</w:t>
      </w:r>
      <w:r w:rsidRPr="000F3508">
        <w:rPr>
          <w:rFonts w:ascii="Times New Roman" w:hAnsi="Times New Roman"/>
          <w:sz w:val="28"/>
          <w:szCs w:val="28"/>
          <w:lang w:val="az-Latn-AZ"/>
        </w:rPr>
        <w:t>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372.1, 372.7, 384 </w:t>
      </w:r>
      <w:r w:rsidRPr="000F3508">
        <w:rPr>
          <w:rFonts w:ascii="Times New Roman" w:hAnsi="Times New Roman"/>
          <w:sz w:val="28"/>
          <w:szCs w:val="28"/>
          <w:lang w:val="az-Latn-AZ"/>
        </w:rPr>
        <w:t>və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385.1-</w:t>
      </w:r>
      <w:r w:rsidRPr="000F3508">
        <w:rPr>
          <w:rFonts w:ascii="Times New Roman" w:hAnsi="Times New Roman"/>
          <w:sz w:val="28"/>
          <w:szCs w:val="28"/>
          <w:lang w:val="az-Latn-AZ"/>
        </w:rPr>
        <w:t>ci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maddələrinin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tələblərini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pozaraq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birinci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instansiya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qətnaməsini</w:t>
      </w:r>
      <w:r w:rsidR="00D172C4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qüvvədə</w:t>
      </w:r>
      <w:r w:rsidR="00D172C4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saxlamışdır</w:t>
      </w:r>
      <w:r w:rsidR="00D172C4" w:rsidRPr="000F3508">
        <w:rPr>
          <w:rFonts w:ascii="Times New Roman" w:hAnsi="Times New Roman"/>
          <w:sz w:val="28"/>
          <w:szCs w:val="28"/>
          <w:lang w:val="en-US"/>
        </w:rPr>
        <w:t>.</w:t>
      </w:r>
    </w:p>
    <w:p w:rsidR="00CA368D" w:rsidRPr="000F3508" w:rsidRDefault="007136DB" w:rsidP="00365073">
      <w:pPr>
        <w:pStyle w:val="a8"/>
        <w:tabs>
          <w:tab w:val="clear" w:pos="9590"/>
          <w:tab w:val="left" w:pos="9720"/>
        </w:tabs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F3508">
        <w:rPr>
          <w:rFonts w:ascii="Times New Roman" w:hAnsi="Times New Roman"/>
          <w:sz w:val="28"/>
          <w:szCs w:val="28"/>
          <w:lang w:val="az-Latn-AZ"/>
        </w:rPr>
        <w:t>MPM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>-</w:t>
      </w:r>
      <w:r w:rsidRPr="000F3508">
        <w:rPr>
          <w:rFonts w:ascii="Times New Roman" w:hAnsi="Times New Roman"/>
          <w:sz w:val="28"/>
          <w:szCs w:val="28"/>
          <w:lang w:val="az-Latn-AZ"/>
        </w:rPr>
        <w:t>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416, 417.0.3 </w:t>
      </w:r>
      <w:r w:rsidRPr="000F3508">
        <w:rPr>
          <w:rFonts w:ascii="Times New Roman" w:hAnsi="Times New Roman"/>
          <w:sz w:val="28"/>
          <w:szCs w:val="28"/>
          <w:lang w:val="az-Latn-AZ"/>
        </w:rPr>
        <w:t>və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418.1-</w:t>
      </w:r>
      <w:r w:rsidRPr="000F3508">
        <w:rPr>
          <w:rFonts w:ascii="Times New Roman" w:hAnsi="Times New Roman"/>
          <w:sz w:val="28"/>
          <w:szCs w:val="28"/>
          <w:lang w:val="az-Latn-AZ"/>
        </w:rPr>
        <w:t>ci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maddələrinin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müddəalarına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baxmayaraq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F3508">
        <w:rPr>
          <w:rFonts w:ascii="Times New Roman" w:hAnsi="Times New Roman"/>
          <w:sz w:val="28"/>
          <w:szCs w:val="28"/>
          <w:lang w:val="az-Latn-AZ"/>
        </w:rPr>
        <w:t>kassasiya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instansiya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də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qanunun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tələblərinə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cavab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verməyən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apellyasiya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instansiyası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məhkəməsinin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qətnaməsini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qüvvədə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saxlamaqla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üzərinə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düşən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vəzifələri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yerinə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F3508">
        <w:rPr>
          <w:rFonts w:ascii="Times New Roman" w:hAnsi="Times New Roman"/>
          <w:sz w:val="28"/>
          <w:szCs w:val="28"/>
          <w:lang w:val="az-Latn-AZ"/>
        </w:rPr>
        <w:t>yetirməmişdir</w:t>
      </w:r>
      <w:r w:rsidR="00CA368D" w:rsidRPr="000F3508">
        <w:rPr>
          <w:rFonts w:ascii="Times New Roman" w:hAnsi="Times New Roman"/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lastRenderedPageBreak/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Plenumu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belə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nəticəyə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gəlir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ki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Ali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MİÜMK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nın</w:t>
      </w:r>
      <w:r w:rsidR="00CA368D" w:rsidRPr="000F3508">
        <w:rPr>
          <w:sz w:val="28"/>
          <w:szCs w:val="28"/>
          <w:lang w:val="en-US"/>
        </w:rPr>
        <w:t xml:space="preserve"> 21.01.2004-</w:t>
      </w:r>
      <w:r w:rsidRPr="000F3508">
        <w:rPr>
          <w:sz w:val="28"/>
          <w:szCs w:val="28"/>
          <w:lang w:val="az-Latn-AZ"/>
        </w:rPr>
        <w:t>cü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tarixli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Konstitusiyanın</w:t>
      </w:r>
      <w:r w:rsidR="00CA368D" w:rsidRPr="000F3508">
        <w:rPr>
          <w:sz w:val="28"/>
          <w:szCs w:val="28"/>
          <w:lang w:val="en-US"/>
        </w:rPr>
        <w:t xml:space="preserve"> 60-</w:t>
      </w:r>
      <w:r w:rsidRPr="000F3508">
        <w:rPr>
          <w:sz w:val="28"/>
          <w:szCs w:val="28"/>
          <w:lang w:val="az-Latn-AZ"/>
        </w:rPr>
        <w:t>cı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I </w:t>
      </w:r>
      <w:r w:rsidRPr="000F3508">
        <w:rPr>
          <w:sz w:val="28"/>
          <w:szCs w:val="28"/>
          <w:lang w:val="az-Latn-AZ"/>
        </w:rPr>
        <w:t>hissəsinə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MPM</w:t>
      </w:r>
      <w:r w:rsidR="00CA368D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in</w:t>
      </w:r>
      <w:r w:rsidR="00CA368D" w:rsidRPr="000F3508">
        <w:rPr>
          <w:sz w:val="28"/>
          <w:szCs w:val="28"/>
          <w:lang w:val="en-US"/>
        </w:rPr>
        <w:t xml:space="preserve"> 416, 417.0.3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418.1-</w:t>
      </w:r>
      <w:r w:rsidRPr="000F3508">
        <w:rPr>
          <w:sz w:val="28"/>
          <w:szCs w:val="28"/>
          <w:lang w:val="az-Latn-AZ"/>
        </w:rPr>
        <w:t>ci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uyğun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olmadığından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qüvvədən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düşmüş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hesab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edilməli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işə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qərara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uyğun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olaraq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mülki</w:t>
      </w:r>
      <w:r w:rsidR="00F95F6E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az-Latn-AZ"/>
        </w:rPr>
        <w:t>prosessual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qanunvericiliyi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ilə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müəyyən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edilmiş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qaydada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və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müddətdə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yenidən</w:t>
      </w:r>
      <w:r w:rsidR="00656CC8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baxılmalıdır</w:t>
      </w:r>
      <w:r w:rsidR="00656CC8" w:rsidRPr="000F3508">
        <w:rPr>
          <w:sz w:val="28"/>
          <w:szCs w:val="28"/>
          <w:lang w:val="en-US"/>
        </w:rPr>
        <w:t>.</w:t>
      </w:r>
    </w:p>
    <w:p w:rsidR="00CA368D" w:rsidRPr="000F3508" w:rsidRDefault="007136DB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Konstitusiyasının</w:t>
      </w:r>
      <w:r w:rsidR="00CA368D" w:rsidRPr="000F3508">
        <w:rPr>
          <w:sz w:val="28"/>
          <w:szCs w:val="28"/>
          <w:lang w:val="en-US"/>
        </w:rPr>
        <w:t xml:space="preserve"> 130-</w:t>
      </w:r>
      <w:r w:rsidRPr="000F3508">
        <w:rPr>
          <w:sz w:val="28"/>
          <w:szCs w:val="28"/>
          <w:lang w:val="az-Latn-AZ"/>
        </w:rPr>
        <w:t>cu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maddəsinin</w:t>
      </w:r>
      <w:r w:rsidR="00CA368D" w:rsidRPr="000F3508">
        <w:rPr>
          <w:sz w:val="28"/>
          <w:szCs w:val="28"/>
          <w:lang w:val="en-US"/>
        </w:rPr>
        <w:t xml:space="preserve"> V, IX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X </w:t>
      </w:r>
      <w:r w:rsidRPr="000F3508">
        <w:rPr>
          <w:sz w:val="28"/>
          <w:szCs w:val="28"/>
          <w:lang w:val="az-Latn-AZ"/>
        </w:rPr>
        <w:t>hissələrini</w:t>
      </w:r>
      <w:r w:rsidR="00CA368D" w:rsidRPr="000F3508">
        <w:rPr>
          <w:sz w:val="28"/>
          <w:szCs w:val="28"/>
          <w:lang w:val="en-US"/>
        </w:rPr>
        <w:t>, «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haqqında</w:t>
      </w:r>
      <w:r w:rsidR="00CA368D" w:rsidRPr="000F3508">
        <w:rPr>
          <w:sz w:val="28"/>
          <w:szCs w:val="28"/>
          <w:lang w:val="en-US"/>
        </w:rPr>
        <w:t xml:space="preserve">»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Qanununun</w:t>
      </w:r>
      <w:r w:rsidR="00CA368D" w:rsidRPr="000F3508">
        <w:rPr>
          <w:sz w:val="28"/>
          <w:szCs w:val="28"/>
          <w:lang w:val="en-US"/>
        </w:rPr>
        <w:t xml:space="preserve"> 52, 62, 63, 65-67 </w:t>
      </w:r>
      <w:r w:rsidRPr="000F3508">
        <w:rPr>
          <w:sz w:val="28"/>
          <w:szCs w:val="28"/>
          <w:lang w:val="az-Latn-AZ"/>
        </w:rPr>
        <w:t>və</w:t>
      </w:r>
      <w:r w:rsidR="00CA368D" w:rsidRPr="000F3508">
        <w:rPr>
          <w:sz w:val="28"/>
          <w:szCs w:val="28"/>
          <w:lang w:val="en-US"/>
        </w:rPr>
        <w:t xml:space="preserve"> 69-</w:t>
      </w:r>
      <w:r w:rsidRPr="000F3508">
        <w:rPr>
          <w:sz w:val="28"/>
          <w:szCs w:val="28"/>
          <w:lang w:val="az-Latn-AZ"/>
        </w:rPr>
        <w:t>cu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maddələrini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rəhbər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tutaraq</w:t>
      </w:r>
      <w:r w:rsidR="00CA368D" w:rsidRPr="000F3508">
        <w:rPr>
          <w:sz w:val="28"/>
          <w:szCs w:val="28"/>
          <w:lang w:val="en-US"/>
        </w:rPr>
        <w:t xml:space="preserve">, </w:t>
      </w:r>
      <w:r w:rsidRPr="000F3508">
        <w:rPr>
          <w:sz w:val="28"/>
          <w:szCs w:val="28"/>
          <w:lang w:val="az-Latn-AZ"/>
        </w:rPr>
        <w:t>Azərbaycan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Respublikası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Konstitusiya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Məhkəməsinin</w:t>
      </w:r>
      <w:r w:rsidR="00CA368D" w:rsidRPr="000F3508">
        <w:rPr>
          <w:sz w:val="28"/>
          <w:szCs w:val="28"/>
          <w:lang w:val="en-US"/>
        </w:rPr>
        <w:t xml:space="preserve"> </w:t>
      </w:r>
      <w:r w:rsidRPr="000F3508">
        <w:rPr>
          <w:sz w:val="28"/>
          <w:szCs w:val="28"/>
          <w:lang w:val="az-Latn-AZ"/>
        </w:rPr>
        <w:t>Plenumu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</w:p>
    <w:p w:rsidR="00CA368D" w:rsidRPr="000F3508" w:rsidRDefault="007136DB" w:rsidP="00365073">
      <w:pPr>
        <w:ind w:firstLine="567"/>
        <w:jc w:val="center"/>
        <w:rPr>
          <w:b/>
          <w:sz w:val="28"/>
          <w:szCs w:val="28"/>
          <w:lang w:val="en-US"/>
        </w:rPr>
      </w:pPr>
      <w:r w:rsidRPr="000F3508">
        <w:rPr>
          <w:b/>
          <w:sz w:val="28"/>
          <w:szCs w:val="28"/>
          <w:lang w:val="az-Latn-AZ"/>
        </w:rPr>
        <w:t>QƏRARA</w:t>
      </w:r>
      <w:r w:rsidR="00C93A0C" w:rsidRPr="000F3508">
        <w:rPr>
          <w:b/>
          <w:sz w:val="28"/>
          <w:szCs w:val="28"/>
          <w:lang w:val="en-US"/>
        </w:rPr>
        <w:t xml:space="preserve"> </w:t>
      </w:r>
      <w:r w:rsidRPr="000F3508">
        <w:rPr>
          <w:b/>
          <w:sz w:val="28"/>
          <w:szCs w:val="28"/>
          <w:lang w:val="az-Latn-AZ"/>
        </w:rPr>
        <w:t>ALDI</w:t>
      </w:r>
      <w:r w:rsidR="00CA368D" w:rsidRPr="000F3508">
        <w:rPr>
          <w:b/>
          <w:sz w:val="28"/>
          <w:szCs w:val="28"/>
          <w:lang w:val="en-US"/>
        </w:rPr>
        <w:t>:</w:t>
      </w:r>
    </w:p>
    <w:p w:rsidR="00CA368D" w:rsidRPr="000F3508" w:rsidRDefault="00CA368D" w:rsidP="00365073">
      <w:pPr>
        <w:ind w:firstLine="567"/>
        <w:jc w:val="center"/>
        <w:rPr>
          <w:b/>
          <w:sz w:val="28"/>
          <w:szCs w:val="28"/>
          <w:lang w:val="en-US"/>
        </w:rPr>
      </w:pP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1.</w:t>
      </w:r>
      <w:r w:rsidR="00D172C4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Respublikası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Ali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Məhkəməsi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Mülki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işlər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üzrə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kollegiyasının</w:t>
      </w:r>
      <w:r w:rsidRPr="000F3508">
        <w:rPr>
          <w:sz w:val="28"/>
          <w:szCs w:val="28"/>
          <w:lang w:val="en-US"/>
        </w:rPr>
        <w:t xml:space="preserve"> 21.01.2004-</w:t>
      </w:r>
      <w:r w:rsidR="007136DB" w:rsidRPr="000F3508">
        <w:rPr>
          <w:sz w:val="28"/>
          <w:szCs w:val="28"/>
          <w:lang w:val="az-Latn-AZ"/>
        </w:rPr>
        <w:t>cü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tarixli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qərarı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Respublikası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Konstitusiyasının</w:t>
      </w:r>
      <w:r w:rsidRPr="000F3508">
        <w:rPr>
          <w:sz w:val="28"/>
          <w:szCs w:val="28"/>
          <w:lang w:val="en-US"/>
        </w:rPr>
        <w:t xml:space="preserve"> 60-</w:t>
      </w:r>
      <w:r w:rsidR="007136DB" w:rsidRPr="000F3508">
        <w:rPr>
          <w:sz w:val="28"/>
          <w:szCs w:val="28"/>
          <w:lang w:val="az-Latn-AZ"/>
        </w:rPr>
        <w:t>cı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maddəsinin</w:t>
      </w:r>
      <w:r w:rsidRPr="000F3508">
        <w:rPr>
          <w:sz w:val="28"/>
          <w:szCs w:val="28"/>
          <w:lang w:val="en-US"/>
        </w:rPr>
        <w:t xml:space="preserve"> I </w:t>
      </w:r>
      <w:r w:rsidR="007136DB" w:rsidRPr="000F3508">
        <w:rPr>
          <w:sz w:val="28"/>
          <w:szCs w:val="28"/>
          <w:lang w:val="az-Latn-AZ"/>
        </w:rPr>
        <w:t>hissəsinə</w:t>
      </w:r>
      <w:r w:rsidRPr="000F3508">
        <w:rPr>
          <w:sz w:val="28"/>
          <w:szCs w:val="28"/>
          <w:lang w:val="en-US"/>
        </w:rPr>
        <w:t xml:space="preserve">, 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Respublikası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Mülki</w:t>
      </w:r>
      <w:r w:rsidR="00E205BC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Prosessual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Məcəlləsinin</w:t>
      </w:r>
      <w:r w:rsidRPr="000F3508">
        <w:rPr>
          <w:sz w:val="28"/>
          <w:szCs w:val="28"/>
          <w:lang w:val="en-US"/>
        </w:rPr>
        <w:t xml:space="preserve">  416, 417.0.3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418.1-</w:t>
      </w:r>
      <w:r w:rsidR="007136DB" w:rsidRPr="000F3508">
        <w:rPr>
          <w:sz w:val="28"/>
          <w:szCs w:val="28"/>
          <w:lang w:val="az-Latn-AZ"/>
        </w:rPr>
        <w:t>ci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maddələrinə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uyğun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olmadığından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qüvvədən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düşmüş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hesab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edilsin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mülki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işə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Respublikası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mülki</w:t>
      </w:r>
      <w:r w:rsidR="006364EA" w:rsidRPr="000F3508">
        <w:rPr>
          <w:sz w:val="28"/>
          <w:szCs w:val="28"/>
          <w:lang w:val="en-US"/>
        </w:rPr>
        <w:t>-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prosessual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qanunvericiliyi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müəyyən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edilmiş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qaydada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müddətdə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yenidən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baxılsın</w:t>
      </w:r>
      <w:r w:rsidRPr="000F3508">
        <w:rPr>
          <w:sz w:val="28"/>
          <w:szCs w:val="28"/>
          <w:lang w:val="en-US"/>
        </w:rPr>
        <w:t>.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2.</w:t>
      </w:r>
      <w:r w:rsidR="00D172C4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Qərar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dərc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olunduğu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gündən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qüvvəyə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minir</w:t>
      </w:r>
      <w:r w:rsidRPr="000F3508">
        <w:rPr>
          <w:sz w:val="28"/>
          <w:szCs w:val="28"/>
          <w:lang w:val="en-US"/>
        </w:rPr>
        <w:t>.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3.</w:t>
      </w:r>
      <w:r w:rsidR="00D172C4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Qərar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>», «</w:t>
      </w:r>
      <w:r w:rsidR="007136DB" w:rsidRPr="000F3508">
        <w:rPr>
          <w:sz w:val="28"/>
          <w:szCs w:val="28"/>
          <w:lang w:val="az-Latn-AZ"/>
        </w:rPr>
        <w:t>Respublika</w:t>
      </w:r>
      <w:r w:rsidRPr="000F3508">
        <w:rPr>
          <w:sz w:val="28"/>
          <w:szCs w:val="28"/>
          <w:lang w:val="en-US"/>
        </w:rPr>
        <w:t>», «</w:t>
      </w:r>
      <w:r w:rsidR="007136DB" w:rsidRPr="000F3508">
        <w:rPr>
          <w:sz w:val="28"/>
          <w:szCs w:val="28"/>
          <w:lang w:val="az-Latn-AZ"/>
        </w:rPr>
        <w:t>Xalq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qəzeti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Bakinski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raboçi</w:t>
      </w:r>
      <w:r w:rsidRPr="000F3508">
        <w:rPr>
          <w:sz w:val="28"/>
          <w:szCs w:val="28"/>
          <w:lang w:val="en-US"/>
        </w:rPr>
        <w:t xml:space="preserve">» </w:t>
      </w:r>
      <w:r w:rsidR="007136DB" w:rsidRPr="000F3508">
        <w:rPr>
          <w:sz w:val="28"/>
          <w:szCs w:val="28"/>
          <w:lang w:val="az-Latn-AZ"/>
        </w:rPr>
        <w:t>qəzetlərində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«</w:t>
      </w:r>
      <w:r w:rsidR="007136DB" w:rsidRPr="000F3508">
        <w:rPr>
          <w:sz w:val="28"/>
          <w:szCs w:val="28"/>
          <w:lang w:val="az-Latn-AZ"/>
        </w:rPr>
        <w:t>Azərbaycan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Respublikası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Konstitusiya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Məhkəməsinin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Məlumatı</w:t>
      </w:r>
      <w:r w:rsidRPr="000F3508">
        <w:rPr>
          <w:sz w:val="28"/>
          <w:szCs w:val="28"/>
          <w:lang w:val="en-US"/>
        </w:rPr>
        <w:t>»</w:t>
      </w:r>
      <w:r w:rsidR="007136DB" w:rsidRPr="000F3508">
        <w:rPr>
          <w:sz w:val="28"/>
          <w:szCs w:val="28"/>
          <w:lang w:val="az-Latn-AZ"/>
        </w:rPr>
        <w:t>nda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color w:val="000000"/>
          <w:sz w:val="28"/>
          <w:szCs w:val="28"/>
          <w:lang w:val="az-Latn-AZ"/>
        </w:rPr>
        <w:t>d</w:t>
      </w:r>
      <w:r w:rsidR="007136DB" w:rsidRPr="000F3508">
        <w:rPr>
          <w:sz w:val="28"/>
          <w:szCs w:val="28"/>
          <w:lang w:val="az-Latn-AZ"/>
        </w:rPr>
        <w:t>ərc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edilsin</w:t>
      </w:r>
      <w:r w:rsidRPr="000F3508">
        <w:rPr>
          <w:sz w:val="28"/>
          <w:szCs w:val="28"/>
          <w:lang w:val="en-US"/>
        </w:rPr>
        <w:t>.</w:t>
      </w:r>
    </w:p>
    <w:p w:rsidR="00CA368D" w:rsidRPr="000F3508" w:rsidRDefault="00CA368D" w:rsidP="00365073">
      <w:pPr>
        <w:ind w:firstLine="567"/>
        <w:jc w:val="both"/>
        <w:rPr>
          <w:sz w:val="28"/>
          <w:szCs w:val="28"/>
          <w:lang w:val="en-US"/>
        </w:rPr>
      </w:pPr>
      <w:r w:rsidRPr="000F3508">
        <w:rPr>
          <w:sz w:val="28"/>
          <w:szCs w:val="28"/>
          <w:lang w:val="en-US"/>
        </w:rPr>
        <w:t>4.</w:t>
      </w:r>
      <w:r w:rsidR="00D172C4"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Qərar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qətidir</w:t>
      </w:r>
      <w:r w:rsidRPr="000F3508">
        <w:rPr>
          <w:sz w:val="28"/>
          <w:szCs w:val="28"/>
          <w:lang w:val="en-US"/>
        </w:rPr>
        <w:t xml:space="preserve">, </w:t>
      </w:r>
      <w:r w:rsidR="007136DB" w:rsidRPr="000F3508">
        <w:rPr>
          <w:sz w:val="28"/>
          <w:szCs w:val="28"/>
          <w:lang w:val="az-Latn-AZ"/>
        </w:rPr>
        <w:t>heç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bir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orqan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ya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şəxs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tərəfindən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ləğv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edilə</w:t>
      </w:r>
      <w:r w:rsidRPr="000F3508">
        <w:rPr>
          <w:sz w:val="28"/>
          <w:szCs w:val="28"/>
          <w:lang w:val="en-US"/>
        </w:rPr>
        <w:t xml:space="preserve">, </w:t>
      </w:r>
      <w:r w:rsidR="007136DB" w:rsidRPr="000F3508">
        <w:rPr>
          <w:sz w:val="28"/>
          <w:szCs w:val="28"/>
          <w:lang w:val="az-Latn-AZ"/>
        </w:rPr>
        <w:t>dəyişdirilə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və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yaxud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rəsmi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təfsir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oluna</w:t>
      </w:r>
      <w:r w:rsidRPr="000F3508">
        <w:rPr>
          <w:sz w:val="28"/>
          <w:szCs w:val="28"/>
          <w:lang w:val="en-US"/>
        </w:rPr>
        <w:t xml:space="preserve"> </w:t>
      </w:r>
      <w:r w:rsidR="007136DB" w:rsidRPr="000F3508">
        <w:rPr>
          <w:sz w:val="28"/>
          <w:szCs w:val="28"/>
          <w:lang w:val="az-Latn-AZ"/>
        </w:rPr>
        <w:t>bilməz</w:t>
      </w:r>
      <w:r w:rsidRPr="000F3508">
        <w:rPr>
          <w:sz w:val="28"/>
          <w:szCs w:val="28"/>
          <w:lang w:val="en-US"/>
        </w:rPr>
        <w:t>.</w:t>
      </w:r>
    </w:p>
    <w:sectPr w:rsidR="00CA368D" w:rsidRPr="000F3508" w:rsidSect="002C0996">
      <w:headerReference w:type="even" r:id="rId6"/>
      <w:footerReference w:type="even" r:id="rId7"/>
      <w:pgSz w:w="11907" w:h="16840"/>
      <w:pgMar w:top="1134" w:right="1134" w:bottom="1134" w:left="1134" w:header="720" w:footer="720" w:gutter="0"/>
      <w:cols w:space="720" w:equalWidth="0">
        <w:col w:w="9873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2D" w:rsidRDefault="00BB512D">
      <w:r>
        <w:separator/>
      </w:r>
    </w:p>
  </w:endnote>
  <w:endnote w:type="continuationSeparator" w:id="0">
    <w:p w:rsidR="00BB512D" w:rsidRDefault="00BB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-Times-Cyr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C3" w:rsidRDefault="003C4CC3" w:rsidP="00421BE7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CC3" w:rsidRDefault="003C4C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2D" w:rsidRDefault="00BB512D">
      <w:r>
        <w:separator/>
      </w:r>
    </w:p>
  </w:footnote>
  <w:footnote w:type="continuationSeparator" w:id="0">
    <w:p w:rsidR="00BB512D" w:rsidRDefault="00BB5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C3" w:rsidRDefault="003C4C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CC3" w:rsidRDefault="003C4C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48A"/>
    <w:rsid w:val="00025FC0"/>
    <w:rsid w:val="00043BCF"/>
    <w:rsid w:val="000C375F"/>
    <w:rsid w:val="000F3508"/>
    <w:rsid w:val="00146A5E"/>
    <w:rsid w:val="001574A6"/>
    <w:rsid w:val="001824BA"/>
    <w:rsid w:val="0019727F"/>
    <w:rsid w:val="00267BE7"/>
    <w:rsid w:val="002C0996"/>
    <w:rsid w:val="002E3E78"/>
    <w:rsid w:val="00317D7D"/>
    <w:rsid w:val="00365073"/>
    <w:rsid w:val="003C4CC3"/>
    <w:rsid w:val="0041794E"/>
    <w:rsid w:val="00421BE7"/>
    <w:rsid w:val="004976BA"/>
    <w:rsid w:val="004E1CF4"/>
    <w:rsid w:val="00531C59"/>
    <w:rsid w:val="00536FD4"/>
    <w:rsid w:val="00546EC3"/>
    <w:rsid w:val="00555854"/>
    <w:rsid w:val="0063498C"/>
    <w:rsid w:val="006364EA"/>
    <w:rsid w:val="00654168"/>
    <w:rsid w:val="00656CC8"/>
    <w:rsid w:val="00683127"/>
    <w:rsid w:val="006F40AE"/>
    <w:rsid w:val="007136DB"/>
    <w:rsid w:val="00717F82"/>
    <w:rsid w:val="00886C3D"/>
    <w:rsid w:val="00895032"/>
    <w:rsid w:val="008A287D"/>
    <w:rsid w:val="008D5DBD"/>
    <w:rsid w:val="009221B9"/>
    <w:rsid w:val="00937727"/>
    <w:rsid w:val="0094278F"/>
    <w:rsid w:val="00A3651B"/>
    <w:rsid w:val="00A50669"/>
    <w:rsid w:val="00AA52B6"/>
    <w:rsid w:val="00AB0BF3"/>
    <w:rsid w:val="00AD2072"/>
    <w:rsid w:val="00AE02E8"/>
    <w:rsid w:val="00B80D20"/>
    <w:rsid w:val="00BB4E0C"/>
    <w:rsid w:val="00BB512D"/>
    <w:rsid w:val="00BD358C"/>
    <w:rsid w:val="00C6048A"/>
    <w:rsid w:val="00C92E77"/>
    <w:rsid w:val="00C93A0C"/>
    <w:rsid w:val="00CA368D"/>
    <w:rsid w:val="00CA5EBE"/>
    <w:rsid w:val="00CF5A75"/>
    <w:rsid w:val="00D0226A"/>
    <w:rsid w:val="00D05BAD"/>
    <w:rsid w:val="00D172C4"/>
    <w:rsid w:val="00D72872"/>
    <w:rsid w:val="00D73FA2"/>
    <w:rsid w:val="00DB17A2"/>
    <w:rsid w:val="00DE3C86"/>
    <w:rsid w:val="00E03784"/>
    <w:rsid w:val="00E205BC"/>
    <w:rsid w:val="00E24979"/>
    <w:rsid w:val="00E74509"/>
    <w:rsid w:val="00F9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31">
    <w:name w:val="Heading 31"/>
    <w:basedOn w:val="a"/>
    <w:next w:val="a"/>
    <w:pPr>
      <w:keepNext/>
      <w:widowControl w:val="0"/>
      <w:ind w:right="-569"/>
      <w:jc w:val="center"/>
    </w:pPr>
    <w:rPr>
      <w:rFonts w:ascii="Az-Times-Cyr" w:hAnsi="Az-Times-Cyr"/>
      <w:b/>
      <w:sz w:val="36"/>
      <w:lang w:val="en-AU"/>
    </w:rPr>
  </w:style>
  <w:style w:type="paragraph" w:customStyle="1" w:styleId="Heading51">
    <w:name w:val="Heading 51"/>
    <w:basedOn w:val="a"/>
    <w:next w:val="a"/>
    <w:pPr>
      <w:keepNext/>
      <w:widowControl w:val="0"/>
      <w:ind w:right="-569"/>
      <w:jc w:val="center"/>
    </w:pPr>
    <w:rPr>
      <w:rFonts w:ascii="Az-Times-Cyr" w:hAnsi="Az-Times-Cyr"/>
      <w:b/>
      <w:sz w:val="32"/>
      <w:lang w:val="en-AU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right="-142" w:firstLine="567"/>
      <w:jc w:val="both"/>
    </w:pPr>
    <w:rPr>
      <w:rFonts w:ascii="Az Latino" w:hAnsi="Az Latino"/>
      <w:sz w:val="32"/>
    </w:rPr>
  </w:style>
  <w:style w:type="paragraph" w:styleId="2">
    <w:name w:val="Body Text 2"/>
    <w:basedOn w:val="a"/>
    <w:pPr>
      <w:ind w:right="-142"/>
      <w:jc w:val="center"/>
    </w:pPr>
    <w:rPr>
      <w:rFonts w:ascii="Az Latino" w:hAnsi="Az Latino"/>
      <w:b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jc w:val="both"/>
    </w:pPr>
    <w:rPr>
      <w:rFonts w:ascii="Arial AzLat" w:hAnsi="Arial AzLat"/>
      <w:sz w:val="28"/>
      <w:szCs w:val="28"/>
    </w:rPr>
  </w:style>
  <w:style w:type="paragraph" w:customStyle="1" w:styleId="a8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9">
    <w:name w:val="footer"/>
    <w:basedOn w:val="a"/>
    <w:rsid w:val="00421BE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3069</Words>
  <Characters>17499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Лайищя</vt:lpstr>
      <vt:lpstr>Лайищя</vt:lpstr>
    </vt:vector>
  </TitlesOfParts>
  <Company>Max Computers</Company>
  <LinksUpToDate>false</LinksUpToDate>
  <CharactersWithSpaces>20527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Лайищя</dc:title>
  <dc:creator>Max</dc:creator>
  <cp:lastModifiedBy>Anar_H</cp:lastModifiedBy>
  <cp:revision>2</cp:revision>
  <cp:lastPrinted>2008-03-31T07:10:00Z</cp:lastPrinted>
  <dcterms:created xsi:type="dcterms:W3CDTF">2019-08-28T11:14:00Z</dcterms:created>
  <dcterms:modified xsi:type="dcterms:W3CDTF">2019-08-28T11:14:00Z</dcterms:modified>
</cp:coreProperties>
</file>