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0D7D" w14:textId="77777777" w:rsidR="00A728AD" w:rsidRPr="00580A2B" w:rsidRDefault="00A728AD" w:rsidP="00580A2B">
      <w:pPr>
        <w:spacing w:after="0" w:line="240" w:lineRule="auto"/>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AZƏRBAYCAN RESPUBLİKASI ADINDAN</w:t>
      </w:r>
    </w:p>
    <w:p w14:paraId="125D6136" w14:textId="77777777" w:rsidR="00A728AD" w:rsidRPr="00580A2B" w:rsidRDefault="00A728AD" w:rsidP="00580A2B">
      <w:pPr>
        <w:spacing w:after="0" w:line="240" w:lineRule="auto"/>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 </w:t>
      </w:r>
    </w:p>
    <w:p w14:paraId="2366FE34" w14:textId="77777777" w:rsidR="00A728AD" w:rsidRPr="00580A2B" w:rsidRDefault="00A728AD" w:rsidP="00580A2B">
      <w:pPr>
        <w:spacing w:after="0" w:line="240" w:lineRule="auto"/>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Azərbaycan Respublikası</w:t>
      </w:r>
    </w:p>
    <w:p w14:paraId="4132E376" w14:textId="77777777" w:rsidR="00A728AD" w:rsidRPr="00580A2B" w:rsidRDefault="00A728AD" w:rsidP="00580A2B">
      <w:pPr>
        <w:spacing w:after="0" w:line="240" w:lineRule="auto"/>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Konstitusiya Məhkəməsi Plenumunun</w:t>
      </w:r>
    </w:p>
    <w:p w14:paraId="584D0626" w14:textId="77777777" w:rsidR="00A728AD" w:rsidRPr="00580A2B" w:rsidRDefault="00A728AD" w:rsidP="00580A2B">
      <w:pPr>
        <w:spacing w:after="0" w:line="240" w:lineRule="auto"/>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 </w:t>
      </w:r>
    </w:p>
    <w:p w14:paraId="1DF1C94E" w14:textId="77777777" w:rsidR="00A728AD" w:rsidRPr="00580A2B" w:rsidRDefault="00A728AD" w:rsidP="00580A2B">
      <w:pPr>
        <w:spacing w:after="0" w:line="240" w:lineRule="auto"/>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Q Ə R A R I</w:t>
      </w:r>
    </w:p>
    <w:p w14:paraId="5FC48595" w14:textId="5AFB446B" w:rsidR="00A728AD" w:rsidRPr="00580A2B" w:rsidRDefault="00A728AD" w:rsidP="00580A2B">
      <w:pPr>
        <w:spacing w:after="0" w:line="240" w:lineRule="auto"/>
        <w:jc w:val="center"/>
        <w:rPr>
          <w:rFonts w:ascii="Arial" w:eastAsia="Times New Roman" w:hAnsi="Arial" w:cs="Arial"/>
          <w:b/>
          <w:bCs/>
          <w:sz w:val="24"/>
          <w:szCs w:val="24"/>
          <w:lang w:val="az-Latn-AZ"/>
        </w:rPr>
      </w:pPr>
    </w:p>
    <w:p w14:paraId="747C998E" w14:textId="77777777" w:rsidR="001A6D15" w:rsidRPr="00580A2B" w:rsidRDefault="001A6D15" w:rsidP="00580A2B">
      <w:pPr>
        <w:spacing w:after="0" w:line="240" w:lineRule="auto"/>
        <w:jc w:val="center"/>
        <w:rPr>
          <w:rFonts w:ascii="Arial" w:eastAsia="Times New Roman" w:hAnsi="Arial" w:cs="Arial"/>
          <w:b/>
          <w:bCs/>
          <w:sz w:val="24"/>
          <w:szCs w:val="24"/>
          <w:lang w:val="az-Latn-AZ"/>
        </w:rPr>
      </w:pPr>
    </w:p>
    <w:p w14:paraId="11459394" w14:textId="2FF2195B" w:rsidR="00A728AD" w:rsidRPr="008F61F7" w:rsidRDefault="00A728AD" w:rsidP="00580A2B">
      <w:pPr>
        <w:spacing w:after="0" w:line="240" w:lineRule="auto"/>
        <w:jc w:val="center"/>
        <w:rPr>
          <w:rFonts w:ascii="Arial" w:eastAsia="Times New Roman" w:hAnsi="Arial" w:cs="Arial"/>
          <w:i/>
          <w:iCs/>
          <w:sz w:val="24"/>
          <w:szCs w:val="24"/>
          <w:lang w:val="az-Latn-AZ"/>
        </w:rPr>
      </w:pPr>
      <w:r w:rsidRPr="008F61F7">
        <w:rPr>
          <w:rFonts w:ascii="Arial" w:eastAsia="Times New Roman" w:hAnsi="Arial" w:cs="Arial"/>
          <w:i/>
          <w:iCs/>
          <w:sz w:val="24"/>
          <w:szCs w:val="24"/>
          <w:lang w:val="az-Latn-AZ"/>
        </w:rPr>
        <w:t>Azərbaycan Respublikası Əmək Məcəlləsinin 7-ci maddəsinin 2-3</w:t>
      </w:r>
      <w:r w:rsidR="00580A2B" w:rsidRPr="008F61F7">
        <w:rPr>
          <w:rFonts w:ascii="Arial" w:eastAsia="Times New Roman" w:hAnsi="Arial" w:cs="Arial"/>
          <w:i/>
          <w:iCs/>
          <w:sz w:val="24"/>
          <w:szCs w:val="24"/>
          <w:lang w:val="az-Latn-AZ"/>
        </w:rPr>
        <w:t>.</w:t>
      </w:r>
      <w:r w:rsidRPr="008F61F7">
        <w:rPr>
          <w:rFonts w:ascii="Arial" w:eastAsia="Times New Roman" w:hAnsi="Arial" w:cs="Arial"/>
          <w:i/>
          <w:iCs/>
          <w:sz w:val="24"/>
          <w:szCs w:val="24"/>
          <w:lang w:val="az-Latn-AZ"/>
        </w:rPr>
        <w:t>4 və 2-4-cü hissələrinin Azərbaycan Respublikası Konstitusiyasının 35-ci maddəsinin III və IV hissələri ilə əlaqəli şəkildə şərh edilməsinə dair</w:t>
      </w:r>
    </w:p>
    <w:p w14:paraId="353B3E34" w14:textId="77777777" w:rsidR="00A728AD" w:rsidRPr="00580A2B" w:rsidRDefault="00A728AD" w:rsidP="00580A2B">
      <w:pPr>
        <w:spacing w:after="0" w:line="240" w:lineRule="auto"/>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 </w:t>
      </w:r>
    </w:p>
    <w:p w14:paraId="3CCE1587" w14:textId="77777777" w:rsidR="00A728AD" w:rsidRPr="00580A2B" w:rsidRDefault="00A728AD" w:rsidP="00580A2B">
      <w:pPr>
        <w:spacing w:after="0" w:line="240" w:lineRule="auto"/>
        <w:ind w:firstLine="567"/>
        <w:jc w:val="center"/>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 </w:t>
      </w:r>
    </w:p>
    <w:p w14:paraId="491C9E34" w14:textId="222086B5" w:rsidR="00A728AD" w:rsidRPr="00580A2B" w:rsidRDefault="00580A2B" w:rsidP="00580A2B">
      <w:pPr>
        <w:spacing w:after="0" w:line="240" w:lineRule="auto"/>
        <w:ind w:firstLine="567"/>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2</w:t>
      </w:r>
      <w:r w:rsidR="000B6594">
        <w:rPr>
          <w:rFonts w:ascii="Arial" w:eastAsia="Times New Roman" w:hAnsi="Arial" w:cs="Arial"/>
          <w:b/>
          <w:bCs/>
          <w:sz w:val="24"/>
          <w:szCs w:val="24"/>
          <w:lang w:val="az-Latn-AZ"/>
        </w:rPr>
        <w:t>0</w:t>
      </w:r>
      <w:r w:rsidRPr="00580A2B">
        <w:rPr>
          <w:rFonts w:ascii="Arial" w:eastAsia="Times New Roman" w:hAnsi="Arial" w:cs="Arial"/>
          <w:b/>
          <w:bCs/>
          <w:sz w:val="24"/>
          <w:szCs w:val="24"/>
          <w:lang w:val="az-Latn-AZ"/>
        </w:rPr>
        <w:t xml:space="preserve"> </w:t>
      </w:r>
      <w:r w:rsidR="001A6D15" w:rsidRPr="00580A2B">
        <w:rPr>
          <w:rFonts w:ascii="Arial" w:eastAsia="Times New Roman" w:hAnsi="Arial" w:cs="Arial"/>
          <w:b/>
          <w:bCs/>
          <w:sz w:val="24"/>
          <w:szCs w:val="24"/>
          <w:lang w:val="az-Latn-AZ"/>
        </w:rPr>
        <w:t xml:space="preserve">oktyabr </w:t>
      </w:r>
      <w:r w:rsidR="00A728AD" w:rsidRPr="00580A2B">
        <w:rPr>
          <w:rFonts w:ascii="Arial" w:eastAsia="Times New Roman" w:hAnsi="Arial" w:cs="Arial"/>
          <w:b/>
          <w:bCs/>
          <w:sz w:val="24"/>
          <w:szCs w:val="24"/>
          <w:lang w:val="az-Latn-AZ"/>
        </w:rPr>
        <w:t xml:space="preserve">2023-cü il </w:t>
      </w:r>
      <w:r w:rsidR="001A6D15" w:rsidRPr="00580A2B">
        <w:rPr>
          <w:rFonts w:ascii="Arial" w:eastAsia="Times New Roman" w:hAnsi="Arial" w:cs="Arial"/>
          <w:b/>
          <w:bCs/>
          <w:sz w:val="24"/>
          <w:szCs w:val="24"/>
          <w:lang w:val="az-Latn-AZ"/>
        </w:rPr>
        <w:t xml:space="preserve">     </w:t>
      </w:r>
      <w:r w:rsidR="00A728AD" w:rsidRPr="00580A2B">
        <w:rPr>
          <w:rFonts w:ascii="Arial" w:eastAsia="Times New Roman" w:hAnsi="Arial" w:cs="Arial"/>
          <w:b/>
          <w:bCs/>
          <w:sz w:val="24"/>
          <w:szCs w:val="24"/>
          <w:lang w:val="az-Latn-AZ"/>
        </w:rPr>
        <w:t xml:space="preserve">                                                                       Bakı şəhəri</w:t>
      </w:r>
    </w:p>
    <w:p w14:paraId="69EE19A3" w14:textId="77777777"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w:t>
      </w:r>
    </w:p>
    <w:p w14:paraId="6E5A7FDE" w14:textId="60CF4B82"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Azərbaycan Respublikası Konstitusiya Məhkəməsinin Plenumu Fərhad Abdullayev (sədr), Sona Salmanova, Humay Əfəndiyeva, Rövşən İsmayılov, Rafael Qvaladze, İsa Nəcəfov və Kamran Şəfiyevdən (məruzəçi-hakim) ibarət tərkibdə,</w:t>
      </w:r>
    </w:p>
    <w:p w14:paraId="20E858F1" w14:textId="77777777"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məhkəmə katibi Fəraid Əliyevin iştirakı ilə,</w:t>
      </w:r>
    </w:p>
    <w:p w14:paraId="0CA8E19B" w14:textId="67C7387F"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Pr="00580A2B">
        <w:rPr>
          <w:rFonts w:ascii="Arial" w:eastAsia="Calibri" w:hAnsi="Arial" w:cs="Arial"/>
          <w:sz w:val="24"/>
          <w:szCs w:val="24"/>
          <w:lang w:val="az-Latn-AZ"/>
        </w:rPr>
        <w:t xml:space="preserve">Bakı Apellyasiya </w:t>
      </w:r>
      <w:r w:rsidRPr="00580A2B">
        <w:rPr>
          <w:rFonts w:ascii="Arial" w:eastAsia="Times New Roman" w:hAnsi="Arial" w:cs="Arial"/>
          <w:sz w:val="24"/>
          <w:szCs w:val="24"/>
          <w:lang w:val="az-Latn-AZ"/>
        </w:rPr>
        <w:t>Məhkəməsinin müraciəti əsasında Azərbaycan Respublikası Əmək Məcəlləsinin 7-ci maddəsinin 2-3</w:t>
      </w:r>
      <w:r w:rsidR="00580A2B" w:rsidRPr="00580A2B">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4 və 2-4-cü hissələrinin Azərbaycan Respublikası Konstitusiyasının 35-ci maddəsinin III və IV hissələri ilə əlaqəli şəkildə </w:t>
      </w:r>
      <w:r w:rsidRPr="00580A2B">
        <w:rPr>
          <w:rFonts w:ascii="Arial" w:eastAsia="Calibri" w:hAnsi="Arial" w:cs="Arial"/>
          <w:sz w:val="24"/>
          <w:szCs w:val="24"/>
          <w:lang w:val="az-Latn-AZ"/>
        </w:rPr>
        <w:t xml:space="preserve">şərh </w:t>
      </w:r>
      <w:r w:rsidRPr="00580A2B">
        <w:rPr>
          <w:rFonts w:ascii="Arial" w:eastAsia="Times New Roman" w:hAnsi="Arial" w:cs="Arial"/>
          <w:sz w:val="24"/>
          <w:szCs w:val="24"/>
          <w:lang w:val="az-Latn-AZ"/>
        </w:rPr>
        <w:t>edilməsinə dair konstitusiya işinə baxdı.</w:t>
      </w:r>
    </w:p>
    <w:p w14:paraId="45E3B8CC" w14:textId="1CB103AA" w:rsidR="00A728AD"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İş üzrə hakim K.Şəfiyevin məruzəsini, maraqlı subyektlər </w:t>
      </w:r>
      <w:r w:rsidRPr="00580A2B">
        <w:rPr>
          <w:rFonts w:ascii="Arial" w:eastAsia="Calibri" w:hAnsi="Arial" w:cs="Arial"/>
          <w:sz w:val="24"/>
          <w:szCs w:val="24"/>
          <w:lang w:val="az-Latn-AZ"/>
        </w:rPr>
        <w:t>Bakı</w:t>
      </w:r>
      <w:r w:rsidRPr="00580A2B">
        <w:rPr>
          <w:rFonts w:ascii="Arial" w:eastAsia="Times New Roman" w:hAnsi="Arial" w:cs="Arial"/>
          <w:sz w:val="24"/>
          <w:szCs w:val="24"/>
          <w:lang w:val="az-Latn-AZ"/>
        </w:rPr>
        <w:t xml:space="preserve"> Apellyasiya Məhkəməsi və </w:t>
      </w:r>
      <w:r w:rsidRPr="00580A2B">
        <w:rPr>
          <w:rFonts w:ascii="Arial" w:eastAsia="Times New Roman" w:hAnsi="Arial" w:cs="Arial"/>
          <w:sz w:val="24"/>
          <w:szCs w:val="24"/>
          <w:shd w:val="clear" w:color="auto" w:fill="FBFBFB"/>
          <w:lang w:val="az-Latn-AZ"/>
        </w:rPr>
        <w:t>Azərbaycan Respublikası Milli Məclisi Aparatının</w:t>
      </w:r>
      <w:r w:rsidRPr="00580A2B">
        <w:rPr>
          <w:rFonts w:ascii="Arial" w:eastAsia="Times New Roman" w:hAnsi="Arial" w:cs="Arial"/>
          <w:sz w:val="24"/>
          <w:szCs w:val="24"/>
          <w:lang w:val="az-Latn-AZ"/>
        </w:rPr>
        <w:t xml:space="preserve"> mülahizələrini, Azərbaycan Respublikası Ali Məhkəməsinin, Azərbaycan Respublikası Vəkillər Kollegiyasının mütəxəssis</w:t>
      </w:r>
      <w:r w:rsidRPr="00580A2B">
        <w:rPr>
          <w:rFonts w:ascii="Arial" w:eastAsia="Arial" w:hAnsi="Arial" w:cs="Arial"/>
          <w:sz w:val="24"/>
          <w:szCs w:val="24"/>
          <w:lang w:val="az-Latn-AZ"/>
        </w:rPr>
        <w:t xml:space="preserve"> </w:t>
      </w:r>
      <w:r w:rsidRPr="00580A2B">
        <w:rPr>
          <w:rFonts w:ascii="Arial" w:eastAsia="Times New Roman" w:hAnsi="Arial" w:cs="Arial"/>
          <w:sz w:val="24"/>
          <w:szCs w:val="24"/>
          <w:lang w:val="az-Latn-AZ"/>
        </w:rPr>
        <w:t>mülahizələrini, ekspert Bakı Dövlət Universitetinin Hüquq fakültəsinin Əmək və ekologiya hüququ kafedrasının müdiri, hüquq elmləri doktoru, professor A.Qasımovun rəyini və iş materiallarını araşdırıb müzakirə edərək, Azərbaycan Respublikası Konstitusiya Məhkəməsinin Plenumu</w:t>
      </w:r>
    </w:p>
    <w:p w14:paraId="4415FB80" w14:textId="77777777" w:rsidR="008F61F7" w:rsidRPr="00580A2B" w:rsidRDefault="008F61F7" w:rsidP="00580A2B">
      <w:pPr>
        <w:spacing w:after="0" w:line="240" w:lineRule="auto"/>
        <w:ind w:firstLine="567"/>
        <w:jc w:val="both"/>
        <w:rPr>
          <w:rFonts w:ascii="Arial" w:eastAsia="Times New Roman" w:hAnsi="Arial" w:cs="Arial"/>
          <w:sz w:val="24"/>
          <w:szCs w:val="24"/>
          <w:lang w:val="az-Latn-AZ"/>
        </w:rPr>
      </w:pPr>
    </w:p>
    <w:p w14:paraId="29762F72" w14:textId="569688D1" w:rsidR="00A728AD" w:rsidRPr="00580A2B" w:rsidRDefault="00A728AD" w:rsidP="008F61F7">
      <w:pPr>
        <w:spacing w:after="0" w:line="240" w:lineRule="auto"/>
        <w:ind w:firstLine="567"/>
        <w:jc w:val="center"/>
        <w:rPr>
          <w:rFonts w:ascii="Arial" w:eastAsia="Times New Roman" w:hAnsi="Arial" w:cs="Arial"/>
          <w:sz w:val="24"/>
          <w:szCs w:val="24"/>
          <w:lang w:val="az-Latn-AZ"/>
        </w:rPr>
      </w:pPr>
      <w:r w:rsidRPr="00580A2B">
        <w:rPr>
          <w:rFonts w:ascii="Arial" w:eastAsia="Times New Roman" w:hAnsi="Arial" w:cs="Arial"/>
          <w:b/>
          <w:bCs/>
          <w:sz w:val="24"/>
          <w:szCs w:val="24"/>
          <w:lang w:val="az-Latn-AZ"/>
        </w:rPr>
        <w:t>MÜƏYYƏN  ETDİ:</w:t>
      </w:r>
    </w:p>
    <w:p w14:paraId="3606EDCC" w14:textId="77777777" w:rsidR="00A728AD" w:rsidRPr="00580A2B" w:rsidRDefault="00A728AD" w:rsidP="00580A2B">
      <w:pPr>
        <w:spacing w:after="0" w:line="240" w:lineRule="auto"/>
        <w:ind w:firstLine="567"/>
        <w:jc w:val="both"/>
        <w:rPr>
          <w:rFonts w:ascii="Arial" w:eastAsia="Times New Roman" w:hAnsi="Arial" w:cs="Arial"/>
          <w:sz w:val="24"/>
          <w:szCs w:val="24"/>
          <w:lang w:val="az-Latn-AZ"/>
        </w:rPr>
      </w:pPr>
    </w:p>
    <w:p w14:paraId="338A7D47" w14:textId="5A1F28C6"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Calibri" w:hAnsi="Arial" w:cs="Arial"/>
          <w:sz w:val="24"/>
          <w:szCs w:val="24"/>
          <w:lang w:val="az-Latn-AZ"/>
        </w:rPr>
        <w:t>Bakı</w:t>
      </w:r>
      <w:r w:rsidRPr="00580A2B">
        <w:rPr>
          <w:rFonts w:ascii="Arial" w:eastAsia="Times New Roman" w:hAnsi="Arial" w:cs="Arial"/>
          <w:sz w:val="24"/>
          <w:szCs w:val="24"/>
          <w:lang w:val="az-Latn-AZ"/>
        </w:rPr>
        <w:t xml:space="preserve"> Apellyasiya Məhkəməsi Azərbaycan Respublikasının Konstitusiya Məhkəməsinə (bundan sonra – Konstitusiya Məhkəməsi) müraciət edərək Azərbaycan Respublikası Əmək Məcəlləsinin (bundan sonra – Əmək Məcəlləsi)  7-ci maddəsinin 2-3</w:t>
      </w:r>
      <w:r w:rsidR="00580A2B" w:rsidRPr="00580A2B">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4 və 2-4-cü hissələrinin Azərbaycan Respublikası İnzibati Xətalar Məcəlləsinin (bundan sonra – İnzibati Xətalar Məcəlləsi)  192.1-ci maddəsi ilə əlaqəli şəkildə, habelə həmin normaların Azərbaycan Respublikası Konstitusiyasının (bundan sonra – Konstitusiya)   35-ci maddəsinin IV hissəsi və 59-cu maddəsinin </w:t>
      </w:r>
      <w:r w:rsidR="00882993">
        <w:rPr>
          <w:rFonts w:ascii="Arial" w:eastAsia="Times New Roman" w:hAnsi="Arial" w:cs="Arial"/>
          <w:sz w:val="24"/>
          <w:szCs w:val="24"/>
          <w:lang w:val="az-Latn-AZ"/>
        </w:rPr>
        <w:t>I</w:t>
      </w:r>
      <w:r w:rsidRPr="00580A2B">
        <w:rPr>
          <w:rFonts w:ascii="Arial" w:eastAsia="Times New Roman" w:hAnsi="Arial" w:cs="Arial"/>
          <w:sz w:val="24"/>
          <w:szCs w:val="24"/>
          <w:lang w:val="az-Latn-AZ"/>
        </w:rPr>
        <w:t xml:space="preserve"> hissəsi, Əmək Məcəlləsinin 6-cı maddəsinin “d” bəndi, 42-ci maddəsinin 1-ci hissəsi, Azərbaycan Respublikas</w:t>
      </w:r>
      <w:r w:rsidR="002860B6" w:rsidRPr="00580A2B">
        <w:rPr>
          <w:rFonts w:ascii="Arial" w:eastAsia="Times New Roman" w:hAnsi="Arial" w:cs="Arial"/>
          <w:sz w:val="24"/>
          <w:szCs w:val="24"/>
          <w:lang w:val="az-Latn-AZ"/>
        </w:rPr>
        <w:t>ı</w:t>
      </w:r>
      <w:r w:rsidRPr="00580A2B">
        <w:rPr>
          <w:rFonts w:ascii="Arial" w:eastAsia="Times New Roman" w:hAnsi="Arial" w:cs="Arial"/>
          <w:sz w:val="24"/>
          <w:szCs w:val="24"/>
          <w:lang w:val="az-Latn-AZ"/>
        </w:rPr>
        <w:t xml:space="preserve"> Mülki Məcəlləsinin (bundan sonra – Mülki Məcəllə) 6.1.1, 6.1.2, 6.1.5, 6.1.7</w:t>
      </w:r>
      <w:r w:rsidR="00334BE6" w:rsidRPr="00580A2B">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 6.2</w:t>
      </w:r>
      <w:r w:rsidR="00882993">
        <w:rPr>
          <w:rFonts w:ascii="Arial" w:eastAsia="Times New Roman" w:hAnsi="Arial" w:cs="Arial"/>
          <w:sz w:val="24"/>
          <w:szCs w:val="24"/>
          <w:lang w:val="az-Latn-AZ"/>
        </w:rPr>
        <w:t xml:space="preserve">, </w:t>
      </w:r>
      <w:r w:rsidRPr="00580A2B">
        <w:rPr>
          <w:rFonts w:ascii="Arial" w:eastAsia="Times New Roman" w:hAnsi="Arial" w:cs="Arial"/>
          <w:sz w:val="24"/>
          <w:szCs w:val="24"/>
          <w:lang w:val="az-Latn-AZ"/>
        </w:rPr>
        <w:t>6.3</w:t>
      </w:r>
      <w:r w:rsidR="00334BE6" w:rsidRPr="00580A2B">
        <w:rPr>
          <w:rFonts w:ascii="Arial" w:eastAsia="Times New Roman" w:hAnsi="Arial" w:cs="Arial"/>
          <w:sz w:val="24"/>
          <w:szCs w:val="24"/>
          <w:lang w:val="az-Latn-AZ"/>
        </w:rPr>
        <w:t xml:space="preserve"> və</w:t>
      </w:r>
      <w:r w:rsidRPr="00580A2B">
        <w:rPr>
          <w:rFonts w:ascii="Arial" w:eastAsia="Times New Roman" w:hAnsi="Arial" w:cs="Arial"/>
          <w:sz w:val="24"/>
          <w:szCs w:val="24"/>
          <w:lang w:val="az-Latn-AZ"/>
        </w:rPr>
        <w:t xml:space="preserve"> 390.1-ci maddələri ilə əlaqəli şəkildə</w:t>
      </w:r>
      <w:r w:rsidRPr="00580A2B">
        <w:rPr>
          <w:rFonts w:ascii="Arial" w:eastAsia="Calibri" w:hAnsi="Arial" w:cs="Arial"/>
          <w:sz w:val="24"/>
          <w:szCs w:val="24"/>
          <w:lang w:val="az-Latn-AZ"/>
        </w:rPr>
        <w:t xml:space="preserve"> şərh </w:t>
      </w:r>
      <w:r w:rsidRPr="00580A2B">
        <w:rPr>
          <w:rFonts w:ascii="Arial" w:eastAsia="Times New Roman" w:hAnsi="Arial" w:cs="Arial"/>
          <w:sz w:val="24"/>
          <w:szCs w:val="24"/>
          <w:lang w:val="az-Latn-AZ"/>
        </w:rPr>
        <w:t>edilməsini xahiş etmişdir.</w:t>
      </w:r>
    </w:p>
    <w:p w14:paraId="6C0047B8" w14:textId="4FAB7AA5"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Calibri" w:hAnsi="Arial" w:cs="Arial"/>
          <w:sz w:val="24"/>
          <w:szCs w:val="24"/>
          <w:lang w:val="az-Latn-AZ"/>
        </w:rPr>
        <w:t>Müraciətdən görünür ki,</w:t>
      </w:r>
      <w:r w:rsidRPr="00580A2B">
        <w:rPr>
          <w:rFonts w:ascii="Arial" w:eastAsia="Times New Roman" w:hAnsi="Arial" w:cs="Arial"/>
          <w:sz w:val="24"/>
          <w:szCs w:val="24"/>
          <w:lang w:val="az-Latn-AZ"/>
        </w:rPr>
        <w:t xml:space="preserve"> Bakı şəhər</w:t>
      </w:r>
      <w:r w:rsidR="001631BC" w:rsidRPr="00580A2B">
        <w:rPr>
          <w:rFonts w:ascii="Arial" w:eastAsia="Times New Roman" w:hAnsi="Arial" w:cs="Arial"/>
          <w:sz w:val="24"/>
          <w:szCs w:val="24"/>
          <w:lang w:val="az-Latn-AZ"/>
        </w:rPr>
        <w:t>i</w:t>
      </w:r>
      <w:r w:rsidRPr="00580A2B">
        <w:rPr>
          <w:rFonts w:ascii="Arial" w:eastAsia="Times New Roman" w:hAnsi="Arial" w:cs="Arial"/>
          <w:sz w:val="24"/>
          <w:szCs w:val="24"/>
          <w:lang w:val="az-Latn-AZ"/>
        </w:rPr>
        <w:t xml:space="preserve"> Binəqədi rayon prokurorluğu əmək müqaviləsi bağlamadan M.Dadaşov və R.Səlimovu</w:t>
      </w:r>
      <w:r w:rsidR="00580A2B" w:rsidRPr="00580A2B">
        <w:rPr>
          <w:rFonts w:ascii="Arial" w:eastAsia="Times New Roman" w:hAnsi="Arial" w:cs="Arial"/>
          <w:sz w:val="24"/>
          <w:szCs w:val="24"/>
          <w:lang w:val="az-Latn-AZ"/>
        </w:rPr>
        <w:t>n</w:t>
      </w:r>
      <w:r w:rsidRPr="00580A2B">
        <w:rPr>
          <w:rFonts w:ascii="Arial" w:eastAsia="Times New Roman" w:hAnsi="Arial" w:cs="Arial"/>
          <w:sz w:val="24"/>
          <w:szCs w:val="24"/>
          <w:lang w:val="az-Latn-AZ"/>
        </w:rPr>
        <w:t xml:space="preserve"> kuryer kimi müvafiq işlərin yerinə yetirilməsinə cəlb edilməsi</w:t>
      </w:r>
      <w:r w:rsidR="00580A2B" w:rsidRPr="00580A2B">
        <w:rPr>
          <w:rFonts w:ascii="Arial" w:eastAsia="Times New Roman" w:hAnsi="Arial" w:cs="Arial"/>
          <w:sz w:val="24"/>
          <w:szCs w:val="24"/>
          <w:lang w:val="az-Latn-AZ"/>
        </w:rPr>
        <w:t>nə görə</w:t>
      </w:r>
      <w:r w:rsidRPr="00580A2B">
        <w:rPr>
          <w:rFonts w:ascii="Arial" w:eastAsia="Times New Roman" w:hAnsi="Arial" w:cs="Arial"/>
          <w:sz w:val="24"/>
          <w:szCs w:val="24"/>
          <w:lang w:val="az-Latn-AZ"/>
        </w:rPr>
        <w:t xml:space="preserve"> hüquqi şəxs "Alib Express" Məhdud Məsuliyyətli Cəmiyyəti (bundan sonra </w:t>
      </w:r>
      <w:r w:rsidR="001631BC" w:rsidRPr="00580A2B">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 "Alib Express" MMC) barəsində İnzibati Xətalar Məcəlləsinin 192.1-ci maddəsi ilə inzibati xəta </w:t>
      </w:r>
      <w:r w:rsidRPr="00580A2B">
        <w:rPr>
          <w:rFonts w:ascii="Arial" w:eastAsia="Times New Roman" w:hAnsi="Arial" w:cs="Arial"/>
          <w:sz w:val="24"/>
          <w:szCs w:val="24"/>
          <w:lang w:val="az-Latn-AZ"/>
        </w:rPr>
        <w:lastRenderedPageBreak/>
        <w:t xml:space="preserve">haqqında iş üzrə icraatın başlanması </w:t>
      </w:r>
      <w:r w:rsidR="00334BE6" w:rsidRPr="00580A2B">
        <w:rPr>
          <w:rFonts w:ascii="Arial" w:eastAsia="Times New Roman" w:hAnsi="Arial" w:cs="Arial"/>
          <w:sz w:val="24"/>
          <w:szCs w:val="24"/>
          <w:lang w:val="az-Latn-AZ"/>
        </w:rPr>
        <w:t>barədə</w:t>
      </w:r>
      <w:r w:rsidR="001631BC" w:rsidRPr="00580A2B">
        <w:rPr>
          <w:rFonts w:ascii="Arial" w:eastAsia="Times New Roman" w:hAnsi="Arial" w:cs="Arial"/>
          <w:sz w:val="24"/>
          <w:szCs w:val="24"/>
          <w:lang w:val="az-Latn-AZ"/>
        </w:rPr>
        <w:t xml:space="preserve"> </w:t>
      </w:r>
      <w:r w:rsidRPr="00580A2B">
        <w:rPr>
          <w:rFonts w:ascii="Arial" w:eastAsia="Times New Roman" w:hAnsi="Arial" w:cs="Arial"/>
          <w:sz w:val="24"/>
          <w:szCs w:val="24"/>
          <w:lang w:val="az-Latn-AZ"/>
        </w:rPr>
        <w:t xml:space="preserve">qərar qəbul edərək baxılması üçün </w:t>
      </w:r>
      <w:r w:rsidR="00274609">
        <w:rPr>
          <w:rFonts w:ascii="Arial" w:eastAsia="Times New Roman" w:hAnsi="Arial" w:cs="Arial"/>
          <w:sz w:val="24"/>
          <w:szCs w:val="24"/>
          <w:lang w:val="az-Latn-AZ"/>
        </w:rPr>
        <w:t>m</w:t>
      </w:r>
      <w:r w:rsidRPr="00580A2B">
        <w:rPr>
          <w:rFonts w:ascii="Arial" w:eastAsia="Times New Roman" w:hAnsi="Arial" w:cs="Arial"/>
          <w:sz w:val="24"/>
          <w:szCs w:val="24"/>
          <w:lang w:val="az-Latn-AZ"/>
        </w:rPr>
        <w:t>əhkəmə</w:t>
      </w:r>
      <w:r w:rsidR="00274609">
        <w:rPr>
          <w:rFonts w:ascii="Arial" w:eastAsia="Times New Roman" w:hAnsi="Arial" w:cs="Arial"/>
          <w:sz w:val="24"/>
          <w:szCs w:val="24"/>
          <w:lang w:val="az-Latn-AZ"/>
        </w:rPr>
        <w:t>y</w:t>
      </w:r>
      <w:r w:rsidRPr="00580A2B">
        <w:rPr>
          <w:rFonts w:ascii="Arial" w:eastAsia="Times New Roman" w:hAnsi="Arial" w:cs="Arial"/>
          <w:sz w:val="24"/>
          <w:szCs w:val="24"/>
          <w:lang w:val="az-Latn-AZ"/>
        </w:rPr>
        <w:t>ə göndərmişdir.</w:t>
      </w:r>
    </w:p>
    <w:p w14:paraId="6B9FE545" w14:textId="482BA5F6"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Bakı </w:t>
      </w:r>
      <w:r w:rsidR="00274609">
        <w:rPr>
          <w:rFonts w:ascii="Arial" w:eastAsia="Times New Roman" w:hAnsi="Arial" w:cs="Arial"/>
          <w:sz w:val="24"/>
          <w:szCs w:val="24"/>
          <w:lang w:val="az-Latn-AZ"/>
        </w:rPr>
        <w:t>ş</w:t>
      </w:r>
      <w:r w:rsidRPr="00580A2B">
        <w:rPr>
          <w:rFonts w:ascii="Arial" w:eastAsia="Times New Roman" w:hAnsi="Arial" w:cs="Arial"/>
          <w:sz w:val="24"/>
          <w:szCs w:val="24"/>
          <w:lang w:val="az-Latn-AZ"/>
        </w:rPr>
        <w:t>əhəri Binəqədi Rayon Məhkəməsinin 1 fevral 2023-cü il tarixli qərarı ilə "Alib Express" MMC İnzibati Xətalar Məcəlləsinin 192.1-ci maddəsi ilə nəzərdə tutulmuş inzibati xəta</w:t>
      </w:r>
      <w:r w:rsidR="00274609">
        <w:rPr>
          <w:rFonts w:ascii="Arial" w:eastAsia="Times New Roman" w:hAnsi="Arial" w:cs="Arial"/>
          <w:sz w:val="24"/>
          <w:szCs w:val="24"/>
          <w:lang w:val="az-Latn-AZ"/>
        </w:rPr>
        <w:t>nı</w:t>
      </w:r>
      <w:r w:rsidRPr="00580A2B">
        <w:rPr>
          <w:rFonts w:ascii="Arial" w:eastAsia="Times New Roman" w:hAnsi="Arial" w:cs="Arial"/>
          <w:sz w:val="24"/>
          <w:szCs w:val="24"/>
          <w:lang w:val="az-Latn-AZ"/>
        </w:rPr>
        <w:t xml:space="preserve"> törətməkdə təqsirli bilinmiş və barəsində inzibati cərimə növündə tənbeh tədbiri tətbiq edilmişdir.</w:t>
      </w:r>
    </w:p>
    <w:p w14:paraId="59650CEC" w14:textId="41755D3A"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Həmin qərardan  "Alib Express" MMC tərəfindən apellyasiya şikayəti verilərək qeyd edilmişdir ki, cəmiyyətin poçt rabitəsi xidmətlərini göstərmək üçün digər şəxslərlə müqavilə bağlamaq hüququ olmuş, mülki hüquq subyekti kimi iradə sərbəstliyi və müqavilə azadlığı hüququndan istifadə etməklə əməkdaşlıq etmək istədikləri daşıma-kuryer şirkətləri və şəxslərlə sub-xidmət müqaviləsi bağlanmış, həmin müqavilə əsasında xidmət göstərilmiş və razılaşdırılmış xidmət haqqı və digər ödənişlər edilmişdir ki, belə olan halda əməldə İnzibati Xətalar Məcəlləsinin 192.1-ci maddəsinin tərkibinin olması istisna </w:t>
      </w:r>
      <w:r w:rsidR="001631BC" w:rsidRPr="00580A2B">
        <w:rPr>
          <w:rFonts w:ascii="Arial" w:eastAsia="Times New Roman" w:hAnsi="Arial" w:cs="Arial"/>
          <w:sz w:val="24"/>
          <w:szCs w:val="24"/>
          <w:lang w:val="az-Latn-AZ"/>
        </w:rPr>
        <w:t>edilməlidir</w:t>
      </w:r>
      <w:r w:rsidRPr="00580A2B">
        <w:rPr>
          <w:rFonts w:ascii="Arial" w:eastAsia="Times New Roman" w:hAnsi="Arial" w:cs="Arial"/>
          <w:sz w:val="24"/>
          <w:szCs w:val="24"/>
          <w:lang w:val="az-Latn-AZ"/>
        </w:rPr>
        <w:t>.</w:t>
      </w:r>
    </w:p>
    <w:p w14:paraId="607B59C9" w14:textId="25281989"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Bakı Apellyasiya Məhkəməsi isə hər hansı şəxsin müəyyən xidmətlərin göstərilməsinə cəlb etdiyi fiziki və hüquqi şəxslərlə 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 bağladığı təqdirdə, həmin subyektlərlə əmək müqaviləsi bağlamamasının İnzibati Xətalar Məcəlləsinin 192.1-ci maddəsi ilə müəyyən edilmiş məsuliyyətə səbəb olub-olmaması məsələsində qeyri-müəyyənliyin olduğu qənaətinə gələrək, vahid məhkəmə təcrübəsinin formalaşdırılması</w:t>
      </w:r>
      <w:r w:rsidR="003F1B3C" w:rsidRPr="00580A2B">
        <w:rPr>
          <w:rFonts w:ascii="Arial" w:eastAsia="Times New Roman" w:hAnsi="Arial" w:cs="Arial"/>
          <w:sz w:val="24"/>
          <w:szCs w:val="24"/>
          <w:lang w:val="az-Latn-AZ"/>
        </w:rPr>
        <w:t>, insan hüquq və azadlıqlarının qorunması</w:t>
      </w:r>
      <w:r w:rsidR="00274609">
        <w:rPr>
          <w:rFonts w:ascii="Arial" w:eastAsia="Times New Roman" w:hAnsi="Arial" w:cs="Arial"/>
          <w:sz w:val="24"/>
          <w:szCs w:val="24"/>
          <w:lang w:val="az-Latn-AZ"/>
        </w:rPr>
        <w:t>nın</w:t>
      </w:r>
      <w:r w:rsidR="00334BE6" w:rsidRPr="00580A2B">
        <w:rPr>
          <w:rFonts w:ascii="Arial" w:eastAsia="Times New Roman" w:hAnsi="Arial" w:cs="Arial"/>
          <w:sz w:val="24"/>
          <w:szCs w:val="24"/>
          <w:lang w:val="az-Latn-AZ"/>
        </w:rPr>
        <w:t xml:space="preserve"> təmin edilməsi</w:t>
      </w:r>
      <w:r w:rsidRPr="00580A2B">
        <w:rPr>
          <w:rFonts w:ascii="Arial" w:eastAsia="Times New Roman" w:hAnsi="Arial" w:cs="Arial"/>
          <w:sz w:val="24"/>
          <w:szCs w:val="24"/>
          <w:lang w:val="az-Latn-AZ"/>
        </w:rPr>
        <w:t xml:space="preserve"> məqsədi ilə göstərilən qanunvericilik normalarının şərh edilməsi üçün Konstitusiya Məhkəməsinə müracət etmişdir.</w:t>
      </w:r>
    </w:p>
    <w:p w14:paraId="02CA7325" w14:textId="52C310EB"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Müraciətdə göstərilmişdir ki, Konstitusiya, Əmək Məcəlləsi və Mülki Məcəllə ilə əmək müqavilələrinin sərbəst bağlanması, əmək münasibətləri yaratmayan və ya yaratmaq istəməyən heç kəsin əmək müqaviləsi bağlamağa məcbur edilə bilməməsi, fiziki və hüquqi şəxslərin azad surətdə müqavilələr bağlaya və bu müqavilələrin məzmununu müəyyənləşdirə bilməsi təsbit edildiyi halda, Əmək Məcəlləsinin 7-ci maddəsinin 2-3 və 2-4-cü hissələri tərəflər arasında münasibətlər</w:t>
      </w:r>
      <w:r w:rsidR="00274609">
        <w:rPr>
          <w:rFonts w:ascii="Arial" w:eastAsia="Times New Roman" w:hAnsi="Arial" w:cs="Arial"/>
          <w:sz w:val="24"/>
          <w:szCs w:val="24"/>
          <w:lang w:val="az-Latn-AZ"/>
        </w:rPr>
        <w:t>in</w:t>
      </w:r>
      <w:r w:rsidRPr="00580A2B">
        <w:rPr>
          <w:rFonts w:ascii="Arial" w:eastAsia="Times New Roman" w:hAnsi="Arial" w:cs="Arial"/>
          <w:sz w:val="24"/>
          <w:szCs w:val="24"/>
          <w:lang w:val="az-Latn-AZ"/>
        </w:rPr>
        <w:t xml:space="preserve"> işəgötürənin əsas fəaliyyət sahəsinə aid işlərin (xidmətlərin) yerinə yetirilməsi ilə bağlı oldu</w:t>
      </w:r>
      <w:r w:rsidR="00274609">
        <w:rPr>
          <w:rFonts w:ascii="Arial" w:eastAsia="Times New Roman" w:hAnsi="Arial" w:cs="Arial"/>
          <w:sz w:val="24"/>
          <w:szCs w:val="24"/>
          <w:lang w:val="az-Latn-AZ"/>
        </w:rPr>
        <w:t>ğu halda</w:t>
      </w:r>
      <w:r w:rsidRPr="00580A2B">
        <w:rPr>
          <w:rFonts w:ascii="Arial" w:eastAsia="Times New Roman" w:hAnsi="Arial" w:cs="Arial"/>
          <w:sz w:val="24"/>
          <w:szCs w:val="24"/>
          <w:lang w:val="az-Latn-AZ"/>
        </w:rPr>
        <w:t xml:space="preserve"> əmək müqaviləsinin bağlanmasının imperativliyini nəzərdə tutmuşdur ki, bu da həmin norma ilə Konstitusiyanın, Əmək Məcəlləsinin və Mülki Məcəllənin müvafiq müddəaları arasında ziddiyyətin yaranmasına səbəb olmuşdur.</w:t>
      </w:r>
    </w:p>
    <w:p w14:paraId="2F4607DF"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Konstitusiya Məhkəməsinin Plenumu müraciətlə bağlı aşağıdakıların qeyd edilməsini vacib hesab edir.</w:t>
      </w:r>
    </w:p>
    <w:p w14:paraId="214B9197" w14:textId="70F9EDFC"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Konstitusiyanın əməyin azadlığını bəyan edən 35-ci maddəsinə əsasən, əmək fərdi və ictimai rifahın əsasıdır. Hər kəsin əməyə olan qabiliyyəti əsasında sərbəst surətdə özünə fəaliyyət növü, peşə, məşğuliyyət və iş yeri seçmək hüququ vardır. Heç kəs zorla işlədilə bilməz.</w:t>
      </w:r>
      <w:r w:rsidR="003F1B3C" w:rsidRPr="00580A2B">
        <w:rPr>
          <w:rFonts w:ascii="Arial" w:eastAsia="Times New Roman" w:hAnsi="Arial" w:cs="Arial"/>
          <w:sz w:val="24"/>
          <w:szCs w:val="24"/>
          <w:lang w:val="az-Latn-AZ"/>
        </w:rPr>
        <w:t xml:space="preserve"> </w:t>
      </w:r>
      <w:r w:rsidRPr="00580A2B">
        <w:rPr>
          <w:rFonts w:ascii="Arial" w:eastAsia="Times New Roman" w:hAnsi="Arial" w:cs="Arial"/>
          <w:sz w:val="24"/>
          <w:szCs w:val="24"/>
          <w:lang w:val="az-Latn-AZ"/>
        </w:rPr>
        <w:t>Əmək müqavilələri sərbəst bağlanılır. Heç kəs əmək müqaviləsi bağlamağa məcbur edilə bilməz.</w:t>
      </w:r>
    </w:p>
    <w:p w14:paraId="537FD70B" w14:textId="2BD1745F" w:rsidR="003F1B3C" w:rsidRPr="00580A2B" w:rsidRDefault="00A728AD" w:rsidP="00580A2B">
      <w:pPr>
        <w:spacing w:after="0" w:line="240" w:lineRule="auto"/>
        <w:ind w:firstLine="567"/>
        <w:jc w:val="both"/>
        <w:rPr>
          <w:rFonts w:ascii="Arial" w:hAnsi="Arial" w:cs="Arial"/>
          <w:sz w:val="24"/>
          <w:szCs w:val="24"/>
          <w:lang w:val="az-Latn-AZ"/>
        </w:rPr>
      </w:pPr>
      <w:r w:rsidRPr="00580A2B">
        <w:rPr>
          <w:rFonts w:ascii="Arial" w:eastAsia="Times New Roman" w:hAnsi="Arial" w:cs="Arial"/>
          <w:sz w:val="24"/>
          <w:szCs w:val="24"/>
          <w:lang w:val="az-Latn-AZ"/>
        </w:rPr>
        <w:t xml:space="preserve">Göstərilən norma </w:t>
      </w:r>
      <w:r w:rsidRPr="00580A2B">
        <w:rPr>
          <w:rFonts w:ascii="Arial" w:eastAsia="Times New Roman" w:hAnsi="Arial" w:cs="Arial"/>
          <w:spacing w:val="8"/>
          <w:sz w:val="24"/>
          <w:szCs w:val="24"/>
          <w:shd w:val="clear" w:color="auto" w:fill="FFFFFF"/>
          <w:lang w:val="az-Latn-AZ"/>
        </w:rPr>
        <w:t>hər bir kəsin</w:t>
      </w:r>
      <w:r w:rsidRPr="00580A2B">
        <w:rPr>
          <w:rFonts w:ascii="Arial" w:eastAsia="Times New Roman" w:hAnsi="Arial" w:cs="Arial"/>
          <w:sz w:val="24"/>
          <w:szCs w:val="24"/>
          <w:lang w:val="az-Latn-AZ"/>
        </w:rPr>
        <w:t xml:space="preserve"> </w:t>
      </w:r>
      <w:r w:rsidRPr="00580A2B">
        <w:rPr>
          <w:rFonts w:ascii="Arial" w:eastAsia="Times New Roman" w:hAnsi="Arial" w:cs="Arial"/>
          <w:spacing w:val="8"/>
          <w:sz w:val="24"/>
          <w:szCs w:val="24"/>
          <w:shd w:val="clear" w:color="auto" w:fill="FFFFFF"/>
          <w:lang w:val="az-Latn-AZ"/>
        </w:rPr>
        <w:t>əmək fəaliyyəti ilə məşğul olub-olma</w:t>
      </w:r>
      <w:r w:rsidR="006A5F03">
        <w:rPr>
          <w:rFonts w:ascii="Arial" w:eastAsia="Times New Roman" w:hAnsi="Arial" w:cs="Arial"/>
          <w:spacing w:val="8"/>
          <w:sz w:val="24"/>
          <w:szCs w:val="24"/>
          <w:shd w:val="clear" w:color="auto" w:fill="FFFFFF"/>
          <w:lang w:val="az-Latn-AZ"/>
        </w:rPr>
        <w:t>ma</w:t>
      </w:r>
      <w:r w:rsidRPr="00580A2B">
        <w:rPr>
          <w:rFonts w:ascii="Arial" w:eastAsia="Times New Roman" w:hAnsi="Arial" w:cs="Arial"/>
          <w:spacing w:val="8"/>
          <w:sz w:val="24"/>
          <w:szCs w:val="24"/>
          <w:shd w:val="clear" w:color="auto" w:fill="FFFFFF"/>
          <w:lang w:val="az-Latn-AZ"/>
        </w:rPr>
        <w:t>qda azad olduğunu müəyyən etməklə məcburi əməyin qadağan edilməsi ilə bağlı dövlət siyasətini əks etdirir, həmçinin əmək bacarıqlarından azad şəkildə istifadə etmək imkanını, fəaliyyət sahəsini və peşəsini, iş yerini  seçmək hüququnu təsbit edir.</w:t>
      </w:r>
      <w:r w:rsidRPr="00580A2B">
        <w:rPr>
          <w:rFonts w:ascii="Arial" w:hAnsi="Arial" w:cs="Arial"/>
          <w:sz w:val="24"/>
          <w:szCs w:val="24"/>
          <w:lang w:val="az-Latn-AZ"/>
        </w:rPr>
        <w:t xml:space="preserve"> </w:t>
      </w:r>
    </w:p>
    <w:p w14:paraId="59AA8953" w14:textId="77777777" w:rsidR="00334BE6"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hAnsi="Arial" w:cs="Arial"/>
          <w:sz w:val="24"/>
          <w:szCs w:val="24"/>
          <w:lang w:val="az-Latn-AZ"/>
        </w:rPr>
        <w:t xml:space="preserve">Əmək hüququ </w:t>
      </w:r>
      <w:r w:rsidRPr="00580A2B">
        <w:rPr>
          <w:rFonts w:ascii="Arial" w:eastAsia="Times New Roman" w:hAnsi="Arial" w:cs="Arial"/>
          <w:sz w:val="24"/>
          <w:szCs w:val="24"/>
          <w:lang w:val="az-Latn-AZ"/>
        </w:rPr>
        <w:t>hər kəs</w:t>
      </w:r>
      <w:r w:rsidR="003F1B3C" w:rsidRPr="00580A2B">
        <w:rPr>
          <w:rFonts w:ascii="Arial" w:eastAsia="Times New Roman" w:hAnsi="Arial" w:cs="Arial"/>
          <w:sz w:val="24"/>
          <w:szCs w:val="24"/>
          <w:lang w:val="az-Latn-AZ"/>
        </w:rPr>
        <w:t>in</w:t>
      </w:r>
      <w:r w:rsidRPr="00580A2B">
        <w:rPr>
          <w:rFonts w:ascii="Arial" w:eastAsia="Times New Roman" w:hAnsi="Arial" w:cs="Arial"/>
          <w:sz w:val="24"/>
          <w:szCs w:val="24"/>
          <w:lang w:val="az-Latn-AZ"/>
        </w:rPr>
        <w:t xml:space="preserve"> bərabər şəraitdə və heç bir ayrı-seçkilik olmadan öz əmək qabiliyyətini reallaşdıraraq əmək münasibətlərinə girmək imkanı</w:t>
      </w:r>
      <w:r w:rsidR="003F1B3C" w:rsidRPr="00580A2B">
        <w:rPr>
          <w:rFonts w:ascii="Arial" w:eastAsia="Times New Roman" w:hAnsi="Arial" w:cs="Arial"/>
          <w:sz w:val="24"/>
          <w:szCs w:val="24"/>
          <w:lang w:val="az-Latn-AZ"/>
        </w:rPr>
        <w:t>dır.</w:t>
      </w:r>
      <w:r w:rsidR="00334BE6" w:rsidRPr="00580A2B">
        <w:rPr>
          <w:rFonts w:ascii="Arial" w:eastAsia="Times New Roman" w:hAnsi="Arial" w:cs="Arial"/>
          <w:sz w:val="24"/>
          <w:szCs w:val="24"/>
          <w:lang w:val="az-Latn-AZ"/>
        </w:rPr>
        <w:t xml:space="preserve"> Bu hüququn həyata keçirilməsi hər bir kəsin öz iradəsindən asılı olduğundan, əmək müqaviləsi də heç bir təsir altında olmadan sərbəst qaydada bağlanmalıdır. </w:t>
      </w:r>
      <w:r w:rsidR="00334BE6" w:rsidRPr="00580A2B">
        <w:rPr>
          <w:rFonts w:ascii="Arial" w:eastAsia="Times New Roman" w:hAnsi="Arial" w:cs="Arial"/>
          <w:spacing w:val="8"/>
          <w:sz w:val="24"/>
          <w:szCs w:val="24"/>
          <w:shd w:val="clear" w:color="auto" w:fill="FFFFFF"/>
          <w:lang w:val="az-Latn-AZ"/>
        </w:rPr>
        <w:t>Qeyd edilməlidir ki, əmək müqaviləsinin məcburi bağlanmasının qadağan edilməsi məcburi əməyin leqallaşdırılmasının qarşısını alır.</w:t>
      </w:r>
    </w:p>
    <w:p w14:paraId="1791CB01" w14:textId="549AA914"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Əməyin azadlığı əmək hüququnun əsas prinsiplərindən olmaqla Əmək Məcəlləsinin məcburi əməyin qadağan edilməsi</w:t>
      </w:r>
      <w:r w:rsidR="003F1B3C" w:rsidRPr="00580A2B">
        <w:rPr>
          <w:rFonts w:ascii="Arial" w:eastAsia="Times New Roman" w:hAnsi="Arial" w:cs="Arial"/>
          <w:spacing w:val="8"/>
          <w:sz w:val="24"/>
          <w:szCs w:val="24"/>
          <w:shd w:val="clear" w:color="auto" w:fill="FFFFFF"/>
          <w:lang w:val="az-Latn-AZ"/>
        </w:rPr>
        <w:t xml:space="preserve"> adlı 17-ci maddəsində</w:t>
      </w:r>
      <w:r w:rsidRPr="00580A2B">
        <w:rPr>
          <w:rFonts w:ascii="Arial" w:eastAsia="Times New Roman" w:hAnsi="Arial" w:cs="Arial"/>
          <w:spacing w:val="8"/>
          <w:sz w:val="24"/>
          <w:szCs w:val="24"/>
          <w:shd w:val="clear" w:color="auto" w:fill="FFFFFF"/>
          <w:lang w:val="az-Latn-AZ"/>
        </w:rPr>
        <w:t xml:space="preserve"> </w:t>
      </w:r>
      <w:r w:rsidR="003F1B3C" w:rsidRPr="00580A2B">
        <w:rPr>
          <w:rFonts w:ascii="Arial" w:eastAsia="Times New Roman" w:hAnsi="Arial" w:cs="Arial"/>
          <w:spacing w:val="8"/>
          <w:sz w:val="24"/>
          <w:szCs w:val="24"/>
          <w:shd w:val="clear" w:color="auto" w:fill="FFFFFF"/>
          <w:lang w:val="az-Latn-AZ"/>
        </w:rPr>
        <w:t xml:space="preserve">də </w:t>
      </w:r>
      <w:r w:rsidRPr="00580A2B">
        <w:rPr>
          <w:rFonts w:ascii="Arial" w:eastAsia="Times New Roman" w:hAnsi="Arial" w:cs="Arial"/>
          <w:spacing w:val="8"/>
          <w:sz w:val="24"/>
          <w:szCs w:val="24"/>
          <w:shd w:val="clear" w:color="auto" w:fill="FFFFFF"/>
          <w:lang w:val="az-Latn-AZ"/>
        </w:rPr>
        <w:t xml:space="preserve">öz əksini tapmışdır. Həmin maddəyə əsasən, hər hansı qayda və üsulla zor işlətməklə, həmçinin əmək müqaviləsinə xitam veriləcəyi hədə-qorxusu ilə işçini əmək funksiyasına daxil olmayan işi (xidməti) yerinə yetirməyə məcbur etmək qadağandır. İşçini məcburi əməyə </w:t>
      </w:r>
      <w:r w:rsidRPr="00580A2B">
        <w:rPr>
          <w:rFonts w:ascii="Arial" w:eastAsia="Times New Roman" w:hAnsi="Arial" w:cs="Arial"/>
          <w:spacing w:val="8"/>
          <w:sz w:val="24"/>
          <w:szCs w:val="24"/>
          <w:shd w:val="clear" w:color="auto" w:fill="FFFFFF"/>
          <w:lang w:val="az-Latn-AZ"/>
        </w:rPr>
        <w:lastRenderedPageBreak/>
        <w:t>cəlb edən təqsirkar şəxslər qanunvericiliklə müəyyən edilmiş qaydada məsuliyyətə cəlb edilirlər.</w:t>
      </w:r>
    </w:p>
    <w:p w14:paraId="39D80D3F" w14:textId="0AEB444D"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Məcburi əməklə bağlı qadağalar bir sıra beynəlxalq aktlarda - “Mülki və siyasi hüquqlar haqqında” Beynəlxalq Paktın 8-ci maddəsinin üçüncü hissəsində, “İnsan hüquqlarının və əsas azadlıqların müdafiəsi haqqında” Konvensiyanın 4-cü maddəsinin 2-ci hissəsində, Beynəlxalq Əmək Təşkilatının (bundan sonra</w:t>
      </w:r>
      <w:r w:rsidR="003F1B3C" w:rsidRPr="00580A2B">
        <w:rPr>
          <w:rFonts w:ascii="Arial" w:eastAsia="Times New Roman" w:hAnsi="Arial" w:cs="Arial"/>
          <w:spacing w:val="8"/>
          <w:sz w:val="24"/>
          <w:szCs w:val="24"/>
          <w:shd w:val="clear" w:color="auto" w:fill="FFFFFF"/>
          <w:lang w:val="az-Latn-AZ"/>
        </w:rPr>
        <w:t xml:space="preserve"> </w:t>
      </w:r>
      <w:r w:rsidR="003F1B3C" w:rsidRPr="00580A2B">
        <w:rPr>
          <w:rFonts w:ascii="Arial" w:eastAsia="Times New Roman" w:hAnsi="Arial" w:cs="Arial"/>
          <w:sz w:val="24"/>
          <w:szCs w:val="24"/>
          <w:lang w:val="az-Latn-AZ"/>
        </w:rPr>
        <w:t>–</w:t>
      </w:r>
      <w:r w:rsidRPr="00580A2B">
        <w:rPr>
          <w:rFonts w:ascii="Arial" w:eastAsia="Times New Roman" w:hAnsi="Arial" w:cs="Arial"/>
          <w:spacing w:val="8"/>
          <w:sz w:val="24"/>
          <w:szCs w:val="24"/>
          <w:shd w:val="clear" w:color="auto" w:fill="FFFFFF"/>
          <w:lang w:val="az-Latn-AZ"/>
        </w:rPr>
        <w:t xml:space="preserve"> BƏT) “Məcburi əmək haqqında” 1930-cu il və “İcbari əməyin ləğv edilməsi  haqqında” 1957-ci il </w:t>
      </w:r>
      <w:r w:rsidR="003F1B3C" w:rsidRPr="00580A2B">
        <w:rPr>
          <w:rFonts w:ascii="Arial" w:eastAsia="Times New Roman" w:hAnsi="Arial" w:cs="Arial"/>
          <w:spacing w:val="8"/>
          <w:sz w:val="24"/>
          <w:szCs w:val="24"/>
          <w:shd w:val="clear" w:color="auto" w:fill="FFFFFF"/>
          <w:lang w:val="az-Latn-AZ"/>
        </w:rPr>
        <w:t xml:space="preserve">tarixli </w:t>
      </w:r>
      <w:r w:rsidRPr="00580A2B">
        <w:rPr>
          <w:rFonts w:ascii="Arial" w:eastAsia="Times New Roman" w:hAnsi="Arial" w:cs="Arial"/>
          <w:spacing w:val="8"/>
          <w:sz w:val="24"/>
          <w:szCs w:val="24"/>
          <w:shd w:val="clear" w:color="auto" w:fill="FFFFFF"/>
          <w:lang w:val="az-Latn-AZ"/>
        </w:rPr>
        <w:t>Konvensiyalarında da təsbit olunmuşdur.</w:t>
      </w:r>
    </w:p>
    <w:p w14:paraId="6CE511E5" w14:textId="18CDCA2B"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BƏT-in “Məcburi əmək haqqında” Konvensiyasının 2-ci maddəsinə görə</w:t>
      </w:r>
      <w:r w:rsidR="003F1B3C" w:rsidRPr="00580A2B">
        <w:rPr>
          <w:rFonts w:ascii="Arial" w:eastAsia="Times New Roman" w:hAnsi="Arial" w:cs="Arial"/>
          <w:spacing w:val="8"/>
          <w:sz w:val="24"/>
          <w:szCs w:val="24"/>
          <w:shd w:val="clear" w:color="auto" w:fill="FFFFFF"/>
          <w:lang w:val="az-Latn-AZ"/>
        </w:rPr>
        <w:t>,</w:t>
      </w:r>
      <w:r w:rsidRPr="00580A2B">
        <w:rPr>
          <w:rFonts w:ascii="Arial" w:eastAsia="Times New Roman" w:hAnsi="Arial" w:cs="Arial"/>
          <w:spacing w:val="8"/>
          <w:sz w:val="24"/>
          <w:szCs w:val="24"/>
          <w:shd w:val="clear" w:color="auto" w:fill="FFFFFF"/>
          <w:lang w:val="az-Latn-AZ"/>
        </w:rPr>
        <w:t xml:space="preserve"> “məcburi və ya icbari əmək” dedikdə, hər hansı bir şəxsdən hər hansı bir cəza təhlükəsi altında tələb olunan, bunun üçün həmin şəxsin könüllü olaraq öz xidmətlərini təklif etmədiyi hər cür iş və ya xidmət başa düşülür.</w:t>
      </w:r>
    </w:p>
    <w:p w14:paraId="28C56674" w14:textId="77777777"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Məcburi əməyin qadağan edilməsi BƏT-in 18 iyun 1998-ci ildə qəbul etdiyi “Əmək sahəsində təməl prinsiplər və hüquqlar və onların reallaşdırılması mexanizmi haqqında” Bəyannaməsi ilə əmək münasibətlərinin tənzimlənməsində əsas prinsiplərdən biri olaraq qəbul edilmişdir.</w:t>
      </w:r>
    </w:p>
    <w:p w14:paraId="59FE8E48" w14:textId="483F2D43"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Beləliklə, əməyin azadlığı prinsipi ilkin olaraq şəxslərin işləyib-işləməməkdə iradə azadlığını, əmək münasibətlərinə daxil olmaqda könüllülüyü ifadə edir. Yəni, əmək münasibətləri yaratmayan və ya yaratmaq istəməyən heç kəs bu münasibətlərə, əmək müqaviləsi bağlamağa məcbur edilə bilməz. Bu müddəa Əmək Məcəlləsinin əmək müqavilələrinin sərbəst bağlandığını təsbit edən 42-ci maddəsində də öz əksini tapmışdır.</w:t>
      </w:r>
    </w:p>
    <w:p w14:paraId="436D36E4" w14:textId="6181BAC1" w:rsidR="001A6D15" w:rsidRPr="00580A2B" w:rsidRDefault="00334BE6"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B</w:t>
      </w:r>
      <w:r w:rsidR="00A728AD" w:rsidRPr="00580A2B">
        <w:rPr>
          <w:rFonts w:ascii="Arial" w:eastAsia="Times New Roman" w:hAnsi="Arial" w:cs="Arial"/>
          <w:spacing w:val="8"/>
          <w:sz w:val="24"/>
          <w:szCs w:val="24"/>
          <w:shd w:val="clear" w:color="auto" w:fill="FFFFFF"/>
          <w:lang w:val="az-Latn-AZ"/>
        </w:rPr>
        <w:t>u prinsip</w:t>
      </w:r>
      <w:r w:rsidRPr="00580A2B">
        <w:rPr>
          <w:rFonts w:ascii="Arial" w:eastAsia="Times New Roman" w:hAnsi="Arial" w:cs="Arial"/>
          <w:spacing w:val="8"/>
          <w:sz w:val="24"/>
          <w:szCs w:val="24"/>
          <w:shd w:val="clear" w:color="auto" w:fill="FFFFFF"/>
          <w:lang w:val="az-Latn-AZ"/>
        </w:rPr>
        <w:t>,</w:t>
      </w:r>
      <w:r w:rsidR="00A728AD" w:rsidRPr="00580A2B">
        <w:rPr>
          <w:rFonts w:ascii="Arial" w:eastAsia="Times New Roman" w:hAnsi="Arial" w:cs="Arial"/>
          <w:spacing w:val="8"/>
          <w:sz w:val="24"/>
          <w:szCs w:val="24"/>
          <w:shd w:val="clear" w:color="auto" w:fill="FFFFFF"/>
          <w:lang w:val="az-Latn-AZ"/>
        </w:rPr>
        <w:t xml:space="preserve"> </w:t>
      </w:r>
      <w:r w:rsidRPr="00580A2B">
        <w:rPr>
          <w:rFonts w:ascii="Arial" w:eastAsia="Times New Roman" w:hAnsi="Arial" w:cs="Arial"/>
          <w:spacing w:val="8"/>
          <w:sz w:val="24"/>
          <w:szCs w:val="24"/>
          <w:shd w:val="clear" w:color="auto" w:fill="FFFFFF"/>
          <w:lang w:val="az-Latn-AZ"/>
        </w:rPr>
        <w:t xml:space="preserve">həmçinin </w:t>
      </w:r>
      <w:r w:rsidR="00A728AD" w:rsidRPr="00580A2B">
        <w:rPr>
          <w:rFonts w:ascii="Arial" w:eastAsia="Times New Roman" w:hAnsi="Arial" w:cs="Arial"/>
          <w:spacing w:val="8"/>
          <w:sz w:val="24"/>
          <w:szCs w:val="24"/>
          <w:shd w:val="clear" w:color="auto" w:fill="FFFFFF"/>
          <w:lang w:val="az-Latn-AZ"/>
        </w:rPr>
        <w:t>azad iradə ifadəsi nəticəsində bağlanmış əmək müqaviləsi ilə nəzərdə tutulmayan əmək funksiyalarının icrasına, işlərin yerinə yetirilməsinə məcbur edilmənin  yolverilməzliyini ehtiva edir. Şəxsin iradəsinə zidd olaraq hər hansı işləri</w:t>
      </w:r>
      <w:r w:rsidR="00C410AE">
        <w:rPr>
          <w:rFonts w:ascii="Arial" w:eastAsia="Times New Roman" w:hAnsi="Arial" w:cs="Arial"/>
          <w:spacing w:val="8"/>
          <w:sz w:val="24"/>
          <w:szCs w:val="24"/>
          <w:shd w:val="clear" w:color="auto" w:fill="FFFFFF"/>
          <w:lang w:val="az-Latn-AZ"/>
        </w:rPr>
        <w:t>n</w:t>
      </w:r>
      <w:r w:rsidR="00A728AD" w:rsidRPr="00580A2B">
        <w:rPr>
          <w:rFonts w:ascii="Arial" w:eastAsia="Times New Roman" w:hAnsi="Arial" w:cs="Arial"/>
          <w:spacing w:val="8"/>
          <w:sz w:val="24"/>
          <w:szCs w:val="24"/>
          <w:shd w:val="clear" w:color="auto" w:fill="FFFFFF"/>
          <w:lang w:val="az-Latn-AZ"/>
        </w:rPr>
        <w:t xml:space="preserve"> yerinə yetir</w:t>
      </w:r>
      <w:r w:rsidR="00C410AE">
        <w:rPr>
          <w:rFonts w:ascii="Arial" w:eastAsia="Times New Roman" w:hAnsi="Arial" w:cs="Arial"/>
          <w:spacing w:val="8"/>
          <w:sz w:val="24"/>
          <w:szCs w:val="24"/>
          <w:shd w:val="clear" w:color="auto" w:fill="FFFFFF"/>
          <w:lang w:val="az-Latn-AZ"/>
        </w:rPr>
        <w:t>il</w:t>
      </w:r>
      <w:r w:rsidR="00A728AD" w:rsidRPr="00580A2B">
        <w:rPr>
          <w:rFonts w:ascii="Arial" w:eastAsia="Times New Roman" w:hAnsi="Arial" w:cs="Arial"/>
          <w:spacing w:val="8"/>
          <w:sz w:val="24"/>
          <w:szCs w:val="24"/>
          <w:shd w:val="clear" w:color="auto" w:fill="FFFFFF"/>
          <w:lang w:val="az-Latn-AZ"/>
        </w:rPr>
        <w:t>mə</w:t>
      </w:r>
      <w:r w:rsidR="00C410AE">
        <w:rPr>
          <w:rFonts w:ascii="Arial" w:eastAsia="Times New Roman" w:hAnsi="Arial" w:cs="Arial"/>
          <w:spacing w:val="8"/>
          <w:sz w:val="24"/>
          <w:szCs w:val="24"/>
          <w:shd w:val="clear" w:color="auto" w:fill="FFFFFF"/>
          <w:lang w:val="az-Latn-AZ"/>
        </w:rPr>
        <w:t>sinə</w:t>
      </w:r>
      <w:r w:rsidR="00A728AD" w:rsidRPr="00580A2B">
        <w:rPr>
          <w:rFonts w:ascii="Arial" w:eastAsia="Times New Roman" w:hAnsi="Arial" w:cs="Arial"/>
          <w:spacing w:val="8"/>
          <w:sz w:val="24"/>
          <w:szCs w:val="24"/>
          <w:shd w:val="clear" w:color="auto" w:fill="FFFFFF"/>
          <w:lang w:val="az-Latn-AZ"/>
        </w:rPr>
        <w:t xml:space="preserve"> məc</w:t>
      </w:r>
      <w:r w:rsidR="00C410AE">
        <w:rPr>
          <w:rFonts w:ascii="Arial" w:eastAsia="Times New Roman" w:hAnsi="Arial" w:cs="Arial"/>
          <w:spacing w:val="8"/>
          <w:sz w:val="24"/>
          <w:szCs w:val="24"/>
          <w:shd w:val="clear" w:color="auto" w:fill="FFFFFF"/>
          <w:lang w:val="az-Latn-AZ"/>
        </w:rPr>
        <w:t>b</w:t>
      </w:r>
      <w:r w:rsidR="00A728AD" w:rsidRPr="00580A2B">
        <w:rPr>
          <w:rFonts w:ascii="Arial" w:eastAsia="Times New Roman" w:hAnsi="Arial" w:cs="Arial"/>
          <w:spacing w:val="8"/>
          <w:sz w:val="24"/>
          <w:szCs w:val="24"/>
          <w:shd w:val="clear" w:color="auto" w:fill="FFFFFF"/>
          <w:lang w:val="az-Latn-AZ"/>
        </w:rPr>
        <w:t>ur edilməsi müvafiq məsuliyyətin yaranmasına səbəb olur.</w:t>
      </w:r>
    </w:p>
    <w:p w14:paraId="7BF5ACBC" w14:textId="73D123DA"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Konstitusiya Məhkəməsinin Plenumu Əmək Məcəlləsinin tərəflər arasında yaranmış münasibətlərin məhz əmək münasibətləri olaraq qiymətləndirilməsinin və əmək müqaviləsinin bağlanılmasının məcburiliyini müəyyən edən 7-ci maddəsinin 2-3 və 2-4-cü hissələri ilə bağlı qeyd edir ki, bu norma ilə qanunverici  şəxsin azad seçimi olaraq, heç bir təsir olmadan müstəqil şəkildə artıq daxil olduğu faktiki əmək münasibətlərinin hüquqi müstəviyə gətirilməsi, rəsmiləşdirilməsi məqsədini güdür.</w:t>
      </w:r>
    </w:p>
    <w:p w14:paraId="4D30DC2D" w14:textId="124602ED"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 xml:space="preserve">Belə ki, </w:t>
      </w:r>
      <w:r w:rsidR="004D12E3" w:rsidRPr="00580A2B">
        <w:rPr>
          <w:rFonts w:ascii="Arial" w:eastAsia="Times New Roman" w:hAnsi="Arial" w:cs="Arial"/>
          <w:spacing w:val="8"/>
          <w:sz w:val="24"/>
          <w:szCs w:val="24"/>
          <w:shd w:val="clear" w:color="auto" w:fill="FFFFFF"/>
          <w:lang w:val="az-Latn-AZ"/>
        </w:rPr>
        <w:t xml:space="preserve">qanunverici </w:t>
      </w:r>
      <w:r w:rsidRPr="00580A2B">
        <w:rPr>
          <w:rFonts w:ascii="Arial" w:eastAsia="Times New Roman" w:hAnsi="Arial" w:cs="Arial"/>
          <w:spacing w:val="8"/>
          <w:sz w:val="24"/>
          <w:szCs w:val="24"/>
          <w:shd w:val="clear" w:color="auto" w:fill="FFFFFF"/>
          <w:lang w:val="az-Latn-AZ"/>
        </w:rPr>
        <w:t xml:space="preserve">şəxsin sərbəst iradə ifadəsi əsasında əməyə olan qabiliyyətinin realizəsi üzrə artıq yaratmış olduğu konkret münasibətlərdə məhz işçinin </w:t>
      </w:r>
      <w:r w:rsidR="00A67908" w:rsidRPr="00580A2B">
        <w:rPr>
          <w:rFonts w:ascii="Arial" w:eastAsia="Times New Roman" w:hAnsi="Arial" w:cs="Arial"/>
          <w:spacing w:val="8"/>
          <w:sz w:val="24"/>
          <w:szCs w:val="24"/>
          <w:shd w:val="clear" w:color="auto" w:fill="FFFFFF"/>
          <w:lang w:val="az-Latn-AZ"/>
        </w:rPr>
        <w:t>ə</w:t>
      </w:r>
      <w:r w:rsidRPr="00580A2B">
        <w:rPr>
          <w:rFonts w:ascii="Arial" w:eastAsia="Times New Roman" w:hAnsi="Arial" w:cs="Arial"/>
          <w:spacing w:val="8"/>
          <w:sz w:val="24"/>
          <w:szCs w:val="24"/>
          <w:shd w:val="clear" w:color="auto" w:fill="FFFFFF"/>
          <w:lang w:val="az-Latn-AZ"/>
        </w:rPr>
        <w:t>mək qanunvericiliyi ilə nəzərdə tutulmuş hüquq</w:t>
      </w:r>
      <w:r w:rsidR="004D12E3" w:rsidRPr="00580A2B">
        <w:rPr>
          <w:rFonts w:ascii="Arial" w:eastAsia="Times New Roman" w:hAnsi="Arial" w:cs="Arial"/>
          <w:spacing w:val="8"/>
          <w:sz w:val="24"/>
          <w:szCs w:val="24"/>
          <w:shd w:val="clear" w:color="auto" w:fill="FFFFFF"/>
          <w:lang w:val="az-Latn-AZ"/>
        </w:rPr>
        <w:t>larının təmin edilməsi,</w:t>
      </w:r>
      <w:r w:rsidRPr="00580A2B">
        <w:rPr>
          <w:rFonts w:ascii="Arial" w:eastAsia="Times New Roman" w:hAnsi="Arial" w:cs="Arial"/>
          <w:spacing w:val="8"/>
          <w:sz w:val="24"/>
          <w:szCs w:val="24"/>
          <w:shd w:val="clear" w:color="auto" w:fill="FFFFFF"/>
          <w:lang w:val="az-Latn-AZ"/>
        </w:rPr>
        <w:t xml:space="preserve">  qanuni mənafelərinin qorunması </w:t>
      </w:r>
      <w:r w:rsidR="004D12E3" w:rsidRPr="00580A2B">
        <w:rPr>
          <w:rFonts w:ascii="Arial" w:eastAsia="Times New Roman" w:hAnsi="Arial" w:cs="Arial"/>
          <w:spacing w:val="8"/>
          <w:sz w:val="24"/>
          <w:szCs w:val="24"/>
          <w:shd w:val="clear" w:color="auto" w:fill="FFFFFF"/>
          <w:lang w:val="az-Latn-AZ"/>
        </w:rPr>
        <w:t>məqs</w:t>
      </w:r>
      <w:r w:rsidR="00546C80">
        <w:rPr>
          <w:rFonts w:ascii="Arial" w:eastAsia="Times New Roman" w:hAnsi="Arial" w:cs="Arial"/>
          <w:spacing w:val="8"/>
          <w:sz w:val="24"/>
          <w:szCs w:val="24"/>
          <w:shd w:val="clear" w:color="auto" w:fill="FFFFFF"/>
          <w:lang w:val="az-Latn-AZ"/>
        </w:rPr>
        <w:t>ə</w:t>
      </w:r>
      <w:r w:rsidR="004D12E3" w:rsidRPr="00580A2B">
        <w:rPr>
          <w:rFonts w:ascii="Arial" w:eastAsia="Times New Roman" w:hAnsi="Arial" w:cs="Arial"/>
          <w:spacing w:val="8"/>
          <w:sz w:val="24"/>
          <w:szCs w:val="24"/>
          <w:shd w:val="clear" w:color="auto" w:fill="FFFFFF"/>
          <w:lang w:val="az-Latn-AZ"/>
        </w:rPr>
        <w:t>dilə həmin münasibətlərin əmək münasibətləri olaraq qəbul edilməsinin və əmək müqaviləsinin</w:t>
      </w:r>
      <w:r w:rsidR="00580A2B" w:rsidRPr="00580A2B">
        <w:rPr>
          <w:rFonts w:ascii="Arial" w:eastAsia="Times New Roman" w:hAnsi="Arial" w:cs="Arial"/>
          <w:spacing w:val="8"/>
          <w:sz w:val="24"/>
          <w:szCs w:val="24"/>
          <w:shd w:val="clear" w:color="auto" w:fill="FFFFFF"/>
          <w:lang w:val="az-Latn-AZ"/>
        </w:rPr>
        <w:t xml:space="preserve"> yazılı formada </w:t>
      </w:r>
      <w:r w:rsidR="004D12E3" w:rsidRPr="00580A2B">
        <w:rPr>
          <w:rFonts w:ascii="Arial" w:eastAsia="Times New Roman" w:hAnsi="Arial" w:cs="Arial"/>
          <w:spacing w:val="8"/>
          <w:sz w:val="24"/>
          <w:szCs w:val="24"/>
          <w:shd w:val="clear" w:color="auto" w:fill="FFFFFF"/>
          <w:lang w:val="az-Latn-AZ"/>
        </w:rPr>
        <w:t>bağlanmasının məcburiliyini təsbit etmişdir</w:t>
      </w:r>
      <w:r w:rsidRPr="00580A2B">
        <w:rPr>
          <w:rFonts w:ascii="Arial" w:eastAsia="Times New Roman" w:hAnsi="Arial" w:cs="Arial"/>
          <w:spacing w:val="8"/>
          <w:sz w:val="24"/>
          <w:szCs w:val="24"/>
          <w:shd w:val="clear" w:color="auto" w:fill="FFFFFF"/>
          <w:lang w:val="az-Latn-AZ"/>
        </w:rPr>
        <w:t>.</w:t>
      </w:r>
    </w:p>
    <w:p w14:paraId="1506B036" w14:textId="6C0EBCC9" w:rsidR="001A6D15" w:rsidRPr="00580A2B" w:rsidRDefault="00A728AD" w:rsidP="00580A2B">
      <w:pPr>
        <w:spacing w:after="0" w:line="240" w:lineRule="auto"/>
        <w:ind w:firstLine="567"/>
        <w:jc w:val="both"/>
        <w:rPr>
          <w:rFonts w:ascii="Arial" w:eastAsia="Times New Roman" w:hAnsi="Arial" w:cs="Arial"/>
          <w:spacing w:val="8"/>
          <w:sz w:val="24"/>
          <w:szCs w:val="24"/>
          <w:shd w:val="clear" w:color="auto" w:fill="FFFFFF"/>
          <w:lang w:val="az-Latn-AZ"/>
        </w:rPr>
      </w:pPr>
      <w:r w:rsidRPr="00580A2B">
        <w:rPr>
          <w:rFonts w:ascii="Arial" w:eastAsia="Times New Roman" w:hAnsi="Arial" w:cs="Arial"/>
          <w:spacing w:val="8"/>
          <w:sz w:val="24"/>
          <w:szCs w:val="24"/>
          <w:shd w:val="clear" w:color="auto" w:fill="FFFFFF"/>
          <w:lang w:val="az-Latn-AZ"/>
        </w:rPr>
        <w:t>Odur ki, Əmək Məcəlləsinin göstərilən norması əməyin azadlığı, əmək müqaviləsinin məcburi bağlanılmasının yolverilməzliyi</w:t>
      </w:r>
      <w:r w:rsidR="00580A2B" w:rsidRPr="00580A2B">
        <w:rPr>
          <w:rFonts w:ascii="Arial" w:eastAsia="Times New Roman" w:hAnsi="Arial" w:cs="Arial"/>
          <w:spacing w:val="8"/>
          <w:sz w:val="24"/>
          <w:szCs w:val="24"/>
          <w:shd w:val="clear" w:color="auto" w:fill="FFFFFF"/>
          <w:lang w:val="az-Latn-AZ"/>
        </w:rPr>
        <w:t>nə dair</w:t>
      </w:r>
      <w:r w:rsidRPr="00580A2B">
        <w:rPr>
          <w:rFonts w:ascii="Arial" w:eastAsia="Times New Roman" w:hAnsi="Arial" w:cs="Arial"/>
          <w:spacing w:val="8"/>
          <w:sz w:val="24"/>
          <w:szCs w:val="24"/>
          <w:shd w:val="clear" w:color="auto" w:fill="FFFFFF"/>
          <w:lang w:val="az-Latn-AZ"/>
        </w:rPr>
        <w:t xml:space="preserve"> konstitusiya prinsipi ilə hər hansı ziddiyyət yaratmadan, fiziki şəxslərin əmək, sosial</w:t>
      </w:r>
      <w:r w:rsidR="00A67908" w:rsidRPr="00580A2B">
        <w:rPr>
          <w:rFonts w:ascii="Arial" w:eastAsia="Times New Roman" w:hAnsi="Arial" w:cs="Arial"/>
          <w:spacing w:val="8"/>
          <w:sz w:val="24"/>
          <w:szCs w:val="24"/>
          <w:shd w:val="clear" w:color="auto" w:fill="FFFFFF"/>
          <w:lang w:val="az-Latn-AZ"/>
        </w:rPr>
        <w:t xml:space="preserve"> və</w:t>
      </w:r>
      <w:r w:rsidRPr="00580A2B">
        <w:rPr>
          <w:rFonts w:ascii="Arial" w:eastAsia="Times New Roman" w:hAnsi="Arial" w:cs="Arial"/>
          <w:spacing w:val="8"/>
          <w:sz w:val="24"/>
          <w:szCs w:val="24"/>
          <w:shd w:val="clear" w:color="auto" w:fill="FFFFFF"/>
          <w:lang w:val="az-Latn-AZ"/>
        </w:rPr>
        <w:t xml:space="preserve"> iqtisadi hüquqlarının, qanuni mənafelərinin qorunmasına istiqamətlənmişdir.</w:t>
      </w:r>
    </w:p>
    <w:p w14:paraId="399E5C51" w14:textId="549E9E41"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pacing w:val="8"/>
          <w:sz w:val="24"/>
          <w:szCs w:val="24"/>
          <w:shd w:val="clear" w:color="auto" w:fill="FFFFFF"/>
          <w:lang w:val="az-Latn-AZ"/>
        </w:rPr>
        <w:t>Konstitusiya Məhkəməsinin Plenumu qeyd edir ki,</w:t>
      </w:r>
      <w:r w:rsidRPr="00580A2B">
        <w:rPr>
          <w:rFonts w:ascii="Arial" w:eastAsia="Times New Roman" w:hAnsi="Arial" w:cs="Arial"/>
          <w:sz w:val="24"/>
          <w:szCs w:val="24"/>
          <w:lang w:val="az-Latn-AZ"/>
        </w:rPr>
        <w:t xml:space="preserve"> şəxsin əməyə olan bacarığı əmək müqaviləsi üzrə olduğu kimi, həm də 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 üzrə müəyyən işlərin görülməsi, xidmətlərin göstərilməsi və ya fərdi sahibkarlıq fəaliyyəti formasında realizə edilə bilər. Beləliklə, şəxsin azad seçimi əsasında reallaşdırdığı əmək fəaliyyəti ilə bağlı əmək və ya mülki hüquq münasibətlərinin yaranması mümkündür.</w:t>
      </w:r>
    </w:p>
    <w:p w14:paraId="1DCD0F78" w14:textId="58B7E97E" w:rsidR="00A67908" w:rsidRPr="00580A2B" w:rsidRDefault="00A67908"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Vurğulanmalıdır ki, əmək münasibətləri zahirən müəyyən işlərin yerinə yetirilməsi ilə bağlı mülki dövriyyə subyektləri arasında yaranan mülki münasibətlərə (tapşırıq, podrat, müqavilə münasibətləri </w:t>
      </w:r>
      <w:r w:rsidR="00191A55" w:rsidRPr="00580A2B">
        <w:rPr>
          <w:rFonts w:ascii="Arial" w:eastAsia="Times New Roman" w:hAnsi="Arial" w:cs="Arial"/>
          <w:sz w:val="24"/>
          <w:szCs w:val="24"/>
          <w:lang w:val="az-Latn-AZ"/>
        </w:rPr>
        <w:t xml:space="preserve">və s.) bənzəyir. Lakin bu münasibətlər bir sıra əhəmiyyətli </w:t>
      </w:r>
      <w:r w:rsidR="00191A55" w:rsidRPr="00580A2B">
        <w:rPr>
          <w:rFonts w:ascii="Arial" w:eastAsia="Times New Roman" w:hAnsi="Arial" w:cs="Arial"/>
          <w:sz w:val="24"/>
          <w:szCs w:val="24"/>
          <w:lang w:val="az-Latn-AZ"/>
        </w:rPr>
        <w:lastRenderedPageBreak/>
        <w:t>məqamlarda fərqlənirlər ki, bu da həmin münasibətlərin müvafiq olaraq əmək və ya mülki hüquq normaları ilə tənzimlənməsini labü</w:t>
      </w:r>
      <w:r w:rsidR="00580A2B" w:rsidRPr="00580A2B">
        <w:rPr>
          <w:rFonts w:ascii="Arial" w:eastAsia="Times New Roman" w:hAnsi="Arial" w:cs="Arial"/>
          <w:sz w:val="24"/>
          <w:szCs w:val="24"/>
          <w:lang w:val="az-Latn-AZ"/>
        </w:rPr>
        <w:t>d</w:t>
      </w:r>
      <w:r w:rsidR="00191A55" w:rsidRPr="00580A2B">
        <w:rPr>
          <w:rFonts w:ascii="Arial" w:eastAsia="Times New Roman" w:hAnsi="Arial" w:cs="Arial"/>
          <w:sz w:val="24"/>
          <w:szCs w:val="24"/>
          <w:lang w:val="az-Latn-AZ"/>
        </w:rPr>
        <w:t xml:space="preserve"> edir.</w:t>
      </w:r>
    </w:p>
    <w:p w14:paraId="5B2EDEA6"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Təsadüfi deyildir ki, Əmək Məcəlləsinin 6-cı maddəsinin “d” bəndi ilə podrat, tapşırıq, komisyon, müəlliflik və başqa mülki-hüquqi müqavilələr üzrə işləri yerinə yetirən şəxslərə bu Məcəllənin şamil edilmədiyi təsbit edilmişdir.</w:t>
      </w:r>
    </w:p>
    <w:p w14:paraId="408FCFA9" w14:textId="6EA4C47C"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Əmək münasibətləri - əmək qanunvericiliyində, kollektiv müqavilə və sazişlərdə nəzərdə tutulmuş öhdəliklərə uyğun olaraq işəgötürənlə qarşılıqlı razılıq əsasında müəyyən edilən iş yerində işçi tərəfindən onun işə qəbul (təyin) edildiyi, seçildiyi, bərpa olunduğu peşə və ya vəzifə üzrə əmək funksiyasının əməkhaqqı ödənilməklə şəxsən yerinə yetirilməsinə, daxili intizam qaydalarına riayət edilməsinə, işəgötürən tərəfindən işçinin əmək şəraitinin, təminatlarının və əməyinin mühafizəsinin təmin edilməsinə, habelə bu Məcəllənin prinsiplərinə əsaslanan münasibətlərdir (Əmək Məcəlləsinin </w:t>
      </w:r>
      <w:r w:rsidR="00546C80">
        <w:rPr>
          <w:rFonts w:ascii="Arial" w:eastAsia="Times New Roman" w:hAnsi="Arial" w:cs="Arial"/>
          <w:sz w:val="24"/>
          <w:szCs w:val="24"/>
          <w:lang w:val="az-Latn-AZ"/>
        </w:rPr>
        <w:t xml:space="preserve">3-cü maddəsinin </w:t>
      </w:r>
      <w:r w:rsidRPr="00580A2B">
        <w:rPr>
          <w:rFonts w:ascii="Arial" w:eastAsia="Times New Roman" w:hAnsi="Arial" w:cs="Arial"/>
          <w:sz w:val="24"/>
          <w:szCs w:val="24"/>
          <w:lang w:val="az-Latn-AZ"/>
        </w:rPr>
        <w:t xml:space="preserve">4-1-ci </w:t>
      </w:r>
      <w:r w:rsidR="00546C80">
        <w:rPr>
          <w:rFonts w:ascii="Arial" w:eastAsia="Times New Roman" w:hAnsi="Arial" w:cs="Arial"/>
          <w:sz w:val="24"/>
          <w:szCs w:val="24"/>
          <w:lang w:val="az-Latn-AZ"/>
        </w:rPr>
        <w:t>hissəsi</w:t>
      </w:r>
      <w:r w:rsidRPr="00580A2B">
        <w:rPr>
          <w:rFonts w:ascii="Arial" w:eastAsia="Times New Roman" w:hAnsi="Arial" w:cs="Arial"/>
          <w:sz w:val="24"/>
          <w:szCs w:val="24"/>
          <w:lang w:val="az-Latn-AZ"/>
        </w:rPr>
        <w:t>).</w:t>
      </w:r>
    </w:p>
    <w:p w14:paraId="0B5AF25D"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münasibətləri yazılı qaydada bağlanılmalı olan əmək müqaviləsi ilə rəsmiləşdirilməlidir. Əmək Məcəlləsinin 3-cü maddəsinə əsasən, əmək müqaviləsi (kontraktı) – işəgötürənlə işçi arasında fərdi qaydada bağlanan əmək münasibətlərinin əsas şərtlərini, tərəflərin hüquq və vəzifələrini əks etdirən yazılı müqavilədir.</w:t>
      </w:r>
    </w:p>
    <w:p w14:paraId="565AD000" w14:textId="71AF5AB5" w:rsidR="001A6D15" w:rsidRPr="00580A2B" w:rsidRDefault="00A728AD" w:rsidP="00580A2B">
      <w:pPr>
        <w:spacing w:after="0" w:line="240" w:lineRule="auto"/>
        <w:ind w:firstLine="567"/>
        <w:jc w:val="both"/>
        <w:rPr>
          <w:rFonts w:ascii="Arial" w:eastAsia="Arial" w:hAnsi="Arial" w:cs="Arial"/>
          <w:sz w:val="24"/>
          <w:szCs w:val="24"/>
          <w:lang w:val="az-Latn-AZ"/>
        </w:rPr>
      </w:pPr>
      <w:r w:rsidRPr="00580A2B">
        <w:rPr>
          <w:rFonts w:ascii="Arial" w:eastAsia="Arial" w:hAnsi="Arial" w:cs="Arial"/>
          <w:sz w:val="24"/>
          <w:szCs w:val="24"/>
          <w:lang w:val="az-Latn-AZ"/>
        </w:rPr>
        <w:t>Əmək Məcəlləsi ilə əmək münasibətlərinə verilmiş anlayışa əsasən</w:t>
      </w:r>
      <w:r w:rsidR="00191A55" w:rsidRPr="00580A2B">
        <w:rPr>
          <w:rFonts w:ascii="Arial" w:eastAsia="Arial" w:hAnsi="Arial" w:cs="Arial"/>
          <w:sz w:val="24"/>
          <w:szCs w:val="24"/>
          <w:lang w:val="az-Latn-AZ"/>
        </w:rPr>
        <w:t>,</w:t>
      </w:r>
      <w:r w:rsidRPr="00580A2B">
        <w:rPr>
          <w:rFonts w:ascii="Arial" w:eastAsia="Arial" w:hAnsi="Arial" w:cs="Arial"/>
          <w:sz w:val="24"/>
          <w:szCs w:val="24"/>
          <w:lang w:val="az-Latn-AZ"/>
        </w:rPr>
        <w:t xml:space="preserve"> bu münasibətlərin xarakterik cəhətləri olaraq, ilk növbədə</w:t>
      </w:r>
      <w:r w:rsidR="00191A55" w:rsidRPr="00580A2B">
        <w:rPr>
          <w:rFonts w:ascii="Arial" w:eastAsia="Arial" w:hAnsi="Arial" w:cs="Arial"/>
          <w:sz w:val="24"/>
          <w:szCs w:val="24"/>
          <w:lang w:val="az-Latn-AZ"/>
        </w:rPr>
        <w:t>,</w:t>
      </w:r>
      <w:r w:rsidRPr="00580A2B">
        <w:rPr>
          <w:rFonts w:ascii="Arial" w:eastAsia="Arial" w:hAnsi="Arial" w:cs="Arial"/>
          <w:sz w:val="24"/>
          <w:szCs w:val="24"/>
          <w:lang w:val="az-Latn-AZ"/>
        </w:rPr>
        <w:t xml:space="preserve"> bir tərəfin fiziki şəxs olması, onun, yəni işçinin müəssisədaxili intizam qaydalarına tabe olması, əmək müqaviləsi üzrə şərtləşdirilmiş əmək funksiyalarını müvafiq iş yerində şəxsən yerinə yetirməsi çıxış edir. Münasibətlərin digər subyekti olan işəgötürən isə işçini müvafiq işlə, habelə sağlam və təhlükəsiz əmək şəraiti ilə təmin etməli və onun əməyinin qarşılığını (əmək haqqını) ödəməlidir.</w:t>
      </w:r>
    </w:p>
    <w:p w14:paraId="52A8BF7D"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münasibətlərinin tənzimlənməsi tərəflərin hüquq bərabərliyinin təmin edilməsi prinsipinə əsaslansa da, bir qayda olaraq əmək hüququnun subyektləri faktiki cəhətdən bərabər vəziyyətdə olmurlar. Əmək münasibətləri işçi və işəgötürən arasında müəyyən hakimiyyət-tabeçilik xüsusiyyətinin olması (məsələn, işçilərin işəgötürəndən iqtisadi asılılığı, işəgötürən tərəfindən müəyyən edilən iş rejiminə tabe olması, işçiyə intizam sanksiyalarının tətbiq edilməsi və s.) ilə mülki münasibətlərdən fərqlənir.</w:t>
      </w:r>
    </w:p>
    <w:p w14:paraId="1C52B894" w14:textId="27E2DD1A"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Odur ki, faktiki cəhətdən bərabər olmayan subyektlər arasında yaranan münasibətlərdə daha zəif tərəfin (işçinin) müdafiəsi, qanuni maraq və mənafelərinin qorunması məqsədilə qanunverici bir çox hallarda imperativ xarakterli əmək hüquq normaları vasitəsilə bu münasibətləri tənzimləyir. Belə ki, əmək qanunvericiliyinin iş vaxtı, istirahət vaxtı və işçilərin məzuniyyət hüququ, əmək şəraiti, əmək haqqı və onun hesablanması qaydası, işdən çıxarılma prosedurları ilə bağlı imperativ xarakterli normaları məhz işçilərin Konstitusiyada nəzərdə tutulan əmək, istirahət, təhlükəsiz və sağlam şəraitdə işləmək hüququnun, habelə digər əsas insan hüquq və azadlıqlarının təmin edilməsinə istiqamətlənərək, işəgötürənlər üçün müvafiq öhdəlik və vəzifələr yaradır.</w:t>
      </w:r>
    </w:p>
    <w:p w14:paraId="6551E6F8" w14:textId="65385400" w:rsidR="001A6D15" w:rsidRPr="00580A2B" w:rsidRDefault="00A728AD" w:rsidP="00580A2B">
      <w:pPr>
        <w:spacing w:after="0" w:line="240" w:lineRule="auto"/>
        <w:ind w:firstLine="567"/>
        <w:jc w:val="both"/>
        <w:rPr>
          <w:rFonts w:ascii="Arial" w:eastAsia="Times New Roman" w:hAnsi="Arial" w:cs="Arial"/>
          <w:sz w:val="24"/>
          <w:szCs w:val="24"/>
          <w:shd w:val="clear" w:color="auto" w:fill="FBFBFB"/>
          <w:lang w:val="az-Latn-AZ"/>
        </w:rPr>
      </w:pPr>
      <w:r w:rsidRPr="00580A2B">
        <w:rPr>
          <w:rFonts w:ascii="Arial" w:eastAsia="Times New Roman" w:hAnsi="Arial" w:cs="Arial"/>
          <w:sz w:val="24"/>
          <w:szCs w:val="24"/>
          <w:lang w:val="az-Latn-AZ"/>
        </w:rPr>
        <w:t>Əmək münasibətlərindən fərqli olaraq, m</w:t>
      </w:r>
      <w:r w:rsidRPr="00580A2B">
        <w:rPr>
          <w:rFonts w:ascii="Arial" w:eastAsia="Times New Roman" w:hAnsi="Arial" w:cs="Arial"/>
          <w:sz w:val="24"/>
          <w:szCs w:val="24"/>
          <w:shd w:val="clear" w:color="auto" w:fill="FBFBFB"/>
          <w:lang w:val="az-Latn-AZ"/>
        </w:rPr>
        <w:t xml:space="preserve">ülki hüquq münasibətləri isə əsasən istər </w:t>
      </w:r>
      <w:r w:rsidRPr="00580A2B">
        <w:rPr>
          <w:rFonts w:ascii="Arial" w:eastAsia="Times New Roman" w:hAnsi="Arial" w:cs="Arial"/>
          <w:sz w:val="24"/>
          <w:szCs w:val="24"/>
          <w:lang w:val="az-Latn-AZ"/>
        </w:rPr>
        <w:t>hüquqi, istərsə də faktiki cəhətdən tərəflərin bərabərliyinə əsaslanan münasibətlərdir və mülki qanunvericiliyin təməl prinsiplərindən biri olaraq mülki hüquq subyektlərinin bərabərliyi qəbul edilmişdir. Məhz bu səbəbdəndir ki,  mülki münasibətləri tənzimləyən mülki hüquq normaları mahiyyətcə daha</w:t>
      </w:r>
      <w:r w:rsidRPr="00580A2B">
        <w:rPr>
          <w:rFonts w:ascii="Arial" w:eastAsia="Times New Roman" w:hAnsi="Arial" w:cs="Arial"/>
          <w:sz w:val="24"/>
          <w:szCs w:val="24"/>
          <w:shd w:val="clear" w:color="auto" w:fill="FBFBFB"/>
          <w:lang w:val="az-Latn-AZ"/>
        </w:rPr>
        <w:t xml:space="preserve"> çox dispozitiv xarakterli olmaqla, tərəflərin azad iradə ifadəsi ilə müəyyən etdikləri müqavilə şərtləri üzrə tənzimetməyə üstünlük verir.</w:t>
      </w:r>
    </w:p>
    <w:p w14:paraId="116ED0EC" w14:textId="3A87B0FE"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Mülki Məcəllənin 389.1-ci maddəsinə əsasən, mülki hüquq və vəzifələrin müəyyənləşdirilməsi, dəyişdirilməsi və ya xitamı haqqında iki və ya bir neçə şəxsin razılaşması müqavilə sayılır. Mülki Məcəllənin 390.1</w:t>
      </w:r>
      <w:r w:rsidR="000E3D68" w:rsidRPr="00580A2B">
        <w:rPr>
          <w:rFonts w:ascii="Arial" w:eastAsia="Times New Roman" w:hAnsi="Arial" w:cs="Arial"/>
          <w:sz w:val="24"/>
          <w:szCs w:val="24"/>
          <w:lang w:val="az-Latn-AZ"/>
        </w:rPr>
        <w:t>-ci</w:t>
      </w:r>
      <w:r w:rsidRPr="00580A2B">
        <w:rPr>
          <w:rFonts w:ascii="Arial" w:eastAsia="Times New Roman" w:hAnsi="Arial" w:cs="Arial"/>
          <w:sz w:val="24"/>
          <w:szCs w:val="24"/>
          <w:lang w:val="az-Latn-AZ"/>
        </w:rPr>
        <w:t xml:space="preserve"> maddəsinə </w:t>
      </w:r>
      <w:r w:rsidR="000E3D68" w:rsidRPr="00580A2B">
        <w:rPr>
          <w:rFonts w:ascii="Arial" w:eastAsia="Times New Roman" w:hAnsi="Arial" w:cs="Arial"/>
          <w:sz w:val="24"/>
          <w:szCs w:val="24"/>
          <w:lang w:val="az-Latn-AZ"/>
        </w:rPr>
        <w:t>görə</w:t>
      </w:r>
      <w:r w:rsidRPr="00580A2B">
        <w:rPr>
          <w:rFonts w:ascii="Arial" w:eastAsia="Times New Roman" w:hAnsi="Arial" w:cs="Arial"/>
          <w:sz w:val="24"/>
          <w:szCs w:val="24"/>
          <w:lang w:val="az-Latn-AZ"/>
        </w:rPr>
        <w:t>, fiziki və hüquqi şəxslər azad surətdə müqavilələr bağlaya və bu müqavilələrin məzmununu müəyyənləşdirə bilərlər.</w:t>
      </w:r>
    </w:p>
    <w:p w14:paraId="7A06C17C" w14:textId="5EEE647C"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Mülki müqavilə tərəfləri qismində istər fiziki, is</w:t>
      </w:r>
      <w:r w:rsidR="008A63A8">
        <w:rPr>
          <w:rFonts w:ascii="Arial" w:eastAsia="Times New Roman" w:hAnsi="Arial" w:cs="Arial"/>
          <w:sz w:val="24"/>
          <w:szCs w:val="24"/>
          <w:lang w:val="az-Latn-AZ"/>
        </w:rPr>
        <w:t>t</w:t>
      </w:r>
      <w:r w:rsidRPr="00580A2B">
        <w:rPr>
          <w:rFonts w:ascii="Arial" w:eastAsia="Times New Roman" w:hAnsi="Arial" w:cs="Arial"/>
          <w:sz w:val="24"/>
          <w:szCs w:val="24"/>
          <w:lang w:val="az-Latn-AZ"/>
        </w:rPr>
        <w:t>ərsə də hüquqi şəxslər çıxış edə bildiyi halda, əmək müqaviləsində bir tərəf (işçi) yalnız fiziki şəxs olur və bu münasibətlərin əsasında müstəsna olaraq fiziki şəxsin əməyi durur.</w:t>
      </w:r>
    </w:p>
    <w:p w14:paraId="396EEF7B" w14:textId="3AA234AA"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lastRenderedPageBreak/>
        <w:t>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müqavilələrin predmeti yerinə yetiriləcək işin və ya xidmətin nəticəsidir. Əmək münasibətlərinin predmetini isə işçinin əmək fəaliyyəti təşkil edir. İşç</w:t>
      </w:r>
      <w:r w:rsidR="008E43F4">
        <w:rPr>
          <w:rFonts w:ascii="Arial" w:eastAsia="Times New Roman" w:hAnsi="Arial" w:cs="Arial"/>
          <w:sz w:val="24"/>
          <w:szCs w:val="24"/>
          <w:lang w:val="az-Latn-AZ"/>
        </w:rPr>
        <w:t>i</w:t>
      </w:r>
      <w:r w:rsidRPr="00580A2B">
        <w:rPr>
          <w:rFonts w:ascii="Arial" w:eastAsia="Times New Roman" w:hAnsi="Arial" w:cs="Arial"/>
          <w:sz w:val="24"/>
          <w:szCs w:val="24"/>
          <w:lang w:val="az-Latn-AZ"/>
        </w:rPr>
        <w:t>nin əmək fəaliyyəti müəssisənin istehsal fəaliyyətinin ayrılmaz tərkib hissəsi olduğu halda, 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müqavilələrdə icraçının fəaliyyəti, adətən müəssisənin istehsal fəaliyyətinin ayrılmaz tərkib hissəsi olmadan, birdəfəlik və ya dövrü  xarakter daşıyır.</w:t>
      </w:r>
    </w:p>
    <w:p w14:paraId="1F32B57D"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müqavilələrində işçi əmək funksiyasını şəxsən icra etməli və işəgötürəndən əmək funksiyası ilə bağlı daxil olan tapşırıqları yerinə yetirməli olduğu halda, mülki-hüquqi müqavilələrdə icraçı müqavilədə müəyyən olunan formada nəticə ilə yekunlaşan konkret işi və ya xidməti yerinə yetirməlidir.</w:t>
      </w:r>
    </w:p>
    <w:p w14:paraId="39AAA70B" w14:textId="29DED4D5" w:rsidR="001A6D15" w:rsidRPr="00580A2B" w:rsidRDefault="00580A2B"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müqavilələrdə</w:t>
      </w:r>
      <w:r>
        <w:rPr>
          <w:rFonts w:ascii="Arial" w:eastAsia="Times New Roman" w:hAnsi="Arial" w:cs="Arial"/>
          <w:sz w:val="24"/>
          <w:szCs w:val="24"/>
          <w:lang w:val="az-Latn-AZ"/>
        </w:rPr>
        <w:t>n fərqli olaraq</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 </w:t>
      </w:r>
      <w:r>
        <w:rPr>
          <w:rFonts w:ascii="Arial" w:eastAsia="Times New Roman" w:hAnsi="Arial" w:cs="Arial"/>
          <w:sz w:val="24"/>
          <w:szCs w:val="24"/>
          <w:lang w:val="az-Latn-AZ"/>
        </w:rPr>
        <w:t>ə</w:t>
      </w:r>
      <w:r w:rsidR="00A728AD" w:rsidRPr="00580A2B">
        <w:rPr>
          <w:rFonts w:ascii="Arial" w:eastAsia="Times New Roman" w:hAnsi="Arial" w:cs="Arial"/>
          <w:sz w:val="24"/>
          <w:szCs w:val="24"/>
          <w:lang w:val="az-Latn-AZ"/>
        </w:rPr>
        <w:t>mək müqavilələri üzrə işəgötürən işçiyə təhlükəsiz və sağlam əmək şəraiti yaratmaq öhdəliyi daşıyır.</w:t>
      </w:r>
    </w:p>
    <w:p w14:paraId="52E6345B"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müqavilələrində işçinin əmək qanunvericiliyi ilə müəyyən edilən əmək (iş yerinin saxlanılması, məzuniyyətlərin verilməsi, ezamiyyə xərclərinin ödənilməsi, təhsilin davam etdirilməsi və s.) və sosial təminat (işdənçıxarma, əmək qabiliyyətinin müvəqqəti itirilməsi və digər hallarda sosial müavinətin ödənilməsi, sosial sığortanın həyata keçirilməsi və s.) hüquqları və işəgötürənin bununla bağlı vəzifələri olduğu halda, mülki-hüquqi müqavilələrdə icraçının yalnız müqavilədə göstərilən və qanunvericiliklə bu hal üçün müəyyən edilən təminatlardan istifadə etmək hüququ vardır.</w:t>
      </w:r>
    </w:p>
    <w:p w14:paraId="4BB94327" w14:textId="2D97EB9A" w:rsidR="001A6D15" w:rsidRPr="00580A2B" w:rsidRDefault="00580A2B" w:rsidP="00580A2B">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M</w:t>
      </w:r>
      <w:r w:rsidRPr="00580A2B">
        <w:rPr>
          <w:rFonts w:ascii="Arial" w:eastAsia="Times New Roman" w:hAnsi="Arial" w:cs="Arial"/>
          <w:sz w:val="24"/>
          <w:szCs w:val="24"/>
          <w:lang w:val="az-Latn-AZ"/>
        </w:rPr>
        <w:t>ülki-hüquqi müqavilələr müddətli və ya nəzərdə tutulan işin və xidmətin nəticəsi gözlənilən tarixədək bağlan</w:t>
      </w:r>
      <w:r>
        <w:rPr>
          <w:rFonts w:ascii="Arial" w:eastAsia="Times New Roman" w:hAnsi="Arial" w:cs="Arial"/>
          <w:sz w:val="24"/>
          <w:szCs w:val="24"/>
          <w:lang w:val="az-Latn-AZ"/>
        </w:rPr>
        <w:t>dığı halda,</w:t>
      </w:r>
      <w:r w:rsidRPr="00580A2B">
        <w:rPr>
          <w:rFonts w:ascii="Arial" w:eastAsia="Times New Roman" w:hAnsi="Arial" w:cs="Arial"/>
          <w:sz w:val="24"/>
          <w:szCs w:val="24"/>
          <w:lang w:val="az-Latn-AZ"/>
        </w:rPr>
        <w:t xml:space="preserve"> </w:t>
      </w:r>
      <w:r>
        <w:rPr>
          <w:rFonts w:ascii="Arial" w:eastAsia="Times New Roman" w:hAnsi="Arial" w:cs="Arial"/>
          <w:sz w:val="24"/>
          <w:szCs w:val="24"/>
          <w:lang w:val="az-Latn-AZ"/>
        </w:rPr>
        <w:t>ə</w:t>
      </w:r>
      <w:r w:rsidR="00A728AD" w:rsidRPr="00580A2B">
        <w:rPr>
          <w:rFonts w:ascii="Arial" w:eastAsia="Times New Roman" w:hAnsi="Arial" w:cs="Arial"/>
          <w:sz w:val="24"/>
          <w:szCs w:val="24"/>
          <w:lang w:val="az-Latn-AZ"/>
        </w:rPr>
        <w:t>mək müqavilələri müddətsiz və ya</w:t>
      </w:r>
      <w:r w:rsidR="004D12E3" w:rsidRPr="00580A2B">
        <w:rPr>
          <w:rFonts w:ascii="Arial" w:eastAsia="Times New Roman" w:hAnsi="Arial" w:cs="Arial"/>
          <w:sz w:val="24"/>
          <w:szCs w:val="24"/>
          <w:lang w:val="az-Latn-AZ"/>
        </w:rPr>
        <w:t>lnız</w:t>
      </w:r>
      <w:r w:rsidR="00A728AD" w:rsidRPr="00580A2B">
        <w:rPr>
          <w:rFonts w:ascii="Arial" w:eastAsia="Times New Roman" w:hAnsi="Arial" w:cs="Arial"/>
          <w:sz w:val="24"/>
          <w:szCs w:val="24"/>
          <w:lang w:val="az-Latn-AZ"/>
        </w:rPr>
        <w:t xml:space="preserve"> qanunvericiliklə müəyyən edilmiş hallarda müddətli bağlan</w:t>
      </w:r>
      <w:r>
        <w:rPr>
          <w:rFonts w:ascii="Arial" w:eastAsia="Times New Roman" w:hAnsi="Arial" w:cs="Arial"/>
          <w:sz w:val="24"/>
          <w:szCs w:val="24"/>
          <w:lang w:val="az-Latn-AZ"/>
        </w:rPr>
        <w:t>ır.</w:t>
      </w:r>
      <w:r w:rsidR="00A728AD" w:rsidRPr="00580A2B">
        <w:rPr>
          <w:rFonts w:ascii="Arial" w:eastAsia="Times New Roman" w:hAnsi="Arial" w:cs="Arial"/>
          <w:sz w:val="24"/>
          <w:szCs w:val="24"/>
          <w:lang w:val="az-Latn-AZ"/>
        </w:rPr>
        <w:t xml:space="preserve"> </w:t>
      </w:r>
    </w:p>
    <w:p w14:paraId="707205F0" w14:textId="35AAE6B9"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müqavilələrində işçi müəssisədaxili intizam qaydalarına və iş vaxtı rejiminə mütləq tabe olduğu və onları pozduqda intizam tənbehinə məruz qaldığı halda, mülki-hüquqi müqavilələr</w:t>
      </w:r>
      <w:r w:rsidR="004D12E3" w:rsidRPr="00580A2B">
        <w:rPr>
          <w:rFonts w:ascii="Arial" w:eastAsia="Times New Roman" w:hAnsi="Arial" w:cs="Arial"/>
          <w:sz w:val="24"/>
          <w:szCs w:val="24"/>
          <w:lang w:val="az-Latn-AZ"/>
        </w:rPr>
        <w:t xml:space="preserve"> üçün bu</w:t>
      </w:r>
      <w:r w:rsidR="00580A2B">
        <w:rPr>
          <w:rFonts w:ascii="Arial" w:eastAsia="Times New Roman" w:hAnsi="Arial" w:cs="Arial"/>
          <w:sz w:val="24"/>
          <w:szCs w:val="24"/>
          <w:lang w:val="az-Latn-AZ"/>
        </w:rPr>
        <w:t xml:space="preserve"> cür tənbeh</w:t>
      </w:r>
      <w:r w:rsidR="000072A9">
        <w:rPr>
          <w:rFonts w:ascii="Arial" w:eastAsia="Times New Roman" w:hAnsi="Arial" w:cs="Arial"/>
          <w:sz w:val="24"/>
          <w:szCs w:val="24"/>
          <w:lang w:val="az-Latn-AZ"/>
        </w:rPr>
        <w:t>l</w:t>
      </w:r>
      <w:r w:rsidR="00580A2B">
        <w:rPr>
          <w:rFonts w:ascii="Arial" w:eastAsia="Times New Roman" w:hAnsi="Arial" w:cs="Arial"/>
          <w:sz w:val="24"/>
          <w:szCs w:val="24"/>
          <w:lang w:val="az-Latn-AZ"/>
        </w:rPr>
        <w:t>ər xas de</w:t>
      </w:r>
      <w:r w:rsidR="000072A9">
        <w:rPr>
          <w:rFonts w:ascii="Arial" w:eastAsia="Times New Roman" w:hAnsi="Arial" w:cs="Arial"/>
          <w:sz w:val="24"/>
          <w:szCs w:val="24"/>
          <w:lang w:val="az-Latn-AZ"/>
        </w:rPr>
        <w:t>y</w:t>
      </w:r>
      <w:r w:rsidR="00580A2B">
        <w:rPr>
          <w:rFonts w:ascii="Arial" w:eastAsia="Times New Roman" w:hAnsi="Arial" w:cs="Arial"/>
          <w:sz w:val="24"/>
          <w:szCs w:val="24"/>
          <w:lang w:val="az-Latn-AZ"/>
        </w:rPr>
        <w:t>il.</w:t>
      </w:r>
    </w:p>
    <w:p w14:paraId="4AA91987" w14:textId="6780BC31"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Beləliklə, işçi işəgötürənin müəyyən etdiyi iş rejimi və təlimatlarına uyğun, sonuncunun rəhbərliyi altında əmək fəaliyyəti göstərməklə, müqavilənin daha zəif və asılı tərəfi olaraq  əmək hüquq normaları ilə daha üstün müd</w:t>
      </w:r>
      <w:r w:rsidR="000072A9">
        <w:rPr>
          <w:rFonts w:ascii="Arial" w:eastAsia="Times New Roman" w:hAnsi="Arial" w:cs="Arial"/>
          <w:sz w:val="24"/>
          <w:szCs w:val="24"/>
          <w:lang w:val="az-Latn-AZ"/>
        </w:rPr>
        <w:t>a</w:t>
      </w:r>
      <w:r w:rsidRPr="00580A2B">
        <w:rPr>
          <w:rFonts w:ascii="Arial" w:eastAsia="Times New Roman" w:hAnsi="Arial" w:cs="Arial"/>
          <w:sz w:val="24"/>
          <w:szCs w:val="24"/>
          <w:lang w:val="az-Latn-AZ"/>
        </w:rPr>
        <w:t>fiə və təminat altına alındığı halda, mülki hüquq normaları</w:t>
      </w:r>
      <w:r w:rsidR="00C42116" w:rsidRPr="00580A2B">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 əsasən tərəflərin bərabərliyinə, mənafelərinin qarşılıqlı təmin olunmasına əsaslanır. Bu səbəbdəndir ki, Əmək Məcəlləsinin 2-ci maddəsinin 3-cü hissəsində əmək münasibətlərinin 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müqavilələrlə rəsmiləşdirilməsinin yolverilməz olduğu qeyd olunur.</w:t>
      </w:r>
    </w:p>
    <w:p w14:paraId="7A426407" w14:textId="50C0A25B"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münasibətlərinin 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müqavilələrlə rəsmiləşdirilməsinin yolverilməzliyi ilə bağlı norma  BƏT-in “Əmək hüquq münasibətləri haqqında” 198 nömrəli Tövsiyəsinə uyğun olaraq 2021-ci il 2 aprel tarixində Əmək Məcəlləsinə daxil edilmişdir. Qeyd olunan Tövsiyə əmək münasibətlərinin xarakterik əlamətlərini fərqləndirməklə əmək münasibətlərinin mülki-hüquqi müqavilələrlə pərdələnməsinin, rəsmiləşdirilməsinin qarşısının alınmasına yönəlmişdir.</w:t>
      </w:r>
    </w:p>
    <w:p w14:paraId="5028AA83" w14:textId="16641866"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Məcəllə</w:t>
      </w:r>
      <w:r w:rsidR="000072A9">
        <w:rPr>
          <w:rFonts w:ascii="Arial" w:eastAsia="Times New Roman" w:hAnsi="Arial" w:cs="Arial"/>
          <w:sz w:val="24"/>
          <w:szCs w:val="24"/>
          <w:lang w:val="az-Latn-AZ"/>
        </w:rPr>
        <w:t>si</w:t>
      </w:r>
      <w:r w:rsidRPr="00580A2B">
        <w:rPr>
          <w:rFonts w:ascii="Arial" w:eastAsia="Times New Roman" w:hAnsi="Arial" w:cs="Arial"/>
          <w:sz w:val="24"/>
          <w:szCs w:val="24"/>
          <w:lang w:val="az-Latn-AZ"/>
        </w:rPr>
        <w:t xml:space="preserve">nin 7-ci maddəsinə yeni məzmunda 2-3-cü və 2-4-cü hissələr də qeyd edilən Tövsiyəyə uyğun olaraq  əlavə edilmiş və 2-3-cü hissədə göstərilən  hallarda, o cümlədən tərəflər arasında münasibətlərin </w:t>
      </w:r>
      <w:bookmarkStart w:id="0" w:name="_Hlk147418785"/>
      <w:r w:rsidRPr="00580A2B">
        <w:rPr>
          <w:rFonts w:ascii="Arial" w:eastAsia="Times New Roman" w:hAnsi="Arial" w:cs="Arial"/>
          <w:sz w:val="24"/>
          <w:szCs w:val="24"/>
          <w:lang w:val="az-Latn-AZ"/>
        </w:rPr>
        <w:t xml:space="preserve">işəgötürənin əsas fəaliyyət sahəsinə aid işlərin (xidmətlərin) yerinə yetirilməsi ilə bağlı </w:t>
      </w:r>
      <w:bookmarkEnd w:id="0"/>
      <w:r w:rsidRPr="00580A2B">
        <w:rPr>
          <w:rFonts w:ascii="Arial" w:eastAsia="Times New Roman" w:hAnsi="Arial" w:cs="Arial"/>
          <w:sz w:val="24"/>
          <w:szCs w:val="24"/>
          <w:lang w:val="az-Latn-AZ"/>
        </w:rPr>
        <w:t>yarandığı halda (2-3</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4-cü hissə), həmin  münasibətlərin məhz əmək münasibətləri hesab olunduğu və əmək müqaviləsinin bağlanılmasının məcburiliyi </w:t>
      </w:r>
      <w:r w:rsidR="004D12E3" w:rsidRPr="00580A2B">
        <w:rPr>
          <w:rFonts w:ascii="Arial" w:eastAsia="Times New Roman" w:hAnsi="Arial" w:cs="Arial"/>
          <w:sz w:val="24"/>
          <w:szCs w:val="24"/>
          <w:lang w:val="az-Latn-AZ"/>
        </w:rPr>
        <w:t>müəyyən</w:t>
      </w:r>
      <w:r w:rsidRPr="00580A2B">
        <w:rPr>
          <w:rFonts w:ascii="Arial" w:eastAsia="Times New Roman" w:hAnsi="Arial" w:cs="Arial"/>
          <w:sz w:val="24"/>
          <w:szCs w:val="24"/>
          <w:lang w:val="az-Latn-AZ"/>
        </w:rPr>
        <w:t xml:space="preserve"> edilmişdir.</w:t>
      </w:r>
    </w:p>
    <w:p w14:paraId="0168DC82" w14:textId="1908C5FE"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Əmək münasibətlərinin əmək müqaviləsi ilə rəsmiləşdirilməsi işəgötürənin üzərinə qoyulmuş öhdəlikdir və bu öhdəliyin pozulması əvvəldə də göstərildiyi kimi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 İnzibati Xətalar Məcəlləsinin 192.1-ci maddəsinə əsasən məsuliyyətin yaranmasına səbəb olur. Həmin maddəyə görə</w:t>
      </w:r>
      <w:r w:rsidR="00C42116" w:rsidRPr="00580A2B">
        <w:rPr>
          <w:rFonts w:ascii="Arial" w:eastAsia="Times New Roman" w:hAnsi="Arial" w:cs="Arial"/>
          <w:sz w:val="24"/>
          <w:szCs w:val="24"/>
          <w:lang w:val="az-Latn-AZ"/>
        </w:rPr>
        <w:t>,</w:t>
      </w:r>
      <w:r w:rsidRPr="00580A2B">
        <w:rPr>
          <w:rFonts w:ascii="Arial" w:eastAsia="Times New Roman" w:hAnsi="Arial" w:cs="Arial"/>
          <w:sz w:val="24"/>
          <w:szCs w:val="24"/>
          <w:lang w:val="az-Latn-AZ"/>
        </w:rPr>
        <w:t xml:space="preserve">  Azərbaycan Respublikasının Əmək Məcəlləsində nəzərdə tutulmuş qaydada əmək müqaviləsi (kontraktı) hüquqi qüvvəyə minmədən işəgötürən tərəfindən fiziki şəxslərin hər hansı işlərin (xidmətlərin) yerinə yetirilməsinə cəlb edilməsinə görə fiziki şəxslər min manatdan iki min manatadək məbləğdə, vəzifəli şəxslər üç min manatdan beş min manatadək məbləğdə, hüquqi şəxslər iyirmi min manatdan iyirmi beş min manatadək məbləğdə cərimə edilir.</w:t>
      </w:r>
    </w:p>
    <w:p w14:paraId="5FCA5E26" w14:textId="75A3D5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lastRenderedPageBreak/>
        <w:t>Nəzərə alınmalıdır ki, işəgötürənin əsas fəaliyyət sahəsinə aid işlərin (xidmətlərin) yerinə yetirilməsi ilə əlaqədar ayrı-ayrı şəxslərlə daxil olduğu</w:t>
      </w:r>
      <w:r w:rsidR="006E31E4">
        <w:rPr>
          <w:rFonts w:ascii="Arial" w:eastAsia="Times New Roman" w:hAnsi="Arial" w:cs="Arial"/>
          <w:sz w:val="24"/>
          <w:szCs w:val="24"/>
          <w:lang w:val="az-Latn-AZ"/>
        </w:rPr>
        <w:t xml:space="preserve"> hüquqi</w:t>
      </w:r>
      <w:r w:rsidRPr="00580A2B">
        <w:rPr>
          <w:rFonts w:ascii="Arial" w:eastAsia="Times New Roman" w:hAnsi="Arial" w:cs="Arial"/>
          <w:sz w:val="24"/>
          <w:szCs w:val="24"/>
          <w:lang w:val="az-Latn-AZ"/>
        </w:rPr>
        <w:t xml:space="preserve"> münasibətlər bir qayda olaraq əmək münasibətləri </w:t>
      </w:r>
      <w:r w:rsidR="0097308D" w:rsidRPr="00580A2B">
        <w:rPr>
          <w:rFonts w:ascii="Arial" w:eastAsia="Times New Roman" w:hAnsi="Arial" w:cs="Arial"/>
          <w:sz w:val="24"/>
          <w:szCs w:val="24"/>
          <w:lang w:val="az-Latn-AZ"/>
        </w:rPr>
        <w:t>olaraq çıxış edir</w:t>
      </w:r>
      <w:r w:rsidRPr="00580A2B">
        <w:rPr>
          <w:rFonts w:ascii="Arial" w:eastAsia="Times New Roman" w:hAnsi="Arial" w:cs="Arial"/>
          <w:sz w:val="24"/>
          <w:szCs w:val="24"/>
          <w:lang w:val="az-Latn-AZ"/>
        </w:rPr>
        <w:t>.</w:t>
      </w:r>
      <w:r w:rsidR="0097308D" w:rsidRPr="00580A2B">
        <w:rPr>
          <w:rFonts w:ascii="Arial" w:eastAsia="Times New Roman" w:hAnsi="Arial" w:cs="Arial"/>
          <w:sz w:val="24"/>
          <w:szCs w:val="24"/>
          <w:lang w:val="az-Latn-AZ"/>
        </w:rPr>
        <w:t xml:space="preserve"> Belə ki, i</w:t>
      </w:r>
      <w:r w:rsidRPr="00580A2B">
        <w:rPr>
          <w:rFonts w:ascii="Arial" w:eastAsia="Times New Roman" w:hAnsi="Arial" w:cs="Arial"/>
          <w:sz w:val="24"/>
          <w:szCs w:val="24"/>
          <w:lang w:val="az-Latn-AZ"/>
        </w:rPr>
        <w:t>şəgötürənin əsas fəaliyyət sahəsinə dair işlər əsasən mütəmadi</w:t>
      </w:r>
      <w:r w:rsidR="00EF0C73">
        <w:rPr>
          <w:rFonts w:ascii="Arial" w:eastAsia="Times New Roman" w:hAnsi="Arial" w:cs="Arial"/>
          <w:sz w:val="24"/>
          <w:szCs w:val="24"/>
          <w:lang w:val="az-Latn-AZ"/>
        </w:rPr>
        <w:t>, sistematik</w:t>
      </w:r>
      <w:r w:rsidRPr="00580A2B">
        <w:rPr>
          <w:rFonts w:ascii="Arial" w:eastAsia="Times New Roman" w:hAnsi="Arial" w:cs="Arial"/>
          <w:sz w:val="24"/>
          <w:szCs w:val="24"/>
          <w:lang w:val="az-Latn-AZ"/>
        </w:rPr>
        <w:t xml:space="preserve"> və davamlı xarakter daşımaqla, onun nəzarəti altında və təlimatına uyğun olaraq həyata keçirilir. Lakin, bir sıra hallarda işəgötürənin əsas fəaliyyət sahəsinə aid iş və xidmətlərə dair münasibətlər </w:t>
      </w:r>
      <w:r w:rsidR="00640D46" w:rsidRPr="00580A2B">
        <w:rPr>
          <w:rFonts w:ascii="Arial" w:eastAsia="Times New Roman" w:hAnsi="Arial" w:cs="Arial"/>
          <w:sz w:val="24"/>
          <w:szCs w:val="24"/>
          <w:lang w:val="az-Latn-AZ"/>
        </w:rPr>
        <w:t xml:space="preserve">də </w:t>
      </w:r>
      <w:r w:rsidRPr="00580A2B">
        <w:rPr>
          <w:rFonts w:ascii="Arial" w:eastAsia="Times New Roman" w:hAnsi="Arial" w:cs="Arial"/>
          <w:sz w:val="24"/>
          <w:szCs w:val="24"/>
          <w:lang w:val="az-Latn-AZ"/>
        </w:rPr>
        <w:t xml:space="preserve">birdəfəlik və ya qeyri-mütəmadi olmaqla, </w:t>
      </w:r>
      <w:r w:rsidR="00EF0C73">
        <w:rPr>
          <w:rFonts w:ascii="Arial" w:eastAsia="Times New Roman" w:hAnsi="Arial" w:cs="Arial"/>
          <w:sz w:val="24"/>
          <w:szCs w:val="24"/>
          <w:lang w:val="az-Latn-AZ"/>
        </w:rPr>
        <w:t xml:space="preserve">daşıdığı xüsusiyyətlərə və mahiyyətinə görə </w:t>
      </w:r>
      <w:r w:rsidRPr="00580A2B">
        <w:rPr>
          <w:rFonts w:ascii="Arial" w:eastAsia="Times New Roman" w:hAnsi="Arial" w:cs="Arial"/>
          <w:sz w:val="24"/>
          <w:szCs w:val="24"/>
          <w:lang w:val="az-Latn-AZ"/>
        </w:rPr>
        <w:t>əmək deyil, mülki</w:t>
      </w:r>
      <w:r w:rsidR="000072A9">
        <w:rPr>
          <w:rFonts w:ascii="Arial" w:eastAsia="Times New Roman" w:hAnsi="Arial" w:cs="Arial"/>
          <w:sz w:val="24"/>
          <w:szCs w:val="24"/>
          <w:lang w:val="az-Latn-AZ"/>
        </w:rPr>
        <w:t>-</w:t>
      </w:r>
      <w:r w:rsidRPr="00580A2B">
        <w:rPr>
          <w:rFonts w:ascii="Arial" w:eastAsia="Times New Roman" w:hAnsi="Arial" w:cs="Arial"/>
          <w:sz w:val="24"/>
          <w:szCs w:val="24"/>
          <w:lang w:val="az-Latn-AZ"/>
        </w:rPr>
        <w:t>hüquqi məzmunlu ola bilər. Bu baxımdan  Konstitusiya Məhkəməsinin Plenumu hesab edir ki, tərəflər arasında əmək münasibətlərinin olub-olma</w:t>
      </w:r>
      <w:r w:rsidR="0093385A">
        <w:rPr>
          <w:rFonts w:ascii="Arial" w:eastAsia="Times New Roman" w:hAnsi="Arial" w:cs="Arial"/>
          <w:sz w:val="24"/>
          <w:szCs w:val="24"/>
          <w:lang w:val="az-Latn-AZ"/>
        </w:rPr>
        <w:t>ma</w:t>
      </w:r>
      <w:r w:rsidRPr="00580A2B">
        <w:rPr>
          <w:rFonts w:ascii="Arial" w:eastAsia="Times New Roman" w:hAnsi="Arial" w:cs="Arial"/>
          <w:sz w:val="24"/>
          <w:szCs w:val="24"/>
          <w:lang w:val="az-Latn-AZ"/>
        </w:rPr>
        <w:t>sı bu münasibətlərin xarak</w:t>
      </w:r>
      <w:r w:rsidR="0093385A">
        <w:rPr>
          <w:rFonts w:ascii="Arial" w:eastAsia="Times New Roman" w:hAnsi="Arial" w:cs="Arial"/>
          <w:sz w:val="24"/>
          <w:szCs w:val="24"/>
          <w:lang w:val="az-Latn-AZ"/>
        </w:rPr>
        <w:t>t</w:t>
      </w:r>
      <w:r w:rsidRPr="00580A2B">
        <w:rPr>
          <w:rFonts w:ascii="Arial" w:eastAsia="Times New Roman" w:hAnsi="Arial" w:cs="Arial"/>
          <w:sz w:val="24"/>
          <w:szCs w:val="24"/>
          <w:lang w:val="az-Latn-AZ"/>
        </w:rPr>
        <w:t xml:space="preserve">erinə və həqiqi mahiyyətinə, işin faktiki hallarına qiymət verilərək </w:t>
      </w:r>
      <w:r w:rsidRPr="00580A2B">
        <w:rPr>
          <w:rFonts w:ascii="Arial" w:hAnsi="Arial" w:cs="Arial"/>
          <w:sz w:val="24"/>
          <w:szCs w:val="24"/>
          <w:lang w:val="az-Latn-AZ"/>
        </w:rPr>
        <w:t xml:space="preserve">məhkəmə tərəfindən </w:t>
      </w:r>
      <w:r w:rsidRPr="00580A2B">
        <w:rPr>
          <w:rFonts w:ascii="Arial" w:eastAsia="Times New Roman" w:hAnsi="Arial" w:cs="Arial"/>
          <w:sz w:val="24"/>
          <w:szCs w:val="24"/>
          <w:lang w:val="az-Latn-AZ"/>
        </w:rPr>
        <w:t>müəyyən edilməlidir.</w:t>
      </w:r>
    </w:p>
    <w:p w14:paraId="751CE19C" w14:textId="77777777" w:rsidR="001A6D15"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Göstərilənlərə əsasən Konstitusiya Məhkəməsinin Plenumu aşağıdakı nəticələrə gəlir:</w:t>
      </w:r>
    </w:p>
    <w:p w14:paraId="32CF93FA" w14:textId="0B581C7D" w:rsidR="0093385A" w:rsidRPr="000B6594" w:rsidRDefault="00A728AD" w:rsidP="0093385A">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xml:space="preserve">- </w:t>
      </w:r>
      <w:r w:rsidR="0093385A" w:rsidRPr="000B6594">
        <w:rPr>
          <w:rFonts w:ascii="Arial" w:eastAsia="Times New Roman" w:hAnsi="Arial" w:cs="Arial"/>
          <w:sz w:val="24"/>
          <w:szCs w:val="24"/>
          <w:lang w:val="az-Latn-AZ"/>
        </w:rPr>
        <w:t xml:space="preserve">Konstitusiyanın əmək müqaviləsinin məcburi qaydada bağlanılmasının yolverilməzliyini təsbit edən 35-ci maddəsi Əmək Məcəlləsinin 7-ci maddəsinin 2-3 və 2-4-cü hissələrinə əsasən şəxsin sərbəst seçimi əsasında yaratmış olduğu əmək münasibətlərinin əmək müqaviləsi ilə rəsmiləşdirilməsinin məcburiliyini istisna etmir; </w:t>
      </w:r>
    </w:p>
    <w:p w14:paraId="667C7C2B" w14:textId="2E4E4D2E" w:rsidR="00A13FDC"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hAnsi="Arial" w:cs="Arial"/>
          <w:sz w:val="24"/>
          <w:szCs w:val="24"/>
          <w:lang w:val="az-Latn-AZ"/>
        </w:rPr>
        <w:t>- Əmək Məcəllə</w:t>
      </w:r>
      <w:r w:rsidR="0093385A">
        <w:rPr>
          <w:rFonts w:ascii="Arial" w:hAnsi="Arial" w:cs="Arial"/>
          <w:sz w:val="24"/>
          <w:szCs w:val="24"/>
          <w:lang w:val="az-Latn-AZ"/>
        </w:rPr>
        <w:t>si</w:t>
      </w:r>
      <w:r w:rsidRPr="00580A2B">
        <w:rPr>
          <w:rFonts w:ascii="Arial" w:hAnsi="Arial" w:cs="Arial"/>
          <w:sz w:val="24"/>
          <w:szCs w:val="24"/>
          <w:lang w:val="az-Latn-AZ"/>
        </w:rPr>
        <w:t>nin 7-ci maddəsinin 2-3-cü hissəsində göstərilən hallarda, o cümlədən işəgötürənin əsas fəaliyyət sahəsinə aid işlərin (xidmətlərin) yerinə yetiril</w:t>
      </w:r>
      <w:r w:rsidR="0097308D" w:rsidRPr="00580A2B">
        <w:rPr>
          <w:rFonts w:ascii="Arial" w:hAnsi="Arial" w:cs="Arial"/>
          <w:sz w:val="24"/>
          <w:szCs w:val="24"/>
          <w:lang w:val="az-Latn-AZ"/>
        </w:rPr>
        <w:t xml:space="preserve">məsi ilə əlaqədar </w:t>
      </w:r>
      <w:r w:rsidRPr="00580A2B">
        <w:rPr>
          <w:rFonts w:ascii="Arial" w:hAnsi="Arial" w:cs="Arial"/>
          <w:sz w:val="24"/>
          <w:szCs w:val="24"/>
          <w:lang w:val="az-Latn-AZ"/>
        </w:rPr>
        <w:t>tərəflər arasında yaranan münasibətlər</w:t>
      </w:r>
      <w:r w:rsidR="0097308D" w:rsidRPr="00580A2B">
        <w:rPr>
          <w:rFonts w:ascii="Arial" w:hAnsi="Arial" w:cs="Arial"/>
          <w:sz w:val="24"/>
          <w:szCs w:val="24"/>
          <w:lang w:val="az-Latn-AZ"/>
        </w:rPr>
        <w:t>in</w:t>
      </w:r>
      <w:r w:rsidRPr="00580A2B">
        <w:rPr>
          <w:rFonts w:ascii="Arial" w:hAnsi="Arial" w:cs="Arial"/>
          <w:sz w:val="24"/>
          <w:szCs w:val="24"/>
          <w:lang w:val="az-Latn-AZ"/>
        </w:rPr>
        <w:t xml:space="preserve"> əmək münasibətləri</w:t>
      </w:r>
      <w:r w:rsidR="0097308D" w:rsidRPr="00580A2B">
        <w:rPr>
          <w:rFonts w:ascii="Arial" w:hAnsi="Arial" w:cs="Arial"/>
          <w:sz w:val="24"/>
          <w:szCs w:val="24"/>
          <w:lang w:val="az-Latn-AZ"/>
        </w:rPr>
        <w:t xml:space="preserve"> olub-olmaması Konstitusiya Məhkəməsi Plenumunun bu Qərar</w:t>
      </w:r>
      <w:r w:rsidR="00640D46" w:rsidRPr="00580A2B">
        <w:rPr>
          <w:rFonts w:ascii="Arial" w:hAnsi="Arial" w:cs="Arial"/>
          <w:sz w:val="24"/>
          <w:szCs w:val="24"/>
          <w:lang w:val="az-Latn-AZ"/>
        </w:rPr>
        <w:t>ın</w:t>
      </w:r>
      <w:r w:rsidR="0097308D" w:rsidRPr="00580A2B">
        <w:rPr>
          <w:rFonts w:ascii="Arial" w:hAnsi="Arial" w:cs="Arial"/>
          <w:sz w:val="24"/>
          <w:szCs w:val="24"/>
          <w:lang w:val="az-Latn-AZ"/>
        </w:rPr>
        <w:t>da ək</w:t>
      </w:r>
      <w:r w:rsidR="00A13FDC" w:rsidRPr="00580A2B">
        <w:rPr>
          <w:rFonts w:ascii="Arial" w:hAnsi="Arial" w:cs="Arial"/>
          <w:sz w:val="24"/>
          <w:szCs w:val="24"/>
          <w:lang w:val="az-Latn-AZ"/>
        </w:rPr>
        <w:t>s</w:t>
      </w:r>
      <w:r w:rsidR="0097308D" w:rsidRPr="00580A2B">
        <w:rPr>
          <w:rFonts w:ascii="Arial" w:hAnsi="Arial" w:cs="Arial"/>
          <w:sz w:val="24"/>
          <w:szCs w:val="24"/>
          <w:lang w:val="az-Latn-AZ"/>
        </w:rPr>
        <w:t xml:space="preserve"> olunmuş hüquqi mövqelər nəzərə alınmaqla</w:t>
      </w:r>
      <w:r w:rsidR="00640D46" w:rsidRPr="00580A2B">
        <w:rPr>
          <w:rFonts w:ascii="Arial" w:hAnsi="Arial" w:cs="Arial"/>
          <w:sz w:val="24"/>
          <w:szCs w:val="24"/>
          <w:lang w:val="az-Latn-AZ"/>
        </w:rPr>
        <w:t>,</w:t>
      </w:r>
      <w:r w:rsidR="0097308D" w:rsidRPr="00580A2B">
        <w:rPr>
          <w:rFonts w:ascii="Arial" w:hAnsi="Arial" w:cs="Arial"/>
          <w:sz w:val="24"/>
          <w:szCs w:val="24"/>
          <w:lang w:val="az-Latn-AZ"/>
        </w:rPr>
        <w:t xml:space="preserve"> </w:t>
      </w:r>
      <w:r w:rsidR="00A13FDC" w:rsidRPr="00580A2B">
        <w:rPr>
          <w:rFonts w:ascii="Arial" w:hAnsi="Arial" w:cs="Arial"/>
          <w:sz w:val="24"/>
          <w:szCs w:val="24"/>
          <w:lang w:val="az-Latn-AZ"/>
        </w:rPr>
        <w:t xml:space="preserve">həmin </w:t>
      </w:r>
      <w:r w:rsidR="00A13FDC" w:rsidRPr="00580A2B">
        <w:rPr>
          <w:rFonts w:ascii="Arial" w:eastAsia="Times New Roman" w:hAnsi="Arial" w:cs="Arial"/>
          <w:sz w:val="24"/>
          <w:szCs w:val="24"/>
          <w:lang w:val="az-Latn-AZ"/>
        </w:rPr>
        <w:t>münasibətlərin xarak</w:t>
      </w:r>
      <w:r w:rsidR="0093385A">
        <w:rPr>
          <w:rFonts w:ascii="Arial" w:eastAsia="Times New Roman" w:hAnsi="Arial" w:cs="Arial"/>
          <w:sz w:val="24"/>
          <w:szCs w:val="24"/>
          <w:lang w:val="az-Latn-AZ"/>
        </w:rPr>
        <w:t>t</w:t>
      </w:r>
      <w:r w:rsidR="00A13FDC" w:rsidRPr="00580A2B">
        <w:rPr>
          <w:rFonts w:ascii="Arial" w:eastAsia="Times New Roman" w:hAnsi="Arial" w:cs="Arial"/>
          <w:sz w:val="24"/>
          <w:szCs w:val="24"/>
          <w:lang w:val="az-Latn-AZ"/>
        </w:rPr>
        <w:t xml:space="preserve">eri və həqiqi mahiyyəti, işin faktiki halları araşdırılaraq </w:t>
      </w:r>
      <w:r w:rsidR="00A13FDC" w:rsidRPr="00580A2B">
        <w:rPr>
          <w:rFonts w:ascii="Arial" w:hAnsi="Arial" w:cs="Arial"/>
          <w:sz w:val="24"/>
          <w:szCs w:val="24"/>
          <w:lang w:val="az-Latn-AZ"/>
        </w:rPr>
        <w:t xml:space="preserve">məhkəmələr tərəfindən </w:t>
      </w:r>
      <w:r w:rsidR="00A13FDC" w:rsidRPr="00580A2B">
        <w:rPr>
          <w:rFonts w:ascii="Arial" w:eastAsia="Times New Roman" w:hAnsi="Arial" w:cs="Arial"/>
          <w:sz w:val="24"/>
          <w:szCs w:val="24"/>
          <w:lang w:val="az-Latn-AZ"/>
        </w:rPr>
        <w:t>müəyyən edilməlidir.</w:t>
      </w:r>
    </w:p>
    <w:p w14:paraId="08D9CBB2" w14:textId="557FC459" w:rsidR="00A728AD" w:rsidRPr="00580A2B" w:rsidRDefault="00A728AD" w:rsidP="00580A2B">
      <w:pPr>
        <w:spacing w:after="0" w:line="240" w:lineRule="auto"/>
        <w:ind w:firstLine="567"/>
        <w:jc w:val="both"/>
        <w:rPr>
          <w:rFonts w:ascii="Arial" w:eastAsia="Arial" w:hAnsi="Arial" w:cs="Arial"/>
          <w:sz w:val="24"/>
          <w:szCs w:val="24"/>
          <w:lang w:val="az-Latn-AZ"/>
        </w:rPr>
      </w:pPr>
      <w:r w:rsidRPr="00580A2B">
        <w:rPr>
          <w:rFonts w:ascii="Arial" w:eastAsia="Times New Roman" w:hAnsi="Arial" w:cs="Arial"/>
          <w:sz w:val="24"/>
          <w:szCs w:val="24"/>
          <w:lang w:val="az-Latn-AZ"/>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14:paraId="67CED94C" w14:textId="77777777" w:rsidR="001A6D15" w:rsidRPr="00580A2B" w:rsidRDefault="001A6D15" w:rsidP="00580A2B">
      <w:pPr>
        <w:spacing w:after="0" w:line="240" w:lineRule="auto"/>
        <w:ind w:firstLine="567"/>
        <w:jc w:val="both"/>
        <w:rPr>
          <w:rFonts w:ascii="Arial" w:eastAsia="Times New Roman" w:hAnsi="Arial" w:cs="Arial"/>
          <w:sz w:val="24"/>
          <w:szCs w:val="24"/>
          <w:lang w:val="az-Latn-AZ"/>
        </w:rPr>
      </w:pPr>
    </w:p>
    <w:p w14:paraId="2B3FA34F" w14:textId="6AF657DC" w:rsidR="00A728AD" w:rsidRPr="00580A2B" w:rsidRDefault="00A728AD" w:rsidP="008F61F7">
      <w:pPr>
        <w:spacing w:after="0" w:line="240" w:lineRule="auto"/>
        <w:ind w:firstLine="567"/>
        <w:jc w:val="center"/>
        <w:rPr>
          <w:rFonts w:ascii="Arial" w:eastAsia="Times New Roman" w:hAnsi="Arial" w:cs="Arial"/>
          <w:sz w:val="24"/>
          <w:szCs w:val="24"/>
          <w:lang w:val="az-Latn-AZ"/>
        </w:rPr>
      </w:pPr>
      <w:r w:rsidRPr="00580A2B">
        <w:rPr>
          <w:rFonts w:ascii="Arial" w:eastAsia="Times New Roman" w:hAnsi="Arial" w:cs="Arial"/>
          <w:b/>
          <w:bCs/>
          <w:sz w:val="24"/>
          <w:szCs w:val="24"/>
          <w:lang w:val="az-Latn-AZ"/>
        </w:rPr>
        <w:t>QƏRARA </w:t>
      </w:r>
      <w:r w:rsidR="001A6D15" w:rsidRPr="00580A2B">
        <w:rPr>
          <w:rFonts w:ascii="Arial" w:eastAsia="Times New Roman" w:hAnsi="Arial" w:cs="Arial"/>
          <w:b/>
          <w:bCs/>
          <w:sz w:val="24"/>
          <w:szCs w:val="24"/>
          <w:lang w:val="az-Latn-AZ"/>
        </w:rPr>
        <w:t xml:space="preserve"> </w:t>
      </w:r>
      <w:r w:rsidRPr="00580A2B">
        <w:rPr>
          <w:rFonts w:ascii="Arial" w:eastAsia="Times New Roman" w:hAnsi="Arial" w:cs="Arial"/>
          <w:b/>
          <w:bCs/>
          <w:sz w:val="24"/>
          <w:szCs w:val="24"/>
          <w:lang w:val="az-Latn-AZ"/>
        </w:rPr>
        <w:t>ALDI:</w:t>
      </w:r>
      <w:r w:rsidRPr="00580A2B">
        <w:rPr>
          <w:rFonts w:ascii="Arial" w:eastAsia="Times New Roman" w:hAnsi="Arial" w:cs="Arial"/>
          <w:sz w:val="24"/>
          <w:szCs w:val="24"/>
          <w:lang w:val="az-Latn-AZ"/>
        </w:rPr>
        <w:t> </w:t>
      </w:r>
    </w:p>
    <w:p w14:paraId="7223EE16" w14:textId="77777777" w:rsidR="001A6D15" w:rsidRPr="00580A2B" w:rsidRDefault="001A6D15" w:rsidP="00580A2B">
      <w:pPr>
        <w:spacing w:after="0" w:line="240" w:lineRule="auto"/>
        <w:ind w:firstLine="567"/>
        <w:jc w:val="both"/>
        <w:rPr>
          <w:rFonts w:ascii="Arial" w:eastAsia="Times New Roman" w:hAnsi="Arial" w:cs="Arial"/>
          <w:sz w:val="24"/>
          <w:szCs w:val="24"/>
          <w:lang w:val="az-Latn-AZ"/>
        </w:rPr>
      </w:pPr>
    </w:p>
    <w:p w14:paraId="218F23F2" w14:textId="1BC865A9" w:rsidR="006E31E4" w:rsidRPr="000B6594" w:rsidRDefault="006E31E4" w:rsidP="000B6594">
      <w:pPr>
        <w:pStyle w:val="a8"/>
        <w:numPr>
          <w:ilvl w:val="0"/>
          <w:numId w:val="25"/>
        </w:numPr>
        <w:spacing w:after="0" w:line="240" w:lineRule="auto"/>
        <w:ind w:left="0" w:firstLine="567"/>
        <w:jc w:val="both"/>
        <w:rPr>
          <w:rFonts w:ascii="Arial" w:eastAsia="Times New Roman" w:hAnsi="Arial" w:cs="Arial"/>
          <w:sz w:val="24"/>
          <w:szCs w:val="24"/>
          <w:lang w:val="az-Latn-AZ"/>
        </w:rPr>
      </w:pPr>
      <w:r w:rsidRPr="000B6594">
        <w:rPr>
          <w:rFonts w:ascii="Arial" w:eastAsia="Times New Roman" w:hAnsi="Arial" w:cs="Arial"/>
          <w:sz w:val="24"/>
          <w:szCs w:val="24"/>
          <w:lang w:val="az-Latn-AZ"/>
        </w:rPr>
        <w:t>Azərbaycan Respublikası Konstitusiyasının əmək müqaviləsinin məcburi qaydada bağlanılmasının yolverilməzliyini təsbit edən 35-ci maddəsi Azərbaycan Respublikası Əmək Məcəlləsinin 7-ci maddəsinin 2</w:t>
      </w:r>
      <w:r w:rsidR="0093385A" w:rsidRPr="000B6594">
        <w:rPr>
          <w:rFonts w:ascii="Arial" w:eastAsia="Times New Roman" w:hAnsi="Arial" w:cs="Arial"/>
          <w:sz w:val="24"/>
          <w:szCs w:val="24"/>
          <w:lang w:val="az-Latn-AZ"/>
        </w:rPr>
        <w:t>-</w:t>
      </w:r>
      <w:r w:rsidRPr="000B6594">
        <w:rPr>
          <w:rFonts w:ascii="Arial" w:eastAsia="Times New Roman" w:hAnsi="Arial" w:cs="Arial"/>
          <w:sz w:val="24"/>
          <w:szCs w:val="24"/>
          <w:lang w:val="az-Latn-AZ"/>
        </w:rPr>
        <w:t>3 və 2</w:t>
      </w:r>
      <w:r w:rsidR="0093385A" w:rsidRPr="000B6594">
        <w:rPr>
          <w:rFonts w:ascii="Arial" w:eastAsia="Times New Roman" w:hAnsi="Arial" w:cs="Arial"/>
          <w:sz w:val="24"/>
          <w:szCs w:val="24"/>
          <w:lang w:val="az-Latn-AZ"/>
        </w:rPr>
        <w:t>-</w:t>
      </w:r>
      <w:r w:rsidRPr="000B6594">
        <w:rPr>
          <w:rFonts w:ascii="Arial" w:eastAsia="Times New Roman" w:hAnsi="Arial" w:cs="Arial"/>
          <w:sz w:val="24"/>
          <w:szCs w:val="24"/>
          <w:lang w:val="az-Latn-AZ"/>
        </w:rPr>
        <w:t>4-cü hissələrinə əsasən şəxsin sərbəst seçimi əsasında yaratmış olduğu əmək münasibətlərinin əmək müqaviləsi ilə rəsmiləşdirilməsinin məcburiliyini istisna etmir.</w:t>
      </w:r>
    </w:p>
    <w:p w14:paraId="5F0600AB" w14:textId="7C8D9120" w:rsidR="00A13FDC"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Arial" w:hAnsi="Arial" w:cs="Arial"/>
          <w:sz w:val="24"/>
          <w:szCs w:val="24"/>
          <w:lang w:val="az-Latn-AZ"/>
        </w:rPr>
        <w:t xml:space="preserve">2. </w:t>
      </w:r>
      <w:r w:rsidR="00A13FDC" w:rsidRPr="00580A2B">
        <w:rPr>
          <w:rFonts w:ascii="Arial" w:eastAsia="Arial" w:hAnsi="Arial" w:cs="Arial"/>
          <w:sz w:val="24"/>
          <w:szCs w:val="24"/>
          <w:lang w:val="az-Latn-AZ"/>
        </w:rPr>
        <w:t xml:space="preserve">Azərbaycan Respublikası </w:t>
      </w:r>
      <w:r w:rsidR="00A13FDC" w:rsidRPr="00580A2B">
        <w:rPr>
          <w:rFonts w:ascii="Arial" w:hAnsi="Arial" w:cs="Arial"/>
          <w:sz w:val="24"/>
          <w:szCs w:val="24"/>
          <w:lang w:val="az-Latn-AZ"/>
        </w:rPr>
        <w:t>Əmək Məcəlləsinin 7-ci maddəsinin 2-3-cü hissəsində göstərilən hallarda, o cümlədən işəgötürənin əsas fəaliyyət sahəsinə aid işlərin (xidmətlərin) yerinə yetirilməsi ilə əlaqədar tərəflər arasında yaranan münasibətlərin əmək münasibətləri olub-olmaması Azərbaycan Respublikası Konstitusiya Məhkəməsi Plenumunun bu Qərar</w:t>
      </w:r>
      <w:r w:rsidR="00640D46" w:rsidRPr="00580A2B">
        <w:rPr>
          <w:rFonts w:ascii="Arial" w:hAnsi="Arial" w:cs="Arial"/>
          <w:sz w:val="24"/>
          <w:szCs w:val="24"/>
          <w:lang w:val="az-Latn-AZ"/>
        </w:rPr>
        <w:t>ın</w:t>
      </w:r>
      <w:r w:rsidR="00A13FDC" w:rsidRPr="00580A2B">
        <w:rPr>
          <w:rFonts w:ascii="Arial" w:hAnsi="Arial" w:cs="Arial"/>
          <w:sz w:val="24"/>
          <w:szCs w:val="24"/>
          <w:lang w:val="az-Latn-AZ"/>
        </w:rPr>
        <w:t>da əks olunmuş hüquqi mövqelər nəzərə alınmaqla</w:t>
      </w:r>
      <w:r w:rsidR="00640D46" w:rsidRPr="00580A2B">
        <w:rPr>
          <w:rFonts w:ascii="Arial" w:hAnsi="Arial" w:cs="Arial"/>
          <w:sz w:val="24"/>
          <w:szCs w:val="24"/>
          <w:lang w:val="az-Latn-AZ"/>
        </w:rPr>
        <w:t>,</w:t>
      </w:r>
      <w:r w:rsidR="00A13FDC" w:rsidRPr="00580A2B">
        <w:rPr>
          <w:rFonts w:ascii="Arial" w:hAnsi="Arial" w:cs="Arial"/>
          <w:sz w:val="24"/>
          <w:szCs w:val="24"/>
          <w:lang w:val="az-Latn-AZ"/>
        </w:rPr>
        <w:t xml:space="preserve"> həmin </w:t>
      </w:r>
      <w:r w:rsidR="00A13FDC" w:rsidRPr="00580A2B">
        <w:rPr>
          <w:rFonts w:ascii="Arial" w:eastAsia="Times New Roman" w:hAnsi="Arial" w:cs="Arial"/>
          <w:sz w:val="24"/>
          <w:szCs w:val="24"/>
          <w:lang w:val="az-Latn-AZ"/>
        </w:rPr>
        <w:t>münasibətlərin xarak</w:t>
      </w:r>
      <w:r w:rsidR="0093385A">
        <w:rPr>
          <w:rFonts w:ascii="Arial" w:eastAsia="Times New Roman" w:hAnsi="Arial" w:cs="Arial"/>
          <w:sz w:val="24"/>
          <w:szCs w:val="24"/>
          <w:lang w:val="az-Latn-AZ"/>
        </w:rPr>
        <w:t>t</w:t>
      </w:r>
      <w:r w:rsidR="00A13FDC" w:rsidRPr="00580A2B">
        <w:rPr>
          <w:rFonts w:ascii="Arial" w:eastAsia="Times New Roman" w:hAnsi="Arial" w:cs="Arial"/>
          <w:sz w:val="24"/>
          <w:szCs w:val="24"/>
          <w:lang w:val="az-Latn-AZ"/>
        </w:rPr>
        <w:t xml:space="preserve">eri və həqiqi mahiyyəti, işin faktiki halları araşdırılaraq </w:t>
      </w:r>
      <w:r w:rsidR="00A13FDC" w:rsidRPr="00580A2B">
        <w:rPr>
          <w:rFonts w:ascii="Arial" w:hAnsi="Arial" w:cs="Arial"/>
          <w:sz w:val="24"/>
          <w:szCs w:val="24"/>
          <w:lang w:val="az-Latn-AZ"/>
        </w:rPr>
        <w:t xml:space="preserve">məhkəmələr tərəfindən </w:t>
      </w:r>
      <w:r w:rsidR="00A13FDC" w:rsidRPr="00580A2B">
        <w:rPr>
          <w:rFonts w:ascii="Arial" w:eastAsia="Times New Roman" w:hAnsi="Arial" w:cs="Arial"/>
          <w:sz w:val="24"/>
          <w:szCs w:val="24"/>
          <w:lang w:val="az-Latn-AZ"/>
        </w:rPr>
        <w:t>müəyyən edilməlidir.</w:t>
      </w:r>
    </w:p>
    <w:p w14:paraId="78DD953A" w14:textId="77777777" w:rsidR="001A6D15" w:rsidRPr="00580A2B" w:rsidRDefault="00A728AD" w:rsidP="00580A2B">
      <w:pPr>
        <w:spacing w:after="0" w:line="240" w:lineRule="auto"/>
        <w:ind w:firstLine="567"/>
        <w:contextualSpacing/>
        <w:jc w:val="both"/>
        <w:rPr>
          <w:rFonts w:ascii="Arial" w:eastAsia="Times New Roman" w:hAnsi="Arial" w:cs="Arial"/>
          <w:sz w:val="24"/>
          <w:szCs w:val="24"/>
          <w:lang w:val="az-Latn-AZ"/>
        </w:rPr>
      </w:pPr>
      <w:r w:rsidRPr="00580A2B">
        <w:rPr>
          <w:rFonts w:ascii="Arial" w:eastAsia="Times New Roman" w:hAnsi="Arial" w:cs="Arial"/>
          <w:sz w:val="24"/>
          <w:szCs w:val="24"/>
          <w:lang w:val="az-Latn-AZ"/>
        </w:rPr>
        <w:t>3. Qərar dərc edildiyi gündən qüvvəyə minir.</w:t>
      </w:r>
    </w:p>
    <w:p w14:paraId="49F0C0FE" w14:textId="77777777" w:rsidR="001A6D15" w:rsidRPr="00580A2B" w:rsidRDefault="00A728AD" w:rsidP="00580A2B">
      <w:pPr>
        <w:spacing w:after="0" w:line="240" w:lineRule="auto"/>
        <w:ind w:firstLine="567"/>
        <w:contextualSpacing/>
        <w:jc w:val="both"/>
        <w:rPr>
          <w:rFonts w:ascii="Arial" w:eastAsia="Times New Roman" w:hAnsi="Arial" w:cs="Arial"/>
          <w:sz w:val="24"/>
          <w:szCs w:val="24"/>
          <w:lang w:val="az-Latn-AZ"/>
        </w:rPr>
      </w:pPr>
      <w:r w:rsidRPr="00580A2B">
        <w:rPr>
          <w:rFonts w:ascii="Arial" w:eastAsia="Times New Roman" w:hAnsi="Arial" w:cs="Arial"/>
          <w:sz w:val="24"/>
          <w:szCs w:val="24"/>
          <w:lang w:val="az-Latn-AZ"/>
        </w:rPr>
        <w:t>4. Qərar Azərbaycan Respublikasının rəsmi dövlət qəzetlərində və “Azərbaycan Respublikası Konstitusiya Məhkəməsinin Məlumatı”nda dərc edilsin, habelə Azərbaycan Respublikası Konstitusiya Məhkəməsinin rəsmi internet saytında yerləşdirilsin.</w:t>
      </w:r>
    </w:p>
    <w:p w14:paraId="25B676F2" w14:textId="50A44B7C" w:rsidR="00A728AD" w:rsidRPr="00580A2B" w:rsidRDefault="00A728AD" w:rsidP="00580A2B">
      <w:pPr>
        <w:spacing w:after="0" w:line="240" w:lineRule="auto"/>
        <w:ind w:firstLine="567"/>
        <w:contextualSpacing/>
        <w:jc w:val="both"/>
        <w:rPr>
          <w:rFonts w:ascii="Arial" w:eastAsia="Times New Roman" w:hAnsi="Arial" w:cs="Arial"/>
          <w:sz w:val="24"/>
          <w:szCs w:val="24"/>
          <w:lang w:val="az-Latn-AZ"/>
        </w:rPr>
      </w:pPr>
      <w:r w:rsidRPr="00580A2B">
        <w:rPr>
          <w:rFonts w:ascii="Arial" w:eastAsia="Times New Roman" w:hAnsi="Arial" w:cs="Arial"/>
          <w:sz w:val="24"/>
          <w:szCs w:val="24"/>
          <w:lang w:val="az-Latn-AZ"/>
        </w:rPr>
        <w:t>5. Qərar qətidir, heç bir orqan və ya şəxs tərəfindən ləğv edilə, dəyişdirilə və ya rəsmi təfsir edilə bilməz.</w:t>
      </w:r>
    </w:p>
    <w:p w14:paraId="63FDF8AE" w14:textId="77777777"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w:t>
      </w:r>
    </w:p>
    <w:p w14:paraId="213A1217" w14:textId="77777777"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w:t>
      </w:r>
    </w:p>
    <w:p w14:paraId="3BAC160F" w14:textId="4BDF357B" w:rsidR="00A728AD" w:rsidRPr="00580A2B" w:rsidRDefault="00A728AD" w:rsidP="00580A2B">
      <w:pPr>
        <w:spacing w:after="0" w:line="240" w:lineRule="auto"/>
        <w:ind w:firstLine="567"/>
        <w:jc w:val="both"/>
        <w:rPr>
          <w:rFonts w:ascii="Arial" w:eastAsia="Times New Roman" w:hAnsi="Arial" w:cs="Arial"/>
          <w:sz w:val="24"/>
          <w:szCs w:val="24"/>
          <w:lang w:val="az-Latn-AZ"/>
        </w:rPr>
      </w:pPr>
      <w:r w:rsidRPr="00580A2B">
        <w:rPr>
          <w:rFonts w:ascii="Arial" w:eastAsia="Times New Roman" w:hAnsi="Arial" w:cs="Arial"/>
          <w:sz w:val="24"/>
          <w:szCs w:val="24"/>
          <w:lang w:val="az-Latn-AZ"/>
        </w:rPr>
        <w:t>  </w:t>
      </w:r>
    </w:p>
    <w:p w14:paraId="53D70022" w14:textId="77777777" w:rsidR="00A728AD" w:rsidRPr="00580A2B" w:rsidRDefault="00A728AD" w:rsidP="00580A2B">
      <w:pPr>
        <w:spacing w:after="0" w:line="240" w:lineRule="auto"/>
        <w:ind w:firstLine="567"/>
        <w:jc w:val="both"/>
        <w:rPr>
          <w:rFonts w:ascii="Arial" w:eastAsia="Times New Roman" w:hAnsi="Arial" w:cs="Arial"/>
          <w:b/>
          <w:bCs/>
          <w:sz w:val="24"/>
          <w:szCs w:val="24"/>
          <w:lang w:val="az-Latn-AZ"/>
        </w:rPr>
      </w:pPr>
      <w:r w:rsidRPr="00580A2B">
        <w:rPr>
          <w:rFonts w:ascii="Arial" w:eastAsia="Times New Roman" w:hAnsi="Arial" w:cs="Arial"/>
          <w:b/>
          <w:bCs/>
          <w:sz w:val="24"/>
          <w:szCs w:val="24"/>
          <w:lang w:val="az-Latn-AZ"/>
        </w:rPr>
        <w:t xml:space="preserve">Sədr                                                                                                                                       </w:t>
      </w:r>
    </w:p>
    <w:p w14:paraId="6F113FC7" w14:textId="2AD14AA9" w:rsidR="00A728AD" w:rsidRPr="00580A2B" w:rsidRDefault="00A728AD" w:rsidP="008F61F7">
      <w:pPr>
        <w:spacing w:after="0" w:line="240" w:lineRule="auto"/>
        <w:ind w:firstLine="567"/>
        <w:jc w:val="both"/>
        <w:rPr>
          <w:rFonts w:ascii="Arial" w:hAnsi="Arial" w:cs="Arial"/>
          <w:b/>
          <w:bCs/>
          <w:sz w:val="24"/>
          <w:szCs w:val="24"/>
          <w:lang w:val="az-Latn-AZ"/>
        </w:rPr>
      </w:pPr>
      <w:r w:rsidRPr="00580A2B">
        <w:rPr>
          <w:rFonts w:ascii="Arial" w:eastAsia="Times New Roman" w:hAnsi="Arial" w:cs="Arial"/>
          <w:b/>
          <w:bCs/>
          <w:sz w:val="24"/>
          <w:szCs w:val="24"/>
          <w:lang w:val="az-Latn-AZ"/>
        </w:rPr>
        <w:t xml:space="preserve">                                                                                         </w:t>
      </w:r>
      <w:r w:rsidR="001A6D15" w:rsidRPr="00580A2B">
        <w:rPr>
          <w:rFonts w:ascii="Arial" w:eastAsia="Times New Roman" w:hAnsi="Arial" w:cs="Arial"/>
          <w:b/>
          <w:bCs/>
          <w:sz w:val="24"/>
          <w:szCs w:val="24"/>
          <w:lang w:val="az-Latn-AZ"/>
        </w:rPr>
        <w:t xml:space="preserve">             </w:t>
      </w:r>
      <w:r w:rsidRPr="00580A2B">
        <w:rPr>
          <w:rFonts w:ascii="Arial" w:eastAsia="Times New Roman" w:hAnsi="Arial" w:cs="Arial"/>
          <w:b/>
          <w:bCs/>
          <w:sz w:val="24"/>
          <w:szCs w:val="24"/>
          <w:lang w:val="az-Latn-AZ"/>
        </w:rPr>
        <w:t> Fərhad Abdullayev</w:t>
      </w:r>
    </w:p>
    <w:sectPr w:rsidR="00A728AD" w:rsidRPr="00580A2B" w:rsidSect="008F61F7">
      <w:foot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2D9A" w14:textId="77777777" w:rsidR="004C6EE4" w:rsidRDefault="004C6EE4" w:rsidP="00595527">
      <w:pPr>
        <w:spacing w:after="0" w:line="240" w:lineRule="auto"/>
      </w:pPr>
      <w:r>
        <w:separator/>
      </w:r>
    </w:p>
  </w:endnote>
  <w:endnote w:type="continuationSeparator" w:id="0">
    <w:p w14:paraId="1FF4C636" w14:textId="77777777" w:rsidR="004C6EE4" w:rsidRDefault="004C6EE4"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imes Roman AzLat">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36117"/>
      <w:docPartObj>
        <w:docPartGallery w:val="Page Numbers (Bottom of Page)"/>
        <w:docPartUnique/>
      </w:docPartObj>
    </w:sdtPr>
    <w:sdtContent>
      <w:p w14:paraId="18EC43D8" w14:textId="77777777" w:rsidR="00B27157" w:rsidRDefault="00A01E12">
        <w:pPr>
          <w:pStyle w:val="a6"/>
          <w:jc w:val="right"/>
        </w:pPr>
        <w:r>
          <w:fldChar w:fldCharType="begin"/>
        </w:r>
        <w:r w:rsidR="001F0404">
          <w:instrText>PAGE   \* MERGEFORMAT</w:instrText>
        </w:r>
        <w:r>
          <w:fldChar w:fldCharType="separate"/>
        </w:r>
        <w:r w:rsidR="000A2832">
          <w:rPr>
            <w:noProof/>
          </w:rPr>
          <w:t>27</w:t>
        </w:r>
        <w:r>
          <w:rPr>
            <w:noProof/>
          </w:rPr>
          <w:fldChar w:fldCharType="end"/>
        </w:r>
      </w:p>
    </w:sdtContent>
  </w:sdt>
  <w:p w14:paraId="3AF37B4D"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2C27" w14:textId="77777777" w:rsidR="004C6EE4" w:rsidRDefault="004C6EE4" w:rsidP="00595527">
      <w:pPr>
        <w:spacing w:after="0" w:line="240" w:lineRule="auto"/>
      </w:pPr>
      <w:r>
        <w:separator/>
      </w:r>
    </w:p>
  </w:footnote>
  <w:footnote w:type="continuationSeparator" w:id="0">
    <w:p w14:paraId="6F7CA039" w14:textId="77777777" w:rsidR="004C6EE4" w:rsidRDefault="004C6EE4"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E7A"/>
    <w:multiLevelType w:val="multilevel"/>
    <w:tmpl w:val="0672947E"/>
    <w:lvl w:ilvl="0">
      <w:start w:val="1"/>
      <w:numFmt w:val="decimal"/>
      <w:lvlText w:val="6.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E2727"/>
    <w:multiLevelType w:val="hybridMultilevel"/>
    <w:tmpl w:val="46323F52"/>
    <w:lvl w:ilvl="0" w:tplc="4C689B9C">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3F5C91"/>
    <w:multiLevelType w:val="multilevel"/>
    <w:tmpl w:val="D98EC40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8540A"/>
    <w:multiLevelType w:val="multilevel"/>
    <w:tmpl w:val="830855D2"/>
    <w:lvl w:ilvl="0">
      <w:start w:val="1"/>
      <w:numFmt w:val="decimal"/>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E116B"/>
    <w:multiLevelType w:val="multilevel"/>
    <w:tmpl w:val="EE7A5B7E"/>
    <w:lvl w:ilvl="0">
      <w:start w:val="2"/>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8428A"/>
    <w:multiLevelType w:val="hybridMultilevel"/>
    <w:tmpl w:val="7FD8EA60"/>
    <w:lvl w:ilvl="0" w:tplc="50D43ECC">
      <w:numFmt w:val="bullet"/>
      <w:lvlText w:val="-"/>
      <w:lvlJc w:val="left"/>
      <w:pPr>
        <w:ind w:left="920" w:hanging="360"/>
      </w:pPr>
      <w:rPr>
        <w:rFonts w:ascii="Times New Roman" w:eastAsiaTheme="minorEastAsia" w:hAnsi="Times New Roman" w:cs="Times New Roman" w:hint="default"/>
        <w:color w:val="000000"/>
        <w:sz w:val="24"/>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13920457"/>
    <w:multiLevelType w:val="multilevel"/>
    <w:tmpl w:val="6D3CFA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D825C2"/>
    <w:multiLevelType w:val="multilevel"/>
    <w:tmpl w:val="5D24BF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FF2017"/>
    <w:multiLevelType w:val="multilevel"/>
    <w:tmpl w:val="80B893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700867"/>
    <w:multiLevelType w:val="multilevel"/>
    <w:tmpl w:val="138C3344"/>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1C0277"/>
    <w:multiLevelType w:val="hybridMultilevel"/>
    <w:tmpl w:val="FDECE54A"/>
    <w:lvl w:ilvl="0" w:tplc="260CF40C">
      <w:numFmt w:val="bullet"/>
      <w:lvlText w:val="-"/>
      <w:lvlJc w:val="left"/>
      <w:pPr>
        <w:ind w:left="927" w:hanging="360"/>
      </w:pPr>
      <w:rPr>
        <w:rFonts w:ascii="Arial" w:eastAsiaTheme="minorEastAsia"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172D83"/>
    <w:multiLevelType w:val="multilevel"/>
    <w:tmpl w:val="7E8A05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5" w15:restartNumberingAfterBreak="0">
    <w:nsid w:val="5A303AD5"/>
    <w:multiLevelType w:val="multilevel"/>
    <w:tmpl w:val="9384B8E4"/>
    <w:lvl w:ilvl="0">
      <w:start w:val="1"/>
      <w:numFmt w:val="upperLetter"/>
      <w:lvlText w:val="%1)"/>
      <w:lvlJc w:val="left"/>
      <w:rPr>
        <w:rFonts w:ascii="Arial" w:eastAsia="Arial" w:hAnsi="Arial" w:cs="Arial"/>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18545E"/>
    <w:multiLevelType w:val="multilevel"/>
    <w:tmpl w:val="CA2464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E2C59D7"/>
    <w:multiLevelType w:val="hybridMultilevel"/>
    <w:tmpl w:val="936871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716D2803"/>
    <w:multiLevelType w:val="multilevel"/>
    <w:tmpl w:val="7ED2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7D9206F"/>
    <w:multiLevelType w:val="multilevel"/>
    <w:tmpl w:val="7ED2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15:restartNumberingAfterBreak="0">
    <w:nsid w:val="785359C9"/>
    <w:multiLevelType w:val="multilevel"/>
    <w:tmpl w:val="8BBE9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16cid:durableId="183592989">
    <w:abstractNumId w:val="11"/>
  </w:num>
  <w:num w:numId="2" w16cid:durableId="1693650252">
    <w:abstractNumId w:val="24"/>
  </w:num>
  <w:num w:numId="3" w16cid:durableId="1262109052">
    <w:abstractNumId w:val="22"/>
  </w:num>
  <w:num w:numId="4" w16cid:durableId="228809423">
    <w:abstractNumId w:val="17"/>
  </w:num>
  <w:num w:numId="5" w16cid:durableId="1157304674">
    <w:abstractNumId w:val="20"/>
  </w:num>
  <w:num w:numId="6" w16cid:durableId="1699888222">
    <w:abstractNumId w:val="13"/>
  </w:num>
  <w:num w:numId="7" w16cid:durableId="52122403">
    <w:abstractNumId w:val="14"/>
  </w:num>
  <w:num w:numId="8" w16cid:durableId="2063554058">
    <w:abstractNumId w:val="6"/>
  </w:num>
  <w:num w:numId="9" w16cid:durableId="1459756871">
    <w:abstractNumId w:val="8"/>
  </w:num>
  <w:num w:numId="10" w16cid:durableId="128716925">
    <w:abstractNumId w:val="12"/>
  </w:num>
  <w:num w:numId="11" w16cid:durableId="175658946">
    <w:abstractNumId w:val="10"/>
  </w:num>
  <w:num w:numId="12" w16cid:durableId="918291632">
    <w:abstractNumId w:val="2"/>
  </w:num>
  <w:num w:numId="13" w16cid:durableId="1590579779">
    <w:abstractNumId w:val="7"/>
  </w:num>
  <w:num w:numId="14" w16cid:durableId="56362414">
    <w:abstractNumId w:val="16"/>
  </w:num>
  <w:num w:numId="15" w16cid:durableId="781192812">
    <w:abstractNumId w:val="23"/>
  </w:num>
  <w:num w:numId="16" w16cid:durableId="1257858385">
    <w:abstractNumId w:val="3"/>
  </w:num>
  <w:num w:numId="17" w16cid:durableId="1896043114">
    <w:abstractNumId w:val="15"/>
  </w:num>
  <w:num w:numId="18" w16cid:durableId="974994701">
    <w:abstractNumId w:val="19"/>
  </w:num>
  <w:num w:numId="19" w16cid:durableId="2117868933">
    <w:abstractNumId w:val="21"/>
  </w:num>
  <w:num w:numId="20" w16cid:durableId="1923299677">
    <w:abstractNumId w:val="9"/>
  </w:num>
  <w:num w:numId="21" w16cid:durableId="1162546344">
    <w:abstractNumId w:val="0"/>
  </w:num>
  <w:num w:numId="22" w16cid:durableId="156699338">
    <w:abstractNumId w:val="4"/>
  </w:num>
  <w:num w:numId="23" w16cid:durableId="542714548">
    <w:abstractNumId w:val="5"/>
  </w:num>
  <w:num w:numId="24" w16cid:durableId="1002926029">
    <w:abstractNumId w:val="1"/>
  </w:num>
  <w:num w:numId="25" w16cid:durableId="2972218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27"/>
    <w:rsid w:val="000035D0"/>
    <w:rsid w:val="0000383D"/>
    <w:rsid w:val="00004865"/>
    <w:rsid w:val="00005EB7"/>
    <w:rsid w:val="000072A9"/>
    <w:rsid w:val="000078E0"/>
    <w:rsid w:val="00010336"/>
    <w:rsid w:val="000112C5"/>
    <w:rsid w:val="00013517"/>
    <w:rsid w:val="000135BC"/>
    <w:rsid w:val="00013C48"/>
    <w:rsid w:val="00015E9C"/>
    <w:rsid w:val="00016E47"/>
    <w:rsid w:val="000177BB"/>
    <w:rsid w:val="00017923"/>
    <w:rsid w:val="00021F7A"/>
    <w:rsid w:val="00022B2C"/>
    <w:rsid w:val="000243F2"/>
    <w:rsid w:val="000245BD"/>
    <w:rsid w:val="00024BFC"/>
    <w:rsid w:val="000270A6"/>
    <w:rsid w:val="00030A5C"/>
    <w:rsid w:val="00030E07"/>
    <w:rsid w:val="000318AD"/>
    <w:rsid w:val="000333F0"/>
    <w:rsid w:val="0003591F"/>
    <w:rsid w:val="00040013"/>
    <w:rsid w:val="00040511"/>
    <w:rsid w:val="00040C3B"/>
    <w:rsid w:val="00042106"/>
    <w:rsid w:val="000444B1"/>
    <w:rsid w:val="00046345"/>
    <w:rsid w:val="0005042C"/>
    <w:rsid w:val="00051348"/>
    <w:rsid w:val="00051704"/>
    <w:rsid w:val="00051EE5"/>
    <w:rsid w:val="00052E74"/>
    <w:rsid w:val="00055ABB"/>
    <w:rsid w:val="00062E34"/>
    <w:rsid w:val="00063289"/>
    <w:rsid w:val="00064BF5"/>
    <w:rsid w:val="000664F0"/>
    <w:rsid w:val="0006658F"/>
    <w:rsid w:val="00066AD2"/>
    <w:rsid w:val="00066CD6"/>
    <w:rsid w:val="00067D84"/>
    <w:rsid w:val="00070C32"/>
    <w:rsid w:val="00073449"/>
    <w:rsid w:val="000736C3"/>
    <w:rsid w:val="00076A44"/>
    <w:rsid w:val="00080222"/>
    <w:rsid w:val="00083221"/>
    <w:rsid w:val="000848E0"/>
    <w:rsid w:val="00085521"/>
    <w:rsid w:val="00086924"/>
    <w:rsid w:val="000914CA"/>
    <w:rsid w:val="0009533C"/>
    <w:rsid w:val="0009604E"/>
    <w:rsid w:val="00097BF1"/>
    <w:rsid w:val="000A0DB6"/>
    <w:rsid w:val="000A2832"/>
    <w:rsid w:val="000A4ECC"/>
    <w:rsid w:val="000A5E42"/>
    <w:rsid w:val="000A5F37"/>
    <w:rsid w:val="000B142D"/>
    <w:rsid w:val="000B2029"/>
    <w:rsid w:val="000B424E"/>
    <w:rsid w:val="000B4F0B"/>
    <w:rsid w:val="000B6594"/>
    <w:rsid w:val="000B67AB"/>
    <w:rsid w:val="000C01E2"/>
    <w:rsid w:val="000C0543"/>
    <w:rsid w:val="000C24D7"/>
    <w:rsid w:val="000C3627"/>
    <w:rsid w:val="000C4A34"/>
    <w:rsid w:val="000C764B"/>
    <w:rsid w:val="000D4552"/>
    <w:rsid w:val="000D578E"/>
    <w:rsid w:val="000D62E6"/>
    <w:rsid w:val="000E2A20"/>
    <w:rsid w:val="000E3D68"/>
    <w:rsid w:val="000E6DE3"/>
    <w:rsid w:val="000F076E"/>
    <w:rsid w:val="000F18BA"/>
    <w:rsid w:val="000F2758"/>
    <w:rsid w:val="000F4A8D"/>
    <w:rsid w:val="000F4B45"/>
    <w:rsid w:val="000F5075"/>
    <w:rsid w:val="000F55C3"/>
    <w:rsid w:val="000F561B"/>
    <w:rsid w:val="000F5DC9"/>
    <w:rsid w:val="00100997"/>
    <w:rsid w:val="001027C9"/>
    <w:rsid w:val="0010292F"/>
    <w:rsid w:val="00103254"/>
    <w:rsid w:val="0010399F"/>
    <w:rsid w:val="00106014"/>
    <w:rsid w:val="00107340"/>
    <w:rsid w:val="00107DE9"/>
    <w:rsid w:val="00107DFA"/>
    <w:rsid w:val="00111388"/>
    <w:rsid w:val="0011190C"/>
    <w:rsid w:val="00111EF1"/>
    <w:rsid w:val="00112E4D"/>
    <w:rsid w:val="00112FFF"/>
    <w:rsid w:val="001160E7"/>
    <w:rsid w:val="0011613A"/>
    <w:rsid w:val="00122326"/>
    <w:rsid w:val="00122E4D"/>
    <w:rsid w:val="001233C4"/>
    <w:rsid w:val="001235A6"/>
    <w:rsid w:val="001244EE"/>
    <w:rsid w:val="00125F4D"/>
    <w:rsid w:val="00126492"/>
    <w:rsid w:val="00130C4C"/>
    <w:rsid w:val="001323F5"/>
    <w:rsid w:val="001336BD"/>
    <w:rsid w:val="0014127D"/>
    <w:rsid w:val="0014357D"/>
    <w:rsid w:val="00145713"/>
    <w:rsid w:val="00145AEE"/>
    <w:rsid w:val="00146F8E"/>
    <w:rsid w:val="001477C7"/>
    <w:rsid w:val="0015064E"/>
    <w:rsid w:val="00155634"/>
    <w:rsid w:val="0016049D"/>
    <w:rsid w:val="00162FF1"/>
    <w:rsid w:val="001631BC"/>
    <w:rsid w:val="001636D3"/>
    <w:rsid w:val="00163E1A"/>
    <w:rsid w:val="0016475D"/>
    <w:rsid w:val="001662C8"/>
    <w:rsid w:val="00167E8D"/>
    <w:rsid w:val="00173B85"/>
    <w:rsid w:val="00174B40"/>
    <w:rsid w:val="00175A8C"/>
    <w:rsid w:val="001843AE"/>
    <w:rsid w:val="00184548"/>
    <w:rsid w:val="001848DB"/>
    <w:rsid w:val="00190E4E"/>
    <w:rsid w:val="00191A55"/>
    <w:rsid w:val="001922EC"/>
    <w:rsid w:val="00195323"/>
    <w:rsid w:val="001A6D15"/>
    <w:rsid w:val="001B0ADE"/>
    <w:rsid w:val="001B6CAD"/>
    <w:rsid w:val="001C1DE0"/>
    <w:rsid w:val="001C2782"/>
    <w:rsid w:val="001C3AE1"/>
    <w:rsid w:val="001C3AE9"/>
    <w:rsid w:val="001C4AF8"/>
    <w:rsid w:val="001C4DB2"/>
    <w:rsid w:val="001C6DBB"/>
    <w:rsid w:val="001D08B6"/>
    <w:rsid w:val="001D1C87"/>
    <w:rsid w:val="001D23F5"/>
    <w:rsid w:val="001D240E"/>
    <w:rsid w:val="001D2E1D"/>
    <w:rsid w:val="001D3A63"/>
    <w:rsid w:val="001E04FC"/>
    <w:rsid w:val="001E19AB"/>
    <w:rsid w:val="001E2CF4"/>
    <w:rsid w:val="001E5C9C"/>
    <w:rsid w:val="001E6567"/>
    <w:rsid w:val="001E7CF6"/>
    <w:rsid w:val="001F0299"/>
    <w:rsid w:val="001F0404"/>
    <w:rsid w:val="001F0B40"/>
    <w:rsid w:val="001F4337"/>
    <w:rsid w:val="00202BC7"/>
    <w:rsid w:val="00204091"/>
    <w:rsid w:val="00205055"/>
    <w:rsid w:val="00206917"/>
    <w:rsid w:val="002115B2"/>
    <w:rsid w:val="00211A4F"/>
    <w:rsid w:val="00214670"/>
    <w:rsid w:val="00216E87"/>
    <w:rsid w:val="002173E5"/>
    <w:rsid w:val="00220141"/>
    <w:rsid w:val="002201AA"/>
    <w:rsid w:val="00221577"/>
    <w:rsid w:val="0022173B"/>
    <w:rsid w:val="00222AC3"/>
    <w:rsid w:val="00223ADB"/>
    <w:rsid w:val="002248F5"/>
    <w:rsid w:val="00225891"/>
    <w:rsid w:val="00226C20"/>
    <w:rsid w:val="00227E15"/>
    <w:rsid w:val="00227FA7"/>
    <w:rsid w:val="00230557"/>
    <w:rsid w:val="00232067"/>
    <w:rsid w:val="00232951"/>
    <w:rsid w:val="002336BD"/>
    <w:rsid w:val="00234308"/>
    <w:rsid w:val="00234969"/>
    <w:rsid w:val="002406C0"/>
    <w:rsid w:val="00240C6A"/>
    <w:rsid w:val="0024407E"/>
    <w:rsid w:val="002477AD"/>
    <w:rsid w:val="00250807"/>
    <w:rsid w:val="00251B9A"/>
    <w:rsid w:val="00251F60"/>
    <w:rsid w:val="00252967"/>
    <w:rsid w:val="002531A5"/>
    <w:rsid w:val="00253B65"/>
    <w:rsid w:val="00254DD7"/>
    <w:rsid w:val="0025528F"/>
    <w:rsid w:val="002601BF"/>
    <w:rsid w:val="00270E63"/>
    <w:rsid w:val="00274609"/>
    <w:rsid w:val="00274D8A"/>
    <w:rsid w:val="00275F7E"/>
    <w:rsid w:val="00276156"/>
    <w:rsid w:val="002768D1"/>
    <w:rsid w:val="00277E01"/>
    <w:rsid w:val="002802DD"/>
    <w:rsid w:val="00280AF0"/>
    <w:rsid w:val="00282891"/>
    <w:rsid w:val="00282C77"/>
    <w:rsid w:val="0028447A"/>
    <w:rsid w:val="002846E6"/>
    <w:rsid w:val="00285A42"/>
    <w:rsid w:val="002860B6"/>
    <w:rsid w:val="00286314"/>
    <w:rsid w:val="00290437"/>
    <w:rsid w:val="00291CFC"/>
    <w:rsid w:val="002948B6"/>
    <w:rsid w:val="00295470"/>
    <w:rsid w:val="002954FA"/>
    <w:rsid w:val="002958C5"/>
    <w:rsid w:val="00297043"/>
    <w:rsid w:val="00297795"/>
    <w:rsid w:val="002A20EC"/>
    <w:rsid w:val="002A2B78"/>
    <w:rsid w:val="002A2FAE"/>
    <w:rsid w:val="002A37EC"/>
    <w:rsid w:val="002A3DCF"/>
    <w:rsid w:val="002A5FA0"/>
    <w:rsid w:val="002A62E9"/>
    <w:rsid w:val="002B2C4D"/>
    <w:rsid w:val="002B2EA1"/>
    <w:rsid w:val="002B3F0C"/>
    <w:rsid w:val="002B4713"/>
    <w:rsid w:val="002B51E4"/>
    <w:rsid w:val="002B769E"/>
    <w:rsid w:val="002B78E4"/>
    <w:rsid w:val="002C350E"/>
    <w:rsid w:val="002C43CF"/>
    <w:rsid w:val="002C56BB"/>
    <w:rsid w:val="002C639A"/>
    <w:rsid w:val="002D0D7E"/>
    <w:rsid w:val="002D0E55"/>
    <w:rsid w:val="002D18D2"/>
    <w:rsid w:val="002D1DA0"/>
    <w:rsid w:val="002D31DF"/>
    <w:rsid w:val="002D56CF"/>
    <w:rsid w:val="002D61BA"/>
    <w:rsid w:val="002D6F78"/>
    <w:rsid w:val="002D7E30"/>
    <w:rsid w:val="002E1D41"/>
    <w:rsid w:val="002E4A4A"/>
    <w:rsid w:val="002E571A"/>
    <w:rsid w:val="002E732B"/>
    <w:rsid w:val="002F01AC"/>
    <w:rsid w:val="002F0953"/>
    <w:rsid w:val="002F320F"/>
    <w:rsid w:val="002F3355"/>
    <w:rsid w:val="002F35D9"/>
    <w:rsid w:val="002F5ED5"/>
    <w:rsid w:val="00303B8A"/>
    <w:rsid w:val="00303BA1"/>
    <w:rsid w:val="0030481C"/>
    <w:rsid w:val="00305C59"/>
    <w:rsid w:val="00310C36"/>
    <w:rsid w:val="00310FD5"/>
    <w:rsid w:val="00315DFE"/>
    <w:rsid w:val="00320E1B"/>
    <w:rsid w:val="0032170F"/>
    <w:rsid w:val="00322A3D"/>
    <w:rsid w:val="003254C0"/>
    <w:rsid w:val="00330B0A"/>
    <w:rsid w:val="003315CA"/>
    <w:rsid w:val="003317CC"/>
    <w:rsid w:val="003329EA"/>
    <w:rsid w:val="00332B96"/>
    <w:rsid w:val="00333B76"/>
    <w:rsid w:val="00333E16"/>
    <w:rsid w:val="00334BE6"/>
    <w:rsid w:val="0033522D"/>
    <w:rsid w:val="00341086"/>
    <w:rsid w:val="00344A23"/>
    <w:rsid w:val="00344C3E"/>
    <w:rsid w:val="00345435"/>
    <w:rsid w:val="003512E5"/>
    <w:rsid w:val="0035158B"/>
    <w:rsid w:val="00351794"/>
    <w:rsid w:val="0035198E"/>
    <w:rsid w:val="003536C2"/>
    <w:rsid w:val="00354F18"/>
    <w:rsid w:val="00355996"/>
    <w:rsid w:val="003559D6"/>
    <w:rsid w:val="00356729"/>
    <w:rsid w:val="00361F0E"/>
    <w:rsid w:val="00362366"/>
    <w:rsid w:val="00362642"/>
    <w:rsid w:val="00364759"/>
    <w:rsid w:val="003652B1"/>
    <w:rsid w:val="00377BAF"/>
    <w:rsid w:val="0038365D"/>
    <w:rsid w:val="00383EDB"/>
    <w:rsid w:val="00384470"/>
    <w:rsid w:val="00384A43"/>
    <w:rsid w:val="003862E5"/>
    <w:rsid w:val="003867BF"/>
    <w:rsid w:val="00386DA9"/>
    <w:rsid w:val="00390888"/>
    <w:rsid w:val="003927FF"/>
    <w:rsid w:val="00392A83"/>
    <w:rsid w:val="00394BA3"/>
    <w:rsid w:val="00394E40"/>
    <w:rsid w:val="003975EB"/>
    <w:rsid w:val="003A2BD7"/>
    <w:rsid w:val="003A2DC8"/>
    <w:rsid w:val="003A3BDC"/>
    <w:rsid w:val="003A44C0"/>
    <w:rsid w:val="003A7981"/>
    <w:rsid w:val="003B0866"/>
    <w:rsid w:val="003B3198"/>
    <w:rsid w:val="003B4B49"/>
    <w:rsid w:val="003C115A"/>
    <w:rsid w:val="003C11AE"/>
    <w:rsid w:val="003C1795"/>
    <w:rsid w:val="003C194A"/>
    <w:rsid w:val="003C2E36"/>
    <w:rsid w:val="003C3467"/>
    <w:rsid w:val="003C45F2"/>
    <w:rsid w:val="003D07AA"/>
    <w:rsid w:val="003D198D"/>
    <w:rsid w:val="003D4A1B"/>
    <w:rsid w:val="003E0319"/>
    <w:rsid w:val="003E07C3"/>
    <w:rsid w:val="003E1DCF"/>
    <w:rsid w:val="003E275D"/>
    <w:rsid w:val="003E3E10"/>
    <w:rsid w:val="003E46BF"/>
    <w:rsid w:val="003E67EF"/>
    <w:rsid w:val="003E7741"/>
    <w:rsid w:val="003F093F"/>
    <w:rsid w:val="003F1B3C"/>
    <w:rsid w:val="003F2848"/>
    <w:rsid w:val="003F303D"/>
    <w:rsid w:val="003F3D77"/>
    <w:rsid w:val="003F71D0"/>
    <w:rsid w:val="003F758F"/>
    <w:rsid w:val="0040359A"/>
    <w:rsid w:val="004041EC"/>
    <w:rsid w:val="00405DE2"/>
    <w:rsid w:val="00406A38"/>
    <w:rsid w:val="00410039"/>
    <w:rsid w:val="00411C9B"/>
    <w:rsid w:val="00411D13"/>
    <w:rsid w:val="00413EF3"/>
    <w:rsid w:val="004166A9"/>
    <w:rsid w:val="00417473"/>
    <w:rsid w:val="0041757B"/>
    <w:rsid w:val="00417F50"/>
    <w:rsid w:val="0042076E"/>
    <w:rsid w:val="00421CAE"/>
    <w:rsid w:val="004224C8"/>
    <w:rsid w:val="004268B0"/>
    <w:rsid w:val="0043063A"/>
    <w:rsid w:val="00433EEE"/>
    <w:rsid w:val="00435136"/>
    <w:rsid w:val="00436435"/>
    <w:rsid w:val="00440525"/>
    <w:rsid w:val="004445FD"/>
    <w:rsid w:val="00444C9B"/>
    <w:rsid w:val="00446529"/>
    <w:rsid w:val="00451005"/>
    <w:rsid w:val="00451506"/>
    <w:rsid w:val="00451F9A"/>
    <w:rsid w:val="00455417"/>
    <w:rsid w:val="004558D4"/>
    <w:rsid w:val="00455E27"/>
    <w:rsid w:val="00456288"/>
    <w:rsid w:val="00456DA5"/>
    <w:rsid w:val="00460644"/>
    <w:rsid w:val="004607A7"/>
    <w:rsid w:val="00461EAF"/>
    <w:rsid w:val="004625FA"/>
    <w:rsid w:val="004668D3"/>
    <w:rsid w:val="0047015B"/>
    <w:rsid w:val="00470531"/>
    <w:rsid w:val="00472A5D"/>
    <w:rsid w:val="00474773"/>
    <w:rsid w:val="004755C0"/>
    <w:rsid w:val="00480737"/>
    <w:rsid w:val="00480FAC"/>
    <w:rsid w:val="004813B7"/>
    <w:rsid w:val="00483D08"/>
    <w:rsid w:val="00485B3F"/>
    <w:rsid w:val="00486368"/>
    <w:rsid w:val="00495C3F"/>
    <w:rsid w:val="00497F34"/>
    <w:rsid w:val="004A1CD7"/>
    <w:rsid w:val="004A4AE6"/>
    <w:rsid w:val="004A5EF8"/>
    <w:rsid w:val="004A6A4B"/>
    <w:rsid w:val="004A6BE0"/>
    <w:rsid w:val="004B0397"/>
    <w:rsid w:val="004B03AC"/>
    <w:rsid w:val="004B0C42"/>
    <w:rsid w:val="004B1887"/>
    <w:rsid w:val="004B1F8C"/>
    <w:rsid w:val="004B478B"/>
    <w:rsid w:val="004B5C7E"/>
    <w:rsid w:val="004B6877"/>
    <w:rsid w:val="004C0CEE"/>
    <w:rsid w:val="004C37FF"/>
    <w:rsid w:val="004C3C98"/>
    <w:rsid w:val="004C518C"/>
    <w:rsid w:val="004C6EE4"/>
    <w:rsid w:val="004D12E3"/>
    <w:rsid w:val="004D58CE"/>
    <w:rsid w:val="004D6B97"/>
    <w:rsid w:val="004E2AAD"/>
    <w:rsid w:val="004E4AA5"/>
    <w:rsid w:val="004F0C04"/>
    <w:rsid w:val="004F170D"/>
    <w:rsid w:val="004F4325"/>
    <w:rsid w:val="004F507D"/>
    <w:rsid w:val="004F6EF3"/>
    <w:rsid w:val="005005D3"/>
    <w:rsid w:val="00501456"/>
    <w:rsid w:val="00501817"/>
    <w:rsid w:val="00503DF2"/>
    <w:rsid w:val="00504A07"/>
    <w:rsid w:val="005050DA"/>
    <w:rsid w:val="005074C5"/>
    <w:rsid w:val="00507785"/>
    <w:rsid w:val="00512838"/>
    <w:rsid w:val="005128CC"/>
    <w:rsid w:val="00513140"/>
    <w:rsid w:val="00515971"/>
    <w:rsid w:val="00517D48"/>
    <w:rsid w:val="0052029D"/>
    <w:rsid w:val="00520B90"/>
    <w:rsid w:val="005251AE"/>
    <w:rsid w:val="005256F4"/>
    <w:rsid w:val="00525741"/>
    <w:rsid w:val="00530A6A"/>
    <w:rsid w:val="00530C3F"/>
    <w:rsid w:val="00531E42"/>
    <w:rsid w:val="0053430A"/>
    <w:rsid w:val="00537D30"/>
    <w:rsid w:val="00537D70"/>
    <w:rsid w:val="00540F01"/>
    <w:rsid w:val="00541EFF"/>
    <w:rsid w:val="005420DF"/>
    <w:rsid w:val="005428B9"/>
    <w:rsid w:val="00546C80"/>
    <w:rsid w:val="005502C8"/>
    <w:rsid w:val="00551129"/>
    <w:rsid w:val="005529C9"/>
    <w:rsid w:val="00552B24"/>
    <w:rsid w:val="00552C51"/>
    <w:rsid w:val="0055367D"/>
    <w:rsid w:val="0055401A"/>
    <w:rsid w:val="00554523"/>
    <w:rsid w:val="005545B0"/>
    <w:rsid w:val="00555D84"/>
    <w:rsid w:val="00557D1A"/>
    <w:rsid w:val="00560BF6"/>
    <w:rsid w:val="00561A5B"/>
    <w:rsid w:val="00561AC2"/>
    <w:rsid w:val="00564783"/>
    <w:rsid w:val="005665AF"/>
    <w:rsid w:val="005669DB"/>
    <w:rsid w:val="005671C5"/>
    <w:rsid w:val="005672C4"/>
    <w:rsid w:val="005678FD"/>
    <w:rsid w:val="00573D0D"/>
    <w:rsid w:val="00574AD6"/>
    <w:rsid w:val="005757C3"/>
    <w:rsid w:val="0057595B"/>
    <w:rsid w:val="005765F0"/>
    <w:rsid w:val="00577736"/>
    <w:rsid w:val="00577839"/>
    <w:rsid w:val="00577D88"/>
    <w:rsid w:val="0058070A"/>
    <w:rsid w:val="00580A2B"/>
    <w:rsid w:val="00580B5B"/>
    <w:rsid w:val="0058168A"/>
    <w:rsid w:val="0058177A"/>
    <w:rsid w:val="00582ACF"/>
    <w:rsid w:val="00582BC2"/>
    <w:rsid w:val="00582DC0"/>
    <w:rsid w:val="00586DAE"/>
    <w:rsid w:val="00587F5C"/>
    <w:rsid w:val="005903D9"/>
    <w:rsid w:val="00591800"/>
    <w:rsid w:val="00594BDB"/>
    <w:rsid w:val="00595527"/>
    <w:rsid w:val="00595A50"/>
    <w:rsid w:val="00595FBB"/>
    <w:rsid w:val="00597D27"/>
    <w:rsid w:val="005A6102"/>
    <w:rsid w:val="005A753F"/>
    <w:rsid w:val="005B177B"/>
    <w:rsid w:val="005B4B0D"/>
    <w:rsid w:val="005B52FE"/>
    <w:rsid w:val="005B73D1"/>
    <w:rsid w:val="005C04BC"/>
    <w:rsid w:val="005C11C2"/>
    <w:rsid w:val="005C32F8"/>
    <w:rsid w:val="005C6C94"/>
    <w:rsid w:val="005C6E41"/>
    <w:rsid w:val="005C73E1"/>
    <w:rsid w:val="005D0289"/>
    <w:rsid w:val="005D100F"/>
    <w:rsid w:val="005D6CBF"/>
    <w:rsid w:val="005E14D1"/>
    <w:rsid w:val="005E628F"/>
    <w:rsid w:val="005F219A"/>
    <w:rsid w:val="005F54E8"/>
    <w:rsid w:val="00602BAA"/>
    <w:rsid w:val="00605183"/>
    <w:rsid w:val="0060613F"/>
    <w:rsid w:val="00606316"/>
    <w:rsid w:val="00606E9F"/>
    <w:rsid w:val="00613E11"/>
    <w:rsid w:val="0061443C"/>
    <w:rsid w:val="00616161"/>
    <w:rsid w:val="00617D55"/>
    <w:rsid w:val="006216D1"/>
    <w:rsid w:val="006300F6"/>
    <w:rsid w:val="00630840"/>
    <w:rsid w:val="00630D30"/>
    <w:rsid w:val="0063146B"/>
    <w:rsid w:val="006322AA"/>
    <w:rsid w:val="00633928"/>
    <w:rsid w:val="006348C0"/>
    <w:rsid w:val="00640D46"/>
    <w:rsid w:val="00646E22"/>
    <w:rsid w:val="0064773D"/>
    <w:rsid w:val="0065076F"/>
    <w:rsid w:val="00650AC1"/>
    <w:rsid w:val="00651459"/>
    <w:rsid w:val="00651E3B"/>
    <w:rsid w:val="0065242D"/>
    <w:rsid w:val="00654302"/>
    <w:rsid w:val="006563C5"/>
    <w:rsid w:val="006573B7"/>
    <w:rsid w:val="00660908"/>
    <w:rsid w:val="00662F4D"/>
    <w:rsid w:val="006633FA"/>
    <w:rsid w:val="00664427"/>
    <w:rsid w:val="00666D6C"/>
    <w:rsid w:val="006702CF"/>
    <w:rsid w:val="0067068C"/>
    <w:rsid w:val="00670C80"/>
    <w:rsid w:val="00670F08"/>
    <w:rsid w:val="0067230A"/>
    <w:rsid w:val="006737FC"/>
    <w:rsid w:val="00673E54"/>
    <w:rsid w:val="00675DF9"/>
    <w:rsid w:val="00676E2F"/>
    <w:rsid w:val="006770BA"/>
    <w:rsid w:val="00680A76"/>
    <w:rsid w:val="00681F19"/>
    <w:rsid w:val="00682D72"/>
    <w:rsid w:val="006837EB"/>
    <w:rsid w:val="00683E72"/>
    <w:rsid w:val="006862F3"/>
    <w:rsid w:val="0068640B"/>
    <w:rsid w:val="00687035"/>
    <w:rsid w:val="00687FAC"/>
    <w:rsid w:val="006908C4"/>
    <w:rsid w:val="00692741"/>
    <w:rsid w:val="00693E83"/>
    <w:rsid w:val="00695FE5"/>
    <w:rsid w:val="006976F2"/>
    <w:rsid w:val="006A01CC"/>
    <w:rsid w:val="006A361D"/>
    <w:rsid w:val="006A398C"/>
    <w:rsid w:val="006A4FE5"/>
    <w:rsid w:val="006A510F"/>
    <w:rsid w:val="006A5F03"/>
    <w:rsid w:val="006A6C8A"/>
    <w:rsid w:val="006A6FAE"/>
    <w:rsid w:val="006B0471"/>
    <w:rsid w:val="006B1F7B"/>
    <w:rsid w:val="006B24C4"/>
    <w:rsid w:val="006B51AA"/>
    <w:rsid w:val="006B5BA6"/>
    <w:rsid w:val="006B67E5"/>
    <w:rsid w:val="006B6DB9"/>
    <w:rsid w:val="006C4B0D"/>
    <w:rsid w:val="006C6A48"/>
    <w:rsid w:val="006D1276"/>
    <w:rsid w:val="006D32F3"/>
    <w:rsid w:val="006D5903"/>
    <w:rsid w:val="006D7009"/>
    <w:rsid w:val="006D77AF"/>
    <w:rsid w:val="006E2964"/>
    <w:rsid w:val="006E2D1D"/>
    <w:rsid w:val="006E31E4"/>
    <w:rsid w:val="006E34EE"/>
    <w:rsid w:val="006E4630"/>
    <w:rsid w:val="006E4924"/>
    <w:rsid w:val="006E4F45"/>
    <w:rsid w:val="006E71C0"/>
    <w:rsid w:val="006F0083"/>
    <w:rsid w:val="006F3A83"/>
    <w:rsid w:val="00700EE6"/>
    <w:rsid w:val="007019DB"/>
    <w:rsid w:val="0070284C"/>
    <w:rsid w:val="0070315C"/>
    <w:rsid w:val="007051B2"/>
    <w:rsid w:val="0070657A"/>
    <w:rsid w:val="007065BE"/>
    <w:rsid w:val="00715CD9"/>
    <w:rsid w:val="00716610"/>
    <w:rsid w:val="007237E0"/>
    <w:rsid w:val="007260C3"/>
    <w:rsid w:val="0072639F"/>
    <w:rsid w:val="00726B7C"/>
    <w:rsid w:val="0073395C"/>
    <w:rsid w:val="007342DB"/>
    <w:rsid w:val="00734C8D"/>
    <w:rsid w:val="00740D1B"/>
    <w:rsid w:val="00741AEB"/>
    <w:rsid w:val="00741BA9"/>
    <w:rsid w:val="007423A6"/>
    <w:rsid w:val="007450FB"/>
    <w:rsid w:val="00745202"/>
    <w:rsid w:val="00745A1A"/>
    <w:rsid w:val="007505BE"/>
    <w:rsid w:val="00750768"/>
    <w:rsid w:val="00750E8D"/>
    <w:rsid w:val="00750FFA"/>
    <w:rsid w:val="0075285A"/>
    <w:rsid w:val="00753953"/>
    <w:rsid w:val="0075487B"/>
    <w:rsid w:val="007551E2"/>
    <w:rsid w:val="00755D3B"/>
    <w:rsid w:val="00757782"/>
    <w:rsid w:val="007601DA"/>
    <w:rsid w:val="00760E85"/>
    <w:rsid w:val="00761A1A"/>
    <w:rsid w:val="007624AD"/>
    <w:rsid w:val="00762D34"/>
    <w:rsid w:val="0076417A"/>
    <w:rsid w:val="00764BFE"/>
    <w:rsid w:val="00765E88"/>
    <w:rsid w:val="0076650D"/>
    <w:rsid w:val="00766ACF"/>
    <w:rsid w:val="00767014"/>
    <w:rsid w:val="00770EF2"/>
    <w:rsid w:val="0077128A"/>
    <w:rsid w:val="00771800"/>
    <w:rsid w:val="0077296E"/>
    <w:rsid w:val="00775639"/>
    <w:rsid w:val="00777064"/>
    <w:rsid w:val="00777A01"/>
    <w:rsid w:val="0078061C"/>
    <w:rsid w:val="007813A0"/>
    <w:rsid w:val="007828C0"/>
    <w:rsid w:val="00782EDD"/>
    <w:rsid w:val="007846F1"/>
    <w:rsid w:val="00786212"/>
    <w:rsid w:val="00795C7E"/>
    <w:rsid w:val="00796072"/>
    <w:rsid w:val="00797249"/>
    <w:rsid w:val="007A019F"/>
    <w:rsid w:val="007A0447"/>
    <w:rsid w:val="007A1E6C"/>
    <w:rsid w:val="007A1EAC"/>
    <w:rsid w:val="007A3267"/>
    <w:rsid w:val="007A3F7B"/>
    <w:rsid w:val="007A4824"/>
    <w:rsid w:val="007A767A"/>
    <w:rsid w:val="007A78F6"/>
    <w:rsid w:val="007B0D76"/>
    <w:rsid w:val="007B358C"/>
    <w:rsid w:val="007B35AF"/>
    <w:rsid w:val="007B5338"/>
    <w:rsid w:val="007B5E15"/>
    <w:rsid w:val="007B68E2"/>
    <w:rsid w:val="007C1167"/>
    <w:rsid w:val="007C35B1"/>
    <w:rsid w:val="007C3915"/>
    <w:rsid w:val="007C7DC4"/>
    <w:rsid w:val="007D1D0F"/>
    <w:rsid w:val="007D2137"/>
    <w:rsid w:val="007D2C2A"/>
    <w:rsid w:val="007D322B"/>
    <w:rsid w:val="007D3A52"/>
    <w:rsid w:val="007D43A8"/>
    <w:rsid w:val="007D485F"/>
    <w:rsid w:val="007E059E"/>
    <w:rsid w:val="007E0620"/>
    <w:rsid w:val="007E1F78"/>
    <w:rsid w:val="007E25D1"/>
    <w:rsid w:val="007E2645"/>
    <w:rsid w:val="007E3FD2"/>
    <w:rsid w:val="007F0ED3"/>
    <w:rsid w:val="007F1C70"/>
    <w:rsid w:val="007F29EE"/>
    <w:rsid w:val="007F2ED6"/>
    <w:rsid w:val="007F3B91"/>
    <w:rsid w:val="007F482C"/>
    <w:rsid w:val="007F6F17"/>
    <w:rsid w:val="00800090"/>
    <w:rsid w:val="00800EB5"/>
    <w:rsid w:val="008026B8"/>
    <w:rsid w:val="00803363"/>
    <w:rsid w:val="008103B9"/>
    <w:rsid w:val="008130D8"/>
    <w:rsid w:val="008149A4"/>
    <w:rsid w:val="00814EA7"/>
    <w:rsid w:val="008172DC"/>
    <w:rsid w:val="00817A10"/>
    <w:rsid w:val="00821AA0"/>
    <w:rsid w:val="00823121"/>
    <w:rsid w:val="008236C2"/>
    <w:rsid w:val="008241DF"/>
    <w:rsid w:val="0082590C"/>
    <w:rsid w:val="008304CB"/>
    <w:rsid w:val="008308A3"/>
    <w:rsid w:val="008308F5"/>
    <w:rsid w:val="00830E75"/>
    <w:rsid w:val="00832E07"/>
    <w:rsid w:val="00833F02"/>
    <w:rsid w:val="008354D4"/>
    <w:rsid w:val="0083590E"/>
    <w:rsid w:val="00835E2B"/>
    <w:rsid w:val="00836F25"/>
    <w:rsid w:val="008375B2"/>
    <w:rsid w:val="00841D07"/>
    <w:rsid w:val="008474E2"/>
    <w:rsid w:val="00850F8A"/>
    <w:rsid w:val="00856B91"/>
    <w:rsid w:val="00860229"/>
    <w:rsid w:val="00860BBB"/>
    <w:rsid w:val="0086148A"/>
    <w:rsid w:val="008639F2"/>
    <w:rsid w:val="00864AD9"/>
    <w:rsid w:val="00870668"/>
    <w:rsid w:val="00870803"/>
    <w:rsid w:val="00871E9A"/>
    <w:rsid w:val="008724C2"/>
    <w:rsid w:val="00873428"/>
    <w:rsid w:val="008737BA"/>
    <w:rsid w:val="0087404F"/>
    <w:rsid w:val="0087543C"/>
    <w:rsid w:val="00875576"/>
    <w:rsid w:val="00876967"/>
    <w:rsid w:val="00882993"/>
    <w:rsid w:val="00886316"/>
    <w:rsid w:val="008879BC"/>
    <w:rsid w:val="0089134F"/>
    <w:rsid w:val="00893803"/>
    <w:rsid w:val="00896A63"/>
    <w:rsid w:val="008A251A"/>
    <w:rsid w:val="008A25DA"/>
    <w:rsid w:val="008A294B"/>
    <w:rsid w:val="008A4887"/>
    <w:rsid w:val="008A63A8"/>
    <w:rsid w:val="008A73E2"/>
    <w:rsid w:val="008A7A52"/>
    <w:rsid w:val="008B104A"/>
    <w:rsid w:val="008B3C5C"/>
    <w:rsid w:val="008B587D"/>
    <w:rsid w:val="008B69D7"/>
    <w:rsid w:val="008B6AAC"/>
    <w:rsid w:val="008C4715"/>
    <w:rsid w:val="008D13EE"/>
    <w:rsid w:val="008D1AC5"/>
    <w:rsid w:val="008D233B"/>
    <w:rsid w:val="008D31CE"/>
    <w:rsid w:val="008D32E5"/>
    <w:rsid w:val="008D3B5D"/>
    <w:rsid w:val="008D3F2F"/>
    <w:rsid w:val="008D42DC"/>
    <w:rsid w:val="008D5712"/>
    <w:rsid w:val="008D712C"/>
    <w:rsid w:val="008E008A"/>
    <w:rsid w:val="008E073B"/>
    <w:rsid w:val="008E43F4"/>
    <w:rsid w:val="008E5950"/>
    <w:rsid w:val="008E5ACC"/>
    <w:rsid w:val="008E5B43"/>
    <w:rsid w:val="008E785C"/>
    <w:rsid w:val="008F186F"/>
    <w:rsid w:val="008F229C"/>
    <w:rsid w:val="008F2D7E"/>
    <w:rsid w:val="008F3EAA"/>
    <w:rsid w:val="008F3F72"/>
    <w:rsid w:val="008F5C3B"/>
    <w:rsid w:val="008F61F7"/>
    <w:rsid w:val="00902F53"/>
    <w:rsid w:val="00905C6F"/>
    <w:rsid w:val="00910874"/>
    <w:rsid w:val="00913981"/>
    <w:rsid w:val="00915D48"/>
    <w:rsid w:val="00915D84"/>
    <w:rsid w:val="00915EF0"/>
    <w:rsid w:val="00916F75"/>
    <w:rsid w:val="00917ED1"/>
    <w:rsid w:val="00922307"/>
    <w:rsid w:val="00922DDF"/>
    <w:rsid w:val="00924543"/>
    <w:rsid w:val="00924C49"/>
    <w:rsid w:val="0092589E"/>
    <w:rsid w:val="009279A3"/>
    <w:rsid w:val="00930A60"/>
    <w:rsid w:val="00931255"/>
    <w:rsid w:val="0093385A"/>
    <w:rsid w:val="009340FB"/>
    <w:rsid w:val="00934F5A"/>
    <w:rsid w:val="009355CA"/>
    <w:rsid w:val="00936C0B"/>
    <w:rsid w:val="00940E3B"/>
    <w:rsid w:val="009476F3"/>
    <w:rsid w:val="009510D4"/>
    <w:rsid w:val="0095199F"/>
    <w:rsid w:val="00951D7C"/>
    <w:rsid w:val="0095249B"/>
    <w:rsid w:val="00953921"/>
    <w:rsid w:val="00956A1B"/>
    <w:rsid w:val="009635BC"/>
    <w:rsid w:val="009636D2"/>
    <w:rsid w:val="00964736"/>
    <w:rsid w:val="00964E50"/>
    <w:rsid w:val="009716E8"/>
    <w:rsid w:val="009718B2"/>
    <w:rsid w:val="0097308D"/>
    <w:rsid w:val="0097439E"/>
    <w:rsid w:val="00976896"/>
    <w:rsid w:val="00977435"/>
    <w:rsid w:val="00977AE5"/>
    <w:rsid w:val="009805FF"/>
    <w:rsid w:val="00980A85"/>
    <w:rsid w:val="0098348D"/>
    <w:rsid w:val="00983F27"/>
    <w:rsid w:val="00985191"/>
    <w:rsid w:val="00990833"/>
    <w:rsid w:val="009929C7"/>
    <w:rsid w:val="00993E5F"/>
    <w:rsid w:val="0099585E"/>
    <w:rsid w:val="009968E1"/>
    <w:rsid w:val="009971BE"/>
    <w:rsid w:val="00997F65"/>
    <w:rsid w:val="009A37B6"/>
    <w:rsid w:val="009A3D28"/>
    <w:rsid w:val="009A4B20"/>
    <w:rsid w:val="009A5C40"/>
    <w:rsid w:val="009A62F3"/>
    <w:rsid w:val="009A7075"/>
    <w:rsid w:val="009A7930"/>
    <w:rsid w:val="009B06BE"/>
    <w:rsid w:val="009B0F1E"/>
    <w:rsid w:val="009B40A0"/>
    <w:rsid w:val="009B6178"/>
    <w:rsid w:val="009B7037"/>
    <w:rsid w:val="009C03C9"/>
    <w:rsid w:val="009C174B"/>
    <w:rsid w:val="009C6B08"/>
    <w:rsid w:val="009D0BEF"/>
    <w:rsid w:val="009D1DFE"/>
    <w:rsid w:val="009D5669"/>
    <w:rsid w:val="009D7222"/>
    <w:rsid w:val="009D7791"/>
    <w:rsid w:val="009E0FA2"/>
    <w:rsid w:val="009E377E"/>
    <w:rsid w:val="009E3933"/>
    <w:rsid w:val="009E4723"/>
    <w:rsid w:val="009E501B"/>
    <w:rsid w:val="009F0566"/>
    <w:rsid w:val="009F0F8F"/>
    <w:rsid w:val="009F1A09"/>
    <w:rsid w:val="009F1EBF"/>
    <w:rsid w:val="009F2A39"/>
    <w:rsid w:val="009F2CCA"/>
    <w:rsid w:val="009F3E37"/>
    <w:rsid w:val="009F4C78"/>
    <w:rsid w:val="009F4E9D"/>
    <w:rsid w:val="009F6E7C"/>
    <w:rsid w:val="009F74BE"/>
    <w:rsid w:val="009F78E3"/>
    <w:rsid w:val="00A00782"/>
    <w:rsid w:val="00A00A19"/>
    <w:rsid w:val="00A014B5"/>
    <w:rsid w:val="00A01AD0"/>
    <w:rsid w:val="00A01E12"/>
    <w:rsid w:val="00A042D6"/>
    <w:rsid w:val="00A06186"/>
    <w:rsid w:val="00A0769E"/>
    <w:rsid w:val="00A1027D"/>
    <w:rsid w:val="00A13FDC"/>
    <w:rsid w:val="00A14F40"/>
    <w:rsid w:val="00A15048"/>
    <w:rsid w:val="00A163F5"/>
    <w:rsid w:val="00A16EF3"/>
    <w:rsid w:val="00A20459"/>
    <w:rsid w:val="00A22BB2"/>
    <w:rsid w:val="00A252C9"/>
    <w:rsid w:val="00A25F35"/>
    <w:rsid w:val="00A35D3F"/>
    <w:rsid w:val="00A36410"/>
    <w:rsid w:val="00A3656E"/>
    <w:rsid w:val="00A36986"/>
    <w:rsid w:val="00A36C7B"/>
    <w:rsid w:val="00A374E9"/>
    <w:rsid w:val="00A407D3"/>
    <w:rsid w:val="00A40D13"/>
    <w:rsid w:val="00A41DD4"/>
    <w:rsid w:val="00A42F9C"/>
    <w:rsid w:val="00A43834"/>
    <w:rsid w:val="00A45293"/>
    <w:rsid w:val="00A464FE"/>
    <w:rsid w:val="00A521D3"/>
    <w:rsid w:val="00A52B3C"/>
    <w:rsid w:val="00A53779"/>
    <w:rsid w:val="00A54F5C"/>
    <w:rsid w:val="00A569FB"/>
    <w:rsid w:val="00A5796A"/>
    <w:rsid w:val="00A602B5"/>
    <w:rsid w:val="00A6077E"/>
    <w:rsid w:val="00A60F2B"/>
    <w:rsid w:val="00A61EB1"/>
    <w:rsid w:val="00A62390"/>
    <w:rsid w:val="00A62534"/>
    <w:rsid w:val="00A63190"/>
    <w:rsid w:val="00A638A5"/>
    <w:rsid w:val="00A63DCD"/>
    <w:rsid w:val="00A67382"/>
    <w:rsid w:val="00A67908"/>
    <w:rsid w:val="00A67D5C"/>
    <w:rsid w:val="00A67D6A"/>
    <w:rsid w:val="00A728AD"/>
    <w:rsid w:val="00A73F75"/>
    <w:rsid w:val="00A73FF3"/>
    <w:rsid w:val="00A75D58"/>
    <w:rsid w:val="00A76352"/>
    <w:rsid w:val="00A76630"/>
    <w:rsid w:val="00A7694E"/>
    <w:rsid w:val="00A80341"/>
    <w:rsid w:val="00A80A79"/>
    <w:rsid w:val="00A81602"/>
    <w:rsid w:val="00A8231D"/>
    <w:rsid w:val="00A8390F"/>
    <w:rsid w:val="00A83C4A"/>
    <w:rsid w:val="00A86D19"/>
    <w:rsid w:val="00A9119D"/>
    <w:rsid w:val="00A91A82"/>
    <w:rsid w:val="00A92866"/>
    <w:rsid w:val="00A95CA8"/>
    <w:rsid w:val="00A966A4"/>
    <w:rsid w:val="00A9685B"/>
    <w:rsid w:val="00A97A7C"/>
    <w:rsid w:val="00AA3284"/>
    <w:rsid w:val="00AA36DE"/>
    <w:rsid w:val="00AA4B75"/>
    <w:rsid w:val="00AA4E50"/>
    <w:rsid w:val="00AA522E"/>
    <w:rsid w:val="00AA6850"/>
    <w:rsid w:val="00AA767A"/>
    <w:rsid w:val="00AB0A75"/>
    <w:rsid w:val="00AB0F45"/>
    <w:rsid w:val="00AB3726"/>
    <w:rsid w:val="00AB6DA3"/>
    <w:rsid w:val="00AB7FEA"/>
    <w:rsid w:val="00AC1373"/>
    <w:rsid w:val="00AC13DB"/>
    <w:rsid w:val="00AC56F8"/>
    <w:rsid w:val="00AC6C20"/>
    <w:rsid w:val="00AC6F9C"/>
    <w:rsid w:val="00AC7E85"/>
    <w:rsid w:val="00AD0E6B"/>
    <w:rsid w:val="00AD1D8F"/>
    <w:rsid w:val="00AD2C5D"/>
    <w:rsid w:val="00AD48C5"/>
    <w:rsid w:val="00AD5843"/>
    <w:rsid w:val="00AE0D6D"/>
    <w:rsid w:val="00AE247C"/>
    <w:rsid w:val="00AE416E"/>
    <w:rsid w:val="00AE6DCC"/>
    <w:rsid w:val="00AE7019"/>
    <w:rsid w:val="00AE7173"/>
    <w:rsid w:val="00AE740B"/>
    <w:rsid w:val="00AF1272"/>
    <w:rsid w:val="00AF12C0"/>
    <w:rsid w:val="00AF3740"/>
    <w:rsid w:val="00AF4356"/>
    <w:rsid w:val="00AF4940"/>
    <w:rsid w:val="00AF51C2"/>
    <w:rsid w:val="00AF59CD"/>
    <w:rsid w:val="00AF6551"/>
    <w:rsid w:val="00AF66E3"/>
    <w:rsid w:val="00AF6EBF"/>
    <w:rsid w:val="00AF78A4"/>
    <w:rsid w:val="00AF79EB"/>
    <w:rsid w:val="00B00D27"/>
    <w:rsid w:val="00B01D58"/>
    <w:rsid w:val="00B0561E"/>
    <w:rsid w:val="00B05C62"/>
    <w:rsid w:val="00B06133"/>
    <w:rsid w:val="00B06416"/>
    <w:rsid w:val="00B115EB"/>
    <w:rsid w:val="00B11DF5"/>
    <w:rsid w:val="00B12661"/>
    <w:rsid w:val="00B131DE"/>
    <w:rsid w:val="00B1452C"/>
    <w:rsid w:val="00B16D18"/>
    <w:rsid w:val="00B17C80"/>
    <w:rsid w:val="00B17FD2"/>
    <w:rsid w:val="00B20E93"/>
    <w:rsid w:val="00B21920"/>
    <w:rsid w:val="00B24923"/>
    <w:rsid w:val="00B26CF3"/>
    <w:rsid w:val="00B27157"/>
    <w:rsid w:val="00B317F7"/>
    <w:rsid w:val="00B342B8"/>
    <w:rsid w:val="00B34651"/>
    <w:rsid w:val="00B36415"/>
    <w:rsid w:val="00B37C91"/>
    <w:rsid w:val="00B40328"/>
    <w:rsid w:val="00B40F20"/>
    <w:rsid w:val="00B41680"/>
    <w:rsid w:val="00B43622"/>
    <w:rsid w:val="00B528F6"/>
    <w:rsid w:val="00B545F0"/>
    <w:rsid w:val="00B54865"/>
    <w:rsid w:val="00B566DA"/>
    <w:rsid w:val="00B610AB"/>
    <w:rsid w:val="00B64260"/>
    <w:rsid w:val="00B64CD7"/>
    <w:rsid w:val="00B66292"/>
    <w:rsid w:val="00B66D5B"/>
    <w:rsid w:val="00B67888"/>
    <w:rsid w:val="00B70046"/>
    <w:rsid w:val="00B730AC"/>
    <w:rsid w:val="00B7444B"/>
    <w:rsid w:val="00B77F32"/>
    <w:rsid w:val="00B8209D"/>
    <w:rsid w:val="00B85C66"/>
    <w:rsid w:val="00B86124"/>
    <w:rsid w:val="00B8763D"/>
    <w:rsid w:val="00B961B0"/>
    <w:rsid w:val="00B9727C"/>
    <w:rsid w:val="00B972C2"/>
    <w:rsid w:val="00B97B32"/>
    <w:rsid w:val="00B97F12"/>
    <w:rsid w:val="00BA16CA"/>
    <w:rsid w:val="00BA2974"/>
    <w:rsid w:val="00BA2C5B"/>
    <w:rsid w:val="00BA4B83"/>
    <w:rsid w:val="00BB0078"/>
    <w:rsid w:val="00BB0DF7"/>
    <w:rsid w:val="00BB275C"/>
    <w:rsid w:val="00BB7A13"/>
    <w:rsid w:val="00BC13A0"/>
    <w:rsid w:val="00BC16C8"/>
    <w:rsid w:val="00BC20B0"/>
    <w:rsid w:val="00BC37F4"/>
    <w:rsid w:val="00BC38EE"/>
    <w:rsid w:val="00BC5240"/>
    <w:rsid w:val="00BC7084"/>
    <w:rsid w:val="00BD118D"/>
    <w:rsid w:val="00BD6D34"/>
    <w:rsid w:val="00BE037E"/>
    <w:rsid w:val="00BE1440"/>
    <w:rsid w:val="00BE2081"/>
    <w:rsid w:val="00BE2833"/>
    <w:rsid w:val="00BE2B91"/>
    <w:rsid w:val="00BE34B7"/>
    <w:rsid w:val="00BE4083"/>
    <w:rsid w:val="00BE5DD1"/>
    <w:rsid w:val="00BE670F"/>
    <w:rsid w:val="00BE6D2C"/>
    <w:rsid w:val="00BE6EDB"/>
    <w:rsid w:val="00BE72D5"/>
    <w:rsid w:val="00BF043A"/>
    <w:rsid w:val="00BF0A06"/>
    <w:rsid w:val="00BF107A"/>
    <w:rsid w:val="00BF3FEA"/>
    <w:rsid w:val="00BF5155"/>
    <w:rsid w:val="00BF69DB"/>
    <w:rsid w:val="00C0155F"/>
    <w:rsid w:val="00C04009"/>
    <w:rsid w:val="00C0654F"/>
    <w:rsid w:val="00C06627"/>
    <w:rsid w:val="00C1072F"/>
    <w:rsid w:val="00C1083E"/>
    <w:rsid w:val="00C10D6C"/>
    <w:rsid w:val="00C11FC9"/>
    <w:rsid w:val="00C14340"/>
    <w:rsid w:val="00C14E4E"/>
    <w:rsid w:val="00C14EF4"/>
    <w:rsid w:val="00C229FD"/>
    <w:rsid w:val="00C232FC"/>
    <w:rsid w:val="00C241F0"/>
    <w:rsid w:val="00C24358"/>
    <w:rsid w:val="00C3061F"/>
    <w:rsid w:val="00C33D66"/>
    <w:rsid w:val="00C34760"/>
    <w:rsid w:val="00C352F5"/>
    <w:rsid w:val="00C3570F"/>
    <w:rsid w:val="00C35AA0"/>
    <w:rsid w:val="00C37B83"/>
    <w:rsid w:val="00C37BD8"/>
    <w:rsid w:val="00C410AE"/>
    <w:rsid w:val="00C4210E"/>
    <w:rsid w:val="00C42116"/>
    <w:rsid w:val="00C43B3B"/>
    <w:rsid w:val="00C43F33"/>
    <w:rsid w:val="00C44E9E"/>
    <w:rsid w:val="00C47683"/>
    <w:rsid w:val="00C502BC"/>
    <w:rsid w:val="00C51C0B"/>
    <w:rsid w:val="00C529C2"/>
    <w:rsid w:val="00C54EDC"/>
    <w:rsid w:val="00C57506"/>
    <w:rsid w:val="00C600CD"/>
    <w:rsid w:val="00C6057B"/>
    <w:rsid w:val="00C60B98"/>
    <w:rsid w:val="00C62CFE"/>
    <w:rsid w:val="00C6328A"/>
    <w:rsid w:val="00C646F6"/>
    <w:rsid w:val="00C64C18"/>
    <w:rsid w:val="00C658C8"/>
    <w:rsid w:val="00C7049C"/>
    <w:rsid w:val="00C71709"/>
    <w:rsid w:val="00C72B9F"/>
    <w:rsid w:val="00C74138"/>
    <w:rsid w:val="00C74366"/>
    <w:rsid w:val="00C74BF6"/>
    <w:rsid w:val="00C75786"/>
    <w:rsid w:val="00C76984"/>
    <w:rsid w:val="00C80BBF"/>
    <w:rsid w:val="00C83E46"/>
    <w:rsid w:val="00C8429E"/>
    <w:rsid w:val="00C84923"/>
    <w:rsid w:val="00C92A30"/>
    <w:rsid w:val="00C93230"/>
    <w:rsid w:val="00C9594B"/>
    <w:rsid w:val="00C96436"/>
    <w:rsid w:val="00CA25F0"/>
    <w:rsid w:val="00CA2DB8"/>
    <w:rsid w:val="00CA4477"/>
    <w:rsid w:val="00CA628B"/>
    <w:rsid w:val="00CA6D7D"/>
    <w:rsid w:val="00CB14CB"/>
    <w:rsid w:val="00CB2876"/>
    <w:rsid w:val="00CC27B8"/>
    <w:rsid w:val="00CC50A0"/>
    <w:rsid w:val="00CC5898"/>
    <w:rsid w:val="00CC5DE4"/>
    <w:rsid w:val="00CC7607"/>
    <w:rsid w:val="00CC7D19"/>
    <w:rsid w:val="00CD079A"/>
    <w:rsid w:val="00CD1389"/>
    <w:rsid w:val="00CD3381"/>
    <w:rsid w:val="00CE310E"/>
    <w:rsid w:val="00CE3316"/>
    <w:rsid w:val="00CE3517"/>
    <w:rsid w:val="00CE54E2"/>
    <w:rsid w:val="00CE5871"/>
    <w:rsid w:val="00CE66C0"/>
    <w:rsid w:val="00CE70E6"/>
    <w:rsid w:val="00CF1286"/>
    <w:rsid w:val="00CF3AF8"/>
    <w:rsid w:val="00CF5FB1"/>
    <w:rsid w:val="00CF71C1"/>
    <w:rsid w:val="00CF7358"/>
    <w:rsid w:val="00CF79C2"/>
    <w:rsid w:val="00D00791"/>
    <w:rsid w:val="00D02044"/>
    <w:rsid w:val="00D03BFC"/>
    <w:rsid w:val="00D04A76"/>
    <w:rsid w:val="00D11890"/>
    <w:rsid w:val="00D13A9B"/>
    <w:rsid w:val="00D1552B"/>
    <w:rsid w:val="00D17579"/>
    <w:rsid w:val="00D1794D"/>
    <w:rsid w:val="00D21588"/>
    <w:rsid w:val="00D2232E"/>
    <w:rsid w:val="00D23335"/>
    <w:rsid w:val="00D23EE5"/>
    <w:rsid w:val="00D24650"/>
    <w:rsid w:val="00D26324"/>
    <w:rsid w:val="00D2650D"/>
    <w:rsid w:val="00D27058"/>
    <w:rsid w:val="00D278B6"/>
    <w:rsid w:val="00D31CD2"/>
    <w:rsid w:val="00D34588"/>
    <w:rsid w:val="00D34B66"/>
    <w:rsid w:val="00D35D01"/>
    <w:rsid w:val="00D410C3"/>
    <w:rsid w:val="00D41308"/>
    <w:rsid w:val="00D41D0D"/>
    <w:rsid w:val="00D44EB6"/>
    <w:rsid w:val="00D45520"/>
    <w:rsid w:val="00D457E4"/>
    <w:rsid w:val="00D45F7A"/>
    <w:rsid w:val="00D46D02"/>
    <w:rsid w:val="00D47D7B"/>
    <w:rsid w:val="00D566AC"/>
    <w:rsid w:val="00D56CF1"/>
    <w:rsid w:val="00D57C57"/>
    <w:rsid w:val="00D60E5C"/>
    <w:rsid w:val="00D64227"/>
    <w:rsid w:val="00D653C8"/>
    <w:rsid w:val="00D6583B"/>
    <w:rsid w:val="00D658EE"/>
    <w:rsid w:val="00D65D7A"/>
    <w:rsid w:val="00D66884"/>
    <w:rsid w:val="00D66ABC"/>
    <w:rsid w:val="00D6732A"/>
    <w:rsid w:val="00D72473"/>
    <w:rsid w:val="00D73425"/>
    <w:rsid w:val="00D738BE"/>
    <w:rsid w:val="00D75EDB"/>
    <w:rsid w:val="00D76612"/>
    <w:rsid w:val="00D770E6"/>
    <w:rsid w:val="00D8064C"/>
    <w:rsid w:val="00D80BD7"/>
    <w:rsid w:val="00D820CF"/>
    <w:rsid w:val="00D84193"/>
    <w:rsid w:val="00D84588"/>
    <w:rsid w:val="00D85687"/>
    <w:rsid w:val="00D86836"/>
    <w:rsid w:val="00D914DA"/>
    <w:rsid w:val="00D91E36"/>
    <w:rsid w:val="00D92BF9"/>
    <w:rsid w:val="00D92FC5"/>
    <w:rsid w:val="00D94228"/>
    <w:rsid w:val="00D9543C"/>
    <w:rsid w:val="00D95C9F"/>
    <w:rsid w:val="00D95F53"/>
    <w:rsid w:val="00DA1D3B"/>
    <w:rsid w:val="00DA26B2"/>
    <w:rsid w:val="00DA2BF8"/>
    <w:rsid w:val="00DA33CF"/>
    <w:rsid w:val="00DA4133"/>
    <w:rsid w:val="00DA50E1"/>
    <w:rsid w:val="00DA6085"/>
    <w:rsid w:val="00DA7731"/>
    <w:rsid w:val="00DA7A6A"/>
    <w:rsid w:val="00DB1574"/>
    <w:rsid w:val="00DB2058"/>
    <w:rsid w:val="00DB22DB"/>
    <w:rsid w:val="00DB2EFC"/>
    <w:rsid w:val="00DB6901"/>
    <w:rsid w:val="00DC06A8"/>
    <w:rsid w:val="00DC06F6"/>
    <w:rsid w:val="00DC0D46"/>
    <w:rsid w:val="00DC15EB"/>
    <w:rsid w:val="00DC1FB3"/>
    <w:rsid w:val="00DC23DC"/>
    <w:rsid w:val="00DC4311"/>
    <w:rsid w:val="00DC762A"/>
    <w:rsid w:val="00DD1DB5"/>
    <w:rsid w:val="00DD5C6E"/>
    <w:rsid w:val="00DD6131"/>
    <w:rsid w:val="00DD68A1"/>
    <w:rsid w:val="00DD7A96"/>
    <w:rsid w:val="00DE0179"/>
    <w:rsid w:val="00DE0998"/>
    <w:rsid w:val="00DE68C8"/>
    <w:rsid w:val="00DE7C7D"/>
    <w:rsid w:val="00DF172B"/>
    <w:rsid w:val="00DF2ADA"/>
    <w:rsid w:val="00DF2DF7"/>
    <w:rsid w:val="00DF3A51"/>
    <w:rsid w:val="00DF55D9"/>
    <w:rsid w:val="00DF73C7"/>
    <w:rsid w:val="00DF7FE0"/>
    <w:rsid w:val="00E0099B"/>
    <w:rsid w:val="00E03498"/>
    <w:rsid w:val="00E064DE"/>
    <w:rsid w:val="00E0733D"/>
    <w:rsid w:val="00E077AF"/>
    <w:rsid w:val="00E07B20"/>
    <w:rsid w:val="00E13708"/>
    <w:rsid w:val="00E138DE"/>
    <w:rsid w:val="00E14A76"/>
    <w:rsid w:val="00E15B00"/>
    <w:rsid w:val="00E16B24"/>
    <w:rsid w:val="00E16C04"/>
    <w:rsid w:val="00E17127"/>
    <w:rsid w:val="00E2075F"/>
    <w:rsid w:val="00E21866"/>
    <w:rsid w:val="00E246E5"/>
    <w:rsid w:val="00E26120"/>
    <w:rsid w:val="00E266E3"/>
    <w:rsid w:val="00E26944"/>
    <w:rsid w:val="00E33493"/>
    <w:rsid w:val="00E336F9"/>
    <w:rsid w:val="00E345B2"/>
    <w:rsid w:val="00E346B6"/>
    <w:rsid w:val="00E35E3B"/>
    <w:rsid w:val="00E41292"/>
    <w:rsid w:val="00E427F1"/>
    <w:rsid w:val="00E42F81"/>
    <w:rsid w:val="00E448A4"/>
    <w:rsid w:val="00E50BDA"/>
    <w:rsid w:val="00E5103C"/>
    <w:rsid w:val="00E52B03"/>
    <w:rsid w:val="00E536E9"/>
    <w:rsid w:val="00E55559"/>
    <w:rsid w:val="00E5595C"/>
    <w:rsid w:val="00E560B7"/>
    <w:rsid w:val="00E622E5"/>
    <w:rsid w:val="00E63340"/>
    <w:rsid w:val="00E63E0A"/>
    <w:rsid w:val="00E647DF"/>
    <w:rsid w:val="00E66443"/>
    <w:rsid w:val="00E67307"/>
    <w:rsid w:val="00E7565B"/>
    <w:rsid w:val="00E802EF"/>
    <w:rsid w:val="00E805A9"/>
    <w:rsid w:val="00E82099"/>
    <w:rsid w:val="00E86061"/>
    <w:rsid w:val="00E86434"/>
    <w:rsid w:val="00E8667C"/>
    <w:rsid w:val="00E86E8C"/>
    <w:rsid w:val="00E87A5A"/>
    <w:rsid w:val="00E908CE"/>
    <w:rsid w:val="00E91284"/>
    <w:rsid w:val="00E919B1"/>
    <w:rsid w:val="00E92613"/>
    <w:rsid w:val="00E926B3"/>
    <w:rsid w:val="00E92AEC"/>
    <w:rsid w:val="00E92F3A"/>
    <w:rsid w:val="00E939DE"/>
    <w:rsid w:val="00E939EB"/>
    <w:rsid w:val="00E95397"/>
    <w:rsid w:val="00E97854"/>
    <w:rsid w:val="00EA09AA"/>
    <w:rsid w:val="00EA12E8"/>
    <w:rsid w:val="00EA1641"/>
    <w:rsid w:val="00EA56B6"/>
    <w:rsid w:val="00EA573B"/>
    <w:rsid w:val="00EB21CB"/>
    <w:rsid w:val="00EB3570"/>
    <w:rsid w:val="00EB439C"/>
    <w:rsid w:val="00EB7015"/>
    <w:rsid w:val="00EC04F9"/>
    <w:rsid w:val="00EC28A1"/>
    <w:rsid w:val="00EC7496"/>
    <w:rsid w:val="00EC77B0"/>
    <w:rsid w:val="00EC7B27"/>
    <w:rsid w:val="00ED0476"/>
    <w:rsid w:val="00ED0DF7"/>
    <w:rsid w:val="00ED1462"/>
    <w:rsid w:val="00ED2F2D"/>
    <w:rsid w:val="00ED67DA"/>
    <w:rsid w:val="00ED6E25"/>
    <w:rsid w:val="00EE1B1C"/>
    <w:rsid w:val="00EE1D8B"/>
    <w:rsid w:val="00EE4142"/>
    <w:rsid w:val="00EE69BF"/>
    <w:rsid w:val="00EE7A4E"/>
    <w:rsid w:val="00EF0C6F"/>
    <w:rsid w:val="00EF0C73"/>
    <w:rsid w:val="00EF188E"/>
    <w:rsid w:val="00EF5B0A"/>
    <w:rsid w:val="00EF73D5"/>
    <w:rsid w:val="00EF7AAB"/>
    <w:rsid w:val="00F02A0C"/>
    <w:rsid w:val="00F05973"/>
    <w:rsid w:val="00F05D9E"/>
    <w:rsid w:val="00F07FE7"/>
    <w:rsid w:val="00F133CD"/>
    <w:rsid w:val="00F133E5"/>
    <w:rsid w:val="00F14EB2"/>
    <w:rsid w:val="00F15C7B"/>
    <w:rsid w:val="00F17479"/>
    <w:rsid w:val="00F20182"/>
    <w:rsid w:val="00F21A90"/>
    <w:rsid w:val="00F22938"/>
    <w:rsid w:val="00F24F3F"/>
    <w:rsid w:val="00F254F5"/>
    <w:rsid w:val="00F25C05"/>
    <w:rsid w:val="00F30475"/>
    <w:rsid w:val="00F324F4"/>
    <w:rsid w:val="00F37216"/>
    <w:rsid w:val="00F447E8"/>
    <w:rsid w:val="00F46A64"/>
    <w:rsid w:val="00F47083"/>
    <w:rsid w:val="00F47812"/>
    <w:rsid w:val="00F51A72"/>
    <w:rsid w:val="00F51FC8"/>
    <w:rsid w:val="00F55157"/>
    <w:rsid w:val="00F55E15"/>
    <w:rsid w:val="00F56A30"/>
    <w:rsid w:val="00F57EE2"/>
    <w:rsid w:val="00F60DD6"/>
    <w:rsid w:val="00F619C5"/>
    <w:rsid w:val="00F63038"/>
    <w:rsid w:val="00F65CFE"/>
    <w:rsid w:val="00F675ED"/>
    <w:rsid w:val="00F67945"/>
    <w:rsid w:val="00F70D9A"/>
    <w:rsid w:val="00F72EC7"/>
    <w:rsid w:val="00F7457A"/>
    <w:rsid w:val="00F75E0A"/>
    <w:rsid w:val="00F80EBB"/>
    <w:rsid w:val="00F810DF"/>
    <w:rsid w:val="00F83224"/>
    <w:rsid w:val="00F847F8"/>
    <w:rsid w:val="00F8638C"/>
    <w:rsid w:val="00F863A9"/>
    <w:rsid w:val="00F8701D"/>
    <w:rsid w:val="00F87107"/>
    <w:rsid w:val="00F87130"/>
    <w:rsid w:val="00F90446"/>
    <w:rsid w:val="00F90889"/>
    <w:rsid w:val="00F9147C"/>
    <w:rsid w:val="00F91FDB"/>
    <w:rsid w:val="00F926CA"/>
    <w:rsid w:val="00F92AA8"/>
    <w:rsid w:val="00F932F6"/>
    <w:rsid w:val="00F93D4C"/>
    <w:rsid w:val="00F9534D"/>
    <w:rsid w:val="00F96061"/>
    <w:rsid w:val="00F96A67"/>
    <w:rsid w:val="00FA3373"/>
    <w:rsid w:val="00FA5703"/>
    <w:rsid w:val="00FA5DB2"/>
    <w:rsid w:val="00FA64B6"/>
    <w:rsid w:val="00FA6633"/>
    <w:rsid w:val="00FA7575"/>
    <w:rsid w:val="00FB2558"/>
    <w:rsid w:val="00FB4F9C"/>
    <w:rsid w:val="00FB5FCA"/>
    <w:rsid w:val="00FB6A0A"/>
    <w:rsid w:val="00FB7BCF"/>
    <w:rsid w:val="00FC0332"/>
    <w:rsid w:val="00FC06CA"/>
    <w:rsid w:val="00FC22C3"/>
    <w:rsid w:val="00FC2345"/>
    <w:rsid w:val="00FC268A"/>
    <w:rsid w:val="00FC4254"/>
    <w:rsid w:val="00FC5D25"/>
    <w:rsid w:val="00FD0C77"/>
    <w:rsid w:val="00FD2EE2"/>
    <w:rsid w:val="00FD33BD"/>
    <w:rsid w:val="00FD3D88"/>
    <w:rsid w:val="00FE4234"/>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116"/>
  <w15:docId w15:val="{BEF1140D-EC09-440F-9FB1-A9AD19AF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 w:type="paragraph" w:customStyle="1" w:styleId="31">
    <w:name w:val="Основной текст3"/>
    <w:basedOn w:val="a"/>
    <w:qFormat/>
    <w:rsid w:val="00682D72"/>
    <w:pPr>
      <w:widowControl w:val="0"/>
      <w:spacing w:after="180" w:line="295" w:lineRule="auto"/>
      <w:ind w:firstLine="400"/>
    </w:pPr>
    <w:rPr>
      <w:rFonts w:ascii="Arial" w:eastAsia="Arial" w:hAnsi="Arial" w:cs="Arial"/>
      <w:color w:val="000000"/>
    </w:rPr>
  </w:style>
  <w:style w:type="paragraph" w:customStyle="1" w:styleId="ametn">
    <w:name w:val="a metn"/>
    <w:basedOn w:val="a"/>
    <w:rsid w:val="00B9727C"/>
    <w:pPr>
      <w:spacing w:after="0" w:line="240" w:lineRule="auto"/>
      <w:ind w:firstLine="567"/>
      <w:jc w:val="both"/>
    </w:pPr>
    <w:rPr>
      <w:rFonts w:ascii="Times New Roman" w:eastAsia="Times New Roman" w:hAnsi="Times New Roman" w:cs="Courier New"/>
      <w:sz w:val="28"/>
      <w:szCs w:val="20"/>
      <w:lang w:val="en-US"/>
    </w:rPr>
  </w:style>
  <w:style w:type="paragraph" w:customStyle="1" w:styleId="ametn0">
    <w:name w:val="ametn"/>
    <w:basedOn w:val="ac"/>
    <w:rsid w:val="00A67D5C"/>
    <w:pPr>
      <w:ind w:firstLine="567"/>
      <w:jc w:val="both"/>
    </w:pPr>
    <w:rPr>
      <w:rFonts w:ascii="Times New Roman" w:eastAsia="Times New Roman" w:hAnsi="Times New Roman"/>
      <w:sz w:val="28"/>
      <w:lang w:val="az-Latn-AZ" w:eastAsia="en-US"/>
    </w:rPr>
  </w:style>
  <w:style w:type="character" w:customStyle="1" w:styleId="Headerorfooter2">
    <w:name w:val="Header or footer (2)_"/>
    <w:basedOn w:val="a0"/>
    <w:link w:val="Headerorfooter20"/>
    <w:rsid w:val="00C14340"/>
    <w:rPr>
      <w:rFonts w:ascii="Times New Roman" w:eastAsia="Times New Roman" w:hAnsi="Times New Roman" w:cs="Times New Roman"/>
      <w:sz w:val="20"/>
      <w:szCs w:val="20"/>
    </w:rPr>
  </w:style>
  <w:style w:type="paragraph" w:customStyle="1" w:styleId="Headerorfooter20">
    <w:name w:val="Header or footer (2)"/>
    <w:basedOn w:val="a"/>
    <w:link w:val="Headerorfooter2"/>
    <w:rsid w:val="00C14340"/>
    <w:pPr>
      <w:widowControl w:val="0"/>
      <w:spacing w:after="0" w:line="240" w:lineRule="auto"/>
    </w:pPr>
    <w:rPr>
      <w:rFonts w:ascii="Times New Roman" w:eastAsia="Times New Roman" w:hAnsi="Times New Roman" w:cs="Times New Roman"/>
      <w:sz w:val="20"/>
      <w:szCs w:val="20"/>
    </w:rPr>
  </w:style>
  <w:style w:type="paragraph" w:styleId="af5">
    <w:name w:val="Block Text"/>
    <w:basedOn w:val="a"/>
    <w:rsid w:val="00F932F6"/>
    <w:pPr>
      <w:spacing w:after="0" w:line="240" w:lineRule="auto"/>
      <w:ind w:left="3600" w:right="-58"/>
      <w:jc w:val="center"/>
    </w:pPr>
    <w:rPr>
      <w:rFonts w:ascii="Times Roman AzLat" w:eastAsia="Times New Roman" w:hAnsi="Times Roman AzLat" w:cs="Times New Roman"/>
      <w:b/>
      <w:sz w:val="32"/>
      <w:szCs w:val="20"/>
    </w:rPr>
  </w:style>
  <w:style w:type="character" w:styleId="af6">
    <w:name w:val="Unresolved Mention"/>
    <w:basedOn w:val="a0"/>
    <w:uiPriority w:val="99"/>
    <w:semiHidden/>
    <w:unhideWhenUsed/>
    <w:rsid w:val="00D17579"/>
    <w:rPr>
      <w:color w:val="605E5C"/>
      <w:shd w:val="clear" w:color="auto" w:fill="E1DFDD"/>
    </w:rPr>
  </w:style>
  <w:style w:type="paragraph" w:customStyle="1" w:styleId="BodyText1">
    <w:name w:val="Body Text1"/>
    <w:basedOn w:val="a"/>
    <w:qFormat/>
    <w:rsid w:val="00D13A9B"/>
    <w:pPr>
      <w:widowControl w:val="0"/>
      <w:spacing w:after="0"/>
      <w:ind w:firstLine="400"/>
    </w:pPr>
    <w:rPr>
      <w:rFonts w:ascii="Times New Roman" w:eastAsia="Times New Roman" w:hAnsi="Times New Roman" w:cs="Times New Roman"/>
      <w:sz w:val="26"/>
      <w:szCs w:val="26"/>
    </w:rPr>
  </w:style>
  <w:style w:type="character" w:styleId="af7">
    <w:name w:val="annotation reference"/>
    <w:basedOn w:val="a0"/>
    <w:uiPriority w:val="99"/>
    <w:semiHidden/>
    <w:unhideWhenUsed/>
    <w:rsid w:val="008D31CE"/>
    <w:rPr>
      <w:sz w:val="16"/>
      <w:szCs w:val="16"/>
    </w:rPr>
  </w:style>
  <w:style w:type="paragraph" w:styleId="af8">
    <w:name w:val="annotation text"/>
    <w:basedOn w:val="a"/>
    <w:link w:val="af9"/>
    <w:uiPriority w:val="99"/>
    <w:semiHidden/>
    <w:unhideWhenUsed/>
    <w:rsid w:val="008D31CE"/>
    <w:pPr>
      <w:spacing w:line="240" w:lineRule="auto"/>
    </w:pPr>
    <w:rPr>
      <w:sz w:val="20"/>
      <w:szCs w:val="20"/>
    </w:rPr>
  </w:style>
  <w:style w:type="character" w:customStyle="1" w:styleId="af9">
    <w:name w:val="Текст примечания Знак"/>
    <w:basedOn w:val="a0"/>
    <w:link w:val="af8"/>
    <w:uiPriority w:val="99"/>
    <w:semiHidden/>
    <w:rsid w:val="008D31CE"/>
    <w:rPr>
      <w:sz w:val="20"/>
      <w:szCs w:val="20"/>
    </w:rPr>
  </w:style>
  <w:style w:type="paragraph" w:styleId="afa">
    <w:name w:val="annotation subject"/>
    <w:basedOn w:val="af8"/>
    <w:next w:val="af8"/>
    <w:link w:val="afb"/>
    <w:uiPriority w:val="99"/>
    <w:semiHidden/>
    <w:unhideWhenUsed/>
    <w:rsid w:val="008D31CE"/>
    <w:rPr>
      <w:b/>
      <w:bCs/>
    </w:rPr>
  </w:style>
  <w:style w:type="character" w:customStyle="1" w:styleId="afb">
    <w:name w:val="Тема примечания Знак"/>
    <w:basedOn w:val="af9"/>
    <w:link w:val="afa"/>
    <w:uiPriority w:val="99"/>
    <w:semiHidden/>
    <w:rsid w:val="008D31CE"/>
    <w:rPr>
      <w:b/>
      <w:bCs/>
      <w:sz w:val="20"/>
      <w:szCs w:val="20"/>
    </w:rPr>
  </w:style>
  <w:style w:type="paragraph" w:customStyle="1" w:styleId="afc">
    <w:basedOn w:val="a"/>
    <w:next w:val="af2"/>
    <w:link w:val="afd"/>
    <w:uiPriority w:val="99"/>
    <w:rsid w:val="008737BA"/>
    <w:pPr>
      <w:spacing w:before="100" w:beforeAutospacing="1" w:after="100" w:afterAutospacing="1" w:line="240" w:lineRule="auto"/>
    </w:pPr>
    <w:rPr>
      <w:sz w:val="24"/>
      <w:szCs w:val="24"/>
    </w:rPr>
  </w:style>
  <w:style w:type="character" w:customStyle="1" w:styleId="afd">
    <w:name w:val="Обычный (веб) Знак"/>
    <w:link w:val="afc"/>
    <w:uiPriority w:val="99"/>
    <w:locked/>
    <w:rsid w:val="008737BA"/>
    <w:rPr>
      <w:sz w:val="24"/>
      <w:szCs w:val="24"/>
    </w:rPr>
  </w:style>
  <w:style w:type="paragraph" w:customStyle="1" w:styleId="afe">
    <w:basedOn w:val="a"/>
    <w:next w:val="af2"/>
    <w:rsid w:val="00832E0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C3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az-Latn-AZ" w:eastAsia="az-Latn-AZ"/>
    </w:rPr>
  </w:style>
  <w:style w:type="character" w:customStyle="1" w:styleId="HTML0">
    <w:name w:val="Стандартный HTML Знак"/>
    <w:basedOn w:val="a0"/>
    <w:link w:val="HTML"/>
    <w:uiPriority w:val="99"/>
    <w:semiHidden/>
    <w:rsid w:val="004C3C98"/>
    <w:rPr>
      <w:rFonts w:ascii="Courier New" w:eastAsia="Times New Roman" w:hAnsi="Courier New" w:cs="Courier New"/>
      <w:sz w:val="20"/>
      <w:szCs w:val="20"/>
      <w:lang w:val="az-Latn-AZ" w:eastAsia="az-Latn-AZ"/>
    </w:rPr>
  </w:style>
  <w:style w:type="character" w:customStyle="1" w:styleId="y2iqfc">
    <w:name w:val="y2iqfc"/>
    <w:basedOn w:val="a0"/>
    <w:rsid w:val="004C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270825088">
      <w:bodyDiv w:val="1"/>
      <w:marLeft w:val="0"/>
      <w:marRight w:val="0"/>
      <w:marTop w:val="0"/>
      <w:marBottom w:val="0"/>
      <w:divBdr>
        <w:top w:val="none" w:sz="0" w:space="0" w:color="auto"/>
        <w:left w:val="none" w:sz="0" w:space="0" w:color="auto"/>
        <w:bottom w:val="none" w:sz="0" w:space="0" w:color="auto"/>
        <w:right w:val="none" w:sz="0" w:space="0" w:color="auto"/>
      </w:divBdr>
    </w:div>
    <w:div w:id="353775754">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496111976">
      <w:bodyDiv w:val="1"/>
      <w:marLeft w:val="0"/>
      <w:marRight w:val="0"/>
      <w:marTop w:val="0"/>
      <w:marBottom w:val="0"/>
      <w:divBdr>
        <w:top w:val="none" w:sz="0" w:space="0" w:color="auto"/>
        <w:left w:val="none" w:sz="0" w:space="0" w:color="auto"/>
        <w:bottom w:val="none" w:sz="0" w:space="0" w:color="auto"/>
        <w:right w:val="none" w:sz="0" w:space="0" w:color="auto"/>
      </w:divBdr>
    </w:div>
    <w:div w:id="501625965">
      <w:bodyDiv w:val="1"/>
      <w:marLeft w:val="0"/>
      <w:marRight w:val="0"/>
      <w:marTop w:val="0"/>
      <w:marBottom w:val="0"/>
      <w:divBdr>
        <w:top w:val="none" w:sz="0" w:space="0" w:color="auto"/>
        <w:left w:val="none" w:sz="0" w:space="0" w:color="auto"/>
        <w:bottom w:val="none" w:sz="0" w:space="0" w:color="auto"/>
        <w:right w:val="none" w:sz="0" w:space="0" w:color="auto"/>
      </w:divBdr>
    </w:div>
    <w:div w:id="642394605">
      <w:bodyDiv w:val="1"/>
      <w:marLeft w:val="0"/>
      <w:marRight w:val="0"/>
      <w:marTop w:val="0"/>
      <w:marBottom w:val="0"/>
      <w:divBdr>
        <w:top w:val="none" w:sz="0" w:space="0" w:color="auto"/>
        <w:left w:val="none" w:sz="0" w:space="0" w:color="auto"/>
        <w:bottom w:val="none" w:sz="0" w:space="0" w:color="auto"/>
        <w:right w:val="none" w:sz="0" w:space="0" w:color="auto"/>
      </w:divBdr>
    </w:div>
    <w:div w:id="652150061">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34743136">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884291919">
      <w:bodyDiv w:val="1"/>
      <w:marLeft w:val="0"/>
      <w:marRight w:val="0"/>
      <w:marTop w:val="0"/>
      <w:marBottom w:val="0"/>
      <w:divBdr>
        <w:top w:val="none" w:sz="0" w:space="0" w:color="auto"/>
        <w:left w:val="none" w:sz="0" w:space="0" w:color="auto"/>
        <w:bottom w:val="none" w:sz="0" w:space="0" w:color="auto"/>
        <w:right w:val="none" w:sz="0" w:space="0" w:color="auto"/>
      </w:divBdr>
    </w:div>
    <w:div w:id="898782610">
      <w:bodyDiv w:val="1"/>
      <w:marLeft w:val="0"/>
      <w:marRight w:val="0"/>
      <w:marTop w:val="0"/>
      <w:marBottom w:val="0"/>
      <w:divBdr>
        <w:top w:val="none" w:sz="0" w:space="0" w:color="auto"/>
        <w:left w:val="none" w:sz="0" w:space="0" w:color="auto"/>
        <w:bottom w:val="none" w:sz="0" w:space="0" w:color="auto"/>
        <w:right w:val="none" w:sz="0" w:space="0" w:color="auto"/>
      </w:divBdr>
    </w:div>
    <w:div w:id="960845191">
      <w:bodyDiv w:val="1"/>
      <w:marLeft w:val="0"/>
      <w:marRight w:val="0"/>
      <w:marTop w:val="0"/>
      <w:marBottom w:val="0"/>
      <w:divBdr>
        <w:top w:val="none" w:sz="0" w:space="0" w:color="auto"/>
        <w:left w:val="none" w:sz="0" w:space="0" w:color="auto"/>
        <w:bottom w:val="none" w:sz="0" w:space="0" w:color="auto"/>
        <w:right w:val="none" w:sz="0" w:space="0" w:color="auto"/>
      </w:divBdr>
    </w:div>
    <w:div w:id="1184243673">
      <w:bodyDiv w:val="1"/>
      <w:marLeft w:val="0"/>
      <w:marRight w:val="0"/>
      <w:marTop w:val="0"/>
      <w:marBottom w:val="0"/>
      <w:divBdr>
        <w:top w:val="none" w:sz="0" w:space="0" w:color="auto"/>
        <w:left w:val="none" w:sz="0" w:space="0" w:color="auto"/>
        <w:bottom w:val="none" w:sz="0" w:space="0" w:color="auto"/>
        <w:right w:val="none" w:sz="0" w:space="0" w:color="auto"/>
      </w:divBdr>
    </w:div>
    <w:div w:id="1193542827">
      <w:bodyDiv w:val="1"/>
      <w:marLeft w:val="0"/>
      <w:marRight w:val="0"/>
      <w:marTop w:val="0"/>
      <w:marBottom w:val="0"/>
      <w:divBdr>
        <w:top w:val="none" w:sz="0" w:space="0" w:color="auto"/>
        <w:left w:val="none" w:sz="0" w:space="0" w:color="auto"/>
        <w:bottom w:val="none" w:sz="0" w:space="0" w:color="auto"/>
        <w:right w:val="none" w:sz="0" w:space="0" w:color="auto"/>
      </w:divBdr>
    </w:div>
    <w:div w:id="1293556967">
      <w:bodyDiv w:val="1"/>
      <w:marLeft w:val="0"/>
      <w:marRight w:val="0"/>
      <w:marTop w:val="0"/>
      <w:marBottom w:val="0"/>
      <w:divBdr>
        <w:top w:val="none" w:sz="0" w:space="0" w:color="auto"/>
        <w:left w:val="none" w:sz="0" w:space="0" w:color="auto"/>
        <w:bottom w:val="none" w:sz="0" w:space="0" w:color="auto"/>
        <w:right w:val="none" w:sz="0" w:space="0" w:color="auto"/>
      </w:divBdr>
    </w:div>
    <w:div w:id="1335953743">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396858929">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9043">
      <w:bodyDiv w:val="1"/>
      <w:marLeft w:val="0"/>
      <w:marRight w:val="0"/>
      <w:marTop w:val="0"/>
      <w:marBottom w:val="0"/>
      <w:divBdr>
        <w:top w:val="none" w:sz="0" w:space="0" w:color="auto"/>
        <w:left w:val="none" w:sz="0" w:space="0" w:color="auto"/>
        <w:bottom w:val="none" w:sz="0" w:space="0" w:color="auto"/>
        <w:right w:val="none" w:sz="0" w:space="0" w:color="auto"/>
      </w:divBdr>
    </w:div>
    <w:div w:id="1750302424">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1989095295">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4FB45-9D88-4265-80AF-21DA1D22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6</Pages>
  <Words>3370</Words>
  <Characters>19210</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Xalq</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78</cp:revision>
  <cp:lastPrinted>2023-10-24T07:54:00Z</cp:lastPrinted>
  <dcterms:created xsi:type="dcterms:W3CDTF">2023-06-21T06:15:00Z</dcterms:created>
  <dcterms:modified xsi:type="dcterms:W3CDTF">2023-10-27T12:14:00Z</dcterms:modified>
</cp:coreProperties>
</file>