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EB7F" w14:textId="77777777" w:rsidR="00B800C3" w:rsidRPr="00AF41EA" w:rsidRDefault="00B800C3" w:rsidP="00AF41EA">
      <w:pPr>
        <w:spacing w:after="0" w:line="240" w:lineRule="auto"/>
        <w:ind w:firstLine="567"/>
        <w:jc w:val="center"/>
        <w:rPr>
          <w:rFonts w:ascii="Arial" w:eastAsia="Times New Roman" w:hAnsi="Arial" w:cs="Arial"/>
          <w:b/>
          <w:bCs/>
          <w:sz w:val="24"/>
          <w:szCs w:val="24"/>
          <w:lang w:val="az-Latn-AZ"/>
        </w:rPr>
      </w:pPr>
    </w:p>
    <w:p w14:paraId="2CAACCE4"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AZƏRBAYCAN RESPUBLİKASI ADINDAN</w:t>
      </w:r>
    </w:p>
    <w:p w14:paraId="2F83022C"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 </w:t>
      </w:r>
    </w:p>
    <w:p w14:paraId="4FF7266E"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Azərbaycan Respublikası</w:t>
      </w:r>
    </w:p>
    <w:p w14:paraId="578A18A2"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Konstitusiya Məhkəməsi Plenumunun</w:t>
      </w:r>
    </w:p>
    <w:p w14:paraId="67DFF469"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 </w:t>
      </w:r>
    </w:p>
    <w:p w14:paraId="15B06020"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Q Ə R A R I</w:t>
      </w:r>
    </w:p>
    <w:p w14:paraId="2A646865" w14:textId="77777777" w:rsidR="00C529C2" w:rsidRPr="00AF41EA" w:rsidRDefault="00C529C2" w:rsidP="00AF41EA">
      <w:pPr>
        <w:spacing w:after="0" w:line="240" w:lineRule="auto"/>
        <w:jc w:val="center"/>
        <w:rPr>
          <w:rFonts w:ascii="Arial" w:eastAsia="Times New Roman" w:hAnsi="Arial" w:cs="Arial"/>
          <w:b/>
          <w:bCs/>
          <w:sz w:val="24"/>
          <w:szCs w:val="24"/>
          <w:lang w:val="az-Latn-AZ"/>
        </w:rPr>
      </w:pPr>
    </w:p>
    <w:p w14:paraId="6905AA14" w14:textId="77777777" w:rsidR="00AD48C5" w:rsidRPr="00AF41EA" w:rsidRDefault="00AD48C5" w:rsidP="00AF41EA">
      <w:pPr>
        <w:spacing w:after="0" w:line="240" w:lineRule="auto"/>
        <w:jc w:val="center"/>
        <w:rPr>
          <w:rFonts w:ascii="Arial" w:eastAsia="Times New Roman" w:hAnsi="Arial" w:cs="Arial"/>
          <w:i/>
          <w:iCs/>
          <w:sz w:val="24"/>
          <w:szCs w:val="24"/>
          <w:lang w:val="az-Latn-AZ"/>
        </w:rPr>
      </w:pPr>
      <w:r w:rsidRPr="00AF41EA">
        <w:rPr>
          <w:rFonts w:ascii="Arial" w:eastAsia="Times New Roman" w:hAnsi="Arial" w:cs="Arial"/>
          <w:i/>
          <w:iCs/>
          <w:sz w:val="24"/>
          <w:szCs w:val="24"/>
          <w:lang w:val="az-Latn-AZ"/>
        </w:rPr>
        <w:t> </w:t>
      </w:r>
    </w:p>
    <w:p w14:paraId="195AB4BC" w14:textId="29D45FC4" w:rsidR="00AD48C5" w:rsidRPr="006133EE" w:rsidRDefault="00F65CFE" w:rsidP="00AF41EA">
      <w:pPr>
        <w:spacing w:after="0" w:line="240" w:lineRule="auto"/>
        <w:jc w:val="center"/>
        <w:rPr>
          <w:rFonts w:ascii="Arial" w:eastAsia="Times New Roman" w:hAnsi="Arial" w:cs="Arial"/>
          <w:i/>
          <w:iCs/>
          <w:sz w:val="24"/>
          <w:szCs w:val="24"/>
          <w:lang w:val="az-Latn-AZ"/>
        </w:rPr>
      </w:pPr>
      <w:r w:rsidRPr="006133EE">
        <w:rPr>
          <w:rFonts w:ascii="Arial" w:hAnsi="Arial" w:cs="Arial"/>
          <w:i/>
          <w:iCs/>
          <w:sz w:val="24"/>
          <w:szCs w:val="24"/>
          <w:shd w:val="clear" w:color="auto" w:fill="FBFBFB"/>
          <w:lang w:val="az-Latn-AZ"/>
        </w:rPr>
        <w:t>Azərbaycan Respublikası</w:t>
      </w:r>
      <w:r w:rsidRPr="006133EE">
        <w:rPr>
          <w:rFonts w:ascii="Arial" w:eastAsia="Calibri" w:hAnsi="Arial" w:cs="Arial"/>
          <w:i/>
          <w:iCs/>
          <w:sz w:val="24"/>
          <w:szCs w:val="24"/>
          <w:lang w:val="az-Latn-AZ" w:eastAsia="en-US"/>
        </w:rPr>
        <w:t xml:space="preserve"> </w:t>
      </w:r>
      <w:r w:rsidR="008B36EE" w:rsidRPr="006133EE">
        <w:rPr>
          <w:rFonts w:ascii="Arial" w:eastAsia="Calibri" w:hAnsi="Arial" w:cs="Arial"/>
          <w:i/>
          <w:iCs/>
          <w:sz w:val="24"/>
          <w:szCs w:val="24"/>
          <w:lang w:val="az-Latn-AZ" w:eastAsia="en-US"/>
        </w:rPr>
        <w:t>İnzibati Xətala</w:t>
      </w:r>
      <w:r w:rsidR="00D14A41" w:rsidRPr="006133EE">
        <w:rPr>
          <w:rFonts w:ascii="Arial" w:eastAsia="Calibri" w:hAnsi="Arial" w:cs="Arial"/>
          <w:i/>
          <w:iCs/>
          <w:sz w:val="24"/>
          <w:szCs w:val="24"/>
          <w:lang w:val="az-Latn-AZ" w:eastAsia="en-US"/>
        </w:rPr>
        <w:t>r</w:t>
      </w:r>
      <w:r w:rsidR="008B36EE" w:rsidRPr="006133EE">
        <w:rPr>
          <w:rFonts w:ascii="Arial" w:eastAsia="Calibri" w:hAnsi="Arial" w:cs="Arial"/>
          <w:i/>
          <w:iCs/>
          <w:sz w:val="24"/>
          <w:szCs w:val="24"/>
          <w:lang w:val="az-Latn-AZ" w:eastAsia="en-US"/>
        </w:rPr>
        <w:t xml:space="preserve"> Məcəlləsinin 272.3-c</w:t>
      </w:r>
      <w:r w:rsidR="00FA00F2" w:rsidRPr="006133EE">
        <w:rPr>
          <w:rFonts w:ascii="Arial" w:eastAsia="Calibri" w:hAnsi="Arial" w:cs="Arial"/>
          <w:i/>
          <w:iCs/>
          <w:sz w:val="24"/>
          <w:szCs w:val="24"/>
          <w:lang w:val="az-Latn-AZ" w:eastAsia="en-US"/>
        </w:rPr>
        <w:t>ü</w:t>
      </w:r>
      <w:r w:rsidR="008B36EE" w:rsidRPr="006133EE">
        <w:rPr>
          <w:rFonts w:ascii="Arial" w:eastAsia="Calibri" w:hAnsi="Arial" w:cs="Arial"/>
          <w:i/>
          <w:iCs/>
          <w:sz w:val="24"/>
          <w:szCs w:val="24"/>
          <w:lang w:val="az-Latn-AZ" w:eastAsia="en-US"/>
        </w:rPr>
        <w:t xml:space="preserve"> maddə</w:t>
      </w:r>
      <w:r w:rsidR="00FA00F2" w:rsidRPr="006133EE">
        <w:rPr>
          <w:rFonts w:ascii="Arial" w:eastAsia="Calibri" w:hAnsi="Arial" w:cs="Arial"/>
          <w:i/>
          <w:iCs/>
          <w:sz w:val="24"/>
          <w:szCs w:val="24"/>
          <w:lang w:val="az-Latn-AZ" w:eastAsia="en-US"/>
        </w:rPr>
        <w:t>s</w:t>
      </w:r>
      <w:r w:rsidR="00D173E3" w:rsidRPr="006133EE">
        <w:rPr>
          <w:rFonts w:ascii="Arial" w:eastAsia="Calibri" w:hAnsi="Arial" w:cs="Arial"/>
          <w:i/>
          <w:iCs/>
          <w:sz w:val="24"/>
          <w:szCs w:val="24"/>
          <w:lang w:val="az-Latn-AZ" w:eastAsia="en-US"/>
        </w:rPr>
        <w:t>in</w:t>
      </w:r>
      <w:r w:rsidR="008B36EE" w:rsidRPr="006133EE">
        <w:rPr>
          <w:rFonts w:ascii="Arial" w:eastAsia="Calibri" w:hAnsi="Arial" w:cs="Arial"/>
          <w:i/>
          <w:iCs/>
          <w:sz w:val="24"/>
          <w:szCs w:val="24"/>
          <w:lang w:val="az-Latn-AZ" w:eastAsia="en-US"/>
        </w:rPr>
        <w:t>in həmin Məcəllənin 27.1, 152 və 153</w:t>
      </w:r>
      <w:r w:rsidR="00353FFE" w:rsidRPr="006133EE">
        <w:rPr>
          <w:rFonts w:ascii="Arial" w:eastAsia="Calibri" w:hAnsi="Arial" w:cs="Arial"/>
          <w:i/>
          <w:iCs/>
          <w:sz w:val="24"/>
          <w:szCs w:val="24"/>
          <w:lang w:val="az-Latn-AZ" w:eastAsia="en-US"/>
        </w:rPr>
        <w:t>-cü</w:t>
      </w:r>
      <w:r w:rsidR="008B36EE" w:rsidRPr="006133EE">
        <w:rPr>
          <w:rFonts w:ascii="Arial" w:eastAsia="Calibri" w:hAnsi="Arial" w:cs="Arial"/>
          <w:i/>
          <w:iCs/>
          <w:sz w:val="24"/>
          <w:szCs w:val="24"/>
          <w:lang w:val="az-Latn-AZ" w:eastAsia="en-US"/>
        </w:rPr>
        <w:t xml:space="preserve"> </w:t>
      </w:r>
      <w:r w:rsidR="00F96A67" w:rsidRPr="006133EE">
        <w:rPr>
          <w:rFonts w:ascii="Arial" w:eastAsia="Calibri" w:hAnsi="Arial" w:cs="Arial"/>
          <w:i/>
          <w:iCs/>
          <w:sz w:val="24"/>
          <w:szCs w:val="24"/>
          <w:lang w:val="az-Latn-AZ" w:eastAsia="en-US"/>
        </w:rPr>
        <w:t>maddələri</w:t>
      </w:r>
      <w:r w:rsidR="008B36EE" w:rsidRPr="006133EE">
        <w:rPr>
          <w:rFonts w:ascii="Arial" w:eastAsia="Calibri" w:hAnsi="Arial" w:cs="Arial"/>
          <w:i/>
          <w:iCs/>
          <w:sz w:val="24"/>
          <w:szCs w:val="24"/>
          <w:lang w:val="az-Latn-AZ" w:eastAsia="en-US"/>
        </w:rPr>
        <w:t xml:space="preserve"> </w:t>
      </w:r>
      <w:r w:rsidR="00BA046C" w:rsidRPr="006133EE">
        <w:rPr>
          <w:rFonts w:ascii="Arial" w:eastAsia="Calibri" w:hAnsi="Arial" w:cs="Arial"/>
          <w:i/>
          <w:iCs/>
          <w:sz w:val="24"/>
          <w:szCs w:val="24"/>
          <w:lang w:val="az-Latn-AZ" w:eastAsia="en-US"/>
        </w:rPr>
        <w:t xml:space="preserve">ilə </w:t>
      </w:r>
      <w:r w:rsidR="00F96A67" w:rsidRPr="006133EE">
        <w:rPr>
          <w:rFonts w:ascii="Arial" w:hAnsi="Arial" w:cs="Arial"/>
          <w:i/>
          <w:iCs/>
          <w:sz w:val="24"/>
          <w:szCs w:val="24"/>
          <w:shd w:val="clear" w:color="auto" w:fill="FBFBFB"/>
          <w:lang w:val="az-Latn-AZ"/>
        </w:rPr>
        <w:t>əlaqəli şəkildə</w:t>
      </w:r>
      <w:r w:rsidR="00F96A67" w:rsidRPr="006133EE">
        <w:rPr>
          <w:rFonts w:ascii="Arial" w:eastAsia="Calibri" w:hAnsi="Arial" w:cs="Arial"/>
          <w:i/>
          <w:iCs/>
          <w:sz w:val="24"/>
          <w:szCs w:val="24"/>
          <w:lang w:val="az-Latn-AZ" w:eastAsia="en-US"/>
        </w:rPr>
        <w:t xml:space="preserve"> </w:t>
      </w:r>
      <w:r w:rsidR="003E07C3" w:rsidRPr="006133EE">
        <w:rPr>
          <w:rFonts w:ascii="Arial" w:eastAsia="Calibri" w:hAnsi="Arial" w:cs="Arial"/>
          <w:i/>
          <w:iCs/>
          <w:sz w:val="24"/>
          <w:szCs w:val="24"/>
          <w:lang w:val="az-Latn-AZ" w:eastAsia="en-US"/>
        </w:rPr>
        <w:t>şərh</w:t>
      </w:r>
      <w:r w:rsidR="008E5B43" w:rsidRPr="006133EE">
        <w:rPr>
          <w:rFonts w:ascii="Arial" w:eastAsia="Calibri" w:hAnsi="Arial" w:cs="Arial"/>
          <w:i/>
          <w:iCs/>
          <w:sz w:val="24"/>
          <w:szCs w:val="24"/>
          <w:lang w:val="az-Latn-AZ" w:eastAsia="en-US"/>
        </w:rPr>
        <w:t xml:space="preserve"> </w:t>
      </w:r>
      <w:r w:rsidR="00AD48C5" w:rsidRPr="006133EE">
        <w:rPr>
          <w:rFonts w:ascii="Arial" w:eastAsia="Times New Roman" w:hAnsi="Arial" w:cs="Arial"/>
          <w:i/>
          <w:iCs/>
          <w:sz w:val="24"/>
          <w:szCs w:val="24"/>
          <w:lang w:val="az-Latn-AZ"/>
        </w:rPr>
        <w:t>edilməsinə</w:t>
      </w:r>
      <w:r w:rsidR="008E5B43" w:rsidRPr="006133EE">
        <w:rPr>
          <w:rFonts w:ascii="Arial" w:eastAsia="Times New Roman" w:hAnsi="Arial" w:cs="Arial"/>
          <w:i/>
          <w:iCs/>
          <w:sz w:val="24"/>
          <w:szCs w:val="24"/>
          <w:lang w:val="az-Latn-AZ"/>
        </w:rPr>
        <w:t xml:space="preserve"> </w:t>
      </w:r>
      <w:r w:rsidR="00AD48C5" w:rsidRPr="006133EE">
        <w:rPr>
          <w:rFonts w:ascii="Arial" w:eastAsia="Times New Roman" w:hAnsi="Arial" w:cs="Arial"/>
          <w:i/>
          <w:iCs/>
          <w:sz w:val="24"/>
          <w:szCs w:val="24"/>
          <w:lang w:val="az-Latn-AZ"/>
        </w:rPr>
        <w:t>dair</w:t>
      </w:r>
    </w:p>
    <w:p w14:paraId="47D44040" w14:textId="77777777" w:rsidR="00AD48C5" w:rsidRPr="00AF41EA" w:rsidRDefault="00AD48C5" w:rsidP="00AF41EA">
      <w:pPr>
        <w:spacing w:after="0" w:line="240" w:lineRule="auto"/>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 </w:t>
      </w:r>
    </w:p>
    <w:p w14:paraId="34B1BAAE" w14:textId="77777777" w:rsidR="00AD48C5" w:rsidRPr="00AF41EA" w:rsidRDefault="00AD48C5" w:rsidP="00AF41EA">
      <w:pPr>
        <w:spacing w:after="0" w:line="240" w:lineRule="auto"/>
        <w:ind w:firstLine="567"/>
        <w:jc w:val="center"/>
        <w:rPr>
          <w:rFonts w:ascii="Arial" w:eastAsia="Times New Roman" w:hAnsi="Arial" w:cs="Arial"/>
          <w:sz w:val="24"/>
          <w:szCs w:val="24"/>
          <w:lang w:val="az-Latn-AZ"/>
        </w:rPr>
      </w:pPr>
      <w:r w:rsidRPr="00AF41EA">
        <w:rPr>
          <w:rFonts w:ascii="Arial" w:eastAsia="Times New Roman" w:hAnsi="Arial" w:cs="Arial"/>
          <w:b/>
          <w:bCs/>
          <w:sz w:val="24"/>
          <w:szCs w:val="24"/>
          <w:lang w:val="az-Latn-AZ"/>
        </w:rPr>
        <w:t> </w:t>
      </w:r>
    </w:p>
    <w:p w14:paraId="2153807A" w14:textId="7FA517F8" w:rsidR="00AD48C5" w:rsidRPr="00AF41EA" w:rsidRDefault="0042193D" w:rsidP="00AF41EA">
      <w:pPr>
        <w:spacing w:after="0" w:line="240" w:lineRule="auto"/>
        <w:ind w:firstLine="567"/>
        <w:rPr>
          <w:rFonts w:ascii="Arial" w:eastAsia="Times New Roman" w:hAnsi="Arial" w:cs="Arial"/>
          <w:sz w:val="24"/>
          <w:szCs w:val="24"/>
          <w:lang w:val="az-Latn-AZ"/>
        </w:rPr>
      </w:pPr>
      <w:r w:rsidRPr="00AF41EA">
        <w:rPr>
          <w:rFonts w:ascii="Arial" w:eastAsia="Times New Roman" w:hAnsi="Arial" w:cs="Arial"/>
          <w:b/>
          <w:bCs/>
          <w:sz w:val="24"/>
          <w:szCs w:val="24"/>
          <w:lang w:val="az-Latn-AZ"/>
        </w:rPr>
        <w:t xml:space="preserve">12 sentyabr </w:t>
      </w:r>
      <w:r w:rsidR="00AD48C5" w:rsidRPr="00AF41EA">
        <w:rPr>
          <w:rFonts w:ascii="Arial" w:eastAsia="Times New Roman" w:hAnsi="Arial" w:cs="Arial"/>
          <w:b/>
          <w:bCs/>
          <w:sz w:val="24"/>
          <w:szCs w:val="24"/>
          <w:lang w:val="az-Latn-AZ"/>
        </w:rPr>
        <w:t>202</w:t>
      </w:r>
      <w:r w:rsidR="00F96A67" w:rsidRPr="00AF41EA">
        <w:rPr>
          <w:rFonts w:ascii="Arial" w:eastAsia="Times New Roman" w:hAnsi="Arial" w:cs="Arial"/>
          <w:b/>
          <w:bCs/>
          <w:sz w:val="24"/>
          <w:szCs w:val="24"/>
          <w:lang w:val="az-Latn-AZ"/>
        </w:rPr>
        <w:t>3</w:t>
      </w:r>
      <w:r w:rsidR="00AD48C5" w:rsidRPr="00AF41EA">
        <w:rPr>
          <w:rFonts w:ascii="Arial" w:eastAsia="Times New Roman" w:hAnsi="Arial" w:cs="Arial"/>
          <w:b/>
          <w:bCs/>
          <w:sz w:val="24"/>
          <w:szCs w:val="24"/>
          <w:lang w:val="az-Latn-AZ"/>
        </w:rPr>
        <w:t>-c</w:t>
      </w:r>
      <w:r w:rsidR="00F96A67" w:rsidRPr="00AF41EA">
        <w:rPr>
          <w:rFonts w:ascii="Arial" w:eastAsia="Times New Roman" w:hAnsi="Arial" w:cs="Arial"/>
          <w:b/>
          <w:bCs/>
          <w:sz w:val="24"/>
          <w:szCs w:val="24"/>
          <w:lang w:val="az-Latn-AZ"/>
        </w:rPr>
        <w:t>ü</w:t>
      </w:r>
      <w:r w:rsidR="00AD48C5" w:rsidRPr="00AF41EA">
        <w:rPr>
          <w:rFonts w:ascii="Arial" w:eastAsia="Times New Roman" w:hAnsi="Arial" w:cs="Arial"/>
          <w:b/>
          <w:bCs/>
          <w:sz w:val="24"/>
          <w:szCs w:val="24"/>
          <w:lang w:val="az-Latn-AZ"/>
        </w:rPr>
        <w:t xml:space="preserve"> il</w:t>
      </w:r>
      <w:r w:rsidR="007A0A71" w:rsidRPr="00AF41EA">
        <w:rPr>
          <w:rFonts w:ascii="Arial" w:eastAsia="Times New Roman" w:hAnsi="Arial" w:cs="Arial"/>
          <w:b/>
          <w:bCs/>
          <w:sz w:val="24"/>
          <w:szCs w:val="24"/>
          <w:lang w:val="az-Latn-AZ"/>
        </w:rPr>
        <w:t xml:space="preserve">   </w:t>
      </w:r>
      <w:r w:rsidR="0070315C" w:rsidRPr="00AF41EA">
        <w:rPr>
          <w:rFonts w:ascii="Arial" w:eastAsia="Times New Roman" w:hAnsi="Arial" w:cs="Arial"/>
          <w:b/>
          <w:bCs/>
          <w:sz w:val="24"/>
          <w:szCs w:val="24"/>
          <w:lang w:val="az-Latn-AZ"/>
        </w:rPr>
        <w:t xml:space="preserve">                                                                        </w:t>
      </w:r>
      <w:r w:rsidR="00AD48C5" w:rsidRPr="00AF41EA">
        <w:rPr>
          <w:rFonts w:ascii="Arial" w:eastAsia="Times New Roman" w:hAnsi="Arial" w:cs="Arial"/>
          <w:b/>
          <w:bCs/>
          <w:sz w:val="24"/>
          <w:szCs w:val="24"/>
          <w:lang w:val="az-Latn-AZ"/>
        </w:rPr>
        <w:t>Bakı şəhəri</w:t>
      </w:r>
    </w:p>
    <w:p w14:paraId="1B7484F1" w14:textId="77777777" w:rsidR="00AD48C5" w:rsidRPr="00AF41EA" w:rsidRDefault="00AD48C5"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 </w:t>
      </w:r>
    </w:p>
    <w:p w14:paraId="601CC300" w14:textId="1C4F35D4" w:rsidR="006837EB" w:rsidRPr="00AF41EA" w:rsidRDefault="00AD48C5"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Azərbaycan Respublikası Konstitusiya Məhkəməsinin Plenumu Fərhad Abdullayev (sədr), Sona Salmanov</w:t>
      </w:r>
      <w:r w:rsidR="00F825E2" w:rsidRPr="00AF41EA">
        <w:rPr>
          <w:rFonts w:ascii="Arial" w:eastAsia="Times New Roman" w:hAnsi="Arial" w:cs="Arial"/>
          <w:sz w:val="24"/>
          <w:szCs w:val="24"/>
          <w:lang w:val="az-Latn-AZ"/>
        </w:rPr>
        <w:t>a (məruzəçi-hakim)</w:t>
      </w:r>
      <w:r w:rsidRPr="00AF41EA">
        <w:rPr>
          <w:rFonts w:ascii="Arial" w:eastAsia="Times New Roman" w:hAnsi="Arial" w:cs="Arial"/>
          <w:sz w:val="24"/>
          <w:szCs w:val="24"/>
          <w:lang w:val="az-Latn-AZ"/>
        </w:rPr>
        <w:t>, Humay Əfəndiyeva, Rövşən İsmayılov, Ceyhun Qaracayev, Rafael Qvaladze, İsa Nəcəfov və Kamran Şəfiyevdən ibarət tərkibdə,</w:t>
      </w:r>
    </w:p>
    <w:p w14:paraId="4A71D2B5" w14:textId="77777777" w:rsidR="006837EB" w:rsidRPr="00AF41EA" w:rsidRDefault="00AD48C5"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məhkəmə katibi Fəraid Əliyevin iştirakı ilə,</w:t>
      </w:r>
    </w:p>
    <w:p w14:paraId="327AA2E0" w14:textId="1EFC841B" w:rsidR="006E310E" w:rsidRPr="00AF41EA" w:rsidRDefault="00F96A67"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8B36EE" w:rsidRPr="00AF41EA">
        <w:rPr>
          <w:rFonts w:ascii="Arial" w:eastAsia="Calibri" w:hAnsi="Arial" w:cs="Arial"/>
          <w:sz w:val="24"/>
          <w:szCs w:val="24"/>
          <w:lang w:val="az-Latn-AZ" w:eastAsia="en-US"/>
        </w:rPr>
        <w:t xml:space="preserve">Şirvan </w:t>
      </w:r>
      <w:r w:rsidRPr="00AF41EA">
        <w:rPr>
          <w:rFonts w:ascii="Arial" w:eastAsia="Calibri" w:hAnsi="Arial" w:cs="Arial"/>
          <w:sz w:val="24"/>
          <w:szCs w:val="24"/>
          <w:lang w:val="az-Latn-AZ" w:eastAsia="en-US"/>
        </w:rPr>
        <w:t xml:space="preserve">Apellyasiya </w:t>
      </w:r>
      <w:r w:rsidRPr="00AF41EA">
        <w:rPr>
          <w:rFonts w:ascii="Arial" w:eastAsia="Times New Roman" w:hAnsi="Arial" w:cs="Arial"/>
          <w:sz w:val="24"/>
          <w:szCs w:val="24"/>
          <w:lang w:val="az-Latn-AZ"/>
        </w:rPr>
        <w:t xml:space="preserve">Məhkəməsinin müraciəti əsasında </w:t>
      </w:r>
      <w:r w:rsidR="00BA046C" w:rsidRPr="00AF41EA">
        <w:rPr>
          <w:rFonts w:ascii="Arial" w:eastAsia="Times New Roman" w:hAnsi="Arial" w:cs="Arial"/>
          <w:sz w:val="24"/>
          <w:szCs w:val="24"/>
          <w:lang w:val="az-Latn-AZ"/>
        </w:rPr>
        <w:t>Azərbaycan Respublikası İnzibati Xətala</w:t>
      </w:r>
      <w:r w:rsidR="00D14A41" w:rsidRPr="00AF41EA">
        <w:rPr>
          <w:rFonts w:ascii="Arial" w:eastAsia="Times New Roman" w:hAnsi="Arial" w:cs="Arial"/>
          <w:sz w:val="24"/>
          <w:szCs w:val="24"/>
          <w:lang w:val="az-Latn-AZ"/>
        </w:rPr>
        <w:t>r</w:t>
      </w:r>
      <w:r w:rsidR="00BA046C" w:rsidRPr="00AF41EA">
        <w:rPr>
          <w:rFonts w:ascii="Arial" w:eastAsia="Times New Roman" w:hAnsi="Arial" w:cs="Arial"/>
          <w:sz w:val="24"/>
          <w:szCs w:val="24"/>
          <w:lang w:val="az-Latn-AZ"/>
        </w:rPr>
        <w:t xml:space="preserve"> Məcəlləsinin 272.3</w:t>
      </w:r>
      <w:r w:rsidR="001C73F4" w:rsidRPr="00AF41EA">
        <w:rPr>
          <w:rFonts w:ascii="Arial" w:eastAsia="Times New Roman" w:hAnsi="Arial" w:cs="Arial"/>
          <w:sz w:val="24"/>
          <w:szCs w:val="24"/>
          <w:lang w:val="az-Latn-AZ"/>
        </w:rPr>
        <w:t>-c</w:t>
      </w:r>
      <w:r w:rsidR="00FA00F2" w:rsidRPr="00AF41EA">
        <w:rPr>
          <w:rFonts w:ascii="Arial" w:eastAsia="Times New Roman" w:hAnsi="Arial" w:cs="Arial"/>
          <w:sz w:val="24"/>
          <w:szCs w:val="24"/>
          <w:lang w:val="az-Latn-AZ"/>
        </w:rPr>
        <w:t>ü</w:t>
      </w:r>
      <w:r w:rsidR="00BA046C" w:rsidRPr="00AF41EA">
        <w:rPr>
          <w:rFonts w:ascii="Arial" w:eastAsia="Times New Roman" w:hAnsi="Arial" w:cs="Arial"/>
          <w:sz w:val="24"/>
          <w:szCs w:val="24"/>
          <w:lang w:val="az-Latn-AZ"/>
        </w:rPr>
        <w:t xml:space="preserve"> maddə</w:t>
      </w:r>
      <w:r w:rsidR="00FA00F2" w:rsidRPr="00AF41EA">
        <w:rPr>
          <w:rFonts w:ascii="Arial" w:eastAsia="Times New Roman" w:hAnsi="Arial" w:cs="Arial"/>
          <w:sz w:val="24"/>
          <w:szCs w:val="24"/>
          <w:lang w:val="az-Latn-AZ"/>
        </w:rPr>
        <w:t>sin</w:t>
      </w:r>
      <w:r w:rsidR="00BA046C" w:rsidRPr="00AF41EA">
        <w:rPr>
          <w:rFonts w:ascii="Arial" w:eastAsia="Times New Roman" w:hAnsi="Arial" w:cs="Arial"/>
          <w:sz w:val="24"/>
          <w:szCs w:val="24"/>
          <w:lang w:val="az-Latn-AZ"/>
        </w:rPr>
        <w:t>in həmin Məcəllənin 27.1, 152 və 153</w:t>
      </w:r>
      <w:r w:rsidR="009539BB" w:rsidRPr="00AF41EA">
        <w:rPr>
          <w:rFonts w:ascii="Arial" w:eastAsia="Times New Roman" w:hAnsi="Arial" w:cs="Arial"/>
          <w:sz w:val="24"/>
          <w:szCs w:val="24"/>
          <w:lang w:val="az-Latn-AZ"/>
        </w:rPr>
        <w:t>-cü</w:t>
      </w:r>
      <w:r w:rsidR="00BA046C" w:rsidRPr="00AF41EA">
        <w:rPr>
          <w:rFonts w:ascii="Arial" w:eastAsia="Times New Roman" w:hAnsi="Arial" w:cs="Arial"/>
          <w:sz w:val="24"/>
          <w:szCs w:val="24"/>
          <w:lang w:val="az-Latn-AZ"/>
        </w:rPr>
        <w:t xml:space="preserve"> maddələri ilə ə</w:t>
      </w:r>
      <w:r w:rsidRPr="00AF41EA">
        <w:rPr>
          <w:rFonts w:ascii="Arial" w:hAnsi="Arial" w:cs="Arial"/>
          <w:sz w:val="24"/>
          <w:szCs w:val="24"/>
          <w:shd w:val="clear" w:color="auto" w:fill="FBFBFB"/>
          <w:lang w:val="az-Latn-AZ"/>
        </w:rPr>
        <w:t>laqəli şəkildə</w:t>
      </w:r>
      <w:r w:rsidRPr="00AF41EA">
        <w:rPr>
          <w:rFonts w:ascii="Arial" w:eastAsia="Calibri" w:hAnsi="Arial" w:cs="Arial"/>
          <w:sz w:val="24"/>
          <w:szCs w:val="24"/>
          <w:lang w:val="az-Latn-AZ" w:eastAsia="en-US"/>
        </w:rPr>
        <w:t xml:space="preserve"> şərh</w:t>
      </w:r>
      <w:r w:rsidRPr="00AF41EA">
        <w:rPr>
          <w:rFonts w:ascii="Arial" w:eastAsia="Calibri" w:hAnsi="Arial" w:cs="Arial"/>
          <w:b/>
          <w:bCs/>
          <w:sz w:val="24"/>
          <w:szCs w:val="24"/>
          <w:lang w:val="az-Latn-AZ" w:eastAsia="en-US"/>
        </w:rPr>
        <w:t xml:space="preserve"> </w:t>
      </w:r>
      <w:r w:rsidRPr="00AF41EA">
        <w:rPr>
          <w:rFonts w:ascii="Arial" w:eastAsia="Times New Roman" w:hAnsi="Arial" w:cs="Arial"/>
          <w:sz w:val="24"/>
          <w:szCs w:val="24"/>
          <w:lang w:val="az-Latn-AZ"/>
        </w:rPr>
        <w:t>edilməsinə dair konstitusiya işinə baxdı.</w:t>
      </w:r>
    </w:p>
    <w:p w14:paraId="0C42C818" w14:textId="5FBB1CB0" w:rsidR="008F510F" w:rsidRDefault="008F510F"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 xml:space="preserve">İş üzrə hakim </w:t>
      </w:r>
      <w:r w:rsidR="00017267" w:rsidRPr="00AF41EA">
        <w:rPr>
          <w:rFonts w:ascii="Arial" w:eastAsia="Times New Roman" w:hAnsi="Arial" w:cs="Arial"/>
          <w:sz w:val="24"/>
          <w:szCs w:val="24"/>
          <w:lang w:val="az-Latn-AZ"/>
        </w:rPr>
        <w:t>S.Salmanovanın</w:t>
      </w:r>
      <w:r w:rsidRPr="00AF41EA">
        <w:rPr>
          <w:rFonts w:ascii="Arial" w:eastAsia="Times New Roman" w:hAnsi="Arial" w:cs="Arial"/>
          <w:sz w:val="24"/>
          <w:szCs w:val="24"/>
          <w:lang w:val="az-Latn-AZ"/>
        </w:rPr>
        <w:t xml:space="preserve"> məruzəsini, maraqlı subyektlər</w:t>
      </w:r>
      <w:r w:rsidR="009539BB" w:rsidRPr="00AF41EA">
        <w:rPr>
          <w:rFonts w:ascii="Arial" w:eastAsia="Times New Roman" w:hAnsi="Arial" w:cs="Arial"/>
          <w:sz w:val="24"/>
          <w:szCs w:val="24"/>
          <w:lang w:val="az-Latn-AZ"/>
        </w:rPr>
        <w:t xml:space="preserve"> Şirvan Apellyasiya Məhkəməsi və Azərbaycan Respublikası Milli Məclisi Aparatının mülahizələrini, Azərbaycan Respublikası Ali Məhkəməsinin, Azərbaycan Respublikası Vəkillər Kollegiyasının mütəxəssis mülahizələrini, ekspert Bakı Dövlət Universitetinin Hüquq fakültəsinin Konstitusiya hüququ kafedrasının professoru, hüquq elmləri doktoru S.Əliyevin rəyini və iş materiallarını araşdırıb </w:t>
      </w:r>
      <w:r w:rsidR="00D14A41" w:rsidRPr="00AF41EA">
        <w:rPr>
          <w:rFonts w:ascii="Arial" w:eastAsia="Times New Roman" w:hAnsi="Arial" w:cs="Arial"/>
          <w:sz w:val="24"/>
          <w:szCs w:val="24"/>
          <w:lang w:val="az-Latn-AZ"/>
        </w:rPr>
        <w:t>m</w:t>
      </w:r>
      <w:r w:rsidRPr="00AF41EA">
        <w:rPr>
          <w:rFonts w:ascii="Arial" w:eastAsia="Times New Roman" w:hAnsi="Arial" w:cs="Arial"/>
          <w:sz w:val="24"/>
          <w:szCs w:val="24"/>
          <w:lang w:val="az-Latn-AZ"/>
        </w:rPr>
        <w:t>üzakirə edərək, Azərbaycan Respublikası Konstitusiya Məhkəməsinin Plenumu</w:t>
      </w:r>
    </w:p>
    <w:p w14:paraId="23A32CF6" w14:textId="77777777" w:rsidR="006133EE" w:rsidRPr="00AF41EA" w:rsidRDefault="006133EE" w:rsidP="00AF41EA">
      <w:pPr>
        <w:spacing w:after="0" w:line="240" w:lineRule="auto"/>
        <w:ind w:firstLine="567"/>
        <w:jc w:val="both"/>
        <w:rPr>
          <w:rFonts w:ascii="Arial" w:eastAsia="Times New Roman" w:hAnsi="Arial" w:cs="Arial"/>
          <w:sz w:val="24"/>
          <w:szCs w:val="24"/>
          <w:lang w:val="az-Latn-AZ"/>
        </w:rPr>
      </w:pPr>
    </w:p>
    <w:p w14:paraId="086D6F3D" w14:textId="65B1591E" w:rsidR="007A0A71" w:rsidRPr="00AF41EA" w:rsidRDefault="00AD48C5" w:rsidP="006133EE">
      <w:pPr>
        <w:spacing w:after="0" w:line="240" w:lineRule="auto"/>
        <w:ind w:firstLine="567"/>
        <w:jc w:val="center"/>
        <w:rPr>
          <w:rFonts w:ascii="Arial" w:eastAsia="Calibri" w:hAnsi="Arial" w:cs="Arial"/>
          <w:sz w:val="24"/>
          <w:szCs w:val="24"/>
          <w:lang w:val="az-Latn-AZ" w:eastAsia="en-US"/>
        </w:rPr>
      </w:pPr>
      <w:r w:rsidRPr="00AF41EA">
        <w:rPr>
          <w:rFonts w:ascii="Arial" w:eastAsia="Times New Roman" w:hAnsi="Arial" w:cs="Arial"/>
          <w:b/>
          <w:bCs/>
          <w:sz w:val="24"/>
          <w:szCs w:val="24"/>
          <w:lang w:val="az-Latn-AZ"/>
        </w:rPr>
        <w:t xml:space="preserve">MÜƏYYƏN </w:t>
      </w:r>
      <w:r w:rsidR="0070315C" w:rsidRPr="00AF41EA">
        <w:rPr>
          <w:rFonts w:ascii="Arial" w:eastAsia="Times New Roman" w:hAnsi="Arial" w:cs="Arial"/>
          <w:b/>
          <w:bCs/>
          <w:sz w:val="24"/>
          <w:szCs w:val="24"/>
          <w:lang w:val="az-Latn-AZ"/>
        </w:rPr>
        <w:t xml:space="preserve"> </w:t>
      </w:r>
      <w:r w:rsidRPr="00AF41EA">
        <w:rPr>
          <w:rFonts w:ascii="Arial" w:eastAsia="Times New Roman" w:hAnsi="Arial" w:cs="Arial"/>
          <w:b/>
          <w:bCs/>
          <w:sz w:val="24"/>
          <w:szCs w:val="24"/>
          <w:lang w:val="az-Latn-AZ"/>
        </w:rPr>
        <w:t>ETDİ:</w:t>
      </w:r>
    </w:p>
    <w:p w14:paraId="732FDD62" w14:textId="77777777" w:rsidR="00B800C3" w:rsidRPr="00AF41EA" w:rsidRDefault="00B800C3" w:rsidP="00AF41EA">
      <w:pPr>
        <w:spacing w:after="0" w:line="240" w:lineRule="auto"/>
        <w:ind w:firstLine="567"/>
        <w:jc w:val="both"/>
        <w:rPr>
          <w:rFonts w:ascii="Arial" w:eastAsia="Calibri" w:hAnsi="Arial" w:cs="Arial"/>
          <w:sz w:val="24"/>
          <w:szCs w:val="24"/>
          <w:lang w:val="az-Latn-AZ" w:eastAsia="en-US"/>
        </w:rPr>
      </w:pPr>
    </w:p>
    <w:p w14:paraId="4AEA0BBD" w14:textId="65543FEA" w:rsidR="006E310E" w:rsidRPr="00AF41EA" w:rsidRDefault="00BA046C" w:rsidP="00AF41EA">
      <w:pPr>
        <w:spacing w:after="0" w:line="240" w:lineRule="auto"/>
        <w:ind w:firstLine="567"/>
        <w:jc w:val="both"/>
        <w:rPr>
          <w:rFonts w:ascii="Arial" w:hAnsi="Arial" w:cs="Arial"/>
          <w:sz w:val="24"/>
          <w:szCs w:val="24"/>
          <w:lang w:val="az-Latn-AZ"/>
        </w:rPr>
      </w:pPr>
      <w:r w:rsidRPr="00AF41EA">
        <w:rPr>
          <w:rFonts w:ascii="Arial" w:eastAsia="Calibri" w:hAnsi="Arial" w:cs="Arial"/>
          <w:sz w:val="24"/>
          <w:szCs w:val="24"/>
          <w:lang w:val="az-Latn-AZ" w:eastAsia="en-US"/>
        </w:rPr>
        <w:t>Şirvan</w:t>
      </w:r>
      <w:r w:rsidR="00F65CFE" w:rsidRPr="00AF41EA">
        <w:rPr>
          <w:rFonts w:ascii="Arial" w:hAnsi="Arial" w:cs="Arial"/>
          <w:sz w:val="24"/>
          <w:szCs w:val="24"/>
          <w:lang w:val="az-Latn-AZ"/>
        </w:rPr>
        <w:t xml:space="preserve"> Apellyasiya Məhkəməsi Azərbaycan Respublikasının Konstitusiya Məhkəməsinə (bundan sonra – Konstitusiya Məhkəməsi) müraciət edərək</w:t>
      </w:r>
      <w:r w:rsidR="00F65CFE" w:rsidRPr="00AF41EA">
        <w:rPr>
          <w:rFonts w:ascii="Arial" w:eastAsia="Calibri" w:hAnsi="Arial" w:cs="Arial"/>
          <w:sz w:val="24"/>
          <w:szCs w:val="24"/>
          <w:lang w:val="az-Latn-AZ" w:eastAsia="en-US"/>
        </w:rPr>
        <w:t xml:space="preserve"> </w:t>
      </w:r>
      <w:r w:rsidRPr="00AF41EA">
        <w:rPr>
          <w:rFonts w:ascii="Arial" w:eastAsia="Calibri" w:hAnsi="Arial" w:cs="Arial"/>
          <w:sz w:val="24"/>
          <w:szCs w:val="24"/>
          <w:lang w:val="az-Latn-AZ" w:eastAsia="en-US"/>
        </w:rPr>
        <w:t>Azərbaycan Respublikası İnzibati Xətala</w:t>
      </w:r>
      <w:r w:rsidR="007439CC" w:rsidRPr="00AF41EA">
        <w:rPr>
          <w:rFonts w:ascii="Arial" w:eastAsia="Calibri" w:hAnsi="Arial" w:cs="Arial"/>
          <w:sz w:val="24"/>
          <w:szCs w:val="24"/>
          <w:lang w:val="az-Latn-AZ" w:eastAsia="en-US"/>
        </w:rPr>
        <w:t>r</w:t>
      </w:r>
      <w:r w:rsidRPr="00AF41EA">
        <w:rPr>
          <w:rFonts w:ascii="Arial" w:eastAsia="Calibri" w:hAnsi="Arial" w:cs="Arial"/>
          <w:sz w:val="24"/>
          <w:szCs w:val="24"/>
          <w:lang w:val="az-Latn-AZ" w:eastAsia="en-US"/>
        </w:rPr>
        <w:t xml:space="preserve"> Məcəlləsinin (bundan sonra </w:t>
      </w:r>
      <w:r w:rsidR="007A0A71" w:rsidRPr="00AF41EA">
        <w:rPr>
          <w:rFonts w:ascii="Arial" w:hAnsi="Arial" w:cs="Arial"/>
          <w:sz w:val="24"/>
          <w:szCs w:val="24"/>
          <w:lang w:val="az-Latn-AZ"/>
        </w:rPr>
        <w:t>–</w:t>
      </w:r>
      <w:r w:rsidRPr="00AF41EA">
        <w:rPr>
          <w:lang w:val="az-Latn-AZ"/>
        </w:rPr>
        <w:t xml:space="preserve"> </w:t>
      </w:r>
      <w:r w:rsidRPr="00AF41EA">
        <w:rPr>
          <w:rFonts w:ascii="Arial" w:eastAsia="Calibri" w:hAnsi="Arial" w:cs="Arial"/>
          <w:sz w:val="24"/>
          <w:szCs w:val="24"/>
          <w:lang w:val="az-Latn-AZ" w:eastAsia="en-US"/>
        </w:rPr>
        <w:t>İnzibati Xətala</w:t>
      </w:r>
      <w:r w:rsidR="005B2307" w:rsidRPr="00AF41EA">
        <w:rPr>
          <w:rFonts w:ascii="Arial" w:eastAsia="Calibri" w:hAnsi="Arial" w:cs="Arial"/>
          <w:sz w:val="24"/>
          <w:szCs w:val="24"/>
          <w:lang w:val="az-Latn-AZ" w:eastAsia="en-US"/>
        </w:rPr>
        <w:t>r</w:t>
      </w:r>
      <w:r w:rsidRPr="00AF41EA">
        <w:rPr>
          <w:rFonts w:ascii="Arial" w:eastAsia="Calibri" w:hAnsi="Arial" w:cs="Arial"/>
          <w:sz w:val="24"/>
          <w:szCs w:val="24"/>
          <w:lang w:val="az-Latn-AZ" w:eastAsia="en-US"/>
        </w:rPr>
        <w:t xml:space="preserve"> Məcəlləsi) 272.3</w:t>
      </w:r>
      <w:r w:rsidR="001C73F4" w:rsidRPr="00AF41EA">
        <w:rPr>
          <w:rFonts w:ascii="Arial" w:eastAsia="Calibri" w:hAnsi="Arial" w:cs="Arial"/>
          <w:sz w:val="24"/>
          <w:szCs w:val="24"/>
          <w:lang w:val="az-Latn-AZ" w:eastAsia="en-US"/>
        </w:rPr>
        <w:t xml:space="preserve"> və 511</w:t>
      </w:r>
      <w:r w:rsidRPr="00AF41EA">
        <w:rPr>
          <w:rFonts w:ascii="Arial" w:eastAsia="Calibri" w:hAnsi="Arial" w:cs="Arial"/>
          <w:sz w:val="24"/>
          <w:szCs w:val="24"/>
          <w:lang w:val="az-Latn-AZ" w:eastAsia="en-US"/>
        </w:rPr>
        <w:t>-c</w:t>
      </w:r>
      <w:r w:rsidR="001C73F4" w:rsidRPr="00AF41EA">
        <w:rPr>
          <w:rFonts w:ascii="Arial" w:eastAsia="Calibri" w:hAnsi="Arial" w:cs="Arial"/>
          <w:sz w:val="24"/>
          <w:szCs w:val="24"/>
          <w:lang w:val="az-Latn-AZ" w:eastAsia="en-US"/>
        </w:rPr>
        <w:t>i</w:t>
      </w:r>
      <w:r w:rsidRPr="00AF41EA">
        <w:rPr>
          <w:rFonts w:ascii="Arial" w:eastAsia="Calibri" w:hAnsi="Arial" w:cs="Arial"/>
          <w:sz w:val="24"/>
          <w:szCs w:val="24"/>
          <w:lang w:val="az-Latn-AZ" w:eastAsia="en-US"/>
        </w:rPr>
        <w:t xml:space="preserve"> maddələrinin həmin Məcəllənin 27.1, 152 və 153</w:t>
      </w:r>
      <w:r w:rsidR="003A0974" w:rsidRPr="00AF41EA">
        <w:rPr>
          <w:rFonts w:ascii="Arial" w:eastAsia="Calibri" w:hAnsi="Arial" w:cs="Arial"/>
          <w:sz w:val="24"/>
          <w:szCs w:val="24"/>
          <w:lang w:val="az-Latn-AZ" w:eastAsia="en-US"/>
        </w:rPr>
        <w:t>-cü</w:t>
      </w:r>
      <w:r w:rsidR="00F65CFE" w:rsidRPr="00AF41EA">
        <w:rPr>
          <w:rFonts w:ascii="Arial" w:eastAsia="Calibri" w:hAnsi="Arial" w:cs="Arial"/>
          <w:sz w:val="24"/>
          <w:szCs w:val="24"/>
          <w:lang w:val="az-Latn-AZ" w:eastAsia="en-US"/>
        </w:rPr>
        <w:t xml:space="preserve"> maddələri</w:t>
      </w:r>
      <w:r w:rsidR="00F65CFE" w:rsidRPr="00AF41EA">
        <w:rPr>
          <w:rFonts w:ascii="Arial" w:hAnsi="Arial" w:cs="Arial"/>
          <w:sz w:val="24"/>
          <w:szCs w:val="24"/>
          <w:shd w:val="clear" w:color="auto" w:fill="FBFBFB"/>
          <w:lang w:val="az-Latn-AZ"/>
        </w:rPr>
        <w:t xml:space="preserve"> ilə əlaqəli şəkildə</w:t>
      </w:r>
      <w:r w:rsidR="00F65CFE" w:rsidRPr="00AF41EA">
        <w:rPr>
          <w:rFonts w:ascii="Arial" w:eastAsia="Calibri" w:hAnsi="Arial" w:cs="Arial"/>
          <w:sz w:val="24"/>
          <w:szCs w:val="24"/>
          <w:lang w:val="az-Latn-AZ" w:eastAsia="en-US"/>
        </w:rPr>
        <w:t xml:space="preserve"> şərh </w:t>
      </w:r>
      <w:r w:rsidR="00F65CFE" w:rsidRPr="00AF41EA">
        <w:rPr>
          <w:rFonts w:ascii="Arial" w:hAnsi="Arial" w:cs="Arial"/>
          <w:sz w:val="24"/>
          <w:szCs w:val="24"/>
          <w:lang w:val="az-Latn-AZ"/>
        </w:rPr>
        <w:t>edilməsini xahiş etmişdir.</w:t>
      </w:r>
    </w:p>
    <w:p w14:paraId="001260C6" w14:textId="0BC69128" w:rsidR="00B63270" w:rsidRPr="00AF41EA" w:rsidRDefault="005050DA" w:rsidP="00AF41EA">
      <w:pPr>
        <w:spacing w:after="0" w:line="240" w:lineRule="auto"/>
        <w:ind w:firstLine="567"/>
        <w:jc w:val="both"/>
        <w:rPr>
          <w:rFonts w:ascii="Arial" w:hAnsi="Arial" w:cs="Arial"/>
          <w:sz w:val="24"/>
          <w:szCs w:val="24"/>
          <w:lang w:val="az-Latn-AZ"/>
        </w:rPr>
      </w:pPr>
      <w:r w:rsidRPr="00AF41EA">
        <w:rPr>
          <w:rFonts w:ascii="Arial" w:eastAsia="Calibri" w:hAnsi="Arial" w:cs="Arial"/>
          <w:sz w:val="24"/>
          <w:szCs w:val="24"/>
          <w:lang w:val="az-Latn-AZ"/>
        </w:rPr>
        <w:t>Müraciətdən görün</w:t>
      </w:r>
      <w:r w:rsidR="00BE2CBF" w:rsidRPr="00AF41EA">
        <w:rPr>
          <w:rFonts w:ascii="Arial" w:eastAsia="Calibri" w:hAnsi="Arial" w:cs="Arial"/>
          <w:sz w:val="24"/>
          <w:szCs w:val="24"/>
          <w:lang w:val="az-Latn-AZ"/>
        </w:rPr>
        <w:t>ür ki,</w:t>
      </w:r>
      <w:r w:rsidR="00DB2EFC" w:rsidRPr="00AF41EA">
        <w:rPr>
          <w:rFonts w:ascii="Arial" w:hAnsi="Arial" w:cs="Arial"/>
          <w:sz w:val="24"/>
          <w:szCs w:val="24"/>
          <w:lang w:val="az-Latn-AZ"/>
        </w:rPr>
        <w:t xml:space="preserve"> </w:t>
      </w:r>
      <w:r w:rsidR="00D40A57" w:rsidRPr="00AF41EA">
        <w:rPr>
          <w:rFonts w:ascii="Arial" w:hAnsi="Arial" w:cs="Arial"/>
          <w:sz w:val="24"/>
          <w:szCs w:val="24"/>
          <w:lang w:val="az-Latn-AZ"/>
        </w:rPr>
        <w:t>ov qaydalarını kobud şəkildə poz</w:t>
      </w:r>
      <w:r w:rsidR="00890B5D" w:rsidRPr="00AF41EA">
        <w:rPr>
          <w:rFonts w:ascii="Arial" w:hAnsi="Arial" w:cs="Arial"/>
          <w:sz w:val="24"/>
          <w:szCs w:val="24"/>
          <w:lang w:val="az-Latn-AZ"/>
        </w:rPr>
        <w:t>masına,</w:t>
      </w:r>
      <w:r w:rsidR="00D40A57" w:rsidRPr="00AF41EA">
        <w:rPr>
          <w:rFonts w:ascii="Arial" w:hAnsi="Arial" w:cs="Arial"/>
          <w:sz w:val="24"/>
          <w:szCs w:val="24"/>
          <w:lang w:val="az-Latn-AZ"/>
        </w:rPr>
        <w:t xml:space="preserve"> yəni lazımi icazə olmadan Lənkəran rayonu ərazisində yerləşən </w:t>
      </w:r>
      <w:r w:rsidR="002A6EF7" w:rsidRPr="00AF41EA">
        <w:rPr>
          <w:rFonts w:ascii="Arial" w:hAnsi="Arial" w:cs="Arial"/>
          <w:sz w:val="24"/>
          <w:szCs w:val="24"/>
          <w:lang w:val="az-Latn-AZ"/>
        </w:rPr>
        <w:t>“</w:t>
      </w:r>
      <w:r w:rsidR="00D40A57" w:rsidRPr="00AF41EA">
        <w:rPr>
          <w:rFonts w:ascii="Arial" w:hAnsi="Arial" w:cs="Arial"/>
          <w:sz w:val="24"/>
          <w:szCs w:val="24"/>
          <w:lang w:val="az-Latn-AZ"/>
        </w:rPr>
        <w:t>Qızılağac Milli Parkı</w:t>
      </w:r>
      <w:r w:rsidR="002A6EF7" w:rsidRPr="00AF41EA">
        <w:rPr>
          <w:rFonts w:ascii="Arial" w:hAnsi="Arial" w:cs="Arial"/>
          <w:sz w:val="24"/>
          <w:szCs w:val="24"/>
          <w:lang w:val="az-Latn-AZ"/>
        </w:rPr>
        <w:t>”</w:t>
      </w:r>
      <w:r w:rsidR="00D40A57" w:rsidRPr="00AF41EA">
        <w:rPr>
          <w:rFonts w:ascii="Arial" w:hAnsi="Arial" w:cs="Arial"/>
          <w:sz w:val="24"/>
          <w:szCs w:val="24"/>
          <w:lang w:val="az-Latn-AZ"/>
        </w:rPr>
        <w:t>nda ov etməsinə görə</w:t>
      </w:r>
      <w:r w:rsidR="003717F1" w:rsidRPr="00AF41EA">
        <w:rPr>
          <w:rFonts w:ascii="Arial" w:hAnsi="Arial" w:cs="Arial"/>
          <w:sz w:val="24"/>
          <w:szCs w:val="24"/>
          <w:lang w:val="az-Latn-AZ"/>
        </w:rPr>
        <w:t xml:space="preserve"> T.Şükürlü barəsində</w:t>
      </w:r>
      <w:r w:rsidR="00D40A57" w:rsidRPr="00AF41EA">
        <w:rPr>
          <w:rFonts w:ascii="Arial" w:hAnsi="Arial" w:cs="Arial"/>
          <w:sz w:val="24"/>
          <w:szCs w:val="24"/>
          <w:lang w:val="az-Latn-AZ"/>
        </w:rPr>
        <w:t xml:space="preserve"> Azərbaycan Respublikası Ekologiya və Təbii Sərvətlər Nazirliyinin 1 saylı Regional Ekologiya və Təbii Sərvətlər İdarəsi tərəfindən</w:t>
      </w:r>
      <w:r w:rsidR="00890B5D" w:rsidRPr="00AF41EA">
        <w:rPr>
          <w:rFonts w:ascii="Arial" w:hAnsi="Arial" w:cs="Arial"/>
          <w:sz w:val="24"/>
          <w:szCs w:val="24"/>
          <w:lang w:val="az-Latn-AZ"/>
        </w:rPr>
        <w:t xml:space="preserve"> 28 noyabr 2022-ci il tarixli protokol </w:t>
      </w:r>
      <w:r w:rsidR="002A6EF7" w:rsidRPr="00AF41EA">
        <w:rPr>
          <w:rFonts w:ascii="Arial" w:hAnsi="Arial" w:cs="Arial"/>
          <w:sz w:val="24"/>
          <w:szCs w:val="24"/>
          <w:lang w:val="az-Latn-AZ"/>
        </w:rPr>
        <w:t xml:space="preserve">tərtib edilərək </w:t>
      </w:r>
      <w:r w:rsidR="00D40A57" w:rsidRPr="00AF41EA">
        <w:rPr>
          <w:rFonts w:ascii="Arial" w:hAnsi="Arial" w:cs="Arial"/>
          <w:sz w:val="24"/>
          <w:szCs w:val="24"/>
          <w:lang w:val="az-Latn-AZ"/>
        </w:rPr>
        <w:t>baxılması üçün məhkəmə</w:t>
      </w:r>
      <w:r w:rsidR="002A6EF7" w:rsidRPr="00AF41EA">
        <w:rPr>
          <w:rFonts w:ascii="Arial" w:hAnsi="Arial" w:cs="Arial"/>
          <w:sz w:val="24"/>
          <w:szCs w:val="24"/>
          <w:lang w:val="az-Latn-AZ"/>
        </w:rPr>
        <w:t>y</w:t>
      </w:r>
      <w:r w:rsidR="00D40A57" w:rsidRPr="00AF41EA">
        <w:rPr>
          <w:rFonts w:ascii="Arial" w:hAnsi="Arial" w:cs="Arial"/>
          <w:sz w:val="24"/>
          <w:szCs w:val="24"/>
          <w:lang w:val="az-Latn-AZ"/>
        </w:rPr>
        <w:t>ə göndərilmişdir.</w:t>
      </w:r>
    </w:p>
    <w:p w14:paraId="5C17494B" w14:textId="0A7639E2" w:rsidR="00B63270" w:rsidRPr="00AF41EA" w:rsidRDefault="00B63270"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Lənkəran Rayon Məhkəməsinin 25 yanvar 2023-cü il tarixli qərarı ilə </w:t>
      </w:r>
      <w:r w:rsidR="00890B5D" w:rsidRPr="00AF41EA">
        <w:rPr>
          <w:rFonts w:ascii="Arial" w:hAnsi="Arial" w:cs="Arial"/>
          <w:sz w:val="24"/>
          <w:szCs w:val="24"/>
          <w:lang w:val="az-Latn-AZ"/>
        </w:rPr>
        <w:t>T.</w:t>
      </w:r>
      <w:r w:rsidRPr="00AF41EA">
        <w:rPr>
          <w:rFonts w:ascii="Arial" w:hAnsi="Arial" w:cs="Arial"/>
          <w:sz w:val="24"/>
          <w:szCs w:val="24"/>
          <w:lang w:val="az-Latn-AZ"/>
        </w:rPr>
        <w:t xml:space="preserve">Şükürlü </w:t>
      </w:r>
      <w:r w:rsidR="00D37281" w:rsidRPr="00AF41EA">
        <w:rPr>
          <w:rFonts w:ascii="Arial" w:hAnsi="Arial" w:cs="Arial"/>
          <w:sz w:val="24"/>
          <w:szCs w:val="24"/>
          <w:lang w:val="az-Latn-AZ"/>
        </w:rPr>
        <w:t xml:space="preserve">İnzibati Xətalar Məcəlləsinin 272.3-cü </w:t>
      </w:r>
      <w:r w:rsidRPr="00AF41EA">
        <w:rPr>
          <w:rFonts w:ascii="Arial" w:hAnsi="Arial" w:cs="Arial"/>
          <w:sz w:val="24"/>
          <w:szCs w:val="24"/>
          <w:lang w:val="az-Latn-AZ"/>
        </w:rPr>
        <w:t>maddəsi ilə təqsirli bilinərək</w:t>
      </w:r>
      <w:r w:rsidR="00D37281" w:rsidRPr="00AF41EA">
        <w:rPr>
          <w:rFonts w:ascii="Arial" w:hAnsi="Arial" w:cs="Arial"/>
          <w:sz w:val="24"/>
          <w:szCs w:val="24"/>
          <w:lang w:val="az-Latn-AZ"/>
        </w:rPr>
        <w:t>,</w:t>
      </w:r>
      <w:r w:rsidRPr="00AF41EA">
        <w:rPr>
          <w:rFonts w:ascii="Arial" w:hAnsi="Arial" w:cs="Arial"/>
          <w:sz w:val="24"/>
          <w:szCs w:val="24"/>
          <w:lang w:val="az-Latn-AZ"/>
        </w:rPr>
        <w:t xml:space="preserve"> inzibati xətanın bilavasitə obyekti olmuş </w:t>
      </w:r>
      <w:r w:rsidR="00905436" w:rsidRPr="00AF41EA">
        <w:rPr>
          <w:rFonts w:ascii="Arial" w:hAnsi="Arial" w:cs="Arial"/>
          <w:sz w:val="24"/>
          <w:szCs w:val="24"/>
          <w:lang w:val="az-Latn-AZ"/>
        </w:rPr>
        <w:t>“</w:t>
      </w:r>
      <w:r w:rsidRPr="00AF41EA">
        <w:rPr>
          <w:rFonts w:ascii="Arial" w:hAnsi="Arial" w:cs="Arial"/>
          <w:sz w:val="24"/>
          <w:szCs w:val="24"/>
          <w:lang w:val="az-Latn-AZ"/>
        </w:rPr>
        <w:t>Toz</w:t>
      </w:r>
      <w:r w:rsidR="00905436" w:rsidRPr="00AF41EA">
        <w:rPr>
          <w:rFonts w:ascii="Arial" w:hAnsi="Arial" w:cs="Arial"/>
          <w:sz w:val="24"/>
          <w:szCs w:val="24"/>
          <w:lang w:val="az-Latn-AZ"/>
        </w:rPr>
        <w:t>”</w:t>
      </w:r>
      <w:r w:rsidRPr="00AF41EA">
        <w:rPr>
          <w:rFonts w:ascii="Arial" w:hAnsi="Arial" w:cs="Arial"/>
          <w:sz w:val="24"/>
          <w:szCs w:val="24"/>
          <w:lang w:val="az-Latn-AZ"/>
        </w:rPr>
        <w:t xml:space="preserve"> markalı ov silahı müsadirə </w:t>
      </w:r>
      <w:r w:rsidR="00D37281" w:rsidRPr="00AF41EA">
        <w:rPr>
          <w:rFonts w:ascii="Arial" w:hAnsi="Arial" w:cs="Arial"/>
          <w:sz w:val="24"/>
          <w:szCs w:val="24"/>
          <w:lang w:val="az-Latn-AZ"/>
        </w:rPr>
        <w:t xml:space="preserve">edilməklə, </w:t>
      </w:r>
      <w:r w:rsidRPr="00AF41EA">
        <w:rPr>
          <w:rFonts w:ascii="Arial" w:hAnsi="Arial" w:cs="Arial"/>
          <w:sz w:val="24"/>
          <w:szCs w:val="24"/>
          <w:lang w:val="az-Latn-AZ"/>
        </w:rPr>
        <w:t>6 ay müddət</w:t>
      </w:r>
      <w:r w:rsidR="003C4E14" w:rsidRPr="00AF41EA">
        <w:rPr>
          <w:rFonts w:ascii="Arial" w:hAnsi="Arial" w:cs="Arial"/>
          <w:sz w:val="24"/>
          <w:szCs w:val="24"/>
          <w:lang w:val="az-Latn-AZ"/>
        </w:rPr>
        <w:t>in</w:t>
      </w:r>
      <w:r w:rsidRPr="00AF41EA">
        <w:rPr>
          <w:rFonts w:ascii="Arial" w:hAnsi="Arial" w:cs="Arial"/>
          <w:sz w:val="24"/>
          <w:szCs w:val="24"/>
          <w:lang w:val="az-Latn-AZ"/>
        </w:rPr>
        <w:t>ə ov hüququ məhdudlaşdırılmışdır.</w:t>
      </w:r>
      <w:r w:rsidR="00D37281" w:rsidRPr="00AF41EA">
        <w:rPr>
          <w:lang w:val="az-Latn-AZ"/>
        </w:rPr>
        <w:t xml:space="preserve"> </w:t>
      </w:r>
    </w:p>
    <w:p w14:paraId="00CBC4BD" w14:textId="1BA43159" w:rsidR="00B63270" w:rsidRPr="00AF41EA" w:rsidRDefault="00B63270"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lastRenderedPageBreak/>
        <w:t>1 saylı Regional Ekologiya və Təbii Sərvətlər İdarəsinin rəisi qərarın tətbiq olunmuş əsas inzibati tənbehə dair hissəsindən apellyasiya şikayəti vermişdir.</w:t>
      </w:r>
      <w:r w:rsidR="00AB05D3" w:rsidRPr="00AF41EA">
        <w:rPr>
          <w:rFonts w:ascii="Arial" w:hAnsi="Arial" w:cs="Arial"/>
          <w:sz w:val="24"/>
          <w:szCs w:val="24"/>
          <w:lang w:val="az-Latn-AZ"/>
        </w:rPr>
        <w:t xml:space="preserve"> </w:t>
      </w:r>
      <w:r w:rsidRPr="00AF41EA">
        <w:rPr>
          <w:rFonts w:ascii="Arial" w:hAnsi="Arial" w:cs="Arial"/>
          <w:sz w:val="24"/>
          <w:szCs w:val="24"/>
          <w:lang w:val="az-Latn-AZ"/>
        </w:rPr>
        <w:t>Şikayət</w:t>
      </w:r>
      <w:r w:rsidR="00AB05D3" w:rsidRPr="00AF41EA">
        <w:rPr>
          <w:rFonts w:ascii="Arial" w:hAnsi="Arial" w:cs="Arial"/>
          <w:sz w:val="24"/>
          <w:szCs w:val="24"/>
          <w:lang w:val="az-Latn-AZ"/>
        </w:rPr>
        <w:t xml:space="preserve"> </w:t>
      </w:r>
      <w:r w:rsidRPr="00AF41EA">
        <w:rPr>
          <w:rFonts w:ascii="Arial" w:hAnsi="Arial" w:cs="Arial"/>
          <w:sz w:val="24"/>
          <w:szCs w:val="24"/>
          <w:lang w:val="az-Latn-AZ"/>
        </w:rPr>
        <w:t xml:space="preserve">əsasında </w:t>
      </w:r>
      <w:r w:rsidR="00340347" w:rsidRPr="00AF41EA">
        <w:rPr>
          <w:rFonts w:ascii="Arial" w:hAnsi="Arial" w:cs="Arial"/>
          <w:sz w:val="24"/>
          <w:szCs w:val="24"/>
          <w:lang w:val="az-Latn-AZ"/>
        </w:rPr>
        <w:t xml:space="preserve">Şirvan Apellyasiya Məhkəməsi tərəfindən işə baxılarkən </w:t>
      </w:r>
      <w:r w:rsidRPr="00AF41EA">
        <w:rPr>
          <w:rFonts w:ascii="Arial" w:hAnsi="Arial" w:cs="Arial"/>
          <w:sz w:val="24"/>
          <w:szCs w:val="24"/>
          <w:lang w:val="az-Latn-AZ"/>
        </w:rPr>
        <w:t>xüsusi hüquq (ov hüququ) verilməmiş fiziki şəxs barəsində həmin inzibati tənbehin tətbiqi</w:t>
      </w:r>
      <w:r w:rsidR="00340347" w:rsidRPr="00AF41EA">
        <w:rPr>
          <w:rFonts w:ascii="Arial" w:hAnsi="Arial" w:cs="Arial"/>
          <w:sz w:val="24"/>
          <w:szCs w:val="24"/>
          <w:lang w:val="az-Latn-AZ"/>
        </w:rPr>
        <w:t>nin mümkünlüyü</w:t>
      </w:r>
      <w:r w:rsidRPr="00AF41EA">
        <w:rPr>
          <w:rFonts w:ascii="Arial" w:hAnsi="Arial" w:cs="Arial"/>
          <w:sz w:val="24"/>
          <w:szCs w:val="24"/>
          <w:lang w:val="az-Latn-AZ"/>
        </w:rPr>
        <w:t xml:space="preserve"> məsələsi</w:t>
      </w:r>
      <w:r w:rsidR="0042193D" w:rsidRPr="00AF41EA">
        <w:rPr>
          <w:rFonts w:ascii="Arial" w:hAnsi="Arial" w:cs="Arial"/>
          <w:sz w:val="24"/>
          <w:szCs w:val="24"/>
          <w:lang w:val="az-Latn-AZ"/>
        </w:rPr>
        <w:t xml:space="preserve"> ilə bağlı </w:t>
      </w:r>
      <w:r w:rsidRPr="00AF41EA">
        <w:rPr>
          <w:rFonts w:ascii="Arial" w:hAnsi="Arial" w:cs="Arial"/>
          <w:sz w:val="24"/>
          <w:szCs w:val="24"/>
          <w:lang w:val="az-Latn-AZ"/>
        </w:rPr>
        <w:t xml:space="preserve">məhkəmə təcrübəsində fərqli yanaşmaların olduğu </w:t>
      </w:r>
      <w:r w:rsidR="00340347" w:rsidRPr="00AF41EA">
        <w:rPr>
          <w:rFonts w:ascii="Arial" w:hAnsi="Arial" w:cs="Arial"/>
          <w:sz w:val="24"/>
          <w:szCs w:val="24"/>
          <w:lang w:val="az-Latn-AZ"/>
        </w:rPr>
        <w:t>müəyyən edilmişdir.</w:t>
      </w:r>
    </w:p>
    <w:p w14:paraId="24473BDC" w14:textId="61077169" w:rsidR="00B63270" w:rsidRPr="00AF41EA" w:rsidRDefault="00B63270"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Belə ki,</w:t>
      </w:r>
      <w:r w:rsidR="000C2A92" w:rsidRPr="00AF41EA">
        <w:rPr>
          <w:lang w:val="az-Latn-AZ"/>
        </w:rPr>
        <w:t xml:space="preserve"> </w:t>
      </w:r>
      <w:r w:rsidR="000C2A92" w:rsidRPr="00AF41EA">
        <w:rPr>
          <w:rFonts w:ascii="Arial" w:hAnsi="Arial" w:cs="Arial"/>
          <w:sz w:val="24"/>
          <w:szCs w:val="24"/>
          <w:lang w:val="az-Latn-AZ"/>
        </w:rPr>
        <w:t>İnzibati Xətalar Məcəlləsinin</w:t>
      </w:r>
      <w:r w:rsidRPr="00AF41EA">
        <w:rPr>
          <w:rFonts w:ascii="Arial" w:hAnsi="Arial" w:cs="Arial"/>
          <w:sz w:val="24"/>
          <w:szCs w:val="24"/>
          <w:lang w:val="az-Latn-AZ"/>
        </w:rPr>
        <w:t xml:space="preserve"> 27.1-ci maddəsinə əsasən</w:t>
      </w:r>
      <w:r w:rsidR="000C2A92" w:rsidRPr="00AF41EA">
        <w:rPr>
          <w:rFonts w:ascii="Arial" w:hAnsi="Arial" w:cs="Arial"/>
          <w:sz w:val="24"/>
          <w:szCs w:val="24"/>
          <w:lang w:val="az-Latn-AZ"/>
        </w:rPr>
        <w:t>, f</w:t>
      </w:r>
      <w:r w:rsidRPr="00AF41EA">
        <w:rPr>
          <w:rFonts w:ascii="Arial" w:hAnsi="Arial" w:cs="Arial"/>
          <w:sz w:val="24"/>
          <w:szCs w:val="24"/>
          <w:lang w:val="az-Latn-AZ"/>
        </w:rPr>
        <w:t>iziki şəxs ona verilmiş xüsusi hüquqdan istifadə qaydasını kobud şəkildə və ya müntəzəm pozduqda həmin hüquq bu Məcəllənin Xüsusi hissəsində nəzərdə tutulmuş hallarda iki aydan iki ilədək müddətə məhdudlaşdırılır.</w:t>
      </w:r>
    </w:p>
    <w:p w14:paraId="5F1D9857" w14:textId="5A025A14" w:rsidR="00B63270" w:rsidRPr="00AF41EA" w:rsidRDefault="000C2A92"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Müraciətedən</w:t>
      </w:r>
      <w:r w:rsidR="00C521CC" w:rsidRPr="00AF41EA">
        <w:rPr>
          <w:rFonts w:ascii="Arial" w:hAnsi="Arial" w:cs="Arial"/>
          <w:sz w:val="24"/>
          <w:szCs w:val="24"/>
          <w:lang w:val="az-Latn-AZ"/>
        </w:rPr>
        <w:t>in qənaətinə görə,</w:t>
      </w:r>
      <w:r w:rsidRPr="00AF41EA">
        <w:rPr>
          <w:rFonts w:ascii="Arial" w:hAnsi="Arial" w:cs="Arial"/>
          <w:sz w:val="24"/>
          <w:szCs w:val="24"/>
          <w:lang w:val="az-Latn-AZ"/>
        </w:rPr>
        <w:t xml:space="preserve"> </w:t>
      </w:r>
      <w:r w:rsidR="00B63270" w:rsidRPr="00AF41EA">
        <w:rPr>
          <w:rFonts w:ascii="Arial" w:hAnsi="Arial" w:cs="Arial"/>
          <w:sz w:val="24"/>
          <w:szCs w:val="24"/>
          <w:lang w:val="az-Latn-AZ"/>
        </w:rPr>
        <w:t>fiziki şəxs barəsində qeyd olunan inzibati tənbeh</w:t>
      </w:r>
      <w:r w:rsidRPr="00AF41EA">
        <w:rPr>
          <w:rFonts w:ascii="Arial" w:hAnsi="Arial" w:cs="Arial"/>
          <w:sz w:val="24"/>
          <w:szCs w:val="24"/>
          <w:lang w:val="az-Latn-AZ"/>
        </w:rPr>
        <w:t xml:space="preserve"> </w:t>
      </w:r>
      <w:r w:rsidR="00B63270" w:rsidRPr="00AF41EA">
        <w:rPr>
          <w:rFonts w:ascii="Arial" w:hAnsi="Arial" w:cs="Arial"/>
          <w:sz w:val="24"/>
          <w:szCs w:val="24"/>
          <w:lang w:val="az-Latn-AZ"/>
        </w:rPr>
        <w:t>tə</w:t>
      </w:r>
      <w:r w:rsidR="00D40743" w:rsidRPr="00AF41EA">
        <w:rPr>
          <w:rFonts w:ascii="Arial" w:hAnsi="Arial" w:cs="Arial"/>
          <w:sz w:val="24"/>
          <w:szCs w:val="24"/>
          <w:lang w:val="az-Latn-AZ"/>
        </w:rPr>
        <w:t>t</w:t>
      </w:r>
      <w:r w:rsidR="00B63270" w:rsidRPr="00AF41EA">
        <w:rPr>
          <w:rFonts w:ascii="Arial" w:hAnsi="Arial" w:cs="Arial"/>
          <w:sz w:val="24"/>
          <w:szCs w:val="24"/>
          <w:lang w:val="az-Latn-AZ"/>
        </w:rPr>
        <w:t xml:space="preserve">biq edilərkən ilk </w:t>
      </w:r>
      <w:r w:rsidRPr="00AF41EA">
        <w:rPr>
          <w:rFonts w:ascii="Arial" w:hAnsi="Arial" w:cs="Arial"/>
          <w:sz w:val="24"/>
          <w:szCs w:val="24"/>
          <w:lang w:val="az-Latn-AZ"/>
        </w:rPr>
        <w:t>növbədə, on</w:t>
      </w:r>
      <w:r w:rsidR="00D40743" w:rsidRPr="00AF41EA">
        <w:rPr>
          <w:rFonts w:ascii="Arial" w:hAnsi="Arial" w:cs="Arial"/>
          <w:sz w:val="24"/>
          <w:szCs w:val="24"/>
          <w:lang w:val="az-Latn-AZ"/>
        </w:rPr>
        <w:t>un</w:t>
      </w:r>
      <w:r w:rsidRPr="00AF41EA">
        <w:rPr>
          <w:rFonts w:ascii="Arial" w:hAnsi="Arial" w:cs="Arial"/>
          <w:sz w:val="24"/>
          <w:szCs w:val="24"/>
          <w:lang w:val="az-Latn-AZ"/>
        </w:rPr>
        <w:t xml:space="preserve"> </w:t>
      </w:r>
      <w:r w:rsidR="00B63270" w:rsidRPr="00AF41EA">
        <w:rPr>
          <w:rFonts w:ascii="Arial" w:hAnsi="Arial" w:cs="Arial"/>
          <w:sz w:val="24"/>
          <w:szCs w:val="24"/>
          <w:lang w:val="az-Latn-AZ"/>
        </w:rPr>
        <w:t>xüsusi hüquq</w:t>
      </w:r>
      <w:r w:rsidR="00D40743" w:rsidRPr="00AF41EA">
        <w:rPr>
          <w:rFonts w:ascii="Arial" w:hAnsi="Arial" w:cs="Arial"/>
          <w:sz w:val="24"/>
          <w:szCs w:val="24"/>
          <w:lang w:val="az-Latn-AZ"/>
        </w:rPr>
        <w:t>unun olub-olmaması məsələsi</w:t>
      </w:r>
      <w:r w:rsidR="00B63270" w:rsidRPr="00AF41EA">
        <w:rPr>
          <w:rFonts w:ascii="Arial" w:hAnsi="Arial" w:cs="Arial"/>
          <w:sz w:val="24"/>
          <w:szCs w:val="24"/>
          <w:lang w:val="az-Latn-AZ"/>
        </w:rPr>
        <w:t xml:space="preserve"> araşdırılmalıdır.</w:t>
      </w:r>
      <w:r w:rsidR="00CD7826" w:rsidRPr="00AF41EA">
        <w:rPr>
          <w:lang w:val="az-Latn-AZ"/>
        </w:rPr>
        <w:t xml:space="preserve"> </w:t>
      </w:r>
      <w:r w:rsidR="00CD7826" w:rsidRPr="00AF41EA">
        <w:rPr>
          <w:rFonts w:ascii="Arial" w:hAnsi="Arial" w:cs="Arial"/>
          <w:sz w:val="24"/>
          <w:szCs w:val="24"/>
          <w:lang w:val="az-Latn-AZ"/>
        </w:rPr>
        <w:t xml:space="preserve">Belə ki, xüsusi hüququn məhdudlaşdırılması müddətinin axımı fiziki şəxsin xüsusi hüququnu təsdiq edən müvafiq sənədi aidiyyəti orqana təqdim etməsi vaxtından başlanır. Bu, </w:t>
      </w:r>
      <w:r w:rsidR="00B63270" w:rsidRPr="00AF41EA">
        <w:rPr>
          <w:rFonts w:ascii="Arial" w:hAnsi="Arial" w:cs="Arial"/>
          <w:sz w:val="24"/>
          <w:szCs w:val="24"/>
          <w:lang w:val="az-Latn-AZ"/>
        </w:rPr>
        <w:t>fiziki şəxsə verilmiş xüsusi hüququn məhdu</w:t>
      </w:r>
      <w:r w:rsidR="004C0724" w:rsidRPr="00AF41EA">
        <w:rPr>
          <w:rFonts w:ascii="Arial" w:hAnsi="Arial" w:cs="Arial"/>
          <w:sz w:val="24"/>
          <w:szCs w:val="24"/>
          <w:lang w:val="az-Latn-AZ"/>
        </w:rPr>
        <w:t>d</w:t>
      </w:r>
      <w:r w:rsidR="00B63270" w:rsidRPr="00AF41EA">
        <w:rPr>
          <w:rFonts w:ascii="Arial" w:hAnsi="Arial" w:cs="Arial"/>
          <w:sz w:val="24"/>
          <w:szCs w:val="24"/>
          <w:lang w:val="az-Latn-AZ"/>
        </w:rPr>
        <w:t>laşdırılması haqqında qərarın icrası və xüsusi hüququn</w:t>
      </w:r>
      <w:r w:rsidR="004C0724" w:rsidRPr="00AF41EA">
        <w:rPr>
          <w:rFonts w:ascii="Arial" w:hAnsi="Arial" w:cs="Arial"/>
          <w:sz w:val="24"/>
          <w:szCs w:val="24"/>
          <w:lang w:val="az-Latn-AZ"/>
        </w:rPr>
        <w:t xml:space="preserve"> məhdudlaşdırılması</w:t>
      </w:r>
      <w:r w:rsidR="00B63270" w:rsidRPr="00AF41EA">
        <w:rPr>
          <w:rFonts w:ascii="Arial" w:hAnsi="Arial" w:cs="Arial"/>
          <w:sz w:val="24"/>
          <w:szCs w:val="24"/>
          <w:lang w:val="az-Latn-AZ"/>
        </w:rPr>
        <w:t xml:space="preserve"> müddətinin hesablanması qaydalarını tənzim</w:t>
      </w:r>
      <w:r w:rsidRPr="00AF41EA">
        <w:rPr>
          <w:rFonts w:ascii="Arial" w:hAnsi="Arial" w:cs="Arial"/>
          <w:sz w:val="24"/>
          <w:szCs w:val="24"/>
          <w:lang w:val="az-Latn-AZ"/>
        </w:rPr>
        <w:t>ləyən</w:t>
      </w:r>
      <w:r w:rsidR="004C0724" w:rsidRPr="00AF41EA">
        <w:rPr>
          <w:rFonts w:ascii="Arial" w:hAnsi="Arial" w:cs="Arial"/>
          <w:sz w:val="24"/>
          <w:szCs w:val="24"/>
          <w:lang w:val="az-Latn-AZ"/>
        </w:rPr>
        <w:t xml:space="preserve"> İnzibati Xətalar</w:t>
      </w:r>
      <w:r w:rsidRPr="00AF41EA">
        <w:rPr>
          <w:rFonts w:ascii="Arial" w:hAnsi="Arial" w:cs="Arial"/>
          <w:sz w:val="24"/>
          <w:szCs w:val="24"/>
          <w:lang w:val="az-Latn-AZ"/>
        </w:rPr>
        <w:t xml:space="preserve"> Məcəllə</w:t>
      </w:r>
      <w:r w:rsidR="004C0724" w:rsidRPr="00AF41EA">
        <w:rPr>
          <w:rFonts w:ascii="Arial" w:hAnsi="Arial" w:cs="Arial"/>
          <w:sz w:val="24"/>
          <w:szCs w:val="24"/>
          <w:lang w:val="az-Latn-AZ"/>
        </w:rPr>
        <w:t>si</w:t>
      </w:r>
      <w:r w:rsidRPr="00AF41EA">
        <w:rPr>
          <w:rFonts w:ascii="Arial" w:hAnsi="Arial" w:cs="Arial"/>
          <w:sz w:val="24"/>
          <w:szCs w:val="24"/>
          <w:lang w:val="az-Latn-AZ"/>
        </w:rPr>
        <w:t xml:space="preserve">nin </w:t>
      </w:r>
      <w:r w:rsidR="00B63270" w:rsidRPr="00AF41EA">
        <w:rPr>
          <w:rFonts w:ascii="Arial" w:hAnsi="Arial" w:cs="Arial"/>
          <w:sz w:val="24"/>
          <w:szCs w:val="24"/>
          <w:lang w:val="az-Latn-AZ"/>
        </w:rPr>
        <w:t>152 və 153-cü maddələri</w:t>
      </w:r>
      <w:r w:rsidR="00CD7826" w:rsidRPr="00AF41EA">
        <w:rPr>
          <w:rFonts w:ascii="Arial" w:hAnsi="Arial" w:cs="Arial"/>
          <w:sz w:val="24"/>
          <w:szCs w:val="24"/>
          <w:lang w:val="az-Latn-AZ"/>
        </w:rPr>
        <w:t>nin tələblərindən irəli gəlir.</w:t>
      </w:r>
    </w:p>
    <w:p w14:paraId="5E4BA72A" w14:textId="478E4E72" w:rsidR="000F64D4" w:rsidRPr="00AF41EA" w:rsidRDefault="004C0724" w:rsidP="00AF41EA">
      <w:pPr>
        <w:spacing w:after="0" w:line="240" w:lineRule="auto"/>
        <w:ind w:firstLine="567"/>
        <w:jc w:val="both"/>
        <w:rPr>
          <w:rFonts w:ascii="Arial" w:hAnsi="Arial" w:cs="Arial"/>
          <w:strike/>
          <w:sz w:val="24"/>
          <w:szCs w:val="24"/>
          <w:lang w:val="az-Latn-AZ"/>
        </w:rPr>
      </w:pPr>
      <w:r w:rsidRPr="00AF41EA">
        <w:rPr>
          <w:rFonts w:ascii="Arial" w:hAnsi="Arial" w:cs="Arial"/>
          <w:sz w:val="24"/>
          <w:szCs w:val="24"/>
          <w:lang w:val="az-Latn-AZ"/>
        </w:rPr>
        <w:t>Həmin</w:t>
      </w:r>
      <w:r w:rsidR="000C2A92" w:rsidRPr="00AF41EA">
        <w:rPr>
          <w:rFonts w:ascii="Arial" w:hAnsi="Arial" w:cs="Arial"/>
          <w:sz w:val="24"/>
          <w:szCs w:val="24"/>
          <w:lang w:val="az-Latn-AZ"/>
        </w:rPr>
        <w:t xml:space="preserve"> Məcəllənin </w:t>
      </w:r>
      <w:r w:rsidR="00B63270" w:rsidRPr="00AF41EA">
        <w:rPr>
          <w:rFonts w:ascii="Arial" w:hAnsi="Arial" w:cs="Arial"/>
          <w:sz w:val="24"/>
          <w:szCs w:val="24"/>
          <w:lang w:val="az-Latn-AZ"/>
        </w:rPr>
        <w:t>152</w:t>
      </w:r>
      <w:r w:rsidR="0042193D" w:rsidRPr="00AF41EA">
        <w:rPr>
          <w:rFonts w:ascii="Arial" w:hAnsi="Arial" w:cs="Arial"/>
          <w:sz w:val="24"/>
          <w:szCs w:val="24"/>
          <w:lang w:val="az-Latn-AZ"/>
        </w:rPr>
        <w:t>.4</w:t>
      </w:r>
      <w:r w:rsidR="000F64D4" w:rsidRPr="00AF41EA">
        <w:rPr>
          <w:rFonts w:ascii="Arial" w:hAnsi="Arial" w:cs="Arial"/>
          <w:sz w:val="24"/>
          <w:szCs w:val="24"/>
          <w:lang w:val="az-Latn-AZ"/>
        </w:rPr>
        <w:t>-c</w:t>
      </w:r>
      <w:r w:rsidR="0042193D" w:rsidRPr="00AF41EA">
        <w:rPr>
          <w:rFonts w:ascii="Arial" w:hAnsi="Arial" w:cs="Arial"/>
          <w:sz w:val="24"/>
          <w:szCs w:val="24"/>
          <w:lang w:val="az-Latn-AZ"/>
        </w:rPr>
        <w:t>ü</w:t>
      </w:r>
      <w:r w:rsidR="00B63270" w:rsidRPr="00AF41EA">
        <w:rPr>
          <w:rFonts w:ascii="Arial" w:hAnsi="Arial" w:cs="Arial"/>
          <w:sz w:val="24"/>
          <w:szCs w:val="24"/>
          <w:lang w:val="az-Latn-AZ"/>
        </w:rPr>
        <w:t xml:space="preserve"> maddə</w:t>
      </w:r>
      <w:r w:rsidR="000F64D4" w:rsidRPr="00AF41EA">
        <w:rPr>
          <w:rFonts w:ascii="Arial" w:hAnsi="Arial" w:cs="Arial"/>
          <w:sz w:val="24"/>
          <w:szCs w:val="24"/>
          <w:lang w:val="az-Latn-AZ"/>
        </w:rPr>
        <w:t>sinə uyğun olaraq,</w:t>
      </w:r>
      <w:r w:rsidR="000F64D4" w:rsidRPr="00AF41EA">
        <w:rPr>
          <w:lang w:val="az-Latn-AZ"/>
        </w:rPr>
        <w:t xml:space="preserve"> </w:t>
      </w:r>
      <w:r w:rsidR="0042193D" w:rsidRPr="00AF41EA">
        <w:rPr>
          <w:rFonts w:ascii="Arial" w:hAnsi="Arial" w:cs="Arial"/>
          <w:sz w:val="24"/>
          <w:szCs w:val="24"/>
          <w:lang w:val="az-Latn-AZ"/>
        </w:rPr>
        <w:t>o</w:t>
      </w:r>
      <w:r w:rsidR="000F64D4" w:rsidRPr="00AF41EA">
        <w:rPr>
          <w:rFonts w:ascii="Arial" w:hAnsi="Arial" w:cs="Arial"/>
          <w:sz w:val="24"/>
          <w:szCs w:val="24"/>
          <w:lang w:val="az-Latn-AZ"/>
        </w:rPr>
        <w:t>v etmə hüququnun məhdudlaşdırılması haqqında qərarın icrası müvafiq icra hakimiyyəti orqanı tərəfindən həyata keçirilir</w:t>
      </w:r>
      <w:r w:rsidR="00D07B88" w:rsidRPr="00AF41EA">
        <w:rPr>
          <w:rFonts w:ascii="Arial" w:hAnsi="Arial" w:cs="Arial"/>
          <w:sz w:val="24"/>
          <w:szCs w:val="24"/>
          <w:lang w:val="az-Latn-AZ"/>
        </w:rPr>
        <w:t>.</w:t>
      </w:r>
      <w:r w:rsidR="000F64D4" w:rsidRPr="00AF41EA">
        <w:rPr>
          <w:rFonts w:ascii="Arial" w:hAnsi="Arial" w:cs="Arial"/>
          <w:sz w:val="24"/>
          <w:szCs w:val="24"/>
          <w:lang w:val="az-Latn-AZ"/>
        </w:rPr>
        <w:t xml:space="preserve"> </w:t>
      </w:r>
    </w:p>
    <w:p w14:paraId="3C69420A" w14:textId="7F58714E" w:rsidR="00B63270" w:rsidRPr="00AF41EA" w:rsidRDefault="00B63270"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Həmin Məcəllənin 153.2 və 153.3-cü maddələrinə əsasən</w:t>
      </w:r>
      <w:r w:rsidR="007030C9" w:rsidRPr="00AF41EA">
        <w:rPr>
          <w:rFonts w:ascii="Arial" w:hAnsi="Arial" w:cs="Arial"/>
          <w:sz w:val="24"/>
          <w:szCs w:val="24"/>
          <w:lang w:val="az-Latn-AZ"/>
        </w:rPr>
        <w:t>, x</w:t>
      </w:r>
      <w:r w:rsidRPr="00AF41EA">
        <w:rPr>
          <w:rFonts w:ascii="Arial" w:hAnsi="Arial" w:cs="Arial"/>
          <w:sz w:val="24"/>
          <w:szCs w:val="24"/>
          <w:lang w:val="az-Latn-AZ"/>
        </w:rPr>
        <w:t>üsusi hüququn məhdudlaşdırılması haqqında qərar qanuni qüvvəyə mindiyi gündən üç iş günü müddətində xüsusi hüququ məhdudlaşdırılmış fiziki şəxs onun xüsusi hüququnu təsdiq edən müvafiq sənədi bu Məcəllənin 152.2</w:t>
      </w:r>
      <w:r w:rsidR="00061638" w:rsidRPr="00AF41EA">
        <w:rPr>
          <w:rFonts w:ascii="Arial" w:hAnsi="Arial" w:cs="Arial"/>
          <w:sz w:val="24"/>
          <w:szCs w:val="24"/>
          <w:lang w:val="az-Latn-AZ"/>
        </w:rPr>
        <w:t>-</w:t>
      </w:r>
      <w:r w:rsidRPr="00AF41EA">
        <w:rPr>
          <w:rFonts w:ascii="Arial" w:hAnsi="Arial" w:cs="Arial"/>
          <w:sz w:val="24"/>
          <w:szCs w:val="24"/>
          <w:lang w:val="az-Latn-AZ"/>
        </w:rPr>
        <w:t>152.4-cü maddələrində nəzərdə tutulmuş aidiyyəti orqana təqdim etməli (əgər həmin sənəd bu Məcəllənin 94.2-ci maddəsinə əsasən daha əvvəl götürülməmişdirsə), müvafiq sənəd itirildiyi hallarda isə həmin müddətdə qeyd olunan orqana bu barədə ərizə verməlidir</w:t>
      </w:r>
      <w:r w:rsidR="007030C9" w:rsidRPr="00AF41EA">
        <w:rPr>
          <w:rFonts w:ascii="Arial" w:hAnsi="Arial" w:cs="Arial"/>
          <w:sz w:val="24"/>
          <w:szCs w:val="24"/>
          <w:lang w:val="az-Latn-AZ"/>
        </w:rPr>
        <w:t xml:space="preserve">. </w:t>
      </w:r>
      <w:r w:rsidRPr="00AF41EA">
        <w:rPr>
          <w:rFonts w:ascii="Arial" w:hAnsi="Arial" w:cs="Arial"/>
          <w:sz w:val="24"/>
          <w:szCs w:val="24"/>
          <w:lang w:val="az-Latn-AZ"/>
        </w:rPr>
        <w:t>Xüsusi hüququ məhdudlaşdırılmış fiziki şəxs onun xüsusi hüququnu təsdiq edən müvafiq sənədi təqdim etmədikdə, xüsusi hüququn məhdudlaşdırılması müddətinin axımı dayanır. Bu halda müddətin axımı müvafiq sənədin alındığı və ya həmin sənədin itirilməsi barədə ərizənin verildiyi gündən başlayır.</w:t>
      </w:r>
    </w:p>
    <w:p w14:paraId="0467FA31" w14:textId="2B999EAC" w:rsidR="00B63270" w:rsidRPr="00AF41EA" w:rsidRDefault="0006163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Müraciə</w:t>
      </w:r>
      <w:r w:rsidR="001C72B5" w:rsidRPr="00AF41EA">
        <w:rPr>
          <w:rFonts w:ascii="Arial" w:hAnsi="Arial" w:cs="Arial"/>
          <w:sz w:val="24"/>
          <w:szCs w:val="24"/>
          <w:lang w:val="az-Latn-AZ"/>
        </w:rPr>
        <w:t>t</w:t>
      </w:r>
      <w:r w:rsidR="004C0724" w:rsidRPr="00AF41EA">
        <w:rPr>
          <w:rFonts w:ascii="Arial" w:hAnsi="Arial" w:cs="Arial"/>
          <w:sz w:val="24"/>
          <w:szCs w:val="24"/>
          <w:lang w:val="az-Latn-AZ"/>
        </w:rPr>
        <w:t>edən</w:t>
      </w:r>
      <w:r w:rsidR="00C521CC" w:rsidRPr="00AF41EA">
        <w:rPr>
          <w:rFonts w:ascii="Arial" w:hAnsi="Arial" w:cs="Arial"/>
          <w:sz w:val="24"/>
          <w:szCs w:val="24"/>
          <w:lang w:val="az-Latn-AZ"/>
        </w:rPr>
        <w:t xml:space="preserve"> həmçinin hesab edir ki,</w:t>
      </w:r>
      <w:r w:rsidR="004C0724" w:rsidRPr="00AF41EA">
        <w:rPr>
          <w:rFonts w:ascii="Arial" w:hAnsi="Arial" w:cs="Arial"/>
          <w:sz w:val="24"/>
          <w:szCs w:val="24"/>
          <w:lang w:val="az-Latn-AZ"/>
        </w:rPr>
        <w:t xml:space="preserve"> </w:t>
      </w:r>
      <w:r w:rsidR="00B63270" w:rsidRPr="00AF41EA">
        <w:rPr>
          <w:rFonts w:ascii="Arial" w:hAnsi="Arial" w:cs="Arial"/>
          <w:sz w:val="24"/>
          <w:szCs w:val="24"/>
          <w:lang w:val="az-Latn-AZ"/>
        </w:rPr>
        <w:t xml:space="preserve">xüsusi hüququn məhdudlaşdırılması növündə inzibati tənbehin yalnız xüsusi hüququ olan şəxslərə tətbiq edilməsi qanun qarşısında bərabərlik prinsipini </w:t>
      </w:r>
      <w:r w:rsidR="00B97E07" w:rsidRPr="00AF41EA">
        <w:rPr>
          <w:rFonts w:ascii="Arial" w:hAnsi="Arial" w:cs="Arial"/>
          <w:sz w:val="24"/>
          <w:szCs w:val="24"/>
          <w:lang w:val="az-Latn-AZ"/>
        </w:rPr>
        <w:t xml:space="preserve">təsbit edən İnzibati Xətalar Məcəlləsinin 7.1-ci maddəsinin </w:t>
      </w:r>
      <w:r w:rsidR="00B63270" w:rsidRPr="00AF41EA">
        <w:rPr>
          <w:rFonts w:ascii="Arial" w:hAnsi="Arial" w:cs="Arial"/>
          <w:sz w:val="24"/>
          <w:szCs w:val="24"/>
          <w:lang w:val="az-Latn-AZ"/>
        </w:rPr>
        <w:t>pozulması ilə nəticələnə bilər.</w:t>
      </w:r>
      <w:r w:rsidR="001C319C" w:rsidRPr="00AF41EA">
        <w:rPr>
          <w:rFonts w:ascii="Arial" w:hAnsi="Arial" w:cs="Arial"/>
          <w:sz w:val="24"/>
          <w:szCs w:val="24"/>
          <w:lang w:val="az-Latn-AZ"/>
        </w:rPr>
        <w:t xml:space="preserve"> </w:t>
      </w:r>
      <w:r w:rsidR="00B63270" w:rsidRPr="00AF41EA">
        <w:rPr>
          <w:rFonts w:ascii="Arial" w:hAnsi="Arial" w:cs="Arial"/>
          <w:sz w:val="24"/>
          <w:szCs w:val="24"/>
          <w:lang w:val="az-Latn-AZ"/>
        </w:rPr>
        <w:t>Məsələn, ov hüququ</w:t>
      </w:r>
      <w:r w:rsidR="00B97E07" w:rsidRPr="00AF41EA">
        <w:rPr>
          <w:rFonts w:ascii="Arial" w:hAnsi="Arial" w:cs="Arial"/>
          <w:sz w:val="24"/>
          <w:szCs w:val="24"/>
          <w:lang w:val="az-Latn-AZ"/>
        </w:rPr>
        <w:t xml:space="preserve"> </w:t>
      </w:r>
      <w:r w:rsidR="00B63270" w:rsidRPr="00AF41EA">
        <w:rPr>
          <w:rFonts w:ascii="Arial" w:hAnsi="Arial" w:cs="Arial"/>
          <w:sz w:val="24"/>
          <w:szCs w:val="24"/>
          <w:lang w:val="az-Latn-AZ"/>
        </w:rPr>
        <w:t xml:space="preserve">olmayan şəxs ov qaydalarının </w:t>
      </w:r>
      <w:r w:rsidR="007A79DD" w:rsidRPr="00AF41EA">
        <w:rPr>
          <w:rFonts w:ascii="Arial" w:hAnsi="Arial" w:cs="Arial"/>
          <w:sz w:val="24"/>
          <w:szCs w:val="24"/>
          <w:lang w:val="az-Latn-AZ"/>
        </w:rPr>
        <w:t xml:space="preserve">kobud şəkildə </w:t>
      </w:r>
      <w:r w:rsidR="00B63270" w:rsidRPr="00AF41EA">
        <w:rPr>
          <w:rFonts w:ascii="Arial" w:hAnsi="Arial" w:cs="Arial"/>
          <w:sz w:val="24"/>
          <w:szCs w:val="24"/>
          <w:lang w:val="az-Latn-AZ"/>
        </w:rPr>
        <w:t>pozulması</w:t>
      </w:r>
      <w:r w:rsidR="007A79DD" w:rsidRPr="00AF41EA">
        <w:rPr>
          <w:rFonts w:ascii="Arial" w:hAnsi="Arial" w:cs="Arial"/>
          <w:sz w:val="24"/>
          <w:szCs w:val="24"/>
          <w:lang w:val="az-Latn-AZ"/>
        </w:rPr>
        <w:t>na</w:t>
      </w:r>
      <w:r w:rsidR="00B63270" w:rsidRPr="00AF41EA">
        <w:rPr>
          <w:rFonts w:ascii="Arial" w:hAnsi="Arial" w:cs="Arial"/>
          <w:sz w:val="24"/>
          <w:szCs w:val="24"/>
          <w:lang w:val="az-Latn-AZ"/>
        </w:rPr>
        <w:t xml:space="preserve"> görə</w:t>
      </w:r>
      <w:r w:rsidR="0099393B" w:rsidRPr="00AF41EA">
        <w:rPr>
          <w:rFonts w:ascii="Arial" w:hAnsi="Arial" w:cs="Arial"/>
          <w:sz w:val="24"/>
          <w:szCs w:val="24"/>
          <w:lang w:val="az-Latn-AZ"/>
        </w:rPr>
        <w:t xml:space="preserve"> </w:t>
      </w:r>
      <w:r w:rsidR="00D00A85" w:rsidRPr="00AF41EA">
        <w:rPr>
          <w:rFonts w:ascii="Arial" w:hAnsi="Arial" w:cs="Arial"/>
          <w:sz w:val="24"/>
          <w:szCs w:val="24"/>
          <w:lang w:val="az-Latn-AZ"/>
        </w:rPr>
        <w:t xml:space="preserve">həmin </w:t>
      </w:r>
      <w:r w:rsidR="00B97E07" w:rsidRPr="00AF41EA">
        <w:rPr>
          <w:rFonts w:ascii="Arial" w:hAnsi="Arial" w:cs="Arial"/>
          <w:sz w:val="24"/>
          <w:szCs w:val="24"/>
          <w:lang w:val="az-Latn-AZ"/>
        </w:rPr>
        <w:t xml:space="preserve">Məcəllənin </w:t>
      </w:r>
      <w:r w:rsidR="00B63270" w:rsidRPr="00AF41EA">
        <w:rPr>
          <w:rFonts w:ascii="Arial" w:hAnsi="Arial" w:cs="Arial"/>
          <w:sz w:val="24"/>
          <w:szCs w:val="24"/>
          <w:lang w:val="az-Latn-AZ"/>
        </w:rPr>
        <w:t xml:space="preserve">272.3-cü maddəsi ilə </w:t>
      </w:r>
      <w:r w:rsidR="00B97E07" w:rsidRPr="00AF41EA">
        <w:rPr>
          <w:rFonts w:ascii="Arial" w:hAnsi="Arial" w:cs="Arial"/>
          <w:sz w:val="24"/>
          <w:szCs w:val="24"/>
          <w:lang w:val="az-Latn-AZ"/>
        </w:rPr>
        <w:t xml:space="preserve">yalnız </w:t>
      </w:r>
      <w:r w:rsidR="00B63270" w:rsidRPr="00AF41EA">
        <w:rPr>
          <w:rFonts w:ascii="Arial" w:hAnsi="Arial" w:cs="Arial"/>
          <w:sz w:val="24"/>
          <w:szCs w:val="24"/>
          <w:lang w:val="az-Latn-AZ"/>
        </w:rPr>
        <w:t xml:space="preserve">cərimə </w:t>
      </w:r>
      <w:r w:rsidR="00DE2259" w:rsidRPr="00AF41EA">
        <w:rPr>
          <w:rFonts w:ascii="Arial" w:hAnsi="Arial" w:cs="Arial"/>
          <w:sz w:val="24"/>
          <w:szCs w:val="24"/>
          <w:lang w:val="az-Latn-AZ"/>
        </w:rPr>
        <w:t>edildiyi h</w:t>
      </w:r>
      <w:r w:rsidR="00B63270" w:rsidRPr="00AF41EA">
        <w:rPr>
          <w:rFonts w:ascii="Arial" w:hAnsi="Arial" w:cs="Arial"/>
          <w:sz w:val="24"/>
          <w:szCs w:val="24"/>
          <w:lang w:val="az-Latn-AZ"/>
        </w:rPr>
        <w:t xml:space="preserve">alda, </w:t>
      </w:r>
      <w:r w:rsidR="0099393B" w:rsidRPr="00AF41EA">
        <w:rPr>
          <w:rFonts w:ascii="Arial" w:hAnsi="Arial" w:cs="Arial"/>
          <w:sz w:val="24"/>
          <w:szCs w:val="24"/>
          <w:lang w:val="az-Latn-AZ"/>
        </w:rPr>
        <w:t xml:space="preserve"> belə hüququ olan şəxs </w:t>
      </w:r>
      <w:r w:rsidR="00B63270" w:rsidRPr="00AF41EA">
        <w:rPr>
          <w:rFonts w:ascii="Arial" w:hAnsi="Arial" w:cs="Arial"/>
          <w:sz w:val="24"/>
          <w:szCs w:val="24"/>
          <w:lang w:val="az-Latn-AZ"/>
        </w:rPr>
        <w:t>cərimə</w:t>
      </w:r>
      <w:r w:rsidR="004C0724" w:rsidRPr="00AF41EA">
        <w:rPr>
          <w:rFonts w:ascii="Arial" w:hAnsi="Arial" w:cs="Arial"/>
          <w:sz w:val="24"/>
          <w:szCs w:val="24"/>
          <w:lang w:val="az-Latn-AZ"/>
        </w:rPr>
        <w:t xml:space="preserve"> olunur</w:t>
      </w:r>
      <w:r w:rsidR="007A79DD" w:rsidRPr="00AF41EA">
        <w:rPr>
          <w:rFonts w:ascii="Arial" w:hAnsi="Arial" w:cs="Arial"/>
          <w:sz w:val="24"/>
          <w:szCs w:val="24"/>
          <w:lang w:val="az-Latn-AZ"/>
        </w:rPr>
        <w:t xml:space="preserve">, yaxud iki ilədək müddətə </w:t>
      </w:r>
      <w:r w:rsidR="00B63270" w:rsidRPr="00AF41EA">
        <w:rPr>
          <w:rFonts w:ascii="Arial" w:hAnsi="Arial" w:cs="Arial"/>
          <w:sz w:val="24"/>
          <w:szCs w:val="24"/>
          <w:lang w:val="az-Latn-AZ"/>
        </w:rPr>
        <w:t>ov hüququn</w:t>
      </w:r>
      <w:r w:rsidR="004C0724" w:rsidRPr="00AF41EA">
        <w:rPr>
          <w:rFonts w:ascii="Arial" w:hAnsi="Arial" w:cs="Arial"/>
          <w:sz w:val="24"/>
          <w:szCs w:val="24"/>
          <w:lang w:val="az-Latn-AZ"/>
        </w:rPr>
        <w:t>un</w:t>
      </w:r>
      <w:r w:rsidR="00B63270" w:rsidRPr="00AF41EA">
        <w:rPr>
          <w:rFonts w:ascii="Arial" w:hAnsi="Arial" w:cs="Arial"/>
          <w:sz w:val="24"/>
          <w:szCs w:val="24"/>
          <w:lang w:val="az-Latn-AZ"/>
        </w:rPr>
        <w:t xml:space="preserve"> məhdudlaşdırılmasına məruz qa</w:t>
      </w:r>
      <w:r w:rsidR="00156245" w:rsidRPr="00AF41EA">
        <w:rPr>
          <w:rFonts w:ascii="Arial" w:hAnsi="Arial" w:cs="Arial"/>
          <w:sz w:val="24"/>
          <w:szCs w:val="24"/>
          <w:lang w:val="az-Latn-AZ"/>
        </w:rPr>
        <w:t>lır.</w:t>
      </w:r>
      <w:r w:rsidR="00B63270" w:rsidRPr="00AF41EA">
        <w:rPr>
          <w:rFonts w:ascii="Arial" w:hAnsi="Arial" w:cs="Arial"/>
          <w:sz w:val="24"/>
          <w:szCs w:val="24"/>
          <w:lang w:val="az-Latn-AZ"/>
        </w:rPr>
        <w:t xml:space="preserve"> </w:t>
      </w:r>
      <w:r w:rsidR="00C521CC" w:rsidRPr="00AF41EA">
        <w:rPr>
          <w:rFonts w:ascii="Arial" w:hAnsi="Arial" w:cs="Arial"/>
          <w:sz w:val="24"/>
          <w:szCs w:val="24"/>
          <w:lang w:val="az-Latn-AZ"/>
        </w:rPr>
        <w:t>Eyni zamanda</w:t>
      </w:r>
      <w:r w:rsidR="00D00A85" w:rsidRPr="00AF41EA">
        <w:rPr>
          <w:rFonts w:ascii="Arial" w:hAnsi="Arial" w:cs="Arial"/>
          <w:sz w:val="24"/>
          <w:szCs w:val="24"/>
          <w:lang w:val="az-Latn-AZ"/>
        </w:rPr>
        <w:t xml:space="preserve">, ovçuluq bileti olan şəxsin ov hüququ ən azı altı ay müddətinə  məhdudlaşdırıldığı halda, ovçuluq bileti olmayan şəxs cərimə olunduqdan sonra, qanunla müəyyən edilmiş halda ov hüququ əldə edərək ovçuluğa daha tez müddətdə başlaya bilər. </w:t>
      </w:r>
    </w:p>
    <w:p w14:paraId="482661C3" w14:textId="1318D17B" w:rsidR="00404ACD" w:rsidRPr="00AF41EA" w:rsidRDefault="00B63270"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Göstərilənlərə əsasən, </w:t>
      </w:r>
      <w:r w:rsidR="00404ACD" w:rsidRPr="00AF41EA">
        <w:rPr>
          <w:rFonts w:ascii="Arial" w:hAnsi="Arial" w:cs="Arial"/>
          <w:sz w:val="24"/>
          <w:szCs w:val="24"/>
          <w:lang w:val="az-Latn-AZ"/>
        </w:rPr>
        <w:t xml:space="preserve">Şirvan Apellyasiya Məhkəməsi hüquqi müəyyənliyin təmin edilməsi və vahid məhkəmə təcrübəsinin formalaşdırılması məqsədi ilə Konstitusiya Məhkəməsinə müraciət etmək qərarına gəlmişdir. </w:t>
      </w:r>
    </w:p>
    <w:p w14:paraId="3A29220B" w14:textId="49CBA594" w:rsidR="00404ACD" w:rsidRPr="00AF41EA" w:rsidRDefault="00404ACD"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Konstitusiya Məhkəməsinin Plenumu müraciətlə əlaqədar, ilk növbədə, aşağıdakıları qeyd edir.</w:t>
      </w:r>
    </w:p>
    <w:p w14:paraId="6A3254EC" w14:textId="153C6934" w:rsidR="00B4395E" w:rsidRPr="00AF41EA" w:rsidRDefault="000563CB"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Azərbaycan Respublikası Konstitusiyasının (bundan sonra </w:t>
      </w:r>
      <w:r w:rsidR="00177E49" w:rsidRPr="00AF41EA">
        <w:rPr>
          <w:rFonts w:ascii="Arial" w:hAnsi="Arial" w:cs="Arial"/>
          <w:sz w:val="24"/>
          <w:szCs w:val="24"/>
          <w:lang w:val="az-Latn-AZ"/>
        </w:rPr>
        <w:t>–</w:t>
      </w:r>
      <w:r w:rsidRPr="00AF41EA">
        <w:rPr>
          <w:rFonts w:ascii="Arial" w:hAnsi="Arial" w:cs="Arial"/>
          <w:sz w:val="24"/>
          <w:szCs w:val="24"/>
          <w:lang w:val="az-Latn-AZ"/>
        </w:rPr>
        <w:t xml:space="preserve"> Konstitusiya)</w:t>
      </w:r>
      <w:r w:rsidR="00B4395E" w:rsidRPr="00AF41EA">
        <w:rPr>
          <w:rFonts w:ascii="Arial" w:hAnsi="Arial" w:cs="Arial"/>
          <w:sz w:val="24"/>
          <w:szCs w:val="24"/>
          <w:lang w:val="az-Latn-AZ"/>
        </w:rPr>
        <w:t xml:space="preserve"> 72-ci maddəsinin II hissəsində qeyd edilir ki, hər bir şəxs, Azərbaycan Respublikası Konstitusiyasına və qanunlarına əməl etməli, başqa şəxslərin hüquq və azadlıqlarına hörmət bəsləməli, qanunla müəyyən edilmiş dig</w:t>
      </w:r>
      <w:r w:rsidR="004C0724" w:rsidRPr="00AF41EA">
        <w:rPr>
          <w:rFonts w:ascii="Arial" w:hAnsi="Arial" w:cs="Arial"/>
          <w:sz w:val="24"/>
          <w:szCs w:val="24"/>
          <w:lang w:val="az-Latn-AZ"/>
        </w:rPr>
        <w:t>ə</w:t>
      </w:r>
      <w:r w:rsidR="00B4395E" w:rsidRPr="00AF41EA">
        <w:rPr>
          <w:rFonts w:ascii="Arial" w:hAnsi="Arial" w:cs="Arial"/>
          <w:sz w:val="24"/>
          <w:szCs w:val="24"/>
          <w:lang w:val="az-Latn-AZ"/>
        </w:rPr>
        <w:t xml:space="preserve">r vəzifələri yerinə yetirməlidir. </w:t>
      </w:r>
    </w:p>
    <w:p w14:paraId="27F0C8C3" w14:textId="29C9A7A8" w:rsidR="00B4395E" w:rsidRPr="00AF41EA" w:rsidRDefault="00B4395E"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lastRenderedPageBreak/>
        <w:t>Konstitusiyanın 80-cı maddəsinə görə isə Konstitusiyanın və qanunların pozulması, o cümlədən Konstitusiyada və qanunlarda nəzərdə tutulan hüquqlardan sui-istifadə və ya vəzifələrin yerinə yetirilməməsi qanunla müəyyən edilən məsuliyyətə səbəb olur.</w:t>
      </w:r>
    </w:p>
    <w:p w14:paraId="38318FB4" w14:textId="391F7F15" w:rsidR="00B4395E" w:rsidRPr="00AF41EA" w:rsidRDefault="00B4395E"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İnzibati xətalar qanunvericiliyinin</w:t>
      </w:r>
      <w:r w:rsidR="007622AD" w:rsidRPr="00AF41EA">
        <w:rPr>
          <w:rFonts w:ascii="Arial" w:hAnsi="Arial" w:cs="Arial"/>
          <w:sz w:val="24"/>
          <w:szCs w:val="24"/>
          <w:lang w:val="az-Latn-AZ"/>
        </w:rPr>
        <w:t xml:space="preserve"> </w:t>
      </w:r>
      <w:r w:rsidRPr="00AF41EA">
        <w:rPr>
          <w:rFonts w:ascii="Arial" w:hAnsi="Arial" w:cs="Arial"/>
          <w:sz w:val="24"/>
          <w:szCs w:val="24"/>
          <w:lang w:val="az-Latn-AZ"/>
        </w:rPr>
        <w:t>prinsip və vəzifələri məhz sadala</w:t>
      </w:r>
      <w:r w:rsidR="004C0724" w:rsidRPr="00AF41EA">
        <w:rPr>
          <w:rFonts w:ascii="Arial" w:hAnsi="Arial" w:cs="Arial"/>
          <w:sz w:val="24"/>
          <w:szCs w:val="24"/>
          <w:lang w:val="az-Latn-AZ"/>
        </w:rPr>
        <w:t>n</w:t>
      </w:r>
      <w:r w:rsidRPr="00AF41EA">
        <w:rPr>
          <w:rFonts w:ascii="Arial" w:hAnsi="Arial" w:cs="Arial"/>
          <w:sz w:val="24"/>
          <w:szCs w:val="24"/>
          <w:lang w:val="az-Latn-AZ"/>
        </w:rPr>
        <w:t>an konstitusiya müddə</w:t>
      </w:r>
      <w:r w:rsidR="004C0724" w:rsidRPr="00AF41EA">
        <w:rPr>
          <w:rFonts w:ascii="Arial" w:hAnsi="Arial" w:cs="Arial"/>
          <w:sz w:val="24"/>
          <w:szCs w:val="24"/>
          <w:lang w:val="az-Latn-AZ"/>
        </w:rPr>
        <w:t>a</w:t>
      </w:r>
      <w:r w:rsidRPr="00AF41EA">
        <w:rPr>
          <w:rFonts w:ascii="Arial" w:hAnsi="Arial" w:cs="Arial"/>
          <w:sz w:val="24"/>
          <w:szCs w:val="24"/>
          <w:lang w:val="az-Latn-AZ"/>
        </w:rPr>
        <w:t>larının tələblərindən irəli gəlir.</w:t>
      </w:r>
    </w:p>
    <w:p w14:paraId="1D5AA67F" w14:textId="6400F205" w:rsidR="00F44589" w:rsidRPr="00AF41EA" w:rsidRDefault="00B4395E"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Belə ki, i</w:t>
      </w:r>
      <w:r w:rsidR="00F44589" w:rsidRPr="00AF41EA">
        <w:rPr>
          <w:rFonts w:ascii="Arial" w:hAnsi="Arial" w:cs="Arial"/>
          <w:sz w:val="24"/>
          <w:szCs w:val="24"/>
          <w:lang w:val="az-Latn-AZ"/>
        </w:rPr>
        <w:t>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(İnzibati Xətalar Məcəlləsinin 2-ci maddəsi).</w:t>
      </w:r>
    </w:p>
    <w:p w14:paraId="39B21BBF" w14:textId="46473EAA" w:rsidR="00F44589" w:rsidRPr="00AF41EA" w:rsidRDefault="00F44589"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Həmin Məcəllənin 4-cü maddəsində inzibati xətalar qanunvericiliyinin prinsipləri </w:t>
      </w:r>
      <w:r w:rsidR="00CB17F2" w:rsidRPr="00AF41EA">
        <w:rPr>
          <w:rFonts w:ascii="Arial" w:hAnsi="Arial" w:cs="Arial"/>
          <w:sz w:val="24"/>
          <w:szCs w:val="24"/>
          <w:lang w:val="az-Latn-AZ"/>
        </w:rPr>
        <w:t xml:space="preserve">sadalanmışdır. </w:t>
      </w:r>
      <w:r w:rsidRPr="00AF41EA">
        <w:rPr>
          <w:rFonts w:ascii="Arial" w:hAnsi="Arial" w:cs="Arial"/>
          <w:sz w:val="24"/>
          <w:szCs w:val="24"/>
          <w:lang w:val="az-Latn-AZ"/>
        </w:rPr>
        <w:t>Məcəllə insan və vətəndaş hüquqlarına və azadlıqlarına hörmət edilməsi, qanunçuluq, qanun qarşısında bərabərlik, təqsirsizlik prezumpsiyası, ədalətlilik və inzibati xətaların qarşısının alınması prinsiplərinə əsaslanır.</w:t>
      </w:r>
    </w:p>
    <w:p w14:paraId="7BA393BB" w14:textId="1FAE48AE" w:rsidR="00732648" w:rsidRPr="00AF41EA" w:rsidRDefault="0073264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Məcəllənin 7.1-ci maddəsinə əsasən, inzibati xəta törətmiş şəxslər irqindən, milliyyətindən, dinindən, dilindən, cinsindən, mənşəyindən, əmlak vəziyyətindən, qulluq mövqeyindən, əqidəsindən və digər hallardan asılı olmayaraq qanun qarşısında bərabərdirlər. Bu maddədə nəzərdə tutulmuş əsaslara görə heç kəs inzibati məsuliyyətə cəlb oluna və inzibati məsuliyyətdən azad oluna bilməz.</w:t>
      </w:r>
    </w:p>
    <w:p w14:paraId="55A12B2C" w14:textId="6B0C5376" w:rsidR="00732648" w:rsidRPr="00AF41EA" w:rsidRDefault="0073264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İ</w:t>
      </w:r>
      <w:r w:rsidR="00F44589" w:rsidRPr="00AF41EA">
        <w:rPr>
          <w:rFonts w:ascii="Arial" w:hAnsi="Arial" w:cs="Arial"/>
          <w:sz w:val="24"/>
          <w:szCs w:val="24"/>
          <w:lang w:val="az-Latn-AZ"/>
        </w:rPr>
        <w:t xml:space="preserve">nzibati xəta törətmiş şəxs haqqında tətbiq edilən tənbeh ədalətli olmalıdır, yəni inzibati xətaların xarakterinə, onun törədilməsi hallarına və inzibati xətanı törətməkdə təqsirli bilinənin şəxsiyyətinə uyğun olmalıdır. Bir inzibati xətaya görə heç kim iki dəfə inzibati məsuliyyətə cəlb oluna bilməz </w:t>
      </w:r>
      <w:r w:rsidRPr="00AF41EA">
        <w:rPr>
          <w:rFonts w:ascii="Arial" w:hAnsi="Arial" w:cs="Arial"/>
          <w:sz w:val="24"/>
          <w:szCs w:val="24"/>
          <w:lang w:val="az-Latn-AZ"/>
        </w:rPr>
        <w:t>(İnzibati Xətalar Məcəlləsinin 9-cu maddəsi).</w:t>
      </w:r>
    </w:p>
    <w:p w14:paraId="0FE91EAF" w14:textId="6D806070" w:rsidR="00F44589" w:rsidRPr="00AF41EA" w:rsidRDefault="00CB17F2"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Ə</w:t>
      </w:r>
      <w:r w:rsidR="00F44589" w:rsidRPr="00AF41EA">
        <w:rPr>
          <w:rFonts w:ascii="Arial" w:hAnsi="Arial" w:cs="Arial"/>
          <w:sz w:val="24"/>
          <w:szCs w:val="24"/>
          <w:lang w:val="az-Latn-AZ"/>
        </w:rPr>
        <w:t>dalətlilik prinsipi özünün fərqləndirici meyarı ilə inzibati xəta sayılan əməl və başqa hüquq pozuntuları arasında sərhəd müəyyən edir. Bu prinsip inzibati xəta sayılan əmələ görə qanun qarşısında xəta törətmiş hər bir şəxsin məsuliyyətini müəyyən etməklə, inzibati məsuliyyətin həcminin mütənasibliyini müəyyənləşdirir. İnzibati xətanın növlərinə görə tənbeh nəzərdə tutan maddələr isə ədalətlilik prinsipini rəhbər tutaraq fərdiləşdirici ölçüləri müəyyən edir</w:t>
      </w:r>
      <w:r w:rsidRPr="00AF41EA">
        <w:rPr>
          <w:rFonts w:ascii="Arial" w:hAnsi="Arial" w:cs="Arial"/>
          <w:sz w:val="24"/>
          <w:szCs w:val="24"/>
          <w:lang w:val="az-Latn-AZ"/>
        </w:rPr>
        <w:t xml:space="preserve"> </w:t>
      </w:r>
      <w:r w:rsidRPr="00AF41EA">
        <w:rPr>
          <w:lang w:val="az-Latn-AZ"/>
        </w:rPr>
        <w:t>(</w:t>
      </w:r>
      <w:r w:rsidRPr="00AF41EA">
        <w:rPr>
          <w:rFonts w:ascii="Arial" w:hAnsi="Arial" w:cs="Arial"/>
          <w:sz w:val="24"/>
          <w:szCs w:val="24"/>
          <w:lang w:val="az-Latn-AZ"/>
        </w:rPr>
        <w:t>Konstitusiya Məhkəməsi Plenumunun “Azərbaycan Respublikası İnzibati Xətalar Məcəlləsinin 528.1-ci maddəsinin həmin Məcəllənin 9.2 və 35-ci maddələri baxımından şərh edilməsinə dair” 2018-ci il 4 sentyabr tarixli Qərarı).</w:t>
      </w:r>
    </w:p>
    <w:p w14:paraId="3E1602C9" w14:textId="6101EB86" w:rsidR="00F44589" w:rsidRPr="00AF41EA" w:rsidRDefault="00F44589"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İnzibati Xətalar Məcəlləsinin 3-cü maddəsinə </w:t>
      </w:r>
      <w:r w:rsidR="00CB17F2" w:rsidRPr="00AF41EA">
        <w:rPr>
          <w:rFonts w:ascii="Arial" w:hAnsi="Arial" w:cs="Arial"/>
          <w:sz w:val="24"/>
          <w:szCs w:val="24"/>
          <w:lang w:val="az-Latn-AZ"/>
        </w:rPr>
        <w:t>görə,</w:t>
      </w:r>
      <w:r w:rsidRPr="00AF41EA">
        <w:rPr>
          <w:rFonts w:ascii="Arial" w:hAnsi="Arial" w:cs="Arial"/>
          <w:sz w:val="24"/>
          <w:szCs w:val="24"/>
          <w:lang w:val="az-Latn-AZ"/>
        </w:rPr>
        <w:t xml:space="preserve">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w:t>
      </w:r>
    </w:p>
    <w:p w14:paraId="58D6E286" w14:textId="3CB74C9E" w:rsidR="00F44589" w:rsidRPr="00AF41EA" w:rsidRDefault="00F44589"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Göründüyü kimi, şəxsin inzibati məsuliyyətə cəlb olunması və tənbeh edilməsi üçün bu maddədə sadalanan şərtlərin (inzibati xətanı nəzərdə tutan normanın, təqsirin və inzibati xəta tərkibinin digər əlamətlərinin) mövcudluğu mütləq</w:t>
      </w:r>
      <w:r w:rsidR="00CB17F2" w:rsidRPr="00AF41EA">
        <w:rPr>
          <w:rFonts w:ascii="Arial" w:hAnsi="Arial" w:cs="Arial"/>
          <w:sz w:val="24"/>
          <w:szCs w:val="24"/>
          <w:lang w:val="az-Latn-AZ"/>
        </w:rPr>
        <w:t>dir.</w:t>
      </w:r>
    </w:p>
    <w:p w14:paraId="5BE8B467" w14:textId="07702C90" w:rsidR="00F44589" w:rsidRPr="00AF41EA" w:rsidRDefault="00F44589"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İnzibati Xətalar Məcəlləsinin 12-ci maddəsin</w:t>
      </w:r>
      <w:r w:rsidR="006508D6" w:rsidRPr="00AF41EA">
        <w:rPr>
          <w:rFonts w:ascii="Arial" w:hAnsi="Arial" w:cs="Arial"/>
          <w:sz w:val="24"/>
          <w:szCs w:val="24"/>
          <w:lang w:val="az-Latn-AZ"/>
        </w:rPr>
        <w:t xml:space="preserve">də inzibati xəta həmin </w:t>
      </w:r>
      <w:r w:rsidRPr="00AF41EA">
        <w:rPr>
          <w:rFonts w:ascii="Arial" w:hAnsi="Arial" w:cs="Arial"/>
          <w:sz w:val="24"/>
          <w:szCs w:val="24"/>
          <w:lang w:val="az-Latn-AZ"/>
        </w:rPr>
        <w:t xml:space="preserve">Məcəllə ilə qorunan ictimai münasibətlərə qəsd edən, hüquqazidd olan, təqsirli sayılan (qəsdən və ya ehtiyatsızlıqdan törədilən) və inzibati məsuliyyətə səbəb olan əməl (hərəkət və ya hərəkətsizlik) </w:t>
      </w:r>
      <w:r w:rsidR="006508D6" w:rsidRPr="00AF41EA">
        <w:rPr>
          <w:rFonts w:ascii="Arial" w:hAnsi="Arial" w:cs="Arial"/>
          <w:sz w:val="24"/>
          <w:szCs w:val="24"/>
          <w:lang w:val="az-Latn-AZ"/>
        </w:rPr>
        <w:t>kimi</w:t>
      </w:r>
      <w:r w:rsidR="00EE6C46" w:rsidRPr="00AF41EA">
        <w:rPr>
          <w:rFonts w:ascii="Arial" w:hAnsi="Arial" w:cs="Arial"/>
          <w:sz w:val="24"/>
          <w:szCs w:val="24"/>
          <w:lang w:val="az-Latn-AZ"/>
        </w:rPr>
        <w:t xml:space="preserve"> göstərilmişdir</w:t>
      </w:r>
      <w:r w:rsidR="006508D6" w:rsidRPr="00AF41EA">
        <w:rPr>
          <w:rFonts w:ascii="Arial" w:hAnsi="Arial" w:cs="Arial"/>
          <w:sz w:val="24"/>
          <w:szCs w:val="24"/>
          <w:lang w:val="az-Latn-AZ"/>
        </w:rPr>
        <w:t>.</w:t>
      </w:r>
    </w:p>
    <w:p w14:paraId="6CAE6E57" w14:textId="577E04FE" w:rsidR="006508D6" w:rsidRPr="00AF41EA" w:rsidRDefault="006508D6"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Həmin Məcəllənin 25</w:t>
      </w:r>
      <w:r w:rsidR="004C0724" w:rsidRPr="00AF41EA">
        <w:rPr>
          <w:rFonts w:ascii="Arial" w:hAnsi="Arial" w:cs="Arial"/>
          <w:sz w:val="24"/>
          <w:szCs w:val="24"/>
          <w:lang w:val="az-Latn-AZ"/>
        </w:rPr>
        <w:t>-ci</w:t>
      </w:r>
      <w:r w:rsidRPr="00AF41EA">
        <w:rPr>
          <w:rFonts w:ascii="Arial" w:hAnsi="Arial" w:cs="Arial"/>
          <w:sz w:val="24"/>
          <w:szCs w:val="24"/>
          <w:lang w:val="az-Latn-AZ"/>
        </w:rPr>
        <w:t xml:space="preserve"> Fəslinin (Ətraf mühitin mühafizəsi, təbiətdən istifadə və ekoloji təhlükəsizlik qaydaları əleyhinə olan inzibati xətalar) 272-ci maddəsində balıq və digər su bioresurslarının mühafizəsi və ov qaydalarının pozulmasına görə inzibati məsuliyyət </w:t>
      </w:r>
      <w:r w:rsidR="00EE6C46" w:rsidRPr="00AF41EA">
        <w:rPr>
          <w:rFonts w:ascii="Arial" w:hAnsi="Arial" w:cs="Arial"/>
          <w:sz w:val="24"/>
          <w:szCs w:val="24"/>
          <w:lang w:val="az-Latn-AZ"/>
        </w:rPr>
        <w:t>müəyyən edilmişdir.</w:t>
      </w:r>
    </w:p>
    <w:p w14:paraId="095DB8CD" w14:textId="414B5A8E" w:rsidR="00F44589" w:rsidRPr="00AF41EA" w:rsidRDefault="00EE6C46"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Müraciətdə də </w:t>
      </w:r>
      <w:r w:rsidR="007C6866" w:rsidRPr="00AF41EA">
        <w:rPr>
          <w:rFonts w:ascii="Arial" w:hAnsi="Arial" w:cs="Arial"/>
          <w:sz w:val="24"/>
          <w:szCs w:val="24"/>
          <w:lang w:val="az-Latn-AZ"/>
        </w:rPr>
        <w:t xml:space="preserve">göstərildiyi </w:t>
      </w:r>
      <w:r w:rsidRPr="00AF41EA">
        <w:rPr>
          <w:rFonts w:ascii="Arial" w:hAnsi="Arial" w:cs="Arial"/>
          <w:sz w:val="24"/>
          <w:szCs w:val="24"/>
          <w:lang w:val="az-Latn-AZ"/>
        </w:rPr>
        <w:t xml:space="preserve">kimi, </w:t>
      </w:r>
      <w:r w:rsidR="00614320" w:rsidRPr="00AF41EA">
        <w:rPr>
          <w:rFonts w:ascii="Arial" w:hAnsi="Arial" w:cs="Arial"/>
          <w:sz w:val="24"/>
          <w:szCs w:val="24"/>
          <w:lang w:val="az-Latn-AZ"/>
        </w:rPr>
        <w:t xml:space="preserve">Məcəllənin </w:t>
      </w:r>
      <w:r w:rsidRPr="00AF41EA">
        <w:rPr>
          <w:rFonts w:ascii="Arial" w:hAnsi="Arial" w:cs="Arial"/>
          <w:sz w:val="24"/>
          <w:szCs w:val="24"/>
          <w:lang w:val="az-Latn-AZ"/>
        </w:rPr>
        <w:t>272.3-c</w:t>
      </w:r>
      <w:r w:rsidR="004C0724" w:rsidRPr="00AF41EA">
        <w:rPr>
          <w:rFonts w:ascii="Arial" w:hAnsi="Arial" w:cs="Arial"/>
          <w:sz w:val="24"/>
          <w:szCs w:val="24"/>
          <w:lang w:val="az-Latn-AZ"/>
        </w:rPr>
        <w:t>ü</w:t>
      </w:r>
      <w:r w:rsidRPr="00AF41EA">
        <w:rPr>
          <w:rFonts w:ascii="Arial" w:hAnsi="Arial" w:cs="Arial"/>
          <w:sz w:val="24"/>
          <w:szCs w:val="24"/>
          <w:lang w:val="az-Latn-AZ"/>
        </w:rPr>
        <w:t xml:space="preserve"> maddə</w:t>
      </w:r>
      <w:r w:rsidR="00614320" w:rsidRPr="00AF41EA">
        <w:rPr>
          <w:rFonts w:ascii="Arial" w:hAnsi="Arial" w:cs="Arial"/>
          <w:sz w:val="24"/>
          <w:szCs w:val="24"/>
          <w:lang w:val="az-Latn-AZ"/>
        </w:rPr>
        <w:t>si ilə</w:t>
      </w:r>
      <w:r w:rsidRPr="00AF41EA">
        <w:rPr>
          <w:rFonts w:ascii="Arial" w:hAnsi="Arial" w:cs="Arial"/>
          <w:sz w:val="24"/>
          <w:szCs w:val="24"/>
          <w:lang w:val="az-Latn-AZ"/>
        </w:rPr>
        <w:t xml:space="preserve"> ov qaydalarının kobud şəkildə pozulmasına (lazımi icazə olmadan və ya qadağan edilmiş yerlərdə, yaxud qadağan olunmuş müddətlərdə, qadağan edilmiş alətlərlə və ya üsullarla ov edilməsinə), habelə digər ov qaydalarının müntəzəm pozulmasına görə inzibati xətanın törədilməsində alət və ya inzibati xətanın bilavasitə obyekti olmuş predmetlər müsadirə edilməklə və ya </w:t>
      </w:r>
      <w:r w:rsidRPr="00AF41EA">
        <w:rPr>
          <w:rFonts w:ascii="Arial" w:hAnsi="Arial" w:cs="Arial"/>
          <w:sz w:val="24"/>
          <w:szCs w:val="24"/>
          <w:lang w:val="az-Latn-AZ"/>
        </w:rPr>
        <w:lastRenderedPageBreak/>
        <w:t>müsadirə edilməməklə, min manatdan iki min manatadək məbləğdə cərimə edilir, yaxud altı aydan iki ilədək müddətə ov hüququ məhdudlaşdırılır.</w:t>
      </w:r>
    </w:p>
    <w:p w14:paraId="49DFB103" w14:textId="372ADD9B" w:rsidR="00CC5C5B" w:rsidRPr="00AF41EA" w:rsidRDefault="0042193D"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M</w:t>
      </w:r>
      <w:r w:rsidR="00F54736" w:rsidRPr="00AF41EA">
        <w:rPr>
          <w:rFonts w:ascii="Arial" w:hAnsi="Arial" w:cs="Arial"/>
          <w:sz w:val="24"/>
          <w:szCs w:val="24"/>
          <w:lang w:val="az-Latn-AZ"/>
        </w:rPr>
        <w:t xml:space="preserve">addənin </w:t>
      </w:r>
      <w:r w:rsidR="00E51783" w:rsidRPr="00AF41EA">
        <w:rPr>
          <w:rFonts w:ascii="Arial" w:hAnsi="Arial" w:cs="Arial"/>
          <w:sz w:val="24"/>
          <w:szCs w:val="24"/>
          <w:lang w:val="az-Latn-AZ"/>
        </w:rPr>
        <w:t>l</w:t>
      </w:r>
      <w:r w:rsidR="008A7F57" w:rsidRPr="00AF41EA">
        <w:rPr>
          <w:rFonts w:ascii="Arial" w:hAnsi="Arial" w:cs="Arial"/>
          <w:sz w:val="24"/>
          <w:szCs w:val="24"/>
          <w:lang w:val="az-Latn-AZ"/>
        </w:rPr>
        <w:t>azımi icazə olmadan</w:t>
      </w:r>
      <w:r w:rsidR="00A6737B" w:rsidRPr="00AF41EA">
        <w:rPr>
          <w:rFonts w:ascii="Arial" w:hAnsi="Arial" w:cs="Arial"/>
          <w:sz w:val="24"/>
          <w:szCs w:val="24"/>
          <w:lang w:val="az-Latn-AZ"/>
        </w:rPr>
        <w:t xml:space="preserve"> </w:t>
      </w:r>
      <w:r w:rsidR="00CC5C5B" w:rsidRPr="00AF41EA">
        <w:rPr>
          <w:rFonts w:ascii="Arial" w:hAnsi="Arial" w:cs="Arial"/>
          <w:sz w:val="24"/>
          <w:szCs w:val="24"/>
          <w:lang w:val="az-Latn-AZ"/>
        </w:rPr>
        <w:t>müddəa</w:t>
      </w:r>
      <w:r w:rsidR="00512C46" w:rsidRPr="00AF41EA">
        <w:rPr>
          <w:rFonts w:ascii="Arial" w:hAnsi="Arial" w:cs="Arial"/>
          <w:sz w:val="24"/>
          <w:szCs w:val="24"/>
          <w:lang w:val="az-Latn-AZ"/>
        </w:rPr>
        <w:t>sının</w:t>
      </w:r>
      <w:r w:rsidR="00CC5C5B" w:rsidRPr="00AF41EA">
        <w:rPr>
          <w:rFonts w:ascii="Arial" w:hAnsi="Arial" w:cs="Arial"/>
          <w:sz w:val="24"/>
          <w:szCs w:val="24"/>
          <w:lang w:val="az-Latn-AZ"/>
        </w:rPr>
        <w:t xml:space="preserve"> məzmunun</w:t>
      </w:r>
      <w:r w:rsidR="004C0724" w:rsidRPr="00AF41EA">
        <w:rPr>
          <w:rFonts w:ascii="Arial" w:hAnsi="Arial" w:cs="Arial"/>
          <w:sz w:val="24"/>
          <w:szCs w:val="24"/>
          <w:lang w:val="az-Latn-AZ"/>
        </w:rPr>
        <w:t>un</w:t>
      </w:r>
      <w:r w:rsidR="00CC5C5B" w:rsidRPr="00AF41EA">
        <w:rPr>
          <w:rFonts w:ascii="Arial" w:hAnsi="Arial" w:cs="Arial"/>
          <w:sz w:val="24"/>
          <w:szCs w:val="24"/>
          <w:lang w:val="az-Latn-AZ"/>
        </w:rPr>
        <w:t xml:space="preserve"> izahı “Ovçuluq haqqında” Azərbaycan Respublikası </w:t>
      </w:r>
      <w:r w:rsidR="00E250CA" w:rsidRPr="00AF41EA">
        <w:rPr>
          <w:rFonts w:ascii="Arial" w:hAnsi="Arial" w:cs="Arial"/>
          <w:sz w:val="24"/>
          <w:szCs w:val="24"/>
          <w:lang w:val="az-Latn-AZ"/>
        </w:rPr>
        <w:t xml:space="preserve">Qanununun (bundan sonra </w:t>
      </w:r>
      <w:r w:rsidR="003B2A90" w:rsidRPr="00AF41EA">
        <w:rPr>
          <w:rFonts w:ascii="Arial" w:hAnsi="Arial" w:cs="Arial"/>
          <w:sz w:val="24"/>
          <w:szCs w:val="24"/>
          <w:lang w:val="az-Latn-AZ"/>
        </w:rPr>
        <w:t>–</w:t>
      </w:r>
      <w:r w:rsidR="00E250CA" w:rsidRPr="00AF41EA">
        <w:rPr>
          <w:rFonts w:ascii="Arial" w:hAnsi="Arial" w:cs="Arial"/>
          <w:sz w:val="24"/>
          <w:szCs w:val="24"/>
          <w:lang w:val="az-Latn-AZ"/>
        </w:rPr>
        <w:t xml:space="preserve"> “Ovçuluq haqqında” Qanun) müvafiq maddələrində verilmişdir.</w:t>
      </w:r>
    </w:p>
    <w:p w14:paraId="078D1DB5" w14:textId="75D94D4B" w:rsidR="00D24A65" w:rsidRPr="00AF41EA" w:rsidRDefault="00D24A65"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Belə ki, </w:t>
      </w:r>
      <w:r w:rsidR="004C0724" w:rsidRPr="00AF41EA">
        <w:rPr>
          <w:rFonts w:ascii="Arial" w:hAnsi="Arial" w:cs="Arial"/>
          <w:sz w:val="24"/>
          <w:szCs w:val="24"/>
          <w:lang w:val="az-Latn-AZ"/>
        </w:rPr>
        <w:t xml:space="preserve">həmin Qanunun 5.2-ci maddəsində </w:t>
      </w:r>
      <w:r w:rsidRPr="00AF41EA">
        <w:rPr>
          <w:rFonts w:ascii="Arial" w:hAnsi="Arial" w:cs="Arial"/>
          <w:sz w:val="24"/>
          <w:szCs w:val="24"/>
          <w:lang w:val="az-Latn-AZ"/>
        </w:rPr>
        <w:t>ovçuluq fəaliyyətinin subyektləri sırasına Azərbaycan Respublikasının qanunvericiliyi ilə nəzərdə tutulmuş qaydada ov etmək hüququ olan Azərbaycan Respublikasının vətəndaşları, əcnəbilər, vətəndaşlığı olmayan şəxslər, habelə ovçuluq təsərrüfatları və ovçular cəmiyyətləri aid edilmişdir</w:t>
      </w:r>
      <w:r w:rsidR="001900B3" w:rsidRPr="00AF41EA">
        <w:rPr>
          <w:rFonts w:ascii="Arial" w:hAnsi="Arial" w:cs="Arial"/>
          <w:sz w:val="24"/>
          <w:szCs w:val="24"/>
          <w:lang w:val="az-Latn-AZ"/>
        </w:rPr>
        <w:t>.</w:t>
      </w:r>
      <w:r w:rsidRPr="00AF41EA">
        <w:rPr>
          <w:rFonts w:ascii="Arial" w:hAnsi="Arial" w:cs="Arial"/>
          <w:sz w:val="24"/>
          <w:szCs w:val="24"/>
          <w:lang w:val="az-Latn-AZ"/>
        </w:rPr>
        <w:t xml:space="preserve">  </w:t>
      </w:r>
    </w:p>
    <w:p w14:paraId="4405167E" w14:textId="555B2753" w:rsidR="00671788" w:rsidRPr="00AF41EA" w:rsidRDefault="001900B3"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“Ovçuluq haqqında” </w:t>
      </w:r>
      <w:r w:rsidR="00D24A65" w:rsidRPr="00AF41EA">
        <w:rPr>
          <w:rFonts w:ascii="Arial" w:hAnsi="Arial" w:cs="Arial"/>
          <w:sz w:val="24"/>
          <w:szCs w:val="24"/>
          <w:lang w:val="az-Latn-AZ"/>
        </w:rPr>
        <w:t xml:space="preserve">Qanunun </w:t>
      </w:r>
      <w:r w:rsidR="00671788" w:rsidRPr="00AF41EA">
        <w:rPr>
          <w:rFonts w:ascii="Arial" w:hAnsi="Arial" w:cs="Arial"/>
          <w:sz w:val="24"/>
          <w:szCs w:val="24"/>
          <w:lang w:val="az-Latn-AZ"/>
        </w:rPr>
        <w:t>12.2-ci maddəsində ovçuluq fəaliyyətinin ovçuluq bileti və ov etmək üçün verilən icazə əsasında həyata keçirilməsi müəyyən edilmişdir.</w:t>
      </w:r>
    </w:p>
    <w:p w14:paraId="7BB5D53B" w14:textId="66521949" w:rsidR="00671788" w:rsidRPr="00AF41EA" w:rsidRDefault="0067178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Qanunun 13-cü maddəsi</w:t>
      </w:r>
      <w:r w:rsidR="0042193D" w:rsidRPr="00AF41EA">
        <w:rPr>
          <w:rFonts w:ascii="Arial" w:hAnsi="Arial" w:cs="Arial"/>
          <w:sz w:val="24"/>
          <w:szCs w:val="24"/>
          <w:lang w:val="az-Latn-AZ"/>
        </w:rPr>
        <w:t>nə əsasən</w:t>
      </w:r>
      <w:r w:rsidRPr="00AF41EA">
        <w:rPr>
          <w:rFonts w:ascii="Arial" w:hAnsi="Arial" w:cs="Arial"/>
          <w:sz w:val="24"/>
          <w:szCs w:val="24"/>
          <w:lang w:val="az-Latn-AZ"/>
        </w:rPr>
        <w:t>, ovçuluq bileti ovçuluq fəaliyyətini həyata keçirmək üçün hüquq verən sənəd</w:t>
      </w:r>
      <w:r w:rsidR="0042193D" w:rsidRPr="00AF41EA">
        <w:rPr>
          <w:rFonts w:ascii="Arial" w:hAnsi="Arial" w:cs="Arial"/>
          <w:sz w:val="24"/>
          <w:szCs w:val="24"/>
          <w:lang w:val="az-Latn-AZ"/>
        </w:rPr>
        <w:t>dir.</w:t>
      </w:r>
      <w:r w:rsidRPr="00AF41EA">
        <w:rPr>
          <w:rFonts w:ascii="Arial" w:hAnsi="Arial" w:cs="Arial"/>
          <w:sz w:val="24"/>
          <w:szCs w:val="24"/>
          <w:lang w:val="az-Latn-AZ"/>
        </w:rPr>
        <w:t xml:space="preserve"> Ovçuluq bileti müvafiq icra hakimiyyəti orqanı tərəfindən verilir. Ovçuluq biletinin verilməsinə görə “Dövlət rüsumu haqqında” Azərbaycan Respublikasının Qanunu ilə müəyyən edilmiş məbləğdə dövlət rüsumu tutulur. Ovçuluq biletinin forması, qeydiyyatı və ovçuluq fəaliyyəti ilə məşğul olmaq istəyən şəxslərə verilməsi qaydaları müvafiq icra hakimiyyəti orqanı tərəfindən müəyyən edilir. Ovçuluq biletindən yalnız onun sahibi istifadə edə bilər.</w:t>
      </w:r>
    </w:p>
    <w:p w14:paraId="7AF537AE" w14:textId="55B8CCD6" w:rsidR="00671788" w:rsidRPr="00AF41EA" w:rsidRDefault="0067178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Üzvlük bileti</w:t>
      </w:r>
      <w:r w:rsidR="000B5E55" w:rsidRPr="00AF41EA">
        <w:rPr>
          <w:rFonts w:ascii="Arial" w:hAnsi="Arial" w:cs="Arial"/>
          <w:sz w:val="24"/>
          <w:szCs w:val="24"/>
          <w:lang w:val="az-Latn-AZ"/>
        </w:rPr>
        <w:t xml:space="preserve"> i</w:t>
      </w:r>
      <w:r w:rsidRPr="00AF41EA">
        <w:rPr>
          <w:rFonts w:ascii="Arial" w:hAnsi="Arial" w:cs="Arial"/>
          <w:sz w:val="24"/>
          <w:szCs w:val="24"/>
          <w:lang w:val="az-Latn-AZ"/>
        </w:rPr>
        <w:t>sə ovçunun ovçular cəmiyyətində üzv olduğunu təsdiq edən sənəd</w:t>
      </w:r>
      <w:r w:rsidR="001900B3" w:rsidRPr="00AF41EA">
        <w:rPr>
          <w:rFonts w:ascii="Arial" w:hAnsi="Arial" w:cs="Arial"/>
          <w:sz w:val="24"/>
          <w:szCs w:val="24"/>
          <w:lang w:val="az-Latn-AZ"/>
        </w:rPr>
        <w:t xml:space="preserve"> olmaqla,</w:t>
      </w:r>
      <w:r w:rsidRPr="00AF41EA">
        <w:rPr>
          <w:rFonts w:ascii="Arial" w:hAnsi="Arial" w:cs="Arial"/>
          <w:sz w:val="24"/>
          <w:szCs w:val="24"/>
          <w:lang w:val="az-Latn-AZ"/>
        </w:rPr>
        <w:t xml:space="preserve"> ovçuluq bileti əsasında üzvü olduğu ovçular cəmiyyəti tərəfindən verilir.</w:t>
      </w:r>
    </w:p>
    <w:p w14:paraId="0E41B814" w14:textId="4D13A987" w:rsidR="00671788" w:rsidRPr="00AF41EA" w:rsidRDefault="0067178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 Ov etmək üçün icazə </w:t>
      </w:r>
      <w:r w:rsidR="00012123" w:rsidRPr="00AF41EA">
        <w:rPr>
          <w:rFonts w:ascii="Arial" w:hAnsi="Arial" w:cs="Arial"/>
          <w:sz w:val="24"/>
          <w:szCs w:val="24"/>
          <w:lang w:val="az-Latn-AZ"/>
        </w:rPr>
        <w:t xml:space="preserve">isə </w:t>
      </w:r>
      <w:r w:rsidRPr="00AF41EA">
        <w:rPr>
          <w:rFonts w:ascii="Arial" w:hAnsi="Arial" w:cs="Arial"/>
          <w:sz w:val="24"/>
          <w:szCs w:val="24"/>
          <w:lang w:val="az-Latn-AZ"/>
        </w:rPr>
        <w:t>ovçuluq fəaliyyətinin həyata keçirilməsinə icazə verən hüquqi sənəddir və ov obyektlərinin hər növünə ayrıca verilir.</w:t>
      </w:r>
      <w:r w:rsidR="00E50384" w:rsidRPr="00AF41EA">
        <w:rPr>
          <w:rFonts w:ascii="Arial" w:hAnsi="Arial" w:cs="Arial"/>
          <w:sz w:val="24"/>
          <w:szCs w:val="24"/>
          <w:lang w:val="az-Latn-AZ"/>
        </w:rPr>
        <w:t xml:space="preserve"> </w:t>
      </w:r>
      <w:r w:rsidRPr="00AF41EA">
        <w:rPr>
          <w:rFonts w:ascii="Arial" w:hAnsi="Arial" w:cs="Arial"/>
          <w:sz w:val="24"/>
          <w:szCs w:val="24"/>
          <w:lang w:val="az-Latn-AZ"/>
        </w:rPr>
        <w:t>İcazə ov mövsümündə həvəskar və idman ovunu həyata keçirmək üçün fiziki və hüquqi şəxslərə müvafiq icra hakimiyyəti orqanı tərəfindən verilir. İcazədə ov obyektinin növü, ovlama üsulu və yeri, norması (sayı), ovun vaxtı, icazənin müddəti və şərtləri göstərilir. Ov etmək üçün icazənin verilməsi qaydasını müvafiq icra hakimiyyəti orqanı müəyyən edir.</w:t>
      </w:r>
      <w:r w:rsidR="00E13FF1" w:rsidRPr="00AF41EA">
        <w:rPr>
          <w:rFonts w:ascii="Arial" w:hAnsi="Arial" w:cs="Arial"/>
          <w:sz w:val="24"/>
          <w:szCs w:val="24"/>
          <w:lang w:val="az-Latn-AZ"/>
        </w:rPr>
        <w:t xml:space="preserve"> </w:t>
      </w:r>
      <w:r w:rsidRPr="00AF41EA">
        <w:rPr>
          <w:rFonts w:ascii="Arial" w:hAnsi="Arial" w:cs="Arial"/>
          <w:sz w:val="24"/>
          <w:szCs w:val="24"/>
          <w:lang w:val="az-Latn-AZ"/>
        </w:rPr>
        <w:t>Ovçuluq bileti və üzvlük bileti təqdim edilmədən ovçuya ov etmək üçün icazənin verilməsinə yol verilmir.</w:t>
      </w:r>
      <w:r w:rsidR="00E13FF1" w:rsidRPr="00AF41EA">
        <w:rPr>
          <w:rFonts w:ascii="Arial" w:hAnsi="Arial" w:cs="Arial"/>
          <w:sz w:val="24"/>
          <w:szCs w:val="24"/>
          <w:lang w:val="az-Latn-AZ"/>
        </w:rPr>
        <w:t xml:space="preserve"> </w:t>
      </w:r>
      <w:r w:rsidRPr="00AF41EA">
        <w:rPr>
          <w:rFonts w:ascii="Arial" w:hAnsi="Arial" w:cs="Arial"/>
          <w:sz w:val="24"/>
          <w:szCs w:val="24"/>
          <w:lang w:val="az-Latn-AZ"/>
        </w:rPr>
        <w:t>Ovçuya verilən ov etmək üçün icazədən yalnız özü istifadə edə bilər və icazə verildiyi müddət üçün etibarlıdır</w:t>
      </w:r>
      <w:r w:rsidR="00E50384" w:rsidRPr="00AF41EA">
        <w:rPr>
          <w:rFonts w:ascii="Arial" w:hAnsi="Arial" w:cs="Arial"/>
          <w:sz w:val="24"/>
          <w:szCs w:val="24"/>
          <w:lang w:val="az-Latn-AZ"/>
        </w:rPr>
        <w:t xml:space="preserve"> </w:t>
      </w:r>
      <w:r w:rsidRPr="00AF41EA">
        <w:rPr>
          <w:rFonts w:ascii="Arial" w:hAnsi="Arial" w:cs="Arial"/>
          <w:sz w:val="24"/>
          <w:szCs w:val="24"/>
          <w:lang w:val="az-Latn-AZ"/>
        </w:rPr>
        <w:t>(həmin Qanunun 14-cü maddəsi).</w:t>
      </w:r>
    </w:p>
    <w:p w14:paraId="4BAF6A3F" w14:textId="057E9EA0" w:rsidR="006A2E17" w:rsidRPr="00AF41EA" w:rsidRDefault="006A2E17"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Oxşar müddəa</w:t>
      </w:r>
      <w:r w:rsidR="001900B3" w:rsidRPr="00AF41EA">
        <w:rPr>
          <w:rFonts w:ascii="Arial" w:hAnsi="Arial" w:cs="Arial"/>
          <w:sz w:val="24"/>
          <w:szCs w:val="24"/>
          <w:lang w:val="az-Latn-AZ"/>
        </w:rPr>
        <w:t>lar</w:t>
      </w:r>
      <w:r w:rsidRPr="00AF41EA">
        <w:rPr>
          <w:rFonts w:ascii="Arial" w:hAnsi="Arial" w:cs="Arial"/>
          <w:sz w:val="24"/>
          <w:szCs w:val="24"/>
          <w:lang w:val="az-Latn-AZ"/>
        </w:rPr>
        <w:t xml:space="preserve"> Azərbaycan Respublikası Nazirlər Kabinetinin 2005-ci il 27 yanvar tarixli 10 nömrəli qərarı ilə təsdiq edilmiş “Azərbaycan Respublikasının ərazisində ovçuluğun aparılması Qaydaları</w:t>
      </w:r>
      <w:r w:rsidR="001900B3" w:rsidRPr="00AF41EA">
        <w:rPr>
          <w:rFonts w:ascii="Arial" w:hAnsi="Arial" w:cs="Arial"/>
          <w:sz w:val="24"/>
          <w:szCs w:val="24"/>
          <w:lang w:val="az-Latn-AZ"/>
        </w:rPr>
        <w:t>”</w:t>
      </w:r>
      <w:r w:rsidRPr="00AF41EA">
        <w:rPr>
          <w:rFonts w:ascii="Arial" w:hAnsi="Arial" w:cs="Arial"/>
          <w:sz w:val="24"/>
          <w:szCs w:val="24"/>
          <w:lang w:val="az-Latn-AZ"/>
        </w:rPr>
        <w:t xml:space="preserve">nın </w:t>
      </w:r>
      <w:r w:rsidR="00407850" w:rsidRPr="00AF41EA">
        <w:rPr>
          <w:rFonts w:ascii="Arial" w:hAnsi="Arial" w:cs="Arial"/>
          <w:sz w:val="24"/>
          <w:szCs w:val="24"/>
          <w:lang w:val="az-Latn-AZ"/>
        </w:rPr>
        <w:t xml:space="preserve"> </w:t>
      </w:r>
      <w:r w:rsidRPr="00AF41EA">
        <w:rPr>
          <w:rFonts w:ascii="Arial" w:hAnsi="Arial" w:cs="Arial"/>
          <w:sz w:val="24"/>
          <w:szCs w:val="24"/>
          <w:lang w:val="az-Latn-AZ"/>
        </w:rPr>
        <w:t>1.5-ci bəndində ifadə olunmuşdur. Həmin Qaydalara əsasən ovçuluq fəaliyyəti</w:t>
      </w:r>
      <w:r w:rsidR="006917D2" w:rsidRPr="00AF41EA">
        <w:rPr>
          <w:rFonts w:ascii="Arial" w:hAnsi="Arial" w:cs="Arial"/>
          <w:sz w:val="24"/>
          <w:szCs w:val="24"/>
          <w:lang w:val="az-Latn-AZ"/>
        </w:rPr>
        <w:t xml:space="preserve"> Azərbaycan Respublikası</w:t>
      </w:r>
      <w:r w:rsidRPr="00AF41EA">
        <w:rPr>
          <w:rFonts w:ascii="Arial" w:hAnsi="Arial" w:cs="Arial"/>
          <w:sz w:val="24"/>
          <w:szCs w:val="24"/>
          <w:lang w:val="az-Latn-AZ"/>
        </w:rPr>
        <w:t xml:space="preserve"> Ekologiya və Təbii Sərvətlər Nazirliyi tərəfindən ovçuluq üçün ayrılmış ov yerlərində ovçuluq bileti və üzvlük bileti əsasında verilmiş ov etmək üçün icazəyə müvafiq olaraq həyata keçirilir. Ovçuluq bileti ovçuluq fəaliyyətini həyata keçirmək üçün hüquqi sənəddir. Ovçuluq fəaliyyətini həyata keçirmək üçün ovçuluq bileti və ov etmək üçün icazəsi olan fiziki şəxs ovçu sayılır</w:t>
      </w:r>
    </w:p>
    <w:p w14:paraId="390AD994" w14:textId="620EE6AC" w:rsidR="008220B8" w:rsidRPr="00AF41EA" w:rsidRDefault="00E51783"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Sadalanan normaların təhlili belə nəticəyə gəlməyə əsas verir ki, </w:t>
      </w:r>
      <w:r w:rsidR="008220B8" w:rsidRPr="00AF41EA">
        <w:rPr>
          <w:rFonts w:ascii="Arial" w:hAnsi="Arial" w:cs="Arial"/>
          <w:sz w:val="24"/>
          <w:szCs w:val="24"/>
          <w:lang w:val="az-Latn-AZ"/>
        </w:rPr>
        <w:t xml:space="preserve">ov etmək hüququnun </w:t>
      </w:r>
      <w:r w:rsidR="00BF54E1" w:rsidRPr="00AF41EA">
        <w:rPr>
          <w:rFonts w:ascii="Arial" w:hAnsi="Arial" w:cs="Arial"/>
          <w:sz w:val="24"/>
          <w:szCs w:val="24"/>
          <w:lang w:val="az-Latn-AZ"/>
        </w:rPr>
        <w:t xml:space="preserve">xüsusi </w:t>
      </w:r>
      <w:r w:rsidR="008220B8" w:rsidRPr="00AF41EA">
        <w:rPr>
          <w:rFonts w:ascii="Arial" w:hAnsi="Arial" w:cs="Arial"/>
          <w:sz w:val="24"/>
          <w:szCs w:val="24"/>
          <w:lang w:val="az-Latn-AZ"/>
        </w:rPr>
        <w:t>hüquq kimi yaranması</w:t>
      </w:r>
      <w:r w:rsidR="00642333" w:rsidRPr="00AF41EA">
        <w:rPr>
          <w:rFonts w:ascii="Arial" w:hAnsi="Arial" w:cs="Arial"/>
          <w:sz w:val="24"/>
          <w:szCs w:val="24"/>
          <w:lang w:val="az-Latn-AZ"/>
        </w:rPr>
        <w:t xml:space="preserve"> </w:t>
      </w:r>
      <w:r w:rsidR="008220B8" w:rsidRPr="00AF41EA">
        <w:rPr>
          <w:rFonts w:ascii="Arial" w:hAnsi="Arial" w:cs="Arial"/>
          <w:sz w:val="24"/>
          <w:szCs w:val="24"/>
          <w:lang w:val="az-Latn-AZ"/>
        </w:rPr>
        <w:t>ovçuluq bileti, üzvlük bileti</w:t>
      </w:r>
      <w:r w:rsidR="00642333" w:rsidRPr="00AF41EA">
        <w:rPr>
          <w:rFonts w:ascii="Arial" w:hAnsi="Arial" w:cs="Arial"/>
          <w:sz w:val="24"/>
          <w:szCs w:val="24"/>
          <w:lang w:val="az-Latn-AZ"/>
        </w:rPr>
        <w:t xml:space="preserve"> və </w:t>
      </w:r>
      <w:r w:rsidR="008220B8" w:rsidRPr="00AF41EA">
        <w:rPr>
          <w:rFonts w:ascii="Arial" w:hAnsi="Arial" w:cs="Arial"/>
          <w:sz w:val="24"/>
          <w:szCs w:val="24"/>
          <w:lang w:val="az-Latn-AZ"/>
        </w:rPr>
        <w:t>ov etmək üçün icazə</w:t>
      </w:r>
      <w:r w:rsidR="00642333" w:rsidRPr="00AF41EA">
        <w:rPr>
          <w:rFonts w:ascii="Arial" w:hAnsi="Arial" w:cs="Arial"/>
          <w:sz w:val="24"/>
          <w:szCs w:val="24"/>
          <w:lang w:val="az-Latn-AZ"/>
        </w:rPr>
        <w:t xml:space="preserve"> k</w:t>
      </w:r>
      <w:r w:rsidR="008220B8" w:rsidRPr="00AF41EA">
        <w:rPr>
          <w:rFonts w:ascii="Arial" w:hAnsi="Arial" w:cs="Arial"/>
          <w:sz w:val="24"/>
          <w:szCs w:val="24"/>
          <w:lang w:val="az-Latn-AZ"/>
        </w:rPr>
        <w:t>imi</w:t>
      </w:r>
      <w:r w:rsidR="00642333" w:rsidRPr="00AF41EA">
        <w:rPr>
          <w:rFonts w:ascii="Arial" w:hAnsi="Arial" w:cs="Arial"/>
          <w:sz w:val="24"/>
          <w:szCs w:val="24"/>
          <w:lang w:val="az-Latn-AZ"/>
        </w:rPr>
        <w:t xml:space="preserve"> sənədlərin</w:t>
      </w:r>
      <w:r w:rsidR="008220B8" w:rsidRPr="00AF41EA">
        <w:rPr>
          <w:rFonts w:ascii="Arial" w:hAnsi="Arial" w:cs="Arial"/>
          <w:sz w:val="24"/>
          <w:szCs w:val="24"/>
          <w:lang w:val="az-Latn-AZ"/>
        </w:rPr>
        <w:t xml:space="preserve"> </w:t>
      </w:r>
      <w:r w:rsidR="00642333" w:rsidRPr="00AF41EA">
        <w:rPr>
          <w:rFonts w:ascii="Arial" w:hAnsi="Arial" w:cs="Arial"/>
          <w:sz w:val="24"/>
          <w:szCs w:val="24"/>
          <w:lang w:val="az-Latn-AZ"/>
        </w:rPr>
        <w:t>(</w:t>
      </w:r>
      <w:r w:rsidR="008220B8" w:rsidRPr="00AF41EA">
        <w:rPr>
          <w:rFonts w:ascii="Arial" w:hAnsi="Arial" w:cs="Arial"/>
          <w:sz w:val="24"/>
          <w:szCs w:val="24"/>
          <w:lang w:val="az-Latn-AZ"/>
        </w:rPr>
        <w:t>hüquqi faktların</w:t>
      </w:r>
      <w:r w:rsidR="00642333" w:rsidRPr="00AF41EA">
        <w:rPr>
          <w:rFonts w:ascii="Arial" w:hAnsi="Arial" w:cs="Arial"/>
          <w:sz w:val="24"/>
          <w:szCs w:val="24"/>
          <w:lang w:val="az-Latn-AZ"/>
        </w:rPr>
        <w:t>)</w:t>
      </w:r>
      <w:r w:rsidR="008220B8" w:rsidRPr="00AF41EA">
        <w:rPr>
          <w:rFonts w:ascii="Arial" w:hAnsi="Arial" w:cs="Arial"/>
          <w:sz w:val="24"/>
          <w:szCs w:val="24"/>
          <w:lang w:val="az-Latn-AZ"/>
        </w:rPr>
        <w:t xml:space="preserve"> mövcud olması ilə </w:t>
      </w:r>
      <w:r w:rsidR="00642333" w:rsidRPr="00AF41EA">
        <w:rPr>
          <w:rFonts w:ascii="Arial" w:hAnsi="Arial" w:cs="Arial"/>
          <w:sz w:val="24"/>
          <w:szCs w:val="24"/>
          <w:lang w:val="az-Latn-AZ"/>
        </w:rPr>
        <w:t>ş</w:t>
      </w:r>
      <w:r w:rsidR="008220B8" w:rsidRPr="00AF41EA">
        <w:rPr>
          <w:rFonts w:ascii="Arial" w:hAnsi="Arial" w:cs="Arial"/>
          <w:sz w:val="24"/>
          <w:szCs w:val="24"/>
          <w:lang w:val="az-Latn-AZ"/>
        </w:rPr>
        <w:t xml:space="preserve">ərtləndirilmişdir. </w:t>
      </w:r>
    </w:p>
    <w:p w14:paraId="7746EB8A" w14:textId="72EA4ECB" w:rsidR="00446DBD" w:rsidRPr="00AF41EA" w:rsidRDefault="006917D2"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İnzibati Xətalar Məcəlləsinin 272.3-cü maddəsi</w:t>
      </w:r>
      <w:r w:rsidR="00E135B3" w:rsidRPr="00AF41EA">
        <w:rPr>
          <w:rFonts w:ascii="Arial" w:hAnsi="Arial" w:cs="Arial"/>
          <w:sz w:val="24"/>
          <w:szCs w:val="24"/>
          <w:lang w:val="az-Latn-AZ"/>
        </w:rPr>
        <w:t>ndə qanunverici müvafiq məsuliyyəti müəyyən edərkən</w:t>
      </w:r>
      <w:r w:rsidRPr="00AF41EA">
        <w:rPr>
          <w:rFonts w:ascii="Arial" w:hAnsi="Arial" w:cs="Arial"/>
          <w:sz w:val="24"/>
          <w:szCs w:val="24"/>
          <w:lang w:val="az-Latn-AZ"/>
        </w:rPr>
        <w:t xml:space="preserve"> l</w:t>
      </w:r>
      <w:r w:rsidR="00642333" w:rsidRPr="00AF41EA">
        <w:rPr>
          <w:rFonts w:ascii="Arial" w:hAnsi="Arial" w:cs="Arial"/>
          <w:sz w:val="24"/>
          <w:szCs w:val="24"/>
          <w:lang w:val="az-Latn-AZ"/>
        </w:rPr>
        <w:t>azım</w:t>
      </w:r>
      <w:r w:rsidRPr="00AF41EA">
        <w:rPr>
          <w:rFonts w:ascii="Arial" w:hAnsi="Arial" w:cs="Arial"/>
          <w:sz w:val="24"/>
          <w:szCs w:val="24"/>
          <w:lang w:val="az-Latn-AZ"/>
        </w:rPr>
        <w:t>i</w:t>
      </w:r>
      <w:r w:rsidR="00642333" w:rsidRPr="00AF41EA">
        <w:rPr>
          <w:rFonts w:ascii="Arial" w:hAnsi="Arial" w:cs="Arial"/>
          <w:sz w:val="24"/>
          <w:szCs w:val="24"/>
          <w:lang w:val="az-Latn-AZ"/>
        </w:rPr>
        <w:t xml:space="preserve"> icazə olmadan</w:t>
      </w:r>
      <w:r w:rsidR="00E135B3" w:rsidRPr="00AF41EA">
        <w:rPr>
          <w:rFonts w:ascii="Arial" w:hAnsi="Arial" w:cs="Arial"/>
          <w:sz w:val="24"/>
          <w:szCs w:val="24"/>
          <w:lang w:val="az-Latn-AZ"/>
        </w:rPr>
        <w:t xml:space="preserve"> müddəası ilə</w:t>
      </w:r>
      <w:r w:rsidR="00642333" w:rsidRPr="00AF41EA">
        <w:rPr>
          <w:rFonts w:ascii="Arial" w:hAnsi="Arial" w:cs="Arial"/>
          <w:sz w:val="24"/>
          <w:szCs w:val="24"/>
          <w:lang w:val="az-Latn-AZ"/>
        </w:rPr>
        <w:t xml:space="preserve"> ovçuluq fəaliyyətini həyata keçirmək üçün hüquq verən sənədin (ovçuluq biletinin) və</w:t>
      </w:r>
      <w:r w:rsidR="00012123" w:rsidRPr="00AF41EA">
        <w:rPr>
          <w:rFonts w:ascii="Arial" w:hAnsi="Arial" w:cs="Arial"/>
          <w:sz w:val="24"/>
          <w:szCs w:val="24"/>
          <w:lang w:val="az-Latn-AZ"/>
        </w:rPr>
        <w:t xml:space="preserve"> ya</w:t>
      </w:r>
      <w:r w:rsidR="00642333" w:rsidRPr="00AF41EA">
        <w:rPr>
          <w:rFonts w:ascii="Arial" w:hAnsi="Arial" w:cs="Arial"/>
          <w:sz w:val="24"/>
          <w:szCs w:val="24"/>
          <w:lang w:val="az-Latn-AZ"/>
        </w:rPr>
        <w:t xml:space="preserve"> həmin fəaliyyətə icazə verən hüquqi sənədin (ov obyektinin növü, ovlama üsulu və yeri, norması (sayı), ovun vaxtı, icazənin müddəti və şərtlərini müəyyən edən) olmaması</w:t>
      </w:r>
      <w:r w:rsidR="00E135B3" w:rsidRPr="00AF41EA">
        <w:rPr>
          <w:rFonts w:ascii="Arial" w:hAnsi="Arial" w:cs="Arial"/>
          <w:sz w:val="24"/>
          <w:szCs w:val="24"/>
          <w:lang w:val="az-Latn-AZ"/>
        </w:rPr>
        <w:t>nı</w:t>
      </w:r>
      <w:r w:rsidR="00642333" w:rsidRPr="00AF41EA">
        <w:rPr>
          <w:rFonts w:ascii="Arial" w:hAnsi="Arial" w:cs="Arial"/>
          <w:sz w:val="24"/>
          <w:szCs w:val="24"/>
          <w:lang w:val="az-Latn-AZ"/>
        </w:rPr>
        <w:t xml:space="preserve"> nəzərdə tut</w:t>
      </w:r>
      <w:r w:rsidR="00E135B3" w:rsidRPr="00AF41EA">
        <w:rPr>
          <w:rFonts w:ascii="Arial" w:hAnsi="Arial" w:cs="Arial"/>
          <w:sz w:val="24"/>
          <w:szCs w:val="24"/>
          <w:lang w:val="az-Latn-AZ"/>
        </w:rPr>
        <w:t>muşdur</w:t>
      </w:r>
      <w:r w:rsidR="00642333" w:rsidRPr="00AF41EA">
        <w:rPr>
          <w:rFonts w:ascii="Arial" w:hAnsi="Arial" w:cs="Arial"/>
          <w:sz w:val="24"/>
          <w:szCs w:val="24"/>
          <w:lang w:val="az-Latn-AZ"/>
        </w:rPr>
        <w:t>.</w:t>
      </w:r>
    </w:p>
    <w:p w14:paraId="6ED5EEA1" w14:textId="1539C63C" w:rsidR="006917D2" w:rsidRPr="00AF41EA" w:rsidRDefault="006917D2"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Konstitusiya Məhkəməsinin Plenumu hesab edir ki, </w:t>
      </w:r>
      <w:r w:rsidR="003D4A0F" w:rsidRPr="00AF41EA">
        <w:rPr>
          <w:rFonts w:ascii="Arial" w:hAnsi="Arial" w:cs="Arial"/>
          <w:sz w:val="24"/>
          <w:szCs w:val="24"/>
          <w:lang w:val="az-Latn-AZ"/>
        </w:rPr>
        <w:t xml:space="preserve">İnzibati Xətalar Məcəlləsinin Xüsusi hissəsinin normaları həmin Məcəllənin Ümumi hissəsinin normaları nəzərə alınmaqla tətbiq edilməli olduğundan, </w:t>
      </w:r>
      <w:r w:rsidRPr="00AF41EA">
        <w:rPr>
          <w:rFonts w:ascii="Arial" w:hAnsi="Arial" w:cs="Arial"/>
          <w:sz w:val="24"/>
          <w:szCs w:val="24"/>
          <w:lang w:val="az-Latn-AZ"/>
        </w:rPr>
        <w:t>ov etmək hüququ olmayan şəxsin törətdiyi inzibati xətaya görə on</w:t>
      </w:r>
      <w:r w:rsidR="003E2FCC" w:rsidRPr="00AF41EA">
        <w:rPr>
          <w:rFonts w:ascii="Arial" w:hAnsi="Arial" w:cs="Arial"/>
          <w:sz w:val="24"/>
          <w:szCs w:val="24"/>
          <w:lang w:val="az-Latn-AZ"/>
        </w:rPr>
        <w:t xml:space="preserve">a </w:t>
      </w:r>
      <w:r w:rsidRPr="00AF41EA">
        <w:rPr>
          <w:rFonts w:ascii="Arial" w:hAnsi="Arial" w:cs="Arial"/>
          <w:sz w:val="24"/>
          <w:szCs w:val="24"/>
          <w:lang w:val="az-Latn-AZ"/>
        </w:rPr>
        <w:t>xüsusi hüquq</w:t>
      </w:r>
      <w:r w:rsidR="003E2FCC" w:rsidRPr="00AF41EA">
        <w:rPr>
          <w:rFonts w:ascii="Arial" w:hAnsi="Arial" w:cs="Arial"/>
          <w:sz w:val="24"/>
          <w:szCs w:val="24"/>
          <w:lang w:val="az-Latn-AZ"/>
        </w:rPr>
        <w:t>un</w:t>
      </w:r>
      <w:r w:rsidRPr="00AF41EA">
        <w:rPr>
          <w:rFonts w:ascii="Arial" w:hAnsi="Arial" w:cs="Arial"/>
          <w:sz w:val="24"/>
          <w:szCs w:val="24"/>
          <w:lang w:val="az-Latn-AZ"/>
        </w:rPr>
        <w:t xml:space="preserve"> (ov hüququnun) </w:t>
      </w:r>
      <w:r w:rsidR="0015248D" w:rsidRPr="00AF41EA">
        <w:rPr>
          <w:rFonts w:ascii="Arial" w:hAnsi="Arial" w:cs="Arial"/>
          <w:sz w:val="24"/>
          <w:szCs w:val="24"/>
          <w:lang w:val="az-Latn-AZ"/>
        </w:rPr>
        <w:t>məhdudlaşdırılma</w:t>
      </w:r>
      <w:r w:rsidR="0004525B" w:rsidRPr="00AF41EA">
        <w:rPr>
          <w:rFonts w:ascii="Arial" w:hAnsi="Arial" w:cs="Arial"/>
          <w:sz w:val="24"/>
          <w:szCs w:val="24"/>
          <w:lang w:val="az-Latn-AZ"/>
        </w:rPr>
        <w:t>sı növündə tənbehin tətbiqinin</w:t>
      </w:r>
      <w:r w:rsidR="0015248D" w:rsidRPr="00AF41EA">
        <w:rPr>
          <w:rFonts w:ascii="Arial" w:hAnsi="Arial" w:cs="Arial"/>
          <w:sz w:val="24"/>
          <w:szCs w:val="24"/>
          <w:lang w:val="az-Latn-AZ"/>
        </w:rPr>
        <w:t xml:space="preserve"> mümkün olub-olmaması məsələsinin həlli zamanı</w:t>
      </w:r>
      <w:r w:rsidR="005A3E7E" w:rsidRPr="00AF41EA">
        <w:rPr>
          <w:rFonts w:ascii="Arial" w:hAnsi="Arial" w:cs="Arial"/>
          <w:sz w:val="24"/>
          <w:szCs w:val="24"/>
          <w:lang w:val="az-Latn-AZ"/>
        </w:rPr>
        <w:t xml:space="preserve"> </w:t>
      </w:r>
      <w:r w:rsidR="0015248D" w:rsidRPr="00AF41EA">
        <w:rPr>
          <w:rFonts w:ascii="Arial" w:hAnsi="Arial" w:cs="Arial"/>
          <w:sz w:val="24"/>
          <w:szCs w:val="24"/>
          <w:lang w:val="az-Latn-AZ"/>
        </w:rPr>
        <w:t>Ümumi hissənin norması kimi</w:t>
      </w:r>
      <w:r w:rsidR="003D4A0F" w:rsidRPr="00AF41EA">
        <w:rPr>
          <w:rFonts w:ascii="Arial" w:hAnsi="Arial" w:cs="Arial"/>
          <w:sz w:val="24"/>
          <w:szCs w:val="24"/>
          <w:lang w:val="az-Latn-AZ"/>
        </w:rPr>
        <w:t xml:space="preserve"> </w:t>
      </w:r>
      <w:r w:rsidR="0015248D" w:rsidRPr="00AF41EA">
        <w:rPr>
          <w:rFonts w:ascii="Arial" w:hAnsi="Arial" w:cs="Arial"/>
          <w:sz w:val="24"/>
          <w:szCs w:val="24"/>
          <w:lang w:val="az-Latn-AZ"/>
        </w:rPr>
        <w:t xml:space="preserve">Məcəllənin </w:t>
      </w:r>
      <w:r w:rsidR="005A3E7E" w:rsidRPr="00AF41EA">
        <w:rPr>
          <w:rFonts w:ascii="Arial" w:hAnsi="Arial" w:cs="Arial"/>
          <w:sz w:val="24"/>
          <w:szCs w:val="24"/>
          <w:lang w:val="az-Latn-AZ"/>
        </w:rPr>
        <w:t xml:space="preserve">məhz </w:t>
      </w:r>
      <w:r w:rsidR="0015248D" w:rsidRPr="00AF41EA">
        <w:rPr>
          <w:rFonts w:ascii="Arial" w:hAnsi="Arial" w:cs="Arial"/>
          <w:sz w:val="24"/>
          <w:szCs w:val="24"/>
          <w:lang w:val="az-Latn-AZ"/>
        </w:rPr>
        <w:t xml:space="preserve">27.1-ci maddəsinin məzmunu rəhbər tutulmalıdır. </w:t>
      </w:r>
    </w:p>
    <w:p w14:paraId="25D73060" w14:textId="2B0D4B72" w:rsidR="0003681F" w:rsidRPr="00AF41EA" w:rsidRDefault="00470F6B"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lastRenderedPageBreak/>
        <w:t xml:space="preserve">Həmin </w:t>
      </w:r>
      <w:r w:rsidR="0003681F" w:rsidRPr="00AF41EA">
        <w:rPr>
          <w:rFonts w:ascii="Arial" w:hAnsi="Arial" w:cs="Arial"/>
          <w:sz w:val="24"/>
          <w:szCs w:val="24"/>
          <w:lang w:val="az-Latn-AZ"/>
        </w:rPr>
        <w:t>maddə</w:t>
      </w:r>
      <w:r w:rsidRPr="00AF41EA">
        <w:rPr>
          <w:rFonts w:ascii="Arial" w:hAnsi="Arial" w:cs="Arial"/>
          <w:sz w:val="24"/>
          <w:szCs w:val="24"/>
          <w:lang w:val="az-Latn-AZ"/>
        </w:rPr>
        <w:t>y</w:t>
      </w:r>
      <w:r w:rsidR="0003681F" w:rsidRPr="00AF41EA">
        <w:rPr>
          <w:rFonts w:ascii="Arial" w:hAnsi="Arial" w:cs="Arial"/>
          <w:sz w:val="24"/>
          <w:szCs w:val="24"/>
          <w:lang w:val="az-Latn-AZ"/>
        </w:rPr>
        <w:t xml:space="preserve">ə uyğun olaraq, fiziki şəxs ona verilmiş xüsusi hüquqdan istifadə qaydasını kobud şəkildə və ya müntəzəm pozduqda həmin hüquq bu Məcəllənin Xüsusi hissəsində nəzərdə tutulmuş hallarda iki aydan iki ilədək müddətə məhdudlaşdırılır. Göründüyü kimi, verilmiş xüsusi hüquq müddəası </w:t>
      </w:r>
      <w:r w:rsidR="00F1282C" w:rsidRPr="00AF41EA">
        <w:rPr>
          <w:rFonts w:ascii="Arial" w:hAnsi="Arial" w:cs="Arial"/>
          <w:sz w:val="24"/>
          <w:szCs w:val="24"/>
          <w:lang w:val="az-Latn-AZ"/>
        </w:rPr>
        <w:t xml:space="preserve">maddənin </w:t>
      </w:r>
      <w:r w:rsidR="0003681F" w:rsidRPr="00AF41EA">
        <w:rPr>
          <w:rFonts w:ascii="Arial" w:hAnsi="Arial" w:cs="Arial"/>
          <w:sz w:val="24"/>
          <w:szCs w:val="24"/>
          <w:lang w:val="az-Latn-AZ"/>
        </w:rPr>
        <w:t>dispozi</w:t>
      </w:r>
      <w:r w:rsidR="00F1282C" w:rsidRPr="00AF41EA">
        <w:rPr>
          <w:rFonts w:ascii="Arial" w:hAnsi="Arial" w:cs="Arial"/>
          <w:sz w:val="24"/>
          <w:szCs w:val="24"/>
          <w:lang w:val="az-Latn-AZ"/>
        </w:rPr>
        <w:t>siya</w:t>
      </w:r>
      <w:r w:rsidR="0003681F" w:rsidRPr="00AF41EA">
        <w:rPr>
          <w:rFonts w:ascii="Arial" w:hAnsi="Arial" w:cs="Arial"/>
          <w:sz w:val="24"/>
          <w:szCs w:val="24"/>
          <w:lang w:val="az-Latn-AZ"/>
        </w:rPr>
        <w:t xml:space="preserve"> şərt</w:t>
      </w:r>
      <w:r w:rsidR="00F1282C" w:rsidRPr="00AF41EA">
        <w:rPr>
          <w:rFonts w:ascii="Arial" w:hAnsi="Arial" w:cs="Arial"/>
          <w:sz w:val="24"/>
          <w:szCs w:val="24"/>
          <w:lang w:val="az-Latn-AZ"/>
        </w:rPr>
        <w:t>i</w:t>
      </w:r>
      <w:r w:rsidR="0003681F" w:rsidRPr="00AF41EA">
        <w:rPr>
          <w:rFonts w:ascii="Arial" w:hAnsi="Arial" w:cs="Arial"/>
          <w:sz w:val="24"/>
          <w:szCs w:val="24"/>
          <w:lang w:val="az-Latn-AZ"/>
        </w:rPr>
        <w:t xml:space="preserve"> kimi çıxış edərək, xüsusi hüququn verilmədiyi halda onun məhdudlaşdırılmasını </w:t>
      </w:r>
      <w:r w:rsidR="00F1282C" w:rsidRPr="00AF41EA">
        <w:rPr>
          <w:rFonts w:ascii="Arial" w:hAnsi="Arial" w:cs="Arial"/>
          <w:sz w:val="24"/>
          <w:szCs w:val="24"/>
          <w:lang w:val="az-Latn-AZ"/>
        </w:rPr>
        <w:t xml:space="preserve">da </w:t>
      </w:r>
      <w:r w:rsidR="0003681F" w:rsidRPr="00AF41EA">
        <w:rPr>
          <w:rFonts w:ascii="Arial" w:hAnsi="Arial" w:cs="Arial"/>
          <w:sz w:val="24"/>
          <w:szCs w:val="24"/>
          <w:lang w:val="az-Latn-AZ"/>
        </w:rPr>
        <w:t>istisna edir.</w:t>
      </w:r>
    </w:p>
    <w:p w14:paraId="5DB93DCD" w14:textId="2B48D576" w:rsidR="003A71E7" w:rsidRPr="00AF41EA" w:rsidRDefault="003A71E7"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İnzibati Xətalar Məcəlləsinin 272.3-cü maddəsin</w:t>
      </w:r>
      <w:r w:rsidR="00012123" w:rsidRPr="00AF41EA">
        <w:rPr>
          <w:rFonts w:ascii="Arial" w:hAnsi="Arial" w:cs="Arial"/>
          <w:sz w:val="24"/>
          <w:szCs w:val="24"/>
          <w:lang w:val="az-Latn-AZ"/>
        </w:rPr>
        <w:t>in məzmunundan göründüyü kimi,</w:t>
      </w:r>
      <w:r w:rsidRPr="00AF41EA">
        <w:rPr>
          <w:rFonts w:ascii="Arial" w:hAnsi="Arial" w:cs="Arial"/>
          <w:sz w:val="24"/>
          <w:szCs w:val="24"/>
          <w:lang w:val="az-Latn-AZ"/>
        </w:rPr>
        <w:t xml:space="preserve"> həm ov etmək hüququna malik ovçular, həm də belə hüquq</w:t>
      </w:r>
      <w:r w:rsidR="004650E6" w:rsidRPr="00AF41EA">
        <w:rPr>
          <w:rFonts w:ascii="Arial" w:hAnsi="Arial" w:cs="Arial"/>
          <w:sz w:val="24"/>
          <w:szCs w:val="24"/>
          <w:lang w:val="az-Latn-AZ"/>
        </w:rPr>
        <w:t>u</w:t>
      </w:r>
      <w:r w:rsidRPr="00AF41EA">
        <w:rPr>
          <w:rFonts w:ascii="Arial" w:hAnsi="Arial" w:cs="Arial"/>
          <w:sz w:val="24"/>
          <w:szCs w:val="24"/>
          <w:lang w:val="az-Latn-AZ"/>
        </w:rPr>
        <w:t xml:space="preserve"> olmayan şəxslər qeyd olunan xətanın subyekti qismində çıxış edə bilərlər. </w:t>
      </w:r>
      <w:r w:rsidR="004650E6" w:rsidRPr="00AF41EA">
        <w:rPr>
          <w:rFonts w:ascii="Arial" w:hAnsi="Arial" w:cs="Arial"/>
          <w:sz w:val="24"/>
          <w:szCs w:val="24"/>
          <w:lang w:val="az-Latn-AZ"/>
        </w:rPr>
        <w:t>Lakin</w:t>
      </w:r>
      <w:r w:rsidRPr="00AF41EA">
        <w:rPr>
          <w:rFonts w:ascii="Arial" w:hAnsi="Arial" w:cs="Arial"/>
          <w:sz w:val="24"/>
          <w:szCs w:val="24"/>
          <w:lang w:val="az-Latn-AZ"/>
        </w:rPr>
        <w:t xml:space="preserve"> </w:t>
      </w:r>
      <w:r w:rsidR="00C521CC" w:rsidRPr="00AF41EA">
        <w:rPr>
          <w:rFonts w:ascii="Arial" w:hAnsi="Arial" w:cs="Arial"/>
          <w:sz w:val="24"/>
          <w:szCs w:val="24"/>
          <w:lang w:val="az-Latn-AZ"/>
        </w:rPr>
        <w:t xml:space="preserve">həmin </w:t>
      </w:r>
      <w:r w:rsidRPr="00AF41EA">
        <w:rPr>
          <w:rFonts w:ascii="Arial" w:hAnsi="Arial" w:cs="Arial"/>
          <w:sz w:val="24"/>
          <w:szCs w:val="24"/>
          <w:lang w:val="az-Latn-AZ"/>
        </w:rPr>
        <w:t xml:space="preserve">maddədə müəyyən edilmiş xətaya, yəni </w:t>
      </w:r>
      <w:r w:rsidRPr="00AF41EA">
        <w:rPr>
          <w:rFonts w:ascii="Arial" w:hAnsi="Arial" w:cs="Arial"/>
          <w:spacing w:val="2"/>
          <w:sz w:val="24"/>
          <w:szCs w:val="24"/>
          <w:shd w:val="clear" w:color="auto" w:fill="FFFFFF"/>
          <w:lang w:val="az-Latn-AZ"/>
        </w:rPr>
        <w:t>ov qaydalarının kobud şəkildə pozulmasına (lazımi icazə olmadan və ya qadağan edilmiş yerlərdə, yaxud qadağan olunmuş müddətlərdə, qadağan edilmiş alətlərlə və ya üsullarla ov edilməsinə), habelə digər ov qaydalarının müntəzəm pozulmasına görə tətbiq olunacaq tənbeh növünün seçilməsi zamanı Məcəllənin başqa maddələri</w:t>
      </w:r>
      <w:r w:rsidR="00CC3C39" w:rsidRPr="00AF41EA">
        <w:rPr>
          <w:rFonts w:ascii="Arial" w:hAnsi="Arial" w:cs="Arial"/>
          <w:spacing w:val="2"/>
          <w:sz w:val="24"/>
          <w:szCs w:val="24"/>
          <w:shd w:val="clear" w:color="auto" w:fill="FFFFFF"/>
          <w:lang w:val="az-Latn-AZ"/>
        </w:rPr>
        <w:t>nin</w:t>
      </w:r>
      <w:r w:rsidRPr="00AF41EA">
        <w:rPr>
          <w:rFonts w:ascii="Arial" w:hAnsi="Arial" w:cs="Arial"/>
          <w:spacing w:val="2"/>
          <w:sz w:val="24"/>
          <w:szCs w:val="24"/>
          <w:shd w:val="clear" w:color="auto" w:fill="FFFFFF"/>
          <w:lang w:val="az-Latn-AZ"/>
        </w:rPr>
        <w:t>, o cümlədən</w:t>
      </w:r>
      <w:r w:rsidR="000C599D" w:rsidRPr="00AF41EA">
        <w:rPr>
          <w:rFonts w:ascii="Arial" w:hAnsi="Arial" w:cs="Arial"/>
          <w:spacing w:val="2"/>
          <w:sz w:val="24"/>
          <w:szCs w:val="24"/>
          <w:shd w:val="clear" w:color="auto" w:fill="FFFFFF"/>
          <w:lang w:val="az-Latn-AZ"/>
        </w:rPr>
        <w:t xml:space="preserve"> </w:t>
      </w:r>
      <w:r w:rsidRPr="00AF41EA">
        <w:rPr>
          <w:rFonts w:ascii="Arial" w:hAnsi="Arial" w:cs="Arial"/>
          <w:spacing w:val="2"/>
          <w:sz w:val="24"/>
          <w:szCs w:val="24"/>
          <w:shd w:val="clear" w:color="auto" w:fill="FFFFFF"/>
          <w:lang w:val="az-Latn-AZ"/>
        </w:rPr>
        <w:t xml:space="preserve"> 27.1-ci maddənin tələblərinə şərtsiz riayət olunmalıdır. </w:t>
      </w:r>
    </w:p>
    <w:p w14:paraId="7B7ACF88" w14:textId="0F6B57A7" w:rsidR="006E76A7" w:rsidRPr="00AF41EA" w:rsidRDefault="00B04BFC" w:rsidP="00AF41EA">
      <w:pPr>
        <w:pStyle w:val="af2"/>
        <w:spacing w:after="0" w:line="240" w:lineRule="auto"/>
        <w:ind w:firstLine="567"/>
        <w:jc w:val="both"/>
        <w:rPr>
          <w:rFonts w:ascii="Arial" w:hAnsi="Arial" w:cs="Arial"/>
          <w:lang w:val="az-Latn-AZ"/>
        </w:rPr>
      </w:pPr>
      <w:r w:rsidRPr="00AF41EA">
        <w:rPr>
          <w:rFonts w:ascii="Arial" w:hAnsi="Arial" w:cs="Arial"/>
          <w:lang w:val="az-Latn-AZ"/>
        </w:rPr>
        <w:t>Müraciətdə də qeyd olunduğu kimi</w:t>
      </w:r>
      <w:r w:rsidR="002443F2" w:rsidRPr="00AF41EA">
        <w:rPr>
          <w:rFonts w:ascii="Arial" w:hAnsi="Arial" w:cs="Arial"/>
          <w:lang w:val="az-Latn-AZ"/>
        </w:rPr>
        <w:t>,</w:t>
      </w:r>
      <w:r w:rsidR="006E76A7" w:rsidRPr="00AF41EA">
        <w:rPr>
          <w:rFonts w:ascii="Arial" w:hAnsi="Arial" w:cs="Arial"/>
          <w:lang w:val="az-Latn-AZ"/>
        </w:rPr>
        <w:t xml:space="preserve"> İnzibati Xətalar Məcəlləsinin </w:t>
      </w:r>
      <w:r w:rsidR="0050705F" w:rsidRPr="00AF41EA">
        <w:rPr>
          <w:rFonts w:ascii="Arial" w:hAnsi="Arial" w:cs="Arial"/>
          <w:lang w:val="az-Latn-AZ"/>
        </w:rPr>
        <w:t xml:space="preserve">fiziki şəxsə verilmiş xüsusi hüququn məhdudlaşdırılması haqqında qərarın icrası qaydalarını </w:t>
      </w:r>
      <w:r w:rsidR="00463A04" w:rsidRPr="00AF41EA">
        <w:rPr>
          <w:rFonts w:ascii="Arial" w:hAnsi="Arial" w:cs="Arial"/>
          <w:lang w:val="az-Latn-AZ"/>
        </w:rPr>
        <w:t>nizamlayan</w:t>
      </w:r>
      <w:r w:rsidR="0050705F" w:rsidRPr="00AF41EA">
        <w:rPr>
          <w:rFonts w:ascii="Arial" w:hAnsi="Arial" w:cs="Arial"/>
          <w:lang w:val="az-Latn-AZ"/>
        </w:rPr>
        <w:t xml:space="preserve"> </w:t>
      </w:r>
      <w:r w:rsidR="006E76A7" w:rsidRPr="00AF41EA">
        <w:rPr>
          <w:rFonts w:ascii="Arial" w:hAnsi="Arial" w:cs="Arial"/>
          <w:lang w:val="az-Latn-AZ"/>
        </w:rPr>
        <w:t>152-ci maddə</w:t>
      </w:r>
      <w:r w:rsidR="005F661C" w:rsidRPr="00AF41EA">
        <w:rPr>
          <w:rFonts w:ascii="Arial" w:hAnsi="Arial" w:cs="Arial"/>
          <w:lang w:val="az-Latn-AZ"/>
        </w:rPr>
        <w:t>si xüsusi hüququn məhdudlaşdırılması</w:t>
      </w:r>
      <w:r w:rsidR="006E76A7" w:rsidRPr="00AF41EA">
        <w:rPr>
          <w:rFonts w:ascii="Arial" w:hAnsi="Arial" w:cs="Arial"/>
          <w:spacing w:val="2"/>
          <w:shd w:val="clear" w:color="auto" w:fill="FFFFFF"/>
          <w:lang w:val="az-Latn-AZ"/>
        </w:rPr>
        <w:t xml:space="preserve"> haqqında qərarın</w:t>
      </w:r>
      <w:r w:rsidR="00DD1734" w:rsidRPr="00AF41EA">
        <w:rPr>
          <w:rFonts w:ascii="Arial" w:hAnsi="Arial" w:cs="Arial"/>
          <w:spacing w:val="2"/>
          <w:shd w:val="clear" w:color="auto" w:fill="FFFFFF"/>
          <w:lang w:val="az-Latn-AZ"/>
        </w:rPr>
        <w:t xml:space="preserve"> icrası</w:t>
      </w:r>
      <w:r w:rsidR="005F661C" w:rsidRPr="00AF41EA">
        <w:rPr>
          <w:rFonts w:ascii="Arial" w:hAnsi="Arial" w:cs="Arial"/>
          <w:spacing w:val="2"/>
          <w:shd w:val="clear" w:color="auto" w:fill="FFFFFF"/>
          <w:lang w:val="az-Latn-AZ"/>
        </w:rPr>
        <w:t>nın həmin hüququ təsdiqləyən sənədin</w:t>
      </w:r>
      <w:r w:rsidR="006E76A7" w:rsidRPr="00AF41EA">
        <w:rPr>
          <w:rFonts w:ascii="Arial" w:hAnsi="Arial" w:cs="Arial"/>
          <w:spacing w:val="2"/>
          <w:shd w:val="clear" w:color="auto" w:fill="FFFFFF"/>
          <w:lang w:val="az-Latn-AZ"/>
        </w:rPr>
        <w:t xml:space="preserve"> alınması yolu ilə </w:t>
      </w:r>
      <w:r w:rsidR="00DD1734" w:rsidRPr="00AF41EA">
        <w:rPr>
          <w:rFonts w:ascii="Arial" w:hAnsi="Arial" w:cs="Arial"/>
          <w:spacing w:val="2"/>
          <w:shd w:val="clear" w:color="auto" w:fill="FFFFFF"/>
          <w:lang w:val="az-Latn-AZ"/>
        </w:rPr>
        <w:t>həyata keçiril</w:t>
      </w:r>
      <w:r w:rsidR="005F661C" w:rsidRPr="00AF41EA">
        <w:rPr>
          <w:rFonts w:ascii="Arial" w:hAnsi="Arial" w:cs="Arial"/>
          <w:spacing w:val="2"/>
          <w:shd w:val="clear" w:color="auto" w:fill="FFFFFF"/>
          <w:lang w:val="az-Latn-AZ"/>
        </w:rPr>
        <w:t>diyini təsbit etmişdir.</w:t>
      </w:r>
      <w:r w:rsidR="0066644A" w:rsidRPr="00AF41EA">
        <w:rPr>
          <w:rFonts w:ascii="Arial" w:hAnsi="Arial" w:cs="Arial"/>
          <w:spacing w:val="2"/>
          <w:shd w:val="clear" w:color="auto" w:fill="FFFFFF"/>
          <w:lang w:val="az-Latn-AZ"/>
        </w:rPr>
        <w:t xml:space="preserve"> Ov etmə hüququnun məhdudlaşdırılması haqqında qərarın icrası müvafiq icra hakimiyyəti orqanı tərəfindən həyata keçirilir.</w:t>
      </w:r>
    </w:p>
    <w:p w14:paraId="0E25358E" w14:textId="5E7F99B2" w:rsidR="00AD3DA1" w:rsidRPr="00AF41EA" w:rsidRDefault="00463A04" w:rsidP="00AF41EA">
      <w:pPr>
        <w:pStyle w:val="af2"/>
        <w:spacing w:after="0" w:line="240" w:lineRule="auto"/>
        <w:ind w:firstLine="567"/>
        <w:jc w:val="both"/>
        <w:rPr>
          <w:rFonts w:ascii="Arial" w:eastAsia="Times New Roman" w:hAnsi="Arial" w:cs="Arial"/>
          <w:spacing w:val="2"/>
          <w:lang w:val="az-Latn-AZ" w:eastAsia="en-US"/>
        </w:rPr>
      </w:pPr>
      <w:r w:rsidRPr="00AF41EA">
        <w:rPr>
          <w:rFonts w:ascii="Arial" w:hAnsi="Arial" w:cs="Arial"/>
          <w:lang w:val="az-Latn-AZ"/>
        </w:rPr>
        <w:t>Məcəllənin 153-cü maddəsi f</w:t>
      </w:r>
      <w:r w:rsidR="00C727B6" w:rsidRPr="00AF41EA">
        <w:rPr>
          <w:rFonts w:ascii="Arial" w:hAnsi="Arial" w:cs="Arial"/>
          <w:lang w:val="az-Latn-AZ"/>
        </w:rPr>
        <w:t xml:space="preserve">iziki şəxsə verilmiş xüsusi hüququn məhdudlaşdırılması müddətinin hesablanmasını </w:t>
      </w:r>
      <w:r w:rsidRPr="00AF41EA">
        <w:rPr>
          <w:rFonts w:ascii="Arial" w:hAnsi="Arial" w:cs="Arial"/>
          <w:lang w:val="az-Latn-AZ"/>
        </w:rPr>
        <w:t>tənzimləyir. Həmin</w:t>
      </w:r>
      <w:r w:rsidR="00C727B6" w:rsidRPr="00AF41EA">
        <w:rPr>
          <w:rFonts w:ascii="Arial" w:hAnsi="Arial" w:cs="Arial"/>
          <w:lang w:val="az-Latn-AZ"/>
        </w:rPr>
        <w:t xml:space="preserve"> </w:t>
      </w:r>
      <w:r w:rsidR="006459C8" w:rsidRPr="00AF41EA">
        <w:rPr>
          <w:rFonts w:ascii="Arial" w:hAnsi="Arial" w:cs="Arial"/>
          <w:lang w:val="az-Latn-AZ"/>
        </w:rPr>
        <w:t>normaya</w:t>
      </w:r>
      <w:r w:rsidR="00C727B6" w:rsidRPr="00AF41EA">
        <w:rPr>
          <w:rFonts w:ascii="Arial" w:hAnsi="Arial" w:cs="Arial"/>
          <w:lang w:val="az-Latn-AZ"/>
        </w:rPr>
        <w:t xml:space="preserve"> görə</w:t>
      </w:r>
      <w:r w:rsidRPr="00AF41EA">
        <w:rPr>
          <w:rFonts w:ascii="Arial" w:hAnsi="Arial" w:cs="Arial"/>
          <w:lang w:val="az-Latn-AZ"/>
        </w:rPr>
        <w:t>,</w:t>
      </w:r>
      <w:r w:rsidR="00C727B6" w:rsidRPr="00AF41EA">
        <w:rPr>
          <w:rFonts w:ascii="Arial" w:hAnsi="Arial" w:cs="Arial"/>
          <w:lang w:val="az-Latn-AZ"/>
        </w:rPr>
        <w:t xml:space="preserve"> </w:t>
      </w:r>
      <w:r w:rsidR="00AD3DA1" w:rsidRPr="00AF41EA">
        <w:rPr>
          <w:rFonts w:ascii="Arial" w:hAnsi="Arial" w:cs="Arial"/>
          <w:lang w:val="az-Latn-AZ"/>
        </w:rPr>
        <w:t>x</w:t>
      </w:r>
      <w:r w:rsidR="00AD3DA1" w:rsidRPr="00AF41EA">
        <w:rPr>
          <w:rFonts w:ascii="Arial" w:eastAsia="Times New Roman" w:hAnsi="Arial" w:cs="Arial"/>
          <w:spacing w:val="2"/>
          <w:lang w:val="az-Latn-AZ" w:eastAsia="en-US"/>
        </w:rPr>
        <w:t>üsusi hüququn məhdudlaşdırılması haqqında qərar qanuni qüvvəyə mindiyi gündən üç iş günü müddətində xüsusi hüququ məhdudlaşdırılmış fiziki şəxs onun xüsusi hüququnu təsdiq edən müvafiq sənədi aidiyyəti orqana təqdim etməli (əgər həmin sənəd bu Məcəllənin 94.2-ci maddəsinə əsasən daha əvvəl götürülməmişdirsə), müvafiq sənəd itirildiyi hallarda isə həmin müddətdə qeyd olunan orqana bu barədə ərizə verməlidir. Xüsusi hüququ məhdudlaşdırılmış fiziki şəxs onun xüsusi hüququnu təsdiq edən müvafiq sənədi təqdim etmədikdə, xüsusi hüququn məhdudlaşdırılması müddətinin axımı dayanır. Bu halda müddətin axımı müvafiq sənədin alındığı və ya həmin sənədin itirilməsi barədə ərizənin verildiyi gündən başlayır.</w:t>
      </w:r>
    </w:p>
    <w:p w14:paraId="005B151B" w14:textId="733A1212" w:rsidR="00DF4EED" w:rsidRPr="00AF41EA" w:rsidRDefault="00285090" w:rsidP="00AF41EA">
      <w:pPr>
        <w:pStyle w:val="af2"/>
        <w:spacing w:after="0" w:line="240" w:lineRule="auto"/>
        <w:ind w:firstLine="567"/>
        <w:jc w:val="both"/>
        <w:rPr>
          <w:rFonts w:ascii="Arial" w:eastAsia="Times New Roman" w:hAnsi="Arial" w:cs="Arial"/>
          <w:spacing w:val="2"/>
          <w:lang w:val="az-Latn-AZ" w:eastAsia="en-US"/>
        </w:rPr>
      </w:pPr>
      <w:r w:rsidRPr="00AF41EA">
        <w:rPr>
          <w:rFonts w:ascii="Arial" w:hAnsi="Arial" w:cs="Arial"/>
          <w:lang w:val="az-Latn-AZ"/>
        </w:rPr>
        <w:t>G</w:t>
      </w:r>
      <w:r w:rsidR="00504E50" w:rsidRPr="00AF41EA">
        <w:rPr>
          <w:rFonts w:ascii="Arial" w:hAnsi="Arial" w:cs="Arial"/>
          <w:lang w:val="az-Latn-AZ"/>
        </w:rPr>
        <w:t xml:space="preserve">öründüyü kimi, </w:t>
      </w:r>
      <w:r w:rsidR="00504E50" w:rsidRPr="00AF41EA">
        <w:rPr>
          <w:rFonts w:ascii="Arial" w:eastAsia="Times New Roman" w:hAnsi="Arial" w:cs="Arial"/>
          <w:spacing w:val="2"/>
          <w:lang w:val="az-Latn-AZ" w:eastAsia="en-US"/>
        </w:rPr>
        <w:t>q</w:t>
      </w:r>
      <w:r w:rsidR="00DF4EED" w:rsidRPr="00AF41EA">
        <w:rPr>
          <w:rFonts w:ascii="Arial" w:eastAsia="Times New Roman" w:hAnsi="Arial" w:cs="Arial"/>
          <w:spacing w:val="2"/>
          <w:lang w:val="az-Latn-AZ" w:eastAsia="en-US"/>
        </w:rPr>
        <w:t>anunverici xüsusi hüququn məhdudlaşdırılması növündə tənbehin yalnız belə hüquqa malik olan şəxslərə tətbiq edilməsini mümkün hesab etdiyindən, tənbehin icrası</w:t>
      </w:r>
      <w:r w:rsidR="003412CA" w:rsidRPr="00AF41EA">
        <w:rPr>
          <w:rFonts w:ascii="Arial" w:eastAsia="Times New Roman" w:hAnsi="Arial" w:cs="Arial"/>
          <w:spacing w:val="2"/>
          <w:lang w:val="az-Latn-AZ" w:eastAsia="en-US"/>
        </w:rPr>
        <w:t xml:space="preserve"> </w:t>
      </w:r>
      <w:r w:rsidR="00012123" w:rsidRPr="00AF41EA">
        <w:rPr>
          <w:rFonts w:ascii="Arial" w:eastAsia="Times New Roman" w:hAnsi="Arial" w:cs="Arial"/>
          <w:spacing w:val="2"/>
          <w:lang w:val="az-Latn-AZ" w:eastAsia="en-US"/>
        </w:rPr>
        <w:t>məhz</w:t>
      </w:r>
      <w:r w:rsidR="00654430" w:rsidRPr="00AF41EA">
        <w:rPr>
          <w:rFonts w:ascii="Arial" w:eastAsia="Times New Roman" w:hAnsi="Arial" w:cs="Arial"/>
          <w:spacing w:val="2"/>
          <w:lang w:val="az-Latn-AZ" w:eastAsia="en-US"/>
        </w:rPr>
        <w:t xml:space="preserve"> bu hüququ təsdiqləyən </w:t>
      </w:r>
      <w:r w:rsidR="00DF4EED" w:rsidRPr="00AF41EA">
        <w:rPr>
          <w:rFonts w:ascii="Arial" w:eastAsia="Times New Roman" w:hAnsi="Arial" w:cs="Arial"/>
          <w:spacing w:val="2"/>
          <w:lang w:val="az-Latn-AZ" w:eastAsia="en-US"/>
        </w:rPr>
        <w:t>müvafiq sənədin alınması yolu ilə həyata keçiril</w:t>
      </w:r>
      <w:r w:rsidR="003412CA" w:rsidRPr="00AF41EA">
        <w:rPr>
          <w:rFonts w:ascii="Arial" w:eastAsia="Times New Roman" w:hAnsi="Arial" w:cs="Arial"/>
          <w:spacing w:val="2"/>
          <w:lang w:val="az-Latn-AZ" w:eastAsia="en-US"/>
        </w:rPr>
        <w:t>ə bilər</w:t>
      </w:r>
      <w:r w:rsidR="00DF4EED" w:rsidRPr="00AF41EA">
        <w:rPr>
          <w:rFonts w:ascii="Arial" w:eastAsia="Times New Roman" w:hAnsi="Arial" w:cs="Arial"/>
          <w:spacing w:val="2"/>
          <w:lang w:val="az-Latn-AZ" w:eastAsia="en-US"/>
        </w:rPr>
        <w:t>.</w:t>
      </w:r>
    </w:p>
    <w:p w14:paraId="6F465BF1" w14:textId="0A113803" w:rsidR="00BD7B80" w:rsidRPr="00AF41EA" w:rsidRDefault="00D94328"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Göstərilənlər belə nəticəyə gəlməyə im</w:t>
      </w:r>
      <w:r w:rsidR="002443F2" w:rsidRPr="00AF41EA">
        <w:rPr>
          <w:rFonts w:ascii="Arial" w:hAnsi="Arial" w:cs="Arial"/>
          <w:sz w:val="24"/>
          <w:szCs w:val="24"/>
          <w:lang w:val="az-Latn-AZ"/>
        </w:rPr>
        <w:t>k</w:t>
      </w:r>
      <w:r w:rsidRPr="00AF41EA">
        <w:rPr>
          <w:rFonts w:ascii="Arial" w:hAnsi="Arial" w:cs="Arial"/>
          <w:sz w:val="24"/>
          <w:szCs w:val="24"/>
          <w:lang w:val="az-Latn-AZ"/>
        </w:rPr>
        <w:t xml:space="preserve">an verir ki, İnzibati Xətalar Məcəlləsinin  272.3-cü maddəsində </w:t>
      </w:r>
      <w:r w:rsidR="00CF20AD" w:rsidRPr="00AF41EA">
        <w:rPr>
          <w:rFonts w:ascii="Arial" w:hAnsi="Arial" w:cs="Arial"/>
          <w:sz w:val="24"/>
          <w:szCs w:val="24"/>
          <w:lang w:val="az-Latn-AZ"/>
        </w:rPr>
        <w:t xml:space="preserve">inzibati tənbeh </w:t>
      </w:r>
      <w:r w:rsidR="00650F4E" w:rsidRPr="00AF41EA">
        <w:rPr>
          <w:rFonts w:ascii="Arial" w:hAnsi="Arial" w:cs="Arial"/>
          <w:sz w:val="24"/>
          <w:szCs w:val="24"/>
          <w:lang w:val="az-Latn-AZ"/>
        </w:rPr>
        <w:t xml:space="preserve">növü </w:t>
      </w:r>
      <w:r w:rsidR="00CF20AD" w:rsidRPr="00AF41EA">
        <w:rPr>
          <w:rFonts w:ascii="Arial" w:hAnsi="Arial" w:cs="Arial"/>
          <w:sz w:val="24"/>
          <w:szCs w:val="24"/>
          <w:lang w:val="az-Latn-AZ"/>
        </w:rPr>
        <w:t xml:space="preserve">kimi </w:t>
      </w:r>
      <w:r w:rsidRPr="00AF41EA">
        <w:rPr>
          <w:rFonts w:ascii="Arial" w:hAnsi="Arial" w:cs="Arial"/>
          <w:sz w:val="24"/>
          <w:szCs w:val="24"/>
          <w:lang w:val="az-Latn-AZ"/>
        </w:rPr>
        <w:t>nəzər</w:t>
      </w:r>
      <w:r w:rsidR="00012123" w:rsidRPr="00AF41EA">
        <w:rPr>
          <w:rFonts w:ascii="Arial" w:hAnsi="Arial" w:cs="Arial"/>
          <w:sz w:val="24"/>
          <w:szCs w:val="24"/>
          <w:lang w:val="az-Latn-AZ"/>
        </w:rPr>
        <w:t>d</w:t>
      </w:r>
      <w:r w:rsidRPr="00AF41EA">
        <w:rPr>
          <w:rFonts w:ascii="Arial" w:hAnsi="Arial" w:cs="Arial"/>
          <w:sz w:val="24"/>
          <w:szCs w:val="24"/>
          <w:lang w:val="az-Latn-AZ"/>
        </w:rPr>
        <w:t>ə tutulan</w:t>
      </w:r>
      <w:r w:rsidR="00CF20AD" w:rsidRPr="00AF41EA">
        <w:rPr>
          <w:rFonts w:ascii="Arial" w:hAnsi="Arial" w:cs="Arial"/>
          <w:sz w:val="24"/>
          <w:szCs w:val="24"/>
          <w:lang w:val="az-Latn-AZ"/>
        </w:rPr>
        <w:t xml:space="preserve"> </w:t>
      </w:r>
      <w:r w:rsidRPr="00AF41EA">
        <w:rPr>
          <w:rFonts w:ascii="Arial" w:hAnsi="Arial" w:cs="Arial"/>
          <w:sz w:val="24"/>
          <w:szCs w:val="24"/>
          <w:lang w:val="az-Latn-AZ"/>
        </w:rPr>
        <w:t>ov hüququ</w:t>
      </w:r>
      <w:r w:rsidR="00CF20AD" w:rsidRPr="00AF41EA">
        <w:rPr>
          <w:rFonts w:ascii="Arial" w:hAnsi="Arial" w:cs="Arial"/>
          <w:sz w:val="24"/>
          <w:szCs w:val="24"/>
          <w:lang w:val="az-Latn-AZ"/>
        </w:rPr>
        <w:t>nun</w:t>
      </w:r>
      <w:r w:rsidRPr="00AF41EA">
        <w:rPr>
          <w:rFonts w:ascii="Arial" w:hAnsi="Arial" w:cs="Arial"/>
          <w:sz w:val="24"/>
          <w:szCs w:val="24"/>
          <w:lang w:val="az-Latn-AZ"/>
        </w:rPr>
        <w:t xml:space="preserve"> məhdudlaşdırıl</w:t>
      </w:r>
      <w:r w:rsidR="00CF20AD" w:rsidRPr="00AF41EA">
        <w:rPr>
          <w:rFonts w:ascii="Arial" w:hAnsi="Arial" w:cs="Arial"/>
          <w:sz w:val="24"/>
          <w:szCs w:val="24"/>
          <w:lang w:val="az-Latn-AZ"/>
        </w:rPr>
        <w:t>ması</w:t>
      </w:r>
      <w:r w:rsidR="00012123" w:rsidRPr="00AF41EA">
        <w:rPr>
          <w:rFonts w:ascii="Arial" w:hAnsi="Arial" w:cs="Arial"/>
          <w:sz w:val="24"/>
          <w:szCs w:val="24"/>
          <w:lang w:val="az-Latn-AZ"/>
        </w:rPr>
        <w:t>,</w:t>
      </w:r>
      <w:r w:rsidR="00CF20AD" w:rsidRPr="00AF41EA">
        <w:rPr>
          <w:rFonts w:ascii="Arial" w:hAnsi="Arial" w:cs="Arial"/>
          <w:sz w:val="24"/>
          <w:szCs w:val="24"/>
          <w:lang w:val="az-Latn-AZ"/>
        </w:rPr>
        <w:t xml:space="preserve"> yalnız </w:t>
      </w:r>
      <w:r w:rsidR="004D6E16" w:rsidRPr="00AF41EA">
        <w:rPr>
          <w:rFonts w:ascii="Arial" w:hAnsi="Arial" w:cs="Arial"/>
          <w:sz w:val="24"/>
          <w:szCs w:val="24"/>
          <w:lang w:val="az-Latn-AZ"/>
        </w:rPr>
        <w:t xml:space="preserve">"verilmiş xüsusi hüquq" </w:t>
      </w:r>
      <w:r w:rsidR="00CF20AD" w:rsidRPr="00AF41EA">
        <w:rPr>
          <w:rFonts w:ascii="Arial" w:hAnsi="Arial" w:cs="Arial"/>
          <w:sz w:val="24"/>
          <w:szCs w:val="24"/>
          <w:lang w:val="az-Latn-AZ"/>
        </w:rPr>
        <w:t xml:space="preserve">olduğu halda, </w:t>
      </w:r>
      <w:r w:rsidR="004D6E16" w:rsidRPr="00AF41EA">
        <w:rPr>
          <w:rFonts w:ascii="Arial" w:hAnsi="Arial" w:cs="Arial"/>
          <w:sz w:val="24"/>
          <w:szCs w:val="24"/>
          <w:lang w:val="az-Latn-AZ"/>
        </w:rPr>
        <w:t>yəni "Ovçuluq haqqında" Qanunun müvafiq maddələrində müəyyən edilmiş ovçuluq bileti, üzvlük bilet</w:t>
      </w:r>
      <w:r w:rsidR="00CF20AD" w:rsidRPr="00AF41EA">
        <w:rPr>
          <w:rFonts w:ascii="Arial" w:hAnsi="Arial" w:cs="Arial"/>
          <w:sz w:val="24"/>
          <w:szCs w:val="24"/>
          <w:lang w:val="az-Latn-AZ"/>
        </w:rPr>
        <w:t>i</w:t>
      </w:r>
      <w:r w:rsidR="004D6E16" w:rsidRPr="00AF41EA">
        <w:rPr>
          <w:rFonts w:ascii="Arial" w:hAnsi="Arial" w:cs="Arial"/>
          <w:sz w:val="24"/>
          <w:szCs w:val="24"/>
          <w:lang w:val="az-Latn-AZ"/>
        </w:rPr>
        <w:t xml:space="preserve"> və ov etmək üçün icazəs</w:t>
      </w:r>
      <w:r w:rsidR="00CF20AD" w:rsidRPr="00AF41EA">
        <w:rPr>
          <w:rFonts w:ascii="Arial" w:hAnsi="Arial" w:cs="Arial"/>
          <w:sz w:val="24"/>
          <w:szCs w:val="24"/>
          <w:lang w:val="az-Latn-AZ"/>
        </w:rPr>
        <w:t>i</w:t>
      </w:r>
      <w:r w:rsidR="004D6E16" w:rsidRPr="00AF41EA">
        <w:rPr>
          <w:rFonts w:ascii="Arial" w:hAnsi="Arial" w:cs="Arial"/>
          <w:sz w:val="24"/>
          <w:szCs w:val="24"/>
          <w:lang w:val="az-Latn-AZ"/>
        </w:rPr>
        <w:t xml:space="preserve"> olan şəxs</w:t>
      </w:r>
      <w:r w:rsidR="00030563" w:rsidRPr="00AF41EA">
        <w:rPr>
          <w:rFonts w:ascii="Arial" w:hAnsi="Arial" w:cs="Arial"/>
          <w:sz w:val="24"/>
          <w:szCs w:val="24"/>
          <w:lang w:val="az-Latn-AZ"/>
        </w:rPr>
        <w:t xml:space="preserve">lərə </w:t>
      </w:r>
      <w:r w:rsidR="00CF20AD" w:rsidRPr="00AF41EA">
        <w:rPr>
          <w:rFonts w:ascii="Arial" w:hAnsi="Arial" w:cs="Arial"/>
          <w:sz w:val="24"/>
          <w:szCs w:val="24"/>
          <w:lang w:val="az-Latn-AZ"/>
        </w:rPr>
        <w:t xml:space="preserve">münasibətdə </w:t>
      </w:r>
      <w:r w:rsidR="004D6E16" w:rsidRPr="00AF41EA">
        <w:rPr>
          <w:rFonts w:ascii="Arial" w:hAnsi="Arial" w:cs="Arial"/>
          <w:sz w:val="24"/>
          <w:szCs w:val="24"/>
          <w:lang w:val="az-Latn-AZ"/>
        </w:rPr>
        <w:t>tətbiq edil</w:t>
      </w:r>
      <w:r w:rsidR="000B41B8" w:rsidRPr="00AF41EA">
        <w:rPr>
          <w:rFonts w:ascii="Arial" w:hAnsi="Arial" w:cs="Arial"/>
          <w:sz w:val="24"/>
          <w:szCs w:val="24"/>
          <w:lang w:val="az-Latn-AZ"/>
        </w:rPr>
        <w:t>məlidir</w:t>
      </w:r>
      <w:r w:rsidR="004D6E16" w:rsidRPr="00AF41EA">
        <w:rPr>
          <w:rFonts w:ascii="Arial" w:hAnsi="Arial" w:cs="Arial"/>
          <w:sz w:val="24"/>
          <w:szCs w:val="24"/>
          <w:lang w:val="az-Latn-AZ"/>
        </w:rPr>
        <w:t>.</w:t>
      </w:r>
      <w:r w:rsidR="00C301D4" w:rsidRPr="00AF41EA">
        <w:rPr>
          <w:lang w:val="az-Latn-AZ"/>
        </w:rPr>
        <w:t xml:space="preserve"> </w:t>
      </w:r>
      <w:r w:rsidR="003F6F25" w:rsidRPr="00AF41EA">
        <w:rPr>
          <w:rFonts w:ascii="Arial" w:hAnsi="Arial" w:cs="Arial"/>
          <w:sz w:val="24"/>
          <w:szCs w:val="24"/>
          <w:lang w:val="az-Latn-AZ"/>
        </w:rPr>
        <w:t xml:space="preserve">Həmin hüququ olmayan şəxslər ov qaydalarını kobud şəkildə pozduqda isə İnzibati Xətalar Məcəlləsinin 272.3-cü maddəsində nəzərdə tutulmuş digər tənbeh tədbiri - </w:t>
      </w:r>
      <w:r w:rsidR="00BD7B80" w:rsidRPr="00AF41EA">
        <w:rPr>
          <w:rFonts w:ascii="Arial" w:hAnsi="Arial" w:cs="Arial"/>
          <w:sz w:val="24"/>
          <w:szCs w:val="24"/>
          <w:lang w:val="az-Latn-AZ"/>
        </w:rPr>
        <w:t>inzibati xətanın törədilməsində alət və ya inzibati xətanın bilavasitə obyekti olmuş predmetlər müsadirə edilməklə və ya müsadirə edilməməklə, min manatdan iki min manatadək məbləğdə cərimə edil</w:t>
      </w:r>
      <w:r w:rsidR="00B340FA" w:rsidRPr="00AF41EA">
        <w:rPr>
          <w:rFonts w:ascii="Arial" w:hAnsi="Arial" w:cs="Arial"/>
          <w:sz w:val="24"/>
          <w:szCs w:val="24"/>
          <w:lang w:val="az-Latn-AZ"/>
        </w:rPr>
        <w:t>ə bilər.</w:t>
      </w:r>
    </w:p>
    <w:p w14:paraId="44477088" w14:textId="58D75AE8" w:rsidR="00C0703D" w:rsidRPr="00AF41EA" w:rsidRDefault="00243445"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Konstitusiya Məhkə</w:t>
      </w:r>
      <w:r w:rsidR="00DC5041" w:rsidRPr="00AF41EA">
        <w:rPr>
          <w:rFonts w:ascii="Arial" w:hAnsi="Arial" w:cs="Arial"/>
          <w:sz w:val="24"/>
          <w:szCs w:val="24"/>
          <w:lang w:val="az-Latn-AZ"/>
        </w:rPr>
        <w:t>məsinin</w:t>
      </w:r>
      <w:r w:rsidRPr="00AF41EA">
        <w:rPr>
          <w:rFonts w:ascii="Arial" w:hAnsi="Arial" w:cs="Arial"/>
          <w:sz w:val="24"/>
          <w:szCs w:val="24"/>
          <w:lang w:val="az-Latn-AZ"/>
        </w:rPr>
        <w:t xml:space="preserve"> Plenumu </w:t>
      </w:r>
      <w:r w:rsidR="00C301D4" w:rsidRPr="00AF41EA">
        <w:rPr>
          <w:rFonts w:ascii="Arial" w:hAnsi="Arial" w:cs="Arial"/>
          <w:sz w:val="24"/>
          <w:szCs w:val="24"/>
          <w:lang w:val="az-Latn-AZ"/>
        </w:rPr>
        <w:t xml:space="preserve">onu da qeyd etməyi </w:t>
      </w:r>
      <w:r w:rsidRPr="00AF41EA">
        <w:rPr>
          <w:rFonts w:ascii="Arial" w:hAnsi="Arial" w:cs="Arial"/>
          <w:sz w:val="24"/>
          <w:szCs w:val="24"/>
          <w:lang w:val="az-Latn-AZ"/>
        </w:rPr>
        <w:t>vacib bilir ki</w:t>
      </w:r>
      <w:r w:rsidR="00B0316C" w:rsidRPr="00AF41EA">
        <w:rPr>
          <w:rFonts w:ascii="Arial" w:hAnsi="Arial" w:cs="Arial"/>
          <w:sz w:val="24"/>
          <w:szCs w:val="24"/>
          <w:lang w:val="az-Latn-AZ"/>
        </w:rPr>
        <w:t>,</w:t>
      </w:r>
      <w:r w:rsidRPr="00AF41EA">
        <w:rPr>
          <w:rFonts w:ascii="Arial" w:hAnsi="Arial" w:cs="Arial"/>
          <w:sz w:val="24"/>
          <w:szCs w:val="24"/>
          <w:lang w:val="az-Latn-AZ"/>
        </w:rPr>
        <w:t xml:space="preserve"> İnzibati Xətalar Məcəlləsinin 272.3-cü</w:t>
      </w:r>
      <w:r w:rsidR="005669F9" w:rsidRPr="00AF41EA">
        <w:rPr>
          <w:rFonts w:ascii="Arial" w:hAnsi="Arial" w:cs="Arial"/>
          <w:sz w:val="24"/>
          <w:szCs w:val="24"/>
          <w:lang w:val="az-Latn-AZ"/>
        </w:rPr>
        <w:t xml:space="preserve"> </w:t>
      </w:r>
      <w:r w:rsidRPr="00AF41EA">
        <w:rPr>
          <w:rFonts w:ascii="Arial" w:hAnsi="Arial" w:cs="Arial"/>
          <w:sz w:val="24"/>
          <w:szCs w:val="24"/>
          <w:lang w:val="az-Latn-AZ"/>
        </w:rPr>
        <w:t>maddəsində nəzərdə tutulan əməl</w:t>
      </w:r>
      <w:r w:rsidR="00A00AF5" w:rsidRPr="00AF41EA">
        <w:rPr>
          <w:rFonts w:ascii="Arial" w:hAnsi="Arial" w:cs="Arial"/>
          <w:sz w:val="24"/>
          <w:szCs w:val="24"/>
          <w:lang w:val="az-Latn-AZ"/>
        </w:rPr>
        <w:t>ləri</w:t>
      </w:r>
      <w:r w:rsidRPr="00AF41EA">
        <w:rPr>
          <w:rFonts w:ascii="Arial" w:hAnsi="Arial" w:cs="Arial"/>
          <w:sz w:val="24"/>
          <w:szCs w:val="24"/>
          <w:lang w:val="az-Latn-AZ"/>
        </w:rPr>
        <w:t xml:space="preserve"> törədən </w:t>
      </w:r>
      <w:r w:rsidR="005669F9" w:rsidRPr="00AF41EA">
        <w:rPr>
          <w:rFonts w:ascii="Arial" w:hAnsi="Arial" w:cs="Arial"/>
          <w:sz w:val="24"/>
          <w:szCs w:val="24"/>
          <w:lang w:val="az-Latn-AZ"/>
        </w:rPr>
        <w:t>şəxslərə münasibətdə</w:t>
      </w:r>
      <w:r w:rsidR="00A00AF5" w:rsidRPr="00AF41EA">
        <w:rPr>
          <w:rFonts w:ascii="Arial" w:hAnsi="Arial" w:cs="Arial"/>
          <w:sz w:val="24"/>
          <w:szCs w:val="24"/>
          <w:lang w:val="az-Latn-AZ"/>
        </w:rPr>
        <w:t xml:space="preserve"> </w:t>
      </w:r>
      <w:r w:rsidR="00C301D4" w:rsidRPr="00AF41EA">
        <w:rPr>
          <w:rFonts w:ascii="Arial" w:hAnsi="Arial" w:cs="Arial"/>
          <w:sz w:val="24"/>
          <w:szCs w:val="24"/>
          <w:lang w:val="az-Latn-AZ"/>
        </w:rPr>
        <w:t xml:space="preserve">inzibati tənbeh </w:t>
      </w:r>
      <w:r w:rsidR="00D163E1" w:rsidRPr="00AF41EA">
        <w:rPr>
          <w:rFonts w:ascii="Arial" w:hAnsi="Arial" w:cs="Arial"/>
          <w:sz w:val="24"/>
          <w:szCs w:val="24"/>
          <w:lang w:val="az-Latn-AZ"/>
        </w:rPr>
        <w:t>tətbiq e</w:t>
      </w:r>
      <w:r w:rsidRPr="00AF41EA">
        <w:rPr>
          <w:rFonts w:ascii="Arial" w:hAnsi="Arial" w:cs="Arial"/>
          <w:sz w:val="24"/>
          <w:szCs w:val="24"/>
          <w:lang w:val="az-Latn-AZ"/>
        </w:rPr>
        <w:t>dilərkən</w:t>
      </w:r>
      <w:r w:rsidR="00B0316C" w:rsidRPr="00AF41EA">
        <w:rPr>
          <w:rFonts w:ascii="Arial" w:hAnsi="Arial" w:cs="Arial"/>
          <w:sz w:val="24"/>
          <w:szCs w:val="24"/>
          <w:lang w:val="az-Latn-AZ"/>
        </w:rPr>
        <w:t>, tətbiq edilən inzibati tənbehin törədilən inzibati xətanın xarakterinə mütənasibliyi, məsuliyyətin və inzibati tənbehin fərdiləşdirilməsi prinsiplərinin tələblərinə uyğun olaraq</w:t>
      </w:r>
      <w:r w:rsidRPr="00AF41EA">
        <w:rPr>
          <w:rFonts w:ascii="Arial" w:hAnsi="Arial" w:cs="Arial"/>
          <w:sz w:val="24"/>
          <w:szCs w:val="24"/>
          <w:lang w:val="az-Latn-AZ"/>
        </w:rPr>
        <w:t xml:space="preserve"> </w:t>
      </w:r>
      <w:r w:rsidR="009535A3" w:rsidRPr="00AF41EA">
        <w:rPr>
          <w:rFonts w:ascii="Arial" w:hAnsi="Arial" w:cs="Arial"/>
          <w:sz w:val="24"/>
          <w:szCs w:val="24"/>
          <w:lang w:val="az-Latn-AZ"/>
        </w:rPr>
        <w:t>in</w:t>
      </w:r>
      <w:r w:rsidR="00DC5041" w:rsidRPr="00AF41EA">
        <w:rPr>
          <w:rFonts w:ascii="Arial" w:hAnsi="Arial" w:cs="Arial"/>
          <w:sz w:val="24"/>
          <w:szCs w:val="24"/>
          <w:lang w:val="az-Latn-AZ"/>
        </w:rPr>
        <w:t>zi</w:t>
      </w:r>
      <w:r w:rsidR="009535A3" w:rsidRPr="00AF41EA">
        <w:rPr>
          <w:rFonts w:ascii="Arial" w:hAnsi="Arial" w:cs="Arial"/>
          <w:sz w:val="24"/>
          <w:szCs w:val="24"/>
          <w:lang w:val="az-Latn-AZ"/>
        </w:rPr>
        <w:t xml:space="preserve">bati xətanı törədən şəxsin </w:t>
      </w:r>
      <w:r w:rsidR="00E36CF3" w:rsidRPr="00AF41EA">
        <w:rPr>
          <w:rFonts w:ascii="Arial" w:hAnsi="Arial" w:cs="Arial"/>
          <w:sz w:val="24"/>
          <w:szCs w:val="24"/>
          <w:lang w:val="az-Latn-AZ"/>
        </w:rPr>
        <w:t>şəxsiyyətini xarakterizə edən</w:t>
      </w:r>
      <w:r w:rsidR="00E36CF3" w:rsidRPr="00AF41EA">
        <w:rPr>
          <w:rFonts w:ascii="Arial" w:hAnsi="Arial" w:cs="Arial"/>
          <w:b/>
          <w:bCs/>
          <w:sz w:val="24"/>
          <w:szCs w:val="24"/>
          <w:lang w:val="az-Latn-AZ"/>
        </w:rPr>
        <w:t xml:space="preserve"> </w:t>
      </w:r>
      <w:r w:rsidR="009535A3" w:rsidRPr="00AF41EA">
        <w:rPr>
          <w:rFonts w:ascii="Arial" w:hAnsi="Arial" w:cs="Arial"/>
          <w:sz w:val="24"/>
          <w:szCs w:val="24"/>
          <w:lang w:val="az-Latn-AZ"/>
        </w:rPr>
        <w:t>halların, ov qaydalarının pozulması dərəcəsinin</w:t>
      </w:r>
      <w:r w:rsidR="00C301D4" w:rsidRPr="00AF41EA">
        <w:rPr>
          <w:rFonts w:ascii="Arial" w:hAnsi="Arial" w:cs="Arial"/>
          <w:sz w:val="24"/>
          <w:szCs w:val="24"/>
          <w:lang w:val="az-Latn-AZ"/>
        </w:rPr>
        <w:t>, inzibati xətanın törədilməsində təqsirli hesab edilən şəxsin inzibati xətanı törədənədək və törətdikdən sonrakı hərəkətlərin</w:t>
      </w:r>
      <w:r w:rsidR="00775AC1" w:rsidRPr="00AF41EA">
        <w:rPr>
          <w:rFonts w:ascii="Arial" w:hAnsi="Arial" w:cs="Arial"/>
          <w:sz w:val="24"/>
          <w:szCs w:val="24"/>
          <w:lang w:val="az-Latn-AZ"/>
        </w:rPr>
        <w:t xml:space="preserve">i </w:t>
      </w:r>
      <w:r w:rsidR="00C301D4" w:rsidRPr="00AF41EA">
        <w:rPr>
          <w:rFonts w:ascii="Arial" w:hAnsi="Arial" w:cs="Arial"/>
          <w:sz w:val="24"/>
          <w:szCs w:val="24"/>
          <w:lang w:val="az-Latn-AZ"/>
        </w:rPr>
        <w:t>xarakterizə edən halla</w:t>
      </w:r>
      <w:r w:rsidR="00775AC1" w:rsidRPr="00AF41EA">
        <w:rPr>
          <w:rFonts w:ascii="Arial" w:hAnsi="Arial" w:cs="Arial"/>
          <w:sz w:val="24"/>
          <w:szCs w:val="24"/>
          <w:lang w:val="az-Latn-AZ"/>
        </w:rPr>
        <w:t>rın</w:t>
      </w:r>
      <w:r w:rsidR="00C301D4" w:rsidRPr="00AF41EA">
        <w:rPr>
          <w:rFonts w:ascii="Arial" w:hAnsi="Arial" w:cs="Arial"/>
          <w:sz w:val="24"/>
          <w:szCs w:val="24"/>
          <w:lang w:val="az-Latn-AZ"/>
        </w:rPr>
        <w:t xml:space="preserve"> </w:t>
      </w:r>
      <w:r w:rsidR="009535A3" w:rsidRPr="00AF41EA">
        <w:rPr>
          <w:rFonts w:ascii="Arial" w:hAnsi="Arial" w:cs="Arial"/>
          <w:sz w:val="24"/>
          <w:szCs w:val="24"/>
          <w:lang w:val="az-Latn-AZ"/>
        </w:rPr>
        <w:t xml:space="preserve">nəzərə alınması </w:t>
      </w:r>
      <w:r w:rsidR="00445DB9" w:rsidRPr="00AF41EA">
        <w:rPr>
          <w:rFonts w:ascii="Arial" w:hAnsi="Arial" w:cs="Arial"/>
          <w:sz w:val="24"/>
          <w:szCs w:val="24"/>
          <w:lang w:val="az-Latn-AZ"/>
        </w:rPr>
        <w:t>mütləqdir.</w:t>
      </w:r>
      <w:r w:rsidR="00C301D4" w:rsidRPr="00AF41EA">
        <w:rPr>
          <w:rFonts w:ascii="Arial" w:hAnsi="Arial" w:cs="Arial"/>
          <w:sz w:val="24"/>
          <w:szCs w:val="24"/>
          <w:lang w:val="az-Latn-AZ"/>
        </w:rPr>
        <w:t xml:space="preserve"> </w:t>
      </w:r>
    </w:p>
    <w:p w14:paraId="08484E53" w14:textId="68390AF0" w:rsidR="000563CB" w:rsidRPr="00AF41EA" w:rsidRDefault="00775AC1"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lastRenderedPageBreak/>
        <w:t xml:space="preserve">Bu </w:t>
      </w:r>
      <w:r w:rsidR="00C0703D" w:rsidRPr="00AF41EA">
        <w:rPr>
          <w:rFonts w:ascii="Arial" w:hAnsi="Arial" w:cs="Arial"/>
          <w:sz w:val="24"/>
          <w:szCs w:val="24"/>
          <w:lang w:val="az-Latn-AZ"/>
        </w:rPr>
        <w:t>prinsiplər</w:t>
      </w:r>
      <w:r w:rsidR="005E3541" w:rsidRPr="00AF41EA">
        <w:rPr>
          <w:rFonts w:ascii="Arial" w:hAnsi="Arial" w:cs="Arial"/>
          <w:sz w:val="24"/>
          <w:szCs w:val="24"/>
          <w:lang w:val="az-Latn-AZ"/>
        </w:rPr>
        <w:t>in tələblərinə</w:t>
      </w:r>
      <w:r w:rsidR="008D5758" w:rsidRPr="00AF41EA">
        <w:rPr>
          <w:rFonts w:ascii="Arial" w:hAnsi="Arial" w:cs="Arial"/>
          <w:sz w:val="24"/>
          <w:szCs w:val="24"/>
          <w:lang w:val="az-Latn-AZ"/>
        </w:rPr>
        <w:t xml:space="preserve"> riayət edil</w:t>
      </w:r>
      <w:r w:rsidR="005E3541" w:rsidRPr="00AF41EA">
        <w:rPr>
          <w:rFonts w:ascii="Arial" w:hAnsi="Arial" w:cs="Arial"/>
          <w:sz w:val="24"/>
          <w:szCs w:val="24"/>
          <w:lang w:val="az-Latn-AZ"/>
        </w:rPr>
        <w:t>diyi</w:t>
      </w:r>
      <w:r w:rsidR="00CD78D7" w:rsidRPr="00AF41EA">
        <w:rPr>
          <w:rFonts w:ascii="Arial" w:hAnsi="Arial" w:cs="Arial"/>
          <w:sz w:val="24"/>
          <w:szCs w:val="24"/>
          <w:lang w:val="az-Latn-AZ"/>
        </w:rPr>
        <w:t xml:space="preserve"> təqdirdə,</w:t>
      </w:r>
      <w:r w:rsidR="00C97117" w:rsidRPr="00AF41EA">
        <w:rPr>
          <w:rFonts w:ascii="Arial" w:hAnsi="Arial" w:cs="Arial"/>
          <w:sz w:val="24"/>
          <w:szCs w:val="24"/>
          <w:lang w:val="az-Latn-AZ"/>
        </w:rPr>
        <w:t xml:space="preserve"> </w:t>
      </w:r>
      <w:r w:rsidR="00B0316C" w:rsidRPr="00AF41EA">
        <w:rPr>
          <w:rFonts w:ascii="Arial" w:hAnsi="Arial" w:cs="Arial"/>
          <w:sz w:val="24"/>
          <w:szCs w:val="24"/>
          <w:lang w:val="az-Latn-AZ"/>
        </w:rPr>
        <w:t>inzibati tənbeh tədbiri olaraq</w:t>
      </w:r>
      <w:r w:rsidR="00C0703D" w:rsidRPr="00AF41EA">
        <w:rPr>
          <w:rFonts w:ascii="Arial" w:hAnsi="Arial" w:cs="Arial"/>
          <w:sz w:val="24"/>
          <w:szCs w:val="24"/>
          <w:lang w:val="az-Latn-AZ"/>
        </w:rPr>
        <w:t xml:space="preserve"> </w:t>
      </w:r>
      <w:r w:rsidRPr="00AF41EA">
        <w:rPr>
          <w:rFonts w:ascii="Arial" w:hAnsi="Arial" w:cs="Arial"/>
          <w:sz w:val="24"/>
          <w:szCs w:val="24"/>
          <w:lang w:val="az-Latn-AZ"/>
        </w:rPr>
        <w:t>xüsusi hüququ olan şəxsin ov hüququnun ən azı altı ay müddətinə  məhdudlaşdırıldığı halda, bu hüquqa malik olmayan şəxsin</w:t>
      </w:r>
      <w:r w:rsidR="00B0316C" w:rsidRPr="00AF41EA">
        <w:rPr>
          <w:rFonts w:ascii="Arial" w:hAnsi="Arial" w:cs="Arial"/>
          <w:sz w:val="24"/>
          <w:szCs w:val="24"/>
          <w:lang w:val="az-Latn-AZ"/>
        </w:rPr>
        <w:t xml:space="preserve"> törətmiş olduğu xətaya görə</w:t>
      </w:r>
      <w:r w:rsidRPr="00AF41EA">
        <w:rPr>
          <w:rFonts w:ascii="Arial" w:hAnsi="Arial" w:cs="Arial"/>
          <w:sz w:val="24"/>
          <w:szCs w:val="24"/>
          <w:lang w:val="az-Latn-AZ"/>
        </w:rPr>
        <w:t xml:space="preserve"> cərimə olun</w:t>
      </w:r>
      <w:r w:rsidR="00B0316C" w:rsidRPr="00AF41EA">
        <w:rPr>
          <w:rFonts w:ascii="Arial" w:hAnsi="Arial" w:cs="Arial"/>
          <w:sz w:val="24"/>
          <w:szCs w:val="24"/>
          <w:lang w:val="az-Latn-AZ"/>
        </w:rPr>
        <w:t>masından</w:t>
      </w:r>
      <w:r w:rsidRPr="00AF41EA">
        <w:rPr>
          <w:rFonts w:ascii="Arial" w:hAnsi="Arial" w:cs="Arial"/>
          <w:sz w:val="24"/>
          <w:szCs w:val="24"/>
          <w:lang w:val="az-Latn-AZ"/>
        </w:rPr>
        <w:t xml:space="preserve"> sonra</w:t>
      </w:r>
      <w:r w:rsidR="00B0316C" w:rsidRPr="00AF41EA">
        <w:rPr>
          <w:rFonts w:ascii="Arial" w:hAnsi="Arial" w:cs="Arial"/>
          <w:sz w:val="24"/>
          <w:szCs w:val="24"/>
          <w:lang w:val="az-Latn-AZ"/>
        </w:rPr>
        <w:t xml:space="preserve"> </w:t>
      </w:r>
      <w:r w:rsidRPr="00AF41EA">
        <w:rPr>
          <w:rFonts w:ascii="Arial" w:hAnsi="Arial" w:cs="Arial"/>
          <w:sz w:val="24"/>
          <w:szCs w:val="24"/>
          <w:lang w:val="az-Latn-AZ"/>
        </w:rPr>
        <w:t>ov hüququ əldə edərək ovçuluğa daha tez müddətdə başlaya bilməsi</w:t>
      </w:r>
      <w:r w:rsidR="005E3541" w:rsidRPr="00AF41EA">
        <w:rPr>
          <w:rFonts w:ascii="Arial" w:hAnsi="Arial" w:cs="Arial"/>
          <w:sz w:val="24"/>
          <w:szCs w:val="24"/>
          <w:lang w:val="az-Latn-AZ"/>
        </w:rPr>
        <w:t xml:space="preserve"> imkanı </w:t>
      </w:r>
      <w:r w:rsidR="00C521CC" w:rsidRPr="00AF41EA">
        <w:rPr>
          <w:rFonts w:ascii="Arial" w:hAnsi="Arial" w:cs="Arial"/>
          <w:sz w:val="24"/>
          <w:szCs w:val="24"/>
          <w:lang w:val="az-Latn-AZ"/>
        </w:rPr>
        <w:t xml:space="preserve">Konstitusiyanın 25-ci maddəsində təsbit olunan </w:t>
      </w:r>
      <w:r w:rsidRPr="00AF41EA">
        <w:rPr>
          <w:rFonts w:ascii="Arial" w:hAnsi="Arial" w:cs="Arial"/>
          <w:sz w:val="24"/>
          <w:szCs w:val="24"/>
          <w:lang w:val="az-Latn-AZ"/>
        </w:rPr>
        <w:t xml:space="preserve">bərabərlik </w:t>
      </w:r>
      <w:r w:rsidR="00C521CC" w:rsidRPr="00AF41EA">
        <w:rPr>
          <w:rFonts w:ascii="Arial" w:hAnsi="Arial" w:cs="Arial"/>
          <w:sz w:val="24"/>
          <w:szCs w:val="24"/>
          <w:lang w:val="az-Latn-AZ"/>
        </w:rPr>
        <w:t>hüququnun</w:t>
      </w:r>
      <w:r w:rsidR="005E3541" w:rsidRPr="00AF41EA">
        <w:rPr>
          <w:rFonts w:ascii="Arial" w:hAnsi="Arial" w:cs="Arial"/>
          <w:sz w:val="24"/>
          <w:szCs w:val="24"/>
          <w:lang w:val="az-Latn-AZ"/>
        </w:rPr>
        <w:t xml:space="preserve"> pozulması</w:t>
      </w:r>
      <w:r w:rsidR="0042193D" w:rsidRPr="00AF41EA">
        <w:rPr>
          <w:rFonts w:ascii="Arial" w:hAnsi="Arial" w:cs="Arial"/>
          <w:sz w:val="24"/>
          <w:szCs w:val="24"/>
          <w:lang w:val="az-Latn-AZ"/>
        </w:rPr>
        <w:t xml:space="preserve"> anlamına gəlmir</w:t>
      </w:r>
      <w:r w:rsidR="00146674" w:rsidRPr="00AF41EA">
        <w:rPr>
          <w:rFonts w:ascii="Arial" w:hAnsi="Arial" w:cs="Arial"/>
          <w:sz w:val="24"/>
          <w:szCs w:val="24"/>
          <w:lang w:val="az-Latn-AZ"/>
        </w:rPr>
        <w:t>.</w:t>
      </w:r>
      <w:r w:rsidRPr="00AF41EA">
        <w:rPr>
          <w:rFonts w:ascii="Arial" w:hAnsi="Arial" w:cs="Arial"/>
          <w:sz w:val="24"/>
          <w:szCs w:val="24"/>
          <w:lang w:val="az-Latn-AZ"/>
        </w:rPr>
        <w:t xml:space="preserve"> </w:t>
      </w:r>
    </w:p>
    <w:p w14:paraId="3B40ADC9" w14:textId="77777777" w:rsidR="003B2A90" w:rsidRPr="00AF41EA" w:rsidRDefault="00032911"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Beləliklə, </w:t>
      </w:r>
      <w:r w:rsidR="005E3541" w:rsidRPr="00AF41EA">
        <w:rPr>
          <w:rFonts w:ascii="Arial" w:hAnsi="Arial" w:cs="Arial"/>
          <w:sz w:val="24"/>
          <w:szCs w:val="24"/>
          <w:lang w:val="az-Latn-AZ"/>
        </w:rPr>
        <w:t>bərabərlik</w:t>
      </w:r>
      <w:r w:rsidR="00B57FC6" w:rsidRPr="00AF41EA">
        <w:rPr>
          <w:rFonts w:ascii="Arial" w:hAnsi="Arial" w:cs="Arial"/>
          <w:sz w:val="24"/>
          <w:szCs w:val="24"/>
          <w:lang w:val="az-Latn-AZ"/>
        </w:rPr>
        <w:t xml:space="preserve"> və</w:t>
      </w:r>
      <w:r w:rsidR="005E3541" w:rsidRPr="00AF41EA">
        <w:rPr>
          <w:rFonts w:ascii="Arial" w:hAnsi="Arial" w:cs="Arial"/>
          <w:sz w:val="24"/>
          <w:szCs w:val="24"/>
          <w:lang w:val="az-Latn-AZ"/>
        </w:rPr>
        <w:t xml:space="preserve"> ədalət prinsiplərinin təmin edilməsi üçün </w:t>
      </w:r>
      <w:r w:rsidR="00157B3A" w:rsidRPr="00AF41EA">
        <w:rPr>
          <w:rFonts w:ascii="Arial" w:hAnsi="Arial" w:cs="Arial"/>
          <w:sz w:val="24"/>
          <w:szCs w:val="24"/>
          <w:lang w:val="az-Latn-AZ"/>
        </w:rPr>
        <w:t>ovçuluq haqqında qanunvericiliyin tələ</w:t>
      </w:r>
      <w:r w:rsidR="00710942" w:rsidRPr="00AF41EA">
        <w:rPr>
          <w:rFonts w:ascii="Arial" w:hAnsi="Arial" w:cs="Arial"/>
          <w:sz w:val="24"/>
          <w:szCs w:val="24"/>
          <w:lang w:val="az-Latn-AZ"/>
        </w:rPr>
        <w:t>b</w:t>
      </w:r>
      <w:r w:rsidR="00157B3A" w:rsidRPr="00AF41EA">
        <w:rPr>
          <w:rFonts w:ascii="Arial" w:hAnsi="Arial" w:cs="Arial"/>
          <w:sz w:val="24"/>
          <w:szCs w:val="24"/>
          <w:lang w:val="az-Latn-AZ"/>
        </w:rPr>
        <w:t>lərinə</w:t>
      </w:r>
      <w:r w:rsidR="00A61D83" w:rsidRPr="00AF41EA">
        <w:rPr>
          <w:rFonts w:ascii="Arial" w:hAnsi="Arial" w:cs="Arial"/>
          <w:sz w:val="24"/>
          <w:szCs w:val="24"/>
          <w:lang w:val="az-Latn-AZ"/>
        </w:rPr>
        <w:t xml:space="preserve"> qarşı yönələn hüquqazidd əmələ görə </w:t>
      </w:r>
      <w:r w:rsidR="00157B3A" w:rsidRPr="00AF41EA">
        <w:rPr>
          <w:rFonts w:ascii="Arial" w:hAnsi="Arial" w:cs="Arial"/>
          <w:sz w:val="24"/>
          <w:szCs w:val="24"/>
          <w:lang w:val="az-Latn-AZ"/>
        </w:rPr>
        <w:t xml:space="preserve">şəxsin </w:t>
      </w:r>
      <w:r w:rsidR="00A61D83" w:rsidRPr="00AF41EA">
        <w:rPr>
          <w:rFonts w:ascii="Arial" w:hAnsi="Arial" w:cs="Arial"/>
          <w:sz w:val="24"/>
          <w:szCs w:val="24"/>
          <w:lang w:val="az-Latn-AZ"/>
        </w:rPr>
        <w:t>inzibati</w:t>
      </w:r>
      <w:r w:rsidR="00157B3A" w:rsidRPr="00AF41EA">
        <w:rPr>
          <w:rFonts w:ascii="Arial" w:hAnsi="Arial" w:cs="Arial"/>
          <w:sz w:val="24"/>
          <w:szCs w:val="24"/>
          <w:lang w:val="az-Latn-AZ"/>
        </w:rPr>
        <w:t xml:space="preserve"> </w:t>
      </w:r>
      <w:r w:rsidR="00A61D83" w:rsidRPr="00AF41EA">
        <w:rPr>
          <w:rFonts w:ascii="Arial" w:hAnsi="Arial" w:cs="Arial"/>
          <w:sz w:val="24"/>
          <w:szCs w:val="24"/>
          <w:lang w:val="az-Latn-AZ"/>
        </w:rPr>
        <w:t xml:space="preserve">məsuliyyətə cəlb edilməsi zamanı </w:t>
      </w:r>
      <w:r w:rsidR="005E3541" w:rsidRPr="00AF41EA">
        <w:rPr>
          <w:rFonts w:ascii="Arial" w:hAnsi="Arial" w:cs="Arial"/>
          <w:sz w:val="24"/>
          <w:szCs w:val="24"/>
          <w:lang w:val="az-Latn-AZ"/>
        </w:rPr>
        <w:t xml:space="preserve">təqsirli şəxsdə </w:t>
      </w:r>
      <w:r w:rsidR="00710942" w:rsidRPr="00AF41EA">
        <w:rPr>
          <w:rFonts w:ascii="Arial" w:hAnsi="Arial" w:cs="Arial"/>
          <w:sz w:val="24"/>
          <w:szCs w:val="24"/>
          <w:lang w:val="az-Latn-AZ"/>
        </w:rPr>
        <w:t>xüsusi hüququn olub-olmaması</w:t>
      </w:r>
      <w:r w:rsidR="001B3F1C" w:rsidRPr="00AF41EA">
        <w:rPr>
          <w:rFonts w:ascii="Arial" w:hAnsi="Arial" w:cs="Arial"/>
          <w:sz w:val="24"/>
          <w:szCs w:val="24"/>
          <w:lang w:val="az-Latn-AZ"/>
        </w:rPr>
        <w:t xml:space="preserve">, </w:t>
      </w:r>
      <w:r w:rsidR="009E15B0" w:rsidRPr="00AF41EA">
        <w:rPr>
          <w:rFonts w:ascii="Arial" w:hAnsi="Arial" w:cs="Arial"/>
          <w:sz w:val="24"/>
          <w:szCs w:val="24"/>
          <w:lang w:val="az-Latn-AZ"/>
        </w:rPr>
        <w:t>həmçinin</w:t>
      </w:r>
      <w:r w:rsidR="001B3F1C" w:rsidRPr="00AF41EA">
        <w:rPr>
          <w:rFonts w:ascii="Arial" w:hAnsi="Arial" w:cs="Arial"/>
          <w:sz w:val="24"/>
          <w:szCs w:val="24"/>
          <w:lang w:val="az-Latn-AZ"/>
        </w:rPr>
        <w:t xml:space="preserve"> </w:t>
      </w:r>
      <w:r w:rsidR="009E15B0" w:rsidRPr="00AF41EA">
        <w:rPr>
          <w:rFonts w:ascii="Arial" w:hAnsi="Arial" w:cs="Arial"/>
          <w:sz w:val="24"/>
          <w:szCs w:val="24"/>
          <w:lang w:val="az-Latn-AZ"/>
        </w:rPr>
        <w:t>inzibati xətanın</w:t>
      </w:r>
      <w:r w:rsidR="001B3F1C" w:rsidRPr="00AF41EA">
        <w:rPr>
          <w:rFonts w:ascii="Arial" w:hAnsi="Arial" w:cs="Arial"/>
          <w:sz w:val="24"/>
          <w:szCs w:val="24"/>
          <w:lang w:val="az-Latn-AZ"/>
        </w:rPr>
        <w:t xml:space="preserve"> </w:t>
      </w:r>
      <w:r w:rsidR="00A61D83" w:rsidRPr="00AF41EA">
        <w:rPr>
          <w:rFonts w:ascii="Arial" w:hAnsi="Arial" w:cs="Arial"/>
          <w:sz w:val="24"/>
          <w:szCs w:val="24"/>
          <w:lang w:val="az-Latn-AZ"/>
        </w:rPr>
        <w:t>doğurduğu nəticələrin ictimai təhlükəliliyi</w:t>
      </w:r>
      <w:r w:rsidR="005E3541" w:rsidRPr="00AF41EA">
        <w:rPr>
          <w:rFonts w:ascii="Arial" w:hAnsi="Arial" w:cs="Arial"/>
          <w:sz w:val="24"/>
          <w:szCs w:val="24"/>
          <w:lang w:val="az-Latn-AZ"/>
        </w:rPr>
        <w:t xml:space="preserve"> və işin digər halları</w:t>
      </w:r>
      <w:r w:rsidR="00A61D83" w:rsidRPr="00AF41EA">
        <w:rPr>
          <w:rFonts w:ascii="Arial" w:hAnsi="Arial" w:cs="Arial"/>
          <w:sz w:val="24"/>
          <w:szCs w:val="24"/>
          <w:lang w:val="az-Latn-AZ"/>
        </w:rPr>
        <w:t xml:space="preserve"> nəzərə alın</w:t>
      </w:r>
      <w:r w:rsidR="00D83709" w:rsidRPr="00AF41EA">
        <w:rPr>
          <w:rFonts w:ascii="Arial" w:hAnsi="Arial" w:cs="Arial"/>
          <w:sz w:val="24"/>
          <w:szCs w:val="24"/>
          <w:lang w:val="az-Latn-AZ"/>
        </w:rPr>
        <w:t>araq İnzibati Xətalar Məcəlləsinin normalarına uyğun qərar qəbul edilməlidir.</w:t>
      </w:r>
    </w:p>
    <w:p w14:paraId="5735EC79" w14:textId="58011522" w:rsidR="00A61D83" w:rsidRPr="00AF41EA" w:rsidRDefault="00A61D83" w:rsidP="00AF41EA">
      <w:pPr>
        <w:spacing w:after="0" w:line="240" w:lineRule="auto"/>
        <w:ind w:firstLine="567"/>
        <w:jc w:val="both"/>
        <w:rPr>
          <w:rFonts w:ascii="Arial" w:hAnsi="Arial" w:cs="Arial"/>
          <w:sz w:val="24"/>
          <w:szCs w:val="24"/>
          <w:lang w:val="az-Latn-AZ"/>
        </w:rPr>
      </w:pPr>
      <w:r w:rsidRPr="00AF41EA">
        <w:rPr>
          <w:rFonts w:ascii="Arial" w:hAnsi="Arial" w:cs="Arial"/>
          <w:sz w:val="24"/>
          <w:szCs w:val="24"/>
          <w:lang w:val="az-Latn-AZ"/>
        </w:rPr>
        <w:t xml:space="preserve">Yuxarıda qeyd edilənlərə əsasən Konstitusiya Məhkəməsinin Plenumu </w:t>
      </w:r>
      <w:r w:rsidR="005707B0" w:rsidRPr="00AF41EA">
        <w:rPr>
          <w:rFonts w:ascii="Arial" w:hAnsi="Arial" w:cs="Arial"/>
          <w:sz w:val="24"/>
          <w:szCs w:val="24"/>
          <w:lang w:val="az-Latn-AZ"/>
        </w:rPr>
        <w:t>belə</w:t>
      </w:r>
      <w:r w:rsidRPr="00AF41EA">
        <w:rPr>
          <w:rFonts w:ascii="Arial" w:hAnsi="Arial" w:cs="Arial"/>
          <w:sz w:val="24"/>
          <w:szCs w:val="24"/>
          <w:lang w:val="az-Latn-AZ"/>
        </w:rPr>
        <w:t xml:space="preserve"> nəticəyə gəlir:</w:t>
      </w:r>
    </w:p>
    <w:p w14:paraId="7D1CD01C" w14:textId="4C7C3310" w:rsidR="0056287D" w:rsidRPr="00AF41EA" w:rsidRDefault="00A61D83" w:rsidP="00AF41EA">
      <w:pPr>
        <w:pStyle w:val="af2"/>
        <w:spacing w:after="0" w:line="240" w:lineRule="auto"/>
        <w:ind w:firstLine="567"/>
        <w:jc w:val="both"/>
        <w:rPr>
          <w:rFonts w:ascii="Arial" w:hAnsi="Arial" w:cs="Arial"/>
          <w:lang w:val="az-Latn-AZ"/>
        </w:rPr>
      </w:pPr>
      <w:bookmarkStart w:id="0" w:name="_Hlk138415951"/>
      <w:r w:rsidRPr="00AF41EA">
        <w:rPr>
          <w:rFonts w:ascii="Arial" w:hAnsi="Arial" w:cs="Arial"/>
          <w:lang w:val="az-Latn-AZ"/>
        </w:rPr>
        <w:t xml:space="preserve">- </w:t>
      </w:r>
      <w:r w:rsidR="0056287D" w:rsidRPr="00AF41EA">
        <w:rPr>
          <w:rFonts w:ascii="Arial" w:hAnsi="Arial" w:cs="Arial"/>
          <w:lang w:val="az-Latn-AZ"/>
        </w:rPr>
        <w:t>İnzibati Xətalar Məcəlləsinin 272.3-cü maddəsində nəzərdə tutulan ov qaydalarının kobud şəkildə pozulmasında təqsirli olan şəxsə ov hüququnun məhdudlaşdırılması növündə inzibati tənbehin tətbiq edilməsi həmin Məcəllənin xüsusi hüququn məhdudlaşdırılmasının tətbiqi əsaslarını tənzimləyən 27.1-ci maddəsinin hüquqi mahiyyətinə uyğun olaraq, yalnız həmin şəxsdə belə bir xüsusi hüququn (ov etmək hüququn</w:t>
      </w:r>
      <w:r w:rsidR="00DB4954" w:rsidRPr="00AF41EA">
        <w:rPr>
          <w:rFonts w:ascii="Arial" w:hAnsi="Arial" w:cs="Arial"/>
          <w:lang w:val="az-Latn-AZ"/>
        </w:rPr>
        <w:t>un</w:t>
      </w:r>
      <w:r w:rsidR="0056287D" w:rsidRPr="00AF41EA">
        <w:rPr>
          <w:rFonts w:ascii="Arial" w:hAnsi="Arial" w:cs="Arial"/>
          <w:lang w:val="az-Latn-AZ"/>
        </w:rPr>
        <w:t xml:space="preserve">) olması halında mümkündür. </w:t>
      </w:r>
    </w:p>
    <w:bookmarkEnd w:id="0"/>
    <w:p w14:paraId="3981AD8D" w14:textId="5FB4BE12" w:rsidR="00B800C3" w:rsidRPr="00AF41EA" w:rsidRDefault="00A54121"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7390CC13" w14:textId="77777777" w:rsidR="00C47385" w:rsidRPr="00AF41EA" w:rsidRDefault="00C47385" w:rsidP="00AF41EA">
      <w:pPr>
        <w:pStyle w:val="af2"/>
        <w:spacing w:after="0" w:line="240" w:lineRule="auto"/>
        <w:ind w:firstLine="567"/>
        <w:jc w:val="center"/>
        <w:rPr>
          <w:rStyle w:val="ab"/>
          <w:rFonts w:ascii="Arial" w:hAnsi="Arial" w:cs="Arial"/>
          <w:lang w:val="az-Latn-AZ"/>
        </w:rPr>
      </w:pPr>
    </w:p>
    <w:p w14:paraId="18557301" w14:textId="4553CDDB" w:rsidR="007A0A71" w:rsidRPr="00AF41EA" w:rsidRDefault="009D2A8D" w:rsidP="00AF41EA">
      <w:pPr>
        <w:pStyle w:val="af2"/>
        <w:spacing w:after="0" w:line="240" w:lineRule="auto"/>
        <w:ind w:firstLine="567"/>
        <w:jc w:val="center"/>
        <w:rPr>
          <w:rFonts w:ascii="Arial" w:hAnsi="Arial" w:cs="Arial"/>
          <w:lang w:val="az-Latn-AZ"/>
        </w:rPr>
      </w:pPr>
      <w:r w:rsidRPr="00AF41EA">
        <w:rPr>
          <w:rStyle w:val="ab"/>
          <w:rFonts w:ascii="Arial" w:hAnsi="Arial" w:cs="Arial"/>
          <w:lang w:val="az-Latn-AZ"/>
        </w:rPr>
        <w:t xml:space="preserve">QƏRARA </w:t>
      </w:r>
      <w:r w:rsidR="006E310E" w:rsidRPr="00AF41EA">
        <w:rPr>
          <w:rStyle w:val="ab"/>
          <w:rFonts w:ascii="Arial" w:hAnsi="Arial" w:cs="Arial"/>
          <w:lang w:val="az-Latn-AZ"/>
        </w:rPr>
        <w:t xml:space="preserve"> </w:t>
      </w:r>
      <w:r w:rsidRPr="00AF41EA">
        <w:rPr>
          <w:rStyle w:val="ab"/>
          <w:rFonts w:ascii="Arial" w:hAnsi="Arial" w:cs="Arial"/>
          <w:lang w:val="az-Latn-AZ"/>
        </w:rPr>
        <w:t>ALDI:</w:t>
      </w:r>
    </w:p>
    <w:p w14:paraId="7938CFB6" w14:textId="77777777" w:rsidR="00B800C3" w:rsidRPr="00AF41EA" w:rsidRDefault="00B800C3" w:rsidP="00AF41EA">
      <w:pPr>
        <w:pStyle w:val="af2"/>
        <w:spacing w:after="0" w:line="240" w:lineRule="auto"/>
        <w:ind w:firstLine="567"/>
        <w:jc w:val="center"/>
        <w:rPr>
          <w:rFonts w:ascii="Arial" w:hAnsi="Arial" w:cs="Arial"/>
          <w:lang w:val="az-Latn-AZ"/>
        </w:rPr>
      </w:pPr>
    </w:p>
    <w:p w14:paraId="5EF4CE6E" w14:textId="074262E6" w:rsidR="00375F7F" w:rsidRPr="00AF41EA" w:rsidRDefault="0056287D" w:rsidP="00AF41EA">
      <w:pPr>
        <w:pStyle w:val="af2"/>
        <w:spacing w:after="0" w:line="240" w:lineRule="auto"/>
        <w:ind w:firstLine="567"/>
        <w:jc w:val="both"/>
        <w:rPr>
          <w:rFonts w:ascii="Arial" w:hAnsi="Arial" w:cs="Arial"/>
          <w:lang w:val="az-Latn-AZ"/>
        </w:rPr>
      </w:pPr>
      <w:r w:rsidRPr="00AF41EA">
        <w:rPr>
          <w:rFonts w:ascii="Arial" w:hAnsi="Arial" w:cs="Arial"/>
          <w:lang w:val="az-Latn-AZ"/>
        </w:rPr>
        <w:t>1.</w:t>
      </w:r>
      <w:r w:rsidRPr="00AF41EA">
        <w:rPr>
          <w:rFonts w:ascii="Arial" w:hAnsi="Arial" w:cs="Arial"/>
          <w:b/>
          <w:bCs/>
          <w:lang w:val="az-Latn-AZ"/>
        </w:rPr>
        <w:t xml:space="preserve"> </w:t>
      </w:r>
      <w:r w:rsidR="00375F7F" w:rsidRPr="00AF41EA">
        <w:rPr>
          <w:rFonts w:ascii="Arial" w:hAnsi="Arial" w:cs="Arial"/>
          <w:lang w:val="az-Latn-AZ"/>
        </w:rPr>
        <w:t>Azərbaycan Respublikası İnzibati Xətalar Məcəlləsinin 272.3-cü maddəsində nəzərdə tutulan ov qaydalarının kobu</w:t>
      </w:r>
      <w:r w:rsidR="007F1B66" w:rsidRPr="00AF41EA">
        <w:rPr>
          <w:rFonts w:ascii="Arial" w:hAnsi="Arial" w:cs="Arial"/>
          <w:lang w:val="az-Latn-AZ"/>
        </w:rPr>
        <w:t>d</w:t>
      </w:r>
      <w:r w:rsidR="00375F7F" w:rsidRPr="00AF41EA">
        <w:rPr>
          <w:rFonts w:ascii="Arial" w:hAnsi="Arial" w:cs="Arial"/>
          <w:lang w:val="az-Latn-AZ"/>
        </w:rPr>
        <w:t xml:space="preserve"> şəkildə pozulmas</w:t>
      </w:r>
      <w:r w:rsidR="007F1B66" w:rsidRPr="00AF41EA">
        <w:rPr>
          <w:rFonts w:ascii="Arial" w:hAnsi="Arial" w:cs="Arial"/>
          <w:lang w:val="az-Latn-AZ"/>
        </w:rPr>
        <w:t>ı</w:t>
      </w:r>
      <w:r w:rsidRPr="00AF41EA">
        <w:rPr>
          <w:rFonts w:ascii="Arial" w:hAnsi="Arial" w:cs="Arial"/>
          <w:lang w:val="az-Latn-AZ"/>
        </w:rPr>
        <w:t>nda</w:t>
      </w:r>
      <w:r w:rsidR="007F1B66" w:rsidRPr="00AF41EA">
        <w:rPr>
          <w:rFonts w:ascii="Arial" w:hAnsi="Arial" w:cs="Arial"/>
          <w:lang w:val="az-Latn-AZ"/>
        </w:rPr>
        <w:t xml:space="preserve"> </w:t>
      </w:r>
      <w:r w:rsidR="00375F7F" w:rsidRPr="00AF41EA">
        <w:rPr>
          <w:rFonts w:ascii="Arial" w:hAnsi="Arial" w:cs="Arial"/>
          <w:lang w:val="az-Latn-AZ"/>
        </w:rPr>
        <w:t>təqsi</w:t>
      </w:r>
      <w:r w:rsidR="007F1B66" w:rsidRPr="00AF41EA">
        <w:rPr>
          <w:rFonts w:ascii="Arial" w:hAnsi="Arial" w:cs="Arial"/>
          <w:lang w:val="az-Latn-AZ"/>
        </w:rPr>
        <w:t>rli</w:t>
      </w:r>
      <w:r w:rsidRPr="00AF41EA">
        <w:rPr>
          <w:rFonts w:ascii="Arial" w:hAnsi="Arial" w:cs="Arial"/>
          <w:lang w:val="az-Latn-AZ"/>
        </w:rPr>
        <w:t xml:space="preserve"> olan</w:t>
      </w:r>
      <w:r w:rsidR="00375F7F" w:rsidRPr="00AF41EA">
        <w:rPr>
          <w:rFonts w:ascii="Arial" w:hAnsi="Arial" w:cs="Arial"/>
          <w:lang w:val="az-Latn-AZ"/>
        </w:rPr>
        <w:t xml:space="preserve"> şəxsə ov hüququnun məhdudlaşdırılması növündə inzibati tənbehin tətbiq edilməsi həmin Məcəllənin</w:t>
      </w:r>
      <w:r w:rsidR="007F1B66" w:rsidRPr="00AF41EA">
        <w:rPr>
          <w:rFonts w:ascii="Arial" w:hAnsi="Arial" w:cs="Arial"/>
          <w:lang w:val="az-Latn-AZ"/>
        </w:rPr>
        <w:t xml:space="preserve"> xüsusi hüququn məhdudlaşdırılmasının tətbiqi əsaslarını tənzimləyən </w:t>
      </w:r>
      <w:r w:rsidR="00375F7F" w:rsidRPr="00AF41EA">
        <w:rPr>
          <w:rFonts w:ascii="Arial" w:hAnsi="Arial" w:cs="Arial"/>
          <w:lang w:val="az-Latn-AZ"/>
        </w:rPr>
        <w:t xml:space="preserve">27.1-ci maddəsinin </w:t>
      </w:r>
      <w:r w:rsidR="007F1B66" w:rsidRPr="00AF41EA">
        <w:rPr>
          <w:rFonts w:ascii="Arial" w:hAnsi="Arial" w:cs="Arial"/>
          <w:lang w:val="az-Latn-AZ"/>
        </w:rPr>
        <w:t xml:space="preserve">hüquqi mahiyyətinə </w:t>
      </w:r>
      <w:r w:rsidR="00375F7F" w:rsidRPr="00AF41EA">
        <w:rPr>
          <w:rFonts w:ascii="Arial" w:hAnsi="Arial" w:cs="Arial"/>
          <w:lang w:val="az-Latn-AZ"/>
        </w:rPr>
        <w:t>uyğun olaraq</w:t>
      </w:r>
      <w:r w:rsidR="007F1B66" w:rsidRPr="00AF41EA">
        <w:rPr>
          <w:rFonts w:ascii="Arial" w:hAnsi="Arial" w:cs="Arial"/>
          <w:lang w:val="az-Latn-AZ"/>
        </w:rPr>
        <w:t>,</w:t>
      </w:r>
      <w:r w:rsidR="00375F7F" w:rsidRPr="00AF41EA">
        <w:rPr>
          <w:rFonts w:ascii="Arial" w:hAnsi="Arial" w:cs="Arial"/>
          <w:lang w:val="az-Latn-AZ"/>
        </w:rPr>
        <w:t xml:space="preserve"> </w:t>
      </w:r>
      <w:r w:rsidR="007F1B66" w:rsidRPr="00AF41EA">
        <w:rPr>
          <w:rFonts w:ascii="Arial" w:hAnsi="Arial" w:cs="Arial"/>
          <w:lang w:val="az-Latn-AZ"/>
        </w:rPr>
        <w:t xml:space="preserve">yalnız həmin </w:t>
      </w:r>
      <w:r w:rsidR="00375F7F" w:rsidRPr="00AF41EA">
        <w:rPr>
          <w:rFonts w:ascii="Arial" w:hAnsi="Arial" w:cs="Arial"/>
          <w:lang w:val="az-Latn-AZ"/>
        </w:rPr>
        <w:t>şəxs</w:t>
      </w:r>
      <w:r w:rsidR="007F1B66" w:rsidRPr="00AF41EA">
        <w:rPr>
          <w:rFonts w:ascii="Arial" w:hAnsi="Arial" w:cs="Arial"/>
          <w:lang w:val="az-Latn-AZ"/>
        </w:rPr>
        <w:t>də belə bir xüsusi hüququn (ov etmək hüququn</w:t>
      </w:r>
      <w:r w:rsidR="00DB4954" w:rsidRPr="00AF41EA">
        <w:rPr>
          <w:rFonts w:ascii="Arial" w:hAnsi="Arial" w:cs="Arial"/>
          <w:lang w:val="az-Latn-AZ"/>
        </w:rPr>
        <w:t>un</w:t>
      </w:r>
      <w:r w:rsidR="007F1B66" w:rsidRPr="00AF41EA">
        <w:rPr>
          <w:rFonts w:ascii="Arial" w:hAnsi="Arial" w:cs="Arial"/>
          <w:lang w:val="az-Latn-AZ"/>
        </w:rPr>
        <w:t xml:space="preserve">) olması halında mümkündür. </w:t>
      </w:r>
    </w:p>
    <w:p w14:paraId="2A8B161E" w14:textId="7BC4F1BD" w:rsidR="006E310E" w:rsidRPr="00AF41EA" w:rsidRDefault="00F825E2" w:rsidP="00AF41EA">
      <w:pPr>
        <w:pStyle w:val="af2"/>
        <w:spacing w:after="0" w:line="240" w:lineRule="auto"/>
        <w:ind w:firstLine="567"/>
        <w:jc w:val="both"/>
        <w:rPr>
          <w:rFonts w:ascii="Arial" w:eastAsia="Times New Roman" w:hAnsi="Arial" w:cs="Arial"/>
          <w:lang w:val="az-Latn-AZ"/>
        </w:rPr>
      </w:pPr>
      <w:r w:rsidRPr="00AF41EA">
        <w:rPr>
          <w:rFonts w:ascii="Arial" w:hAnsi="Arial" w:cs="Arial"/>
          <w:lang w:val="az-Latn-AZ"/>
        </w:rPr>
        <w:t>2</w:t>
      </w:r>
      <w:r w:rsidRPr="00AF41EA">
        <w:rPr>
          <w:rFonts w:ascii="Arial" w:eastAsia="Times New Roman" w:hAnsi="Arial" w:cs="Arial"/>
          <w:lang w:val="az-Latn-AZ"/>
        </w:rPr>
        <w:t>.</w:t>
      </w:r>
      <w:r w:rsidR="003D342D" w:rsidRPr="00AF41EA">
        <w:rPr>
          <w:rFonts w:ascii="Arial" w:eastAsia="Times New Roman" w:hAnsi="Arial" w:cs="Arial"/>
          <w:lang w:val="az-Latn-AZ"/>
        </w:rPr>
        <w:t> Qərar dərc edildiyi gündən qüvvəyə minir.</w:t>
      </w:r>
    </w:p>
    <w:p w14:paraId="4FCAFDB7" w14:textId="7DF0B2C5" w:rsidR="006E310E" w:rsidRPr="00AF41EA" w:rsidRDefault="00C16C7C" w:rsidP="00AF41EA">
      <w:pPr>
        <w:pStyle w:val="af2"/>
        <w:spacing w:after="0" w:line="240" w:lineRule="auto"/>
        <w:ind w:firstLine="567"/>
        <w:jc w:val="both"/>
        <w:rPr>
          <w:rFonts w:ascii="Arial" w:eastAsia="Times New Roman" w:hAnsi="Arial" w:cs="Arial"/>
          <w:shd w:val="clear" w:color="auto" w:fill="FBFBFB"/>
          <w:lang w:val="az-Latn-AZ"/>
        </w:rPr>
      </w:pPr>
      <w:r w:rsidRPr="00AF41EA">
        <w:rPr>
          <w:rFonts w:ascii="Arial" w:eastAsia="Times New Roman" w:hAnsi="Arial" w:cs="Arial"/>
          <w:lang w:val="az-Latn-AZ"/>
        </w:rPr>
        <w:t>3</w:t>
      </w:r>
      <w:r w:rsidR="003D342D" w:rsidRPr="00AF41EA">
        <w:rPr>
          <w:rFonts w:ascii="Arial" w:eastAsia="Times New Roman" w:hAnsi="Arial" w:cs="Arial"/>
          <w:lang w:val="az-Latn-AZ"/>
        </w:rPr>
        <w:t>. </w:t>
      </w:r>
      <w:r w:rsidR="003D342D" w:rsidRPr="00AF41EA">
        <w:rPr>
          <w:rFonts w:ascii="Arial" w:eastAsia="Times New Roman" w:hAnsi="Arial" w:cs="Arial"/>
          <w:shd w:val="clear" w:color="auto" w:fill="FBFBFB"/>
          <w:lang w:val="az-Latn-AZ"/>
        </w:rPr>
        <w:t>Qərar Azərbaycan Respublikasının rəsmi dövlət qəzetlərində və “Azərbaycan Respublikası Konstitusiya Məhkəməsinin Məlumatı”nda dərc edilsin, habelə </w:t>
      </w:r>
      <w:r w:rsidR="003D342D" w:rsidRPr="00AF41EA">
        <w:rPr>
          <w:rFonts w:ascii="Arial" w:eastAsia="Times New Roman" w:hAnsi="Arial" w:cs="Arial"/>
          <w:lang w:val="az-Latn-AZ"/>
        </w:rPr>
        <w:t>Azərbaycan Respublikası Konstitusiya Məhkəməsinin </w:t>
      </w:r>
      <w:r w:rsidR="003D342D" w:rsidRPr="00AF41EA">
        <w:rPr>
          <w:rFonts w:ascii="Arial" w:eastAsia="Times New Roman" w:hAnsi="Arial" w:cs="Arial"/>
          <w:shd w:val="clear" w:color="auto" w:fill="FBFBFB"/>
          <w:lang w:val="az-Latn-AZ"/>
        </w:rPr>
        <w:t>rəsmi internet saytında yerləşdirilsin.</w:t>
      </w:r>
    </w:p>
    <w:p w14:paraId="212BE6FB" w14:textId="2C7E4D37" w:rsidR="003D342D" w:rsidRPr="00AF41EA" w:rsidRDefault="00C16C7C" w:rsidP="00AF41EA">
      <w:pPr>
        <w:pStyle w:val="af2"/>
        <w:spacing w:after="0" w:line="240" w:lineRule="auto"/>
        <w:ind w:firstLine="567"/>
        <w:jc w:val="both"/>
        <w:rPr>
          <w:rFonts w:ascii="Arial" w:eastAsia="Times New Roman" w:hAnsi="Arial" w:cs="Arial"/>
          <w:lang w:val="az-Latn-AZ"/>
        </w:rPr>
      </w:pPr>
      <w:r w:rsidRPr="00AF41EA">
        <w:rPr>
          <w:rFonts w:ascii="Arial" w:eastAsia="Times New Roman" w:hAnsi="Arial" w:cs="Arial"/>
          <w:lang w:val="az-Latn-AZ"/>
        </w:rPr>
        <w:t>4</w:t>
      </w:r>
      <w:r w:rsidR="003D342D" w:rsidRPr="00AF41EA">
        <w:rPr>
          <w:rFonts w:ascii="Arial" w:eastAsia="Times New Roman" w:hAnsi="Arial" w:cs="Arial"/>
          <w:lang w:val="az-Latn-AZ"/>
        </w:rPr>
        <w:t>.  Qərar qətidir, heç bir orqan və ya şəxs tərəfindən ləğv edilə, dəyişdirilə və ya rəsmi təfsir edilə bilməz.</w:t>
      </w:r>
    </w:p>
    <w:p w14:paraId="03C5625E" w14:textId="3DAE19DE" w:rsidR="00B800C3" w:rsidRPr="00AF41EA" w:rsidRDefault="003D342D" w:rsidP="00AF41EA">
      <w:pPr>
        <w:spacing w:after="0" w:line="240" w:lineRule="auto"/>
        <w:ind w:firstLine="567"/>
        <w:jc w:val="both"/>
        <w:rPr>
          <w:rFonts w:ascii="Arial" w:eastAsia="Times New Roman" w:hAnsi="Arial" w:cs="Arial"/>
          <w:sz w:val="24"/>
          <w:szCs w:val="24"/>
          <w:lang w:val="az-Latn-AZ"/>
        </w:rPr>
      </w:pPr>
      <w:r w:rsidRPr="00AF41EA">
        <w:rPr>
          <w:rFonts w:ascii="Arial" w:eastAsia="Times New Roman" w:hAnsi="Arial" w:cs="Arial"/>
          <w:sz w:val="24"/>
          <w:szCs w:val="24"/>
          <w:lang w:val="az-Latn-AZ"/>
        </w:rPr>
        <w:t> </w:t>
      </w:r>
    </w:p>
    <w:p w14:paraId="32BFFF97" w14:textId="77777777" w:rsidR="001E030A" w:rsidRPr="00AF41EA" w:rsidRDefault="001E030A" w:rsidP="00AF41EA">
      <w:pPr>
        <w:spacing w:after="0" w:line="240" w:lineRule="auto"/>
        <w:ind w:firstLine="567"/>
        <w:jc w:val="both"/>
        <w:rPr>
          <w:rFonts w:ascii="Arial" w:eastAsia="Times New Roman" w:hAnsi="Arial" w:cs="Arial"/>
          <w:sz w:val="24"/>
          <w:szCs w:val="24"/>
          <w:lang w:val="az-Latn-AZ"/>
        </w:rPr>
      </w:pPr>
    </w:p>
    <w:p w14:paraId="60A204FE" w14:textId="5D590428" w:rsidR="002C29B3" w:rsidRPr="00AF41EA" w:rsidRDefault="003D342D" w:rsidP="00AF41EA">
      <w:pPr>
        <w:spacing w:after="0" w:line="240" w:lineRule="auto"/>
        <w:ind w:firstLine="567"/>
        <w:jc w:val="both"/>
        <w:rPr>
          <w:rFonts w:ascii="Arial" w:hAnsi="Arial" w:cs="Arial"/>
          <w:sz w:val="24"/>
          <w:szCs w:val="24"/>
          <w:lang w:val="en-US"/>
        </w:rPr>
      </w:pPr>
      <w:r w:rsidRPr="00AF41EA">
        <w:rPr>
          <w:rFonts w:ascii="Arial" w:eastAsia="Times New Roman" w:hAnsi="Arial" w:cs="Arial"/>
          <w:b/>
          <w:bCs/>
          <w:sz w:val="24"/>
          <w:szCs w:val="24"/>
          <w:lang w:val="az-Latn-AZ"/>
        </w:rPr>
        <w:t>Sədr                                       </w:t>
      </w:r>
      <w:r w:rsidRPr="00AF41EA">
        <w:rPr>
          <w:rFonts w:ascii="Arial" w:eastAsia="Times New Roman" w:hAnsi="Arial" w:cs="Arial"/>
          <w:b/>
          <w:bCs/>
          <w:sz w:val="24"/>
          <w:szCs w:val="24"/>
          <w:lang w:val="az-Latn-AZ"/>
        </w:rPr>
        <w:tab/>
        <w:t>                                            Fərhad Abdullayev</w:t>
      </w:r>
    </w:p>
    <w:sectPr w:rsidR="002C29B3" w:rsidRPr="00AF41EA"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B3AB" w14:textId="77777777" w:rsidR="007B0DB9" w:rsidRDefault="007B0DB9" w:rsidP="00595527">
      <w:pPr>
        <w:spacing w:after="0" w:line="240" w:lineRule="auto"/>
      </w:pPr>
      <w:r>
        <w:separator/>
      </w:r>
    </w:p>
  </w:endnote>
  <w:endnote w:type="continuationSeparator" w:id="0">
    <w:p w14:paraId="40B2CEB5" w14:textId="77777777" w:rsidR="007B0DB9" w:rsidRDefault="007B0DB9"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altName w:val="Cambria"/>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0207" w14:textId="77777777" w:rsidR="007B0DB9" w:rsidRDefault="007B0DB9" w:rsidP="00595527">
      <w:pPr>
        <w:spacing w:after="0" w:line="240" w:lineRule="auto"/>
      </w:pPr>
      <w:r>
        <w:separator/>
      </w:r>
    </w:p>
  </w:footnote>
  <w:footnote w:type="continuationSeparator" w:id="0">
    <w:p w14:paraId="559D4600" w14:textId="77777777" w:rsidR="007B0DB9" w:rsidRDefault="007B0DB9"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5EB"/>
    <w:multiLevelType w:val="hybridMultilevel"/>
    <w:tmpl w:val="E724CFFC"/>
    <w:lvl w:ilvl="0" w:tplc="92FEBF84">
      <w:start w:val="14"/>
      <w:numFmt w:val="bullet"/>
      <w:lvlText w:val="-"/>
      <w:lvlJc w:val="left"/>
      <w:pPr>
        <w:ind w:left="927" w:hanging="360"/>
      </w:pPr>
      <w:rPr>
        <w:rFonts w:ascii="Arial" w:eastAsiaTheme="minorEastAsia"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6228C"/>
    <w:multiLevelType w:val="hybridMultilevel"/>
    <w:tmpl w:val="E7C647F2"/>
    <w:lvl w:ilvl="0" w:tplc="079C6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166BEE"/>
    <w:multiLevelType w:val="hybridMultilevel"/>
    <w:tmpl w:val="994A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46130"/>
    <w:multiLevelType w:val="hybridMultilevel"/>
    <w:tmpl w:val="AFB2D016"/>
    <w:lvl w:ilvl="0" w:tplc="7F80C554">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6"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1715FD0"/>
    <w:multiLevelType w:val="hybridMultilevel"/>
    <w:tmpl w:val="93C45006"/>
    <w:lvl w:ilvl="0" w:tplc="C308AD86">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9"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E91D52"/>
    <w:multiLevelType w:val="hybridMultilevel"/>
    <w:tmpl w:val="E7C647F2"/>
    <w:lvl w:ilvl="0" w:tplc="079C6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7B6986"/>
    <w:multiLevelType w:val="hybridMultilevel"/>
    <w:tmpl w:val="9DAEAA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62EE098E"/>
    <w:multiLevelType w:val="hybridMultilevel"/>
    <w:tmpl w:val="86D4EA5C"/>
    <w:lvl w:ilvl="0" w:tplc="92FEBF84">
      <w:start w:val="14"/>
      <w:numFmt w:val="bullet"/>
      <w:lvlText w:val="-"/>
      <w:lvlJc w:val="left"/>
      <w:pPr>
        <w:ind w:left="1494" w:hanging="360"/>
      </w:pPr>
      <w:rPr>
        <w:rFonts w:ascii="Arial" w:eastAsiaTheme="minorEastAsia" w:hAnsi="Arial" w:cs="Arial" w:hint="default"/>
      </w:rPr>
    </w:lvl>
    <w:lvl w:ilvl="1" w:tplc="042C0003" w:tentative="1">
      <w:start w:val="1"/>
      <w:numFmt w:val="bullet"/>
      <w:lvlText w:val="o"/>
      <w:lvlJc w:val="left"/>
      <w:pPr>
        <w:ind w:left="2007" w:hanging="360"/>
      </w:pPr>
      <w:rPr>
        <w:rFonts w:ascii="Courier New" w:hAnsi="Courier New" w:cs="Courier New" w:hint="default"/>
      </w:rPr>
    </w:lvl>
    <w:lvl w:ilvl="2" w:tplc="042C0005" w:tentative="1">
      <w:start w:val="1"/>
      <w:numFmt w:val="bullet"/>
      <w:lvlText w:val=""/>
      <w:lvlJc w:val="left"/>
      <w:pPr>
        <w:ind w:left="2727" w:hanging="360"/>
      </w:pPr>
      <w:rPr>
        <w:rFonts w:ascii="Wingdings" w:hAnsi="Wingdings" w:hint="default"/>
      </w:rPr>
    </w:lvl>
    <w:lvl w:ilvl="3" w:tplc="042C0001" w:tentative="1">
      <w:start w:val="1"/>
      <w:numFmt w:val="bullet"/>
      <w:lvlText w:val=""/>
      <w:lvlJc w:val="left"/>
      <w:pPr>
        <w:ind w:left="3447" w:hanging="360"/>
      </w:pPr>
      <w:rPr>
        <w:rFonts w:ascii="Symbol" w:hAnsi="Symbol" w:hint="default"/>
      </w:rPr>
    </w:lvl>
    <w:lvl w:ilvl="4" w:tplc="042C0003" w:tentative="1">
      <w:start w:val="1"/>
      <w:numFmt w:val="bullet"/>
      <w:lvlText w:val="o"/>
      <w:lvlJc w:val="left"/>
      <w:pPr>
        <w:ind w:left="4167" w:hanging="360"/>
      </w:pPr>
      <w:rPr>
        <w:rFonts w:ascii="Courier New" w:hAnsi="Courier New" w:cs="Courier New" w:hint="default"/>
      </w:rPr>
    </w:lvl>
    <w:lvl w:ilvl="5" w:tplc="042C0005" w:tentative="1">
      <w:start w:val="1"/>
      <w:numFmt w:val="bullet"/>
      <w:lvlText w:val=""/>
      <w:lvlJc w:val="left"/>
      <w:pPr>
        <w:ind w:left="4887" w:hanging="360"/>
      </w:pPr>
      <w:rPr>
        <w:rFonts w:ascii="Wingdings" w:hAnsi="Wingdings" w:hint="default"/>
      </w:rPr>
    </w:lvl>
    <w:lvl w:ilvl="6" w:tplc="042C0001" w:tentative="1">
      <w:start w:val="1"/>
      <w:numFmt w:val="bullet"/>
      <w:lvlText w:val=""/>
      <w:lvlJc w:val="left"/>
      <w:pPr>
        <w:ind w:left="5607" w:hanging="360"/>
      </w:pPr>
      <w:rPr>
        <w:rFonts w:ascii="Symbol" w:hAnsi="Symbol" w:hint="default"/>
      </w:rPr>
    </w:lvl>
    <w:lvl w:ilvl="7" w:tplc="042C0003" w:tentative="1">
      <w:start w:val="1"/>
      <w:numFmt w:val="bullet"/>
      <w:lvlText w:val="o"/>
      <w:lvlJc w:val="left"/>
      <w:pPr>
        <w:ind w:left="6327" w:hanging="360"/>
      </w:pPr>
      <w:rPr>
        <w:rFonts w:ascii="Courier New" w:hAnsi="Courier New" w:cs="Courier New" w:hint="default"/>
      </w:rPr>
    </w:lvl>
    <w:lvl w:ilvl="8" w:tplc="042C0005" w:tentative="1">
      <w:start w:val="1"/>
      <w:numFmt w:val="bullet"/>
      <w:lvlText w:val=""/>
      <w:lvlJc w:val="left"/>
      <w:pPr>
        <w:ind w:left="7047" w:hanging="360"/>
      </w:pPr>
      <w:rPr>
        <w:rFonts w:ascii="Wingdings" w:hAnsi="Wingdings" w:hint="default"/>
      </w:rPr>
    </w:lvl>
  </w:abstractNum>
  <w:abstractNum w:abstractNumId="16" w15:restartNumberingAfterBreak="0">
    <w:nsid w:val="63C25923"/>
    <w:multiLevelType w:val="multilevel"/>
    <w:tmpl w:val="C15426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0"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7DFA3363"/>
    <w:multiLevelType w:val="multilevel"/>
    <w:tmpl w:val="180AB1D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738961">
    <w:abstractNumId w:val="9"/>
  </w:num>
  <w:num w:numId="2" w16cid:durableId="915937354">
    <w:abstractNumId w:val="20"/>
  </w:num>
  <w:num w:numId="3" w16cid:durableId="1738553193">
    <w:abstractNumId w:val="19"/>
  </w:num>
  <w:num w:numId="4" w16cid:durableId="893660702">
    <w:abstractNumId w:val="17"/>
  </w:num>
  <w:num w:numId="5" w16cid:durableId="1470901748">
    <w:abstractNumId w:val="18"/>
  </w:num>
  <w:num w:numId="6" w16cid:durableId="1873959646">
    <w:abstractNumId w:val="11"/>
  </w:num>
  <w:num w:numId="7" w16cid:durableId="1650790315">
    <w:abstractNumId w:val="14"/>
  </w:num>
  <w:num w:numId="8" w16cid:durableId="1980107361">
    <w:abstractNumId w:val="4"/>
  </w:num>
  <w:num w:numId="9" w16cid:durableId="1910996746">
    <w:abstractNumId w:val="6"/>
  </w:num>
  <w:num w:numId="10" w16cid:durableId="348602538">
    <w:abstractNumId w:val="10"/>
  </w:num>
  <w:num w:numId="11" w16cid:durableId="58327506">
    <w:abstractNumId w:val="7"/>
  </w:num>
  <w:num w:numId="12" w16cid:durableId="608391417">
    <w:abstractNumId w:val="1"/>
  </w:num>
  <w:num w:numId="13" w16cid:durableId="1433163445">
    <w:abstractNumId w:val="21"/>
  </w:num>
  <w:num w:numId="14" w16cid:durableId="1199514222">
    <w:abstractNumId w:val="3"/>
  </w:num>
  <w:num w:numId="15" w16cid:durableId="1647006955">
    <w:abstractNumId w:val="16"/>
  </w:num>
  <w:num w:numId="16" w16cid:durableId="31656284">
    <w:abstractNumId w:val="13"/>
  </w:num>
  <w:num w:numId="17" w16cid:durableId="386688379">
    <w:abstractNumId w:val="5"/>
  </w:num>
  <w:num w:numId="18" w16cid:durableId="1296528602">
    <w:abstractNumId w:val="0"/>
  </w:num>
  <w:num w:numId="19" w16cid:durableId="1524049883">
    <w:abstractNumId w:val="15"/>
  </w:num>
  <w:num w:numId="20" w16cid:durableId="802650354">
    <w:abstractNumId w:val="8"/>
  </w:num>
  <w:num w:numId="21" w16cid:durableId="1127239542">
    <w:abstractNumId w:val="2"/>
  </w:num>
  <w:num w:numId="22" w16cid:durableId="815950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3C5A"/>
    <w:rsid w:val="00004865"/>
    <w:rsid w:val="000078E0"/>
    <w:rsid w:val="00010336"/>
    <w:rsid w:val="00012123"/>
    <w:rsid w:val="000130CD"/>
    <w:rsid w:val="00013517"/>
    <w:rsid w:val="000135BC"/>
    <w:rsid w:val="00015E9C"/>
    <w:rsid w:val="00017267"/>
    <w:rsid w:val="00017923"/>
    <w:rsid w:val="00021F7A"/>
    <w:rsid w:val="00022B2C"/>
    <w:rsid w:val="000243F2"/>
    <w:rsid w:val="000245BD"/>
    <w:rsid w:val="00024BFC"/>
    <w:rsid w:val="000270A6"/>
    <w:rsid w:val="00030563"/>
    <w:rsid w:val="00030A5C"/>
    <w:rsid w:val="00030E07"/>
    <w:rsid w:val="000318AD"/>
    <w:rsid w:val="00032911"/>
    <w:rsid w:val="0003336D"/>
    <w:rsid w:val="0003681F"/>
    <w:rsid w:val="00037BAB"/>
    <w:rsid w:val="00040511"/>
    <w:rsid w:val="00040C3B"/>
    <w:rsid w:val="00042106"/>
    <w:rsid w:val="000427EF"/>
    <w:rsid w:val="000444B1"/>
    <w:rsid w:val="0004525B"/>
    <w:rsid w:val="00046345"/>
    <w:rsid w:val="00051348"/>
    <w:rsid w:val="00051704"/>
    <w:rsid w:val="00051EE5"/>
    <w:rsid w:val="00052E74"/>
    <w:rsid w:val="00054E9E"/>
    <w:rsid w:val="000563CB"/>
    <w:rsid w:val="0005710C"/>
    <w:rsid w:val="00060BE6"/>
    <w:rsid w:val="00061638"/>
    <w:rsid w:val="00063289"/>
    <w:rsid w:val="00064BF5"/>
    <w:rsid w:val="000664F0"/>
    <w:rsid w:val="0006658F"/>
    <w:rsid w:val="00066AD2"/>
    <w:rsid w:val="00067D84"/>
    <w:rsid w:val="00072C69"/>
    <w:rsid w:val="000736C3"/>
    <w:rsid w:val="00080222"/>
    <w:rsid w:val="0008074A"/>
    <w:rsid w:val="00083221"/>
    <w:rsid w:val="000848E0"/>
    <w:rsid w:val="00085521"/>
    <w:rsid w:val="00086924"/>
    <w:rsid w:val="00087FC6"/>
    <w:rsid w:val="00090263"/>
    <w:rsid w:val="000915D8"/>
    <w:rsid w:val="00091DF2"/>
    <w:rsid w:val="0009604E"/>
    <w:rsid w:val="000A0DB6"/>
    <w:rsid w:val="000A2832"/>
    <w:rsid w:val="000A4ECC"/>
    <w:rsid w:val="000A5E42"/>
    <w:rsid w:val="000A5F37"/>
    <w:rsid w:val="000B142D"/>
    <w:rsid w:val="000B1C6B"/>
    <w:rsid w:val="000B2029"/>
    <w:rsid w:val="000B41B8"/>
    <w:rsid w:val="000B424E"/>
    <w:rsid w:val="000B4F0B"/>
    <w:rsid w:val="000B5E55"/>
    <w:rsid w:val="000B67AB"/>
    <w:rsid w:val="000C01E2"/>
    <w:rsid w:val="000C24D7"/>
    <w:rsid w:val="000C2A92"/>
    <w:rsid w:val="000C4A34"/>
    <w:rsid w:val="000C599D"/>
    <w:rsid w:val="000C764B"/>
    <w:rsid w:val="000D1B25"/>
    <w:rsid w:val="000D578E"/>
    <w:rsid w:val="000E2A20"/>
    <w:rsid w:val="000E484D"/>
    <w:rsid w:val="000E6676"/>
    <w:rsid w:val="000E6DE3"/>
    <w:rsid w:val="000F076E"/>
    <w:rsid w:val="000F2758"/>
    <w:rsid w:val="000F2CEE"/>
    <w:rsid w:val="000F4A8D"/>
    <w:rsid w:val="000F4B45"/>
    <w:rsid w:val="000F5075"/>
    <w:rsid w:val="000F55C3"/>
    <w:rsid w:val="000F5DC9"/>
    <w:rsid w:val="000F64D4"/>
    <w:rsid w:val="00100997"/>
    <w:rsid w:val="001027C9"/>
    <w:rsid w:val="00103254"/>
    <w:rsid w:val="0010399F"/>
    <w:rsid w:val="00105C25"/>
    <w:rsid w:val="00106014"/>
    <w:rsid w:val="00107340"/>
    <w:rsid w:val="00107DFA"/>
    <w:rsid w:val="00111321"/>
    <w:rsid w:val="00111388"/>
    <w:rsid w:val="0011190C"/>
    <w:rsid w:val="00112E4D"/>
    <w:rsid w:val="00112FFF"/>
    <w:rsid w:val="001131A4"/>
    <w:rsid w:val="001160E7"/>
    <w:rsid w:val="0011613A"/>
    <w:rsid w:val="00122326"/>
    <w:rsid w:val="00122E4D"/>
    <w:rsid w:val="001233C4"/>
    <w:rsid w:val="001235A6"/>
    <w:rsid w:val="001244EE"/>
    <w:rsid w:val="00125F4D"/>
    <w:rsid w:val="00130C4C"/>
    <w:rsid w:val="001323F5"/>
    <w:rsid w:val="001336BD"/>
    <w:rsid w:val="00136F97"/>
    <w:rsid w:val="0014127D"/>
    <w:rsid w:val="0014357D"/>
    <w:rsid w:val="00145AEE"/>
    <w:rsid w:val="00146674"/>
    <w:rsid w:val="00146F8E"/>
    <w:rsid w:val="001477C7"/>
    <w:rsid w:val="0015064E"/>
    <w:rsid w:val="001520A0"/>
    <w:rsid w:val="0015248D"/>
    <w:rsid w:val="00155634"/>
    <w:rsid w:val="00156245"/>
    <w:rsid w:val="00157030"/>
    <w:rsid w:val="001570C5"/>
    <w:rsid w:val="00157B3A"/>
    <w:rsid w:val="0016049D"/>
    <w:rsid w:val="0016214A"/>
    <w:rsid w:val="00162FF1"/>
    <w:rsid w:val="00163E1A"/>
    <w:rsid w:val="0016475D"/>
    <w:rsid w:val="001662C8"/>
    <w:rsid w:val="00167E8D"/>
    <w:rsid w:val="00173B85"/>
    <w:rsid w:val="00174B40"/>
    <w:rsid w:val="00175A8C"/>
    <w:rsid w:val="00177E49"/>
    <w:rsid w:val="00183951"/>
    <w:rsid w:val="001843AE"/>
    <w:rsid w:val="001848DB"/>
    <w:rsid w:val="00184CDF"/>
    <w:rsid w:val="0018525F"/>
    <w:rsid w:val="001900B3"/>
    <w:rsid w:val="00190E4E"/>
    <w:rsid w:val="001922EC"/>
    <w:rsid w:val="001B0ADE"/>
    <w:rsid w:val="001B1D5F"/>
    <w:rsid w:val="001B3F1C"/>
    <w:rsid w:val="001B5886"/>
    <w:rsid w:val="001B6CAD"/>
    <w:rsid w:val="001C319C"/>
    <w:rsid w:val="001C3AE9"/>
    <w:rsid w:val="001C3EAD"/>
    <w:rsid w:val="001C4AF8"/>
    <w:rsid w:val="001C4DB2"/>
    <w:rsid w:val="001C62C2"/>
    <w:rsid w:val="001C6DBB"/>
    <w:rsid w:val="001C72B5"/>
    <w:rsid w:val="001C73F4"/>
    <w:rsid w:val="001D08B6"/>
    <w:rsid w:val="001D0BB5"/>
    <w:rsid w:val="001D240E"/>
    <w:rsid w:val="001D2E1D"/>
    <w:rsid w:val="001D3A63"/>
    <w:rsid w:val="001E030A"/>
    <w:rsid w:val="001E04FC"/>
    <w:rsid w:val="001E19AB"/>
    <w:rsid w:val="001E1DFD"/>
    <w:rsid w:val="001E2CF4"/>
    <w:rsid w:val="001E5C9C"/>
    <w:rsid w:val="001E6567"/>
    <w:rsid w:val="001F0404"/>
    <w:rsid w:val="001F0B40"/>
    <w:rsid w:val="001F320F"/>
    <w:rsid w:val="001F4337"/>
    <w:rsid w:val="001F4F0D"/>
    <w:rsid w:val="001F6BE8"/>
    <w:rsid w:val="00206917"/>
    <w:rsid w:val="002115B2"/>
    <w:rsid w:val="00211A4F"/>
    <w:rsid w:val="00214670"/>
    <w:rsid w:val="00216E87"/>
    <w:rsid w:val="002173E5"/>
    <w:rsid w:val="002201AA"/>
    <w:rsid w:val="00221577"/>
    <w:rsid w:val="0022173B"/>
    <w:rsid w:val="00222578"/>
    <w:rsid w:val="00222AC3"/>
    <w:rsid w:val="00223ADB"/>
    <w:rsid w:val="00226C20"/>
    <w:rsid w:val="00230557"/>
    <w:rsid w:val="00232067"/>
    <w:rsid w:val="00232951"/>
    <w:rsid w:val="00232D19"/>
    <w:rsid w:val="002336BD"/>
    <w:rsid w:val="00234308"/>
    <w:rsid w:val="00234969"/>
    <w:rsid w:val="00242067"/>
    <w:rsid w:val="00243445"/>
    <w:rsid w:val="0024407E"/>
    <w:rsid w:val="002443F2"/>
    <w:rsid w:val="002477AD"/>
    <w:rsid w:val="00250807"/>
    <w:rsid w:val="00251F60"/>
    <w:rsid w:val="002528B1"/>
    <w:rsid w:val="00253042"/>
    <w:rsid w:val="002531A5"/>
    <w:rsid w:val="00253B65"/>
    <w:rsid w:val="0025528F"/>
    <w:rsid w:val="002601BF"/>
    <w:rsid w:val="002650C7"/>
    <w:rsid w:val="00270E63"/>
    <w:rsid w:val="00272AF8"/>
    <w:rsid w:val="0027464F"/>
    <w:rsid w:val="00276156"/>
    <w:rsid w:val="00277E01"/>
    <w:rsid w:val="00282C77"/>
    <w:rsid w:val="0028447A"/>
    <w:rsid w:val="002846E6"/>
    <w:rsid w:val="00285090"/>
    <w:rsid w:val="00285A42"/>
    <w:rsid w:val="00286314"/>
    <w:rsid w:val="00291200"/>
    <w:rsid w:val="002918DF"/>
    <w:rsid w:val="00291CFC"/>
    <w:rsid w:val="002948B6"/>
    <w:rsid w:val="00295470"/>
    <w:rsid w:val="002954FA"/>
    <w:rsid w:val="002958C5"/>
    <w:rsid w:val="00297043"/>
    <w:rsid w:val="00297795"/>
    <w:rsid w:val="002A20EC"/>
    <w:rsid w:val="002A2B78"/>
    <w:rsid w:val="002A3296"/>
    <w:rsid w:val="002A3DCF"/>
    <w:rsid w:val="002A5FA0"/>
    <w:rsid w:val="002A62E9"/>
    <w:rsid w:val="002A6EF7"/>
    <w:rsid w:val="002B2C4D"/>
    <w:rsid w:val="002B2EA1"/>
    <w:rsid w:val="002B51E4"/>
    <w:rsid w:val="002B769E"/>
    <w:rsid w:val="002B78E4"/>
    <w:rsid w:val="002C18C9"/>
    <w:rsid w:val="002C29B3"/>
    <w:rsid w:val="002C350E"/>
    <w:rsid w:val="002C43CF"/>
    <w:rsid w:val="002C56BB"/>
    <w:rsid w:val="002C639A"/>
    <w:rsid w:val="002D0D7E"/>
    <w:rsid w:val="002D0E55"/>
    <w:rsid w:val="002D1DA0"/>
    <w:rsid w:val="002D56CF"/>
    <w:rsid w:val="002D61BA"/>
    <w:rsid w:val="002D6F78"/>
    <w:rsid w:val="002D7E30"/>
    <w:rsid w:val="002E0290"/>
    <w:rsid w:val="002E4A4A"/>
    <w:rsid w:val="002E571A"/>
    <w:rsid w:val="002E674D"/>
    <w:rsid w:val="002F01AC"/>
    <w:rsid w:val="002F320F"/>
    <w:rsid w:val="002F35D9"/>
    <w:rsid w:val="002F60BE"/>
    <w:rsid w:val="00303B8A"/>
    <w:rsid w:val="00303BA1"/>
    <w:rsid w:val="0030481C"/>
    <w:rsid w:val="0030574F"/>
    <w:rsid w:val="00310C36"/>
    <w:rsid w:val="00310FD5"/>
    <w:rsid w:val="00314EA2"/>
    <w:rsid w:val="00315DFE"/>
    <w:rsid w:val="0032028D"/>
    <w:rsid w:val="00320E1B"/>
    <w:rsid w:val="0032170F"/>
    <w:rsid w:val="00322A3D"/>
    <w:rsid w:val="003254C0"/>
    <w:rsid w:val="00330B0A"/>
    <w:rsid w:val="003315CA"/>
    <w:rsid w:val="00332B96"/>
    <w:rsid w:val="00333B76"/>
    <w:rsid w:val="00333E16"/>
    <w:rsid w:val="0033522D"/>
    <w:rsid w:val="00340347"/>
    <w:rsid w:val="003412CA"/>
    <w:rsid w:val="00344A23"/>
    <w:rsid w:val="00344C3E"/>
    <w:rsid w:val="00345435"/>
    <w:rsid w:val="003511FE"/>
    <w:rsid w:val="0035158B"/>
    <w:rsid w:val="0035198E"/>
    <w:rsid w:val="003536C2"/>
    <w:rsid w:val="00353FFE"/>
    <w:rsid w:val="00355996"/>
    <w:rsid w:val="003559D6"/>
    <w:rsid w:val="00356729"/>
    <w:rsid w:val="00361094"/>
    <w:rsid w:val="00361F0E"/>
    <w:rsid w:val="00362366"/>
    <w:rsid w:val="00362642"/>
    <w:rsid w:val="00364759"/>
    <w:rsid w:val="003652B1"/>
    <w:rsid w:val="00366FCF"/>
    <w:rsid w:val="003717F1"/>
    <w:rsid w:val="00373FF0"/>
    <w:rsid w:val="00375F7F"/>
    <w:rsid w:val="00377BAF"/>
    <w:rsid w:val="00383EDB"/>
    <w:rsid w:val="00384470"/>
    <w:rsid w:val="00384A43"/>
    <w:rsid w:val="003862E5"/>
    <w:rsid w:val="003867BF"/>
    <w:rsid w:val="00390888"/>
    <w:rsid w:val="0039213A"/>
    <w:rsid w:val="003927FF"/>
    <w:rsid w:val="00394BA3"/>
    <w:rsid w:val="00394E40"/>
    <w:rsid w:val="003975EB"/>
    <w:rsid w:val="003A0974"/>
    <w:rsid w:val="003A17D0"/>
    <w:rsid w:val="003A2BD7"/>
    <w:rsid w:val="003A2DC8"/>
    <w:rsid w:val="003A3BDC"/>
    <w:rsid w:val="003A44C0"/>
    <w:rsid w:val="003A71E7"/>
    <w:rsid w:val="003A7981"/>
    <w:rsid w:val="003B2893"/>
    <w:rsid w:val="003B2A90"/>
    <w:rsid w:val="003B3198"/>
    <w:rsid w:val="003B3852"/>
    <w:rsid w:val="003B64E5"/>
    <w:rsid w:val="003C115A"/>
    <w:rsid w:val="003C1795"/>
    <w:rsid w:val="003C194A"/>
    <w:rsid w:val="003C45F2"/>
    <w:rsid w:val="003C4E14"/>
    <w:rsid w:val="003C4FBC"/>
    <w:rsid w:val="003C5D50"/>
    <w:rsid w:val="003D07AA"/>
    <w:rsid w:val="003D198D"/>
    <w:rsid w:val="003D342D"/>
    <w:rsid w:val="003D4A0F"/>
    <w:rsid w:val="003E0319"/>
    <w:rsid w:val="003E07C3"/>
    <w:rsid w:val="003E2FCC"/>
    <w:rsid w:val="003E33C2"/>
    <w:rsid w:val="003E3E10"/>
    <w:rsid w:val="003E46BF"/>
    <w:rsid w:val="003E67EF"/>
    <w:rsid w:val="003E7741"/>
    <w:rsid w:val="003F093F"/>
    <w:rsid w:val="003F2848"/>
    <w:rsid w:val="003F303D"/>
    <w:rsid w:val="003F3F73"/>
    <w:rsid w:val="003F6F25"/>
    <w:rsid w:val="003F71D0"/>
    <w:rsid w:val="003F758F"/>
    <w:rsid w:val="004041EC"/>
    <w:rsid w:val="00404ACD"/>
    <w:rsid w:val="00406A38"/>
    <w:rsid w:val="00406D21"/>
    <w:rsid w:val="00407850"/>
    <w:rsid w:val="00410039"/>
    <w:rsid w:val="00411D13"/>
    <w:rsid w:val="00413EF3"/>
    <w:rsid w:val="004166A9"/>
    <w:rsid w:val="0041757B"/>
    <w:rsid w:val="00421146"/>
    <w:rsid w:val="0042193D"/>
    <w:rsid w:val="004224C8"/>
    <w:rsid w:val="004268B0"/>
    <w:rsid w:val="0043063A"/>
    <w:rsid w:val="004329F5"/>
    <w:rsid w:val="00433EEE"/>
    <w:rsid w:val="00435136"/>
    <w:rsid w:val="00436435"/>
    <w:rsid w:val="00440525"/>
    <w:rsid w:val="00442CBD"/>
    <w:rsid w:val="004445FD"/>
    <w:rsid w:val="00445DB9"/>
    <w:rsid w:val="00446DBD"/>
    <w:rsid w:val="00447C58"/>
    <w:rsid w:val="00451005"/>
    <w:rsid w:val="00451F9A"/>
    <w:rsid w:val="00452456"/>
    <w:rsid w:val="004558D4"/>
    <w:rsid w:val="00456288"/>
    <w:rsid w:val="00456DA5"/>
    <w:rsid w:val="004603E1"/>
    <w:rsid w:val="00460644"/>
    <w:rsid w:val="004607A7"/>
    <w:rsid w:val="004615BB"/>
    <w:rsid w:val="00461EAF"/>
    <w:rsid w:val="00461FB0"/>
    <w:rsid w:val="004625FA"/>
    <w:rsid w:val="00463A04"/>
    <w:rsid w:val="004650E6"/>
    <w:rsid w:val="004668D3"/>
    <w:rsid w:val="0047015B"/>
    <w:rsid w:val="00470531"/>
    <w:rsid w:val="00470F6B"/>
    <w:rsid w:val="00472A5D"/>
    <w:rsid w:val="00474773"/>
    <w:rsid w:val="004755C0"/>
    <w:rsid w:val="00480737"/>
    <w:rsid w:val="00480FAC"/>
    <w:rsid w:val="004813B7"/>
    <w:rsid w:val="00483D08"/>
    <w:rsid w:val="00484608"/>
    <w:rsid w:val="00485B3F"/>
    <w:rsid w:val="00486368"/>
    <w:rsid w:val="00487820"/>
    <w:rsid w:val="00497F34"/>
    <w:rsid w:val="004A1CD7"/>
    <w:rsid w:val="004A4AE6"/>
    <w:rsid w:val="004A6A4B"/>
    <w:rsid w:val="004A6BE0"/>
    <w:rsid w:val="004B0397"/>
    <w:rsid w:val="004B03AC"/>
    <w:rsid w:val="004B1887"/>
    <w:rsid w:val="004B1F8C"/>
    <w:rsid w:val="004B4276"/>
    <w:rsid w:val="004B4DE7"/>
    <w:rsid w:val="004B5C7E"/>
    <w:rsid w:val="004B6877"/>
    <w:rsid w:val="004C0724"/>
    <w:rsid w:val="004C0CEE"/>
    <w:rsid w:val="004C37FF"/>
    <w:rsid w:val="004C518C"/>
    <w:rsid w:val="004D42E1"/>
    <w:rsid w:val="004D58CE"/>
    <w:rsid w:val="004D6B05"/>
    <w:rsid w:val="004D6B97"/>
    <w:rsid w:val="004D6E16"/>
    <w:rsid w:val="004D70B6"/>
    <w:rsid w:val="004E11A1"/>
    <w:rsid w:val="004E2AAD"/>
    <w:rsid w:val="004E4AA5"/>
    <w:rsid w:val="004E4D15"/>
    <w:rsid w:val="004F0C04"/>
    <w:rsid w:val="004F170D"/>
    <w:rsid w:val="004F3044"/>
    <w:rsid w:val="004F4325"/>
    <w:rsid w:val="004F507D"/>
    <w:rsid w:val="004F6EF3"/>
    <w:rsid w:val="005005D3"/>
    <w:rsid w:val="00501456"/>
    <w:rsid w:val="00501817"/>
    <w:rsid w:val="00504A07"/>
    <w:rsid w:val="00504E50"/>
    <w:rsid w:val="005050DA"/>
    <w:rsid w:val="0050705F"/>
    <w:rsid w:val="005074C5"/>
    <w:rsid w:val="00507785"/>
    <w:rsid w:val="00512838"/>
    <w:rsid w:val="005128CC"/>
    <w:rsid w:val="00512C46"/>
    <w:rsid w:val="0051302D"/>
    <w:rsid w:val="00513140"/>
    <w:rsid w:val="00515971"/>
    <w:rsid w:val="00517209"/>
    <w:rsid w:val="00517D48"/>
    <w:rsid w:val="0052029D"/>
    <w:rsid w:val="00521D25"/>
    <w:rsid w:val="005251AE"/>
    <w:rsid w:val="00525741"/>
    <w:rsid w:val="00530A6A"/>
    <w:rsid w:val="00530C3F"/>
    <w:rsid w:val="00530F39"/>
    <w:rsid w:val="00534AB4"/>
    <w:rsid w:val="00536C26"/>
    <w:rsid w:val="00537D30"/>
    <w:rsid w:val="00537D70"/>
    <w:rsid w:val="00540E59"/>
    <w:rsid w:val="00540F01"/>
    <w:rsid w:val="005420DF"/>
    <w:rsid w:val="00542F77"/>
    <w:rsid w:val="00547AF4"/>
    <w:rsid w:val="005502C8"/>
    <w:rsid w:val="00551129"/>
    <w:rsid w:val="00552710"/>
    <w:rsid w:val="005529C9"/>
    <w:rsid w:val="00552B24"/>
    <w:rsid w:val="00552C51"/>
    <w:rsid w:val="00552D24"/>
    <w:rsid w:val="0055401A"/>
    <w:rsid w:val="00554523"/>
    <w:rsid w:val="005545B0"/>
    <w:rsid w:val="00555D84"/>
    <w:rsid w:val="00557D1A"/>
    <w:rsid w:val="00560BF6"/>
    <w:rsid w:val="00561A5B"/>
    <w:rsid w:val="005625E4"/>
    <w:rsid w:val="0056287D"/>
    <w:rsid w:val="005643B3"/>
    <w:rsid w:val="00564783"/>
    <w:rsid w:val="005669DB"/>
    <w:rsid w:val="005669F9"/>
    <w:rsid w:val="00566E4A"/>
    <w:rsid w:val="005671C5"/>
    <w:rsid w:val="005672C4"/>
    <w:rsid w:val="005678FD"/>
    <w:rsid w:val="005707B0"/>
    <w:rsid w:val="00573D0D"/>
    <w:rsid w:val="005744DF"/>
    <w:rsid w:val="00574AD6"/>
    <w:rsid w:val="0057595B"/>
    <w:rsid w:val="005765F0"/>
    <w:rsid w:val="00577839"/>
    <w:rsid w:val="00577D88"/>
    <w:rsid w:val="0058070A"/>
    <w:rsid w:val="00580B5B"/>
    <w:rsid w:val="0058177A"/>
    <w:rsid w:val="00582ACF"/>
    <w:rsid w:val="00582BC2"/>
    <w:rsid w:val="00582DC0"/>
    <w:rsid w:val="00587F5C"/>
    <w:rsid w:val="005903D9"/>
    <w:rsid w:val="00591800"/>
    <w:rsid w:val="00594BDB"/>
    <w:rsid w:val="00595527"/>
    <w:rsid w:val="00595FBB"/>
    <w:rsid w:val="00597D27"/>
    <w:rsid w:val="005A058D"/>
    <w:rsid w:val="005A3E7E"/>
    <w:rsid w:val="005A478F"/>
    <w:rsid w:val="005A6102"/>
    <w:rsid w:val="005A753F"/>
    <w:rsid w:val="005B0349"/>
    <w:rsid w:val="005B177B"/>
    <w:rsid w:val="005B2307"/>
    <w:rsid w:val="005B52FE"/>
    <w:rsid w:val="005B73D1"/>
    <w:rsid w:val="005C001E"/>
    <w:rsid w:val="005C04BC"/>
    <w:rsid w:val="005C11C2"/>
    <w:rsid w:val="005C6113"/>
    <w:rsid w:val="005C6C94"/>
    <w:rsid w:val="005C6E41"/>
    <w:rsid w:val="005C73E1"/>
    <w:rsid w:val="005D0289"/>
    <w:rsid w:val="005D100F"/>
    <w:rsid w:val="005E14D1"/>
    <w:rsid w:val="005E3541"/>
    <w:rsid w:val="005F219A"/>
    <w:rsid w:val="005F54E8"/>
    <w:rsid w:val="005F661C"/>
    <w:rsid w:val="0060275C"/>
    <w:rsid w:val="00602BAA"/>
    <w:rsid w:val="00604B60"/>
    <w:rsid w:val="00605183"/>
    <w:rsid w:val="00606316"/>
    <w:rsid w:val="006133EE"/>
    <w:rsid w:val="00613E11"/>
    <w:rsid w:val="00614320"/>
    <w:rsid w:val="00616161"/>
    <w:rsid w:val="00617D55"/>
    <w:rsid w:val="00624F0A"/>
    <w:rsid w:val="006300F6"/>
    <w:rsid w:val="00630D30"/>
    <w:rsid w:val="006322AA"/>
    <w:rsid w:val="0063363F"/>
    <w:rsid w:val="00633928"/>
    <w:rsid w:val="006348C0"/>
    <w:rsid w:val="00642333"/>
    <w:rsid w:val="006459C8"/>
    <w:rsid w:val="00646BCA"/>
    <w:rsid w:val="00646E22"/>
    <w:rsid w:val="0064773D"/>
    <w:rsid w:val="006508D6"/>
    <w:rsid w:val="00650AC1"/>
    <w:rsid w:val="00650F4E"/>
    <w:rsid w:val="00651459"/>
    <w:rsid w:val="0065242D"/>
    <w:rsid w:val="00654302"/>
    <w:rsid w:val="00654430"/>
    <w:rsid w:val="006563C5"/>
    <w:rsid w:val="006573B7"/>
    <w:rsid w:val="00660908"/>
    <w:rsid w:val="0066119A"/>
    <w:rsid w:val="00662F4D"/>
    <w:rsid w:val="006633FA"/>
    <w:rsid w:val="00664427"/>
    <w:rsid w:val="0066644A"/>
    <w:rsid w:val="00666D6C"/>
    <w:rsid w:val="006702CF"/>
    <w:rsid w:val="00670C80"/>
    <w:rsid w:val="00671788"/>
    <w:rsid w:val="0067286D"/>
    <w:rsid w:val="006737FC"/>
    <w:rsid w:val="00673E54"/>
    <w:rsid w:val="00675DF9"/>
    <w:rsid w:val="00680A76"/>
    <w:rsid w:val="00681F19"/>
    <w:rsid w:val="00682D72"/>
    <w:rsid w:val="006837EB"/>
    <w:rsid w:val="00683E72"/>
    <w:rsid w:val="006840F6"/>
    <w:rsid w:val="006862F3"/>
    <w:rsid w:val="00687035"/>
    <w:rsid w:val="00687FAC"/>
    <w:rsid w:val="006917D2"/>
    <w:rsid w:val="006928BC"/>
    <w:rsid w:val="00693E83"/>
    <w:rsid w:val="00695FE5"/>
    <w:rsid w:val="006976F2"/>
    <w:rsid w:val="00697F0D"/>
    <w:rsid w:val="006A01CC"/>
    <w:rsid w:val="006A14FA"/>
    <w:rsid w:val="006A2E17"/>
    <w:rsid w:val="006A361D"/>
    <w:rsid w:val="006A398C"/>
    <w:rsid w:val="006A510F"/>
    <w:rsid w:val="006A6C8A"/>
    <w:rsid w:val="006B0471"/>
    <w:rsid w:val="006B1F7B"/>
    <w:rsid w:val="006B24C4"/>
    <w:rsid w:val="006B355D"/>
    <w:rsid w:val="006B51AA"/>
    <w:rsid w:val="006B67E5"/>
    <w:rsid w:val="006B6A5C"/>
    <w:rsid w:val="006B6DB9"/>
    <w:rsid w:val="006C2430"/>
    <w:rsid w:val="006C4B0D"/>
    <w:rsid w:val="006C6A48"/>
    <w:rsid w:val="006D1CD8"/>
    <w:rsid w:val="006D77AF"/>
    <w:rsid w:val="006E2964"/>
    <w:rsid w:val="006E2D1D"/>
    <w:rsid w:val="006E310E"/>
    <w:rsid w:val="006E32AF"/>
    <w:rsid w:val="006E4924"/>
    <w:rsid w:val="006E71C0"/>
    <w:rsid w:val="006E76A7"/>
    <w:rsid w:val="006F3A83"/>
    <w:rsid w:val="006F4760"/>
    <w:rsid w:val="006F7726"/>
    <w:rsid w:val="00700EE6"/>
    <w:rsid w:val="0070284C"/>
    <w:rsid w:val="007030C9"/>
    <w:rsid w:val="0070315C"/>
    <w:rsid w:val="007051B2"/>
    <w:rsid w:val="0070657A"/>
    <w:rsid w:val="007065BE"/>
    <w:rsid w:val="00710942"/>
    <w:rsid w:val="00714146"/>
    <w:rsid w:val="00716610"/>
    <w:rsid w:val="00720745"/>
    <w:rsid w:val="007237E0"/>
    <w:rsid w:val="0072448A"/>
    <w:rsid w:val="007260C3"/>
    <w:rsid w:val="0072639F"/>
    <w:rsid w:val="00726B7C"/>
    <w:rsid w:val="00732648"/>
    <w:rsid w:val="0073395C"/>
    <w:rsid w:val="00734C8D"/>
    <w:rsid w:val="00740D1B"/>
    <w:rsid w:val="00741AEB"/>
    <w:rsid w:val="00741BA9"/>
    <w:rsid w:val="007439CC"/>
    <w:rsid w:val="007450FB"/>
    <w:rsid w:val="00745202"/>
    <w:rsid w:val="00745A1A"/>
    <w:rsid w:val="007502EA"/>
    <w:rsid w:val="007505BE"/>
    <w:rsid w:val="00750768"/>
    <w:rsid w:val="00753953"/>
    <w:rsid w:val="0075487B"/>
    <w:rsid w:val="007551E2"/>
    <w:rsid w:val="00755D3B"/>
    <w:rsid w:val="007569DD"/>
    <w:rsid w:val="00756B15"/>
    <w:rsid w:val="007601DA"/>
    <w:rsid w:val="00760E85"/>
    <w:rsid w:val="007622AD"/>
    <w:rsid w:val="0076417A"/>
    <w:rsid w:val="00764AC9"/>
    <w:rsid w:val="0076650D"/>
    <w:rsid w:val="00766ACF"/>
    <w:rsid w:val="00770EF2"/>
    <w:rsid w:val="00771800"/>
    <w:rsid w:val="0077296E"/>
    <w:rsid w:val="00775AC1"/>
    <w:rsid w:val="00777064"/>
    <w:rsid w:val="00777A01"/>
    <w:rsid w:val="007813A0"/>
    <w:rsid w:val="00782EDD"/>
    <w:rsid w:val="007845E0"/>
    <w:rsid w:val="007846F1"/>
    <w:rsid w:val="00786212"/>
    <w:rsid w:val="00795C7E"/>
    <w:rsid w:val="00796072"/>
    <w:rsid w:val="00796D6A"/>
    <w:rsid w:val="00797249"/>
    <w:rsid w:val="00797F0D"/>
    <w:rsid w:val="007A019F"/>
    <w:rsid w:val="007A0447"/>
    <w:rsid w:val="007A0A71"/>
    <w:rsid w:val="007A1E6C"/>
    <w:rsid w:val="007A1EAC"/>
    <w:rsid w:val="007A1F6F"/>
    <w:rsid w:val="007A3F7B"/>
    <w:rsid w:val="007A4824"/>
    <w:rsid w:val="007A6FB6"/>
    <w:rsid w:val="007A767A"/>
    <w:rsid w:val="007A78F6"/>
    <w:rsid w:val="007A79DD"/>
    <w:rsid w:val="007B0D76"/>
    <w:rsid w:val="007B0DB9"/>
    <w:rsid w:val="007B358C"/>
    <w:rsid w:val="007B35AF"/>
    <w:rsid w:val="007B5338"/>
    <w:rsid w:val="007B5E15"/>
    <w:rsid w:val="007B68E2"/>
    <w:rsid w:val="007C1167"/>
    <w:rsid w:val="007C35B1"/>
    <w:rsid w:val="007C3915"/>
    <w:rsid w:val="007C65C1"/>
    <w:rsid w:val="007C6866"/>
    <w:rsid w:val="007C7DC4"/>
    <w:rsid w:val="007D1D0F"/>
    <w:rsid w:val="007D2C2A"/>
    <w:rsid w:val="007D322B"/>
    <w:rsid w:val="007D3A52"/>
    <w:rsid w:val="007D43A8"/>
    <w:rsid w:val="007D485F"/>
    <w:rsid w:val="007D70F8"/>
    <w:rsid w:val="007E059E"/>
    <w:rsid w:val="007E0620"/>
    <w:rsid w:val="007E1F78"/>
    <w:rsid w:val="007E2645"/>
    <w:rsid w:val="007E3FD2"/>
    <w:rsid w:val="007F0ED3"/>
    <w:rsid w:val="007F1B66"/>
    <w:rsid w:val="007F1C70"/>
    <w:rsid w:val="007F29EE"/>
    <w:rsid w:val="007F2ED6"/>
    <w:rsid w:val="007F3B91"/>
    <w:rsid w:val="007F482C"/>
    <w:rsid w:val="00800090"/>
    <w:rsid w:val="008026B8"/>
    <w:rsid w:val="00803363"/>
    <w:rsid w:val="0081067A"/>
    <w:rsid w:val="008130D8"/>
    <w:rsid w:val="008172DC"/>
    <w:rsid w:val="00817A10"/>
    <w:rsid w:val="008214A9"/>
    <w:rsid w:val="00821AA0"/>
    <w:rsid w:val="008220B8"/>
    <w:rsid w:val="00823121"/>
    <w:rsid w:val="008236C2"/>
    <w:rsid w:val="008241DF"/>
    <w:rsid w:val="00824356"/>
    <w:rsid w:val="008256A5"/>
    <w:rsid w:val="0082590C"/>
    <w:rsid w:val="00830763"/>
    <w:rsid w:val="008308A3"/>
    <w:rsid w:val="00830E75"/>
    <w:rsid w:val="00833F02"/>
    <w:rsid w:val="008354D4"/>
    <w:rsid w:val="00835E2B"/>
    <w:rsid w:val="00836F25"/>
    <w:rsid w:val="00841D07"/>
    <w:rsid w:val="00844ED2"/>
    <w:rsid w:val="008474E2"/>
    <w:rsid w:val="00856B91"/>
    <w:rsid w:val="00860229"/>
    <w:rsid w:val="0086148A"/>
    <w:rsid w:val="008639F2"/>
    <w:rsid w:val="00865535"/>
    <w:rsid w:val="008663B2"/>
    <w:rsid w:val="00871E9A"/>
    <w:rsid w:val="008724C2"/>
    <w:rsid w:val="00873428"/>
    <w:rsid w:val="0087404F"/>
    <w:rsid w:val="00875576"/>
    <w:rsid w:val="008762B4"/>
    <w:rsid w:val="00876967"/>
    <w:rsid w:val="008828E3"/>
    <w:rsid w:val="00886316"/>
    <w:rsid w:val="00890B5D"/>
    <w:rsid w:val="0089134F"/>
    <w:rsid w:val="00893803"/>
    <w:rsid w:val="00896551"/>
    <w:rsid w:val="00896A63"/>
    <w:rsid w:val="008A251A"/>
    <w:rsid w:val="008A25DA"/>
    <w:rsid w:val="008A4887"/>
    <w:rsid w:val="008A73E2"/>
    <w:rsid w:val="008A7A52"/>
    <w:rsid w:val="008A7F57"/>
    <w:rsid w:val="008B0687"/>
    <w:rsid w:val="008B104A"/>
    <w:rsid w:val="008B36EE"/>
    <w:rsid w:val="008B3C5C"/>
    <w:rsid w:val="008B587D"/>
    <w:rsid w:val="008B59DE"/>
    <w:rsid w:val="008B69D7"/>
    <w:rsid w:val="008B6AAC"/>
    <w:rsid w:val="008C4715"/>
    <w:rsid w:val="008D14E7"/>
    <w:rsid w:val="008D1AC5"/>
    <w:rsid w:val="008D233B"/>
    <w:rsid w:val="008D32E5"/>
    <w:rsid w:val="008D3F2F"/>
    <w:rsid w:val="008D42DC"/>
    <w:rsid w:val="008D5712"/>
    <w:rsid w:val="008D5758"/>
    <w:rsid w:val="008D712C"/>
    <w:rsid w:val="008E073B"/>
    <w:rsid w:val="008E1208"/>
    <w:rsid w:val="008E4460"/>
    <w:rsid w:val="008E5950"/>
    <w:rsid w:val="008E5B43"/>
    <w:rsid w:val="008E785C"/>
    <w:rsid w:val="008F186F"/>
    <w:rsid w:val="008F229C"/>
    <w:rsid w:val="008F2D7E"/>
    <w:rsid w:val="008F510F"/>
    <w:rsid w:val="008F5C3B"/>
    <w:rsid w:val="00900819"/>
    <w:rsid w:val="009025B5"/>
    <w:rsid w:val="00902F53"/>
    <w:rsid w:val="00903041"/>
    <w:rsid w:val="00905436"/>
    <w:rsid w:val="00905B9F"/>
    <w:rsid w:val="00905C6F"/>
    <w:rsid w:val="00910874"/>
    <w:rsid w:val="00915D48"/>
    <w:rsid w:val="00915EF0"/>
    <w:rsid w:val="00921D1F"/>
    <w:rsid w:val="00922307"/>
    <w:rsid w:val="00922DDF"/>
    <w:rsid w:val="00924C49"/>
    <w:rsid w:val="0092589E"/>
    <w:rsid w:val="00930A60"/>
    <w:rsid w:val="00931255"/>
    <w:rsid w:val="0093318C"/>
    <w:rsid w:val="009340FB"/>
    <w:rsid w:val="00934F5A"/>
    <w:rsid w:val="00936C0B"/>
    <w:rsid w:val="00936F61"/>
    <w:rsid w:val="00940E3B"/>
    <w:rsid w:val="009456C7"/>
    <w:rsid w:val="009476F3"/>
    <w:rsid w:val="009510D4"/>
    <w:rsid w:val="0095199F"/>
    <w:rsid w:val="009535A3"/>
    <w:rsid w:val="00953921"/>
    <w:rsid w:val="009539BB"/>
    <w:rsid w:val="00956A1B"/>
    <w:rsid w:val="009636D2"/>
    <w:rsid w:val="00964E50"/>
    <w:rsid w:val="009716E8"/>
    <w:rsid w:val="00976896"/>
    <w:rsid w:val="00977435"/>
    <w:rsid w:val="00977AE5"/>
    <w:rsid w:val="00977CC4"/>
    <w:rsid w:val="009805FF"/>
    <w:rsid w:val="00980A85"/>
    <w:rsid w:val="00981D91"/>
    <w:rsid w:val="00981F79"/>
    <w:rsid w:val="0098348D"/>
    <w:rsid w:val="00985191"/>
    <w:rsid w:val="00990833"/>
    <w:rsid w:val="009929C7"/>
    <w:rsid w:val="0099393B"/>
    <w:rsid w:val="00993E5F"/>
    <w:rsid w:val="0099585E"/>
    <w:rsid w:val="009968E1"/>
    <w:rsid w:val="009969DA"/>
    <w:rsid w:val="009971BE"/>
    <w:rsid w:val="00997F65"/>
    <w:rsid w:val="009A2924"/>
    <w:rsid w:val="009A37B6"/>
    <w:rsid w:val="009A39A8"/>
    <w:rsid w:val="009A3D28"/>
    <w:rsid w:val="009A5C40"/>
    <w:rsid w:val="009A62F3"/>
    <w:rsid w:val="009A67A0"/>
    <w:rsid w:val="009A7075"/>
    <w:rsid w:val="009A7930"/>
    <w:rsid w:val="009B06BE"/>
    <w:rsid w:val="009B0F1E"/>
    <w:rsid w:val="009B459F"/>
    <w:rsid w:val="009B6178"/>
    <w:rsid w:val="009B7037"/>
    <w:rsid w:val="009C03C9"/>
    <w:rsid w:val="009C2E68"/>
    <w:rsid w:val="009C5744"/>
    <w:rsid w:val="009C5810"/>
    <w:rsid w:val="009D2A8D"/>
    <w:rsid w:val="009D5669"/>
    <w:rsid w:val="009D7222"/>
    <w:rsid w:val="009D7791"/>
    <w:rsid w:val="009E0FA2"/>
    <w:rsid w:val="009E15B0"/>
    <w:rsid w:val="009E377E"/>
    <w:rsid w:val="009E3841"/>
    <w:rsid w:val="009E3933"/>
    <w:rsid w:val="009E4723"/>
    <w:rsid w:val="009E64CE"/>
    <w:rsid w:val="009F0F8F"/>
    <w:rsid w:val="009F1EBF"/>
    <w:rsid w:val="009F2A39"/>
    <w:rsid w:val="009F3E37"/>
    <w:rsid w:val="009F4C78"/>
    <w:rsid w:val="009F74BE"/>
    <w:rsid w:val="009F78E3"/>
    <w:rsid w:val="00A00782"/>
    <w:rsid w:val="00A00A19"/>
    <w:rsid w:val="00A00AF5"/>
    <w:rsid w:val="00A014B5"/>
    <w:rsid w:val="00A01AD0"/>
    <w:rsid w:val="00A01E12"/>
    <w:rsid w:val="00A02130"/>
    <w:rsid w:val="00A02F55"/>
    <w:rsid w:val="00A042D6"/>
    <w:rsid w:val="00A0769E"/>
    <w:rsid w:val="00A1027D"/>
    <w:rsid w:val="00A15048"/>
    <w:rsid w:val="00A160CE"/>
    <w:rsid w:val="00A163F5"/>
    <w:rsid w:val="00A16EF3"/>
    <w:rsid w:val="00A20459"/>
    <w:rsid w:val="00A22BB2"/>
    <w:rsid w:val="00A235CE"/>
    <w:rsid w:val="00A252C9"/>
    <w:rsid w:val="00A25E14"/>
    <w:rsid w:val="00A25F35"/>
    <w:rsid w:val="00A35D3F"/>
    <w:rsid w:val="00A407D3"/>
    <w:rsid w:val="00A41DD4"/>
    <w:rsid w:val="00A42B5F"/>
    <w:rsid w:val="00A42F9C"/>
    <w:rsid w:val="00A43834"/>
    <w:rsid w:val="00A45293"/>
    <w:rsid w:val="00A464FE"/>
    <w:rsid w:val="00A51BC3"/>
    <w:rsid w:val="00A521D3"/>
    <w:rsid w:val="00A52903"/>
    <w:rsid w:val="00A52B3C"/>
    <w:rsid w:val="00A53779"/>
    <w:rsid w:val="00A54121"/>
    <w:rsid w:val="00A54F5C"/>
    <w:rsid w:val="00A569FB"/>
    <w:rsid w:val="00A5796A"/>
    <w:rsid w:val="00A57CCA"/>
    <w:rsid w:val="00A602B5"/>
    <w:rsid w:val="00A60F2B"/>
    <w:rsid w:val="00A61D83"/>
    <w:rsid w:val="00A61EB1"/>
    <w:rsid w:val="00A62534"/>
    <w:rsid w:val="00A63190"/>
    <w:rsid w:val="00A638A5"/>
    <w:rsid w:val="00A63DCD"/>
    <w:rsid w:val="00A66856"/>
    <w:rsid w:val="00A6700E"/>
    <w:rsid w:val="00A6737B"/>
    <w:rsid w:val="00A67D5C"/>
    <w:rsid w:val="00A67D6A"/>
    <w:rsid w:val="00A700DE"/>
    <w:rsid w:val="00A73F75"/>
    <w:rsid w:val="00A73FF3"/>
    <w:rsid w:val="00A75D58"/>
    <w:rsid w:val="00A76352"/>
    <w:rsid w:val="00A76630"/>
    <w:rsid w:val="00A7694E"/>
    <w:rsid w:val="00A80341"/>
    <w:rsid w:val="00A80A79"/>
    <w:rsid w:val="00A81602"/>
    <w:rsid w:val="00A8231D"/>
    <w:rsid w:val="00A8390F"/>
    <w:rsid w:val="00A83C4A"/>
    <w:rsid w:val="00A8741A"/>
    <w:rsid w:val="00A9119D"/>
    <w:rsid w:val="00A91A82"/>
    <w:rsid w:val="00A92866"/>
    <w:rsid w:val="00A94CBC"/>
    <w:rsid w:val="00A966A4"/>
    <w:rsid w:val="00A967F1"/>
    <w:rsid w:val="00A9685B"/>
    <w:rsid w:val="00AA3284"/>
    <w:rsid w:val="00AA36DE"/>
    <w:rsid w:val="00AA4E50"/>
    <w:rsid w:val="00AA522E"/>
    <w:rsid w:val="00AA6850"/>
    <w:rsid w:val="00AB05D3"/>
    <w:rsid w:val="00AB0A75"/>
    <w:rsid w:val="00AB3298"/>
    <w:rsid w:val="00AB6DA3"/>
    <w:rsid w:val="00AB7FEA"/>
    <w:rsid w:val="00AC1373"/>
    <w:rsid w:val="00AC13DB"/>
    <w:rsid w:val="00AC56F8"/>
    <w:rsid w:val="00AC6C20"/>
    <w:rsid w:val="00AC6F9C"/>
    <w:rsid w:val="00AC7E85"/>
    <w:rsid w:val="00AD0E6B"/>
    <w:rsid w:val="00AD2C5D"/>
    <w:rsid w:val="00AD3DA1"/>
    <w:rsid w:val="00AD48C5"/>
    <w:rsid w:val="00AD5843"/>
    <w:rsid w:val="00AE247C"/>
    <w:rsid w:val="00AE416E"/>
    <w:rsid w:val="00AE6DCC"/>
    <w:rsid w:val="00AE7019"/>
    <w:rsid w:val="00AE7173"/>
    <w:rsid w:val="00AE740B"/>
    <w:rsid w:val="00AF1272"/>
    <w:rsid w:val="00AF2C78"/>
    <w:rsid w:val="00AF3740"/>
    <w:rsid w:val="00AF41EA"/>
    <w:rsid w:val="00AF4940"/>
    <w:rsid w:val="00AF51C2"/>
    <w:rsid w:val="00AF59CD"/>
    <w:rsid w:val="00AF6551"/>
    <w:rsid w:val="00AF66E3"/>
    <w:rsid w:val="00AF6EBF"/>
    <w:rsid w:val="00AF78A4"/>
    <w:rsid w:val="00B00D27"/>
    <w:rsid w:val="00B01AAD"/>
    <w:rsid w:val="00B01D58"/>
    <w:rsid w:val="00B0316C"/>
    <w:rsid w:val="00B04BFC"/>
    <w:rsid w:val="00B0561E"/>
    <w:rsid w:val="00B05C62"/>
    <w:rsid w:val="00B06133"/>
    <w:rsid w:val="00B06416"/>
    <w:rsid w:val="00B115EB"/>
    <w:rsid w:val="00B11A3E"/>
    <w:rsid w:val="00B12661"/>
    <w:rsid w:val="00B131DE"/>
    <w:rsid w:val="00B14081"/>
    <w:rsid w:val="00B16D18"/>
    <w:rsid w:val="00B17C80"/>
    <w:rsid w:val="00B20E93"/>
    <w:rsid w:val="00B24923"/>
    <w:rsid w:val="00B26CF3"/>
    <w:rsid w:val="00B27157"/>
    <w:rsid w:val="00B317F7"/>
    <w:rsid w:val="00B340FA"/>
    <w:rsid w:val="00B342B8"/>
    <w:rsid w:val="00B362BF"/>
    <w:rsid w:val="00B36415"/>
    <w:rsid w:val="00B36C16"/>
    <w:rsid w:val="00B37C91"/>
    <w:rsid w:val="00B40328"/>
    <w:rsid w:val="00B40F20"/>
    <w:rsid w:val="00B41680"/>
    <w:rsid w:val="00B42C12"/>
    <w:rsid w:val="00B43622"/>
    <w:rsid w:val="00B4395E"/>
    <w:rsid w:val="00B4739A"/>
    <w:rsid w:val="00B528F6"/>
    <w:rsid w:val="00B52B79"/>
    <w:rsid w:val="00B545F0"/>
    <w:rsid w:val="00B54865"/>
    <w:rsid w:val="00B57FC6"/>
    <w:rsid w:val="00B60239"/>
    <w:rsid w:val="00B610AB"/>
    <w:rsid w:val="00B63270"/>
    <w:rsid w:val="00B64260"/>
    <w:rsid w:val="00B66292"/>
    <w:rsid w:val="00B66D5B"/>
    <w:rsid w:val="00B67888"/>
    <w:rsid w:val="00B70046"/>
    <w:rsid w:val="00B730AC"/>
    <w:rsid w:val="00B77F32"/>
    <w:rsid w:val="00B800C3"/>
    <w:rsid w:val="00B8209D"/>
    <w:rsid w:val="00B85114"/>
    <w:rsid w:val="00B85C66"/>
    <w:rsid w:val="00B8763D"/>
    <w:rsid w:val="00B961B0"/>
    <w:rsid w:val="00B96B6F"/>
    <w:rsid w:val="00B9727C"/>
    <w:rsid w:val="00B97B32"/>
    <w:rsid w:val="00B97E07"/>
    <w:rsid w:val="00B97F12"/>
    <w:rsid w:val="00BA046C"/>
    <w:rsid w:val="00BA0FA9"/>
    <w:rsid w:val="00BA16CA"/>
    <w:rsid w:val="00BA1895"/>
    <w:rsid w:val="00BA2974"/>
    <w:rsid w:val="00BA2C5B"/>
    <w:rsid w:val="00BA4B83"/>
    <w:rsid w:val="00BB0078"/>
    <w:rsid w:val="00BC13A0"/>
    <w:rsid w:val="00BC16C8"/>
    <w:rsid w:val="00BC20B0"/>
    <w:rsid w:val="00BC37F4"/>
    <w:rsid w:val="00BC5240"/>
    <w:rsid w:val="00BC6E66"/>
    <w:rsid w:val="00BC7084"/>
    <w:rsid w:val="00BC78E4"/>
    <w:rsid w:val="00BD118D"/>
    <w:rsid w:val="00BD45A6"/>
    <w:rsid w:val="00BD7B80"/>
    <w:rsid w:val="00BE037E"/>
    <w:rsid w:val="00BE1440"/>
    <w:rsid w:val="00BE2667"/>
    <w:rsid w:val="00BE2B91"/>
    <w:rsid w:val="00BE2CBF"/>
    <w:rsid w:val="00BE34B7"/>
    <w:rsid w:val="00BE4954"/>
    <w:rsid w:val="00BE5DD1"/>
    <w:rsid w:val="00BE670F"/>
    <w:rsid w:val="00BE6EDB"/>
    <w:rsid w:val="00BE72D5"/>
    <w:rsid w:val="00BE7C46"/>
    <w:rsid w:val="00BF043A"/>
    <w:rsid w:val="00BF0A06"/>
    <w:rsid w:val="00BF107A"/>
    <w:rsid w:val="00BF5155"/>
    <w:rsid w:val="00BF54E1"/>
    <w:rsid w:val="00BF69DB"/>
    <w:rsid w:val="00C0155F"/>
    <w:rsid w:val="00C01F69"/>
    <w:rsid w:val="00C0654F"/>
    <w:rsid w:val="00C06627"/>
    <w:rsid w:val="00C0703D"/>
    <w:rsid w:val="00C1072F"/>
    <w:rsid w:val="00C1083E"/>
    <w:rsid w:val="00C10D6C"/>
    <w:rsid w:val="00C14340"/>
    <w:rsid w:val="00C14E4E"/>
    <w:rsid w:val="00C16C7C"/>
    <w:rsid w:val="00C229FD"/>
    <w:rsid w:val="00C232FC"/>
    <w:rsid w:val="00C241F0"/>
    <w:rsid w:val="00C24358"/>
    <w:rsid w:val="00C301D4"/>
    <w:rsid w:val="00C3061F"/>
    <w:rsid w:val="00C33D66"/>
    <w:rsid w:val="00C34760"/>
    <w:rsid w:val="00C3570F"/>
    <w:rsid w:val="00C37BD8"/>
    <w:rsid w:val="00C4210E"/>
    <w:rsid w:val="00C43B3B"/>
    <w:rsid w:val="00C44E9E"/>
    <w:rsid w:val="00C47385"/>
    <w:rsid w:val="00C47683"/>
    <w:rsid w:val="00C502BC"/>
    <w:rsid w:val="00C51C0B"/>
    <w:rsid w:val="00C521CC"/>
    <w:rsid w:val="00C529C2"/>
    <w:rsid w:val="00C54EDC"/>
    <w:rsid w:val="00C57506"/>
    <w:rsid w:val="00C600CD"/>
    <w:rsid w:val="00C6057B"/>
    <w:rsid w:val="00C60B98"/>
    <w:rsid w:val="00C62CFE"/>
    <w:rsid w:val="00C6328A"/>
    <w:rsid w:val="00C646F6"/>
    <w:rsid w:val="00C64C18"/>
    <w:rsid w:val="00C6559D"/>
    <w:rsid w:val="00C658C8"/>
    <w:rsid w:val="00C7049C"/>
    <w:rsid w:val="00C71709"/>
    <w:rsid w:val="00C727B6"/>
    <w:rsid w:val="00C72B9F"/>
    <w:rsid w:val="00C74138"/>
    <w:rsid w:val="00C74366"/>
    <w:rsid w:val="00C74BF6"/>
    <w:rsid w:val="00C75786"/>
    <w:rsid w:val="00C80BBF"/>
    <w:rsid w:val="00C82C24"/>
    <w:rsid w:val="00C83E46"/>
    <w:rsid w:val="00C8429E"/>
    <w:rsid w:val="00C85A23"/>
    <w:rsid w:val="00C93230"/>
    <w:rsid w:val="00C9594B"/>
    <w:rsid w:val="00C97117"/>
    <w:rsid w:val="00CA2DB8"/>
    <w:rsid w:val="00CA33A7"/>
    <w:rsid w:val="00CA37F0"/>
    <w:rsid w:val="00CA4477"/>
    <w:rsid w:val="00CA628B"/>
    <w:rsid w:val="00CA6D7D"/>
    <w:rsid w:val="00CA796E"/>
    <w:rsid w:val="00CB121D"/>
    <w:rsid w:val="00CB14CB"/>
    <w:rsid w:val="00CB17F2"/>
    <w:rsid w:val="00CC27B8"/>
    <w:rsid w:val="00CC3C39"/>
    <w:rsid w:val="00CC3E05"/>
    <w:rsid w:val="00CC50A0"/>
    <w:rsid w:val="00CC5C5B"/>
    <w:rsid w:val="00CC5DE4"/>
    <w:rsid w:val="00CC7607"/>
    <w:rsid w:val="00CD079A"/>
    <w:rsid w:val="00CD1389"/>
    <w:rsid w:val="00CD3381"/>
    <w:rsid w:val="00CD59CB"/>
    <w:rsid w:val="00CD7826"/>
    <w:rsid w:val="00CD78D7"/>
    <w:rsid w:val="00CE3517"/>
    <w:rsid w:val="00CE66C0"/>
    <w:rsid w:val="00CE70E6"/>
    <w:rsid w:val="00CF20AD"/>
    <w:rsid w:val="00CF3AF8"/>
    <w:rsid w:val="00CF5FB1"/>
    <w:rsid w:val="00CF71C1"/>
    <w:rsid w:val="00CF7358"/>
    <w:rsid w:val="00CF79C2"/>
    <w:rsid w:val="00D00791"/>
    <w:rsid w:val="00D00A85"/>
    <w:rsid w:val="00D03BFC"/>
    <w:rsid w:val="00D05A62"/>
    <w:rsid w:val="00D069E6"/>
    <w:rsid w:val="00D07B88"/>
    <w:rsid w:val="00D13653"/>
    <w:rsid w:val="00D13A9B"/>
    <w:rsid w:val="00D14A41"/>
    <w:rsid w:val="00D1552B"/>
    <w:rsid w:val="00D15859"/>
    <w:rsid w:val="00D163E1"/>
    <w:rsid w:val="00D173E3"/>
    <w:rsid w:val="00D17579"/>
    <w:rsid w:val="00D17922"/>
    <w:rsid w:val="00D2232E"/>
    <w:rsid w:val="00D23335"/>
    <w:rsid w:val="00D23EE5"/>
    <w:rsid w:val="00D24650"/>
    <w:rsid w:val="00D24A65"/>
    <w:rsid w:val="00D26324"/>
    <w:rsid w:val="00D2650D"/>
    <w:rsid w:val="00D27058"/>
    <w:rsid w:val="00D278B6"/>
    <w:rsid w:val="00D31215"/>
    <w:rsid w:val="00D33992"/>
    <w:rsid w:val="00D34588"/>
    <w:rsid w:val="00D34CEC"/>
    <w:rsid w:val="00D35D01"/>
    <w:rsid w:val="00D37281"/>
    <w:rsid w:val="00D40743"/>
    <w:rsid w:val="00D40A57"/>
    <w:rsid w:val="00D41308"/>
    <w:rsid w:val="00D41D0D"/>
    <w:rsid w:val="00D44EB6"/>
    <w:rsid w:val="00D45520"/>
    <w:rsid w:val="00D46D02"/>
    <w:rsid w:val="00D47D7B"/>
    <w:rsid w:val="00D566AC"/>
    <w:rsid w:val="00D56CF1"/>
    <w:rsid w:val="00D57C57"/>
    <w:rsid w:val="00D60D5D"/>
    <w:rsid w:val="00D64227"/>
    <w:rsid w:val="00D653C8"/>
    <w:rsid w:val="00D6583B"/>
    <w:rsid w:val="00D658EE"/>
    <w:rsid w:val="00D66884"/>
    <w:rsid w:val="00D66ABC"/>
    <w:rsid w:val="00D6732A"/>
    <w:rsid w:val="00D67EA9"/>
    <w:rsid w:val="00D72473"/>
    <w:rsid w:val="00D73425"/>
    <w:rsid w:val="00D738BE"/>
    <w:rsid w:val="00D75EDB"/>
    <w:rsid w:val="00D76612"/>
    <w:rsid w:val="00D770E6"/>
    <w:rsid w:val="00D8064C"/>
    <w:rsid w:val="00D80BD7"/>
    <w:rsid w:val="00D820CF"/>
    <w:rsid w:val="00D83709"/>
    <w:rsid w:val="00D84193"/>
    <w:rsid w:val="00D84588"/>
    <w:rsid w:val="00D85687"/>
    <w:rsid w:val="00D86836"/>
    <w:rsid w:val="00D914DA"/>
    <w:rsid w:val="00D91E36"/>
    <w:rsid w:val="00D92BF9"/>
    <w:rsid w:val="00D92FC5"/>
    <w:rsid w:val="00D94328"/>
    <w:rsid w:val="00D94EC1"/>
    <w:rsid w:val="00D9543C"/>
    <w:rsid w:val="00D95C9F"/>
    <w:rsid w:val="00D95F53"/>
    <w:rsid w:val="00DA1D3B"/>
    <w:rsid w:val="00DA26B2"/>
    <w:rsid w:val="00DA2BF8"/>
    <w:rsid w:val="00DA33CF"/>
    <w:rsid w:val="00DA4133"/>
    <w:rsid w:val="00DA50E1"/>
    <w:rsid w:val="00DA6085"/>
    <w:rsid w:val="00DA7A6A"/>
    <w:rsid w:val="00DB1574"/>
    <w:rsid w:val="00DB1FCA"/>
    <w:rsid w:val="00DB22DB"/>
    <w:rsid w:val="00DB2EFC"/>
    <w:rsid w:val="00DB41ED"/>
    <w:rsid w:val="00DB4954"/>
    <w:rsid w:val="00DB6239"/>
    <w:rsid w:val="00DB6901"/>
    <w:rsid w:val="00DC06A8"/>
    <w:rsid w:val="00DC06F6"/>
    <w:rsid w:val="00DC0D46"/>
    <w:rsid w:val="00DC15EB"/>
    <w:rsid w:val="00DC4311"/>
    <w:rsid w:val="00DC5041"/>
    <w:rsid w:val="00DD1734"/>
    <w:rsid w:val="00DD1DB5"/>
    <w:rsid w:val="00DD5C6E"/>
    <w:rsid w:val="00DD6131"/>
    <w:rsid w:val="00DD64FF"/>
    <w:rsid w:val="00DD68A1"/>
    <w:rsid w:val="00DD6BD8"/>
    <w:rsid w:val="00DE0179"/>
    <w:rsid w:val="00DE2259"/>
    <w:rsid w:val="00DE5599"/>
    <w:rsid w:val="00DE68C8"/>
    <w:rsid w:val="00DE7C7D"/>
    <w:rsid w:val="00DF07CD"/>
    <w:rsid w:val="00DF172B"/>
    <w:rsid w:val="00DF2DF7"/>
    <w:rsid w:val="00DF3A51"/>
    <w:rsid w:val="00DF4EED"/>
    <w:rsid w:val="00DF55D9"/>
    <w:rsid w:val="00DF5A86"/>
    <w:rsid w:val="00DF7FE0"/>
    <w:rsid w:val="00E0099B"/>
    <w:rsid w:val="00E03498"/>
    <w:rsid w:val="00E064DE"/>
    <w:rsid w:val="00E077AF"/>
    <w:rsid w:val="00E135B3"/>
    <w:rsid w:val="00E13708"/>
    <w:rsid w:val="00E13FF1"/>
    <w:rsid w:val="00E14A76"/>
    <w:rsid w:val="00E15B00"/>
    <w:rsid w:val="00E16B24"/>
    <w:rsid w:val="00E16C04"/>
    <w:rsid w:val="00E16D91"/>
    <w:rsid w:val="00E2075F"/>
    <w:rsid w:val="00E21866"/>
    <w:rsid w:val="00E2385E"/>
    <w:rsid w:val="00E246E5"/>
    <w:rsid w:val="00E250CA"/>
    <w:rsid w:val="00E25173"/>
    <w:rsid w:val="00E26120"/>
    <w:rsid w:val="00E266E3"/>
    <w:rsid w:val="00E26944"/>
    <w:rsid w:val="00E270FC"/>
    <w:rsid w:val="00E27685"/>
    <w:rsid w:val="00E33493"/>
    <w:rsid w:val="00E336F9"/>
    <w:rsid w:val="00E345B2"/>
    <w:rsid w:val="00E35E3B"/>
    <w:rsid w:val="00E36CF3"/>
    <w:rsid w:val="00E4119E"/>
    <w:rsid w:val="00E41292"/>
    <w:rsid w:val="00E42F81"/>
    <w:rsid w:val="00E448A4"/>
    <w:rsid w:val="00E4723C"/>
    <w:rsid w:val="00E50384"/>
    <w:rsid w:val="00E51542"/>
    <w:rsid w:val="00E51783"/>
    <w:rsid w:val="00E52B03"/>
    <w:rsid w:val="00E536E9"/>
    <w:rsid w:val="00E5595C"/>
    <w:rsid w:val="00E560B7"/>
    <w:rsid w:val="00E63340"/>
    <w:rsid w:val="00E647DF"/>
    <w:rsid w:val="00E6513C"/>
    <w:rsid w:val="00E66443"/>
    <w:rsid w:val="00E67307"/>
    <w:rsid w:val="00E7496A"/>
    <w:rsid w:val="00E7565B"/>
    <w:rsid w:val="00E802EF"/>
    <w:rsid w:val="00E805A9"/>
    <w:rsid w:val="00E86061"/>
    <w:rsid w:val="00E86434"/>
    <w:rsid w:val="00E8667C"/>
    <w:rsid w:val="00E86E8C"/>
    <w:rsid w:val="00E87A5A"/>
    <w:rsid w:val="00E908CE"/>
    <w:rsid w:val="00E91284"/>
    <w:rsid w:val="00E919B1"/>
    <w:rsid w:val="00E92613"/>
    <w:rsid w:val="00E926B3"/>
    <w:rsid w:val="00E92AEC"/>
    <w:rsid w:val="00E92F3A"/>
    <w:rsid w:val="00E95397"/>
    <w:rsid w:val="00E963CF"/>
    <w:rsid w:val="00EA09AA"/>
    <w:rsid w:val="00EA52C0"/>
    <w:rsid w:val="00EA56B6"/>
    <w:rsid w:val="00EC709E"/>
    <w:rsid w:val="00EC72DC"/>
    <w:rsid w:val="00EC7496"/>
    <w:rsid w:val="00EC77B0"/>
    <w:rsid w:val="00EC7B27"/>
    <w:rsid w:val="00ED0476"/>
    <w:rsid w:val="00ED0DF7"/>
    <w:rsid w:val="00ED1462"/>
    <w:rsid w:val="00ED67DA"/>
    <w:rsid w:val="00ED6E25"/>
    <w:rsid w:val="00EE1B1C"/>
    <w:rsid w:val="00EE1D8B"/>
    <w:rsid w:val="00EE4142"/>
    <w:rsid w:val="00EE69BF"/>
    <w:rsid w:val="00EE6C46"/>
    <w:rsid w:val="00EE7A4E"/>
    <w:rsid w:val="00EF0C6F"/>
    <w:rsid w:val="00EF188E"/>
    <w:rsid w:val="00EF73D5"/>
    <w:rsid w:val="00EF7AAB"/>
    <w:rsid w:val="00F05973"/>
    <w:rsid w:val="00F05D9E"/>
    <w:rsid w:val="00F0709E"/>
    <w:rsid w:val="00F1282C"/>
    <w:rsid w:val="00F133E5"/>
    <w:rsid w:val="00F14EB2"/>
    <w:rsid w:val="00F15C7B"/>
    <w:rsid w:val="00F17479"/>
    <w:rsid w:val="00F20182"/>
    <w:rsid w:val="00F2025A"/>
    <w:rsid w:val="00F21A90"/>
    <w:rsid w:val="00F22938"/>
    <w:rsid w:val="00F24F3F"/>
    <w:rsid w:val="00F254F5"/>
    <w:rsid w:val="00F25C05"/>
    <w:rsid w:val="00F26DD6"/>
    <w:rsid w:val="00F30475"/>
    <w:rsid w:val="00F33FAB"/>
    <w:rsid w:val="00F34BF9"/>
    <w:rsid w:val="00F4349B"/>
    <w:rsid w:val="00F44589"/>
    <w:rsid w:val="00F46134"/>
    <w:rsid w:val="00F46A64"/>
    <w:rsid w:val="00F51A72"/>
    <w:rsid w:val="00F54736"/>
    <w:rsid w:val="00F55157"/>
    <w:rsid w:val="00F55E15"/>
    <w:rsid w:val="00F56A30"/>
    <w:rsid w:val="00F57EE2"/>
    <w:rsid w:val="00F63038"/>
    <w:rsid w:val="00F65CFE"/>
    <w:rsid w:val="00F67945"/>
    <w:rsid w:val="00F70D9A"/>
    <w:rsid w:val="00F72EC7"/>
    <w:rsid w:val="00F7457A"/>
    <w:rsid w:val="00F75E0A"/>
    <w:rsid w:val="00F810DF"/>
    <w:rsid w:val="00F825E2"/>
    <w:rsid w:val="00F83224"/>
    <w:rsid w:val="00F847F8"/>
    <w:rsid w:val="00F8638C"/>
    <w:rsid w:val="00F87130"/>
    <w:rsid w:val="00F90889"/>
    <w:rsid w:val="00F91FDB"/>
    <w:rsid w:val="00F926CA"/>
    <w:rsid w:val="00F92AA8"/>
    <w:rsid w:val="00F932F6"/>
    <w:rsid w:val="00F9534D"/>
    <w:rsid w:val="00F96061"/>
    <w:rsid w:val="00F96A67"/>
    <w:rsid w:val="00FA00F2"/>
    <w:rsid w:val="00FA6633"/>
    <w:rsid w:val="00FA7575"/>
    <w:rsid w:val="00FB4F9C"/>
    <w:rsid w:val="00FB6A0A"/>
    <w:rsid w:val="00FB7BCF"/>
    <w:rsid w:val="00FC0332"/>
    <w:rsid w:val="00FC22C3"/>
    <w:rsid w:val="00FC2345"/>
    <w:rsid w:val="00FC4254"/>
    <w:rsid w:val="00FC5D25"/>
    <w:rsid w:val="00FC708D"/>
    <w:rsid w:val="00FD0C77"/>
    <w:rsid w:val="00FD2EE2"/>
    <w:rsid w:val="00FD33BD"/>
    <w:rsid w:val="00FE07DF"/>
    <w:rsid w:val="00FE2827"/>
    <w:rsid w:val="00FE4234"/>
    <w:rsid w:val="00FE7FCE"/>
    <w:rsid w:val="00FF0660"/>
    <w:rsid w:val="00FF15FF"/>
    <w:rsid w:val="00FF4D0E"/>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paragraph" w:customStyle="1" w:styleId="Bodytext20">
    <w:name w:val="Body text (2)"/>
    <w:basedOn w:val="a"/>
    <w:rsid w:val="008663B2"/>
    <w:pPr>
      <w:widowControl w:val="0"/>
      <w:spacing w:line="240" w:lineRule="auto"/>
    </w:pPr>
    <w:rPr>
      <w:rFonts w:ascii="Times New Roman" w:eastAsia="Times New Roman" w:hAnsi="Times New Roman" w:cs="Times New Roman"/>
      <w:color w:val="000000"/>
      <w:sz w:val="20"/>
      <w:szCs w:val="20"/>
    </w:rPr>
  </w:style>
  <w:style w:type="character" w:customStyle="1" w:styleId="Heading1">
    <w:name w:val="Heading #1_"/>
    <w:basedOn w:val="a0"/>
    <w:link w:val="Heading10"/>
    <w:rsid w:val="008663B2"/>
    <w:rPr>
      <w:rFonts w:ascii="Arial" w:eastAsia="Arial" w:hAnsi="Arial" w:cs="Arial"/>
      <w:b/>
      <w:bCs/>
    </w:rPr>
  </w:style>
  <w:style w:type="paragraph" w:customStyle="1" w:styleId="Heading10">
    <w:name w:val="Heading #1"/>
    <w:basedOn w:val="a"/>
    <w:link w:val="Heading1"/>
    <w:rsid w:val="008663B2"/>
    <w:pPr>
      <w:widowControl w:val="0"/>
      <w:ind w:firstLine="340"/>
      <w:outlineLvl w:val="0"/>
    </w:pPr>
    <w:rPr>
      <w:rFonts w:ascii="Arial" w:eastAsia="Arial" w:hAnsi="Arial" w:cs="Arial"/>
      <w:b/>
      <w:bCs/>
    </w:rPr>
  </w:style>
  <w:style w:type="paragraph" w:customStyle="1" w:styleId="mecelle">
    <w:name w:val="mecelle"/>
    <w:basedOn w:val="a"/>
    <w:rsid w:val="006B6A5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44608731">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1154106829">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87071111">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77262424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DDD0B-66D5-4132-B406-7FC86CA8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6</Pages>
  <Words>3195</Words>
  <Characters>18217</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Anar Hacizade</cp:lastModifiedBy>
  <cp:revision>207</cp:revision>
  <cp:lastPrinted>2023-09-14T06:36:00Z</cp:lastPrinted>
  <dcterms:created xsi:type="dcterms:W3CDTF">2023-06-25T05:53:00Z</dcterms:created>
  <dcterms:modified xsi:type="dcterms:W3CDTF">2023-09-15T11:42:00Z</dcterms:modified>
</cp:coreProperties>
</file>