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13FF" w14:textId="0C8E1A7A" w:rsidR="00B15AD8" w:rsidRPr="009731E4" w:rsidRDefault="00B15AD8" w:rsidP="009731E4">
      <w:pPr>
        <w:spacing w:line="240" w:lineRule="auto"/>
        <w:ind w:firstLine="567"/>
        <w:jc w:val="center"/>
        <w:rPr>
          <w:b/>
          <w:sz w:val="24"/>
          <w:szCs w:val="24"/>
          <w:lang w:val="az-Latn-AZ"/>
        </w:rPr>
      </w:pPr>
    </w:p>
    <w:p w14:paraId="47E0A079" w14:textId="77777777" w:rsidR="00EA2051" w:rsidRPr="009731E4" w:rsidRDefault="00EA2051" w:rsidP="009731E4">
      <w:pPr>
        <w:spacing w:line="240" w:lineRule="auto"/>
        <w:jc w:val="center"/>
        <w:rPr>
          <w:b/>
          <w:sz w:val="24"/>
          <w:szCs w:val="24"/>
          <w:lang w:val="az-Latn-AZ"/>
        </w:rPr>
      </w:pPr>
      <w:r w:rsidRPr="009731E4">
        <w:rPr>
          <w:b/>
          <w:sz w:val="24"/>
          <w:szCs w:val="24"/>
          <w:lang w:val="az-Latn-AZ"/>
        </w:rPr>
        <w:t>AZƏRBAYCAN RESPUBLİKASI ADINDAN</w:t>
      </w:r>
    </w:p>
    <w:p w14:paraId="0F792A1C" w14:textId="77777777" w:rsidR="00EA2051" w:rsidRPr="009731E4" w:rsidRDefault="00EA2051" w:rsidP="009731E4">
      <w:pPr>
        <w:spacing w:line="240" w:lineRule="auto"/>
        <w:jc w:val="center"/>
        <w:rPr>
          <w:b/>
          <w:sz w:val="24"/>
          <w:szCs w:val="24"/>
          <w:lang w:val="az-Latn-AZ"/>
        </w:rPr>
      </w:pPr>
    </w:p>
    <w:p w14:paraId="36513A15" w14:textId="77777777" w:rsidR="00EA2051" w:rsidRPr="009731E4" w:rsidRDefault="00EA2051" w:rsidP="009731E4">
      <w:pPr>
        <w:spacing w:line="240" w:lineRule="auto"/>
        <w:jc w:val="center"/>
        <w:rPr>
          <w:b/>
          <w:sz w:val="24"/>
          <w:szCs w:val="24"/>
          <w:lang w:val="az-Latn-AZ"/>
        </w:rPr>
      </w:pPr>
      <w:r w:rsidRPr="009731E4">
        <w:rPr>
          <w:b/>
          <w:sz w:val="24"/>
          <w:szCs w:val="24"/>
          <w:lang w:val="az-Latn-AZ"/>
        </w:rPr>
        <w:t>Azərbaycan Respublikası</w:t>
      </w:r>
    </w:p>
    <w:p w14:paraId="652DFD29" w14:textId="77777777" w:rsidR="00EA2051" w:rsidRPr="009731E4" w:rsidRDefault="00EA2051" w:rsidP="009731E4">
      <w:pPr>
        <w:spacing w:line="240" w:lineRule="auto"/>
        <w:jc w:val="center"/>
        <w:rPr>
          <w:b/>
          <w:sz w:val="24"/>
          <w:szCs w:val="24"/>
          <w:lang w:val="az-Latn-AZ"/>
        </w:rPr>
      </w:pPr>
      <w:r w:rsidRPr="009731E4">
        <w:rPr>
          <w:b/>
          <w:sz w:val="24"/>
          <w:szCs w:val="24"/>
          <w:lang w:val="az-Latn-AZ"/>
        </w:rPr>
        <w:t>Konstitusiya Məhkəməsi Plenumunun</w:t>
      </w:r>
    </w:p>
    <w:p w14:paraId="3055FD50" w14:textId="77777777" w:rsidR="00EA2051" w:rsidRPr="009731E4" w:rsidRDefault="00EA2051" w:rsidP="009731E4">
      <w:pPr>
        <w:spacing w:line="240" w:lineRule="auto"/>
        <w:jc w:val="center"/>
        <w:rPr>
          <w:b/>
          <w:sz w:val="24"/>
          <w:szCs w:val="24"/>
          <w:lang w:val="az-Latn-AZ"/>
        </w:rPr>
      </w:pPr>
    </w:p>
    <w:p w14:paraId="6DE3C3B8" w14:textId="77777777" w:rsidR="00EA2051" w:rsidRPr="009731E4" w:rsidRDefault="00EA2051" w:rsidP="009731E4">
      <w:pPr>
        <w:spacing w:line="240" w:lineRule="auto"/>
        <w:jc w:val="center"/>
        <w:rPr>
          <w:b/>
          <w:sz w:val="24"/>
          <w:szCs w:val="24"/>
          <w:lang w:val="az-Latn-AZ"/>
        </w:rPr>
      </w:pPr>
      <w:r w:rsidRPr="009731E4">
        <w:rPr>
          <w:b/>
          <w:sz w:val="24"/>
          <w:szCs w:val="24"/>
          <w:lang w:val="az-Latn-AZ"/>
        </w:rPr>
        <w:t>Q Ə R A R I</w:t>
      </w:r>
    </w:p>
    <w:p w14:paraId="6AB3DCBE" w14:textId="6D1DBC58" w:rsidR="00EA2051" w:rsidRPr="009731E4" w:rsidRDefault="00EA2051" w:rsidP="009731E4">
      <w:pPr>
        <w:spacing w:line="240" w:lineRule="auto"/>
        <w:rPr>
          <w:b/>
          <w:sz w:val="24"/>
          <w:szCs w:val="24"/>
          <w:lang w:val="az-Latn-AZ"/>
        </w:rPr>
      </w:pPr>
    </w:p>
    <w:p w14:paraId="28CF68B1" w14:textId="77777777" w:rsidR="006B7F2A" w:rsidRPr="009731E4" w:rsidRDefault="006B7F2A" w:rsidP="009731E4">
      <w:pPr>
        <w:spacing w:line="240" w:lineRule="auto"/>
        <w:rPr>
          <w:b/>
          <w:sz w:val="24"/>
          <w:szCs w:val="24"/>
          <w:lang w:val="az-Latn-AZ"/>
        </w:rPr>
      </w:pPr>
    </w:p>
    <w:p w14:paraId="522B3CFF" w14:textId="3EA7CB2D" w:rsidR="00EA2051" w:rsidRPr="006D091F" w:rsidRDefault="00EA2051" w:rsidP="009731E4">
      <w:pPr>
        <w:spacing w:line="240" w:lineRule="auto"/>
        <w:jc w:val="center"/>
        <w:rPr>
          <w:bCs/>
          <w:i/>
          <w:iCs/>
          <w:sz w:val="24"/>
          <w:szCs w:val="24"/>
          <w:lang w:val="az-Latn-AZ"/>
        </w:rPr>
      </w:pPr>
      <w:r w:rsidRPr="006D091F">
        <w:rPr>
          <w:bCs/>
          <w:i/>
          <w:iCs/>
          <w:sz w:val="24"/>
          <w:szCs w:val="24"/>
          <w:lang w:val="az-Latn-AZ"/>
        </w:rPr>
        <w:t>Azərbaycan Respublikası</w:t>
      </w:r>
      <w:r w:rsidR="00540908" w:rsidRPr="006D091F">
        <w:rPr>
          <w:bCs/>
          <w:i/>
          <w:iCs/>
          <w:sz w:val="24"/>
          <w:szCs w:val="24"/>
          <w:lang w:val="az-Latn-AZ"/>
        </w:rPr>
        <w:t xml:space="preserve"> Mülki Məcəllə</w:t>
      </w:r>
      <w:r w:rsidR="00D34A2A" w:rsidRPr="006D091F">
        <w:rPr>
          <w:bCs/>
          <w:i/>
          <w:iCs/>
          <w:sz w:val="24"/>
          <w:szCs w:val="24"/>
          <w:lang w:val="az-Latn-AZ"/>
        </w:rPr>
        <w:t>si</w:t>
      </w:r>
      <w:r w:rsidR="00540908" w:rsidRPr="006D091F">
        <w:rPr>
          <w:bCs/>
          <w:i/>
          <w:iCs/>
          <w:sz w:val="24"/>
          <w:szCs w:val="24"/>
          <w:lang w:val="az-Latn-AZ"/>
        </w:rPr>
        <w:t xml:space="preserve">nin </w:t>
      </w:r>
      <w:r w:rsidR="0076042D" w:rsidRPr="006D091F">
        <w:rPr>
          <w:bCs/>
          <w:i/>
          <w:iCs/>
          <w:sz w:val="24"/>
          <w:szCs w:val="24"/>
          <w:lang w:val="az-Latn-AZ"/>
        </w:rPr>
        <w:t>2.3 və 882-ci maddələrinin</w:t>
      </w:r>
      <w:r w:rsidR="008408F4" w:rsidRPr="006D091F">
        <w:rPr>
          <w:bCs/>
          <w:i/>
          <w:iCs/>
          <w:sz w:val="24"/>
          <w:szCs w:val="24"/>
          <w:lang w:val="az-Latn-AZ"/>
        </w:rPr>
        <w:t>,</w:t>
      </w:r>
      <w:r w:rsidR="0076042D" w:rsidRPr="006D091F">
        <w:rPr>
          <w:bCs/>
          <w:i/>
          <w:iCs/>
          <w:sz w:val="24"/>
          <w:szCs w:val="24"/>
          <w:lang w:val="az-Latn-AZ"/>
        </w:rPr>
        <w:t xml:space="preserve"> </w:t>
      </w:r>
      <w:r w:rsidR="00246CA5" w:rsidRPr="006D091F">
        <w:rPr>
          <w:bCs/>
          <w:i/>
          <w:iCs/>
          <w:sz w:val="24"/>
          <w:szCs w:val="24"/>
          <w:lang w:val="az-Latn-AZ"/>
        </w:rPr>
        <w:t xml:space="preserve">Azərbaycan Respublikası </w:t>
      </w:r>
      <w:r w:rsidR="0076042D" w:rsidRPr="006D091F">
        <w:rPr>
          <w:bCs/>
          <w:i/>
          <w:iCs/>
          <w:sz w:val="24"/>
          <w:szCs w:val="24"/>
          <w:lang w:val="az-Latn-AZ"/>
        </w:rPr>
        <w:t xml:space="preserve">Əmək Məcəlləsinin 2-ci maddəsinin 3-cü </w:t>
      </w:r>
      <w:r w:rsidR="00246CA5" w:rsidRPr="006D091F">
        <w:rPr>
          <w:bCs/>
          <w:i/>
          <w:iCs/>
          <w:sz w:val="24"/>
          <w:szCs w:val="24"/>
          <w:lang w:val="az-Latn-AZ"/>
        </w:rPr>
        <w:t>hissəsinin</w:t>
      </w:r>
      <w:r w:rsidR="008408F4" w:rsidRPr="006D091F">
        <w:rPr>
          <w:bCs/>
          <w:i/>
          <w:iCs/>
          <w:sz w:val="24"/>
          <w:szCs w:val="24"/>
          <w:lang w:val="az-Latn-AZ"/>
        </w:rPr>
        <w:t xml:space="preserve"> </w:t>
      </w:r>
      <w:r w:rsidR="0076042D" w:rsidRPr="006D091F">
        <w:rPr>
          <w:bCs/>
          <w:i/>
          <w:iCs/>
          <w:sz w:val="24"/>
          <w:szCs w:val="24"/>
          <w:lang w:val="az-Latn-AZ"/>
        </w:rPr>
        <w:t xml:space="preserve"> </w:t>
      </w:r>
      <w:r w:rsidR="00246CA5" w:rsidRPr="006D091F">
        <w:rPr>
          <w:bCs/>
          <w:i/>
          <w:iCs/>
          <w:sz w:val="24"/>
          <w:szCs w:val="24"/>
          <w:lang w:val="az-Latn-AZ"/>
        </w:rPr>
        <w:t xml:space="preserve">həmin Məcəllənin </w:t>
      </w:r>
      <w:r w:rsidR="0076042D" w:rsidRPr="006D091F">
        <w:rPr>
          <w:bCs/>
          <w:i/>
          <w:iCs/>
          <w:sz w:val="24"/>
          <w:szCs w:val="24"/>
          <w:lang w:val="az-Latn-AZ"/>
        </w:rPr>
        <w:t>203-cü maddə</w:t>
      </w:r>
      <w:r w:rsidR="008408F4" w:rsidRPr="006D091F">
        <w:rPr>
          <w:bCs/>
          <w:i/>
          <w:iCs/>
          <w:sz w:val="24"/>
          <w:szCs w:val="24"/>
          <w:lang w:val="az-Latn-AZ"/>
        </w:rPr>
        <w:t>s</w:t>
      </w:r>
      <w:r w:rsidR="0076042D" w:rsidRPr="006D091F">
        <w:rPr>
          <w:bCs/>
          <w:i/>
          <w:iCs/>
          <w:sz w:val="24"/>
          <w:szCs w:val="24"/>
          <w:lang w:val="az-Latn-AZ"/>
        </w:rPr>
        <w:t>i ilə əlaqəli</w:t>
      </w:r>
      <w:r w:rsidR="00225727" w:rsidRPr="006D091F">
        <w:rPr>
          <w:bCs/>
          <w:i/>
          <w:iCs/>
          <w:sz w:val="24"/>
          <w:szCs w:val="24"/>
          <w:lang w:val="az-Latn-AZ"/>
        </w:rPr>
        <w:t xml:space="preserve"> şəkildə</w:t>
      </w:r>
      <w:r w:rsidR="0076042D" w:rsidRPr="006D091F">
        <w:rPr>
          <w:bCs/>
          <w:i/>
          <w:iCs/>
          <w:sz w:val="24"/>
          <w:szCs w:val="24"/>
          <w:lang w:val="az-Latn-AZ"/>
        </w:rPr>
        <w:t xml:space="preserve"> şərh edilməsinə dair</w:t>
      </w:r>
    </w:p>
    <w:p w14:paraId="5FCFE64A" w14:textId="77777777" w:rsidR="00EA2051" w:rsidRPr="009731E4" w:rsidRDefault="00EA2051" w:rsidP="009731E4">
      <w:pPr>
        <w:spacing w:line="240" w:lineRule="auto"/>
        <w:ind w:firstLine="567"/>
        <w:jc w:val="both"/>
        <w:rPr>
          <w:sz w:val="24"/>
          <w:szCs w:val="24"/>
          <w:lang w:val="az-Latn-AZ"/>
        </w:rPr>
      </w:pPr>
      <w:r w:rsidRPr="009731E4">
        <w:rPr>
          <w:sz w:val="24"/>
          <w:szCs w:val="24"/>
          <w:lang w:val="az-Latn-AZ"/>
        </w:rPr>
        <w:t xml:space="preserve"> </w:t>
      </w:r>
    </w:p>
    <w:p w14:paraId="45C2950D" w14:textId="77777777" w:rsidR="00EA2051" w:rsidRPr="009731E4" w:rsidRDefault="00EA2051" w:rsidP="009731E4">
      <w:pPr>
        <w:spacing w:line="240" w:lineRule="auto"/>
        <w:ind w:firstLine="567"/>
        <w:jc w:val="both"/>
        <w:rPr>
          <w:b/>
          <w:sz w:val="24"/>
          <w:szCs w:val="24"/>
          <w:lang w:val="az-Latn-AZ"/>
        </w:rPr>
      </w:pPr>
    </w:p>
    <w:p w14:paraId="54DCEA57" w14:textId="0F216D7E" w:rsidR="00EA2051" w:rsidRPr="009731E4" w:rsidRDefault="00712167" w:rsidP="009731E4">
      <w:pPr>
        <w:spacing w:line="240" w:lineRule="auto"/>
        <w:ind w:firstLine="567"/>
        <w:rPr>
          <w:b/>
          <w:sz w:val="24"/>
          <w:szCs w:val="24"/>
          <w:lang w:val="az-Latn-AZ"/>
        </w:rPr>
      </w:pPr>
      <w:r>
        <w:rPr>
          <w:b/>
          <w:sz w:val="24"/>
          <w:szCs w:val="24"/>
          <w:lang w:val="az-Latn-AZ"/>
        </w:rPr>
        <w:t xml:space="preserve">17 </w:t>
      </w:r>
      <w:r w:rsidR="009731E4" w:rsidRPr="009731E4">
        <w:rPr>
          <w:b/>
          <w:sz w:val="24"/>
          <w:szCs w:val="24"/>
          <w:lang w:val="az-Latn-AZ"/>
        </w:rPr>
        <w:t xml:space="preserve">iyul </w:t>
      </w:r>
      <w:r w:rsidR="00EA2051" w:rsidRPr="009731E4">
        <w:rPr>
          <w:b/>
          <w:sz w:val="24"/>
          <w:szCs w:val="24"/>
          <w:lang w:val="az-Latn-AZ"/>
        </w:rPr>
        <w:t>2023-c</w:t>
      </w:r>
      <w:r w:rsidR="0064413D" w:rsidRPr="009731E4">
        <w:rPr>
          <w:b/>
          <w:sz w:val="24"/>
          <w:szCs w:val="24"/>
          <w:lang w:val="az-Latn-AZ"/>
        </w:rPr>
        <w:t>ü</w:t>
      </w:r>
      <w:r w:rsidR="00EA2051" w:rsidRPr="009731E4">
        <w:rPr>
          <w:b/>
          <w:sz w:val="24"/>
          <w:szCs w:val="24"/>
          <w:lang w:val="az-Latn-AZ"/>
        </w:rPr>
        <w:t xml:space="preserve"> il </w:t>
      </w:r>
      <w:r w:rsidR="009731E4" w:rsidRPr="009731E4">
        <w:rPr>
          <w:b/>
          <w:sz w:val="24"/>
          <w:szCs w:val="24"/>
          <w:lang w:val="az-Latn-AZ"/>
        </w:rPr>
        <w:t xml:space="preserve">                                                                                   </w:t>
      </w:r>
      <w:r w:rsidR="00EA2051" w:rsidRPr="009731E4">
        <w:rPr>
          <w:b/>
          <w:sz w:val="24"/>
          <w:szCs w:val="24"/>
          <w:lang w:val="az-Latn-AZ"/>
        </w:rPr>
        <w:t>Bakı şəhəri</w:t>
      </w:r>
    </w:p>
    <w:p w14:paraId="3A16E48C" w14:textId="77777777" w:rsidR="00EA2051" w:rsidRPr="009731E4" w:rsidRDefault="00EA2051" w:rsidP="009731E4">
      <w:pPr>
        <w:spacing w:line="240" w:lineRule="auto"/>
        <w:ind w:firstLine="567"/>
        <w:jc w:val="center"/>
        <w:rPr>
          <w:sz w:val="24"/>
          <w:szCs w:val="24"/>
          <w:lang w:val="az-Latn-AZ"/>
        </w:rPr>
      </w:pPr>
      <w:r w:rsidRPr="009731E4">
        <w:rPr>
          <w:sz w:val="24"/>
          <w:szCs w:val="24"/>
          <w:lang w:val="az-Latn-AZ"/>
        </w:rPr>
        <w:t xml:space="preserve"> </w:t>
      </w:r>
    </w:p>
    <w:p w14:paraId="1B4A99A4" w14:textId="169648CF" w:rsidR="00EA2051" w:rsidRPr="009731E4" w:rsidRDefault="00EA2051" w:rsidP="009731E4">
      <w:pPr>
        <w:spacing w:line="240" w:lineRule="auto"/>
        <w:ind w:firstLine="567"/>
        <w:jc w:val="both"/>
        <w:rPr>
          <w:sz w:val="24"/>
          <w:szCs w:val="24"/>
          <w:lang w:val="az-Latn-AZ"/>
        </w:rPr>
      </w:pPr>
      <w:r w:rsidRPr="009731E4">
        <w:rPr>
          <w:sz w:val="24"/>
          <w:szCs w:val="24"/>
          <w:lang w:val="az-Latn-AZ"/>
        </w:rPr>
        <w:t xml:space="preserve">Azərbaycan Respublikası Konstitusiya Məhkəməsinin Plenumu Fərhad Abdullayev (sədr), Sona Salmanova, Humay Əfəndiyeva (məruzəçi-hakim), Rövşən İsmayılov, Ceyhun Qaracayev, Rafael Qvaladze, İsa Nəcəfov və Kamran Şəfiyevdən ibarət tərkibdə, </w:t>
      </w:r>
    </w:p>
    <w:p w14:paraId="17F4E6B2" w14:textId="77777777" w:rsidR="00EA2051" w:rsidRPr="009731E4" w:rsidRDefault="00EA2051" w:rsidP="009731E4">
      <w:pPr>
        <w:spacing w:line="240" w:lineRule="auto"/>
        <w:ind w:firstLine="567"/>
        <w:jc w:val="both"/>
        <w:rPr>
          <w:sz w:val="24"/>
          <w:szCs w:val="24"/>
          <w:lang w:val="az-Latn-AZ"/>
        </w:rPr>
      </w:pPr>
      <w:r w:rsidRPr="009731E4">
        <w:rPr>
          <w:sz w:val="24"/>
          <w:szCs w:val="24"/>
          <w:lang w:val="az-Latn-AZ"/>
        </w:rPr>
        <w:t xml:space="preserve">məhkəmə katibi Fəraid Əliyevin iştirakı ilə, </w:t>
      </w:r>
    </w:p>
    <w:p w14:paraId="6807381C" w14:textId="4C442CF9" w:rsidR="004B3560" w:rsidRPr="009731E4" w:rsidRDefault="00EA2051" w:rsidP="009731E4">
      <w:pPr>
        <w:spacing w:line="240" w:lineRule="auto"/>
        <w:ind w:firstLine="567"/>
        <w:jc w:val="both"/>
        <w:rPr>
          <w:i/>
          <w:iCs/>
          <w:sz w:val="24"/>
          <w:szCs w:val="24"/>
          <w:lang w:val="az-Latn-AZ"/>
        </w:rPr>
      </w:pPr>
      <w:r w:rsidRPr="009731E4">
        <w:rPr>
          <w:sz w:val="24"/>
          <w:szCs w:val="24"/>
          <w:lang w:val="az-Latn-AZ"/>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0076042D" w:rsidRPr="009731E4">
        <w:rPr>
          <w:sz w:val="24"/>
          <w:szCs w:val="24"/>
          <w:lang w:val="az-Latn-AZ"/>
        </w:rPr>
        <w:t>Bakı</w:t>
      </w:r>
      <w:r w:rsidRPr="009731E4">
        <w:rPr>
          <w:sz w:val="24"/>
          <w:szCs w:val="24"/>
          <w:lang w:val="az-Latn-AZ"/>
        </w:rPr>
        <w:t xml:space="preserve"> Apellyasiya Məhkəməsinin müraciəti əsasında </w:t>
      </w:r>
      <w:bookmarkStart w:id="0" w:name="_Hlk134633062"/>
      <w:r w:rsidR="0076042D" w:rsidRPr="009731E4">
        <w:rPr>
          <w:bCs/>
          <w:sz w:val="24"/>
          <w:szCs w:val="24"/>
          <w:lang w:val="az-Latn-AZ"/>
        </w:rPr>
        <w:t xml:space="preserve">Azərbaycan Respublikası Mülki Məcəlləsinin </w:t>
      </w:r>
      <w:r w:rsidR="0076042D" w:rsidRPr="009731E4">
        <w:rPr>
          <w:sz w:val="24"/>
          <w:szCs w:val="24"/>
          <w:lang w:val="az-Latn-AZ"/>
        </w:rPr>
        <w:t>2.3 və 882-ci maddələrinin</w:t>
      </w:r>
      <w:r w:rsidR="008408F4">
        <w:rPr>
          <w:sz w:val="24"/>
          <w:szCs w:val="24"/>
          <w:lang w:val="az-Latn-AZ"/>
        </w:rPr>
        <w:t>,</w:t>
      </w:r>
      <w:r w:rsidR="00246CA5">
        <w:rPr>
          <w:sz w:val="24"/>
          <w:szCs w:val="24"/>
          <w:lang w:val="az-Latn-AZ"/>
        </w:rPr>
        <w:t xml:space="preserve"> Azərbaycan Respublikası</w:t>
      </w:r>
      <w:r w:rsidR="0076042D" w:rsidRPr="009731E4">
        <w:rPr>
          <w:sz w:val="24"/>
          <w:szCs w:val="24"/>
          <w:lang w:val="az-Latn-AZ"/>
        </w:rPr>
        <w:t xml:space="preserve"> Əmək Məcəlləsinin 2-ci maddəsinin 3-cü </w:t>
      </w:r>
      <w:r w:rsidR="00246CA5">
        <w:rPr>
          <w:sz w:val="24"/>
          <w:szCs w:val="24"/>
          <w:lang w:val="az-Latn-AZ"/>
        </w:rPr>
        <w:t>hissəsinin</w:t>
      </w:r>
      <w:r w:rsidR="0076042D" w:rsidRPr="009731E4">
        <w:rPr>
          <w:sz w:val="24"/>
          <w:szCs w:val="24"/>
          <w:lang w:val="az-Latn-AZ"/>
        </w:rPr>
        <w:t xml:space="preserve"> </w:t>
      </w:r>
      <w:r w:rsidR="00246CA5">
        <w:rPr>
          <w:sz w:val="24"/>
          <w:szCs w:val="24"/>
          <w:lang w:val="az-Latn-AZ"/>
        </w:rPr>
        <w:t>həmin Məcəllənin</w:t>
      </w:r>
      <w:r w:rsidR="0076042D" w:rsidRPr="009731E4">
        <w:rPr>
          <w:sz w:val="24"/>
          <w:szCs w:val="24"/>
          <w:lang w:val="az-Latn-AZ"/>
        </w:rPr>
        <w:t xml:space="preserve"> 203-cü maddə</w:t>
      </w:r>
      <w:r w:rsidR="008408F4">
        <w:rPr>
          <w:sz w:val="24"/>
          <w:szCs w:val="24"/>
          <w:lang w:val="az-Latn-AZ"/>
        </w:rPr>
        <w:t>s</w:t>
      </w:r>
      <w:r w:rsidR="0076042D" w:rsidRPr="009731E4">
        <w:rPr>
          <w:sz w:val="24"/>
          <w:szCs w:val="24"/>
          <w:lang w:val="az-Latn-AZ"/>
        </w:rPr>
        <w:t>i ilə əlaqəli</w:t>
      </w:r>
      <w:r w:rsidR="00246CA5">
        <w:rPr>
          <w:sz w:val="24"/>
          <w:szCs w:val="24"/>
          <w:lang w:val="az-Latn-AZ"/>
        </w:rPr>
        <w:t xml:space="preserve"> şəkildə</w:t>
      </w:r>
      <w:r w:rsidR="0076042D" w:rsidRPr="009731E4">
        <w:rPr>
          <w:sz w:val="24"/>
          <w:szCs w:val="24"/>
          <w:lang w:val="az-Latn-AZ"/>
        </w:rPr>
        <w:t xml:space="preserve"> şərh edilməsinə</w:t>
      </w:r>
      <w:r w:rsidR="0076042D" w:rsidRPr="009731E4">
        <w:rPr>
          <w:i/>
          <w:iCs/>
          <w:sz w:val="24"/>
          <w:szCs w:val="24"/>
          <w:lang w:val="az-Latn-AZ"/>
        </w:rPr>
        <w:t xml:space="preserve"> </w:t>
      </w:r>
      <w:bookmarkEnd w:id="0"/>
      <w:r w:rsidR="0076042D" w:rsidRPr="009731E4">
        <w:rPr>
          <w:sz w:val="24"/>
          <w:szCs w:val="24"/>
          <w:lang w:val="az-Latn-AZ"/>
        </w:rPr>
        <w:t>dair</w:t>
      </w:r>
      <w:r w:rsidR="00225727" w:rsidRPr="009731E4">
        <w:rPr>
          <w:i/>
          <w:iCs/>
          <w:sz w:val="24"/>
          <w:szCs w:val="24"/>
          <w:lang w:val="az-Latn-AZ"/>
        </w:rPr>
        <w:t xml:space="preserve"> </w:t>
      </w:r>
      <w:r w:rsidR="004B3560" w:rsidRPr="009731E4">
        <w:rPr>
          <w:sz w:val="24"/>
          <w:szCs w:val="24"/>
          <w:lang w:val="az-Latn-AZ"/>
        </w:rPr>
        <w:t xml:space="preserve">konstitusiya işinə baxdı. </w:t>
      </w:r>
    </w:p>
    <w:p w14:paraId="0B0C6658" w14:textId="651306AA" w:rsidR="00EA2051" w:rsidRPr="009731E4" w:rsidRDefault="00EA2051" w:rsidP="009731E4">
      <w:pPr>
        <w:spacing w:line="240" w:lineRule="auto"/>
        <w:ind w:firstLine="567"/>
        <w:jc w:val="both"/>
        <w:rPr>
          <w:sz w:val="24"/>
          <w:szCs w:val="24"/>
          <w:lang w:val="az-Latn-AZ"/>
        </w:rPr>
      </w:pPr>
      <w:r w:rsidRPr="009731E4">
        <w:rPr>
          <w:sz w:val="24"/>
          <w:szCs w:val="24"/>
          <w:lang w:val="az-Latn-AZ"/>
        </w:rPr>
        <w:t>İş üzrə hakim H.Əfəndiyevanın məruzəsini, maraqlı subyektlər</w:t>
      </w:r>
      <w:r w:rsidR="00B15AD8" w:rsidRPr="009731E4">
        <w:rPr>
          <w:sz w:val="24"/>
          <w:szCs w:val="24"/>
          <w:lang w:val="az-Latn-AZ"/>
        </w:rPr>
        <w:t xml:space="preserve"> </w:t>
      </w:r>
      <w:r w:rsidR="0076042D" w:rsidRPr="009731E4">
        <w:rPr>
          <w:sz w:val="24"/>
          <w:szCs w:val="24"/>
          <w:lang w:val="az-Latn-AZ"/>
        </w:rPr>
        <w:t>Bakı</w:t>
      </w:r>
      <w:r w:rsidRPr="009731E4">
        <w:rPr>
          <w:sz w:val="24"/>
          <w:szCs w:val="24"/>
          <w:lang w:val="az-Latn-AZ"/>
        </w:rPr>
        <w:t xml:space="preserve"> Apellyasiya Məhkəməsi və Azərbaycan Respublikası Milli Məclisi Aparatının </w:t>
      </w:r>
      <w:r w:rsidR="00844B01">
        <w:rPr>
          <w:sz w:val="24"/>
          <w:szCs w:val="24"/>
          <w:lang w:val="az-Latn-AZ"/>
        </w:rPr>
        <w:t>mülahizələrini,</w:t>
      </w:r>
      <w:r w:rsidRPr="009731E4">
        <w:rPr>
          <w:sz w:val="24"/>
          <w:szCs w:val="24"/>
          <w:lang w:val="az-Latn-AZ"/>
        </w:rPr>
        <w:t xml:space="preserve"> Azərbaycan Respublikası Ali Məhkəməsinin, Azərbaycan Respublikası Vəkillər Kollegiyas</w:t>
      </w:r>
      <w:r w:rsidR="00B3545D" w:rsidRPr="009731E4">
        <w:rPr>
          <w:sz w:val="24"/>
          <w:szCs w:val="24"/>
          <w:lang w:val="az-Latn-AZ"/>
        </w:rPr>
        <w:t>ının</w:t>
      </w:r>
      <w:r w:rsidR="00B15AD8" w:rsidRPr="009731E4">
        <w:rPr>
          <w:sz w:val="24"/>
          <w:szCs w:val="24"/>
          <w:lang w:val="az-Latn-AZ"/>
        </w:rPr>
        <w:t>,</w:t>
      </w:r>
      <w:r w:rsidR="00B3545D" w:rsidRPr="009731E4">
        <w:rPr>
          <w:sz w:val="24"/>
          <w:szCs w:val="24"/>
          <w:lang w:val="az-Latn-AZ"/>
        </w:rPr>
        <w:t xml:space="preserve"> Hüquqi Ekspertiza və Qanunvericilik Təşəbbüsləri Mərkəzinin</w:t>
      </w:r>
      <w:r w:rsidR="00B15AD8" w:rsidRPr="009731E4">
        <w:rPr>
          <w:sz w:val="24"/>
          <w:szCs w:val="24"/>
          <w:lang w:val="az-Latn-AZ"/>
        </w:rPr>
        <w:t xml:space="preserve"> </w:t>
      </w:r>
      <w:r w:rsidR="00844B01">
        <w:rPr>
          <w:sz w:val="24"/>
          <w:szCs w:val="24"/>
          <w:lang w:val="az-Latn-AZ"/>
        </w:rPr>
        <w:t xml:space="preserve">mütəxəssis </w:t>
      </w:r>
      <w:r w:rsidRPr="009731E4">
        <w:rPr>
          <w:sz w:val="24"/>
          <w:szCs w:val="24"/>
          <w:lang w:val="az-Latn-AZ"/>
        </w:rPr>
        <w:t>mülahizələrini, ekspert</w:t>
      </w:r>
      <w:r w:rsidR="00D34A2A" w:rsidRPr="009731E4">
        <w:rPr>
          <w:sz w:val="24"/>
          <w:szCs w:val="24"/>
          <w:lang w:val="az-Latn-AZ"/>
        </w:rPr>
        <w:t>lər</w:t>
      </w:r>
      <w:r w:rsidRPr="009731E4">
        <w:rPr>
          <w:sz w:val="24"/>
          <w:szCs w:val="24"/>
          <w:lang w:val="az-Latn-AZ"/>
        </w:rPr>
        <w:t xml:space="preserve"> Bakı Dövlət Universitetinin Hüquq </w:t>
      </w:r>
      <w:r w:rsidR="00D34A2A" w:rsidRPr="009731E4">
        <w:rPr>
          <w:sz w:val="24"/>
          <w:szCs w:val="24"/>
          <w:lang w:val="az-Latn-AZ"/>
        </w:rPr>
        <w:t>f</w:t>
      </w:r>
      <w:r w:rsidRPr="009731E4">
        <w:rPr>
          <w:sz w:val="24"/>
          <w:szCs w:val="24"/>
          <w:lang w:val="az-Latn-AZ"/>
        </w:rPr>
        <w:t>ak</w:t>
      </w:r>
      <w:r w:rsidR="00D34A2A" w:rsidRPr="009731E4">
        <w:rPr>
          <w:sz w:val="24"/>
          <w:szCs w:val="24"/>
          <w:lang w:val="az-Latn-AZ"/>
        </w:rPr>
        <w:t>ü</w:t>
      </w:r>
      <w:r w:rsidRPr="009731E4">
        <w:rPr>
          <w:sz w:val="24"/>
          <w:szCs w:val="24"/>
          <w:lang w:val="az-Latn-AZ"/>
        </w:rPr>
        <w:t xml:space="preserve">ltəsinin </w:t>
      </w:r>
      <w:r w:rsidR="00931FF6" w:rsidRPr="009731E4">
        <w:rPr>
          <w:sz w:val="24"/>
          <w:szCs w:val="24"/>
          <w:lang w:val="az-Latn-AZ"/>
        </w:rPr>
        <w:t xml:space="preserve">Mülki </w:t>
      </w:r>
      <w:r w:rsidR="00761BF2" w:rsidRPr="009731E4">
        <w:rPr>
          <w:sz w:val="24"/>
          <w:szCs w:val="24"/>
          <w:lang w:val="az-Latn-AZ"/>
        </w:rPr>
        <w:t>h</w:t>
      </w:r>
      <w:r w:rsidRPr="009731E4">
        <w:rPr>
          <w:sz w:val="24"/>
          <w:szCs w:val="24"/>
          <w:lang w:val="az-Latn-AZ"/>
        </w:rPr>
        <w:t xml:space="preserve">üquq </w:t>
      </w:r>
      <w:r w:rsidR="00761BF2" w:rsidRPr="009731E4">
        <w:rPr>
          <w:sz w:val="24"/>
          <w:szCs w:val="24"/>
          <w:lang w:val="az-Latn-AZ"/>
        </w:rPr>
        <w:t>k</w:t>
      </w:r>
      <w:r w:rsidR="00D77CCB" w:rsidRPr="009731E4">
        <w:rPr>
          <w:sz w:val="24"/>
          <w:szCs w:val="24"/>
          <w:lang w:val="az-Latn-AZ"/>
        </w:rPr>
        <w:t>afedrasını</w:t>
      </w:r>
      <w:r w:rsidR="00844B01">
        <w:rPr>
          <w:sz w:val="24"/>
          <w:szCs w:val="24"/>
          <w:lang w:val="az-Latn-AZ"/>
        </w:rPr>
        <w:t>n</w:t>
      </w:r>
      <w:r w:rsidR="00D77CCB" w:rsidRPr="009731E4">
        <w:rPr>
          <w:sz w:val="24"/>
          <w:szCs w:val="24"/>
          <w:lang w:val="az-Latn-AZ"/>
        </w:rPr>
        <w:t xml:space="preserve"> professor</w:t>
      </w:r>
      <w:r w:rsidR="00844B01">
        <w:rPr>
          <w:sz w:val="24"/>
          <w:szCs w:val="24"/>
          <w:lang w:val="az-Latn-AZ"/>
        </w:rPr>
        <w:t>u, hüquq elmləri doktoru</w:t>
      </w:r>
      <w:r w:rsidR="00D77CCB" w:rsidRPr="009731E4">
        <w:rPr>
          <w:sz w:val="24"/>
          <w:szCs w:val="24"/>
          <w:lang w:val="az-Latn-AZ"/>
        </w:rPr>
        <w:t xml:space="preserve"> M.Dəmirç</w:t>
      </w:r>
      <w:r w:rsidR="00761BF2" w:rsidRPr="009731E4">
        <w:rPr>
          <w:sz w:val="24"/>
          <w:szCs w:val="24"/>
          <w:lang w:val="az-Latn-AZ"/>
        </w:rPr>
        <w:t>i</w:t>
      </w:r>
      <w:r w:rsidR="00D77CCB" w:rsidRPr="009731E4">
        <w:rPr>
          <w:sz w:val="24"/>
          <w:szCs w:val="24"/>
          <w:lang w:val="az-Latn-AZ"/>
        </w:rPr>
        <w:t>yevanın</w:t>
      </w:r>
      <w:r w:rsidR="000144FC" w:rsidRPr="009731E4">
        <w:rPr>
          <w:sz w:val="24"/>
          <w:szCs w:val="24"/>
          <w:lang w:val="az-Latn-AZ"/>
        </w:rPr>
        <w:t xml:space="preserve"> və Əmək</w:t>
      </w:r>
      <w:r w:rsidR="00844B01">
        <w:rPr>
          <w:sz w:val="24"/>
          <w:szCs w:val="24"/>
          <w:lang w:val="az-Latn-AZ"/>
        </w:rPr>
        <w:t xml:space="preserve"> və ekologiya</w:t>
      </w:r>
      <w:r w:rsidR="000144FC" w:rsidRPr="009731E4">
        <w:rPr>
          <w:sz w:val="24"/>
          <w:szCs w:val="24"/>
          <w:lang w:val="az-Latn-AZ"/>
        </w:rPr>
        <w:t xml:space="preserve"> </w:t>
      </w:r>
      <w:r w:rsidR="00844B01">
        <w:rPr>
          <w:sz w:val="24"/>
          <w:szCs w:val="24"/>
          <w:lang w:val="az-Latn-AZ"/>
        </w:rPr>
        <w:t>h</w:t>
      </w:r>
      <w:r w:rsidR="000144FC" w:rsidRPr="009731E4">
        <w:rPr>
          <w:sz w:val="24"/>
          <w:szCs w:val="24"/>
          <w:lang w:val="az-Latn-AZ"/>
        </w:rPr>
        <w:t>üququ kafedrasının müdiri</w:t>
      </w:r>
      <w:r w:rsidR="00844B01">
        <w:rPr>
          <w:sz w:val="24"/>
          <w:szCs w:val="24"/>
          <w:lang w:val="az-Latn-AZ"/>
        </w:rPr>
        <w:t>,</w:t>
      </w:r>
      <w:r w:rsidR="000144FC" w:rsidRPr="009731E4">
        <w:rPr>
          <w:sz w:val="24"/>
          <w:szCs w:val="24"/>
          <w:lang w:val="az-Latn-AZ"/>
        </w:rPr>
        <w:t xml:space="preserve"> </w:t>
      </w:r>
      <w:r w:rsidR="00844B01" w:rsidRPr="009731E4">
        <w:rPr>
          <w:sz w:val="24"/>
          <w:szCs w:val="24"/>
          <w:lang w:val="az-Latn-AZ"/>
        </w:rPr>
        <w:t>professor</w:t>
      </w:r>
      <w:r w:rsidR="00844B01">
        <w:rPr>
          <w:sz w:val="24"/>
          <w:szCs w:val="24"/>
          <w:lang w:val="az-Latn-AZ"/>
        </w:rPr>
        <w:t>,</w:t>
      </w:r>
      <w:r w:rsidR="00844B01" w:rsidRPr="009731E4">
        <w:rPr>
          <w:sz w:val="24"/>
          <w:szCs w:val="24"/>
          <w:lang w:val="az-Latn-AZ"/>
        </w:rPr>
        <w:t xml:space="preserve"> </w:t>
      </w:r>
      <w:r w:rsidR="00844B01">
        <w:rPr>
          <w:sz w:val="24"/>
          <w:szCs w:val="24"/>
          <w:lang w:val="az-Latn-AZ"/>
        </w:rPr>
        <w:t xml:space="preserve">hüquq elmləri doktoru </w:t>
      </w:r>
      <w:r w:rsidR="000144FC" w:rsidRPr="009731E4">
        <w:rPr>
          <w:sz w:val="24"/>
          <w:szCs w:val="24"/>
          <w:lang w:val="az-Latn-AZ"/>
        </w:rPr>
        <w:t>A.Qasımovun</w:t>
      </w:r>
      <w:r w:rsidR="00D77CCB" w:rsidRPr="009731E4">
        <w:rPr>
          <w:sz w:val="24"/>
          <w:szCs w:val="24"/>
          <w:lang w:val="az-Latn-AZ"/>
        </w:rPr>
        <w:t xml:space="preserve"> r</w:t>
      </w:r>
      <w:r w:rsidR="0064413D" w:rsidRPr="009731E4">
        <w:rPr>
          <w:sz w:val="24"/>
          <w:szCs w:val="24"/>
          <w:lang w:val="az-Latn-AZ"/>
        </w:rPr>
        <w:t>əy</w:t>
      </w:r>
      <w:r w:rsidR="00844B01">
        <w:rPr>
          <w:sz w:val="24"/>
          <w:szCs w:val="24"/>
          <w:lang w:val="az-Latn-AZ"/>
        </w:rPr>
        <w:t>lərini</w:t>
      </w:r>
      <w:r w:rsidRPr="009731E4">
        <w:rPr>
          <w:sz w:val="24"/>
          <w:szCs w:val="24"/>
          <w:lang w:val="az-Latn-AZ"/>
        </w:rPr>
        <w:t xml:space="preserve"> və iş materiallarını araşdırıb müzakirə edərək, Azərbaycan Respublikası Konstitusiya Məhkəməsinin Plenumu</w:t>
      </w:r>
    </w:p>
    <w:p w14:paraId="242E6087" w14:textId="77777777" w:rsidR="009731E4" w:rsidRPr="009731E4" w:rsidRDefault="009731E4" w:rsidP="009731E4">
      <w:pPr>
        <w:spacing w:line="240" w:lineRule="auto"/>
        <w:ind w:firstLine="567"/>
        <w:jc w:val="both"/>
        <w:rPr>
          <w:sz w:val="24"/>
          <w:szCs w:val="24"/>
          <w:lang w:val="az-Latn-AZ"/>
        </w:rPr>
      </w:pPr>
    </w:p>
    <w:p w14:paraId="3653A3D4" w14:textId="3AE354E0" w:rsidR="006B7F2A" w:rsidRPr="009731E4" w:rsidRDefault="00EA2051" w:rsidP="006D091F">
      <w:pPr>
        <w:spacing w:line="240" w:lineRule="auto"/>
        <w:ind w:firstLine="567"/>
        <w:jc w:val="center"/>
        <w:rPr>
          <w:sz w:val="24"/>
          <w:szCs w:val="24"/>
          <w:lang w:val="az-Latn-AZ"/>
        </w:rPr>
      </w:pPr>
      <w:r w:rsidRPr="009731E4">
        <w:rPr>
          <w:b/>
          <w:sz w:val="24"/>
          <w:szCs w:val="24"/>
          <w:lang w:val="az-Latn-AZ"/>
        </w:rPr>
        <w:t xml:space="preserve">MÜƏYYƏN </w:t>
      </w:r>
      <w:r w:rsidR="009731E4" w:rsidRPr="009731E4">
        <w:rPr>
          <w:b/>
          <w:sz w:val="24"/>
          <w:szCs w:val="24"/>
          <w:lang w:val="az-Latn-AZ"/>
        </w:rPr>
        <w:t xml:space="preserve"> </w:t>
      </w:r>
      <w:r w:rsidRPr="009731E4">
        <w:rPr>
          <w:b/>
          <w:sz w:val="24"/>
          <w:szCs w:val="24"/>
          <w:lang w:val="az-Latn-AZ"/>
        </w:rPr>
        <w:t>ETDİ:</w:t>
      </w:r>
    </w:p>
    <w:p w14:paraId="217964FD" w14:textId="77777777" w:rsidR="009731E4" w:rsidRPr="009731E4" w:rsidRDefault="009731E4" w:rsidP="009731E4">
      <w:pPr>
        <w:spacing w:line="240" w:lineRule="auto"/>
        <w:ind w:firstLine="567"/>
        <w:jc w:val="both"/>
        <w:rPr>
          <w:sz w:val="24"/>
          <w:szCs w:val="24"/>
          <w:lang w:val="az-Latn-AZ"/>
        </w:rPr>
      </w:pPr>
    </w:p>
    <w:p w14:paraId="36535B6B" w14:textId="02BABA46" w:rsidR="00EA2051" w:rsidRPr="009731E4" w:rsidRDefault="006A5188" w:rsidP="009731E4">
      <w:pPr>
        <w:spacing w:line="240" w:lineRule="auto"/>
        <w:ind w:firstLine="567"/>
        <w:jc w:val="both"/>
        <w:rPr>
          <w:sz w:val="24"/>
          <w:szCs w:val="24"/>
          <w:lang w:val="az-Latn-AZ"/>
        </w:rPr>
      </w:pPr>
      <w:r w:rsidRPr="009731E4">
        <w:rPr>
          <w:sz w:val="24"/>
          <w:szCs w:val="24"/>
          <w:lang w:val="az-Latn-AZ"/>
        </w:rPr>
        <w:t>Bakı</w:t>
      </w:r>
      <w:r w:rsidR="00EA2051" w:rsidRPr="009731E4">
        <w:rPr>
          <w:sz w:val="24"/>
          <w:szCs w:val="24"/>
          <w:lang w:val="az-Latn-AZ"/>
        </w:rPr>
        <w:t xml:space="preserve"> Apellyasiya Məhkəməsi Azərbaycan Respublikasının Konstitusiya Məhkəməsinə (bundan sonra – Konstitusiya Məhkəməsi) müraciət edərək </w:t>
      </w:r>
      <w:r w:rsidR="001A7F08" w:rsidRPr="009731E4">
        <w:rPr>
          <w:bCs/>
          <w:sz w:val="24"/>
          <w:szCs w:val="24"/>
          <w:lang w:val="az-Latn-AZ"/>
        </w:rPr>
        <w:t>Azərbaycan Respublikası Mülki Məcəllə</w:t>
      </w:r>
      <w:r w:rsidR="006356CC" w:rsidRPr="009731E4">
        <w:rPr>
          <w:bCs/>
          <w:sz w:val="24"/>
          <w:szCs w:val="24"/>
          <w:lang w:val="az-Latn-AZ"/>
        </w:rPr>
        <w:t>si</w:t>
      </w:r>
      <w:r w:rsidR="001A7F08" w:rsidRPr="009731E4">
        <w:rPr>
          <w:bCs/>
          <w:sz w:val="24"/>
          <w:szCs w:val="24"/>
          <w:lang w:val="az-Latn-AZ"/>
        </w:rPr>
        <w:t xml:space="preserve">nin </w:t>
      </w:r>
      <w:r w:rsidR="001A7F08" w:rsidRPr="009731E4">
        <w:rPr>
          <w:sz w:val="24"/>
          <w:szCs w:val="24"/>
          <w:lang w:val="az-Latn-AZ"/>
        </w:rPr>
        <w:t xml:space="preserve">(bundan sonra – Mülki Məcəllə) </w:t>
      </w:r>
      <w:r w:rsidRPr="009731E4">
        <w:rPr>
          <w:bCs/>
          <w:sz w:val="24"/>
          <w:szCs w:val="24"/>
          <w:lang w:val="az-Latn-AZ"/>
        </w:rPr>
        <w:t>2.3 və 882-ci maddələrinin</w:t>
      </w:r>
      <w:r w:rsidR="00831D8A" w:rsidRPr="009731E4">
        <w:rPr>
          <w:bCs/>
          <w:sz w:val="24"/>
          <w:szCs w:val="24"/>
          <w:lang w:val="az-Latn-AZ"/>
        </w:rPr>
        <w:t>, Azərbaycan Respublikası</w:t>
      </w:r>
      <w:r w:rsidRPr="009731E4">
        <w:rPr>
          <w:bCs/>
          <w:sz w:val="24"/>
          <w:szCs w:val="24"/>
          <w:lang w:val="az-Latn-AZ"/>
        </w:rPr>
        <w:t xml:space="preserve"> Əmək Məcəlləsinin</w:t>
      </w:r>
      <w:r w:rsidR="00831D8A" w:rsidRPr="009731E4">
        <w:rPr>
          <w:bCs/>
          <w:sz w:val="24"/>
          <w:szCs w:val="24"/>
          <w:lang w:val="az-Latn-AZ"/>
        </w:rPr>
        <w:t xml:space="preserve"> (bundan sonra – Əmək Məcəlləsi)</w:t>
      </w:r>
      <w:r w:rsidRPr="009731E4">
        <w:rPr>
          <w:bCs/>
          <w:sz w:val="24"/>
          <w:szCs w:val="24"/>
          <w:lang w:val="az-Latn-AZ"/>
        </w:rPr>
        <w:t xml:space="preserve"> 2-ci maddəsinin 3-cü </w:t>
      </w:r>
      <w:r w:rsidR="00844B01">
        <w:rPr>
          <w:bCs/>
          <w:sz w:val="24"/>
          <w:szCs w:val="24"/>
          <w:lang w:val="az-Latn-AZ"/>
        </w:rPr>
        <w:t>hissəsinin</w:t>
      </w:r>
      <w:r w:rsidRPr="009731E4">
        <w:rPr>
          <w:bCs/>
          <w:sz w:val="24"/>
          <w:szCs w:val="24"/>
          <w:lang w:val="az-Latn-AZ"/>
        </w:rPr>
        <w:t xml:space="preserve"> (əmək münasibətlərinin mülki hüquqi </w:t>
      </w:r>
      <w:r w:rsidRPr="009731E4">
        <w:rPr>
          <w:bCs/>
          <w:sz w:val="24"/>
          <w:szCs w:val="24"/>
          <w:lang w:val="az-Latn-AZ"/>
        </w:rPr>
        <w:lastRenderedPageBreak/>
        <w:t>müqavilələrlə rəsmiləşdirilməsinin yolverilməzliyi)</w:t>
      </w:r>
      <w:r w:rsidR="00844B01">
        <w:rPr>
          <w:bCs/>
          <w:sz w:val="24"/>
          <w:szCs w:val="24"/>
          <w:lang w:val="az-Latn-AZ"/>
        </w:rPr>
        <w:t xml:space="preserve"> həmin Məcəllənin</w:t>
      </w:r>
      <w:r w:rsidRPr="009731E4">
        <w:rPr>
          <w:bCs/>
          <w:sz w:val="24"/>
          <w:szCs w:val="24"/>
          <w:lang w:val="az-Latn-AZ"/>
        </w:rPr>
        <w:t xml:space="preserve"> 202 və 203-cü maddələri ilə əlaqəli şərh</w:t>
      </w:r>
      <w:r w:rsidRPr="009731E4">
        <w:rPr>
          <w:bCs/>
          <w:i/>
          <w:iCs/>
          <w:sz w:val="24"/>
          <w:szCs w:val="24"/>
          <w:lang w:val="az-Latn-AZ"/>
        </w:rPr>
        <w:t xml:space="preserve"> </w:t>
      </w:r>
      <w:r w:rsidR="00EA2051" w:rsidRPr="009731E4">
        <w:rPr>
          <w:sz w:val="24"/>
          <w:szCs w:val="24"/>
          <w:lang w:val="az-Latn-AZ"/>
        </w:rPr>
        <w:t xml:space="preserve">edilməsini xahiş etmişdir.   </w:t>
      </w:r>
    </w:p>
    <w:p w14:paraId="5BB0B20B" w14:textId="0AADDF11" w:rsidR="00DB4445" w:rsidRPr="009731E4" w:rsidRDefault="00EA2051" w:rsidP="009731E4">
      <w:pPr>
        <w:spacing w:line="240" w:lineRule="auto"/>
        <w:ind w:firstLine="567"/>
        <w:jc w:val="both"/>
        <w:rPr>
          <w:sz w:val="24"/>
          <w:szCs w:val="24"/>
          <w:lang w:val="az-Latn-AZ"/>
        </w:rPr>
      </w:pPr>
      <w:r w:rsidRPr="009731E4">
        <w:rPr>
          <w:sz w:val="24"/>
          <w:szCs w:val="24"/>
          <w:lang w:val="az-Latn-AZ"/>
        </w:rPr>
        <w:t xml:space="preserve">Müraciətdə qeyd olunur ki, </w:t>
      </w:r>
      <w:r w:rsidR="00DB4445" w:rsidRPr="009731E4">
        <w:rPr>
          <w:sz w:val="24"/>
          <w:szCs w:val="24"/>
          <w:lang w:val="az-Latn-AZ"/>
        </w:rPr>
        <w:t>“B</w:t>
      </w:r>
      <w:r w:rsidR="002D6280" w:rsidRPr="009731E4">
        <w:rPr>
          <w:sz w:val="24"/>
          <w:szCs w:val="24"/>
          <w:lang w:val="az-Latn-AZ"/>
        </w:rPr>
        <w:t>onus</w:t>
      </w:r>
      <w:r w:rsidR="00DB4445" w:rsidRPr="009731E4">
        <w:rPr>
          <w:sz w:val="24"/>
          <w:szCs w:val="24"/>
          <w:lang w:val="az-Latn-AZ"/>
        </w:rPr>
        <w:t xml:space="preserve"> M</w:t>
      </w:r>
      <w:r w:rsidR="002D6280" w:rsidRPr="009731E4">
        <w:rPr>
          <w:sz w:val="24"/>
          <w:szCs w:val="24"/>
          <w:lang w:val="az-Latn-AZ"/>
        </w:rPr>
        <w:t>arket</w:t>
      </w:r>
      <w:r w:rsidR="00DB4445" w:rsidRPr="009731E4">
        <w:rPr>
          <w:sz w:val="24"/>
          <w:szCs w:val="24"/>
          <w:lang w:val="az-Latn-AZ"/>
        </w:rPr>
        <w:t>” M</w:t>
      </w:r>
      <w:r w:rsidR="00844B01">
        <w:rPr>
          <w:sz w:val="24"/>
          <w:szCs w:val="24"/>
          <w:lang w:val="az-Latn-AZ"/>
        </w:rPr>
        <w:t xml:space="preserve">əhdud </w:t>
      </w:r>
      <w:r w:rsidR="00DB4445" w:rsidRPr="009731E4">
        <w:rPr>
          <w:sz w:val="24"/>
          <w:szCs w:val="24"/>
          <w:lang w:val="az-Latn-AZ"/>
        </w:rPr>
        <w:t>M</w:t>
      </w:r>
      <w:r w:rsidR="00844B01">
        <w:rPr>
          <w:sz w:val="24"/>
          <w:szCs w:val="24"/>
          <w:lang w:val="az-Latn-AZ"/>
        </w:rPr>
        <w:t xml:space="preserve">əsuliyyətli </w:t>
      </w:r>
      <w:r w:rsidR="00DB4445" w:rsidRPr="009731E4">
        <w:rPr>
          <w:sz w:val="24"/>
          <w:szCs w:val="24"/>
          <w:lang w:val="az-Latn-AZ"/>
        </w:rPr>
        <w:t>C</w:t>
      </w:r>
      <w:r w:rsidR="00844B01">
        <w:rPr>
          <w:sz w:val="24"/>
          <w:szCs w:val="24"/>
          <w:lang w:val="az-Latn-AZ"/>
        </w:rPr>
        <w:t>əmiyyəti (bundan sonra</w:t>
      </w:r>
      <w:r w:rsidR="00596087">
        <w:rPr>
          <w:sz w:val="24"/>
          <w:szCs w:val="24"/>
          <w:lang w:val="az-Latn-AZ"/>
        </w:rPr>
        <w:t xml:space="preserve"> </w:t>
      </w:r>
      <w:r w:rsidR="00596087" w:rsidRPr="009731E4">
        <w:rPr>
          <w:sz w:val="24"/>
          <w:szCs w:val="24"/>
          <w:lang w:val="az-Latn-AZ"/>
        </w:rPr>
        <w:t>–</w:t>
      </w:r>
      <w:r w:rsidR="00844B01">
        <w:rPr>
          <w:sz w:val="24"/>
          <w:szCs w:val="24"/>
          <w:lang w:val="az-Latn-AZ"/>
        </w:rPr>
        <w:t xml:space="preserve"> “</w:t>
      </w:r>
      <w:r w:rsidR="00596087">
        <w:rPr>
          <w:sz w:val="24"/>
          <w:szCs w:val="24"/>
          <w:lang w:val="az-Latn-AZ"/>
        </w:rPr>
        <w:t>Bonus Market” MMC)</w:t>
      </w:r>
      <w:r w:rsidR="00DB4445" w:rsidRPr="009731E4">
        <w:rPr>
          <w:sz w:val="24"/>
          <w:szCs w:val="24"/>
          <w:lang w:val="az-Latn-AZ"/>
        </w:rPr>
        <w:t xml:space="preserve"> </w:t>
      </w:r>
      <w:r w:rsidR="002D6280" w:rsidRPr="009731E4">
        <w:rPr>
          <w:sz w:val="24"/>
          <w:szCs w:val="24"/>
          <w:lang w:val="az-Latn-AZ"/>
        </w:rPr>
        <w:t>E.</w:t>
      </w:r>
      <w:r w:rsidR="00DB4445" w:rsidRPr="009731E4">
        <w:rPr>
          <w:sz w:val="24"/>
          <w:szCs w:val="24"/>
          <w:lang w:val="az-Latn-AZ"/>
        </w:rPr>
        <w:t>Balakişiyev</w:t>
      </w:r>
      <w:r w:rsidR="002D6280" w:rsidRPr="009731E4">
        <w:rPr>
          <w:sz w:val="24"/>
          <w:szCs w:val="24"/>
          <w:lang w:val="az-Latn-AZ"/>
        </w:rPr>
        <w:t>ə</w:t>
      </w:r>
      <w:r w:rsidR="00DB4445" w:rsidRPr="009731E4">
        <w:rPr>
          <w:sz w:val="24"/>
          <w:szCs w:val="24"/>
          <w:lang w:val="az-Latn-AZ"/>
        </w:rPr>
        <w:t xml:space="preserve"> qarşı pul tələbi barədə iddia ərizəsi ilə </w:t>
      </w:r>
      <w:r w:rsidR="003A5682">
        <w:rPr>
          <w:sz w:val="24"/>
          <w:szCs w:val="24"/>
          <w:lang w:val="az-Latn-AZ"/>
        </w:rPr>
        <w:t>m</w:t>
      </w:r>
      <w:r w:rsidR="00DB4445" w:rsidRPr="009731E4">
        <w:rPr>
          <w:sz w:val="24"/>
          <w:szCs w:val="24"/>
          <w:lang w:val="az-Latn-AZ"/>
        </w:rPr>
        <w:t>əhkəmə</w:t>
      </w:r>
      <w:r w:rsidR="003A5682">
        <w:rPr>
          <w:sz w:val="24"/>
          <w:szCs w:val="24"/>
          <w:lang w:val="az-Latn-AZ"/>
        </w:rPr>
        <w:t>y</w:t>
      </w:r>
      <w:r w:rsidR="00DB4445" w:rsidRPr="009731E4">
        <w:rPr>
          <w:sz w:val="24"/>
          <w:szCs w:val="24"/>
          <w:lang w:val="az-Latn-AZ"/>
        </w:rPr>
        <w:t>ə müraciət edərək</w:t>
      </w:r>
      <w:r w:rsidR="001B6032">
        <w:rPr>
          <w:sz w:val="24"/>
          <w:szCs w:val="24"/>
          <w:lang w:val="az-Latn-AZ"/>
        </w:rPr>
        <w:t>,</w:t>
      </w:r>
      <w:r w:rsidR="00DB4445" w:rsidRPr="009731E4">
        <w:rPr>
          <w:sz w:val="24"/>
          <w:szCs w:val="24"/>
          <w:lang w:val="az-Latn-AZ"/>
        </w:rPr>
        <w:t xml:space="preserve"> </w:t>
      </w:r>
      <w:r w:rsidR="00844B01">
        <w:rPr>
          <w:sz w:val="24"/>
          <w:szCs w:val="24"/>
          <w:lang w:val="az-Latn-AZ"/>
        </w:rPr>
        <w:t xml:space="preserve">ondan </w:t>
      </w:r>
      <w:r w:rsidR="00DB4445" w:rsidRPr="009731E4">
        <w:rPr>
          <w:sz w:val="24"/>
          <w:szCs w:val="24"/>
          <w:lang w:val="az-Latn-AZ"/>
        </w:rPr>
        <w:t xml:space="preserve">8000 </w:t>
      </w:r>
      <w:r w:rsidR="003A5682">
        <w:rPr>
          <w:sz w:val="24"/>
          <w:szCs w:val="24"/>
          <w:lang w:val="az-Latn-AZ"/>
        </w:rPr>
        <w:t>manat</w:t>
      </w:r>
      <w:r w:rsidR="00DB4445" w:rsidRPr="009731E4">
        <w:rPr>
          <w:sz w:val="24"/>
          <w:szCs w:val="24"/>
          <w:lang w:val="az-Latn-AZ"/>
        </w:rPr>
        <w:t xml:space="preserve"> məbləğində əsas borc</w:t>
      </w:r>
      <w:r w:rsidR="003A5682">
        <w:rPr>
          <w:sz w:val="24"/>
          <w:szCs w:val="24"/>
          <w:lang w:val="az-Latn-AZ"/>
        </w:rPr>
        <w:t xml:space="preserve"> və</w:t>
      </w:r>
      <w:r w:rsidR="00DB4445" w:rsidRPr="009731E4">
        <w:rPr>
          <w:sz w:val="24"/>
          <w:szCs w:val="24"/>
          <w:lang w:val="az-Latn-AZ"/>
        </w:rPr>
        <w:t xml:space="preserve"> 1440 </w:t>
      </w:r>
      <w:r w:rsidR="003A5682">
        <w:rPr>
          <w:sz w:val="24"/>
          <w:szCs w:val="24"/>
          <w:lang w:val="az-Latn-AZ"/>
        </w:rPr>
        <w:t>manat</w:t>
      </w:r>
      <w:r w:rsidR="00DB4445" w:rsidRPr="009731E4">
        <w:rPr>
          <w:sz w:val="24"/>
          <w:szCs w:val="24"/>
          <w:lang w:val="az-Latn-AZ"/>
        </w:rPr>
        <w:t xml:space="preserve"> məbləğində cərimə borcu</w:t>
      </w:r>
      <w:r w:rsidR="003A5682">
        <w:rPr>
          <w:sz w:val="24"/>
          <w:szCs w:val="24"/>
          <w:lang w:val="az-Latn-AZ"/>
        </w:rPr>
        <w:t xml:space="preserve"> olmaqla</w:t>
      </w:r>
      <w:r w:rsidR="00DB4445" w:rsidRPr="009731E4">
        <w:rPr>
          <w:sz w:val="24"/>
          <w:szCs w:val="24"/>
          <w:lang w:val="az-Latn-AZ"/>
        </w:rPr>
        <w:t xml:space="preserve">, cəmi 9440 </w:t>
      </w:r>
      <w:r w:rsidR="003A5682">
        <w:rPr>
          <w:sz w:val="24"/>
          <w:szCs w:val="24"/>
          <w:lang w:val="az-Latn-AZ"/>
        </w:rPr>
        <w:t>manat</w:t>
      </w:r>
      <w:r w:rsidR="00844B01">
        <w:rPr>
          <w:sz w:val="24"/>
          <w:szCs w:val="24"/>
          <w:lang w:val="az-Latn-AZ"/>
        </w:rPr>
        <w:t xml:space="preserve"> məbləğində pulun </w:t>
      </w:r>
      <w:r w:rsidR="00DB4445" w:rsidRPr="009731E4">
        <w:rPr>
          <w:sz w:val="24"/>
          <w:szCs w:val="24"/>
          <w:lang w:val="az-Latn-AZ"/>
        </w:rPr>
        <w:t>tutularaq ödənilməsi barədə qətnamə qəbul edilməsini xahiş etmişdir.</w:t>
      </w:r>
    </w:p>
    <w:p w14:paraId="424E0B46" w14:textId="5F8F0EEB" w:rsidR="00A948C3" w:rsidRPr="009731E4" w:rsidRDefault="00DB4445" w:rsidP="009731E4">
      <w:pPr>
        <w:spacing w:line="240" w:lineRule="auto"/>
        <w:ind w:firstLine="567"/>
        <w:jc w:val="both"/>
        <w:rPr>
          <w:sz w:val="24"/>
          <w:szCs w:val="24"/>
          <w:lang w:val="az-Latn-AZ"/>
        </w:rPr>
      </w:pPr>
      <w:r w:rsidRPr="009731E4">
        <w:rPr>
          <w:sz w:val="24"/>
          <w:szCs w:val="24"/>
          <w:lang w:val="az-Latn-AZ"/>
        </w:rPr>
        <w:t xml:space="preserve">İddia ərizəsi onunla əsaslandırılmışdır ki, </w:t>
      </w:r>
      <w:r w:rsidR="00596087">
        <w:rPr>
          <w:sz w:val="24"/>
          <w:szCs w:val="24"/>
          <w:lang w:val="az-Latn-AZ"/>
        </w:rPr>
        <w:t xml:space="preserve">“Bonus Market” MMC </w:t>
      </w:r>
      <w:r w:rsidR="002D6280" w:rsidRPr="009731E4">
        <w:rPr>
          <w:sz w:val="24"/>
          <w:szCs w:val="24"/>
          <w:lang w:val="az-Latn-AZ"/>
        </w:rPr>
        <w:t>ilə E.</w:t>
      </w:r>
      <w:r w:rsidRPr="009731E4">
        <w:rPr>
          <w:sz w:val="24"/>
          <w:szCs w:val="24"/>
          <w:lang w:val="az-Latn-AZ"/>
        </w:rPr>
        <w:t>Balakişiyev  arasında 11 yanvar 2022-ci il tarixli mövcud borcun etirafı haqqında mücərrəd müqavilə bağlanmışdır.</w:t>
      </w:r>
    </w:p>
    <w:p w14:paraId="5E0BDACC" w14:textId="580BC4F7" w:rsidR="00DB4445" w:rsidRPr="009731E4" w:rsidRDefault="00596087" w:rsidP="009731E4">
      <w:pPr>
        <w:spacing w:line="240" w:lineRule="auto"/>
        <w:ind w:firstLine="567"/>
        <w:jc w:val="both"/>
        <w:rPr>
          <w:sz w:val="24"/>
          <w:szCs w:val="24"/>
          <w:lang w:val="az-Latn-AZ"/>
        </w:rPr>
      </w:pPr>
      <w:r>
        <w:rPr>
          <w:sz w:val="24"/>
          <w:szCs w:val="24"/>
          <w:lang w:val="az-Latn-AZ"/>
        </w:rPr>
        <w:t xml:space="preserve">Bakı şəhəri </w:t>
      </w:r>
      <w:r w:rsidR="00DB4445" w:rsidRPr="009731E4">
        <w:rPr>
          <w:sz w:val="24"/>
          <w:szCs w:val="24"/>
          <w:lang w:val="az-Latn-AZ"/>
        </w:rPr>
        <w:t xml:space="preserve">Binəqədi </w:t>
      </w:r>
      <w:r w:rsidR="00365E3E" w:rsidRPr="009731E4">
        <w:rPr>
          <w:sz w:val="24"/>
          <w:szCs w:val="24"/>
          <w:lang w:val="az-Latn-AZ"/>
        </w:rPr>
        <w:t>R</w:t>
      </w:r>
      <w:r w:rsidR="00DB4445" w:rsidRPr="009731E4">
        <w:rPr>
          <w:sz w:val="24"/>
          <w:szCs w:val="24"/>
          <w:lang w:val="az-Latn-AZ"/>
        </w:rPr>
        <w:t xml:space="preserve">ayon </w:t>
      </w:r>
      <w:r w:rsidR="00365E3E" w:rsidRPr="009731E4">
        <w:rPr>
          <w:sz w:val="24"/>
          <w:szCs w:val="24"/>
          <w:lang w:val="az-Latn-AZ"/>
        </w:rPr>
        <w:t>M</w:t>
      </w:r>
      <w:r w:rsidR="00DB4445" w:rsidRPr="009731E4">
        <w:rPr>
          <w:sz w:val="24"/>
          <w:szCs w:val="24"/>
          <w:lang w:val="az-Latn-AZ"/>
        </w:rPr>
        <w:t>əhkəməsinin 2 sentyabr 2022-ci il tari</w:t>
      </w:r>
      <w:r w:rsidR="00365E3E" w:rsidRPr="009731E4">
        <w:rPr>
          <w:sz w:val="24"/>
          <w:szCs w:val="24"/>
          <w:lang w:val="az-Latn-AZ"/>
        </w:rPr>
        <w:t>x</w:t>
      </w:r>
      <w:r w:rsidR="00DB4445" w:rsidRPr="009731E4">
        <w:rPr>
          <w:sz w:val="24"/>
          <w:szCs w:val="24"/>
          <w:lang w:val="az-Latn-AZ"/>
        </w:rPr>
        <w:t>li qətnaməsi ilə iddia qismən təmin edi</w:t>
      </w:r>
      <w:r>
        <w:rPr>
          <w:sz w:val="24"/>
          <w:szCs w:val="24"/>
          <w:lang w:val="az-Latn-AZ"/>
        </w:rPr>
        <w:t>lərək</w:t>
      </w:r>
      <w:r w:rsidR="00DB4445" w:rsidRPr="009731E4">
        <w:rPr>
          <w:sz w:val="24"/>
          <w:szCs w:val="24"/>
          <w:lang w:val="az-Latn-AZ"/>
        </w:rPr>
        <w:t xml:space="preserve"> </w:t>
      </w:r>
      <w:r w:rsidR="002D6280" w:rsidRPr="009731E4">
        <w:rPr>
          <w:sz w:val="24"/>
          <w:szCs w:val="24"/>
          <w:lang w:val="az-Latn-AZ"/>
        </w:rPr>
        <w:t>E.</w:t>
      </w:r>
      <w:r w:rsidR="00DB4445" w:rsidRPr="009731E4">
        <w:rPr>
          <w:sz w:val="24"/>
          <w:szCs w:val="24"/>
          <w:lang w:val="az-Latn-AZ"/>
        </w:rPr>
        <w:t>Balakişiyev</w:t>
      </w:r>
      <w:r w:rsidR="002D6280" w:rsidRPr="009731E4">
        <w:rPr>
          <w:sz w:val="24"/>
          <w:szCs w:val="24"/>
          <w:lang w:val="az-Latn-AZ"/>
        </w:rPr>
        <w:t>dən</w:t>
      </w:r>
      <w:r w:rsidR="00DB4445" w:rsidRPr="009731E4">
        <w:rPr>
          <w:sz w:val="24"/>
          <w:szCs w:val="24"/>
          <w:lang w:val="az-Latn-AZ"/>
        </w:rPr>
        <w:t xml:space="preserve"> 8100 manat məbləğində pul vəsaiti</w:t>
      </w:r>
      <w:r>
        <w:rPr>
          <w:sz w:val="24"/>
          <w:szCs w:val="24"/>
          <w:lang w:val="az-Latn-AZ"/>
        </w:rPr>
        <w:t>nin</w:t>
      </w:r>
      <w:r w:rsidR="00DB4445" w:rsidRPr="009731E4">
        <w:rPr>
          <w:sz w:val="24"/>
          <w:szCs w:val="24"/>
          <w:lang w:val="az-Latn-AZ"/>
        </w:rPr>
        <w:t xml:space="preserve"> tutularaq ödənilməsi qət edilmiş, iddia qalan hissədə təmin edilməmişdir.</w:t>
      </w:r>
    </w:p>
    <w:p w14:paraId="07D5B807" w14:textId="7A1D2617" w:rsidR="00DB4445" w:rsidRPr="009731E4" w:rsidRDefault="00DB4445" w:rsidP="009731E4">
      <w:pPr>
        <w:spacing w:line="240" w:lineRule="auto"/>
        <w:ind w:firstLine="567"/>
        <w:jc w:val="both"/>
        <w:rPr>
          <w:sz w:val="24"/>
          <w:szCs w:val="24"/>
          <w:lang w:val="az-Latn-AZ"/>
        </w:rPr>
      </w:pPr>
      <w:r w:rsidRPr="009731E4">
        <w:rPr>
          <w:sz w:val="24"/>
          <w:szCs w:val="24"/>
          <w:lang w:val="az-Latn-AZ"/>
        </w:rPr>
        <w:t>Birinci instansiya məhkəməsi mövqeyini onunla əsaslandırmışdır ki, iddiaçının tələbinin qanuni əsasını Mülki Məcəllənin 882-ci maddəsi təşkil edir və cavabdeh iddiaçıya borcunun olmadığını sübut edə bilməmişdir.</w:t>
      </w:r>
    </w:p>
    <w:p w14:paraId="0C857551" w14:textId="37DCC541" w:rsidR="00DB4445" w:rsidRPr="009731E4" w:rsidRDefault="00596087" w:rsidP="009731E4">
      <w:pPr>
        <w:spacing w:line="240" w:lineRule="auto"/>
        <w:ind w:firstLine="567"/>
        <w:jc w:val="both"/>
        <w:rPr>
          <w:sz w:val="24"/>
          <w:szCs w:val="24"/>
          <w:lang w:val="az-Latn-AZ"/>
        </w:rPr>
      </w:pPr>
      <w:r>
        <w:rPr>
          <w:sz w:val="24"/>
          <w:szCs w:val="24"/>
          <w:lang w:val="az-Latn-AZ"/>
        </w:rPr>
        <w:t xml:space="preserve">Cavabdehin apellyasiya şikayəti üzrə işə baxılarkən </w:t>
      </w:r>
      <w:r w:rsidR="00DB4445" w:rsidRPr="009731E4">
        <w:rPr>
          <w:sz w:val="24"/>
          <w:szCs w:val="24"/>
          <w:lang w:val="az-Latn-AZ"/>
        </w:rPr>
        <w:t>məsələ</w:t>
      </w:r>
      <w:r w:rsidR="00963053" w:rsidRPr="009731E4">
        <w:rPr>
          <w:sz w:val="24"/>
          <w:szCs w:val="24"/>
          <w:lang w:val="az-Latn-AZ"/>
        </w:rPr>
        <w:t>y</w:t>
      </w:r>
      <w:r w:rsidR="00DB4445" w:rsidRPr="009731E4">
        <w:rPr>
          <w:sz w:val="24"/>
          <w:szCs w:val="24"/>
          <w:lang w:val="az-Latn-AZ"/>
        </w:rPr>
        <w:t>ə</w:t>
      </w:r>
      <w:r w:rsidR="00963053" w:rsidRPr="009731E4">
        <w:rPr>
          <w:sz w:val="24"/>
          <w:szCs w:val="24"/>
          <w:lang w:val="az-Latn-AZ"/>
        </w:rPr>
        <w:t xml:space="preserve"> dair</w:t>
      </w:r>
      <w:r w:rsidR="00DB4445" w:rsidRPr="009731E4">
        <w:rPr>
          <w:sz w:val="24"/>
          <w:szCs w:val="24"/>
          <w:lang w:val="az-Latn-AZ"/>
        </w:rPr>
        <w:t xml:space="preserve"> fərqli mövqelər</w:t>
      </w:r>
      <w:r>
        <w:rPr>
          <w:sz w:val="24"/>
          <w:szCs w:val="24"/>
          <w:lang w:val="az-Latn-AZ"/>
        </w:rPr>
        <w:t xml:space="preserve">in olduğu müəyyən edilmişdir. </w:t>
      </w:r>
      <w:r w:rsidR="00DB4445" w:rsidRPr="009731E4">
        <w:rPr>
          <w:sz w:val="24"/>
          <w:szCs w:val="24"/>
          <w:lang w:val="az-Latn-AZ"/>
        </w:rPr>
        <w:t xml:space="preserve">Mübahisə </w:t>
      </w:r>
      <w:r w:rsidR="000557E3" w:rsidRPr="009731E4">
        <w:rPr>
          <w:sz w:val="24"/>
          <w:szCs w:val="24"/>
          <w:lang w:val="az-Latn-AZ"/>
        </w:rPr>
        <w:t xml:space="preserve">doğuran və məhkəmə təcrübəsində fərqli yanaşmalara səbəb olan məsələ </w:t>
      </w:r>
      <w:r w:rsidR="00DB4445" w:rsidRPr="009731E4">
        <w:rPr>
          <w:sz w:val="24"/>
          <w:szCs w:val="24"/>
          <w:lang w:val="az-Latn-AZ"/>
        </w:rPr>
        <w:t>əmək münasibətlərində mülki</w:t>
      </w:r>
      <w:r w:rsidR="003A5682">
        <w:rPr>
          <w:sz w:val="24"/>
          <w:szCs w:val="24"/>
          <w:lang w:val="az-Latn-AZ"/>
        </w:rPr>
        <w:t xml:space="preserve"> </w:t>
      </w:r>
      <w:r w:rsidR="00DB4445" w:rsidRPr="009731E4">
        <w:rPr>
          <w:sz w:val="24"/>
          <w:szCs w:val="24"/>
          <w:lang w:val="az-Latn-AZ"/>
        </w:rPr>
        <w:t>hüquqi müqavilənin bağlanması</w:t>
      </w:r>
      <w:r w:rsidR="000557E3" w:rsidRPr="009731E4">
        <w:rPr>
          <w:sz w:val="24"/>
          <w:szCs w:val="24"/>
          <w:lang w:val="az-Latn-AZ"/>
        </w:rPr>
        <w:t xml:space="preserve">nın mümkünlüyü, </w:t>
      </w:r>
      <w:r w:rsidR="00DB4445" w:rsidRPr="009731E4">
        <w:rPr>
          <w:sz w:val="24"/>
          <w:szCs w:val="24"/>
          <w:lang w:val="az-Latn-AZ"/>
        </w:rPr>
        <w:t>əmək münasibətləri çərçivəsində işçi tərəfindən işəgötürənə dəymiş ziyan</w:t>
      </w:r>
      <w:r w:rsidR="00831D8A" w:rsidRPr="009731E4">
        <w:rPr>
          <w:sz w:val="24"/>
          <w:szCs w:val="24"/>
          <w:lang w:val="az-Latn-AZ"/>
        </w:rPr>
        <w:t>ın</w:t>
      </w:r>
      <w:r w:rsidR="00DB4445" w:rsidRPr="009731E4">
        <w:rPr>
          <w:sz w:val="24"/>
          <w:szCs w:val="24"/>
          <w:lang w:val="az-Latn-AZ"/>
        </w:rPr>
        <w:t xml:space="preserve"> “Borcun etirafı haqqında mücərrəd müqavilə”nin bağlanması yolu ilə təsdiq oluna bil</w:t>
      </w:r>
      <w:r w:rsidR="000557E3" w:rsidRPr="009731E4">
        <w:rPr>
          <w:sz w:val="24"/>
          <w:szCs w:val="24"/>
          <w:lang w:val="az-Latn-AZ"/>
        </w:rPr>
        <w:t>məsi</w:t>
      </w:r>
      <w:r w:rsidR="00DB4445" w:rsidRPr="009731E4">
        <w:rPr>
          <w:sz w:val="24"/>
          <w:szCs w:val="24"/>
          <w:lang w:val="az-Latn-AZ"/>
        </w:rPr>
        <w:t xml:space="preserve"> və bu zaman zərərin mövcudluğu</w:t>
      </w:r>
      <w:r w:rsidR="000557E3" w:rsidRPr="009731E4">
        <w:rPr>
          <w:sz w:val="24"/>
          <w:szCs w:val="24"/>
          <w:lang w:val="az-Latn-AZ"/>
        </w:rPr>
        <w:t>nun kim tərəfindən sübut edilməli olması ilə ə</w:t>
      </w:r>
      <w:r w:rsidR="00365E3E" w:rsidRPr="009731E4">
        <w:rPr>
          <w:sz w:val="24"/>
          <w:szCs w:val="24"/>
          <w:lang w:val="az-Latn-AZ"/>
        </w:rPr>
        <w:t>l</w:t>
      </w:r>
      <w:r w:rsidR="000557E3" w:rsidRPr="009731E4">
        <w:rPr>
          <w:sz w:val="24"/>
          <w:szCs w:val="24"/>
          <w:lang w:val="az-Latn-AZ"/>
        </w:rPr>
        <w:t xml:space="preserve">aqədardır. </w:t>
      </w:r>
    </w:p>
    <w:p w14:paraId="324D368B" w14:textId="2B880D8E" w:rsidR="000557E3" w:rsidRPr="009731E4" w:rsidRDefault="000557E3" w:rsidP="009731E4">
      <w:pPr>
        <w:spacing w:line="240" w:lineRule="auto"/>
        <w:ind w:firstLine="567"/>
        <w:jc w:val="both"/>
        <w:rPr>
          <w:sz w:val="24"/>
          <w:szCs w:val="24"/>
          <w:lang w:val="az-Latn-AZ"/>
        </w:rPr>
      </w:pPr>
      <w:r w:rsidRPr="009731E4">
        <w:rPr>
          <w:sz w:val="24"/>
          <w:szCs w:val="24"/>
          <w:lang w:val="az-Latn-AZ"/>
        </w:rPr>
        <w:t xml:space="preserve">Belə ki, </w:t>
      </w:r>
      <w:r w:rsidR="00596087">
        <w:rPr>
          <w:sz w:val="24"/>
          <w:szCs w:val="24"/>
          <w:lang w:val="az-Latn-AZ"/>
        </w:rPr>
        <w:t>mövcud yanaşmalardan birinə görə,</w:t>
      </w:r>
      <w:r w:rsidRPr="009731E4">
        <w:rPr>
          <w:sz w:val="24"/>
          <w:szCs w:val="24"/>
          <w:lang w:val="az-Latn-AZ"/>
        </w:rPr>
        <w:t xml:space="preserve"> əmək münasibətləri zamanı yaranan zərərlə bağlı borcun etirafı haqqında mücərrəd müqavilənin bağlanması müqavilə azadlığı prinsipindən ir</w:t>
      </w:r>
      <w:r w:rsidR="00365E3E" w:rsidRPr="009731E4">
        <w:rPr>
          <w:sz w:val="24"/>
          <w:szCs w:val="24"/>
          <w:lang w:val="az-Latn-AZ"/>
        </w:rPr>
        <w:t>ə</w:t>
      </w:r>
      <w:r w:rsidRPr="009731E4">
        <w:rPr>
          <w:sz w:val="24"/>
          <w:szCs w:val="24"/>
          <w:lang w:val="az-Latn-AZ"/>
        </w:rPr>
        <w:t xml:space="preserve">li gəlir və borc verən borcun necə yarandığını sübut etməkdən azaddır. </w:t>
      </w:r>
      <w:r w:rsidR="00596087">
        <w:rPr>
          <w:sz w:val="24"/>
          <w:szCs w:val="24"/>
          <w:lang w:val="az-Latn-AZ"/>
        </w:rPr>
        <w:t>Digər</w:t>
      </w:r>
      <w:r w:rsidRPr="009731E4">
        <w:rPr>
          <w:sz w:val="24"/>
          <w:szCs w:val="24"/>
          <w:lang w:val="az-Latn-AZ"/>
        </w:rPr>
        <w:t xml:space="preserve"> yanaşmaya </w:t>
      </w:r>
      <w:r w:rsidR="00596087">
        <w:rPr>
          <w:sz w:val="24"/>
          <w:szCs w:val="24"/>
          <w:lang w:val="az-Latn-AZ"/>
        </w:rPr>
        <w:t>əsasən,</w:t>
      </w:r>
      <w:r w:rsidRPr="009731E4">
        <w:rPr>
          <w:sz w:val="24"/>
          <w:szCs w:val="24"/>
          <w:lang w:val="az-Latn-AZ"/>
        </w:rPr>
        <w:t xml:space="preserve"> əmək münasibətləri müstəvisində vurulan zərərə dair mülki əqdin bağlanması əmək qanunvericiliyinə ziddir. </w:t>
      </w:r>
      <w:r w:rsidR="00596087">
        <w:rPr>
          <w:sz w:val="24"/>
          <w:szCs w:val="24"/>
          <w:lang w:val="az-Latn-AZ"/>
        </w:rPr>
        <w:t>Başqa bir mövqe</w:t>
      </w:r>
      <w:r w:rsidRPr="009731E4">
        <w:rPr>
          <w:sz w:val="24"/>
          <w:szCs w:val="24"/>
          <w:lang w:val="az-Latn-AZ"/>
        </w:rPr>
        <w:t xml:space="preserve"> ondan ibarətdir ki, </w:t>
      </w:r>
      <w:r w:rsidR="00C46606" w:rsidRPr="009731E4">
        <w:rPr>
          <w:sz w:val="24"/>
          <w:szCs w:val="24"/>
          <w:lang w:val="az-Latn-AZ"/>
        </w:rPr>
        <w:t>əmək münasibətləri zamanı yaranan zərərlə bağlı mülki hüquqi müqavilə - borcun etirafı mücərrəd müqaviləsinin bağlanması mümkündür, lakin borc verən zərərin necə yarandığını əmək qanunvericiliyinin tələbləri baxımından rəsmiləşdirməli və sübut etməlidir.</w:t>
      </w:r>
    </w:p>
    <w:p w14:paraId="0095027B" w14:textId="09AF7C71" w:rsidR="008705D9" w:rsidRPr="009731E4" w:rsidRDefault="00C46606" w:rsidP="009731E4">
      <w:pPr>
        <w:spacing w:line="240" w:lineRule="auto"/>
        <w:ind w:firstLine="567"/>
        <w:jc w:val="both"/>
        <w:rPr>
          <w:sz w:val="24"/>
          <w:szCs w:val="24"/>
          <w:lang w:val="az-Latn-AZ"/>
        </w:rPr>
      </w:pPr>
      <w:r w:rsidRPr="009731E4">
        <w:rPr>
          <w:sz w:val="24"/>
          <w:szCs w:val="24"/>
          <w:lang w:val="az-Latn-AZ"/>
        </w:rPr>
        <w:t xml:space="preserve">Müraciətedənin qənaətinə görə, </w:t>
      </w:r>
      <w:r w:rsidR="001D627A" w:rsidRPr="009731E4">
        <w:rPr>
          <w:sz w:val="24"/>
          <w:szCs w:val="24"/>
          <w:lang w:val="az-Latn-AZ"/>
        </w:rPr>
        <w:t>belə fərqli mövqelərin mövcudluğu vahid məhkəmə təcrübəsinin yaranmasına, hüquq normalarının tətbiqinin proqnozlaşdırılan olması</w:t>
      </w:r>
      <w:r w:rsidR="007043D4">
        <w:rPr>
          <w:sz w:val="24"/>
          <w:szCs w:val="24"/>
          <w:lang w:val="az-Latn-AZ"/>
        </w:rPr>
        <w:t>na</w:t>
      </w:r>
      <w:r w:rsidR="001D627A" w:rsidRPr="009731E4">
        <w:rPr>
          <w:sz w:val="24"/>
          <w:szCs w:val="24"/>
          <w:lang w:val="az-Latn-AZ"/>
        </w:rPr>
        <w:t xml:space="preserve"> və hüquqi müəyyənlik prinsipinin realizəsinə xələl gətirir.</w:t>
      </w:r>
      <w:r w:rsidR="007043D4">
        <w:rPr>
          <w:sz w:val="24"/>
          <w:szCs w:val="24"/>
          <w:lang w:val="az-Latn-AZ"/>
        </w:rPr>
        <w:t xml:space="preserve"> Odur</w:t>
      </w:r>
      <w:r w:rsidR="00DE52FC" w:rsidRPr="009731E4">
        <w:rPr>
          <w:sz w:val="24"/>
          <w:szCs w:val="24"/>
          <w:lang w:val="az-Latn-AZ"/>
        </w:rPr>
        <w:t xml:space="preserve"> ki, mübahisəli məqamlara aydınlıq gətirilməsi</w:t>
      </w:r>
      <w:r w:rsidR="007043D4">
        <w:rPr>
          <w:sz w:val="24"/>
          <w:szCs w:val="24"/>
          <w:lang w:val="az-Latn-AZ"/>
        </w:rPr>
        <w:t xml:space="preserve"> və</w:t>
      </w:r>
      <w:r w:rsidR="00DE52FC" w:rsidRPr="009731E4">
        <w:rPr>
          <w:sz w:val="24"/>
          <w:szCs w:val="24"/>
          <w:lang w:val="az-Latn-AZ"/>
        </w:rPr>
        <w:t xml:space="preserve"> vahid məhkəmə təcrübəsinin formalaş</w:t>
      </w:r>
      <w:r w:rsidR="003A5682">
        <w:rPr>
          <w:sz w:val="24"/>
          <w:szCs w:val="24"/>
          <w:lang w:val="az-Latn-AZ"/>
        </w:rPr>
        <w:t>dırıl</w:t>
      </w:r>
      <w:r w:rsidR="00DE52FC" w:rsidRPr="009731E4">
        <w:rPr>
          <w:sz w:val="24"/>
          <w:szCs w:val="24"/>
          <w:lang w:val="az-Latn-AZ"/>
        </w:rPr>
        <w:t>ması üçün məs</w:t>
      </w:r>
      <w:r w:rsidR="00B755C0" w:rsidRPr="009731E4">
        <w:rPr>
          <w:sz w:val="24"/>
          <w:szCs w:val="24"/>
          <w:lang w:val="az-Latn-AZ"/>
        </w:rPr>
        <w:t>ə</w:t>
      </w:r>
      <w:r w:rsidR="00DE52FC" w:rsidRPr="009731E4">
        <w:rPr>
          <w:sz w:val="24"/>
          <w:szCs w:val="24"/>
          <w:lang w:val="az-Latn-AZ"/>
        </w:rPr>
        <w:t>lə ilə əlaqədar Konstitusiya Məhkəməsinə müraciət etmək zərurəti ya</w:t>
      </w:r>
      <w:r w:rsidR="008705D9" w:rsidRPr="009731E4">
        <w:rPr>
          <w:sz w:val="24"/>
          <w:szCs w:val="24"/>
          <w:lang w:val="az-Latn-AZ"/>
        </w:rPr>
        <w:t>r</w:t>
      </w:r>
      <w:r w:rsidR="00DE52FC" w:rsidRPr="009731E4">
        <w:rPr>
          <w:sz w:val="24"/>
          <w:szCs w:val="24"/>
          <w:lang w:val="az-Latn-AZ"/>
        </w:rPr>
        <w:t xml:space="preserve">anmışdır. </w:t>
      </w:r>
    </w:p>
    <w:p w14:paraId="6ED061A7" w14:textId="54530F8E" w:rsidR="00EA2051" w:rsidRPr="009731E4" w:rsidRDefault="00EA2051" w:rsidP="009731E4">
      <w:pPr>
        <w:spacing w:line="240" w:lineRule="auto"/>
        <w:ind w:firstLine="567"/>
        <w:jc w:val="both"/>
        <w:rPr>
          <w:sz w:val="24"/>
          <w:szCs w:val="24"/>
          <w:lang w:val="az-Latn-AZ"/>
        </w:rPr>
      </w:pPr>
      <w:r w:rsidRPr="009731E4">
        <w:rPr>
          <w:sz w:val="24"/>
          <w:szCs w:val="24"/>
          <w:lang w:val="az-Latn-AZ"/>
        </w:rPr>
        <w:t>Konstitusiya Məhkəməsinin Plenumu müraciətlə bağlı aşağıdakıların qeyd olunmasını vacib hesab edir.</w:t>
      </w:r>
    </w:p>
    <w:p w14:paraId="050E0FF2" w14:textId="5DF88D1D" w:rsidR="00D751D6" w:rsidRPr="009731E4" w:rsidRDefault="00D751D6" w:rsidP="009731E4">
      <w:pPr>
        <w:spacing w:line="240" w:lineRule="auto"/>
        <w:ind w:firstLine="567"/>
        <w:jc w:val="both"/>
        <w:rPr>
          <w:sz w:val="24"/>
          <w:szCs w:val="24"/>
          <w:lang w:val="az-Latn-AZ"/>
        </w:rPr>
      </w:pPr>
      <w:r w:rsidRPr="009731E4">
        <w:rPr>
          <w:sz w:val="24"/>
          <w:szCs w:val="24"/>
          <w:lang w:val="az-Latn-AZ"/>
        </w:rPr>
        <w:t>İnsan və vətəndaş hüquqlarının və azadlıqlarının, Azərbaycan Respublikası vətəndaşlarına layiqli həyat səviyyəsinin təmin edilməsinin dövlətin ali məqsədi olması Azərbaycan Respublikası Konstitusiyasının (bundan sonra – Konstitusiya) 12-ci maddəsinin I hissəsində təsbit edilmişdir. Əsas Qanunun 16-cı maddəsinin I hissəsinə görə</w:t>
      </w:r>
      <w:r w:rsidR="007043D4">
        <w:rPr>
          <w:sz w:val="24"/>
          <w:szCs w:val="24"/>
          <w:lang w:val="az-Latn-AZ"/>
        </w:rPr>
        <w:t>,</w:t>
      </w:r>
      <w:r w:rsidR="00D25925" w:rsidRPr="009731E4">
        <w:rPr>
          <w:sz w:val="24"/>
          <w:szCs w:val="24"/>
          <w:lang w:val="az-Latn-AZ"/>
        </w:rPr>
        <w:t xml:space="preserve"> </w:t>
      </w:r>
      <w:r w:rsidRPr="009731E4">
        <w:rPr>
          <w:sz w:val="24"/>
          <w:szCs w:val="24"/>
          <w:lang w:val="az-Latn-AZ"/>
        </w:rPr>
        <w:t xml:space="preserve"> Azərbaycan dövləti xalqın və hər bir vətəndaşın rifahının yüksəldilməsi, onun sosial müdafiəsi və layiqli həyat səviyyəsi qayğısına qalır.</w:t>
      </w:r>
    </w:p>
    <w:p w14:paraId="49FCF7E3" w14:textId="2AE64EE6" w:rsidR="00D751D6" w:rsidRPr="009731E4" w:rsidRDefault="00D751D6" w:rsidP="009731E4">
      <w:pPr>
        <w:spacing w:line="240" w:lineRule="auto"/>
        <w:ind w:firstLine="567"/>
        <w:jc w:val="both"/>
        <w:rPr>
          <w:sz w:val="24"/>
          <w:szCs w:val="24"/>
          <w:lang w:val="az-Latn-AZ"/>
        </w:rPr>
      </w:pPr>
      <w:r w:rsidRPr="009731E4">
        <w:rPr>
          <w:sz w:val="24"/>
          <w:szCs w:val="24"/>
          <w:lang w:val="az-Latn-AZ"/>
        </w:rPr>
        <w:lastRenderedPageBreak/>
        <w:t xml:space="preserve">Konstitusiyanın 35-ci maddəsinə </w:t>
      </w:r>
      <w:r w:rsidR="007043D4">
        <w:rPr>
          <w:sz w:val="24"/>
          <w:szCs w:val="24"/>
          <w:lang w:val="az-Latn-AZ"/>
        </w:rPr>
        <w:t>əsasən,</w:t>
      </w:r>
      <w:r w:rsidRPr="009731E4">
        <w:rPr>
          <w:sz w:val="24"/>
          <w:szCs w:val="24"/>
          <w:lang w:val="az-Latn-AZ"/>
        </w:rPr>
        <w:t xml:space="preserve"> əmək fərdi və ictimai rifahın əsasıdır. Hər kəsin əməyə olan qabiliyyəti əsasında sərbəst surətdə özünə fəaliyyət növü, peşə, məşğuliyyət və iş yeri seçmək hüququ vardır. Hər kəsin təhlükəsiz və sağlam şəraitdə işləmək, heç bir ayrı-seçkilik qoyulmadan öz işinə görə dövlətin müəyyənləşdirdiyi minimum əmək haqqı miqdarından az olmayan haqq almaq hüququ vardır.</w:t>
      </w:r>
    </w:p>
    <w:p w14:paraId="308D289A" w14:textId="16DD646D" w:rsidR="009F73DC" w:rsidRPr="009731E4" w:rsidRDefault="009F73DC" w:rsidP="009731E4">
      <w:pPr>
        <w:spacing w:line="240" w:lineRule="auto"/>
        <w:ind w:firstLine="567"/>
        <w:jc w:val="both"/>
        <w:rPr>
          <w:sz w:val="24"/>
          <w:szCs w:val="24"/>
          <w:lang w:val="az-Latn-AZ"/>
        </w:rPr>
      </w:pPr>
      <w:r w:rsidRPr="009731E4">
        <w:rPr>
          <w:sz w:val="24"/>
          <w:szCs w:val="24"/>
          <w:lang w:val="az-Latn-AZ"/>
        </w:rPr>
        <w:t>Azərbaycan Respublikasının əmək qanunvericiliyi sistemi Əmək Məcəlləsindən</w:t>
      </w:r>
      <w:r w:rsidR="007043D4">
        <w:rPr>
          <w:sz w:val="24"/>
          <w:szCs w:val="24"/>
          <w:lang w:val="az-Latn-AZ"/>
        </w:rPr>
        <w:t>,</w:t>
      </w:r>
      <w:r w:rsidRPr="009731E4">
        <w:rPr>
          <w:sz w:val="24"/>
          <w:szCs w:val="24"/>
          <w:lang w:val="az-Latn-AZ"/>
        </w:rPr>
        <w:t xml:space="preserve"> Azərbaycan Respublikasının müvafiq qanunlarından</w:t>
      </w:r>
      <w:r w:rsidR="007043D4">
        <w:rPr>
          <w:sz w:val="24"/>
          <w:szCs w:val="24"/>
          <w:lang w:val="az-Latn-AZ"/>
        </w:rPr>
        <w:t>,</w:t>
      </w:r>
      <w:r w:rsidRPr="009731E4">
        <w:rPr>
          <w:sz w:val="24"/>
          <w:szCs w:val="24"/>
          <w:lang w:val="az-Latn-AZ"/>
        </w:rPr>
        <w:t xml:space="preserve"> müvafiq icra hakimiyyəti orqanlarının səlahiyyəti çərçivəsində qəbul etdiyi normativ hüquqi aktlardan</w:t>
      </w:r>
      <w:r w:rsidR="007043D4">
        <w:rPr>
          <w:sz w:val="24"/>
          <w:szCs w:val="24"/>
          <w:lang w:val="az-Latn-AZ"/>
        </w:rPr>
        <w:t>,</w:t>
      </w:r>
      <w:r w:rsidR="00D25925" w:rsidRPr="009731E4">
        <w:rPr>
          <w:sz w:val="24"/>
          <w:szCs w:val="24"/>
          <w:lang w:val="az-Latn-AZ"/>
        </w:rPr>
        <w:t xml:space="preserve"> </w:t>
      </w:r>
      <w:r w:rsidRPr="009731E4">
        <w:rPr>
          <w:sz w:val="24"/>
          <w:szCs w:val="24"/>
          <w:lang w:val="az-Latn-AZ"/>
        </w:rPr>
        <w:t>əmək, sosial-iqtisadi məsələlərlə əlaqədar Azərbaycan Respublikasının bağladığı və ya tərəfdar çıxdığı beynəlxalq müqavilələrdən ibarətdir</w:t>
      </w:r>
      <w:r w:rsidR="00831D8A" w:rsidRPr="009731E4">
        <w:rPr>
          <w:sz w:val="24"/>
          <w:szCs w:val="24"/>
          <w:lang w:val="az-Latn-AZ"/>
        </w:rPr>
        <w:t xml:space="preserve"> </w:t>
      </w:r>
      <w:r w:rsidRPr="009731E4">
        <w:rPr>
          <w:sz w:val="24"/>
          <w:szCs w:val="24"/>
          <w:lang w:val="az-Latn-AZ"/>
        </w:rPr>
        <w:t>(Əmək Məcəlləsinin 1-ci maddəsi)</w:t>
      </w:r>
      <w:r w:rsidR="00831D8A" w:rsidRPr="009731E4">
        <w:rPr>
          <w:sz w:val="24"/>
          <w:szCs w:val="24"/>
          <w:lang w:val="az-Latn-AZ"/>
        </w:rPr>
        <w:t>.</w:t>
      </w:r>
    </w:p>
    <w:p w14:paraId="26C600B6" w14:textId="2C45C0D0" w:rsidR="00831D8A" w:rsidRPr="009731E4" w:rsidRDefault="009F73DC" w:rsidP="009731E4">
      <w:pPr>
        <w:spacing w:line="240" w:lineRule="auto"/>
        <w:ind w:firstLine="567"/>
        <w:jc w:val="both"/>
        <w:rPr>
          <w:sz w:val="24"/>
          <w:szCs w:val="24"/>
          <w:lang w:val="az-Latn-AZ"/>
        </w:rPr>
      </w:pPr>
      <w:r w:rsidRPr="009731E4">
        <w:rPr>
          <w:sz w:val="24"/>
          <w:szCs w:val="24"/>
          <w:lang w:val="az-Latn-AZ"/>
        </w:rPr>
        <w:t xml:space="preserve">Mülki Məcəllənin 2.3-cü maddəsinə </w:t>
      </w:r>
      <w:r w:rsidR="007043D4">
        <w:rPr>
          <w:sz w:val="24"/>
          <w:szCs w:val="24"/>
          <w:lang w:val="az-Latn-AZ"/>
        </w:rPr>
        <w:t>müvafiq olaraq</w:t>
      </w:r>
      <w:r w:rsidR="003A5682">
        <w:rPr>
          <w:sz w:val="24"/>
          <w:szCs w:val="24"/>
          <w:lang w:val="az-Latn-AZ"/>
        </w:rPr>
        <w:t>,</w:t>
      </w:r>
      <w:r w:rsidRPr="009731E4">
        <w:rPr>
          <w:sz w:val="24"/>
          <w:szCs w:val="24"/>
          <w:lang w:val="az-Latn-AZ"/>
        </w:rPr>
        <w:t xml:space="preserve"> ailə, əmək münasibətləri, təbii ehtiyatlardan istifadə, ətraf mühitin mühafizəsi, müəlliflik hüququ və əlaqədar hüquqlar ilə bağlı münasibətlər, əgər ailə, əmək, torpaq, təbiəti mühafizə, müəlliflik və digər xüsusi qanunvericilikdə ayrı qayda nəzərdə tutulmayıbsa, mülki qanunvericilik və başqa hüquqi aktlar ilə tənzimlənir.</w:t>
      </w:r>
    </w:p>
    <w:p w14:paraId="2D8BCE7F" w14:textId="7DF2D1B4" w:rsidR="009F73DC" w:rsidRPr="009731E4" w:rsidRDefault="007043D4" w:rsidP="009731E4">
      <w:pPr>
        <w:spacing w:line="240" w:lineRule="auto"/>
        <w:ind w:firstLine="567"/>
        <w:jc w:val="both"/>
        <w:rPr>
          <w:sz w:val="24"/>
          <w:szCs w:val="24"/>
          <w:lang w:val="az-Latn-AZ"/>
        </w:rPr>
      </w:pPr>
      <w:r>
        <w:rPr>
          <w:sz w:val="24"/>
          <w:szCs w:val="24"/>
          <w:lang w:val="az-Latn-AZ"/>
        </w:rPr>
        <w:t>M</w:t>
      </w:r>
      <w:r w:rsidR="00831D8A" w:rsidRPr="009731E4">
        <w:rPr>
          <w:sz w:val="24"/>
          <w:szCs w:val="24"/>
          <w:lang w:val="az-Latn-AZ"/>
        </w:rPr>
        <w:t>addənin məzmunundan göründüyü kimi,</w:t>
      </w:r>
      <w:r w:rsidR="003A57D3" w:rsidRPr="009731E4">
        <w:rPr>
          <w:sz w:val="24"/>
          <w:szCs w:val="24"/>
          <w:lang w:val="az-Latn-AZ"/>
        </w:rPr>
        <w:t xml:space="preserve"> mülki qanunvericilik əmək münasibətlərin</w:t>
      </w:r>
      <w:r w:rsidR="00831D8A" w:rsidRPr="009731E4">
        <w:rPr>
          <w:sz w:val="24"/>
          <w:szCs w:val="24"/>
          <w:lang w:val="az-Latn-AZ"/>
        </w:rPr>
        <w:t>d</w:t>
      </w:r>
      <w:r w:rsidR="003A57D3" w:rsidRPr="009731E4">
        <w:rPr>
          <w:sz w:val="24"/>
          <w:szCs w:val="24"/>
          <w:lang w:val="az-Latn-AZ"/>
        </w:rPr>
        <w:t>ə yalnız subsidiar olaraq tətbiq edilə bilər.</w:t>
      </w:r>
    </w:p>
    <w:p w14:paraId="19731A75" w14:textId="4E42469B" w:rsidR="00831D8A" w:rsidRPr="009731E4" w:rsidRDefault="00340A31" w:rsidP="009731E4">
      <w:pPr>
        <w:spacing w:line="240" w:lineRule="auto"/>
        <w:ind w:firstLine="567"/>
        <w:jc w:val="both"/>
        <w:rPr>
          <w:sz w:val="24"/>
          <w:szCs w:val="24"/>
          <w:lang w:val="az-Latn-AZ"/>
        </w:rPr>
      </w:pPr>
      <w:r w:rsidRPr="009731E4">
        <w:rPr>
          <w:sz w:val="24"/>
          <w:szCs w:val="24"/>
          <w:lang w:val="az-Latn-AZ"/>
        </w:rPr>
        <w:t>Qeyd edilməlidir ki, ə</w:t>
      </w:r>
      <w:r w:rsidR="002E04A1" w:rsidRPr="009731E4">
        <w:rPr>
          <w:sz w:val="24"/>
          <w:szCs w:val="24"/>
          <w:lang w:val="az-Latn-AZ"/>
        </w:rPr>
        <w:t>mək hüququ xüsusi hüququn bir sahəsi</w:t>
      </w:r>
      <w:r w:rsidR="009F73DC" w:rsidRPr="009731E4">
        <w:rPr>
          <w:sz w:val="24"/>
          <w:szCs w:val="24"/>
          <w:lang w:val="az-Latn-AZ"/>
        </w:rPr>
        <w:t xml:space="preserve"> olsa da,</w:t>
      </w:r>
      <w:r w:rsidR="002E04A1" w:rsidRPr="009731E4">
        <w:rPr>
          <w:sz w:val="24"/>
          <w:szCs w:val="24"/>
          <w:lang w:val="az-Latn-AZ"/>
        </w:rPr>
        <w:t xml:space="preserve"> </w:t>
      </w:r>
      <w:r w:rsidR="00FE1A02" w:rsidRPr="009731E4">
        <w:rPr>
          <w:sz w:val="24"/>
          <w:szCs w:val="24"/>
          <w:lang w:val="az-Latn-AZ"/>
        </w:rPr>
        <w:t>dövlətin bu hüquq münasibətlərində xüsusi publik marağı</w:t>
      </w:r>
      <w:r w:rsidR="009F73DC" w:rsidRPr="009731E4">
        <w:rPr>
          <w:sz w:val="24"/>
          <w:szCs w:val="24"/>
          <w:lang w:val="az-Latn-AZ"/>
        </w:rPr>
        <w:t xml:space="preserve"> mövcuddur ki, </w:t>
      </w:r>
      <w:r w:rsidR="007043D4">
        <w:rPr>
          <w:sz w:val="24"/>
          <w:szCs w:val="24"/>
          <w:lang w:val="az-Latn-AZ"/>
        </w:rPr>
        <w:t xml:space="preserve">bu da </w:t>
      </w:r>
      <w:r w:rsidR="00FE1A02" w:rsidRPr="009731E4">
        <w:rPr>
          <w:sz w:val="24"/>
          <w:szCs w:val="24"/>
          <w:lang w:val="az-Latn-AZ"/>
        </w:rPr>
        <w:t xml:space="preserve">onun </w:t>
      </w:r>
      <w:r w:rsidR="007043D4">
        <w:rPr>
          <w:sz w:val="24"/>
          <w:szCs w:val="24"/>
          <w:lang w:val="az-Latn-AZ"/>
        </w:rPr>
        <w:t>həmin</w:t>
      </w:r>
      <w:r w:rsidR="00FE1A02" w:rsidRPr="009731E4">
        <w:rPr>
          <w:sz w:val="24"/>
          <w:szCs w:val="24"/>
          <w:lang w:val="az-Latn-AZ"/>
        </w:rPr>
        <w:t xml:space="preserve"> münasibətlərə müdaxiləsin</w:t>
      </w:r>
      <w:r w:rsidR="009F73DC" w:rsidRPr="009731E4">
        <w:rPr>
          <w:sz w:val="24"/>
          <w:szCs w:val="24"/>
          <w:lang w:val="az-Latn-AZ"/>
        </w:rPr>
        <w:t>i labüd edir</w:t>
      </w:r>
      <w:r w:rsidR="00FE1A02" w:rsidRPr="009731E4">
        <w:rPr>
          <w:sz w:val="24"/>
          <w:szCs w:val="24"/>
          <w:lang w:val="az-Latn-AZ"/>
        </w:rPr>
        <w:t>.</w:t>
      </w:r>
    </w:p>
    <w:p w14:paraId="1FE14DCA" w14:textId="0B02A32A" w:rsidR="0070552B" w:rsidRPr="009731E4" w:rsidRDefault="00FE1A02" w:rsidP="009731E4">
      <w:pPr>
        <w:spacing w:line="240" w:lineRule="auto"/>
        <w:ind w:firstLine="567"/>
        <w:jc w:val="both"/>
        <w:rPr>
          <w:sz w:val="24"/>
          <w:szCs w:val="24"/>
          <w:lang w:val="az-Latn-AZ"/>
        </w:rPr>
      </w:pPr>
      <w:r w:rsidRPr="009731E4">
        <w:rPr>
          <w:sz w:val="24"/>
          <w:szCs w:val="24"/>
          <w:lang w:val="az-Latn-AZ"/>
        </w:rPr>
        <w:t xml:space="preserve"> Belə ki, əmək münasibətlərinin prinsipləri,</w:t>
      </w:r>
      <w:r w:rsidR="005D18C2" w:rsidRPr="009731E4">
        <w:rPr>
          <w:color w:val="212529"/>
          <w:sz w:val="24"/>
          <w:szCs w:val="24"/>
          <w:shd w:val="clear" w:color="auto" w:fill="FFFFFF"/>
          <w:lang w:val="az-Latn-AZ"/>
        </w:rPr>
        <w:t xml:space="preserve"> </w:t>
      </w:r>
      <w:r w:rsidR="005D18C2" w:rsidRPr="009731E4">
        <w:rPr>
          <w:sz w:val="24"/>
          <w:szCs w:val="24"/>
          <w:lang w:val="az-Latn-AZ"/>
        </w:rPr>
        <w:t>işçilərin əmək hüquqları və bu hüquqlarla bağlı müvafiq təminatların minimum səviyyəsi,</w:t>
      </w:r>
      <w:r w:rsidRPr="009731E4">
        <w:rPr>
          <w:sz w:val="24"/>
          <w:szCs w:val="24"/>
          <w:lang w:val="az-Latn-AZ"/>
        </w:rPr>
        <w:t xml:space="preserve"> əməyin mühafizə edilməsi qaydaları, məş</w:t>
      </w:r>
      <w:r w:rsidR="00D25925" w:rsidRPr="009731E4">
        <w:rPr>
          <w:sz w:val="24"/>
          <w:szCs w:val="24"/>
          <w:lang w:val="az-Latn-AZ"/>
        </w:rPr>
        <w:t>ğ</w:t>
      </w:r>
      <w:r w:rsidRPr="009731E4">
        <w:rPr>
          <w:sz w:val="24"/>
          <w:szCs w:val="24"/>
          <w:lang w:val="az-Latn-AZ"/>
        </w:rPr>
        <w:t>ulluq məsələləri</w:t>
      </w:r>
      <w:r w:rsidR="005D18C2" w:rsidRPr="009731E4">
        <w:rPr>
          <w:sz w:val="24"/>
          <w:szCs w:val="24"/>
          <w:lang w:val="az-Latn-AZ"/>
        </w:rPr>
        <w:t xml:space="preserve"> və s. dövlət tərəfindən tənzimlənir.</w:t>
      </w:r>
      <w:r w:rsidRPr="009731E4">
        <w:rPr>
          <w:sz w:val="24"/>
          <w:szCs w:val="24"/>
          <w:lang w:val="az-Latn-AZ"/>
        </w:rPr>
        <w:t xml:space="preserve"> </w:t>
      </w:r>
      <w:r w:rsidR="00816D3C" w:rsidRPr="009731E4">
        <w:rPr>
          <w:sz w:val="24"/>
          <w:szCs w:val="24"/>
          <w:lang w:val="az-Latn-AZ"/>
        </w:rPr>
        <w:t>Əmək Məcəlləsinin 14-cü maddəsi ilə</w:t>
      </w:r>
      <w:r w:rsidR="00816D3C" w:rsidRPr="009731E4">
        <w:rPr>
          <w:b/>
          <w:bCs/>
          <w:sz w:val="24"/>
          <w:szCs w:val="24"/>
          <w:lang w:val="az-Latn-AZ"/>
        </w:rPr>
        <w:t xml:space="preserve"> </w:t>
      </w:r>
      <w:r w:rsidR="00816D3C" w:rsidRPr="009731E4">
        <w:rPr>
          <w:sz w:val="24"/>
          <w:szCs w:val="24"/>
          <w:lang w:val="az-Latn-AZ"/>
        </w:rPr>
        <w:t>əmək münasibətləri sahəsində dövlət hakimiyyəti orqanlarının vəzifələri də qanunverici tərəfindən müəyyən edilmişdir.</w:t>
      </w:r>
    </w:p>
    <w:p w14:paraId="4B31F622" w14:textId="55E294CB" w:rsidR="005D18C2" w:rsidRPr="009731E4" w:rsidRDefault="0073163F" w:rsidP="009731E4">
      <w:pPr>
        <w:spacing w:line="240" w:lineRule="auto"/>
        <w:ind w:firstLine="567"/>
        <w:jc w:val="both"/>
        <w:rPr>
          <w:sz w:val="24"/>
          <w:szCs w:val="24"/>
          <w:lang w:val="az-Latn-AZ"/>
        </w:rPr>
      </w:pPr>
      <w:r w:rsidRPr="009731E4">
        <w:rPr>
          <w:sz w:val="24"/>
          <w:szCs w:val="24"/>
          <w:lang w:val="az-Latn-AZ"/>
        </w:rPr>
        <w:t>Əmək Məcəlləsi əmək münasibətlərində tərəflərin hüquq bərabərliyinin təmin edilməsi prinsipinə əsaslansa da</w:t>
      </w:r>
      <w:r w:rsidR="00B86AE2">
        <w:rPr>
          <w:sz w:val="24"/>
          <w:szCs w:val="24"/>
          <w:lang w:val="az-Latn-AZ"/>
        </w:rPr>
        <w:t>,</w:t>
      </w:r>
      <w:r w:rsidRPr="009731E4">
        <w:rPr>
          <w:sz w:val="24"/>
          <w:szCs w:val="24"/>
          <w:lang w:val="az-Latn-AZ"/>
        </w:rPr>
        <w:t xml:space="preserve"> </w:t>
      </w:r>
      <w:r w:rsidR="003A5682" w:rsidRPr="009731E4">
        <w:rPr>
          <w:sz w:val="24"/>
          <w:szCs w:val="24"/>
          <w:lang w:val="az-Latn-AZ"/>
        </w:rPr>
        <w:t>bir qayda</w:t>
      </w:r>
      <w:r w:rsidR="001B6032">
        <w:rPr>
          <w:sz w:val="24"/>
          <w:szCs w:val="24"/>
          <w:lang w:val="az-Latn-AZ"/>
        </w:rPr>
        <w:t xml:space="preserve"> olaraq</w:t>
      </w:r>
      <w:r w:rsidR="003A5682" w:rsidRPr="009731E4">
        <w:rPr>
          <w:sz w:val="24"/>
          <w:szCs w:val="24"/>
          <w:lang w:val="az-Latn-AZ"/>
        </w:rPr>
        <w:t xml:space="preserve"> </w:t>
      </w:r>
      <w:r w:rsidR="00AC2239" w:rsidRPr="009731E4">
        <w:rPr>
          <w:sz w:val="24"/>
          <w:szCs w:val="24"/>
          <w:lang w:val="az-Latn-AZ"/>
        </w:rPr>
        <w:t xml:space="preserve">əmək hüququnun subyektləri </w:t>
      </w:r>
      <w:r w:rsidR="00B86AE2">
        <w:rPr>
          <w:sz w:val="24"/>
          <w:szCs w:val="24"/>
          <w:lang w:val="az-Latn-AZ"/>
        </w:rPr>
        <w:t>fakti</w:t>
      </w:r>
      <w:r w:rsidR="003A5682">
        <w:rPr>
          <w:sz w:val="24"/>
          <w:szCs w:val="24"/>
          <w:lang w:val="az-Latn-AZ"/>
        </w:rPr>
        <w:t>ki</w:t>
      </w:r>
      <w:r w:rsidR="00B86AE2">
        <w:rPr>
          <w:sz w:val="24"/>
          <w:szCs w:val="24"/>
          <w:lang w:val="az-Latn-AZ"/>
        </w:rPr>
        <w:t xml:space="preserve"> cəhətdən </w:t>
      </w:r>
      <w:r w:rsidR="00AC2239" w:rsidRPr="009731E4">
        <w:rPr>
          <w:sz w:val="24"/>
          <w:szCs w:val="24"/>
          <w:lang w:val="az-Latn-AZ"/>
        </w:rPr>
        <w:t>bərabər vəziyyətdə deyillər. Əmək münasibətləri işçi və işəgötürən arasında müəyyən hakimiyyət-tabeçilik xüsusiyyətinin olması (məsələn, işçilərin işəgötürən tərəfindən müəyyən edilən iş rejiminə tabe olması,</w:t>
      </w:r>
      <w:r w:rsidR="00AC2239" w:rsidRPr="009731E4" w:rsidDel="003B6695">
        <w:rPr>
          <w:sz w:val="24"/>
          <w:szCs w:val="24"/>
          <w:lang w:val="az-Latn-AZ"/>
        </w:rPr>
        <w:t xml:space="preserve"> </w:t>
      </w:r>
      <w:r w:rsidR="00AC2239" w:rsidRPr="009731E4">
        <w:rPr>
          <w:sz w:val="24"/>
          <w:szCs w:val="24"/>
          <w:lang w:val="az-Latn-AZ"/>
        </w:rPr>
        <w:t>intizam sanksiyalarının yalnız işçiyə münasibətdə tətbiq edilməsi və s.) ilə mülki</w:t>
      </w:r>
      <w:r w:rsidR="003A5682">
        <w:rPr>
          <w:sz w:val="24"/>
          <w:szCs w:val="24"/>
          <w:lang w:val="az-Latn-AZ"/>
        </w:rPr>
        <w:t xml:space="preserve"> münasibətlərdən</w:t>
      </w:r>
      <w:r w:rsidR="00AC2239" w:rsidRPr="009731E4">
        <w:rPr>
          <w:sz w:val="24"/>
          <w:szCs w:val="24"/>
          <w:lang w:val="az-Latn-AZ"/>
        </w:rPr>
        <w:t xml:space="preserve"> fərqlənir. </w:t>
      </w:r>
      <w:r w:rsidR="00340A31" w:rsidRPr="009731E4">
        <w:rPr>
          <w:sz w:val="24"/>
          <w:szCs w:val="24"/>
          <w:lang w:val="az-Latn-AZ"/>
        </w:rPr>
        <w:t xml:space="preserve">Belə ki, mülki hüququn təməl prinsipini hüquq subyektlərinin </w:t>
      </w:r>
      <w:r w:rsidR="00B86AE2">
        <w:rPr>
          <w:sz w:val="24"/>
          <w:szCs w:val="24"/>
          <w:lang w:val="az-Latn-AZ"/>
        </w:rPr>
        <w:t xml:space="preserve">tam </w:t>
      </w:r>
      <w:r w:rsidR="00340A31" w:rsidRPr="009731E4">
        <w:rPr>
          <w:sz w:val="24"/>
          <w:szCs w:val="24"/>
          <w:lang w:val="az-Latn-AZ"/>
        </w:rPr>
        <w:t>bərabərliyi təşkil edir.</w:t>
      </w:r>
    </w:p>
    <w:p w14:paraId="20B2100D" w14:textId="2E1DBE02" w:rsidR="00AC2239" w:rsidRPr="009731E4" w:rsidRDefault="005D18C2" w:rsidP="009731E4">
      <w:pPr>
        <w:spacing w:line="240" w:lineRule="auto"/>
        <w:ind w:firstLine="567"/>
        <w:jc w:val="both"/>
        <w:rPr>
          <w:sz w:val="24"/>
          <w:szCs w:val="24"/>
          <w:lang w:val="az-Latn-AZ"/>
        </w:rPr>
      </w:pPr>
      <w:r w:rsidRPr="009731E4">
        <w:rPr>
          <w:sz w:val="24"/>
          <w:szCs w:val="24"/>
          <w:lang w:val="az-Latn-AZ"/>
        </w:rPr>
        <w:t>Bu baxımdan, i</w:t>
      </w:r>
      <w:r w:rsidR="00AC2239" w:rsidRPr="009731E4">
        <w:rPr>
          <w:sz w:val="24"/>
          <w:szCs w:val="24"/>
          <w:lang w:val="az-Latn-AZ"/>
        </w:rPr>
        <w:t>şçinin işəgötürənə mü</w:t>
      </w:r>
      <w:r w:rsidRPr="009731E4">
        <w:rPr>
          <w:sz w:val="24"/>
          <w:szCs w:val="24"/>
          <w:lang w:val="az-Latn-AZ"/>
        </w:rPr>
        <w:t>nasibətdə</w:t>
      </w:r>
      <w:r w:rsidR="00AC2239" w:rsidRPr="009731E4">
        <w:rPr>
          <w:sz w:val="24"/>
          <w:szCs w:val="24"/>
          <w:lang w:val="az-Latn-AZ"/>
        </w:rPr>
        <w:t xml:space="preserve"> tabeli vəziyyətdə olması, habelə hüquqi </w:t>
      </w:r>
      <w:r w:rsidRPr="009731E4">
        <w:rPr>
          <w:sz w:val="24"/>
          <w:szCs w:val="24"/>
          <w:lang w:val="az-Latn-AZ"/>
        </w:rPr>
        <w:t xml:space="preserve">və maddi </w:t>
      </w:r>
      <w:r w:rsidR="00AC2239" w:rsidRPr="009731E4">
        <w:rPr>
          <w:sz w:val="24"/>
          <w:szCs w:val="24"/>
          <w:lang w:val="az-Latn-AZ"/>
        </w:rPr>
        <w:t>imkanlar</w:t>
      </w:r>
      <w:r w:rsidR="000033BF" w:rsidRPr="009731E4">
        <w:rPr>
          <w:sz w:val="24"/>
          <w:szCs w:val="24"/>
          <w:lang w:val="az-Latn-AZ"/>
        </w:rPr>
        <w:t>ın</w:t>
      </w:r>
      <w:r w:rsidR="00340A31" w:rsidRPr="009731E4">
        <w:rPr>
          <w:sz w:val="24"/>
          <w:szCs w:val="24"/>
          <w:lang w:val="az-Latn-AZ"/>
        </w:rPr>
        <w:t>a gör</w:t>
      </w:r>
      <w:r w:rsidR="00B86AE2">
        <w:rPr>
          <w:sz w:val="24"/>
          <w:szCs w:val="24"/>
          <w:lang w:val="az-Latn-AZ"/>
        </w:rPr>
        <w:t>ə</w:t>
      </w:r>
      <w:r w:rsidR="00AC2239" w:rsidRPr="009731E4">
        <w:rPr>
          <w:sz w:val="24"/>
          <w:szCs w:val="24"/>
          <w:lang w:val="az-Latn-AZ"/>
        </w:rPr>
        <w:t xml:space="preserve"> </w:t>
      </w:r>
      <w:r w:rsidR="00963053" w:rsidRPr="009731E4">
        <w:rPr>
          <w:sz w:val="24"/>
          <w:szCs w:val="24"/>
          <w:lang w:val="az-Latn-AZ"/>
        </w:rPr>
        <w:t xml:space="preserve">adətən </w:t>
      </w:r>
      <w:r w:rsidR="00AC2239" w:rsidRPr="009731E4">
        <w:rPr>
          <w:sz w:val="24"/>
          <w:szCs w:val="24"/>
          <w:lang w:val="az-Latn-AZ"/>
        </w:rPr>
        <w:t>daha zəif tərəf olduğu nəzərə alınmaqla, dövlət tərəfindən işçilərin hüquqlarını və sosial müdafiəsini təmin etmək, onları işəgötürənin mümkün sui-istifadələrindən qorumaq məqsədilə əmək qanunvericiliyində xüsusi imperativ qaydalar müəyyən edilir.</w:t>
      </w:r>
    </w:p>
    <w:p w14:paraId="33EDEB4B" w14:textId="15F8B92C" w:rsidR="00816D3C" w:rsidRPr="009731E4" w:rsidRDefault="005D18C2" w:rsidP="009731E4">
      <w:pPr>
        <w:spacing w:line="240" w:lineRule="auto"/>
        <w:ind w:firstLine="567"/>
        <w:jc w:val="both"/>
        <w:rPr>
          <w:sz w:val="24"/>
          <w:szCs w:val="24"/>
          <w:lang w:val="az-Latn-AZ"/>
        </w:rPr>
      </w:pPr>
      <w:r w:rsidRPr="009731E4">
        <w:rPr>
          <w:sz w:val="24"/>
          <w:szCs w:val="24"/>
          <w:lang w:val="az-Latn-AZ"/>
        </w:rPr>
        <w:t xml:space="preserve"> </w:t>
      </w:r>
      <w:r w:rsidR="00AC2239" w:rsidRPr="009731E4">
        <w:rPr>
          <w:sz w:val="24"/>
          <w:szCs w:val="24"/>
          <w:lang w:val="az-Latn-AZ"/>
        </w:rPr>
        <w:t>Ə</w:t>
      </w:r>
      <w:r w:rsidRPr="009731E4">
        <w:rPr>
          <w:sz w:val="24"/>
          <w:szCs w:val="24"/>
          <w:lang w:val="az-Latn-AZ"/>
        </w:rPr>
        <w:t xml:space="preserve">mək </w:t>
      </w:r>
      <w:r w:rsidR="00AC2239" w:rsidRPr="009731E4">
        <w:rPr>
          <w:sz w:val="24"/>
          <w:szCs w:val="24"/>
          <w:lang w:val="az-Latn-AZ"/>
        </w:rPr>
        <w:t>M</w:t>
      </w:r>
      <w:r w:rsidRPr="009731E4">
        <w:rPr>
          <w:sz w:val="24"/>
          <w:szCs w:val="24"/>
          <w:lang w:val="az-Latn-AZ"/>
        </w:rPr>
        <w:t>əcəlləsinin</w:t>
      </w:r>
      <w:r w:rsidR="00AC2239" w:rsidRPr="009731E4">
        <w:rPr>
          <w:sz w:val="24"/>
          <w:szCs w:val="24"/>
          <w:lang w:val="az-Latn-AZ"/>
        </w:rPr>
        <w:t xml:space="preserve"> 2-c</w:t>
      </w:r>
      <w:r w:rsidRPr="009731E4">
        <w:rPr>
          <w:sz w:val="24"/>
          <w:szCs w:val="24"/>
          <w:lang w:val="az-Latn-AZ"/>
        </w:rPr>
        <w:t>i maddəsin</w:t>
      </w:r>
      <w:r w:rsidR="009C2C91">
        <w:rPr>
          <w:sz w:val="24"/>
          <w:szCs w:val="24"/>
          <w:lang w:val="az-Latn-AZ"/>
        </w:rPr>
        <w:t>in 1-ci hissəsinə</w:t>
      </w:r>
      <w:r w:rsidRPr="009731E4">
        <w:rPr>
          <w:sz w:val="24"/>
          <w:szCs w:val="24"/>
          <w:lang w:val="az-Latn-AZ"/>
        </w:rPr>
        <w:t xml:space="preserve"> </w:t>
      </w:r>
      <w:r w:rsidR="00AC2239" w:rsidRPr="009731E4">
        <w:rPr>
          <w:sz w:val="24"/>
          <w:szCs w:val="24"/>
          <w:lang w:val="az-Latn-AZ"/>
        </w:rPr>
        <w:t>əsasən</w:t>
      </w:r>
      <w:r w:rsidR="00B86AE2">
        <w:rPr>
          <w:sz w:val="24"/>
          <w:szCs w:val="24"/>
          <w:lang w:val="az-Latn-AZ"/>
        </w:rPr>
        <w:t>,</w:t>
      </w:r>
      <w:r w:rsidR="00AC2239" w:rsidRPr="009731E4">
        <w:rPr>
          <w:sz w:val="24"/>
          <w:szCs w:val="24"/>
          <w:lang w:val="az-Latn-AZ"/>
        </w:rPr>
        <w:t xml:space="preserve"> Məcəllə işçilərlə işəgötürənlər arasında yaranan əmək münasibətlərini, habelə onlarla müvafiq dövlət hakimiyyəti orqanları, hüquqi şəxslər arasında həmin münasibətlərdən törəyən digər hüquq münasibətlərini tənzim</w:t>
      </w:r>
      <w:r w:rsidR="00816D3C" w:rsidRPr="009731E4">
        <w:rPr>
          <w:sz w:val="24"/>
          <w:szCs w:val="24"/>
          <w:lang w:val="az-Latn-AZ"/>
        </w:rPr>
        <w:t xml:space="preserve"> edir</w:t>
      </w:r>
      <w:r w:rsidR="00AC2239" w:rsidRPr="009731E4">
        <w:rPr>
          <w:sz w:val="24"/>
          <w:szCs w:val="24"/>
          <w:lang w:val="az-Latn-AZ"/>
        </w:rPr>
        <w:t>.</w:t>
      </w:r>
    </w:p>
    <w:p w14:paraId="55F18AA7" w14:textId="20299F2F" w:rsidR="00816D3C" w:rsidRPr="009731E4" w:rsidRDefault="00B86AE2" w:rsidP="009731E4">
      <w:pPr>
        <w:spacing w:line="240" w:lineRule="auto"/>
        <w:ind w:firstLine="567"/>
        <w:jc w:val="both"/>
        <w:rPr>
          <w:sz w:val="24"/>
          <w:szCs w:val="24"/>
          <w:lang w:val="az-Latn-AZ"/>
        </w:rPr>
      </w:pPr>
      <w:r>
        <w:rPr>
          <w:sz w:val="24"/>
          <w:szCs w:val="24"/>
          <w:lang w:val="az-Latn-AZ"/>
        </w:rPr>
        <w:t>Həmin</w:t>
      </w:r>
      <w:r w:rsidR="00816D3C" w:rsidRPr="009731E4">
        <w:rPr>
          <w:sz w:val="24"/>
          <w:szCs w:val="24"/>
          <w:lang w:val="az-Latn-AZ"/>
        </w:rPr>
        <w:t xml:space="preserve"> Məcəllənin 3-cü maddəsinin 4-1-ci</w:t>
      </w:r>
      <w:r>
        <w:rPr>
          <w:sz w:val="24"/>
          <w:szCs w:val="24"/>
          <w:lang w:val="az-Latn-AZ"/>
        </w:rPr>
        <w:t xml:space="preserve"> hissəsinə uyğun olaraq,</w:t>
      </w:r>
      <w:r w:rsidR="00816D3C" w:rsidRPr="009731E4">
        <w:rPr>
          <w:sz w:val="24"/>
          <w:szCs w:val="24"/>
          <w:lang w:val="az-Latn-AZ"/>
        </w:rPr>
        <w:t xml:space="preserve"> əmək münasibətləri – əmək qanunvericiliyində, kollektiv müqavilə və sazişlərdə nəzərdə tutulmuş öhdəliklərə uyğun olaraq işəgötürənlə qarşılıqlı razılıq əsasında müəyyən edilən iş yerində işçi tərəfindən onun işə qəbul (təyin) edildiyi, seçildiyi, bərpa olunduğu peşə və ya vəzifə üzrə əmək funksiyasının əməkhaqqı ödənilməklə şəxsən yerinə yetirilməsinə, </w:t>
      </w:r>
      <w:r w:rsidR="00816D3C" w:rsidRPr="009731E4">
        <w:rPr>
          <w:sz w:val="24"/>
          <w:szCs w:val="24"/>
          <w:lang w:val="az-Latn-AZ"/>
        </w:rPr>
        <w:lastRenderedPageBreak/>
        <w:t>daxili intizam qaydalarına riayət edilməsinə, işəgötürən tərəfindən işçinin əmək şəraitinin, təminatlarının və əməyinin mühafizəsinin təmin edilməsinə, habelə bu Məcəllənin prinsiplərinə əsaslanan münasibətlərdir.</w:t>
      </w:r>
    </w:p>
    <w:p w14:paraId="4E81F2B8" w14:textId="3740739B" w:rsidR="005D1B70" w:rsidRPr="009731E4" w:rsidRDefault="00EF41BA" w:rsidP="009731E4">
      <w:pPr>
        <w:spacing w:line="240" w:lineRule="auto"/>
        <w:ind w:firstLine="567"/>
        <w:jc w:val="both"/>
        <w:rPr>
          <w:sz w:val="24"/>
          <w:szCs w:val="24"/>
          <w:lang w:val="az-Latn-AZ"/>
        </w:rPr>
      </w:pPr>
      <w:r w:rsidRPr="009731E4">
        <w:rPr>
          <w:sz w:val="24"/>
          <w:szCs w:val="24"/>
          <w:lang w:val="az-Latn-AZ"/>
        </w:rPr>
        <w:t>Məcəllənin 2-ci maddəsinin 3-cü hissəsində əmək hüququnun prinsiplərindən biri kimi əmək münasibətlərinin mülki</w:t>
      </w:r>
      <w:r w:rsidR="009C2C91">
        <w:rPr>
          <w:sz w:val="24"/>
          <w:szCs w:val="24"/>
          <w:lang w:val="az-Latn-AZ"/>
        </w:rPr>
        <w:t xml:space="preserve"> </w:t>
      </w:r>
      <w:r w:rsidRPr="009731E4">
        <w:rPr>
          <w:sz w:val="24"/>
          <w:szCs w:val="24"/>
          <w:lang w:val="az-Latn-AZ"/>
        </w:rPr>
        <w:t>hüquqi müqavilələrlə rəsmiləşdirilməsinin yolverilməzliyi müəyyən edilmişdir.</w:t>
      </w:r>
      <w:r w:rsidR="005D1B70" w:rsidRPr="009731E4">
        <w:rPr>
          <w:sz w:val="24"/>
          <w:szCs w:val="24"/>
          <w:lang w:val="az-Latn-AZ"/>
        </w:rPr>
        <w:t xml:space="preserve"> </w:t>
      </w:r>
    </w:p>
    <w:p w14:paraId="2243DAF2" w14:textId="436A49B9" w:rsidR="005D1B70" w:rsidRPr="009731E4" w:rsidRDefault="005D1B70" w:rsidP="009731E4">
      <w:pPr>
        <w:spacing w:line="240" w:lineRule="auto"/>
        <w:ind w:firstLine="567"/>
        <w:jc w:val="both"/>
        <w:rPr>
          <w:sz w:val="24"/>
          <w:szCs w:val="24"/>
          <w:lang w:val="az-Latn-AZ"/>
        </w:rPr>
      </w:pPr>
      <w:r w:rsidRPr="009731E4">
        <w:rPr>
          <w:sz w:val="24"/>
          <w:szCs w:val="24"/>
          <w:lang w:val="az-Latn-AZ"/>
        </w:rPr>
        <w:t>Qeyd edilməlidir ki, əmək münasibətlərinin mülki hüquqi müqavilələrlə rəsmiləşdirilməsinin yolverilməzliyi prinsipi həm əmək münasibətlərinin yaranması, həm dəyişdirilməsi, həm də xitamı ilə əlaqədar bütün mərhələlərinə eyni dərəcədə şamil edilir.</w:t>
      </w:r>
    </w:p>
    <w:p w14:paraId="1BBD1BAB" w14:textId="17115930" w:rsidR="005D1B70" w:rsidRPr="009731E4" w:rsidRDefault="00EF41BA" w:rsidP="009731E4">
      <w:pPr>
        <w:spacing w:line="240" w:lineRule="auto"/>
        <w:ind w:firstLine="567"/>
        <w:jc w:val="both"/>
        <w:rPr>
          <w:sz w:val="24"/>
          <w:szCs w:val="24"/>
          <w:lang w:val="az-Latn-AZ"/>
        </w:rPr>
      </w:pPr>
      <w:r w:rsidRPr="009731E4">
        <w:rPr>
          <w:sz w:val="24"/>
          <w:szCs w:val="24"/>
          <w:lang w:val="az-Latn-AZ"/>
        </w:rPr>
        <w:t>Həmin prinsipdən irəli gələrək qanunverici tərəfindən bir sıra münasibətlərin bilavasitə əmək münasibəti hesab edilməsi və həmin münasibətlərin mülki</w:t>
      </w:r>
      <w:r w:rsidR="009C2C91">
        <w:rPr>
          <w:sz w:val="24"/>
          <w:szCs w:val="24"/>
          <w:lang w:val="az-Latn-AZ"/>
        </w:rPr>
        <w:t xml:space="preserve"> </w:t>
      </w:r>
      <w:r w:rsidRPr="009731E4">
        <w:rPr>
          <w:sz w:val="24"/>
          <w:szCs w:val="24"/>
          <w:lang w:val="az-Latn-AZ"/>
        </w:rPr>
        <w:t>hüquqi müqavilələrlə rəsmiləşdirilməsinin yolverilməzliyi müəyyən edilmişdir (Əmək Məcəlləsinin 7-ci maddəsinin 2</w:t>
      </w:r>
      <w:r w:rsidR="00B86AE2">
        <w:rPr>
          <w:sz w:val="24"/>
          <w:szCs w:val="24"/>
          <w:lang w:val="az-Latn-AZ"/>
        </w:rPr>
        <w:t>-</w:t>
      </w:r>
      <w:r w:rsidRPr="009731E4">
        <w:rPr>
          <w:sz w:val="24"/>
          <w:szCs w:val="24"/>
          <w:lang w:val="az-Latn-AZ"/>
        </w:rPr>
        <w:t>3-cü hissə</w:t>
      </w:r>
      <w:r w:rsidR="00B86AE2">
        <w:rPr>
          <w:sz w:val="24"/>
          <w:szCs w:val="24"/>
          <w:lang w:val="az-Latn-AZ"/>
        </w:rPr>
        <w:t>si</w:t>
      </w:r>
      <w:r w:rsidRPr="009731E4">
        <w:rPr>
          <w:sz w:val="24"/>
          <w:szCs w:val="24"/>
          <w:lang w:val="az-Latn-AZ"/>
        </w:rPr>
        <w:t xml:space="preserve">). </w:t>
      </w:r>
    </w:p>
    <w:p w14:paraId="5BAC1B4F" w14:textId="0F97423C" w:rsidR="00EF41BA" w:rsidRPr="009731E4" w:rsidRDefault="00EF41BA" w:rsidP="009731E4">
      <w:pPr>
        <w:spacing w:line="240" w:lineRule="auto"/>
        <w:ind w:firstLine="567"/>
        <w:jc w:val="both"/>
        <w:rPr>
          <w:sz w:val="24"/>
          <w:szCs w:val="24"/>
          <w:lang w:val="az-Latn-AZ"/>
        </w:rPr>
      </w:pPr>
      <w:r w:rsidRPr="009731E4">
        <w:rPr>
          <w:sz w:val="24"/>
          <w:szCs w:val="24"/>
          <w:lang w:val="az-Latn-AZ"/>
        </w:rPr>
        <w:t xml:space="preserve">Xüsusilə də Əmək Məcəlləsinin 7-ci maddəsinin 2-3.8-ci hissəsinə </w:t>
      </w:r>
      <w:r w:rsidR="004264E0">
        <w:rPr>
          <w:sz w:val="24"/>
          <w:szCs w:val="24"/>
          <w:lang w:val="az-Latn-AZ"/>
        </w:rPr>
        <w:t>görə,</w:t>
      </w:r>
      <w:r w:rsidRPr="009731E4">
        <w:rPr>
          <w:sz w:val="24"/>
          <w:szCs w:val="24"/>
          <w:lang w:val="az-Latn-AZ"/>
        </w:rPr>
        <w:t xml:space="preserve"> </w:t>
      </w:r>
      <w:r w:rsidRPr="009731E4">
        <w:rPr>
          <w:iCs/>
          <w:sz w:val="24"/>
          <w:szCs w:val="24"/>
          <w:lang w:val="az-Latn-AZ"/>
        </w:rPr>
        <w:t xml:space="preserve">müqavilədə bu Məcəllənin </w:t>
      </w:r>
      <w:r w:rsidRPr="00B86AE2">
        <w:rPr>
          <w:i/>
          <w:iCs/>
          <w:sz w:val="24"/>
          <w:szCs w:val="24"/>
          <w:lang w:val="az-Latn-AZ"/>
        </w:rPr>
        <w:t>10</w:t>
      </w:r>
      <w:r w:rsidRPr="00B86AE2">
        <w:rPr>
          <w:sz w:val="24"/>
          <w:szCs w:val="24"/>
          <w:lang w:val="az-Latn-AZ"/>
        </w:rPr>
        <w:t>,</w:t>
      </w:r>
      <w:r w:rsidRPr="009731E4">
        <w:rPr>
          <w:iCs/>
          <w:sz w:val="24"/>
          <w:szCs w:val="24"/>
          <w:lang w:val="az-Latn-AZ"/>
        </w:rPr>
        <w:t xml:space="preserve"> 77, 112, 179 və 186-cı maddələrində </w:t>
      </w:r>
      <w:r w:rsidR="00B86AE2">
        <w:rPr>
          <w:iCs/>
          <w:sz w:val="24"/>
          <w:szCs w:val="24"/>
          <w:lang w:val="az-Latn-AZ"/>
        </w:rPr>
        <w:t>göstərilən</w:t>
      </w:r>
      <w:r w:rsidRPr="009731E4">
        <w:rPr>
          <w:iCs/>
          <w:sz w:val="24"/>
          <w:szCs w:val="24"/>
          <w:lang w:val="az-Latn-AZ"/>
        </w:rPr>
        <w:t xml:space="preserve"> məsələlərin tənzimlənməsi nəzərdə tutulduqda, belə müqavilə (münasibətlər) mülki hüquqi müqavilə qaydasında rəsmiləşdirilə bilməz.</w:t>
      </w:r>
    </w:p>
    <w:p w14:paraId="74A086CE" w14:textId="2F64C602" w:rsidR="00EF41BA" w:rsidRPr="009731E4" w:rsidRDefault="00EF41BA" w:rsidP="009731E4">
      <w:pPr>
        <w:spacing w:line="240" w:lineRule="auto"/>
        <w:ind w:firstLine="567"/>
        <w:jc w:val="both"/>
        <w:rPr>
          <w:sz w:val="24"/>
          <w:szCs w:val="24"/>
          <w:lang w:val="az-Latn-AZ"/>
        </w:rPr>
      </w:pPr>
      <w:r w:rsidRPr="009731E4">
        <w:rPr>
          <w:iCs/>
          <w:sz w:val="24"/>
          <w:szCs w:val="24"/>
          <w:lang w:val="az-Latn-AZ"/>
        </w:rPr>
        <w:t xml:space="preserve">Əmək Məcəlləsinin 10-cu maddəsinin </w:t>
      </w:r>
      <w:r w:rsidR="004264E0">
        <w:rPr>
          <w:iCs/>
          <w:sz w:val="24"/>
          <w:szCs w:val="24"/>
          <w:lang w:val="az-Latn-AZ"/>
        </w:rPr>
        <w:t>1-ci</w:t>
      </w:r>
      <w:r w:rsidRPr="009731E4">
        <w:rPr>
          <w:iCs/>
          <w:sz w:val="24"/>
          <w:szCs w:val="24"/>
          <w:lang w:val="az-Latn-AZ"/>
        </w:rPr>
        <w:t xml:space="preserve"> hissəsinin (ç) bəndinə </w:t>
      </w:r>
      <w:r w:rsidR="004264E0">
        <w:rPr>
          <w:iCs/>
          <w:sz w:val="24"/>
          <w:szCs w:val="24"/>
          <w:lang w:val="az-Latn-AZ"/>
        </w:rPr>
        <w:t>əsasən</w:t>
      </w:r>
      <w:r w:rsidRPr="009731E4">
        <w:rPr>
          <w:iCs/>
          <w:sz w:val="24"/>
          <w:szCs w:val="24"/>
          <w:lang w:val="az-Latn-AZ"/>
        </w:rPr>
        <w:t xml:space="preserve"> </w:t>
      </w:r>
      <w:r w:rsidR="005D1B70" w:rsidRPr="009731E4">
        <w:rPr>
          <w:iCs/>
          <w:sz w:val="24"/>
          <w:szCs w:val="24"/>
          <w:lang w:val="az-Latn-AZ"/>
        </w:rPr>
        <w:t xml:space="preserve">isə </w:t>
      </w:r>
      <w:r w:rsidRPr="009731E4">
        <w:rPr>
          <w:iCs/>
          <w:sz w:val="24"/>
          <w:szCs w:val="24"/>
          <w:lang w:val="az-Latn-AZ"/>
        </w:rPr>
        <w:t xml:space="preserve">işəgötürənə vurduğu maddi ziyana görə məsuliyyət daşımaq əmək müqaviləsi üzrə işçinin əsas vəzifələrinə aid edilmişdir. </w:t>
      </w:r>
    </w:p>
    <w:p w14:paraId="230F2BE7" w14:textId="2A06937E" w:rsidR="00031093" w:rsidRPr="009731E4" w:rsidRDefault="00031093" w:rsidP="009731E4">
      <w:pPr>
        <w:spacing w:line="240" w:lineRule="auto"/>
        <w:ind w:firstLine="567"/>
        <w:jc w:val="both"/>
        <w:rPr>
          <w:sz w:val="24"/>
          <w:szCs w:val="24"/>
          <w:lang w:val="az-Latn-AZ"/>
        </w:rPr>
      </w:pPr>
      <w:r w:rsidRPr="009731E4">
        <w:rPr>
          <w:sz w:val="24"/>
          <w:szCs w:val="24"/>
          <w:lang w:val="az-Latn-AZ"/>
        </w:rPr>
        <w:t>Əmək Məcəlləsinin  “İşəgötürənin və işçinin qarşılıqlı maddi məsuliyyəti” adlanan VIII bölməsinin normaları işçinin işəgötürənə vurduğu ziyana görə maddi məsuliyyətini, habelə işəgötürənin işçiyə vurduğu ziyana görə maddi məsuliyyətini tənzimləyir.</w:t>
      </w:r>
    </w:p>
    <w:p w14:paraId="18140E5E" w14:textId="3C2C6D31" w:rsidR="00031093" w:rsidRPr="009731E4" w:rsidRDefault="00031093" w:rsidP="009731E4">
      <w:pPr>
        <w:spacing w:line="240" w:lineRule="auto"/>
        <w:ind w:firstLine="567"/>
        <w:jc w:val="both"/>
        <w:rPr>
          <w:sz w:val="24"/>
          <w:szCs w:val="24"/>
          <w:lang w:val="az-Latn-AZ"/>
        </w:rPr>
      </w:pPr>
      <w:r w:rsidRPr="009731E4">
        <w:rPr>
          <w:sz w:val="24"/>
          <w:szCs w:val="24"/>
          <w:lang w:val="az-Latn-AZ"/>
        </w:rPr>
        <w:t>Hüquqi məsuliyyətin bir növü olan maddi məsuliyyət əmək müqaviləsinin bir tərəfinin (işçinin və</w:t>
      </w:r>
      <w:r w:rsidR="004264E0">
        <w:rPr>
          <w:sz w:val="24"/>
          <w:szCs w:val="24"/>
          <w:lang w:val="az-Latn-AZ"/>
        </w:rPr>
        <w:t xml:space="preserve"> ya</w:t>
      </w:r>
      <w:r w:rsidRPr="009731E4">
        <w:rPr>
          <w:sz w:val="24"/>
          <w:szCs w:val="24"/>
          <w:lang w:val="az-Latn-AZ"/>
        </w:rPr>
        <w:t xml:space="preserve"> işəgötürənin) digər tərəfə əmək müqaviləsi üzrə öhdəliklərinin yerinə yetirilməsi zamanı təqsirli, hüquqazidd hərəkətləri nəticəsində vurduğu ziyanı qanunvericiliklə müəyyən olunmuş qaydada və həddə ödəmək vəzifəsini nəzərdə tutur.</w:t>
      </w:r>
    </w:p>
    <w:p w14:paraId="79276FCD" w14:textId="5170B177" w:rsidR="00031093" w:rsidRPr="009731E4" w:rsidRDefault="00031093" w:rsidP="009731E4">
      <w:pPr>
        <w:spacing w:line="240" w:lineRule="auto"/>
        <w:ind w:firstLine="567"/>
        <w:jc w:val="both"/>
        <w:rPr>
          <w:sz w:val="24"/>
          <w:szCs w:val="24"/>
          <w:lang w:val="az-Latn-AZ"/>
        </w:rPr>
      </w:pPr>
      <w:r w:rsidRPr="009731E4">
        <w:rPr>
          <w:sz w:val="24"/>
          <w:szCs w:val="24"/>
          <w:lang w:val="az-Latn-AZ"/>
        </w:rPr>
        <w:t>Qeyd edilməlidir ki, əmək münasibətlərində maddi məsuliyyət məqsəd və vəzifələrinə, subyektlərinə, maddi məsuliyyətin həddi və onun müəyyən edilməsi şərtlərinə və qaydasına görə mülki</w:t>
      </w:r>
      <w:r w:rsidR="009C2C91">
        <w:rPr>
          <w:sz w:val="24"/>
          <w:szCs w:val="24"/>
          <w:lang w:val="az-Latn-AZ"/>
        </w:rPr>
        <w:t xml:space="preserve"> </w:t>
      </w:r>
      <w:r w:rsidRPr="009731E4">
        <w:rPr>
          <w:sz w:val="24"/>
          <w:szCs w:val="24"/>
          <w:lang w:val="az-Latn-AZ"/>
        </w:rPr>
        <w:t xml:space="preserve">hüquqi məsuliyyətdən fərqlənir. </w:t>
      </w:r>
    </w:p>
    <w:p w14:paraId="5477F0A2" w14:textId="5AEC2682" w:rsidR="00031093" w:rsidRPr="009731E4" w:rsidRDefault="00031093" w:rsidP="009731E4">
      <w:pPr>
        <w:spacing w:line="240" w:lineRule="auto"/>
        <w:ind w:firstLine="567"/>
        <w:jc w:val="both"/>
        <w:rPr>
          <w:sz w:val="24"/>
          <w:szCs w:val="24"/>
          <w:lang w:val="az-Latn-AZ"/>
        </w:rPr>
      </w:pPr>
      <w:r w:rsidRPr="009731E4">
        <w:rPr>
          <w:sz w:val="24"/>
          <w:szCs w:val="24"/>
          <w:lang w:val="az-Latn-AZ"/>
        </w:rPr>
        <w:t xml:space="preserve">Belə ki, </w:t>
      </w:r>
      <w:r w:rsidR="00340A31" w:rsidRPr="009731E4">
        <w:rPr>
          <w:sz w:val="24"/>
          <w:szCs w:val="24"/>
          <w:lang w:val="az-Latn-AZ"/>
        </w:rPr>
        <w:t>ə</w:t>
      </w:r>
      <w:r w:rsidRPr="009731E4">
        <w:rPr>
          <w:sz w:val="24"/>
          <w:szCs w:val="24"/>
          <w:lang w:val="az-Latn-AZ"/>
        </w:rPr>
        <w:t>mək hüququnda yalnız vurulmuş faktiki (həqiqi) ziyanın ödənilməsi nəzərdə tutulur</w:t>
      </w:r>
      <w:r w:rsidR="008469E0" w:rsidRPr="009731E4">
        <w:rPr>
          <w:sz w:val="24"/>
          <w:szCs w:val="24"/>
          <w:lang w:val="az-Latn-AZ"/>
        </w:rPr>
        <w:t>,</w:t>
      </w:r>
      <w:r w:rsidRPr="009731E4">
        <w:rPr>
          <w:sz w:val="24"/>
          <w:szCs w:val="24"/>
          <w:lang w:val="az-Latn-AZ"/>
        </w:rPr>
        <w:t xml:space="preserve"> işçi yalnız qanunda nəzərdə tutulmuş hallarda tam maddi məsuliyyətə cəlb olunur. Bir qayda  olaraq, işçi bir aylıq orta əmək haqqı məbləğinədək maddi məsuliyyət daşıyır. Mülki hüquq</w:t>
      </w:r>
      <w:r w:rsidR="008469E0" w:rsidRPr="009731E4">
        <w:rPr>
          <w:sz w:val="24"/>
          <w:szCs w:val="24"/>
          <w:lang w:val="az-Latn-AZ"/>
        </w:rPr>
        <w:t xml:space="preserve"> münasibətlərində isə</w:t>
      </w:r>
      <w:r w:rsidRPr="009731E4">
        <w:rPr>
          <w:sz w:val="24"/>
          <w:szCs w:val="24"/>
          <w:lang w:val="az-Latn-AZ"/>
        </w:rPr>
        <w:t xml:space="preserve"> vurulmuş ziyan tam həcmdə ödənilir, habelə əldən çıxmış fayda da ödənilə </w:t>
      </w:r>
      <w:r w:rsidR="008469E0" w:rsidRPr="009731E4">
        <w:rPr>
          <w:sz w:val="24"/>
          <w:szCs w:val="24"/>
          <w:lang w:val="az-Latn-AZ"/>
        </w:rPr>
        <w:t>bilər</w:t>
      </w:r>
      <w:r w:rsidR="00340A31" w:rsidRPr="009731E4">
        <w:rPr>
          <w:sz w:val="24"/>
          <w:szCs w:val="24"/>
          <w:lang w:val="az-Latn-AZ"/>
        </w:rPr>
        <w:t xml:space="preserve"> və s</w:t>
      </w:r>
      <w:r w:rsidR="008469E0" w:rsidRPr="009731E4">
        <w:rPr>
          <w:sz w:val="24"/>
          <w:szCs w:val="24"/>
          <w:lang w:val="az-Latn-AZ"/>
        </w:rPr>
        <w:t>.</w:t>
      </w:r>
    </w:p>
    <w:p w14:paraId="5B352B2F" w14:textId="4543A114" w:rsidR="007661B8" w:rsidRPr="009731E4" w:rsidRDefault="007661B8" w:rsidP="009731E4">
      <w:pPr>
        <w:spacing w:line="240" w:lineRule="auto"/>
        <w:ind w:firstLine="567"/>
        <w:jc w:val="both"/>
        <w:rPr>
          <w:sz w:val="24"/>
          <w:szCs w:val="24"/>
          <w:lang w:val="az-Latn-AZ"/>
        </w:rPr>
      </w:pPr>
      <w:r w:rsidRPr="009731E4">
        <w:rPr>
          <w:sz w:val="24"/>
          <w:szCs w:val="24"/>
          <w:lang w:val="az-Latn-AZ"/>
        </w:rPr>
        <w:t>Ümumiyyətlə, əmək qanunvericiliyində maddi məsuliyyətin iki növü müəyyən edilmişdir: məhdud məsuliyyət (bu halda zərər əvvəlcədən müəyyən edilmiş məhdud həcmdə ödənilir) və tam maddi məsuliyyət (bu halda vurulan zərər tam həcmdə ödənilir).</w:t>
      </w:r>
    </w:p>
    <w:p w14:paraId="56D98406" w14:textId="5E8AE3E1" w:rsidR="007661B8" w:rsidRPr="009731E4" w:rsidRDefault="007661B8" w:rsidP="009731E4">
      <w:pPr>
        <w:spacing w:line="240" w:lineRule="auto"/>
        <w:ind w:firstLine="567"/>
        <w:jc w:val="both"/>
        <w:rPr>
          <w:sz w:val="24"/>
          <w:szCs w:val="24"/>
          <w:lang w:val="az-Latn-AZ"/>
        </w:rPr>
      </w:pPr>
      <w:r w:rsidRPr="009731E4">
        <w:rPr>
          <w:sz w:val="24"/>
          <w:szCs w:val="24"/>
          <w:lang w:val="az-Latn-AZ"/>
        </w:rPr>
        <w:t>Məhdud məsuliyyət yalnız işçilərə münasibətdə nəzərdə tutulub, işəgötürənin məsuliyyəti isə bundan fərqli olaraq Əmək Məcəlləsinin 195-ci maddəsinə əsasən tam xarakter daşıyır.</w:t>
      </w:r>
    </w:p>
    <w:p w14:paraId="5640FC8F" w14:textId="6AC15256" w:rsidR="008469E0" w:rsidRPr="009731E4" w:rsidRDefault="00031093" w:rsidP="009731E4">
      <w:pPr>
        <w:spacing w:line="240" w:lineRule="auto"/>
        <w:ind w:firstLine="567"/>
        <w:jc w:val="both"/>
        <w:rPr>
          <w:sz w:val="24"/>
          <w:szCs w:val="24"/>
          <w:lang w:val="az-Latn-AZ"/>
        </w:rPr>
      </w:pPr>
      <w:r w:rsidRPr="009731E4">
        <w:rPr>
          <w:sz w:val="24"/>
          <w:szCs w:val="24"/>
          <w:lang w:val="az-Latn-AZ"/>
        </w:rPr>
        <w:t>Ə</w:t>
      </w:r>
      <w:r w:rsidR="008469E0" w:rsidRPr="009731E4">
        <w:rPr>
          <w:sz w:val="24"/>
          <w:szCs w:val="24"/>
          <w:lang w:val="az-Latn-AZ"/>
        </w:rPr>
        <w:t xml:space="preserve">mək </w:t>
      </w:r>
      <w:r w:rsidRPr="009731E4">
        <w:rPr>
          <w:sz w:val="24"/>
          <w:szCs w:val="24"/>
          <w:lang w:val="az-Latn-AZ"/>
        </w:rPr>
        <w:t>M</w:t>
      </w:r>
      <w:r w:rsidR="008469E0" w:rsidRPr="009731E4">
        <w:rPr>
          <w:sz w:val="24"/>
          <w:szCs w:val="24"/>
          <w:lang w:val="az-Latn-AZ"/>
        </w:rPr>
        <w:t>əcəlləsinin</w:t>
      </w:r>
      <w:r w:rsidRPr="009731E4">
        <w:rPr>
          <w:sz w:val="24"/>
          <w:szCs w:val="24"/>
          <w:lang w:val="az-Latn-AZ"/>
        </w:rPr>
        <w:t xml:space="preserve"> 191-ci maddəsinin </w:t>
      </w:r>
      <w:r w:rsidR="009C2C91">
        <w:rPr>
          <w:sz w:val="24"/>
          <w:szCs w:val="24"/>
          <w:lang w:val="az-Latn-AZ"/>
        </w:rPr>
        <w:t>1-ci</w:t>
      </w:r>
      <w:r w:rsidRPr="009731E4">
        <w:rPr>
          <w:sz w:val="24"/>
          <w:szCs w:val="24"/>
          <w:lang w:val="az-Latn-AZ"/>
        </w:rPr>
        <w:t xml:space="preserve"> hissəsinə </w:t>
      </w:r>
      <w:r w:rsidR="009C2C91">
        <w:rPr>
          <w:sz w:val="24"/>
          <w:szCs w:val="24"/>
          <w:lang w:val="az-Latn-AZ"/>
        </w:rPr>
        <w:t>görə</w:t>
      </w:r>
      <w:r w:rsidR="004264E0">
        <w:rPr>
          <w:sz w:val="24"/>
          <w:szCs w:val="24"/>
          <w:lang w:val="az-Latn-AZ"/>
        </w:rPr>
        <w:t>,</w:t>
      </w:r>
      <w:r w:rsidRPr="009731E4">
        <w:rPr>
          <w:sz w:val="24"/>
          <w:szCs w:val="24"/>
          <w:lang w:val="az-Latn-AZ"/>
        </w:rPr>
        <w:t xml:space="preserve"> əmək münasibətləri prosesində əmək müqaviləsi üzrə işəgötürən və işçi öhdəliklərini yerinə yetirərkən birinin digərinə vurduğu ziyana görə bu Məcəllədə və müvafiq normativ hüquqi aktlarda göstərilmiş qaydada qarşılıqlı maddi məsuliyyət daşıyırlar. </w:t>
      </w:r>
    </w:p>
    <w:p w14:paraId="18575171" w14:textId="1B0CCD1E" w:rsidR="00031093" w:rsidRPr="009731E4" w:rsidRDefault="008469E0" w:rsidP="009731E4">
      <w:pPr>
        <w:spacing w:line="240" w:lineRule="auto"/>
        <w:ind w:firstLine="567"/>
        <w:jc w:val="both"/>
        <w:rPr>
          <w:sz w:val="24"/>
          <w:szCs w:val="24"/>
          <w:lang w:val="az-Latn-AZ"/>
        </w:rPr>
      </w:pPr>
      <w:r w:rsidRPr="009731E4">
        <w:rPr>
          <w:sz w:val="24"/>
          <w:szCs w:val="24"/>
          <w:lang w:val="az-Latn-AZ"/>
        </w:rPr>
        <w:lastRenderedPageBreak/>
        <w:t>Göründüyü kimi</w:t>
      </w:r>
      <w:r w:rsidR="009C2C91">
        <w:rPr>
          <w:sz w:val="24"/>
          <w:szCs w:val="24"/>
          <w:lang w:val="az-Latn-AZ"/>
        </w:rPr>
        <w:t>,</w:t>
      </w:r>
      <w:r w:rsidR="00031093" w:rsidRPr="009731E4">
        <w:rPr>
          <w:sz w:val="24"/>
          <w:szCs w:val="24"/>
          <w:lang w:val="az-Latn-AZ"/>
        </w:rPr>
        <w:t xml:space="preserve"> istər işəgötürən, istərsə də işçi əmək münasibətləri prosesində əmək müqaviləsi üzrə öhdəliklərini yerinə yetirərkən biri</w:t>
      </w:r>
      <w:r w:rsidR="001B6032">
        <w:rPr>
          <w:sz w:val="24"/>
          <w:szCs w:val="24"/>
          <w:lang w:val="az-Latn-AZ"/>
        </w:rPr>
        <w:t>nin</w:t>
      </w:r>
      <w:r w:rsidR="00031093" w:rsidRPr="009731E4">
        <w:rPr>
          <w:sz w:val="24"/>
          <w:szCs w:val="24"/>
          <w:lang w:val="az-Latn-AZ"/>
        </w:rPr>
        <w:t xml:space="preserve"> digərinə vurduğu ziyana görə mülki qanunvericilik normaları əsasında deyil, əmək qanunvericiliyi normaları əsasında maddi məsuliyyət</w:t>
      </w:r>
      <w:r w:rsidR="000033BF" w:rsidRPr="009731E4">
        <w:rPr>
          <w:sz w:val="24"/>
          <w:szCs w:val="24"/>
          <w:lang w:val="az-Latn-AZ"/>
        </w:rPr>
        <w:t xml:space="preserve"> daşıyır</w:t>
      </w:r>
      <w:r w:rsidR="00031093" w:rsidRPr="009731E4">
        <w:rPr>
          <w:sz w:val="24"/>
          <w:szCs w:val="24"/>
          <w:lang w:val="az-Latn-AZ"/>
        </w:rPr>
        <w:t xml:space="preserve"> və vurulmuş ziyanın ödənilməsi ilə bağlı tərəflər arasında hər hansı mülki</w:t>
      </w:r>
      <w:r w:rsidR="009C2C91">
        <w:rPr>
          <w:sz w:val="24"/>
          <w:szCs w:val="24"/>
          <w:lang w:val="az-Latn-AZ"/>
        </w:rPr>
        <w:t xml:space="preserve"> </w:t>
      </w:r>
      <w:r w:rsidR="00031093" w:rsidRPr="009731E4">
        <w:rPr>
          <w:sz w:val="24"/>
          <w:szCs w:val="24"/>
          <w:lang w:val="az-Latn-AZ"/>
        </w:rPr>
        <w:t xml:space="preserve">hüquqi müqavilənin bağlanması tələb olunmur. </w:t>
      </w:r>
    </w:p>
    <w:p w14:paraId="68DC26AD" w14:textId="18BC1C1D" w:rsidR="00031093" w:rsidRPr="009731E4" w:rsidRDefault="00031093" w:rsidP="009731E4">
      <w:pPr>
        <w:spacing w:line="240" w:lineRule="auto"/>
        <w:ind w:firstLine="567"/>
        <w:jc w:val="both"/>
        <w:rPr>
          <w:sz w:val="24"/>
          <w:szCs w:val="24"/>
          <w:lang w:val="az-Latn-AZ"/>
        </w:rPr>
      </w:pPr>
      <w:r w:rsidRPr="009731E4">
        <w:rPr>
          <w:sz w:val="24"/>
          <w:szCs w:val="24"/>
          <w:lang w:val="az-Latn-AZ"/>
        </w:rPr>
        <w:t>Ə</w:t>
      </w:r>
      <w:r w:rsidR="00340A31" w:rsidRPr="009731E4">
        <w:rPr>
          <w:sz w:val="24"/>
          <w:szCs w:val="24"/>
          <w:lang w:val="az-Latn-AZ"/>
        </w:rPr>
        <w:t xml:space="preserve">mək </w:t>
      </w:r>
      <w:r w:rsidRPr="009731E4">
        <w:rPr>
          <w:sz w:val="24"/>
          <w:szCs w:val="24"/>
          <w:lang w:val="az-Latn-AZ"/>
        </w:rPr>
        <w:t>M</w:t>
      </w:r>
      <w:r w:rsidR="00340A31" w:rsidRPr="009731E4">
        <w:rPr>
          <w:sz w:val="24"/>
          <w:szCs w:val="24"/>
          <w:lang w:val="az-Latn-AZ"/>
        </w:rPr>
        <w:t>əcəlləsinin</w:t>
      </w:r>
      <w:r w:rsidRPr="009731E4">
        <w:rPr>
          <w:sz w:val="24"/>
          <w:szCs w:val="24"/>
          <w:lang w:val="az-Latn-AZ"/>
        </w:rPr>
        <w:t xml:space="preserve"> 191-ci maddəsinin 2-ci hissəsinə</w:t>
      </w:r>
      <w:r w:rsidR="004264E0">
        <w:rPr>
          <w:sz w:val="24"/>
          <w:szCs w:val="24"/>
          <w:lang w:val="az-Latn-AZ"/>
        </w:rPr>
        <w:t xml:space="preserve"> uyğun olaraq,</w:t>
      </w:r>
      <w:r w:rsidRPr="009731E4">
        <w:rPr>
          <w:sz w:val="24"/>
          <w:szCs w:val="24"/>
          <w:lang w:val="az-Latn-AZ"/>
        </w:rPr>
        <w:t xml:space="preserve"> aşağıdakı şərtlərin eyni zamanda hər üçü olduqda tərəflərin birinin digərinə qəsdən və ya ehtiyatsızlıqla  vurduqları ziyana görə maddi məsuliyyəti yaranır:</w:t>
      </w:r>
    </w:p>
    <w:p w14:paraId="60C4B7C0" w14:textId="77777777" w:rsidR="00031093" w:rsidRPr="009731E4" w:rsidRDefault="00031093" w:rsidP="009731E4">
      <w:pPr>
        <w:spacing w:line="240" w:lineRule="auto"/>
        <w:ind w:firstLine="567"/>
        <w:jc w:val="both"/>
        <w:rPr>
          <w:sz w:val="24"/>
          <w:szCs w:val="24"/>
          <w:lang w:val="az-Latn-AZ"/>
        </w:rPr>
      </w:pPr>
      <w:r w:rsidRPr="009731E4">
        <w:rPr>
          <w:sz w:val="24"/>
          <w:szCs w:val="24"/>
          <w:lang w:val="az-Latn-AZ"/>
        </w:rPr>
        <w:t>a) ziyanın həqiqətən vurulduğu aşkar olduqda;</w:t>
      </w:r>
    </w:p>
    <w:p w14:paraId="75CA3915" w14:textId="77777777" w:rsidR="00031093" w:rsidRPr="009731E4" w:rsidRDefault="00031093" w:rsidP="009731E4">
      <w:pPr>
        <w:spacing w:line="240" w:lineRule="auto"/>
        <w:ind w:firstLine="567"/>
        <w:jc w:val="both"/>
        <w:rPr>
          <w:sz w:val="24"/>
          <w:szCs w:val="24"/>
          <w:lang w:val="az-Latn-AZ"/>
        </w:rPr>
      </w:pPr>
      <w:r w:rsidRPr="009731E4">
        <w:rPr>
          <w:sz w:val="24"/>
          <w:szCs w:val="24"/>
          <w:lang w:val="az-Latn-AZ"/>
        </w:rPr>
        <w:t>b) təqsirkarın əməli, yəni hərəkəti və ya hərəkətsizliyi qanuna zidd olduqda;</w:t>
      </w:r>
    </w:p>
    <w:p w14:paraId="69FCCFE4" w14:textId="74AB9E4B" w:rsidR="00031093" w:rsidRPr="009731E4" w:rsidRDefault="00031093" w:rsidP="009731E4">
      <w:pPr>
        <w:spacing w:line="240" w:lineRule="auto"/>
        <w:ind w:firstLine="567"/>
        <w:jc w:val="both"/>
        <w:rPr>
          <w:sz w:val="24"/>
          <w:szCs w:val="24"/>
          <w:lang w:val="az-Latn-AZ"/>
        </w:rPr>
      </w:pPr>
      <w:r w:rsidRPr="009731E4">
        <w:rPr>
          <w:sz w:val="24"/>
          <w:szCs w:val="24"/>
          <w:lang w:val="az-Latn-AZ"/>
        </w:rPr>
        <w:t>c) təqsirkarın qanunazidd əməli ilə bu əməlin nəticəsi arasında səbəbli əlaqə</w:t>
      </w:r>
      <w:r w:rsidR="00DC24A3" w:rsidRPr="009731E4">
        <w:rPr>
          <w:sz w:val="24"/>
          <w:szCs w:val="24"/>
          <w:lang w:val="az-Latn-AZ"/>
        </w:rPr>
        <w:t xml:space="preserve"> olduqda</w:t>
      </w:r>
      <w:r w:rsidRPr="009731E4">
        <w:rPr>
          <w:sz w:val="24"/>
          <w:szCs w:val="24"/>
          <w:lang w:val="az-Latn-AZ"/>
        </w:rPr>
        <w:t>.</w:t>
      </w:r>
    </w:p>
    <w:p w14:paraId="22C04202" w14:textId="6C450551" w:rsidR="00031093" w:rsidRPr="009731E4" w:rsidRDefault="00031093" w:rsidP="009731E4">
      <w:pPr>
        <w:spacing w:line="240" w:lineRule="auto"/>
        <w:ind w:firstLine="567"/>
        <w:jc w:val="both"/>
        <w:rPr>
          <w:sz w:val="24"/>
          <w:szCs w:val="24"/>
          <w:lang w:val="az-Latn-AZ"/>
        </w:rPr>
      </w:pPr>
      <w:r w:rsidRPr="009731E4">
        <w:rPr>
          <w:sz w:val="24"/>
          <w:szCs w:val="24"/>
          <w:lang w:val="az-Latn-AZ"/>
        </w:rPr>
        <w:t xml:space="preserve">İşəgötürənin və işçinin qarşılıqlı maddi məsuliyyətinin yaranması üçün yuxarıda qeyd olunan şərtlərin eyni zamanda mövcud olması zəruridir. </w:t>
      </w:r>
    </w:p>
    <w:p w14:paraId="178EB85A" w14:textId="69896F51" w:rsidR="00B47049" w:rsidRPr="009731E4" w:rsidRDefault="00B47049" w:rsidP="009731E4">
      <w:pPr>
        <w:spacing w:line="240" w:lineRule="auto"/>
        <w:ind w:firstLine="567"/>
        <w:jc w:val="both"/>
        <w:rPr>
          <w:sz w:val="24"/>
          <w:szCs w:val="24"/>
          <w:lang w:val="az-Latn-AZ"/>
        </w:rPr>
      </w:pPr>
      <w:r w:rsidRPr="009731E4">
        <w:rPr>
          <w:sz w:val="24"/>
          <w:szCs w:val="24"/>
          <w:lang w:val="az-Latn-AZ"/>
        </w:rPr>
        <w:t>Konstitusiya Məhkəməsi Plenumunun formal</w:t>
      </w:r>
      <w:r w:rsidR="009C2C91">
        <w:rPr>
          <w:sz w:val="24"/>
          <w:szCs w:val="24"/>
          <w:lang w:val="az-Latn-AZ"/>
        </w:rPr>
        <w:t>a</w:t>
      </w:r>
      <w:r w:rsidRPr="009731E4">
        <w:rPr>
          <w:sz w:val="24"/>
          <w:szCs w:val="24"/>
          <w:lang w:val="az-Latn-AZ"/>
        </w:rPr>
        <w:t xml:space="preserve">şdırdığı hüquqi mövqeyə əsasən, </w:t>
      </w:r>
      <w:r w:rsidR="0010448F" w:rsidRPr="009731E4">
        <w:rPr>
          <w:sz w:val="24"/>
          <w:szCs w:val="24"/>
          <w:lang w:val="az-Latn-AZ"/>
        </w:rPr>
        <w:t>təqsirin mövcudluğu hüququn bütün sahələrində nəzərdə tutulan hüquq məsuliyyətinin yaranması üçün ümumi və hamılıqla qəbul edilən şərtdir və bu qaydadan hər hansı istisna qanunvericilikdə mütləq birbaşa və birmənalı göstərilməlidir. Buna müvafiq olaraq təqsirsiz məsuliyyət halları yalnız qanunvericilikdə göstərildiyi təqdirdə mümkündür.</w:t>
      </w:r>
      <w:r w:rsidR="004264E0">
        <w:rPr>
          <w:sz w:val="24"/>
          <w:szCs w:val="24"/>
          <w:lang w:val="az-Latn-AZ"/>
        </w:rPr>
        <w:t xml:space="preserve"> </w:t>
      </w:r>
      <w:r w:rsidR="0010448F" w:rsidRPr="009731E4">
        <w:rPr>
          <w:sz w:val="24"/>
          <w:szCs w:val="24"/>
          <w:lang w:val="az-Latn-AZ"/>
        </w:rPr>
        <w:t>Beləliklə, qarşılıqlı maddi məsuliyyət</w:t>
      </w:r>
      <w:r w:rsidR="004264E0">
        <w:rPr>
          <w:sz w:val="24"/>
          <w:szCs w:val="24"/>
          <w:lang w:val="az-Latn-AZ"/>
        </w:rPr>
        <w:t>in</w:t>
      </w:r>
      <w:r w:rsidR="0010448F" w:rsidRPr="009731E4">
        <w:rPr>
          <w:sz w:val="24"/>
          <w:szCs w:val="24"/>
          <w:lang w:val="az-Latn-AZ"/>
        </w:rPr>
        <w:t xml:space="preserve"> yaranması üçün təqsirin mövcudluğu vacibdir. Buna müvafiq olaraq qanunverici Əmək Məcəlləsinin 191-ci maddəsinin 2-ci hissəsinin məzmununu müəyyən etmişdir. Həmin maddədə təqsir ayrıca şərt kimi bilavasitə göstərilməsə də, qanunverici bu ünsürü maddi məsuliyyət</w:t>
      </w:r>
      <w:r w:rsidR="001B6032">
        <w:rPr>
          <w:sz w:val="24"/>
          <w:szCs w:val="24"/>
          <w:lang w:val="az-Latn-AZ"/>
        </w:rPr>
        <w:t>in</w:t>
      </w:r>
      <w:r w:rsidR="0010448F" w:rsidRPr="009731E4">
        <w:rPr>
          <w:sz w:val="24"/>
          <w:szCs w:val="24"/>
          <w:lang w:val="az-Latn-AZ"/>
        </w:rPr>
        <w:t xml:space="preserve"> yaranması üçün vacib hesab edir. Bu, Əmək Məcəlləsinin 191-ci maddəsinin</w:t>
      </w:r>
      <w:r w:rsidR="004264E0">
        <w:rPr>
          <w:sz w:val="24"/>
          <w:szCs w:val="24"/>
          <w:lang w:val="az-Latn-AZ"/>
        </w:rPr>
        <w:t xml:space="preserve"> 2-ci hissəsinin</w:t>
      </w:r>
      <w:r w:rsidR="0010448F" w:rsidRPr="009731E4">
        <w:rPr>
          <w:sz w:val="24"/>
          <w:szCs w:val="24"/>
          <w:lang w:val="az-Latn-AZ"/>
        </w:rPr>
        <w:t xml:space="preserve"> “b” və “c” bəndlərindən, 192-ci maddəsinin 2-ci hissəsindən, eləcə də 194-cü maddəsinin 1-ci hissəsindən irəli gəlir </w:t>
      </w:r>
      <w:r w:rsidR="007661B8" w:rsidRPr="009731E4">
        <w:rPr>
          <w:sz w:val="24"/>
          <w:szCs w:val="24"/>
          <w:lang w:val="az-Latn-AZ"/>
        </w:rPr>
        <w:t>(</w:t>
      </w:r>
      <w:r w:rsidR="009C2C91">
        <w:rPr>
          <w:sz w:val="24"/>
          <w:szCs w:val="24"/>
          <w:lang w:val="az-Latn-AZ"/>
        </w:rPr>
        <w:t>“</w:t>
      </w:r>
      <w:r w:rsidR="007661B8" w:rsidRPr="009731E4">
        <w:rPr>
          <w:sz w:val="24"/>
          <w:szCs w:val="24"/>
          <w:lang w:val="az-Latn-AZ"/>
        </w:rPr>
        <w:t>Azərbaycan Respublikası Əmək Məcəlləsinin 239-cu maddəsinin bəzi müddəalarının şərh edilməsinə dair</w:t>
      </w:r>
      <w:r w:rsidR="009C2C91">
        <w:rPr>
          <w:sz w:val="24"/>
          <w:szCs w:val="24"/>
          <w:lang w:val="az-Latn-AZ"/>
        </w:rPr>
        <w:t>”</w:t>
      </w:r>
      <w:r w:rsidR="007661B8" w:rsidRPr="009731E4">
        <w:rPr>
          <w:sz w:val="24"/>
          <w:szCs w:val="24"/>
          <w:lang w:val="az-Latn-AZ"/>
        </w:rPr>
        <w:t xml:space="preserve"> </w:t>
      </w:r>
      <w:r w:rsidR="004264E0" w:rsidRPr="009731E4">
        <w:rPr>
          <w:sz w:val="24"/>
          <w:szCs w:val="24"/>
          <w:lang w:val="az-Latn-AZ"/>
        </w:rPr>
        <w:t xml:space="preserve">2011-ci il </w:t>
      </w:r>
      <w:r w:rsidR="007661B8" w:rsidRPr="009731E4">
        <w:rPr>
          <w:sz w:val="24"/>
          <w:szCs w:val="24"/>
          <w:lang w:val="az-Latn-AZ"/>
        </w:rPr>
        <w:t>15 iyul tarixli Qərar)</w:t>
      </w:r>
      <w:r w:rsidR="004264E0">
        <w:rPr>
          <w:sz w:val="24"/>
          <w:szCs w:val="24"/>
          <w:lang w:val="az-Latn-AZ"/>
        </w:rPr>
        <w:t>.</w:t>
      </w:r>
    </w:p>
    <w:p w14:paraId="59431FFF" w14:textId="2C0B7E01" w:rsidR="00B47049" w:rsidRPr="009731E4" w:rsidRDefault="00B47049" w:rsidP="009731E4">
      <w:pPr>
        <w:spacing w:line="240" w:lineRule="auto"/>
        <w:ind w:firstLine="567"/>
        <w:jc w:val="both"/>
        <w:rPr>
          <w:sz w:val="24"/>
          <w:szCs w:val="24"/>
          <w:lang w:val="az-Latn-AZ"/>
        </w:rPr>
      </w:pPr>
      <w:r w:rsidRPr="009731E4">
        <w:rPr>
          <w:sz w:val="24"/>
          <w:szCs w:val="24"/>
          <w:lang w:val="az-Latn-AZ"/>
        </w:rPr>
        <w:t xml:space="preserve">Qanunverici </w:t>
      </w:r>
      <w:r w:rsidR="0010448F" w:rsidRPr="009731E4">
        <w:rPr>
          <w:sz w:val="24"/>
          <w:szCs w:val="24"/>
          <w:lang w:val="az-Latn-AZ"/>
        </w:rPr>
        <w:t xml:space="preserve">həmçinin </w:t>
      </w:r>
      <w:r w:rsidRPr="009731E4">
        <w:rPr>
          <w:sz w:val="24"/>
          <w:szCs w:val="24"/>
          <w:lang w:val="az-Latn-AZ"/>
        </w:rPr>
        <w:t xml:space="preserve">təqsirin sübuta yetirilmə vəzifəsinin kimin üzərinə qoyulması məsələsini müəyyən etmişdir. Belə ki, Əmək Məcəlləsinin 192-ci maddəsinin 2-ci hissəsinə </w:t>
      </w:r>
      <w:r w:rsidR="004264E0">
        <w:rPr>
          <w:sz w:val="24"/>
          <w:szCs w:val="24"/>
          <w:lang w:val="az-Latn-AZ"/>
        </w:rPr>
        <w:t>müvafiq olaraq,</w:t>
      </w:r>
      <w:r w:rsidRPr="009731E4">
        <w:rPr>
          <w:sz w:val="24"/>
          <w:szCs w:val="24"/>
          <w:lang w:val="az-Latn-AZ"/>
        </w:rPr>
        <w:t xml:space="preserve"> tərəflər, maddi ziyanın məbləğini və onun vurulduğunu, habelə digər tərəfə ziyan vurmaqda təqsiri olmadığını iddia etdikdə bunu sübut etməyə borcludurlar. </w:t>
      </w:r>
    </w:p>
    <w:p w14:paraId="11A28684" w14:textId="67B7F640" w:rsidR="00031093" w:rsidRPr="009731E4" w:rsidRDefault="008469E0" w:rsidP="009731E4">
      <w:pPr>
        <w:spacing w:line="240" w:lineRule="auto"/>
        <w:ind w:firstLine="567"/>
        <w:jc w:val="both"/>
        <w:rPr>
          <w:sz w:val="24"/>
          <w:szCs w:val="24"/>
          <w:lang w:val="az-Latn-AZ"/>
        </w:rPr>
      </w:pPr>
      <w:r w:rsidRPr="009731E4">
        <w:rPr>
          <w:sz w:val="24"/>
          <w:szCs w:val="24"/>
          <w:lang w:val="az-Latn-AZ"/>
        </w:rPr>
        <w:t xml:space="preserve">Beləliklə, işəgötürənin və işçinin birinin digərinə vurduğu ziyana görə maddi məsuliyyətin yaranmasının sübut edilməsi yükü tərəflər arasında bölünür. </w:t>
      </w:r>
      <w:r w:rsidR="00340A31" w:rsidRPr="009731E4">
        <w:rPr>
          <w:sz w:val="24"/>
          <w:szCs w:val="24"/>
          <w:lang w:val="az-Latn-AZ"/>
        </w:rPr>
        <w:t>İ</w:t>
      </w:r>
      <w:r w:rsidR="00031093" w:rsidRPr="009731E4">
        <w:rPr>
          <w:sz w:val="24"/>
          <w:szCs w:val="24"/>
          <w:lang w:val="az-Latn-AZ"/>
        </w:rPr>
        <w:t>şəgötürən konkret işçinin ona ziyan vurduğunu iddia etdikdə, həqiqətən həmin işçi tərəfindən ziyan vurulduğunu və bu ziyanın məbləğini</w:t>
      </w:r>
      <w:r w:rsidRPr="009731E4">
        <w:rPr>
          <w:sz w:val="24"/>
          <w:szCs w:val="24"/>
          <w:lang w:val="az-Latn-AZ"/>
        </w:rPr>
        <w:t>, işçi</w:t>
      </w:r>
      <w:r w:rsidR="00031093" w:rsidRPr="009731E4">
        <w:rPr>
          <w:sz w:val="24"/>
          <w:szCs w:val="24"/>
          <w:lang w:val="az-Latn-AZ"/>
        </w:rPr>
        <w:t xml:space="preserve"> isə ziyanın onun tərəfindən vurulmadığını sübut etməlidir. </w:t>
      </w:r>
    </w:p>
    <w:p w14:paraId="394D9EC3" w14:textId="08579C4D" w:rsidR="003645F4" w:rsidRPr="009731E4" w:rsidRDefault="00D3679C" w:rsidP="009731E4">
      <w:pPr>
        <w:spacing w:line="240" w:lineRule="auto"/>
        <w:ind w:firstLine="567"/>
        <w:jc w:val="both"/>
        <w:rPr>
          <w:sz w:val="24"/>
          <w:szCs w:val="24"/>
          <w:lang w:val="az-Latn-AZ"/>
        </w:rPr>
      </w:pPr>
      <w:r w:rsidRPr="009731E4">
        <w:rPr>
          <w:sz w:val="24"/>
          <w:szCs w:val="24"/>
          <w:lang w:val="az-Latn-AZ"/>
        </w:rPr>
        <w:t>Əmək Məcəlləsinin 198-ci maddəsinə əsasən</w:t>
      </w:r>
      <w:r w:rsidR="00550986">
        <w:rPr>
          <w:sz w:val="24"/>
          <w:szCs w:val="24"/>
          <w:lang w:val="az-Latn-AZ"/>
        </w:rPr>
        <w:t>,</w:t>
      </w:r>
      <w:r w:rsidRPr="009731E4">
        <w:rPr>
          <w:sz w:val="24"/>
          <w:szCs w:val="24"/>
          <w:lang w:val="az-Latn-AZ"/>
        </w:rPr>
        <w:t xml:space="preserve"> bu Məcəllənin 199 və 200-cü maddələrində nəzərdə tutulmuş hallardan başqa bütün</w:t>
      </w:r>
      <w:r w:rsidR="000033BF" w:rsidRPr="009731E4">
        <w:rPr>
          <w:sz w:val="24"/>
          <w:szCs w:val="24"/>
          <w:lang w:val="az-Latn-AZ"/>
        </w:rPr>
        <w:t xml:space="preserve"> digər</w:t>
      </w:r>
      <w:r w:rsidRPr="009731E4">
        <w:rPr>
          <w:sz w:val="24"/>
          <w:szCs w:val="24"/>
          <w:lang w:val="az-Latn-AZ"/>
        </w:rPr>
        <w:t xml:space="preserve"> hallarda işçi işəgötürənə vurduğu ziyana görə bir aylıq orta əmək haqqı məbləğinədək maddi məsuliyyət daşıyır.</w:t>
      </w:r>
    </w:p>
    <w:p w14:paraId="1864B411" w14:textId="6FA96FFD" w:rsidR="005D1B70" w:rsidRPr="009731E4" w:rsidRDefault="00D3679C" w:rsidP="009731E4">
      <w:pPr>
        <w:spacing w:line="240" w:lineRule="auto"/>
        <w:ind w:firstLine="567"/>
        <w:jc w:val="both"/>
        <w:rPr>
          <w:iCs/>
          <w:sz w:val="24"/>
          <w:szCs w:val="24"/>
          <w:lang w:val="az-Latn-AZ"/>
        </w:rPr>
      </w:pPr>
      <w:r w:rsidRPr="009731E4">
        <w:rPr>
          <w:sz w:val="24"/>
          <w:szCs w:val="24"/>
          <w:lang w:val="az-Latn-AZ"/>
        </w:rPr>
        <w:t>Həmin Məcəllənin 199-c</w:t>
      </w:r>
      <w:r w:rsidR="00CE4FFC">
        <w:rPr>
          <w:sz w:val="24"/>
          <w:szCs w:val="24"/>
          <w:lang w:val="az-Latn-AZ"/>
        </w:rPr>
        <w:t>u</w:t>
      </w:r>
      <w:r w:rsidRPr="009731E4">
        <w:rPr>
          <w:iCs/>
          <w:sz w:val="24"/>
          <w:szCs w:val="24"/>
          <w:lang w:val="az-Latn-AZ"/>
        </w:rPr>
        <w:t xml:space="preserve"> maddəsi</w:t>
      </w:r>
      <w:r w:rsidR="005D1B70" w:rsidRPr="009731E4">
        <w:rPr>
          <w:iCs/>
          <w:sz w:val="24"/>
          <w:szCs w:val="24"/>
          <w:lang w:val="az-Latn-AZ"/>
        </w:rPr>
        <w:t>n</w:t>
      </w:r>
      <w:r w:rsidR="00CE4FFC">
        <w:rPr>
          <w:iCs/>
          <w:sz w:val="24"/>
          <w:szCs w:val="24"/>
          <w:lang w:val="az-Latn-AZ"/>
        </w:rPr>
        <w:t>in</w:t>
      </w:r>
      <w:r w:rsidR="001D2F65">
        <w:rPr>
          <w:iCs/>
          <w:sz w:val="24"/>
          <w:szCs w:val="24"/>
          <w:lang w:val="az-Latn-AZ"/>
        </w:rPr>
        <w:t xml:space="preserve"> 1-ci hissəsinə</w:t>
      </w:r>
      <w:r w:rsidR="005D1B70" w:rsidRPr="009731E4">
        <w:rPr>
          <w:iCs/>
          <w:sz w:val="24"/>
          <w:szCs w:val="24"/>
          <w:lang w:val="az-Latn-AZ"/>
        </w:rPr>
        <w:t xml:space="preserve"> </w:t>
      </w:r>
      <w:r w:rsidR="00550986">
        <w:rPr>
          <w:iCs/>
          <w:sz w:val="24"/>
          <w:szCs w:val="24"/>
          <w:lang w:val="az-Latn-AZ"/>
        </w:rPr>
        <w:t>görə</w:t>
      </w:r>
      <w:r w:rsidR="005D1B70" w:rsidRPr="009731E4">
        <w:rPr>
          <w:iCs/>
          <w:sz w:val="24"/>
          <w:szCs w:val="24"/>
          <w:lang w:val="az-Latn-AZ"/>
        </w:rPr>
        <w:t xml:space="preserve">, </w:t>
      </w:r>
      <w:r w:rsidRPr="009731E4">
        <w:rPr>
          <w:iCs/>
          <w:sz w:val="24"/>
          <w:szCs w:val="24"/>
          <w:lang w:val="az-Latn-AZ"/>
        </w:rPr>
        <w:t xml:space="preserve"> </w:t>
      </w:r>
      <w:r w:rsidR="005D1B70" w:rsidRPr="009731E4">
        <w:rPr>
          <w:iCs/>
          <w:sz w:val="24"/>
          <w:szCs w:val="24"/>
          <w:lang w:val="az-Latn-AZ"/>
        </w:rPr>
        <w:t>işçi qanunazidd hərəkətləri ilə aşağıdakı hallarda vurduğu ziyana görə tam həcmdə maddi məsuliyyət daşıyır:</w:t>
      </w:r>
    </w:p>
    <w:p w14:paraId="6A5CA0CD" w14:textId="77777777" w:rsidR="005D1B70" w:rsidRPr="009731E4" w:rsidRDefault="005D1B70" w:rsidP="009731E4">
      <w:pPr>
        <w:spacing w:line="240" w:lineRule="auto"/>
        <w:ind w:firstLine="567"/>
        <w:jc w:val="both"/>
        <w:rPr>
          <w:iCs/>
          <w:sz w:val="24"/>
          <w:szCs w:val="24"/>
          <w:lang w:val="az-Latn-AZ"/>
        </w:rPr>
      </w:pPr>
      <w:r w:rsidRPr="009731E4">
        <w:rPr>
          <w:iCs/>
          <w:sz w:val="24"/>
          <w:szCs w:val="24"/>
          <w:lang w:val="az-Latn-AZ"/>
        </w:rPr>
        <w:t xml:space="preserve">a) saxlanmaq və başqa məqsədlər üçün işçiyə verilmiş əmlakın və digər sərvətlərin salamatlığını təmin etməməyə görə əmək müqaviləsi bağlanarkən, habelə əmək münasibətləri prosesində əmək funksiyasının xarakteri ilə əlaqədar olaraq işçinin öz </w:t>
      </w:r>
      <w:r w:rsidRPr="009731E4">
        <w:rPr>
          <w:iCs/>
          <w:sz w:val="24"/>
          <w:szCs w:val="24"/>
          <w:lang w:val="az-Latn-AZ"/>
        </w:rPr>
        <w:lastRenderedPageBreak/>
        <w:t>üzərinə tam maddi məsuliyyət götürməsi haqqında işəgötürənlə yazılı müqavilə bağlandıqda;</w:t>
      </w:r>
    </w:p>
    <w:p w14:paraId="7E91D440" w14:textId="77777777" w:rsidR="005D1B70" w:rsidRPr="009731E4" w:rsidRDefault="005D1B70" w:rsidP="009731E4">
      <w:pPr>
        <w:spacing w:line="240" w:lineRule="auto"/>
        <w:ind w:firstLine="567"/>
        <w:jc w:val="both"/>
        <w:rPr>
          <w:iCs/>
          <w:sz w:val="24"/>
          <w:szCs w:val="24"/>
          <w:lang w:val="az-Latn-AZ"/>
        </w:rPr>
      </w:pPr>
      <w:r w:rsidRPr="009731E4">
        <w:rPr>
          <w:iCs/>
          <w:sz w:val="24"/>
          <w:szCs w:val="24"/>
          <w:lang w:val="az-Latn-AZ"/>
        </w:rPr>
        <w:t>b) işçi əmlakı və digər sərvətləri birdəfəlik etibarnamə və ya digər birdəfəlik hüquqmüəyyənedici sənədlər əsasında işəgötürənə, yaxud onun nümayəndəsinə hesabat vermək şərti ilə qəbul etdikdə;</w:t>
      </w:r>
    </w:p>
    <w:p w14:paraId="3B889E26" w14:textId="38082B78" w:rsidR="005D1B70" w:rsidRPr="009731E4" w:rsidRDefault="005D1B70" w:rsidP="009731E4">
      <w:pPr>
        <w:spacing w:line="240" w:lineRule="auto"/>
        <w:ind w:firstLine="567"/>
        <w:jc w:val="both"/>
        <w:rPr>
          <w:iCs/>
          <w:sz w:val="24"/>
          <w:szCs w:val="24"/>
          <w:lang w:val="az-Latn-AZ"/>
        </w:rPr>
      </w:pPr>
      <w:r w:rsidRPr="009731E4">
        <w:rPr>
          <w:iCs/>
          <w:sz w:val="24"/>
          <w:szCs w:val="24"/>
          <w:lang w:val="az-Latn-AZ"/>
        </w:rPr>
        <w:t>c) inzibati </w:t>
      </w:r>
      <w:r w:rsidRPr="00550986">
        <w:rPr>
          <w:sz w:val="24"/>
          <w:szCs w:val="24"/>
          <w:lang w:val="az-Latn-AZ"/>
        </w:rPr>
        <w:t>xətalar,</w:t>
      </w:r>
      <w:r w:rsidRPr="009731E4">
        <w:rPr>
          <w:iCs/>
          <w:sz w:val="24"/>
          <w:szCs w:val="24"/>
          <w:lang w:val="az-Latn-AZ"/>
        </w:rPr>
        <w:t xml:space="preserve"> yaxud cinayət, habelə vergi qanunvericiliyi ilə cəza verilməsi nəzərdə tutulmuş hərəkət və ya hərəkətsizliyində ictimai təhlükəli əməllərin əlamətləri olduqda;  </w:t>
      </w:r>
    </w:p>
    <w:p w14:paraId="0327FE3C" w14:textId="77777777" w:rsidR="005D1B70" w:rsidRPr="009731E4" w:rsidRDefault="005D1B70" w:rsidP="009731E4">
      <w:pPr>
        <w:spacing w:line="240" w:lineRule="auto"/>
        <w:ind w:firstLine="567"/>
        <w:jc w:val="both"/>
        <w:rPr>
          <w:iCs/>
          <w:sz w:val="24"/>
          <w:szCs w:val="24"/>
          <w:lang w:val="az-Latn-AZ"/>
        </w:rPr>
      </w:pPr>
      <w:r w:rsidRPr="009731E4">
        <w:rPr>
          <w:iCs/>
          <w:sz w:val="24"/>
          <w:szCs w:val="24"/>
          <w:lang w:val="az-Latn-AZ"/>
        </w:rPr>
        <w:t>ç) əmlakı və ya digər maddi sərvətləri qəsdən korladıqda, məhv etdikdə, habelə digər üsulla işəgötürənə qəsdən ziyan vurduqda;</w:t>
      </w:r>
    </w:p>
    <w:p w14:paraId="305102E3" w14:textId="22D5A67C" w:rsidR="005D1B70" w:rsidRPr="009731E4" w:rsidRDefault="005D1B70" w:rsidP="009731E4">
      <w:pPr>
        <w:spacing w:line="240" w:lineRule="auto"/>
        <w:ind w:firstLine="567"/>
        <w:jc w:val="both"/>
        <w:rPr>
          <w:iCs/>
          <w:sz w:val="24"/>
          <w:szCs w:val="24"/>
          <w:lang w:val="az-Latn-AZ"/>
        </w:rPr>
      </w:pPr>
      <w:r w:rsidRPr="009731E4">
        <w:rPr>
          <w:iCs/>
          <w:sz w:val="24"/>
          <w:szCs w:val="24"/>
          <w:lang w:val="az-Latn-AZ"/>
        </w:rPr>
        <w:t>d) alkoqol, toksik (zəhərli), </w:t>
      </w:r>
      <w:r w:rsidRPr="00550986">
        <w:rPr>
          <w:sz w:val="24"/>
          <w:szCs w:val="24"/>
          <w:lang w:val="az-Latn-AZ"/>
        </w:rPr>
        <w:t>psixotrop maddələrdən və ya narkotik vasitələrdən sərxoş</w:t>
      </w:r>
      <w:r w:rsidRPr="009731E4">
        <w:rPr>
          <w:iCs/>
          <w:sz w:val="24"/>
          <w:szCs w:val="24"/>
          <w:lang w:val="az-Latn-AZ"/>
        </w:rPr>
        <w:t xml:space="preserve"> vəziyyətdə ziyan vurulduqda;  </w:t>
      </w:r>
    </w:p>
    <w:p w14:paraId="2EE8960F" w14:textId="77777777" w:rsidR="005D1B70" w:rsidRPr="009731E4" w:rsidRDefault="005D1B70" w:rsidP="009731E4">
      <w:pPr>
        <w:spacing w:line="240" w:lineRule="auto"/>
        <w:ind w:firstLine="567"/>
        <w:jc w:val="both"/>
        <w:rPr>
          <w:iCs/>
          <w:sz w:val="24"/>
          <w:szCs w:val="24"/>
          <w:lang w:val="az-Latn-AZ"/>
        </w:rPr>
      </w:pPr>
      <w:r w:rsidRPr="009731E4">
        <w:rPr>
          <w:iCs/>
          <w:sz w:val="24"/>
          <w:szCs w:val="24"/>
          <w:lang w:val="az-Latn-AZ"/>
        </w:rPr>
        <w:t>e) işəgötürənin kommersiya sirrini yaydıqda;</w:t>
      </w:r>
    </w:p>
    <w:p w14:paraId="2BD194E4" w14:textId="77777777" w:rsidR="005D1B70" w:rsidRPr="009731E4" w:rsidRDefault="005D1B70" w:rsidP="009731E4">
      <w:pPr>
        <w:spacing w:line="240" w:lineRule="auto"/>
        <w:ind w:firstLine="567"/>
        <w:jc w:val="both"/>
        <w:rPr>
          <w:iCs/>
          <w:sz w:val="24"/>
          <w:szCs w:val="24"/>
          <w:lang w:val="az-Latn-AZ"/>
        </w:rPr>
      </w:pPr>
      <w:r w:rsidRPr="009731E4">
        <w:rPr>
          <w:iCs/>
          <w:sz w:val="24"/>
          <w:szCs w:val="24"/>
          <w:lang w:val="az-Latn-AZ"/>
        </w:rPr>
        <w:t>ə) işəgötürənin şəxsiyyətini ləkələyən, şərəf və ləyaqətini alçaldan, habelə həqiqətə uyğun olmayan böhtanlı və təhqirli iftiralar, yalan məlumatlar yaymaqla onun sahibkarlıq fəaliyyətinə ciddi xələl gətirmiş mənəvi ziyan vurulduqda.</w:t>
      </w:r>
    </w:p>
    <w:p w14:paraId="60ACCA98" w14:textId="3F742A5D" w:rsidR="00C841A7" w:rsidRPr="009731E4" w:rsidRDefault="00C841A7" w:rsidP="009731E4">
      <w:pPr>
        <w:spacing w:line="240" w:lineRule="auto"/>
        <w:ind w:firstLine="567"/>
        <w:jc w:val="both"/>
        <w:rPr>
          <w:sz w:val="24"/>
          <w:szCs w:val="24"/>
          <w:lang w:val="az-Latn-AZ"/>
        </w:rPr>
      </w:pPr>
      <w:r w:rsidRPr="009731E4">
        <w:rPr>
          <w:sz w:val="24"/>
          <w:szCs w:val="24"/>
          <w:lang w:val="az-Latn-AZ"/>
        </w:rPr>
        <w:t xml:space="preserve">İşəgötürən ona vurulan ziyanın ödənilməsini təmin etmək qərarına gəlməmişdən əvvəl işçinin yazılı izahatını alır, onun əməlinin qanunauyğunluğunu, dəymiş ziyanla işçinin hərəkətləri (hərəkətsizliyi) arasındakı səbəbli əlaqəni, habelə dəymiş ziyanın həqiqi miqdarını araşdırır. Araşdırmaların (yoxlamanın) gedişində işçinin yoxlama sənədləri ilə tanış olmaq, əlavə izahat vermək (etiraz etmək) hüququ vardır. İşəgötürən işçini yoxlamanın nəticələri ilə tanış etməlidir. </w:t>
      </w:r>
      <w:r w:rsidR="00B55A11" w:rsidRPr="009731E4">
        <w:rPr>
          <w:sz w:val="24"/>
          <w:szCs w:val="24"/>
          <w:lang w:val="az-Latn-AZ"/>
        </w:rPr>
        <w:t>İ</w:t>
      </w:r>
      <w:r w:rsidRPr="009731E4">
        <w:rPr>
          <w:sz w:val="24"/>
          <w:szCs w:val="24"/>
          <w:lang w:val="az-Latn-AZ"/>
        </w:rPr>
        <w:t>şəgötürənə vurduğu ziyanın məbləği işçinin orta əmək haqqından çox deyildirsə, onun tutulması işəgötürənin əmri (sərəncamı, qərarı) ilə həyata keçirilir.</w:t>
      </w:r>
      <w:r w:rsidR="00B55A11" w:rsidRPr="009731E4">
        <w:rPr>
          <w:sz w:val="24"/>
          <w:szCs w:val="24"/>
          <w:lang w:val="az-Latn-AZ"/>
        </w:rPr>
        <w:t xml:space="preserve"> </w:t>
      </w:r>
      <w:r w:rsidRPr="009731E4">
        <w:rPr>
          <w:sz w:val="24"/>
          <w:szCs w:val="24"/>
          <w:lang w:val="az-Latn-AZ"/>
        </w:rPr>
        <w:t>Əgər ziyan işçi tərəfindən tam maddi məsuliyyət daşıdığı hallarda vurulmuşdursa, onun məbləği isə işçinin orta aylıq əmək haqqından çoxdursa və işçi onu könüllü olaraq ödəməkdən imtina edirsə, onda işəgötürənin müraciəti əsasında həmin ziyan məhkəmə qaydasında ödənilə bilər.</w:t>
      </w:r>
      <w:r w:rsidR="00B55A11" w:rsidRPr="009731E4">
        <w:rPr>
          <w:sz w:val="24"/>
          <w:szCs w:val="24"/>
          <w:lang w:val="az-Latn-AZ"/>
        </w:rPr>
        <w:t xml:space="preserve"> </w:t>
      </w:r>
      <w:r w:rsidRPr="009731E4">
        <w:rPr>
          <w:sz w:val="24"/>
          <w:szCs w:val="24"/>
          <w:lang w:val="az-Latn-AZ"/>
        </w:rPr>
        <w:t>İşçi ziyanın ödənilməsi barədə işəgötürənin əmri (sərəncamı, qərarı) ilə razı olmadıqda o, ərizə ilə işəgötürənə və müəyyən edilmiş qaydada məhkəməyə müraciət edə bilər</w:t>
      </w:r>
      <w:r w:rsidR="00B55A11" w:rsidRPr="009731E4">
        <w:rPr>
          <w:sz w:val="24"/>
          <w:szCs w:val="24"/>
          <w:lang w:val="az-Latn-AZ"/>
        </w:rPr>
        <w:t xml:space="preserve"> (Əmək Məcəlləsinin 203 və 205-ci maddələri)</w:t>
      </w:r>
      <w:r w:rsidR="00DC24A3" w:rsidRPr="009731E4">
        <w:rPr>
          <w:sz w:val="24"/>
          <w:szCs w:val="24"/>
          <w:lang w:val="az-Latn-AZ"/>
        </w:rPr>
        <w:t>.</w:t>
      </w:r>
    </w:p>
    <w:p w14:paraId="35B1E4B4" w14:textId="254F8E46" w:rsidR="00B55A11" w:rsidRPr="009731E4" w:rsidRDefault="00B55A11" w:rsidP="009731E4">
      <w:pPr>
        <w:spacing w:line="240" w:lineRule="auto"/>
        <w:ind w:firstLine="567"/>
        <w:jc w:val="both"/>
        <w:rPr>
          <w:sz w:val="24"/>
          <w:szCs w:val="24"/>
          <w:lang w:val="az-Latn-AZ"/>
        </w:rPr>
      </w:pPr>
      <w:r w:rsidRPr="009731E4">
        <w:rPr>
          <w:sz w:val="24"/>
          <w:szCs w:val="24"/>
          <w:lang w:val="az-Latn-AZ"/>
        </w:rPr>
        <w:t>Beləliklə, işçi əmək münasibətləri prosesində işəgötürənə ziyan vurmuş və bu lazımi qayda</w:t>
      </w:r>
      <w:r w:rsidR="001D2F65">
        <w:rPr>
          <w:sz w:val="24"/>
          <w:szCs w:val="24"/>
          <w:lang w:val="az-Latn-AZ"/>
        </w:rPr>
        <w:t>da</w:t>
      </w:r>
      <w:r w:rsidRPr="009731E4">
        <w:rPr>
          <w:sz w:val="24"/>
          <w:szCs w:val="24"/>
          <w:lang w:val="az-Latn-AZ"/>
        </w:rPr>
        <w:t xml:space="preserve"> rəsmiləşdirilmişdirsə, işçi ziyanı ödəməkdən imtina edərsə işəgötürənin müraciəti əsasında həmin ziyan məhkəmə qaydasında ödənilə bilər. İşəgötürənə ziyan vur</w:t>
      </w:r>
      <w:r w:rsidR="001D2F65">
        <w:rPr>
          <w:sz w:val="24"/>
          <w:szCs w:val="24"/>
          <w:lang w:val="az-Latn-AZ"/>
        </w:rPr>
        <w:t>ul</w:t>
      </w:r>
      <w:r w:rsidRPr="009731E4">
        <w:rPr>
          <w:sz w:val="24"/>
          <w:szCs w:val="24"/>
          <w:lang w:val="az-Latn-AZ"/>
        </w:rPr>
        <w:t>duqdan sonra əmək münasibətlərinə xitam verilmişdirsə, işəgötürən bu halda da ziyan vur</w:t>
      </w:r>
      <w:r w:rsidR="00297C08" w:rsidRPr="009731E4">
        <w:rPr>
          <w:sz w:val="24"/>
          <w:szCs w:val="24"/>
          <w:lang w:val="az-Latn-AZ"/>
        </w:rPr>
        <w:t>an</w:t>
      </w:r>
      <w:r w:rsidRPr="009731E4">
        <w:rPr>
          <w:sz w:val="24"/>
          <w:szCs w:val="24"/>
          <w:lang w:val="az-Latn-AZ"/>
        </w:rPr>
        <w:t xml:space="preserve"> işçidən ziyanın məbləğinin tutulması üçün məhkəmədə iddia qaldıra bilər.</w:t>
      </w:r>
    </w:p>
    <w:p w14:paraId="10E225D9" w14:textId="7B8FB28C" w:rsidR="00D3679C" w:rsidRPr="009731E4" w:rsidRDefault="00B55A11" w:rsidP="009731E4">
      <w:pPr>
        <w:spacing w:line="240" w:lineRule="auto"/>
        <w:ind w:firstLine="567"/>
        <w:jc w:val="both"/>
        <w:rPr>
          <w:sz w:val="24"/>
          <w:szCs w:val="24"/>
          <w:lang w:val="az-Latn-AZ"/>
        </w:rPr>
      </w:pPr>
      <w:r w:rsidRPr="009731E4">
        <w:rPr>
          <w:sz w:val="24"/>
          <w:szCs w:val="24"/>
          <w:lang w:val="az-Latn-AZ"/>
        </w:rPr>
        <w:t xml:space="preserve">Belə ki, </w:t>
      </w:r>
      <w:r w:rsidR="00D3679C" w:rsidRPr="009731E4">
        <w:rPr>
          <w:sz w:val="24"/>
          <w:szCs w:val="24"/>
          <w:lang w:val="az-Latn-AZ"/>
        </w:rPr>
        <w:t>Ə</w:t>
      </w:r>
      <w:r w:rsidRPr="009731E4">
        <w:rPr>
          <w:sz w:val="24"/>
          <w:szCs w:val="24"/>
          <w:lang w:val="az-Latn-AZ"/>
        </w:rPr>
        <w:t xml:space="preserve">mək </w:t>
      </w:r>
      <w:r w:rsidR="00D3679C" w:rsidRPr="009731E4">
        <w:rPr>
          <w:sz w:val="24"/>
          <w:szCs w:val="24"/>
          <w:lang w:val="az-Latn-AZ"/>
        </w:rPr>
        <w:t>M</w:t>
      </w:r>
      <w:r w:rsidRPr="009731E4">
        <w:rPr>
          <w:sz w:val="24"/>
          <w:szCs w:val="24"/>
          <w:lang w:val="az-Latn-AZ"/>
        </w:rPr>
        <w:t>əcəlləsinin</w:t>
      </w:r>
      <w:r w:rsidR="00D3679C" w:rsidRPr="009731E4">
        <w:rPr>
          <w:sz w:val="24"/>
          <w:szCs w:val="24"/>
          <w:lang w:val="az-Latn-AZ"/>
        </w:rPr>
        <w:t xml:space="preserve"> 194-cü madd</w:t>
      </w:r>
      <w:r w:rsidR="00DC24A3" w:rsidRPr="009731E4">
        <w:rPr>
          <w:sz w:val="24"/>
          <w:szCs w:val="24"/>
          <w:lang w:val="az-Latn-AZ"/>
        </w:rPr>
        <w:t>ə</w:t>
      </w:r>
      <w:r w:rsidR="00D3679C" w:rsidRPr="009731E4">
        <w:rPr>
          <w:sz w:val="24"/>
          <w:szCs w:val="24"/>
          <w:lang w:val="az-Latn-AZ"/>
        </w:rPr>
        <w:t>s</w:t>
      </w:r>
      <w:r w:rsidR="00DC24A3" w:rsidRPr="009731E4">
        <w:rPr>
          <w:sz w:val="24"/>
          <w:szCs w:val="24"/>
          <w:lang w:val="az-Latn-AZ"/>
        </w:rPr>
        <w:t>i</w:t>
      </w:r>
      <w:r w:rsidR="00D3679C" w:rsidRPr="009731E4">
        <w:rPr>
          <w:sz w:val="24"/>
          <w:szCs w:val="24"/>
          <w:lang w:val="az-Latn-AZ"/>
        </w:rPr>
        <w:t xml:space="preserve">nin </w:t>
      </w:r>
      <w:r w:rsidR="001B6032">
        <w:rPr>
          <w:sz w:val="24"/>
          <w:szCs w:val="24"/>
          <w:lang w:val="az-Latn-AZ"/>
        </w:rPr>
        <w:t>2-</w:t>
      </w:r>
      <w:r w:rsidR="00D3679C" w:rsidRPr="009731E4">
        <w:rPr>
          <w:sz w:val="24"/>
          <w:szCs w:val="24"/>
          <w:lang w:val="az-Latn-AZ"/>
        </w:rPr>
        <w:t>ci hissəsinə müvafiq olaraq</w:t>
      </w:r>
      <w:r w:rsidR="007A30E8">
        <w:rPr>
          <w:sz w:val="24"/>
          <w:szCs w:val="24"/>
          <w:lang w:val="az-Latn-AZ"/>
        </w:rPr>
        <w:t>,</w:t>
      </w:r>
      <w:r w:rsidR="00D3679C" w:rsidRPr="009731E4">
        <w:rPr>
          <w:sz w:val="24"/>
          <w:szCs w:val="24"/>
          <w:lang w:val="az-Latn-AZ"/>
        </w:rPr>
        <w:t xml:space="preserve"> ziyan vurulduqdan sonra əmək münasibətlərinə xitam verilməsi təqsirkar tərəfi maddi məsuliyyətdən azad etmir.</w:t>
      </w:r>
    </w:p>
    <w:p w14:paraId="1B43CA89" w14:textId="52C1B120" w:rsidR="00B55A11" w:rsidRPr="009731E4" w:rsidRDefault="00585F1D" w:rsidP="009731E4">
      <w:pPr>
        <w:spacing w:line="240" w:lineRule="auto"/>
        <w:ind w:firstLine="567"/>
        <w:jc w:val="both"/>
        <w:rPr>
          <w:sz w:val="24"/>
          <w:szCs w:val="24"/>
          <w:lang w:val="az-Latn-AZ"/>
        </w:rPr>
      </w:pPr>
      <w:r w:rsidRPr="009731E4">
        <w:rPr>
          <w:sz w:val="24"/>
          <w:szCs w:val="24"/>
          <w:lang w:val="az-Latn-AZ"/>
        </w:rPr>
        <w:t xml:space="preserve">Konstitusiya Məhkəməsinin Plenumu bir daha </w:t>
      </w:r>
      <w:r w:rsidR="009A269D" w:rsidRPr="009731E4">
        <w:rPr>
          <w:sz w:val="24"/>
          <w:szCs w:val="24"/>
          <w:lang w:val="az-Latn-AZ"/>
        </w:rPr>
        <w:t>qeyd etməyi zəruri hesab edir</w:t>
      </w:r>
      <w:r w:rsidRPr="009731E4">
        <w:rPr>
          <w:sz w:val="24"/>
          <w:szCs w:val="24"/>
          <w:lang w:val="az-Latn-AZ"/>
        </w:rPr>
        <w:t xml:space="preserve"> ki, Əmək Məcəlləsinin 199-cu</w:t>
      </w:r>
      <w:r w:rsidRPr="009731E4">
        <w:rPr>
          <w:iCs/>
          <w:sz w:val="24"/>
          <w:szCs w:val="24"/>
          <w:lang w:val="az-Latn-AZ"/>
        </w:rPr>
        <w:t xml:space="preserve"> maddəsi ilə işçinin işəgötürənə vurduğu ziyana görə tam həcmdə maddi məsuliyyət daşıdığı hallar dəqiq göstərilmişdir.</w:t>
      </w:r>
      <w:r w:rsidR="006D7014" w:rsidRPr="009731E4">
        <w:rPr>
          <w:iCs/>
          <w:sz w:val="24"/>
          <w:szCs w:val="24"/>
          <w:lang w:val="az-Latn-AZ"/>
        </w:rPr>
        <w:t xml:space="preserve"> Bu baxımdan, məsələ əmək qanunvericiliyi ilə tam tənzimləndiyindən, Mülki Məcəllənin 2.3</w:t>
      </w:r>
      <w:r w:rsidR="001D2F65">
        <w:rPr>
          <w:iCs/>
          <w:sz w:val="24"/>
          <w:szCs w:val="24"/>
          <w:lang w:val="az-Latn-AZ"/>
        </w:rPr>
        <w:t>-cü</w:t>
      </w:r>
      <w:r w:rsidR="006D7014" w:rsidRPr="009731E4">
        <w:rPr>
          <w:iCs/>
          <w:sz w:val="24"/>
          <w:szCs w:val="24"/>
          <w:lang w:val="az-Latn-AZ"/>
        </w:rPr>
        <w:t xml:space="preserve"> maddəsinin tələbləri baxımından işçinin işəgötürənə vurduğu ziyan həmin Məcəllənin 882-ci maddəsi ilə nəzərdə tutulan mülki müqavilə ilə rəsmiləşdirilə bilməz. O da qeyd edilməlidir ki, Əmək Məcəlləsinin qeyd edilən 199-cu maddəsi ilə  nəzərdə tutulan məhdud</w:t>
      </w:r>
      <w:r w:rsidRPr="009731E4">
        <w:rPr>
          <w:iCs/>
          <w:sz w:val="24"/>
          <w:szCs w:val="24"/>
          <w:lang w:val="az-Latn-AZ"/>
        </w:rPr>
        <w:t xml:space="preserve"> hallar sırasında yalnız bir növ müqavilənin - tam maddi məsuliyyət </w:t>
      </w:r>
      <w:r w:rsidR="000915F9" w:rsidRPr="009731E4">
        <w:rPr>
          <w:iCs/>
          <w:sz w:val="24"/>
          <w:szCs w:val="24"/>
          <w:lang w:val="az-Latn-AZ"/>
        </w:rPr>
        <w:t xml:space="preserve">götürülməsi barədə müqavilənin bağlanması göstərilmişdir. Bu növ müqavilənin bağlanması qaydaları </w:t>
      </w:r>
      <w:r w:rsidR="009E495E" w:rsidRPr="009731E4">
        <w:rPr>
          <w:iCs/>
          <w:sz w:val="24"/>
          <w:szCs w:val="24"/>
          <w:lang w:val="az-Latn-AZ"/>
        </w:rPr>
        <w:t xml:space="preserve">isə </w:t>
      </w:r>
      <w:r w:rsidR="000915F9" w:rsidRPr="009731E4">
        <w:rPr>
          <w:iCs/>
          <w:sz w:val="24"/>
          <w:szCs w:val="24"/>
          <w:lang w:val="az-Latn-AZ"/>
        </w:rPr>
        <w:t xml:space="preserve">Əmək </w:t>
      </w:r>
      <w:r w:rsidR="000915F9" w:rsidRPr="009731E4">
        <w:rPr>
          <w:iCs/>
          <w:sz w:val="24"/>
          <w:szCs w:val="24"/>
          <w:lang w:val="az-Latn-AZ"/>
        </w:rPr>
        <w:lastRenderedPageBreak/>
        <w:t>Məcəlləsinin 200-cü maddəsi ilə müəyyən edilmişdir.</w:t>
      </w:r>
      <w:r w:rsidR="005D1B70" w:rsidRPr="009731E4">
        <w:rPr>
          <w:iCs/>
          <w:sz w:val="24"/>
          <w:szCs w:val="24"/>
          <w:lang w:val="az-Latn-AZ"/>
        </w:rPr>
        <w:t xml:space="preserve"> </w:t>
      </w:r>
      <w:r w:rsidR="007A30E8">
        <w:rPr>
          <w:iCs/>
          <w:sz w:val="24"/>
          <w:szCs w:val="24"/>
          <w:lang w:val="az-Latn-AZ"/>
        </w:rPr>
        <w:t>İ</w:t>
      </w:r>
      <w:r w:rsidR="005D1B70" w:rsidRPr="009731E4">
        <w:rPr>
          <w:iCs/>
          <w:sz w:val="24"/>
          <w:szCs w:val="24"/>
          <w:lang w:val="az-Latn-AZ"/>
        </w:rPr>
        <w:t>stər bilavasitə əmək müqaviləsi bağlanarkən, istərsə də əmək münasibətləri prosesində işəgötürən etibar edərək verdiyi əmlakın</w:t>
      </w:r>
      <w:r w:rsidR="001B6032">
        <w:rPr>
          <w:iCs/>
          <w:sz w:val="24"/>
          <w:szCs w:val="24"/>
          <w:lang w:val="az-Latn-AZ"/>
        </w:rPr>
        <w:t>,</w:t>
      </w:r>
      <w:r w:rsidR="005D1B70" w:rsidRPr="009731E4">
        <w:rPr>
          <w:iCs/>
          <w:sz w:val="24"/>
          <w:szCs w:val="24"/>
          <w:lang w:val="az-Latn-AZ"/>
        </w:rPr>
        <w:t xml:space="preserve"> maddi və ya digər sərvətlərin saxlanması, emalı, satışı, daşınması, istifadəsi və başqa əməliyyatların aparılması ilə bilavasitə əlaqədar işlər görən və ya xidmətlər göstərən 18 yaşına çatmış işçilərlə onların tam maddi məsuliyyət daşıması barədə yazılı müqavilə bağlaya bilər.</w:t>
      </w:r>
    </w:p>
    <w:p w14:paraId="3E9A02D4" w14:textId="77777777" w:rsidR="00383D9F" w:rsidRPr="009731E4" w:rsidRDefault="00383D9F" w:rsidP="009731E4">
      <w:pPr>
        <w:spacing w:line="240" w:lineRule="auto"/>
        <w:ind w:firstLine="567"/>
        <w:jc w:val="both"/>
        <w:rPr>
          <w:sz w:val="24"/>
          <w:szCs w:val="24"/>
          <w:lang w:val="az-Latn-AZ"/>
        </w:rPr>
      </w:pPr>
      <w:r w:rsidRPr="009731E4">
        <w:rPr>
          <w:sz w:val="24"/>
          <w:szCs w:val="24"/>
          <w:lang w:val="az-Latn-AZ"/>
        </w:rPr>
        <w:t>Qeyd olunanlara əsasən Konstitusiya Məhkəməsinin Plenumu aşağıdakı nəticələrə gəlir:</w:t>
      </w:r>
    </w:p>
    <w:p w14:paraId="25DA760B" w14:textId="211A4F91" w:rsidR="000915F9" w:rsidRPr="009731E4" w:rsidRDefault="000915F9" w:rsidP="009731E4">
      <w:pPr>
        <w:pStyle w:val="ab"/>
        <w:numPr>
          <w:ilvl w:val="0"/>
          <w:numId w:val="8"/>
        </w:numPr>
        <w:spacing w:after="0" w:line="240" w:lineRule="auto"/>
        <w:ind w:left="0" w:firstLine="567"/>
        <w:jc w:val="both"/>
        <w:rPr>
          <w:rFonts w:ascii="Arial" w:hAnsi="Arial" w:cs="Arial"/>
          <w:sz w:val="24"/>
          <w:szCs w:val="24"/>
          <w:lang w:val="az-Latn-AZ"/>
        </w:rPr>
      </w:pPr>
      <w:bookmarkStart w:id="1" w:name="_Hlk134798401"/>
      <w:r w:rsidRPr="009731E4">
        <w:rPr>
          <w:rFonts w:ascii="Arial" w:hAnsi="Arial" w:cs="Arial"/>
          <w:sz w:val="24"/>
          <w:szCs w:val="24"/>
          <w:lang w:val="az-Latn-AZ"/>
        </w:rPr>
        <w:t xml:space="preserve">Əmək Məcəlləsinin 2-ci maddəsinin 3-cü </w:t>
      </w:r>
      <w:r w:rsidR="007A30E8">
        <w:rPr>
          <w:rFonts w:ascii="Arial" w:hAnsi="Arial" w:cs="Arial"/>
          <w:sz w:val="24"/>
          <w:szCs w:val="24"/>
          <w:lang w:val="az-Latn-AZ"/>
        </w:rPr>
        <w:t>hissəsinə və</w:t>
      </w:r>
      <w:r w:rsidR="001D2F65">
        <w:rPr>
          <w:rFonts w:ascii="Arial" w:hAnsi="Arial" w:cs="Arial"/>
          <w:sz w:val="24"/>
          <w:szCs w:val="24"/>
          <w:lang w:val="az-Latn-AZ"/>
        </w:rPr>
        <w:t xml:space="preserve"> 199-cu maddəsinə,</w:t>
      </w:r>
      <w:r w:rsidRPr="009731E4">
        <w:rPr>
          <w:rFonts w:ascii="Arial" w:hAnsi="Arial" w:cs="Arial"/>
          <w:sz w:val="24"/>
          <w:szCs w:val="24"/>
          <w:lang w:val="az-Latn-AZ"/>
        </w:rPr>
        <w:t> </w:t>
      </w:r>
      <w:r w:rsidRPr="009731E4">
        <w:rPr>
          <w:rFonts w:ascii="Arial" w:hAnsi="Arial" w:cs="Arial"/>
          <w:bCs/>
          <w:sz w:val="24"/>
          <w:szCs w:val="24"/>
          <w:lang w:val="az-Latn-AZ"/>
        </w:rPr>
        <w:t xml:space="preserve">Mülki Məcəllənin </w:t>
      </w:r>
      <w:r w:rsidRPr="009731E4">
        <w:rPr>
          <w:rFonts w:ascii="Arial" w:hAnsi="Arial" w:cs="Arial"/>
          <w:sz w:val="24"/>
          <w:szCs w:val="24"/>
          <w:lang w:val="az-Latn-AZ"/>
        </w:rPr>
        <w:t>2.3</w:t>
      </w:r>
      <w:bookmarkStart w:id="2" w:name="_Hlk117762643"/>
      <w:bookmarkStart w:id="3" w:name="_Hlk114587973"/>
      <w:bookmarkEnd w:id="2"/>
      <w:bookmarkEnd w:id="3"/>
      <w:r w:rsidR="001D2F65">
        <w:rPr>
          <w:rFonts w:ascii="Arial" w:hAnsi="Arial" w:cs="Arial"/>
          <w:sz w:val="24"/>
          <w:szCs w:val="24"/>
          <w:lang w:val="az-Latn-AZ"/>
        </w:rPr>
        <w:t>-cü</w:t>
      </w:r>
      <w:r w:rsidR="00024A10" w:rsidRPr="009731E4">
        <w:rPr>
          <w:rFonts w:ascii="Arial" w:hAnsi="Arial" w:cs="Arial"/>
          <w:sz w:val="24"/>
          <w:szCs w:val="24"/>
          <w:lang w:val="az-Latn-AZ"/>
        </w:rPr>
        <w:t xml:space="preserve"> maddə</w:t>
      </w:r>
      <w:r w:rsidR="001D2F65">
        <w:rPr>
          <w:rFonts w:ascii="Arial" w:hAnsi="Arial" w:cs="Arial"/>
          <w:sz w:val="24"/>
          <w:szCs w:val="24"/>
          <w:lang w:val="az-Latn-AZ"/>
        </w:rPr>
        <w:t>sinin</w:t>
      </w:r>
      <w:r w:rsidR="00024A10" w:rsidRPr="009731E4">
        <w:rPr>
          <w:rFonts w:ascii="Arial" w:hAnsi="Arial" w:cs="Arial"/>
          <w:sz w:val="24"/>
          <w:szCs w:val="24"/>
          <w:lang w:val="az-Latn-AZ"/>
        </w:rPr>
        <w:t xml:space="preserve"> tələb</w:t>
      </w:r>
      <w:r w:rsidR="001D2F65">
        <w:rPr>
          <w:rFonts w:ascii="Arial" w:hAnsi="Arial" w:cs="Arial"/>
          <w:sz w:val="24"/>
          <w:szCs w:val="24"/>
          <w:lang w:val="az-Latn-AZ"/>
        </w:rPr>
        <w:t>inə</w:t>
      </w:r>
      <w:r w:rsidR="00024A10" w:rsidRPr="009731E4">
        <w:rPr>
          <w:rFonts w:ascii="Arial" w:hAnsi="Arial" w:cs="Arial"/>
          <w:sz w:val="24"/>
          <w:szCs w:val="24"/>
          <w:lang w:val="az-Latn-AZ"/>
        </w:rPr>
        <w:t xml:space="preserve"> uyğun olaraq, işçinin işəgötürənə vurduğu ziyana dair mülki hüquqi əqdin, o cümlədən borcun etirafı haqqında mücərrəd müqavilənin bağlanılması istisna edi</w:t>
      </w:r>
      <w:r w:rsidR="007A30E8">
        <w:rPr>
          <w:rFonts w:ascii="Arial" w:hAnsi="Arial" w:cs="Arial"/>
          <w:sz w:val="24"/>
          <w:szCs w:val="24"/>
          <w:lang w:val="az-Latn-AZ"/>
        </w:rPr>
        <w:t>lir</w:t>
      </w:r>
      <w:r w:rsidR="001D2F65">
        <w:rPr>
          <w:rFonts w:ascii="Arial" w:hAnsi="Arial" w:cs="Arial"/>
          <w:sz w:val="24"/>
          <w:szCs w:val="24"/>
          <w:lang w:val="az-Latn-AZ"/>
        </w:rPr>
        <w:t>;</w:t>
      </w:r>
    </w:p>
    <w:p w14:paraId="78AC6EB2" w14:textId="6BB4F3A9" w:rsidR="00024A10" w:rsidRPr="009731E4" w:rsidRDefault="00024A10" w:rsidP="009731E4">
      <w:pPr>
        <w:pStyle w:val="ab"/>
        <w:numPr>
          <w:ilvl w:val="0"/>
          <w:numId w:val="8"/>
        </w:numPr>
        <w:spacing w:after="0" w:line="240" w:lineRule="auto"/>
        <w:ind w:left="0" w:firstLine="567"/>
        <w:jc w:val="both"/>
        <w:rPr>
          <w:rFonts w:ascii="Arial" w:hAnsi="Arial" w:cs="Arial"/>
          <w:sz w:val="24"/>
          <w:szCs w:val="24"/>
          <w:lang w:val="az-Latn-AZ"/>
        </w:rPr>
      </w:pPr>
      <w:bookmarkStart w:id="4" w:name="_Hlk134798446"/>
      <w:bookmarkEnd w:id="1"/>
      <w:r w:rsidRPr="009731E4">
        <w:rPr>
          <w:rFonts w:ascii="Arial" w:hAnsi="Arial" w:cs="Arial"/>
          <w:sz w:val="24"/>
          <w:szCs w:val="24"/>
          <w:lang w:val="az-Latn-AZ"/>
        </w:rPr>
        <w:t>Əmək Məcəlləsinin 194-cü maddəsinə əsasən</w:t>
      </w:r>
      <w:r w:rsidR="007A30E8">
        <w:rPr>
          <w:rFonts w:ascii="Arial" w:hAnsi="Arial" w:cs="Arial"/>
          <w:sz w:val="24"/>
          <w:szCs w:val="24"/>
          <w:lang w:val="az-Latn-AZ"/>
        </w:rPr>
        <w:t>,</w:t>
      </w:r>
      <w:r w:rsidRPr="009731E4">
        <w:rPr>
          <w:rFonts w:ascii="Arial" w:hAnsi="Arial" w:cs="Arial"/>
          <w:sz w:val="24"/>
          <w:szCs w:val="24"/>
          <w:lang w:val="az-Latn-AZ"/>
        </w:rPr>
        <w:t xml:space="preserve"> </w:t>
      </w:r>
      <w:r w:rsidR="004B2A83" w:rsidRPr="009731E4">
        <w:rPr>
          <w:rFonts w:ascii="Arial" w:hAnsi="Arial" w:cs="Arial"/>
          <w:sz w:val="24"/>
          <w:szCs w:val="24"/>
          <w:lang w:val="az-Latn-AZ"/>
        </w:rPr>
        <w:t>z</w:t>
      </w:r>
      <w:r w:rsidRPr="009731E4">
        <w:rPr>
          <w:rFonts w:ascii="Arial" w:hAnsi="Arial" w:cs="Arial"/>
          <w:sz w:val="24"/>
          <w:szCs w:val="24"/>
          <w:lang w:val="az-Latn-AZ"/>
        </w:rPr>
        <w:t xml:space="preserve">iyan vurulduqdan sonra əmək münasibətlərinə xitam verilməsi təqsirkar tərəfi maddi məsuliyyətdən azad </w:t>
      </w:r>
      <w:r w:rsidR="004B2A83" w:rsidRPr="009731E4">
        <w:rPr>
          <w:rFonts w:ascii="Arial" w:hAnsi="Arial" w:cs="Arial"/>
          <w:sz w:val="24"/>
          <w:szCs w:val="24"/>
          <w:lang w:val="az-Latn-AZ"/>
        </w:rPr>
        <w:t>e</w:t>
      </w:r>
      <w:r w:rsidR="00BF32C4" w:rsidRPr="009731E4">
        <w:rPr>
          <w:rFonts w:ascii="Arial" w:hAnsi="Arial" w:cs="Arial"/>
          <w:sz w:val="24"/>
          <w:szCs w:val="24"/>
          <w:lang w:val="az-Latn-AZ"/>
        </w:rPr>
        <w:t>t</w:t>
      </w:r>
      <w:r w:rsidR="004B2A83" w:rsidRPr="009731E4">
        <w:rPr>
          <w:rFonts w:ascii="Arial" w:hAnsi="Arial" w:cs="Arial"/>
          <w:sz w:val="24"/>
          <w:szCs w:val="24"/>
          <w:lang w:val="az-Latn-AZ"/>
        </w:rPr>
        <w:t xml:space="preserve">mədiyindən, işəgötürən </w:t>
      </w:r>
      <w:r w:rsidR="007A30E8">
        <w:rPr>
          <w:rFonts w:ascii="Arial" w:hAnsi="Arial" w:cs="Arial"/>
          <w:sz w:val="24"/>
          <w:szCs w:val="24"/>
          <w:lang w:val="az-Latn-AZ"/>
        </w:rPr>
        <w:t xml:space="preserve">həmin </w:t>
      </w:r>
      <w:r w:rsidR="004B2A83" w:rsidRPr="009731E4">
        <w:rPr>
          <w:rFonts w:ascii="Arial" w:hAnsi="Arial" w:cs="Arial"/>
          <w:sz w:val="24"/>
          <w:szCs w:val="24"/>
          <w:lang w:val="az-Latn-AZ"/>
        </w:rPr>
        <w:t>Məcəllənin 203</w:t>
      </w:r>
      <w:r w:rsidR="001D2F65">
        <w:rPr>
          <w:rFonts w:ascii="Arial" w:hAnsi="Arial" w:cs="Arial"/>
          <w:sz w:val="24"/>
          <w:szCs w:val="24"/>
          <w:lang w:val="az-Latn-AZ"/>
        </w:rPr>
        <w:t>-cü maddəsi</w:t>
      </w:r>
      <w:r w:rsidR="004B2A83" w:rsidRPr="009731E4">
        <w:rPr>
          <w:rFonts w:ascii="Arial" w:hAnsi="Arial" w:cs="Arial"/>
          <w:sz w:val="24"/>
          <w:szCs w:val="24"/>
          <w:lang w:val="az-Latn-AZ"/>
        </w:rPr>
        <w:t xml:space="preserve"> və 205</w:t>
      </w:r>
      <w:r w:rsidR="001D2F65">
        <w:rPr>
          <w:rFonts w:ascii="Arial" w:hAnsi="Arial" w:cs="Arial"/>
          <w:sz w:val="24"/>
          <w:szCs w:val="24"/>
          <w:lang w:val="az-Latn-AZ"/>
        </w:rPr>
        <w:t xml:space="preserve">-ci maddəsinin </w:t>
      </w:r>
      <w:r w:rsidR="004B2A83" w:rsidRPr="009731E4">
        <w:rPr>
          <w:rFonts w:ascii="Arial" w:hAnsi="Arial" w:cs="Arial"/>
          <w:sz w:val="24"/>
          <w:szCs w:val="24"/>
          <w:lang w:val="az-Latn-AZ"/>
        </w:rPr>
        <w:t>2-ci</w:t>
      </w:r>
      <w:r w:rsidR="001D2F65">
        <w:rPr>
          <w:rFonts w:ascii="Arial" w:hAnsi="Arial" w:cs="Arial"/>
          <w:sz w:val="24"/>
          <w:szCs w:val="24"/>
          <w:lang w:val="az-Latn-AZ"/>
        </w:rPr>
        <w:t xml:space="preserve"> hissəsi</w:t>
      </w:r>
      <w:r w:rsidR="004B2A83" w:rsidRPr="009731E4">
        <w:rPr>
          <w:rFonts w:ascii="Arial" w:hAnsi="Arial" w:cs="Arial"/>
          <w:sz w:val="24"/>
          <w:szCs w:val="24"/>
          <w:lang w:val="az-Latn-AZ"/>
        </w:rPr>
        <w:t xml:space="preserve"> ilə nəzərdə tutulmuş qaydada ziyanın ödənilməsinə dair iddia ilə məhkəməyə müraciət edə bilər. </w:t>
      </w:r>
    </w:p>
    <w:bookmarkEnd w:id="4"/>
    <w:p w14:paraId="70F42769" w14:textId="77777777" w:rsidR="00383D9F" w:rsidRPr="009731E4" w:rsidRDefault="00383D9F" w:rsidP="009731E4">
      <w:pPr>
        <w:spacing w:line="240" w:lineRule="auto"/>
        <w:ind w:firstLine="567"/>
        <w:jc w:val="both"/>
        <w:rPr>
          <w:sz w:val="24"/>
          <w:szCs w:val="24"/>
          <w:lang w:val="az-Latn-AZ"/>
        </w:rPr>
      </w:pPr>
      <w:r w:rsidRPr="009731E4">
        <w:rPr>
          <w:sz w:val="24"/>
          <w:szCs w:val="24"/>
          <w:lang w:val="az-Latn-AZ"/>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14:paraId="365CBB36" w14:textId="3E3BF3B6" w:rsidR="009731E4" w:rsidRPr="009731E4" w:rsidRDefault="00383D9F" w:rsidP="009731E4">
      <w:pPr>
        <w:spacing w:line="240" w:lineRule="auto"/>
        <w:ind w:firstLine="567"/>
        <w:jc w:val="both"/>
        <w:rPr>
          <w:sz w:val="24"/>
          <w:szCs w:val="24"/>
          <w:lang w:val="az-Latn-AZ"/>
        </w:rPr>
      </w:pPr>
      <w:r w:rsidRPr="009731E4">
        <w:rPr>
          <w:b/>
          <w:bCs/>
          <w:sz w:val="24"/>
          <w:szCs w:val="24"/>
          <w:lang w:val="az-Latn-AZ"/>
        </w:rPr>
        <w:t> </w:t>
      </w:r>
    </w:p>
    <w:p w14:paraId="358C0F21" w14:textId="5B3352A9" w:rsidR="009731E4" w:rsidRPr="009731E4" w:rsidRDefault="00383D9F" w:rsidP="006D091F">
      <w:pPr>
        <w:spacing w:line="240" w:lineRule="auto"/>
        <w:ind w:firstLine="567"/>
        <w:jc w:val="center"/>
        <w:rPr>
          <w:sz w:val="24"/>
          <w:szCs w:val="24"/>
          <w:lang w:val="az-Latn-AZ"/>
        </w:rPr>
      </w:pPr>
      <w:r w:rsidRPr="009731E4">
        <w:rPr>
          <w:b/>
          <w:bCs/>
          <w:sz w:val="24"/>
          <w:szCs w:val="24"/>
          <w:lang w:val="az-Latn-AZ"/>
        </w:rPr>
        <w:t>QƏRARA  ALDI:</w:t>
      </w:r>
    </w:p>
    <w:p w14:paraId="1AC9A16F" w14:textId="1E86D452" w:rsidR="00383D9F" w:rsidRPr="009731E4" w:rsidRDefault="00383D9F" w:rsidP="009731E4">
      <w:pPr>
        <w:spacing w:line="240" w:lineRule="auto"/>
        <w:ind w:firstLine="567"/>
        <w:jc w:val="both"/>
        <w:rPr>
          <w:sz w:val="24"/>
          <w:szCs w:val="24"/>
          <w:lang w:val="az-Latn-AZ"/>
        </w:rPr>
      </w:pPr>
      <w:r w:rsidRPr="009731E4">
        <w:rPr>
          <w:sz w:val="24"/>
          <w:szCs w:val="24"/>
          <w:lang w:val="az-Latn-AZ"/>
        </w:rPr>
        <w:t> </w:t>
      </w:r>
    </w:p>
    <w:p w14:paraId="73FFF5D0" w14:textId="2A95223C" w:rsidR="003979A1" w:rsidRPr="009731E4" w:rsidRDefault="00383D9F" w:rsidP="009731E4">
      <w:pPr>
        <w:spacing w:line="240" w:lineRule="auto"/>
        <w:ind w:firstLine="567"/>
        <w:jc w:val="both"/>
        <w:rPr>
          <w:sz w:val="24"/>
          <w:szCs w:val="24"/>
          <w:lang w:val="az-Latn-AZ"/>
        </w:rPr>
      </w:pPr>
      <w:r w:rsidRPr="009731E4">
        <w:rPr>
          <w:sz w:val="24"/>
          <w:szCs w:val="24"/>
          <w:lang w:val="az-Latn-AZ"/>
        </w:rPr>
        <w:t>1.  Azərbaycan Respublikası</w:t>
      </w:r>
      <w:r w:rsidR="004B2A83" w:rsidRPr="009731E4">
        <w:rPr>
          <w:sz w:val="24"/>
          <w:szCs w:val="24"/>
          <w:lang w:val="az-Latn-AZ"/>
        </w:rPr>
        <w:t xml:space="preserve"> Əmək Məcəlləsinin 2-ci maddəsinin 3-cü </w:t>
      </w:r>
      <w:r w:rsidR="007A30E8">
        <w:rPr>
          <w:sz w:val="24"/>
          <w:szCs w:val="24"/>
          <w:lang w:val="az-Latn-AZ"/>
        </w:rPr>
        <w:t>hissəsinə və</w:t>
      </w:r>
      <w:r w:rsidR="001D2F65">
        <w:rPr>
          <w:sz w:val="24"/>
          <w:szCs w:val="24"/>
          <w:lang w:val="az-Latn-AZ"/>
        </w:rPr>
        <w:t xml:space="preserve"> 199-cu maddəsinə, </w:t>
      </w:r>
      <w:r w:rsidR="004B2A83" w:rsidRPr="009731E4">
        <w:rPr>
          <w:sz w:val="24"/>
          <w:szCs w:val="24"/>
          <w:lang w:val="az-Latn-AZ"/>
        </w:rPr>
        <w:t>Azərbaycan Respublikası Mülki Məcəlləsinin 2.3</w:t>
      </w:r>
      <w:r w:rsidR="001D2F65">
        <w:rPr>
          <w:sz w:val="24"/>
          <w:szCs w:val="24"/>
          <w:lang w:val="az-Latn-AZ"/>
        </w:rPr>
        <w:t>-cü</w:t>
      </w:r>
      <w:r w:rsidR="004B2A83" w:rsidRPr="009731E4">
        <w:rPr>
          <w:sz w:val="24"/>
          <w:szCs w:val="24"/>
          <w:lang w:val="az-Latn-AZ"/>
        </w:rPr>
        <w:t xml:space="preserve"> </w:t>
      </w:r>
      <w:r w:rsidR="001D2F65">
        <w:rPr>
          <w:sz w:val="24"/>
          <w:szCs w:val="24"/>
          <w:lang w:val="az-Latn-AZ"/>
        </w:rPr>
        <w:t>m</w:t>
      </w:r>
      <w:r w:rsidR="004B2A83" w:rsidRPr="009731E4">
        <w:rPr>
          <w:sz w:val="24"/>
          <w:szCs w:val="24"/>
          <w:lang w:val="az-Latn-AZ"/>
        </w:rPr>
        <w:t>addə</w:t>
      </w:r>
      <w:r w:rsidR="001D2F65">
        <w:rPr>
          <w:sz w:val="24"/>
          <w:szCs w:val="24"/>
          <w:lang w:val="az-Latn-AZ"/>
        </w:rPr>
        <w:t>s</w:t>
      </w:r>
      <w:r w:rsidR="004B2A83" w:rsidRPr="009731E4">
        <w:rPr>
          <w:sz w:val="24"/>
          <w:szCs w:val="24"/>
          <w:lang w:val="az-Latn-AZ"/>
        </w:rPr>
        <w:t>inin tələb</w:t>
      </w:r>
      <w:r w:rsidR="001D2F65">
        <w:rPr>
          <w:sz w:val="24"/>
          <w:szCs w:val="24"/>
          <w:lang w:val="az-Latn-AZ"/>
        </w:rPr>
        <w:t>inə</w:t>
      </w:r>
      <w:r w:rsidR="004B2A83" w:rsidRPr="009731E4">
        <w:rPr>
          <w:sz w:val="24"/>
          <w:szCs w:val="24"/>
          <w:lang w:val="az-Latn-AZ"/>
        </w:rPr>
        <w:t xml:space="preserve"> uyğun olaraq</w:t>
      </w:r>
      <w:r w:rsidR="001D2F65">
        <w:rPr>
          <w:sz w:val="24"/>
          <w:szCs w:val="24"/>
          <w:lang w:val="az-Latn-AZ"/>
        </w:rPr>
        <w:t>,</w:t>
      </w:r>
      <w:r w:rsidR="001D2F65" w:rsidRPr="001D2F65">
        <w:rPr>
          <w:sz w:val="24"/>
          <w:szCs w:val="24"/>
          <w:lang w:val="az-Latn-AZ"/>
        </w:rPr>
        <w:t xml:space="preserve"> işçinin işəgötürənə vurduğu ziyana dair mülki hüquqi əqdin, o cümlədən borcun etirafı haqqında mücərrəd müqavilənin bağlanılması istisna edilir</w:t>
      </w:r>
      <w:r w:rsidR="004B2A83" w:rsidRPr="009731E4">
        <w:rPr>
          <w:sz w:val="24"/>
          <w:szCs w:val="24"/>
          <w:lang w:val="az-Latn-AZ"/>
        </w:rPr>
        <w:t>.</w:t>
      </w:r>
    </w:p>
    <w:p w14:paraId="5C3F20C5" w14:textId="7A6AEFC7" w:rsidR="0013613E" w:rsidRPr="009731E4" w:rsidRDefault="00383D9F" w:rsidP="009731E4">
      <w:pPr>
        <w:spacing w:line="240" w:lineRule="auto"/>
        <w:ind w:firstLine="567"/>
        <w:jc w:val="both"/>
        <w:rPr>
          <w:sz w:val="24"/>
          <w:szCs w:val="24"/>
          <w:lang w:val="az-Latn-AZ"/>
        </w:rPr>
      </w:pPr>
      <w:r w:rsidRPr="009731E4">
        <w:rPr>
          <w:sz w:val="24"/>
          <w:szCs w:val="24"/>
          <w:lang w:val="az-Latn-AZ"/>
        </w:rPr>
        <w:t xml:space="preserve">2. Azərbaycan Respublikası </w:t>
      </w:r>
      <w:r w:rsidR="004B2A83" w:rsidRPr="009731E4">
        <w:rPr>
          <w:sz w:val="24"/>
          <w:szCs w:val="24"/>
          <w:lang w:val="az-Latn-AZ"/>
        </w:rPr>
        <w:t>Əmək Məcəlləsinin 194-cü maddəsinə əsasən, ziyan vurulduqdan sonra əmək münasibətlərinə xitam verilməsi təqsirkar tərəfi maddi məsuliyyətdən azad e</w:t>
      </w:r>
      <w:r w:rsidR="00BF32C4" w:rsidRPr="009731E4">
        <w:rPr>
          <w:sz w:val="24"/>
          <w:szCs w:val="24"/>
          <w:lang w:val="az-Latn-AZ"/>
        </w:rPr>
        <w:t>t</w:t>
      </w:r>
      <w:r w:rsidR="004B2A83" w:rsidRPr="009731E4">
        <w:rPr>
          <w:sz w:val="24"/>
          <w:szCs w:val="24"/>
          <w:lang w:val="az-Latn-AZ"/>
        </w:rPr>
        <w:t>mədiyindən, işəgötürən həmin Məcəllənin 203</w:t>
      </w:r>
      <w:r w:rsidR="001D2F65">
        <w:rPr>
          <w:sz w:val="24"/>
          <w:szCs w:val="24"/>
          <w:lang w:val="az-Latn-AZ"/>
        </w:rPr>
        <w:t>-cü maddəsi</w:t>
      </w:r>
      <w:r w:rsidR="004B2A83" w:rsidRPr="009731E4">
        <w:rPr>
          <w:sz w:val="24"/>
          <w:szCs w:val="24"/>
          <w:lang w:val="az-Latn-AZ"/>
        </w:rPr>
        <w:t xml:space="preserve"> və 205-ci maddə</w:t>
      </w:r>
      <w:r w:rsidR="001D2F65">
        <w:rPr>
          <w:sz w:val="24"/>
          <w:szCs w:val="24"/>
          <w:lang w:val="az-Latn-AZ"/>
        </w:rPr>
        <w:t>sinin 2-ci hissəsi</w:t>
      </w:r>
      <w:r w:rsidR="004B2A83" w:rsidRPr="009731E4">
        <w:rPr>
          <w:sz w:val="24"/>
          <w:szCs w:val="24"/>
          <w:lang w:val="az-Latn-AZ"/>
        </w:rPr>
        <w:t xml:space="preserve"> ilə nəzərdə tutulmuş qaydada ziyanın ödənilməsinə dair iddia ilə məhkəməyə müraciət edə bilər.</w:t>
      </w:r>
    </w:p>
    <w:p w14:paraId="3B3961DC" w14:textId="2784E267" w:rsidR="00383D9F" w:rsidRPr="009731E4" w:rsidRDefault="00383D9F" w:rsidP="009731E4">
      <w:pPr>
        <w:spacing w:line="240" w:lineRule="auto"/>
        <w:ind w:firstLine="567"/>
        <w:jc w:val="both"/>
        <w:rPr>
          <w:sz w:val="24"/>
          <w:szCs w:val="24"/>
          <w:lang w:val="az-Latn-AZ"/>
        </w:rPr>
      </w:pPr>
      <w:r w:rsidRPr="009731E4">
        <w:rPr>
          <w:sz w:val="24"/>
          <w:szCs w:val="24"/>
          <w:lang w:val="az-Latn-AZ"/>
        </w:rPr>
        <w:t>3. Qərar dərc edildiyi gündən qüvvəyə minir.</w:t>
      </w:r>
    </w:p>
    <w:p w14:paraId="236C1847" w14:textId="373D8055" w:rsidR="00383D9F" w:rsidRPr="009731E4" w:rsidRDefault="00383D9F" w:rsidP="009731E4">
      <w:pPr>
        <w:spacing w:line="240" w:lineRule="auto"/>
        <w:ind w:firstLine="567"/>
        <w:jc w:val="both"/>
        <w:rPr>
          <w:sz w:val="24"/>
          <w:szCs w:val="24"/>
          <w:lang w:val="az-Latn-AZ"/>
        </w:rPr>
      </w:pPr>
      <w:r w:rsidRPr="009731E4">
        <w:rPr>
          <w:sz w:val="24"/>
          <w:szCs w:val="24"/>
          <w:lang w:val="az-Latn-AZ"/>
        </w:rPr>
        <w:t>4. Qərar Azərbaycan Respublikasının rəsmi dövlət qəzetlərində və “Azərbaycan Respublikası Konstitusiya Məhkəməsinin Məlumatı”nda dərc edilsin, habelə </w:t>
      </w:r>
      <w:bookmarkStart w:id="5" w:name="_Hlk95388810"/>
      <w:r w:rsidRPr="009731E4">
        <w:rPr>
          <w:sz w:val="24"/>
          <w:szCs w:val="24"/>
          <w:lang w:val="az-Latn-AZ"/>
        </w:rPr>
        <w:t>Azərbaycan Respublikası Konstitusiya Məhkəməsinin </w:t>
      </w:r>
      <w:bookmarkEnd w:id="5"/>
      <w:r w:rsidRPr="009731E4">
        <w:rPr>
          <w:sz w:val="24"/>
          <w:szCs w:val="24"/>
          <w:lang w:val="az-Latn-AZ"/>
        </w:rPr>
        <w:t>rəsmi internet saytında yerləşdirilsin.</w:t>
      </w:r>
    </w:p>
    <w:p w14:paraId="04EC3017" w14:textId="67E36237" w:rsidR="00383D9F" w:rsidRPr="009731E4" w:rsidRDefault="00383D9F" w:rsidP="009731E4">
      <w:pPr>
        <w:spacing w:line="240" w:lineRule="auto"/>
        <w:ind w:firstLine="567"/>
        <w:jc w:val="both"/>
        <w:rPr>
          <w:sz w:val="24"/>
          <w:szCs w:val="24"/>
          <w:lang w:val="az-Latn-AZ"/>
        </w:rPr>
      </w:pPr>
      <w:r w:rsidRPr="009731E4">
        <w:rPr>
          <w:sz w:val="24"/>
          <w:szCs w:val="24"/>
          <w:lang w:val="az-Latn-AZ"/>
        </w:rPr>
        <w:t>5. Qərar qətidir, heç bir orqan və ya şəxs tərəfindən ləğv edilə, dəyişdirilə və ya rəsmi təfsir edilə bilməz.</w:t>
      </w:r>
    </w:p>
    <w:p w14:paraId="73FDA317" w14:textId="26C3F27A" w:rsidR="00383D9F" w:rsidRPr="009731E4" w:rsidRDefault="00383D9F" w:rsidP="009731E4">
      <w:pPr>
        <w:spacing w:line="240" w:lineRule="auto"/>
        <w:ind w:firstLine="567"/>
        <w:jc w:val="both"/>
        <w:rPr>
          <w:b/>
          <w:bCs/>
          <w:sz w:val="24"/>
          <w:szCs w:val="24"/>
          <w:lang w:val="az-Latn-AZ"/>
        </w:rPr>
      </w:pPr>
      <w:r w:rsidRPr="009731E4">
        <w:rPr>
          <w:b/>
          <w:bCs/>
          <w:sz w:val="24"/>
          <w:szCs w:val="24"/>
          <w:lang w:val="az-Latn-AZ"/>
        </w:rPr>
        <w:t> </w:t>
      </w:r>
    </w:p>
    <w:p w14:paraId="78FBA169" w14:textId="77777777" w:rsidR="009731E4" w:rsidRPr="009731E4" w:rsidRDefault="009731E4" w:rsidP="009731E4">
      <w:pPr>
        <w:spacing w:line="240" w:lineRule="auto"/>
        <w:ind w:firstLine="567"/>
        <w:jc w:val="both"/>
        <w:rPr>
          <w:sz w:val="24"/>
          <w:szCs w:val="24"/>
          <w:lang w:val="az-Latn-AZ"/>
        </w:rPr>
      </w:pPr>
    </w:p>
    <w:p w14:paraId="6466A728" w14:textId="77777777" w:rsidR="00383D9F" w:rsidRPr="009731E4" w:rsidRDefault="00383D9F" w:rsidP="009731E4">
      <w:pPr>
        <w:spacing w:line="240" w:lineRule="auto"/>
        <w:ind w:firstLine="567"/>
        <w:jc w:val="both"/>
        <w:rPr>
          <w:sz w:val="24"/>
          <w:szCs w:val="24"/>
          <w:lang w:val="az-Latn-AZ"/>
        </w:rPr>
      </w:pPr>
      <w:r w:rsidRPr="009731E4">
        <w:rPr>
          <w:b/>
          <w:bCs/>
          <w:sz w:val="24"/>
          <w:szCs w:val="24"/>
          <w:lang w:val="az-Latn-AZ"/>
        </w:rPr>
        <w:t> </w:t>
      </w:r>
    </w:p>
    <w:p w14:paraId="5127A8D5" w14:textId="2B822DF7" w:rsidR="00383D9F" w:rsidRPr="009731E4" w:rsidRDefault="00383D9F" w:rsidP="009731E4">
      <w:pPr>
        <w:spacing w:line="240" w:lineRule="auto"/>
        <w:ind w:firstLine="567"/>
        <w:jc w:val="both"/>
        <w:rPr>
          <w:sz w:val="24"/>
          <w:szCs w:val="24"/>
        </w:rPr>
      </w:pPr>
      <w:proofErr w:type="spellStart"/>
      <w:r w:rsidRPr="009731E4">
        <w:rPr>
          <w:b/>
          <w:bCs/>
          <w:sz w:val="24"/>
          <w:szCs w:val="24"/>
        </w:rPr>
        <w:t>Sədr</w:t>
      </w:r>
      <w:proofErr w:type="spellEnd"/>
      <w:r w:rsidR="006B7F2A" w:rsidRPr="009731E4">
        <w:rPr>
          <w:b/>
          <w:bCs/>
          <w:sz w:val="24"/>
          <w:szCs w:val="24"/>
        </w:rPr>
        <w:t xml:space="preserve">                             </w:t>
      </w:r>
      <w:r w:rsidRPr="009731E4">
        <w:rPr>
          <w:b/>
          <w:bCs/>
          <w:sz w:val="24"/>
          <w:szCs w:val="24"/>
        </w:rPr>
        <w:t>                                                                     </w:t>
      </w:r>
      <w:proofErr w:type="spellStart"/>
      <w:r w:rsidRPr="009731E4">
        <w:rPr>
          <w:b/>
          <w:bCs/>
          <w:sz w:val="24"/>
          <w:szCs w:val="24"/>
        </w:rPr>
        <w:t>Fərhad</w:t>
      </w:r>
      <w:proofErr w:type="spellEnd"/>
      <w:r w:rsidRPr="009731E4">
        <w:rPr>
          <w:b/>
          <w:bCs/>
          <w:sz w:val="24"/>
          <w:szCs w:val="24"/>
        </w:rPr>
        <w:t xml:space="preserve"> Abdullayev</w:t>
      </w:r>
    </w:p>
    <w:p w14:paraId="06C4BAF8" w14:textId="7D79F11F" w:rsidR="00BD5C15" w:rsidRPr="009731E4" w:rsidRDefault="00BD5C15" w:rsidP="009731E4">
      <w:pPr>
        <w:spacing w:line="240" w:lineRule="auto"/>
        <w:ind w:firstLine="567"/>
        <w:jc w:val="both"/>
        <w:rPr>
          <w:sz w:val="24"/>
          <w:szCs w:val="24"/>
          <w:lang w:val="az-Latn-AZ"/>
        </w:rPr>
      </w:pPr>
    </w:p>
    <w:sectPr w:rsidR="00BD5C15" w:rsidRPr="009731E4" w:rsidSect="006B7F2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300DC" w14:textId="77777777" w:rsidR="004814F2" w:rsidRDefault="004814F2" w:rsidP="00702F92">
      <w:pPr>
        <w:spacing w:line="240" w:lineRule="auto"/>
      </w:pPr>
      <w:r>
        <w:separator/>
      </w:r>
    </w:p>
  </w:endnote>
  <w:endnote w:type="continuationSeparator" w:id="0">
    <w:p w14:paraId="1E6989CF" w14:textId="77777777" w:rsidR="004814F2" w:rsidRDefault="004814F2" w:rsidP="00702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557967"/>
      <w:docPartObj>
        <w:docPartGallery w:val="Page Numbers (Bottom of Page)"/>
        <w:docPartUnique/>
      </w:docPartObj>
    </w:sdtPr>
    <w:sdtEndPr>
      <w:rPr>
        <w:noProof/>
      </w:rPr>
    </w:sdtEndPr>
    <w:sdtContent>
      <w:p w14:paraId="355FEB21" w14:textId="1EE7E2FB" w:rsidR="0033691B" w:rsidRDefault="0033691B">
        <w:pPr>
          <w:pStyle w:val="ae"/>
          <w:jc w:val="right"/>
        </w:pPr>
        <w:r>
          <w:fldChar w:fldCharType="begin"/>
        </w:r>
        <w:r>
          <w:instrText xml:space="preserve"> PAGE   \* MERGEFORMAT </w:instrText>
        </w:r>
        <w:r>
          <w:fldChar w:fldCharType="separate"/>
        </w:r>
        <w:r>
          <w:rPr>
            <w:noProof/>
          </w:rPr>
          <w:t>2</w:t>
        </w:r>
        <w:r>
          <w:rPr>
            <w:noProof/>
          </w:rPr>
          <w:fldChar w:fldCharType="end"/>
        </w:r>
      </w:p>
    </w:sdtContent>
  </w:sdt>
  <w:p w14:paraId="18F34564" w14:textId="77777777" w:rsidR="0033691B" w:rsidRDefault="003369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D476" w14:textId="77777777" w:rsidR="004814F2" w:rsidRDefault="004814F2" w:rsidP="00702F92">
      <w:pPr>
        <w:spacing w:line="240" w:lineRule="auto"/>
      </w:pPr>
      <w:r>
        <w:separator/>
      </w:r>
    </w:p>
  </w:footnote>
  <w:footnote w:type="continuationSeparator" w:id="0">
    <w:p w14:paraId="06210240" w14:textId="77777777" w:rsidR="004814F2" w:rsidRDefault="004814F2" w:rsidP="00702F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A4B"/>
    <w:multiLevelType w:val="multilevel"/>
    <w:tmpl w:val="765AF8F0"/>
    <w:lvl w:ilvl="0">
      <w:start w:val="1"/>
      <w:numFmt w:val="decimal"/>
      <w:lvlText w:val="%1."/>
      <w:lvlJc w:val="left"/>
      <w:pPr>
        <w:ind w:left="927"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 w15:restartNumberingAfterBreak="0">
    <w:nsid w:val="1D7C6675"/>
    <w:multiLevelType w:val="hybridMultilevel"/>
    <w:tmpl w:val="7CDA5A4E"/>
    <w:lvl w:ilvl="0" w:tplc="2674730E">
      <w:start w:val="1972"/>
      <w:numFmt w:val="bullet"/>
      <w:lvlText w:val="-"/>
      <w:lvlJc w:val="left"/>
      <w:pPr>
        <w:ind w:left="927" w:hanging="360"/>
      </w:pPr>
      <w:rPr>
        <w:rFonts w:ascii="Arial" w:eastAsia="Arial"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CD1B0C"/>
    <w:multiLevelType w:val="hybridMultilevel"/>
    <w:tmpl w:val="AB06AF3C"/>
    <w:lvl w:ilvl="0" w:tplc="964E9586">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BF4925"/>
    <w:multiLevelType w:val="multilevel"/>
    <w:tmpl w:val="B798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540EAC"/>
    <w:multiLevelType w:val="hybridMultilevel"/>
    <w:tmpl w:val="86C00306"/>
    <w:lvl w:ilvl="0" w:tplc="6CFEBD8E">
      <w:start w:val="1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37AE4"/>
    <w:multiLevelType w:val="hybridMultilevel"/>
    <w:tmpl w:val="FDAC360A"/>
    <w:lvl w:ilvl="0" w:tplc="21C26CB0">
      <w:start w:val="3"/>
      <w:numFmt w:val="bullet"/>
      <w:lvlText w:val="-"/>
      <w:lvlJc w:val="left"/>
      <w:pPr>
        <w:ind w:left="927" w:hanging="360"/>
      </w:pPr>
      <w:rPr>
        <w:rFonts w:ascii="Arial" w:eastAsia="Arial"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F270783"/>
    <w:multiLevelType w:val="hybridMultilevel"/>
    <w:tmpl w:val="CA48EAFE"/>
    <w:lvl w:ilvl="0" w:tplc="02A0F14E">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4D1DA5"/>
    <w:multiLevelType w:val="hybridMultilevel"/>
    <w:tmpl w:val="C466F752"/>
    <w:lvl w:ilvl="0" w:tplc="71F64516">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4700521">
    <w:abstractNumId w:val="3"/>
  </w:num>
  <w:num w:numId="2" w16cid:durableId="1067457454">
    <w:abstractNumId w:val="0"/>
  </w:num>
  <w:num w:numId="3" w16cid:durableId="106853604">
    <w:abstractNumId w:val="6"/>
  </w:num>
  <w:num w:numId="4" w16cid:durableId="1063217395">
    <w:abstractNumId w:val="2"/>
  </w:num>
  <w:num w:numId="5" w16cid:durableId="1514340377">
    <w:abstractNumId w:val="7"/>
  </w:num>
  <w:num w:numId="6" w16cid:durableId="2035107352">
    <w:abstractNumId w:val="1"/>
  </w:num>
  <w:num w:numId="7" w16cid:durableId="2022968422">
    <w:abstractNumId w:val="4"/>
  </w:num>
  <w:num w:numId="8" w16cid:durableId="1373728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84"/>
    <w:rsid w:val="000033BF"/>
    <w:rsid w:val="0000764A"/>
    <w:rsid w:val="000144FC"/>
    <w:rsid w:val="00015B5C"/>
    <w:rsid w:val="00016092"/>
    <w:rsid w:val="00016970"/>
    <w:rsid w:val="00024A10"/>
    <w:rsid w:val="00031093"/>
    <w:rsid w:val="000333B6"/>
    <w:rsid w:val="00040BC0"/>
    <w:rsid w:val="000557E3"/>
    <w:rsid w:val="00056A5D"/>
    <w:rsid w:val="00073524"/>
    <w:rsid w:val="000765D8"/>
    <w:rsid w:val="00080C67"/>
    <w:rsid w:val="000915F9"/>
    <w:rsid w:val="000A7FDB"/>
    <w:rsid w:val="000C136D"/>
    <w:rsid w:val="000E1659"/>
    <w:rsid w:val="000F2298"/>
    <w:rsid w:val="000F2DC6"/>
    <w:rsid w:val="0010448F"/>
    <w:rsid w:val="001074C6"/>
    <w:rsid w:val="00112F7B"/>
    <w:rsid w:val="0013613E"/>
    <w:rsid w:val="00137323"/>
    <w:rsid w:val="00170296"/>
    <w:rsid w:val="0017065F"/>
    <w:rsid w:val="00173472"/>
    <w:rsid w:val="0017579D"/>
    <w:rsid w:val="00183474"/>
    <w:rsid w:val="00184D5A"/>
    <w:rsid w:val="001902D6"/>
    <w:rsid w:val="0019211A"/>
    <w:rsid w:val="001A2527"/>
    <w:rsid w:val="001A7F08"/>
    <w:rsid w:val="001B4BFD"/>
    <w:rsid w:val="001B6032"/>
    <w:rsid w:val="001C69AC"/>
    <w:rsid w:val="001D2F65"/>
    <w:rsid w:val="001D627A"/>
    <w:rsid w:val="001F3069"/>
    <w:rsid w:val="001F77A1"/>
    <w:rsid w:val="00205890"/>
    <w:rsid w:val="00210F36"/>
    <w:rsid w:val="00220B9D"/>
    <w:rsid w:val="00225727"/>
    <w:rsid w:val="00246CA5"/>
    <w:rsid w:val="00252EE7"/>
    <w:rsid w:val="002614A3"/>
    <w:rsid w:val="00267D93"/>
    <w:rsid w:val="002852E0"/>
    <w:rsid w:val="00290AE8"/>
    <w:rsid w:val="002961CF"/>
    <w:rsid w:val="00297C08"/>
    <w:rsid w:val="002A7C1A"/>
    <w:rsid w:val="002B2EDF"/>
    <w:rsid w:val="002C6C67"/>
    <w:rsid w:val="002D3A54"/>
    <w:rsid w:val="002D6280"/>
    <w:rsid w:val="002E04A1"/>
    <w:rsid w:val="002E369D"/>
    <w:rsid w:val="00313353"/>
    <w:rsid w:val="00315CEF"/>
    <w:rsid w:val="00333100"/>
    <w:rsid w:val="0033691B"/>
    <w:rsid w:val="00340A31"/>
    <w:rsid w:val="0034371B"/>
    <w:rsid w:val="003645F4"/>
    <w:rsid w:val="00365E3E"/>
    <w:rsid w:val="003729BF"/>
    <w:rsid w:val="00383D9F"/>
    <w:rsid w:val="00390C35"/>
    <w:rsid w:val="003934F9"/>
    <w:rsid w:val="003979A1"/>
    <w:rsid w:val="003A5682"/>
    <w:rsid w:val="003A57D3"/>
    <w:rsid w:val="003B5FAE"/>
    <w:rsid w:val="003C4995"/>
    <w:rsid w:val="003D53AE"/>
    <w:rsid w:val="003D5575"/>
    <w:rsid w:val="003E4AC4"/>
    <w:rsid w:val="00404BD0"/>
    <w:rsid w:val="00420476"/>
    <w:rsid w:val="00421D2B"/>
    <w:rsid w:val="0042478A"/>
    <w:rsid w:val="004264E0"/>
    <w:rsid w:val="00427836"/>
    <w:rsid w:val="0043386D"/>
    <w:rsid w:val="0045630D"/>
    <w:rsid w:val="004814F2"/>
    <w:rsid w:val="00484678"/>
    <w:rsid w:val="004A0CA2"/>
    <w:rsid w:val="004A6409"/>
    <w:rsid w:val="004B2A83"/>
    <w:rsid w:val="004B3560"/>
    <w:rsid w:val="004D2899"/>
    <w:rsid w:val="004D430C"/>
    <w:rsid w:val="004E550A"/>
    <w:rsid w:val="0051756E"/>
    <w:rsid w:val="00540908"/>
    <w:rsid w:val="005431B6"/>
    <w:rsid w:val="005437CB"/>
    <w:rsid w:val="00550986"/>
    <w:rsid w:val="0056301D"/>
    <w:rsid w:val="00573A07"/>
    <w:rsid w:val="00574559"/>
    <w:rsid w:val="00583B2B"/>
    <w:rsid w:val="00585F1D"/>
    <w:rsid w:val="00596087"/>
    <w:rsid w:val="005A43B8"/>
    <w:rsid w:val="005B32FE"/>
    <w:rsid w:val="005B3369"/>
    <w:rsid w:val="005B7055"/>
    <w:rsid w:val="005C1D07"/>
    <w:rsid w:val="005C1DB2"/>
    <w:rsid w:val="005D18C2"/>
    <w:rsid w:val="005D1B70"/>
    <w:rsid w:val="005D35F6"/>
    <w:rsid w:val="005D5BEC"/>
    <w:rsid w:val="005E075D"/>
    <w:rsid w:val="005E37DA"/>
    <w:rsid w:val="006356CC"/>
    <w:rsid w:val="0064413D"/>
    <w:rsid w:val="00654FB2"/>
    <w:rsid w:val="006613F8"/>
    <w:rsid w:val="00682355"/>
    <w:rsid w:val="0069361E"/>
    <w:rsid w:val="00696C0F"/>
    <w:rsid w:val="006A4097"/>
    <w:rsid w:val="006A5106"/>
    <w:rsid w:val="006A5188"/>
    <w:rsid w:val="006B5BF4"/>
    <w:rsid w:val="006B7F2A"/>
    <w:rsid w:val="006C3801"/>
    <w:rsid w:val="006D091F"/>
    <w:rsid w:val="006D612F"/>
    <w:rsid w:val="006D7014"/>
    <w:rsid w:val="00701620"/>
    <w:rsid w:val="007021FD"/>
    <w:rsid w:val="00702F92"/>
    <w:rsid w:val="007043D4"/>
    <w:rsid w:val="0070552B"/>
    <w:rsid w:val="00712167"/>
    <w:rsid w:val="00726671"/>
    <w:rsid w:val="00730EC5"/>
    <w:rsid w:val="0073163F"/>
    <w:rsid w:val="00732D29"/>
    <w:rsid w:val="007429C1"/>
    <w:rsid w:val="0076042D"/>
    <w:rsid w:val="007609C8"/>
    <w:rsid w:val="00761BF2"/>
    <w:rsid w:val="007661B8"/>
    <w:rsid w:val="00773A6E"/>
    <w:rsid w:val="007A30E8"/>
    <w:rsid w:val="007A368B"/>
    <w:rsid w:val="007B3640"/>
    <w:rsid w:val="007C7309"/>
    <w:rsid w:val="007E193A"/>
    <w:rsid w:val="008168E7"/>
    <w:rsid w:val="00816D3C"/>
    <w:rsid w:val="00816D4A"/>
    <w:rsid w:val="00817B3C"/>
    <w:rsid w:val="00824807"/>
    <w:rsid w:val="00827711"/>
    <w:rsid w:val="00831D8A"/>
    <w:rsid w:val="008408F4"/>
    <w:rsid w:val="00844B01"/>
    <w:rsid w:val="00844F4F"/>
    <w:rsid w:val="008469E0"/>
    <w:rsid w:val="00853CF8"/>
    <w:rsid w:val="0086131B"/>
    <w:rsid w:val="00862217"/>
    <w:rsid w:val="008705D9"/>
    <w:rsid w:val="0088079B"/>
    <w:rsid w:val="0088217A"/>
    <w:rsid w:val="0089602E"/>
    <w:rsid w:val="008D2C0C"/>
    <w:rsid w:val="008E1B2B"/>
    <w:rsid w:val="008F03E9"/>
    <w:rsid w:val="00902309"/>
    <w:rsid w:val="00925195"/>
    <w:rsid w:val="00931153"/>
    <w:rsid w:val="00931FF6"/>
    <w:rsid w:val="00937D7E"/>
    <w:rsid w:val="00963053"/>
    <w:rsid w:val="009731E4"/>
    <w:rsid w:val="00980EA8"/>
    <w:rsid w:val="00992FC2"/>
    <w:rsid w:val="00995365"/>
    <w:rsid w:val="00995389"/>
    <w:rsid w:val="009A05BC"/>
    <w:rsid w:val="009A269D"/>
    <w:rsid w:val="009B2BC5"/>
    <w:rsid w:val="009C2C91"/>
    <w:rsid w:val="009D6E83"/>
    <w:rsid w:val="009E2FD2"/>
    <w:rsid w:val="009E4506"/>
    <w:rsid w:val="009E495E"/>
    <w:rsid w:val="009E4BB4"/>
    <w:rsid w:val="009F73DC"/>
    <w:rsid w:val="00A05C47"/>
    <w:rsid w:val="00A32547"/>
    <w:rsid w:val="00A378C3"/>
    <w:rsid w:val="00A40DA4"/>
    <w:rsid w:val="00A55DBC"/>
    <w:rsid w:val="00A578FF"/>
    <w:rsid w:val="00A7496F"/>
    <w:rsid w:val="00A77575"/>
    <w:rsid w:val="00A77899"/>
    <w:rsid w:val="00A948C3"/>
    <w:rsid w:val="00AA7822"/>
    <w:rsid w:val="00AC2239"/>
    <w:rsid w:val="00AC2C07"/>
    <w:rsid w:val="00AC4FC6"/>
    <w:rsid w:val="00AD4823"/>
    <w:rsid w:val="00AD5289"/>
    <w:rsid w:val="00AD5875"/>
    <w:rsid w:val="00AE097A"/>
    <w:rsid w:val="00AE0ABF"/>
    <w:rsid w:val="00AE7B6E"/>
    <w:rsid w:val="00B05163"/>
    <w:rsid w:val="00B05D00"/>
    <w:rsid w:val="00B15AD8"/>
    <w:rsid w:val="00B24A88"/>
    <w:rsid w:val="00B25B8A"/>
    <w:rsid w:val="00B30DD8"/>
    <w:rsid w:val="00B3545D"/>
    <w:rsid w:val="00B47049"/>
    <w:rsid w:val="00B507D3"/>
    <w:rsid w:val="00B55A11"/>
    <w:rsid w:val="00B7191B"/>
    <w:rsid w:val="00B755C0"/>
    <w:rsid w:val="00B86AE2"/>
    <w:rsid w:val="00BD0F7C"/>
    <w:rsid w:val="00BD5C15"/>
    <w:rsid w:val="00BF32C4"/>
    <w:rsid w:val="00C1337B"/>
    <w:rsid w:val="00C240B8"/>
    <w:rsid w:val="00C3431F"/>
    <w:rsid w:val="00C35A84"/>
    <w:rsid w:val="00C36A19"/>
    <w:rsid w:val="00C46606"/>
    <w:rsid w:val="00C5431A"/>
    <w:rsid w:val="00C57D0F"/>
    <w:rsid w:val="00C73A79"/>
    <w:rsid w:val="00C841A7"/>
    <w:rsid w:val="00C85AA9"/>
    <w:rsid w:val="00C87A26"/>
    <w:rsid w:val="00C929D1"/>
    <w:rsid w:val="00CA48AD"/>
    <w:rsid w:val="00CC4096"/>
    <w:rsid w:val="00CD31A9"/>
    <w:rsid w:val="00CE3FE2"/>
    <w:rsid w:val="00CE4FFC"/>
    <w:rsid w:val="00CE5495"/>
    <w:rsid w:val="00CF404D"/>
    <w:rsid w:val="00D16262"/>
    <w:rsid w:val="00D1718A"/>
    <w:rsid w:val="00D25925"/>
    <w:rsid w:val="00D342FE"/>
    <w:rsid w:val="00D34A2A"/>
    <w:rsid w:val="00D3679C"/>
    <w:rsid w:val="00D405D3"/>
    <w:rsid w:val="00D41B6E"/>
    <w:rsid w:val="00D50AE2"/>
    <w:rsid w:val="00D569B8"/>
    <w:rsid w:val="00D751D6"/>
    <w:rsid w:val="00D77CCB"/>
    <w:rsid w:val="00D812DE"/>
    <w:rsid w:val="00D95BE1"/>
    <w:rsid w:val="00DB4445"/>
    <w:rsid w:val="00DC24A3"/>
    <w:rsid w:val="00DC36AC"/>
    <w:rsid w:val="00DC7AAD"/>
    <w:rsid w:val="00DD2358"/>
    <w:rsid w:val="00DE52FC"/>
    <w:rsid w:val="00DF2857"/>
    <w:rsid w:val="00DF518B"/>
    <w:rsid w:val="00E031EC"/>
    <w:rsid w:val="00E04F40"/>
    <w:rsid w:val="00E37A19"/>
    <w:rsid w:val="00E4041F"/>
    <w:rsid w:val="00E810B3"/>
    <w:rsid w:val="00E9511D"/>
    <w:rsid w:val="00EA1A4E"/>
    <w:rsid w:val="00EA1B0D"/>
    <w:rsid w:val="00EA2051"/>
    <w:rsid w:val="00EC1F24"/>
    <w:rsid w:val="00EE3271"/>
    <w:rsid w:val="00EE5420"/>
    <w:rsid w:val="00EF41BA"/>
    <w:rsid w:val="00F2071E"/>
    <w:rsid w:val="00F518A8"/>
    <w:rsid w:val="00F805DB"/>
    <w:rsid w:val="00F87795"/>
    <w:rsid w:val="00FB2B9B"/>
    <w:rsid w:val="00FD137C"/>
    <w:rsid w:val="00FE1A02"/>
    <w:rsid w:val="00FE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0477"/>
  <w15:chartTrackingRefBased/>
  <w15:docId w15:val="{AA1D9C42-3C88-47B3-A395-D12F2A3C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051"/>
    <w:pPr>
      <w:jc w:val="left"/>
    </w:pPr>
    <w:rPr>
      <w:rFonts w:eastAsia="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A948C3"/>
    <w:rPr>
      <w:rFonts w:ascii="Times New Roman" w:eastAsia="Times New Roman" w:hAnsi="Times New Roman" w:cs="Times New Roman"/>
    </w:rPr>
  </w:style>
  <w:style w:type="paragraph" w:styleId="a4">
    <w:name w:val="Body Text"/>
    <w:basedOn w:val="a"/>
    <w:link w:val="a3"/>
    <w:qFormat/>
    <w:rsid w:val="00A948C3"/>
    <w:pPr>
      <w:widowControl w:val="0"/>
      <w:spacing w:line="240" w:lineRule="auto"/>
      <w:ind w:firstLine="400"/>
    </w:pPr>
    <w:rPr>
      <w:rFonts w:ascii="Times New Roman" w:eastAsia="Times New Roman" w:hAnsi="Times New Roman" w:cs="Times New Roman"/>
      <w:sz w:val="24"/>
      <w:szCs w:val="24"/>
      <w:lang w:eastAsia="en-US"/>
    </w:rPr>
  </w:style>
  <w:style w:type="character" w:customStyle="1" w:styleId="1">
    <w:name w:val="Основной текст Знак1"/>
    <w:basedOn w:val="a0"/>
    <w:uiPriority w:val="99"/>
    <w:semiHidden/>
    <w:rsid w:val="00A948C3"/>
    <w:rPr>
      <w:rFonts w:eastAsia="Arial"/>
      <w:sz w:val="22"/>
      <w:szCs w:val="22"/>
      <w:lang w:eastAsia="ru-RU"/>
    </w:rPr>
  </w:style>
  <w:style w:type="paragraph" w:styleId="a5">
    <w:name w:val="Normal (Web)"/>
    <w:basedOn w:val="a"/>
    <w:uiPriority w:val="99"/>
    <w:semiHidden/>
    <w:unhideWhenUsed/>
    <w:rsid w:val="004D430C"/>
    <w:rPr>
      <w:rFonts w:ascii="Times New Roman" w:hAnsi="Times New Roman" w:cs="Times New Roman"/>
      <w:sz w:val="24"/>
      <w:szCs w:val="24"/>
    </w:rPr>
  </w:style>
  <w:style w:type="character" w:styleId="a6">
    <w:name w:val="Hyperlink"/>
    <w:basedOn w:val="a0"/>
    <w:uiPriority w:val="99"/>
    <w:unhideWhenUsed/>
    <w:rsid w:val="00BD5C15"/>
    <w:rPr>
      <w:color w:val="0563C1" w:themeColor="hyperlink"/>
      <w:u w:val="single"/>
    </w:rPr>
  </w:style>
  <w:style w:type="character" w:styleId="a7">
    <w:name w:val="Unresolved Mention"/>
    <w:basedOn w:val="a0"/>
    <w:uiPriority w:val="99"/>
    <w:semiHidden/>
    <w:unhideWhenUsed/>
    <w:rsid w:val="00BD5C15"/>
    <w:rPr>
      <w:color w:val="605E5C"/>
      <w:shd w:val="clear" w:color="auto" w:fill="E1DFDD"/>
    </w:rPr>
  </w:style>
  <w:style w:type="paragraph" w:styleId="a8">
    <w:name w:val="footnote text"/>
    <w:basedOn w:val="a"/>
    <w:link w:val="a9"/>
    <w:uiPriority w:val="99"/>
    <w:semiHidden/>
    <w:unhideWhenUsed/>
    <w:rsid w:val="00702F92"/>
    <w:pPr>
      <w:spacing w:line="240" w:lineRule="auto"/>
    </w:pPr>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702F92"/>
    <w:rPr>
      <w:rFonts w:asciiTheme="minorHAnsi" w:hAnsiTheme="minorHAnsi" w:cstheme="minorBidi"/>
      <w:sz w:val="20"/>
      <w:szCs w:val="20"/>
    </w:rPr>
  </w:style>
  <w:style w:type="character" w:styleId="aa">
    <w:name w:val="footnote reference"/>
    <w:basedOn w:val="a0"/>
    <w:uiPriority w:val="99"/>
    <w:semiHidden/>
    <w:unhideWhenUsed/>
    <w:rsid w:val="00702F92"/>
    <w:rPr>
      <w:vertAlign w:val="superscript"/>
    </w:rPr>
  </w:style>
  <w:style w:type="paragraph" w:styleId="ab">
    <w:name w:val="List Paragraph"/>
    <w:basedOn w:val="a"/>
    <w:uiPriority w:val="34"/>
    <w:qFormat/>
    <w:rsid w:val="00702F92"/>
    <w:pPr>
      <w:spacing w:after="160" w:line="256" w:lineRule="auto"/>
      <w:ind w:left="720"/>
      <w:contextualSpacing/>
    </w:pPr>
    <w:rPr>
      <w:rFonts w:asciiTheme="minorHAnsi" w:eastAsiaTheme="minorHAnsi" w:hAnsiTheme="minorHAnsi" w:cstheme="minorBidi"/>
      <w:lang w:eastAsia="en-US"/>
    </w:rPr>
  </w:style>
  <w:style w:type="paragraph" w:styleId="ac">
    <w:name w:val="header"/>
    <w:basedOn w:val="a"/>
    <w:link w:val="ad"/>
    <w:uiPriority w:val="99"/>
    <w:unhideWhenUsed/>
    <w:rsid w:val="00267D93"/>
    <w:pPr>
      <w:tabs>
        <w:tab w:val="center" w:pos="4680"/>
        <w:tab w:val="right" w:pos="9360"/>
      </w:tabs>
      <w:spacing w:line="240" w:lineRule="auto"/>
    </w:pPr>
  </w:style>
  <w:style w:type="character" w:customStyle="1" w:styleId="ad">
    <w:name w:val="Верхний колонтитул Знак"/>
    <w:basedOn w:val="a0"/>
    <w:link w:val="ac"/>
    <w:uiPriority w:val="99"/>
    <w:rsid w:val="00267D93"/>
    <w:rPr>
      <w:rFonts w:eastAsia="Arial"/>
      <w:sz w:val="22"/>
      <w:szCs w:val="22"/>
      <w:lang w:eastAsia="ru-RU"/>
    </w:rPr>
  </w:style>
  <w:style w:type="paragraph" w:styleId="ae">
    <w:name w:val="footer"/>
    <w:basedOn w:val="a"/>
    <w:link w:val="af"/>
    <w:uiPriority w:val="99"/>
    <w:unhideWhenUsed/>
    <w:rsid w:val="00267D93"/>
    <w:pPr>
      <w:tabs>
        <w:tab w:val="center" w:pos="4680"/>
        <w:tab w:val="right" w:pos="9360"/>
      </w:tabs>
      <w:spacing w:line="240" w:lineRule="auto"/>
    </w:pPr>
  </w:style>
  <w:style w:type="character" w:customStyle="1" w:styleId="af">
    <w:name w:val="Нижний колонтитул Знак"/>
    <w:basedOn w:val="a0"/>
    <w:link w:val="ae"/>
    <w:uiPriority w:val="99"/>
    <w:rsid w:val="00267D93"/>
    <w:rPr>
      <w:rFonts w:eastAsia="Arial"/>
      <w:sz w:val="22"/>
      <w:szCs w:val="22"/>
      <w:lang w:eastAsia="ru-RU"/>
    </w:rPr>
  </w:style>
  <w:style w:type="paragraph" w:styleId="af0">
    <w:name w:val="Balloon Text"/>
    <w:basedOn w:val="a"/>
    <w:link w:val="af1"/>
    <w:uiPriority w:val="99"/>
    <w:semiHidden/>
    <w:unhideWhenUsed/>
    <w:rsid w:val="00C36A19"/>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36A19"/>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8900">
      <w:bodyDiv w:val="1"/>
      <w:marLeft w:val="0"/>
      <w:marRight w:val="0"/>
      <w:marTop w:val="0"/>
      <w:marBottom w:val="0"/>
      <w:divBdr>
        <w:top w:val="none" w:sz="0" w:space="0" w:color="auto"/>
        <w:left w:val="none" w:sz="0" w:space="0" w:color="auto"/>
        <w:bottom w:val="none" w:sz="0" w:space="0" w:color="auto"/>
        <w:right w:val="none" w:sz="0" w:space="0" w:color="auto"/>
      </w:divBdr>
    </w:div>
    <w:div w:id="136579434">
      <w:bodyDiv w:val="1"/>
      <w:marLeft w:val="0"/>
      <w:marRight w:val="0"/>
      <w:marTop w:val="0"/>
      <w:marBottom w:val="0"/>
      <w:divBdr>
        <w:top w:val="none" w:sz="0" w:space="0" w:color="auto"/>
        <w:left w:val="none" w:sz="0" w:space="0" w:color="auto"/>
        <w:bottom w:val="none" w:sz="0" w:space="0" w:color="auto"/>
        <w:right w:val="none" w:sz="0" w:space="0" w:color="auto"/>
      </w:divBdr>
    </w:div>
    <w:div w:id="497622934">
      <w:bodyDiv w:val="1"/>
      <w:marLeft w:val="0"/>
      <w:marRight w:val="0"/>
      <w:marTop w:val="0"/>
      <w:marBottom w:val="0"/>
      <w:divBdr>
        <w:top w:val="none" w:sz="0" w:space="0" w:color="auto"/>
        <w:left w:val="none" w:sz="0" w:space="0" w:color="auto"/>
        <w:bottom w:val="none" w:sz="0" w:space="0" w:color="auto"/>
        <w:right w:val="none" w:sz="0" w:space="0" w:color="auto"/>
      </w:divBdr>
    </w:div>
    <w:div w:id="500894344">
      <w:bodyDiv w:val="1"/>
      <w:marLeft w:val="0"/>
      <w:marRight w:val="0"/>
      <w:marTop w:val="0"/>
      <w:marBottom w:val="0"/>
      <w:divBdr>
        <w:top w:val="none" w:sz="0" w:space="0" w:color="auto"/>
        <w:left w:val="none" w:sz="0" w:space="0" w:color="auto"/>
        <w:bottom w:val="none" w:sz="0" w:space="0" w:color="auto"/>
        <w:right w:val="none" w:sz="0" w:space="0" w:color="auto"/>
      </w:divBdr>
    </w:div>
    <w:div w:id="656887810">
      <w:bodyDiv w:val="1"/>
      <w:marLeft w:val="0"/>
      <w:marRight w:val="0"/>
      <w:marTop w:val="0"/>
      <w:marBottom w:val="0"/>
      <w:divBdr>
        <w:top w:val="none" w:sz="0" w:space="0" w:color="auto"/>
        <w:left w:val="none" w:sz="0" w:space="0" w:color="auto"/>
        <w:bottom w:val="none" w:sz="0" w:space="0" w:color="auto"/>
        <w:right w:val="none" w:sz="0" w:space="0" w:color="auto"/>
      </w:divBdr>
    </w:div>
    <w:div w:id="670832746">
      <w:bodyDiv w:val="1"/>
      <w:marLeft w:val="0"/>
      <w:marRight w:val="0"/>
      <w:marTop w:val="0"/>
      <w:marBottom w:val="0"/>
      <w:divBdr>
        <w:top w:val="none" w:sz="0" w:space="0" w:color="auto"/>
        <w:left w:val="none" w:sz="0" w:space="0" w:color="auto"/>
        <w:bottom w:val="none" w:sz="0" w:space="0" w:color="auto"/>
        <w:right w:val="none" w:sz="0" w:space="0" w:color="auto"/>
      </w:divBdr>
    </w:div>
    <w:div w:id="688142492">
      <w:bodyDiv w:val="1"/>
      <w:marLeft w:val="0"/>
      <w:marRight w:val="0"/>
      <w:marTop w:val="0"/>
      <w:marBottom w:val="0"/>
      <w:divBdr>
        <w:top w:val="none" w:sz="0" w:space="0" w:color="auto"/>
        <w:left w:val="none" w:sz="0" w:space="0" w:color="auto"/>
        <w:bottom w:val="none" w:sz="0" w:space="0" w:color="auto"/>
        <w:right w:val="none" w:sz="0" w:space="0" w:color="auto"/>
      </w:divBdr>
    </w:div>
    <w:div w:id="769741061">
      <w:bodyDiv w:val="1"/>
      <w:marLeft w:val="0"/>
      <w:marRight w:val="0"/>
      <w:marTop w:val="0"/>
      <w:marBottom w:val="0"/>
      <w:divBdr>
        <w:top w:val="none" w:sz="0" w:space="0" w:color="auto"/>
        <w:left w:val="none" w:sz="0" w:space="0" w:color="auto"/>
        <w:bottom w:val="none" w:sz="0" w:space="0" w:color="auto"/>
        <w:right w:val="none" w:sz="0" w:space="0" w:color="auto"/>
      </w:divBdr>
    </w:div>
    <w:div w:id="900989635">
      <w:bodyDiv w:val="1"/>
      <w:marLeft w:val="0"/>
      <w:marRight w:val="0"/>
      <w:marTop w:val="0"/>
      <w:marBottom w:val="0"/>
      <w:divBdr>
        <w:top w:val="none" w:sz="0" w:space="0" w:color="auto"/>
        <w:left w:val="none" w:sz="0" w:space="0" w:color="auto"/>
        <w:bottom w:val="none" w:sz="0" w:space="0" w:color="auto"/>
        <w:right w:val="none" w:sz="0" w:space="0" w:color="auto"/>
      </w:divBdr>
    </w:div>
    <w:div w:id="934048450">
      <w:bodyDiv w:val="1"/>
      <w:marLeft w:val="0"/>
      <w:marRight w:val="0"/>
      <w:marTop w:val="0"/>
      <w:marBottom w:val="0"/>
      <w:divBdr>
        <w:top w:val="none" w:sz="0" w:space="0" w:color="auto"/>
        <w:left w:val="none" w:sz="0" w:space="0" w:color="auto"/>
        <w:bottom w:val="none" w:sz="0" w:space="0" w:color="auto"/>
        <w:right w:val="none" w:sz="0" w:space="0" w:color="auto"/>
      </w:divBdr>
    </w:div>
    <w:div w:id="955596717">
      <w:bodyDiv w:val="1"/>
      <w:marLeft w:val="0"/>
      <w:marRight w:val="0"/>
      <w:marTop w:val="0"/>
      <w:marBottom w:val="0"/>
      <w:divBdr>
        <w:top w:val="none" w:sz="0" w:space="0" w:color="auto"/>
        <w:left w:val="none" w:sz="0" w:space="0" w:color="auto"/>
        <w:bottom w:val="none" w:sz="0" w:space="0" w:color="auto"/>
        <w:right w:val="none" w:sz="0" w:space="0" w:color="auto"/>
      </w:divBdr>
    </w:div>
    <w:div w:id="1013721498">
      <w:bodyDiv w:val="1"/>
      <w:marLeft w:val="0"/>
      <w:marRight w:val="0"/>
      <w:marTop w:val="0"/>
      <w:marBottom w:val="0"/>
      <w:divBdr>
        <w:top w:val="none" w:sz="0" w:space="0" w:color="auto"/>
        <w:left w:val="none" w:sz="0" w:space="0" w:color="auto"/>
        <w:bottom w:val="none" w:sz="0" w:space="0" w:color="auto"/>
        <w:right w:val="none" w:sz="0" w:space="0" w:color="auto"/>
      </w:divBdr>
    </w:div>
    <w:div w:id="1059403949">
      <w:bodyDiv w:val="1"/>
      <w:marLeft w:val="0"/>
      <w:marRight w:val="0"/>
      <w:marTop w:val="0"/>
      <w:marBottom w:val="0"/>
      <w:divBdr>
        <w:top w:val="none" w:sz="0" w:space="0" w:color="auto"/>
        <w:left w:val="none" w:sz="0" w:space="0" w:color="auto"/>
        <w:bottom w:val="none" w:sz="0" w:space="0" w:color="auto"/>
        <w:right w:val="none" w:sz="0" w:space="0" w:color="auto"/>
      </w:divBdr>
    </w:div>
    <w:div w:id="1154181254">
      <w:bodyDiv w:val="1"/>
      <w:marLeft w:val="0"/>
      <w:marRight w:val="0"/>
      <w:marTop w:val="0"/>
      <w:marBottom w:val="0"/>
      <w:divBdr>
        <w:top w:val="none" w:sz="0" w:space="0" w:color="auto"/>
        <w:left w:val="none" w:sz="0" w:space="0" w:color="auto"/>
        <w:bottom w:val="none" w:sz="0" w:space="0" w:color="auto"/>
        <w:right w:val="none" w:sz="0" w:space="0" w:color="auto"/>
      </w:divBdr>
    </w:div>
    <w:div w:id="1192300669">
      <w:bodyDiv w:val="1"/>
      <w:marLeft w:val="0"/>
      <w:marRight w:val="0"/>
      <w:marTop w:val="0"/>
      <w:marBottom w:val="0"/>
      <w:divBdr>
        <w:top w:val="none" w:sz="0" w:space="0" w:color="auto"/>
        <w:left w:val="none" w:sz="0" w:space="0" w:color="auto"/>
        <w:bottom w:val="none" w:sz="0" w:space="0" w:color="auto"/>
        <w:right w:val="none" w:sz="0" w:space="0" w:color="auto"/>
      </w:divBdr>
    </w:div>
    <w:div w:id="1269238674">
      <w:bodyDiv w:val="1"/>
      <w:marLeft w:val="0"/>
      <w:marRight w:val="0"/>
      <w:marTop w:val="0"/>
      <w:marBottom w:val="0"/>
      <w:divBdr>
        <w:top w:val="none" w:sz="0" w:space="0" w:color="auto"/>
        <w:left w:val="none" w:sz="0" w:space="0" w:color="auto"/>
        <w:bottom w:val="none" w:sz="0" w:space="0" w:color="auto"/>
        <w:right w:val="none" w:sz="0" w:space="0" w:color="auto"/>
      </w:divBdr>
    </w:div>
    <w:div w:id="1327780165">
      <w:bodyDiv w:val="1"/>
      <w:marLeft w:val="0"/>
      <w:marRight w:val="0"/>
      <w:marTop w:val="0"/>
      <w:marBottom w:val="0"/>
      <w:divBdr>
        <w:top w:val="none" w:sz="0" w:space="0" w:color="auto"/>
        <w:left w:val="none" w:sz="0" w:space="0" w:color="auto"/>
        <w:bottom w:val="none" w:sz="0" w:space="0" w:color="auto"/>
        <w:right w:val="none" w:sz="0" w:space="0" w:color="auto"/>
      </w:divBdr>
    </w:div>
    <w:div w:id="1482235308">
      <w:bodyDiv w:val="1"/>
      <w:marLeft w:val="0"/>
      <w:marRight w:val="0"/>
      <w:marTop w:val="0"/>
      <w:marBottom w:val="0"/>
      <w:divBdr>
        <w:top w:val="none" w:sz="0" w:space="0" w:color="auto"/>
        <w:left w:val="none" w:sz="0" w:space="0" w:color="auto"/>
        <w:bottom w:val="none" w:sz="0" w:space="0" w:color="auto"/>
        <w:right w:val="none" w:sz="0" w:space="0" w:color="auto"/>
      </w:divBdr>
    </w:div>
    <w:div w:id="1554384371">
      <w:bodyDiv w:val="1"/>
      <w:marLeft w:val="0"/>
      <w:marRight w:val="0"/>
      <w:marTop w:val="0"/>
      <w:marBottom w:val="0"/>
      <w:divBdr>
        <w:top w:val="none" w:sz="0" w:space="0" w:color="auto"/>
        <w:left w:val="none" w:sz="0" w:space="0" w:color="auto"/>
        <w:bottom w:val="none" w:sz="0" w:space="0" w:color="auto"/>
        <w:right w:val="none" w:sz="0" w:space="0" w:color="auto"/>
      </w:divBdr>
    </w:div>
    <w:div w:id="1857383885">
      <w:bodyDiv w:val="1"/>
      <w:marLeft w:val="0"/>
      <w:marRight w:val="0"/>
      <w:marTop w:val="0"/>
      <w:marBottom w:val="0"/>
      <w:divBdr>
        <w:top w:val="none" w:sz="0" w:space="0" w:color="auto"/>
        <w:left w:val="none" w:sz="0" w:space="0" w:color="auto"/>
        <w:bottom w:val="none" w:sz="0" w:space="0" w:color="auto"/>
        <w:right w:val="none" w:sz="0" w:space="0" w:color="auto"/>
      </w:divBdr>
    </w:div>
    <w:div w:id="1882160079">
      <w:bodyDiv w:val="1"/>
      <w:marLeft w:val="0"/>
      <w:marRight w:val="0"/>
      <w:marTop w:val="0"/>
      <w:marBottom w:val="0"/>
      <w:divBdr>
        <w:top w:val="none" w:sz="0" w:space="0" w:color="auto"/>
        <w:left w:val="none" w:sz="0" w:space="0" w:color="auto"/>
        <w:bottom w:val="none" w:sz="0" w:space="0" w:color="auto"/>
        <w:right w:val="none" w:sz="0" w:space="0" w:color="auto"/>
      </w:divBdr>
    </w:div>
    <w:div w:id="1928727743">
      <w:bodyDiv w:val="1"/>
      <w:marLeft w:val="0"/>
      <w:marRight w:val="0"/>
      <w:marTop w:val="0"/>
      <w:marBottom w:val="0"/>
      <w:divBdr>
        <w:top w:val="none" w:sz="0" w:space="0" w:color="auto"/>
        <w:left w:val="none" w:sz="0" w:space="0" w:color="auto"/>
        <w:bottom w:val="none" w:sz="0" w:space="0" w:color="auto"/>
        <w:right w:val="none" w:sz="0" w:space="0" w:color="auto"/>
      </w:divBdr>
    </w:div>
    <w:div w:id="1934586621">
      <w:bodyDiv w:val="1"/>
      <w:marLeft w:val="0"/>
      <w:marRight w:val="0"/>
      <w:marTop w:val="0"/>
      <w:marBottom w:val="0"/>
      <w:divBdr>
        <w:top w:val="none" w:sz="0" w:space="0" w:color="auto"/>
        <w:left w:val="none" w:sz="0" w:space="0" w:color="auto"/>
        <w:bottom w:val="none" w:sz="0" w:space="0" w:color="auto"/>
        <w:right w:val="none" w:sz="0" w:space="0" w:color="auto"/>
      </w:divBdr>
    </w:div>
    <w:div w:id="1966497067">
      <w:bodyDiv w:val="1"/>
      <w:marLeft w:val="0"/>
      <w:marRight w:val="0"/>
      <w:marTop w:val="0"/>
      <w:marBottom w:val="0"/>
      <w:divBdr>
        <w:top w:val="none" w:sz="0" w:space="0" w:color="auto"/>
        <w:left w:val="none" w:sz="0" w:space="0" w:color="auto"/>
        <w:bottom w:val="none" w:sz="0" w:space="0" w:color="auto"/>
        <w:right w:val="none" w:sz="0" w:space="0" w:color="auto"/>
      </w:divBdr>
    </w:div>
    <w:div w:id="2143502733">
      <w:bodyDiv w:val="1"/>
      <w:marLeft w:val="0"/>
      <w:marRight w:val="0"/>
      <w:marTop w:val="0"/>
      <w:marBottom w:val="0"/>
      <w:divBdr>
        <w:top w:val="none" w:sz="0" w:space="0" w:color="auto"/>
        <w:left w:val="none" w:sz="0" w:space="0" w:color="auto"/>
        <w:bottom w:val="none" w:sz="0" w:space="0" w:color="auto"/>
        <w:right w:val="none" w:sz="0" w:space="0" w:color="auto"/>
      </w:divBdr>
      <w:divsChild>
        <w:div w:id="151526548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3294</Words>
  <Characters>18778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Bəkir Qaralov</dc:creator>
  <cp:keywords/>
  <dc:description/>
  <cp:lastModifiedBy>Anar Hacizade</cp:lastModifiedBy>
  <cp:revision>17</cp:revision>
  <cp:lastPrinted>2023-07-19T11:31:00Z</cp:lastPrinted>
  <dcterms:created xsi:type="dcterms:W3CDTF">2023-06-08T10:26:00Z</dcterms:created>
  <dcterms:modified xsi:type="dcterms:W3CDTF">2023-07-24T09:42:00Z</dcterms:modified>
</cp:coreProperties>
</file>