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65" w:rsidRPr="00B26AAA" w:rsidRDefault="000E0B8F" w:rsidP="001B0C0F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DE3B79" w:rsidRPr="00B26AAA">
        <w:rPr>
          <w:rFonts w:ascii="Times New Roman" w:hAnsi="Times New Roman"/>
          <w:sz w:val="28"/>
          <w:szCs w:val="28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RESPUBLİKASI</w:t>
      </w:r>
      <w:r w:rsidR="00DE3B79" w:rsidRPr="00B26AAA">
        <w:rPr>
          <w:rFonts w:ascii="Times New Roman" w:hAnsi="Times New Roman"/>
          <w:sz w:val="28"/>
          <w:szCs w:val="28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ADINDAN</w:t>
      </w:r>
    </w:p>
    <w:p w:rsidR="00756165" w:rsidRPr="00B26AAA" w:rsidRDefault="00756165" w:rsidP="001B0C0F">
      <w:pPr>
        <w:ind w:firstLine="567"/>
        <w:jc w:val="center"/>
        <w:rPr>
          <w:b/>
          <w:sz w:val="28"/>
          <w:szCs w:val="28"/>
          <w:lang w:val="en-US"/>
        </w:rPr>
      </w:pPr>
    </w:p>
    <w:p w:rsidR="005F623E" w:rsidRDefault="000E0B8F" w:rsidP="001B0C0F">
      <w:pPr>
        <w:ind w:firstLine="567"/>
        <w:jc w:val="center"/>
        <w:rPr>
          <w:b/>
          <w:sz w:val="28"/>
          <w:szCs w:val="28"/>
          <w:lang w:val="az-Latn-AZ"/>
        </w:rPr>
      </w:pPr>
      <w:r w:rsidRPr="00B26AAA">
        <w:rPr>
          <w:b/>
          <w:sz w:val="28"/>
          <w:szCs w:val="28"/>
          <w:lang w:val="az-Latn-AZ"/>
        </w:rPr>
        <w:t>AZƏRBAYCAN</w:t>
      </w:r>
      <w:r w:rsidR="00AC784B" w:rsidRPr="00B26AAA">
        <w:rPr>
          <w:b/>
          <w:sz w:val="28"/>
          <w:szCs w:val="28"/>
        </w:rPr>
        <w:t xml:space="preserve"> </w:t>
      </w:r>
      <w:r w:rsidRPr="00B26AAA">
        <w:rPr>
          <w:b/>
          <w:sz w:val="28"/>
          <w:szCs w:val="28"/>
          <w:lang w:val="az-Latn-AZ"/>
        </w:rPr>
        <w:t>RESPUBLİKASI</w:t>
      </w:r>
      <w:r w:rsidR="00AC784B" w:rsidRPr="00B26AAA">
        <w:rPr>
          <w:b/>
          <w:sz w:val="28"/>
          <w:szCs w:val="28"/>
        </w:rPr>
        <w:t xml:space="preserve"> </w:t>
      </w:r>
    </w:p>
    <w:p w:rsidR="00AC784B" w:rsidRDefault="000E0B8F" w:rsidP="001B0C0F">
      <w:pPr>
        <w:ind w:firstLine="567"/>
        <w:jc w:val="center"/>
        <w:rPr>
          <w:b/>
          <w:sz w:val="28"/>
          <w:szCs w:val="28"/>
          <w:lang w:val="az-Latn-AZ"/>
        </w:rPr>
      </w:pPr>
      <w:r w:rsidRPr="00B26AAA">
        <w:rPr>
          <w:b/>
          <w:sz w:val="28"/>
          <w:szCs w:val="28"/>
          <w:lang w:val="az-Latn-AZ"/>
        </w:rPr>
        <w:t>KONSTİTUSİYA</w:t>
      </w:r>
      <w:r w:rsidR="005F623E">
        <w:rPr>
          <w:b/>
          <w:sz w:val="28"/>
          <w:szCs w:val="28"/>
          <w:lang w:val="az-Latn-AZ"/>
        </w:rPr>
        <w:t xml:space="preserve"> </w:t>
      </w:r>
      <w:r w:rsidRPr="00B26AAA">
        <w:rPr>
          <w:b/>
          <w:sz w:val="28"/>
          <w:szCs w:val="28"/>
          <w:lang w:val="az-Latn-AZ"/>
        </w:rPr>
        <w:t>MƏHKƏMƏSİ</w:t>
      </w:r>
      <w:r w:rsidR="00147B36" w:rsidRPr="005F623E">
        <w:rPr>
          <w:b/>
          <w:sz w:val="28"/>
          <w:szCs w:val="28"/>
          <w:lang w:val="en-US"/>
        </w:rPr>
        <w:t xml:space="preserve"> </w:t>
      </w:r>
      <w:r w:rsidRPr="00B26AAA">
        <w:rPr>
          <w:b/>
          <w:sz w:val="28"/>
          <w:szCs w:val="28"/>
          <w:lang w:val="az-Latn-AZ"/>
        </w:rPr>
        <w:t>PLENUMUNUN</w:t>
      </w:r>
    </w:p>
    <w:p w:rsidR="005F623E" w:rsidRPr="005F623E" w:rsidRDefault="005F623E" w:rsidP="001B0C0F">
      <w:pPr>
        <w:ind w:firstLine="567"/>
        <w:jc w:val="center"/>
        <w:rPr>
          <w:b/>
          <w:sz w:val="28"/>
          <w:szCs w:val="28"/>
          <w:lang w:val="en-US"/>
        </w:rPr>
      </w:pPr>
    </w:p>
    <w:p w:rsidR="00AC784B" w:rsidRPr="005F623E" w:rsidRDefault="000E0B8F" w:rsidP="001B0C0F">
      <w:pPr>
        <w:pStyle w:val="1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AC784B" w:rsidRPr="005F623E" w:rsidRDefault="00AC784B" w:rsidP="001B0C0F">
      <w:pPr>
        <w:ind w:firstLine="567"/>
        <w:jc w:val="center"/>
        <w:rPr>
          <w:b/>
          <w:sz w:val="28"/>
          <w:szCs w:val="28"/>
          <w:lang w:val="en-US"/>
        </w:rPr>
      </w:pPr>
    </w:p>
    <w:p w:rsidR="005F623E" w:rsidRDefault="000E0B8F" w:rsidP="001B0C0F">
      <w:pPr>
        <w:ind w:firstLine="567"/>
        <w:jc w:val="center"/>
        <w:rPr>
          <w:i/>
          <w:sz w:val="28"/>
          <w:szCs w:val="28"/>
          <w:lang w:val="az-Latn-AZ"/>
        </w:rPr>
      </w:pPr>
      <w:r w:rsidRPr="005F623E">
        <w:rPr>
          <w:i/>
          <w:sz w:val="28"/>
          <w:szCs w:val="28"/>
          <w:lang w:val="az-Latn-AZ"/>
        </w:rPr>
        <w:t>F</w:t>
      </w:r>
      <w:r w:rsidR="00221B4C" w:rsidRPr="005F623E">
        <w:rPr>
          <w:i/>
          <w:sz w:val="28"/>
          <w:szCs w:val="28"/>
          <w:lang w:val="en-US"/>
        </w:rPr>
        <w:t>.</w:t>
      </w:r>
      <w:r w:rsidRPr="005F623E">
        <w:rPr>
          <w:i/>
          <w:sz w:val="28"/>
          <w:szCs w:val="28"/>
          <w:lang w:val="az-Latn-AZ"/>
        </w:rPr>
        <w:t>M</w:t>
      </w:r>
      <w:r w:rsidR="00221B4C" w:rsidRPr="005F623E">
        <w:rPr>
          <w:i/>
          <w:sz w:val="28"/>
          <w:szCs w:val="28"/>
          <w:lang w:val="en-US"/>
        </w:rPr>
        <w:t>.</w:t>
      </w:r>
      <w:r w:rsidRPr="005F623E">
        <w:rPr>
          <w:i/>
          <w:sz w:val="28"/>
          <w:szCs w:val="28"/>
          <w:lang w:val="az-Latn-AZ"/>
        </w:rPr>
        <w:t>Əliyevanın</w:t>
      </w:r>
      <w:r w:rsidR="00AC784B" w:rsidRPr="005F623E">
        <w:rPr>
          <w:i/>
          <w:sz w:val="28"/>
          <w:szCs w:val="28"/>
          <w:lang w:val="en-US"/>
        </w:rPr>
        <w:t xml:space="preserve"> </w:t>
      </w:r>
      <w:r w:rsidRPr="005F623E">
        <w:rPr>
          <w:i/>
          <w:sz w:val="28"/>
          <w:szCs w:val="28"/>
          <w:lang w:val="az-Latn-AZ"/>
        </w:rPr>
        <w:t>şikayəti</w:t>
      </w:r>
      <w:r w:rsidR="00AC784B" w:rsidRPr="005F623E">
        <w:rPr>
          <w:i/>
          <w:sz w:val="28"/>
          <w:szCs w:val="28"/>
          <w:lang w:val="en-US"/>
        </w:rPr>
        <w:t xml:space="preserve"> </w:t>
      </w:r>
      <w:r w:rsidRPr="005F623E">
        <w:rPr>
          <w:i/>
          <w:sz w:val="28"/>
          <w:szCs w:val="28"/>
          <w:lang w:val="az-Latn-AZ"/>
        </w:rPr>
        <w:t>üzrə</w:t>
      </w:r>
      <w:r w:rsidR="00AC784B" w:rsidRPr="005F623E">
        <w:rPr>
          <w:i/>
          <w:sz w:val="28"/>
          <w:szCs w:val="28"/>
          <w:lang w:val="en-US"/>
        </w:rPr>
        <w:t xml:space="preserve"> </w:t>
      </w:r>
      <w:r w:rsidRPr="005F623E">
        <w:rPr>
          <w:i/>
          <w:sz w:val="28"/>
          <w:szCs w:val="28"/>
          <w:lang w:val="az-Latn-AZ"/>
        </w:rPr>
        <w:t>Azərbaycan</w:t>
      </w:r>
      <w:r w:rsidR="00CD7290" w:rsidRPr="005F623E">
        <w:rPr>
          <w:i/>
          <w:sz w:val="28"/>
          <w:szCs w:val="28"/>
          <w:lang w:val="en-US"/>
        </w:rPr>
        <w:t xml:space="preserve"> </w:t>
      </w:r>
      <w:r w:rsidRPr="005F623E">
        <w:rPr>
          <w:i/>
          <w:sz w:val="28"/>
          <w:szCs w:val="28"/>
          <w:lang w:val="az-Latn-AZ"/>
        </w:rPr>
        <w:t>Respublikası</w:t>
      </w:r>
      <w:r w:rsidR="00CD7290" w:rsidRPr="005F623E">
        <w:rPr>
          <w:i/>
          <w:sz w:val="28"/>
          <w:szCs w:val="28"/>
          <w:lang w:val="en-US"/>
        </w:rPr>
        <w:t xml:space="preserve"> </w:t>
      </w:r>
      <w:r w:rsidRPr="005F623E">
        <w:rPr>
          <w:i/>
          <w:sz w:val="28"/>
          <w:szCs w:val="28"/>
          <w:lang w:val="az-Latn-AZ"/>
        </w:rPr>
        <w:t>Ali</w:t>
      </w:r>
      <w:r w:rsidR="00CD7290" w:rsidRPr="005F623E">
        <w:rPr>
          <w:i/>
          <w:sz w:val="28"/>
          <w:szCs w:val="28"/>
          <w:lang w:val="en-US"/>
        </w:rPr>
        <w:t xml:space="preserve"> </w:t>
      </w:r>
      <w:r w:rsidRPr="005F623E">
        <w:rPr>
          <w:i/>
          <w:sz w:val="28"/>
          <w:szCs w:val="28"/>
          <w:lang w:val="az-Latn-AZ"/>
        </w:rPr>
        <w:t>Məhkəməsinin</w:t>
      </w:r>
    </w:p>
    <w:p w:rsidR="005F623E" w:rsidRDefault="000E0B8F" w:rsidP="001B0C0F">
      <w:pPr>
        <w:ind w:firstLine="567"/>
        <w:jc w:val="center"/>
        <w:rPr>
          <w:i/>
          <w:sz w:val="28"/>
          <w:szCs w:val="28"/>
          <w:lang w:val="az-Latn-AZ"/>
        </w:rPr>
      </w:pPr>
      <w:r w:rsidRPr="005F623E">
        <w:rPr>
          <w:i/>
          <w:sz w:val="28"/>
          <w:szCs w:val="28"/>
          <w:lang w:val="az-Latn-AZ"/>
        </w:rPr>
        <w:t>Mülki</w:t>
      </w:r>
      <w:r w:rsidR="00756165" w:rsidRPr="005F623E">
        <w:rPr>
          <w:i/>
          <w:sz w:val="28"/>
          <w:szCs w:val="28"/>
          <w:lang w:val="az-Latn-AZ"/>
        </w:rPr>
        <w:t xml:space="preserve"> </w:t>
      </w:r>
      <w:r w:rsidRPr="005F623E">
        <w:rPr>
          <w:i/>
          <w:sz w:val="28"/>
          <w:szCs w:val="28"/>
          <w:lang w:val="az-Latn-AZ"/>
        </w:rPr>
        <w:t>işlər</w:t>
      </w:r>
      <w:r w:rsidR="00756165" w:rsidRPr="005F623E">
        <w:rPr>
          <w:i/>
          <w:sz w:val="28"/>
          <w:szCs w:val="28"/>
          <w:lang w:val="az-Latn-AZ"/>
        </w:rPr>
        <w:t xml:space="preserve"> </w:t>
      </w:r>
      <w:r w:rsidRPr="005F623E">
        <w:rPr>
          <w:i/>
          <w:sz w:val="28"/>
          <w:szCs w:val="28"/>
          <w:lang w:val="az-Latn-AZ"/>
        </w:rPr>
        <w:t>üzrə</w:t>
      </w:r>
      <w:r w:rsidR="00756165" w:rsidRPr="005F623E">
        <w:rPr>
          <w:i/>
          <w:sz w:val="28"/>
          <w:szCs w:val="28"/>
          <w:lang w:val="az-Latn-AZ"/>
        </w:rPr>
        <w:t xml:space="preserve"> </w:t>
      </w:r>
      <w:r w:rsidRPr="005F623E">
        <w:rPr>
          <w:i/>
          <w:sz w:val="28"/>
          <w:szCs w:val="28"/>
          <w:lang w:val="az-Latn-AZ"/>
        </w:rPr>
        <w:t>məhkəmə</w:t>
      </w:r>
      <w:r w:rsidR="00756165" w:rsidRPr="005F623E">
        <w:rPr>
          <w:i/>
          <w:sz w:val="28"/>
          <w:szCs w:val="28"/>
          <w:lang w:val="az-Latn-AZ"/>
        </w:rPr>
        <w:t xml:space="preserve"> </w:t>
      </w:r>
      <w:r w:rsidRPr="005F623E">
        <w:rPr>
          <w:i/>
          <w:sz w:val="28"/>
          <w:szCs w:val="28"/>
          <w:lang w:val="az-Latn-AZ"/>
        </w:rPr>
        <w:t>kollegiyasının</w:t>
      </w:r>
      <w:r w:rsidR="00AC784B" w:rsidRPr="005F623E">
        <w:rPr>
          <w:i/>
          <w:sz w:val="28"/>
          <w:szCs w:val="28"/>
          <w:lang w:val="az-Latn-AZ"/>
        </w:rPr>
        <w:t xml:space="preserve"> 29 </w:t>
      </w:r>
      <w:r w:rsidRPr="005F623E">
        <w:rPr>
          <w:i/>
          <w:sz w:val="28"/>
          <w:szCs w:val="28"/>
          <w:lang w:val="az-Latn-AZ"/>
        </w:rPr>
        <w:t>aprel</w:t>
      </w:r>
      <w:r w:rsidR="00653DA5" w:rsidRPr="005F623E">
        <w:rPr>
          <w:i/>
          <w:sz w:val="28"/>
          <w:szCs w:val="28"/>
          <w:lang w:val="az-Latn-AZ"/>
        </w:rPr>
        <w:t xml:space="preserve"> 20</w:t>
      </w:r>
      <w:r w:rsidR="00837301" w:rsidRPr="005F623E">
        <w:rPr>
          <w:i/>
          <w:sz w:val="28"/>
          <w:szCs w:val="28"/>
          <w:lang w:val="az-Latn-AZ"/>
        </w:rPr>
        <w:t>05-</w:t>
      </w:r>
      <w:r w:rsidRPr="005F623E">
        <w:rPr>
          <w:i/>
          <w:sz w:val="28"/>
          <w:szCs w:val="28"/>
          <w:lang w:val="az-Latn-AZ"/>
        </w:rPr>
        <w:t>ci</w:t>
      </w:r>
      <w:r w:rsidR="00837301" w:rsidRPr="005F623E">
        <w:rPr>
          <w:i/>
          <w:sz w:val="28"/>
          <w:szCs w:val="28"/>
          <w:lang w:val="az-Latn-AZ"/>
        </w:rPr>
        <w:t xml:space="preserve"> </w:t>
      </w:r>
      <w:r w:rsidRPr="005F623E">
        <w:rPr>
          <w:i/>
          <w:sz w:val="28"/>
          <w:szCs w:val="28"/>
          <w:lang w:val="az-Latn-AZ"/>
        </w:rPr>
        <w:t>il</w:t>
      </w:r>
      <w:r w:rsidR="00837301" w:rsidRPr="005F623E">
        <w:rPr>
          <w:i/>
          <w:sz w:val="28"/>
          <w:szCs w:val="28"/>
          <w:lang w:val="az-Latn-AZ"/>
        </w:rPr>
        <w:t xml:space="preserve"> </w:t>
      </w:r>
      <w:r w:rsidRPr="005F623E">
        <w:rPr>
          <w:i/>
          <w:sz w:val="28"/>
          <w:szCs w:val="28"/>
          <w:lang w:val="az-Latn-AZ"/>
        </w:rPr>
        <w:t>tarixli</w:t>
      </w:r>
      <w:r w:rsidR="00837301" w:rsidRPr="005F623E">
        <w:rPr>
          <w:i/>
          <w:sz w:val="28"/>
          <w:szCs w:val="28"/>
          <w:lang w:val="az-Latn-AZ"/>
        </w:rPr>
        <w:t xml:space="preserve"> </w:t>
      </w:r>
      <w:r w:rsidRPr="005F623E">
        <w:rPr>
          <w:i/>
          <w:sz w:val="28"/>
          <w:szCs w:val="28"/>
          <w:lang w:val="az-Latn-AZ"/>
        </w:rPr>
        <w:t>qərarının</w:t>
      </w:r>
    </w:p>
    <w:p w:rsidR="005F623E" w:rsidRPr="005F623E" w:rsidRDefault="000E0B8F" w:rsidP="001B0C0F">
      <w:pPr>
        <w:ind w:firstLine="567"/>
        <w:jc w:val="center"/>
        <w:rPr>
          <w:i/>
          <w:sz w:val="28"/>
          <w:szCs w:val="28"/>
          <w:lang w:val="az-Latn-AZ"/>
        </w:rPr>
      </w:pPr>
      <w:r w:rsidRPr="005F623E">
        <w:rPr>
          <w:i/>
          <w:sz w:val="28"/>
          <w:szCs w:val="28"/>
          <w:lang w:val="az-Latn-AZ"/>
        </w:rPr>
        <w:t>Azərbaycan</w:t>
      </w:r>
      <w:r w:rsidR="00AC784B" w:rsidRPr="005F623E">
        <w:rPr>
          <w:i/>
          <w:sz w:val="28"/>
          <w:szCs w:val="28"/>
          <w:lang w:val="az-Latn-AZ"/>
        </w:rPr>
        <w:t xml:space="preserve"> </w:t>
      </w:r>
      <w:r w:rsidRPr="005F623E">
        <w:rPr>
          <w:i/>
          <w:sz w:val="28"/>
          <w:szCs w:val="28"/>
          <w:lang w:val="az-Latn-AZ"/>
        </w:rPr>
        <w:t>Respublikasının</w:t>
      </w:r>
      <w:r w:rsidR="00AC784B" w:rsidRPr="005F623E">
        <w:rPr>
          <w:i/>
          <w:sz w:val="28"/>
          <w:szCs w:val="28"/>
          <w:lang w:val="az-Latn-AZ"/>
        </w:rPr>
        <w:t xml:space="preserve"> </w:t>
      </w:r>
      <w:r w:rsidRPr="005F623E">
        <w:rPr>
          <w:i/>
          <w:sz w:val="28"/>
          <w:szCs w:val="28"/>
          <w:lang w:val="az-Latn-AZ"/>
        </w:rPr>
        <w:t>Konstitusiyasına</w:t>
      </w:r>
      <w:r w:rsidR="00AC784B" w:rsidRPr="005F623E">
        <w:rPr>
          <w:i/>
          <w:sz w:val="28"/>
          <w:szCs w:val="28"/>
          <w:lang w:val="az-Latn-AZ"/>
        </w:rPr>
        <w:t xml:space="preserve"> </w:t>
      </w:r>
      <w:r w:rsidRPr="005F623E">
        <w:rPr>
          <w:i/>
          <w:sz w:val="28"/>
          <w:szCs w:val="28"/>
          <w:lang w:val="az-Latn-AZ"/>
        </w:rPr>
        <w:t>və</w:t>
      </w:r>
      <w:r w:rsidR="00AC784B" w:rsidRPr="005F623E">
        <w:rPr>
          <w:i/>
          <w:sz w:val="28"/>
          <w:szCs w:val="28"/>
          <w:lang w:val="az-Latn-AZ"/>
        </w:rPr>
        <w:t xml:space="preserve"> </w:t>
      </w:r>
      <w:r w:rsidRPr="005F623E">
        <w:rPr>
          <w:i/>
          <w:sz w:val="28"/>
          <w:szCs w:val="28"/>
          <w:lang w:val="az-Latn-AZ"/>
        </w:rPr>
        <w:t>qanunlarına</w:t>
      </w:r>
      <w:r w:rsidR="00AC784B" w:rsidRPr="005F623E">
        <w:rPr>
          <w:i/>
          <w:sz w:val="28"/>
          <w:szCs w:val="28"/>
          <w:lang w:val="az-Latn-AZ"/>
        </w:rPr>
        <w:t xml:space="preserve"> </w:t>
      </w:r>
    </w:p>
    <w:p w:rsidR="00AC784B" w:rsidRPr="005F623E" w:rsidRDefault="000E0B8F" w:rsidP="001B0C0F">
      <w:pPr>
        <w:ind w:firstLine="567"/>
        <w:jc w:val="center"/>
        <w:rPr>
          <w:i/>
          <w:sz w:val="28"/>
          <w:szCs w:val="28"/>
          <w:lang w:val="az-Latn-AZ"/>
        </w:rPr>
      </w:pPr>
      <w:r w:rsidRPr="005F623E">
        <w:rPr>
          <w:i/>
          <w:sz w:val="28"/>
          <w:szCs w:val="28"/>
          <w:lang w:val="az-Latn-AZ"/>
        </w:rPr>
        <w:t>uyğunluğunun</w:t>
      </w:r>
      <w:r w:rsidR="00AC784B" w:rsidRPr="005F623E">
        <w:rPr>
          <w:i/>
          <w:sz w:val="28"/>
          <w:szCs w:val="28"/>
          <w:lang w:val="az-Latn-AZ"/>
        </w:rPr>
        <w:t xml:space="preserve"> </w:t>
      </w:r>
      <w:r w:rsidRPr="005F623E">
        <w:rPr>
          <w:i/>
          <w:sz w:val="28"/>
          <w:szCs w:val="28"/>
          <w:lang w:val="az-Latn-AZ"/>
        </w:rPr>
        <w:t>yoxlanılmasına</w:t>
      </w:r>
      <w:r w:rsidR="00AC784B" w:rsidRPr="005F623E">
        <w:rPr>
          <w:i/>
          <w:sz w:val="28"/>
          <w:szCs w:val="28"/>
          <w:lang w:val="az-Latn-AZ"/>
        </w:rPr>
        <w:t xml:space="preserve"> </w:t>
      </w:r>
      <w:r w:rsidRPr="005F623E">
        <w:rPr>
          <w:i/>
          <w:sz w:val="28"/>
          <w:szCs w:val="28"/>
          <w:lang w:val="az-Latn-AZ"/>
        </w:rPr>
        <w:t>dair</w:t>
      </w:r>
    </w:p>
    <w:p w:rsidR="00AC784B" w:rsidRPr="005F623E" w:rsidRDefault="00AC784B" w:rsidP="001B0C0F">
      <w:pPr>
        <w:ind w:firstLine="567"/>
        <w:jc w:val="center"/>
        <w:rPr>
          <w:sz w:val="28"/>
          <w:szCs w:val="28"/>
          <w:lang w:val="az-Latn-AZ"/>
        </w:rPr>
      </w:pPr>
    </w:p>
    <w:p w:rsidR="00AC784B" w:rsidRPr="005F623E" w:rsidRDefault="00756165" w:rsidP="001B0C0F">
      <w:pPr>
        <w:ind w:firstLine="567"/>
        <w:jc w:val="center"/>
        <w:rPr>
          <w:b/>
          <w:sz w:val="28"/>
          <w:szCs w:val="28"/>
          <w:lang w:val="en-US"/>
        </w:rPr>
      </w:pPr>
      <w:r w:rsidRPr="005F623E">
        <w:rPr>
          <w:b/>
          <w:sz w:val="28"/>
          <w:szCs w:val="28"/>
          <w:lang w:val="en-US"/>
        </w:rPr>
        <w:t xml:space="preserve">7 </w:t>
      </w:r>
      <w:r w:rsidR="000E0B8F" w:rsidRPr="00B26AAA">
        <w:rPr>
          <w:b/>
          <w:sz w:val="28"/>
          <w:szCs w:val="28"/>
          <w:lang w:val="az-Latn-AZ"/>
        </w:rPr>
        <w:t>aprel</w:t>
      </w:r>
      <w:r w:rsidR="00AC784B" w:rsidRPr="005F623E">
        <w:rPr>
          <w:b/>
          <w:sz w:val="28"/>
          <w:szCs w:val="28"/>
          <w:lang w:val="en-US"/>
        </w:rPr>
        <w:t xml:space="preserve"> 2006-</w:t>
      </w:r>
      <w:r w:rsidR="000E0B8F" w:rsidRPr="00B26AAA">
        <w:rPr>
          <w:b/>
          <w:sz w:val="28"/>
          <w:szCs w:val="28"/>
          <w:lang w:val="az-Latn-AZ"/>
        </w:rPr>
        <w:t>cı</w:t>
      </w:r>
      <w:r w:rsidR="00AC784B" w:rsidRPr="005F623E">
        <w:rPr>
          <w:b/>
          <w:sz w:val="28"/>
          <w:szCs w:val="28"/>
          <w:lang w:val="en-US"/>
        </w:rPr>
        <w:t xml:space="preserve"> </w:t>
      </w:r>
      <w:proofErr w:type="gramStart"/>
      <w:r w:rsidR="000E0B8F" w:rsidRPr="00B26AAA">
        <w:rPr>
          <w:b/>
          <w:sz w:val="28"/>
          <w:szCs w:val="28"/>
          <w:lang w:val="az-Latn-AZ"/>
        </w:rPr>
        <w:t>il</w:t>
      </w:r>
      <w:proofErr w:type="gramEnd"/>
      <w:r w:rsidR="00147B36" w:rsidRPr="005F623E">
        <w:rPr>
          <w:b/>
          <w:sz w:val="28"/>
          <w:szCs w:val="28"/>
          <w:lang w:val="en-US"/>
        </w:rPr>
        <w:tab/>
      </w:r>
      <w:r w:rsidR="00147B36" w:rsidRPr="005F623E">
        <w:rPr>
          <w:b/>
          <w:sz w:val="28"/>
          <w:szCs w:val="28"/>
          <w:lang w:val="en-US"/>
        </w:rPr>
        <w:tab/>
      </w:r>
      <w:r w:rsidR="00147B36" w:rsidRPr="005F623E">
        <w:rPr>
          <w:b/>
          <w:sz w:val="28"/>
          <w:szCs w:val="28"/>
          <w:lang w:val="en-US"/>
        </w:rPr>
        <w:tab/>
      </w:r>
      <w:r w:rsidR="00147B36" w:rsidRPr="005F623E">
        <w:rPr>
          <w:b/>
          <w:sz w:val="28"/>
          <w:szCs w:val="28"/>
          <w:lang w:val="en-US"/>
        </w:rPr>
        <w:tab/>
      </w:r>
      <w:r w:rsidR="00147B36" w:rsidRPr="005F623E">
        <w:rPr>
          <w:b/>
          <w:sz w:val="28"/>
          <w:szCs w:val="28"/>
          <w:lang w:val="en-US"/>
        </w:rPr>
        <w:tab/>
      </w:r>
      <w:r w:rsidR="00147B36" w:rsidRPr="005F623E">
        <w:rPr>
          <w:b/>
          <w:sz w:val="28"/>
          <w:szCs w:val="28"/>
          <w:lang w:val="en-US"/>
        </w:rPr>
        <w:tab/>
      </w:r>
      <w:r w:rsidR="00147B36" w:rsidRPr="005F623E">
        <w:rPr>
          <w:b/>
          <w:sz w:val="28"/>
          <w:szCs w:val="28"/>
          <w:lang w:val="en-US"/>
        </w:rPr>
        <w:tab/>
      </w:r>
      <w:r w:rsidR="00147B36" w:rsidRPr="005F623E">
        <w:rPr>
          <w:b/>
          <w:sz w:val="28"/>
          <w:szCs w:val="28"/>
          <w:lang w:val="en-US"/>
        </w:rPr>
        <w:tab/>
      </w:r>
      <w:r w:rsidR="000E0B8F" w:rsidRPr="00B26AAA">
        <w:rPr>
          <w:b/>
          <w:sz w:val="28"/>
          <w:szCs w:val="28"/>
          <w:lang w:val="az-Latn-AZ"/>
        </w:rPr>
        <w:t>Bakı</w:t>
      </w:r>
      <w:r w:rsidR="00AC784B" w:rsidRPr="005F623E">
        <w:rPr>
          <w:b/>
          <w:sz w:val="28"/>
          <w:szCs w:val="28"/>
          <w:lang w:val="en-US"/>
        </w:rPr>
        <w:t xml:space="preserve"> </w:t>
      </w:r>
      <w:r w:rsidR="000E0B8F" w:rsidRPr="00B26AAA">
        <w:rPr>
          <w:b/>
          <w:sz w:val="28"/>
          <w:szCs w:val="28"/>
          <w:lang w:val="az-Latn-AZ"/>
        </w:rPr>
        <w:t>şəhəri</w:t>
      </w:r>
    </w:p>
    <w:p w:rsidR="00AC784B" w:rsidRPr="005F623E" w:rsidRDefault="00AC784B" w:rsidP="001B0C0F">
      <w:pPr>
        <w:ind w:firstLine="567"/>
        <w:jc w:val="both"/>
        <w:rPr>
          <w:sz w:val="28"/>
          <w:szCs w:val="28"/>
          <w:lang w:val="en-US"/>
        </w:rPr>
      </w:pP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Plenumu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F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Abdullayev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B26AAA">
        <w:rPr>
          <w:rFonts w:ascii="Times New Roman" w:hAnsi="Times New Roman"/>
          <w:sz w:val="28"/>
          <w:szCs w:val="28"/>
          <w:lang w:val="az-Latn-AZ"/>
        </w:rPr>
        <w:t>sədrlik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edən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B26AAA">
        <w:rPr>
          <w:rFonts w:ascii="Times New Roman" w:hAnsi="Times New Roman"/>
          <w:sz w:val="28"/>
          <w:szCs w:val="28"/>
          <w:lang w:val="az-Latn-AZ"/>
        </w:rPr>
        <w:t>hakimlər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F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Babayev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B26AAA">
        <w:rPr>
          <w:rFonts w:ascii="Times New Roman" w:hAnsi="Times New Roman"/>
          <w:sz w:val="28"/>
          <w:szCs w:val="28"/>
          <w:lang w:val="az-Latn-AZ"/>
        </w:rPr>
        <w:t>məruzəçi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hakim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B26AAA">
        <w:rPr>
          <w:rFonts w:ascii="Times New Roman" w:hAnsi="Times New Roman"/>
          <w:sz w:val="28"/>
          <w:szCs w:val="28"/>
          <w:lang w:val="az-Latn-AZ"/>
        </w:rPr>
        <w:t>B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Qəribov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Qvaladze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E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Məmmədov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İ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Nəcəfov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S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Salmanova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Sultanovdan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ibarət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tərkibdə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,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katibi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İ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İsmayılovun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,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ərizəçi</w:t>
      </w:r>
      <w:r w:rsidR="0026546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F</w:t>
      </w:r>
      <w:r w:rsidR="0026546C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Əliyevanın</w:t>
      </w:r>
      <w:r w:rsidR="00221B4C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ərizəçinin</w:t>
      </w:r>
      <w:r w:rsidR="005F349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nümayəndələri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</w:t>
      </w:r>
      <w:r w:rsidR="0026546C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Kuliyevin</w:t>
      </w:r>
      <w:r w:rsidR="004D31E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686EE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</w:t>
      </w:r>
      <w:r w:rsidR="00CD7290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Çukanovun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iştirakı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,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130-</w:t>
      </w:r>
      <w:r w:rsidRPr="00B26AAA">
        <w:rPr>
          <w:rFonts w:ascii="Times New Roman" w:hAnsi="Times New Roman"/>
          <w:sz w:val="28"/>
          <w:szCs w:val="28"/>
          <w:lang w:val="az-Latn-AZ"/>
        </w:rPr>
        <w:t>cu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maddəsinin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C784B" w:rsidRPr="00B26AAA">
        <w:rPr>
          <w:rFonts w:ascii="Times New Roman" w:hAnsi="Times New Roman"/>
          <w:sz w:val="28"/>
          <w:szCs w:val="28"/>
          <w:lang w:val="en-US"/>
        </w:rPr>
        <w:t>V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hissəsinə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müvafiq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olaraq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icraatı</w:t>
      </w:r>
      <w:r w:rsidR="00221B4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üzrə</w:t>
      </w:r>
      <w:r w:rsidR="00221B4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açıq</w:t>
      </w:r>
      <w:r w:rsidR="00221B4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221B4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iclasında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Əliyeva</w:t>
      </w:r>
      <w:r w:rsidR="00221B4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Fatmaxanım</w:t>
      </w:r>
      <w:r w:rsidR="00221B4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Məmməd</w:t>
      </w:r>
      <w:r w:rsidR="00221B4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qızının</w:t>
      </w:r>
      <w:r w:rsidR="00221B4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Həsənov</w:t>
      </w:r>
      <w:r w:rsidR="00221B4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İspəndiyar</w:t>
      </w:r>
      <w:r w:rsidR="00221B4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Hökumulla</w:t>
      </w:r>
      <w:r w:rsidR="00221B4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oğluna</w:t>
      </w:r>
      <w:r w:rsidR="00346F4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qarşı</w:t>
      </w:r>
      <w:r w:rsidR="00346F4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mənzildən</w:t>
      </w:r>
      <w:r w:rsidR="00346F4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çıxarılma</w:t>
      </w:r>
      <w:r w:rsidR="00346F4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tələbinə</w:t>
      </w:r>
      <w:r w:rsidR="00221B4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dair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üzrə</w:t>
      </w:r>
      <w:r w:rsidR="00CD7290" w:rsidRPr="005F623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1545B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1545B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işlər</w:t>
      </w:r>
      <w:r w:rsidR="001545B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üzrə</w:t>
      </w:r>
      <w:r w:rsidR="001545B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1545B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 29 </w:t>
      </w:r>
      <w:r w:rsidRPr="00B26AAA">
        <w:rPr>
          <w:rFonts w:ascii="Times New Roman" w:hAnsi="Times New Roman"/>
          <w:sz w:val="28"/>
          <w:szCs w:val="28"/>
          <w:lang w:val="az-Latn-AZ"/>
        </w:rPr>
        <w:t>aprel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>2005-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221B4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221B4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qərarının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Konstitusiyasına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qanunlarına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26AAA">
        <w:rPr>
          <w:rFonts w:ascii="Times New Roman" w:hAnsi="Times New Roman"/>
          <w:sz w:val="28"/>
          <w:szCs w:val="28"/>
          <w:lang w:val="az-Latn-AZ"/>
        </w:rPr>
        <w:t>uyğunluğunun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yoxlanılmasına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dair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işinə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baxdı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Konstitusiya</w:t>
      </w:r>
      <w:r w:rsidR="004D31E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işinə</w:t>
      </w:r>
      <w:r w:rsidR="004D31E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cavabverən</w:t>
      </w:r>
      <w:r w:rsidR="00221B4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tərəfin</w:t>
      </w:r>
      <w:r w:rsidR="004D31E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nümayəndəsinin</w:t>
      </w:r>
      <w:r w:rsidR="008A186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iştirakı</w:t>
      </w:r>
      <w:r w:rsidR="008A186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olmadan</w:t>
      </w:r>
      <w:r w:rsidR="008A186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baxılmışdır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İş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üzrə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hakim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F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Babayevin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məruzəsini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ərizəçi</w:t>
      </w:r>
      <w:r w:rsidR="00CA24C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F</w:t>
      </w:r>
      <w:r w:rsidR="00CA24C1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M</w:t>
      </w:r>
      <w:r w:rsidR="00221B4C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Əliyevanın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7C0C9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onun</w:t>
      </w:r>
      <w:r w:rsidR="007C0C9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nümayəndəsi</w:t>
      </w:r>
      <w:r w:rsidR="004D31E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</w:t>
      </w:r>
      <w:r w:rsidR="004D31E1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Çukanovun</w:t>
      </w:r>
      <w:r w:rsidR="004D31E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çıxışlarını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dinləyib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işin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materiallarını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araşdırıb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müzakirə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edərək</w:t>
      </w:r>
      <w:r w:rsidR="007C0C9B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Plenumu</w:t>
      </w:r>
    </w:p>
    <w:p w:rsidR="00AC784B" w:rsidRPr="005F623E" w:rsidRDefault="00AC784B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AC784B" w:rsidRPr="005F623E" w:rsidRDefault="000E0B8F" w:rsidP="001B0C0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26AAA">
        <w:rPr>
          <w:rFonts w:ascii="Times New Roman" w:hAnsi="Times New Roman"/>
          <w:b/>
          <w:sz w:val="28"/>
          <w:szCs w:val="28"/>
          <w:lang w:val="az-Latn-AZ"/>
        </w:rPr>
        <w:t>MÜƏYYƏN</w:t>
      </w:r>
      <w:r w:rsidR="00147B36" w:rsidRPr="005F623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b/>
          <w:sz w:val="28"/>
          <w:szCs w:val="28"/>
          <w:lang w:val="az-Latn-AZ"/>
        </w:rPr>
        <w:t>ETDİ</w:t>
      </w:r>
      <w:r w:rsidR="00AC784B" w:rsidRPr="005F623E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561497" w:rsidRPr="005F623E" w:rsidRDefault="00561497" w:rsidP="001B0C0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041A3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Əliyeva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Fatmaxanım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Məmməd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qızı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Bakı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şəhəri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Xətai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rayon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məhkəməsinə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iddia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ərizəsi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ilə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müraciət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edərək</w:t>
      </w:r>
      <w:r w:rsidR="00DD301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bildirmişdir</w:t>
      </w:r>
      <w:r w:rsidR="00F34F5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ki</w:t>
      </w:r>
      <w:r w:rsidR="00F34F56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25 </w:t>
      </w:r>
      <w:r w:rsidRPr="00B26AAA">
        <w:rPr>
          <w:rFonts w:ascii="Times New Roman" w:hAnsi="Times New Roman"/>
          <w:sz w:val="28"/>
          <w:szCs w:val="28"/>
          <w:lang w:val="az-Latn-AZ"/>
        </w:rPr>
        <w:t>sentyabr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2001-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tarixdə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Həsənov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İspəndiyar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Hökumulla</w:t>
      </w:r>
      <w:r w:rsidR="007C0C9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oğlu</w:t>
      </w:r>
      <w:r w:rsidR="007C0C9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ilə</w:t>
      </w:r>
      <w:r w:rsidR="007C0C9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alğı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satqı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müqaviləsi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bağlayaraq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onun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mülkiyyətində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olan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Bakı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şəhər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Nikişin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küçəsi</w:t>
      </w:r>
      <w:r w:rsidR="007C0C9B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21 </w:t>
      </w:r>
      <w:r w:rsidRPr="00B26AAA">
        <w:rPr>
          <w:rFonts w:ascii="Times New Roman" w:hAnsi="Times New Roman"/>
          <w:sz w:val="28"/>
          <w:szCs w:val="28"/>
          <w:lang w:val="az-Latn-AZ"/>
        </w:rPr>
        <w:t>saylı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evin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1 </w:t>
      </w:r>
      <w:r w:rsidRPr="00B26AAA">
        <w:rPr>
          <w:rFonts w:ascii="Times New Roman" w:hAnsi="Times New Roman"/>
          <w:sz w:val="28"/>
          <w:szCs w:val="28"/>
          <w:lang w:val="az-Latn-AZ"/>
        </w:rPr>
        <w:t>saylı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mənzilini</w:t>
      </w:r>
      <w:r w:rsidR="0075616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>42.500.000</w:t>
      </w:r>
      <w:r w:rsidR="006343B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manata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almış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mənzili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xüsusi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kimi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hüquqi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qeydiyyatdan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keçirərək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qeydiyyat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vəsiqəsi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əldə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etmişdir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Lakin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İ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Həsənov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müxtəlif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bəhanələrlə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evi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boşaldıb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ona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verməkdən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imtina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etmişdir</w:t>
      </w:r>
      <w:r w:rsidR="007A1406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5041A3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lastRenderedPageBreak/>
        <w:t>Xətai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rayon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 xml:space="preserve"> 25 </w:t>
      </w:r>
      <w:r w:rsidRPr="00B26AAA">
        <w:rPr>
          <w:rFonts w:ascii="Times New Roman" w:hAnsi="Times New Roman"/>
          <w:sz w:val="28"/>
          <w:szCs w:val="28"/>
          <w:lang w:val="az-Latn-AZ"/>
        </w:rPr>
        <w:t>iyul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B26AAA">
        <w:rPr>
          <w:rFonts w:ascii="Times New Roman" w:hAnsi="Times New Roman"/>
          <w:sz w:val="28"/>
          <w:szCs w:val="28"/>
          <w:lang w:val="az-Latn-AZ"/>
        </w:rPr>
        <w:t>cü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qətnaməsi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ilə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iddianı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təmin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edərək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İ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Həsənovun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mənzildən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çıxarılmasını</w:t>
      </w:r>
      <w:r w:rsidR="007A136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qət</w:t>
      </w:r>
      <w:r w:rsidR="007A136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etmişdir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MİÜMK</w:t>
      </w:r>
      <w:r w:rsidR="00D7674D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nın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25 </w:t>
      </w:r>
      <w:r w:rsidRPr="00B26AAA">
        <w:rPr>
          <w:rFonts w:ascii="Times New Roman" w:hAnsi="Times New Roman"/>
          <w:sz w:val="28"/>
          <w:szCs w:val="28"/>
          <w:lang w:val="az-Latn-AZ"/>
        </w:rPr>
        <w:t>dekabr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B26AAA">
        <w:rPr>
          <w:rFonts w:ascii="Times New Roman" w:hAnsi="Times New Roman"/>
          <w:sz w:val="28"/>
          <w:szCs w:val="28"/>
          <w:lang w:val="az-Latn-AZ"/>
        </w:rPr>
        <w:t>cü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qətnaməsi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ilə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Xətai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rayon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yuxarıda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göstərilən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qətnaməsi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Ali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</w:t>
      </w:r>
      <w:r w:rsidR="005041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MİÜMK</w:t>
      </w:r>
      <w:r w:rsidR="00D7674D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nın</w:t>
      </w:r>
      <w:r w:rsidR="00B60414" w:rsidRPr="005F623E">
        <w:rPr>
          <w:rFonts w:ascii="Times New Roman" w:hAnsi="Times New Roman"/>
          <w:sz w:val="28"/>
          <w:szCs w:val="28"/>
          <w:lang w:val="en-US"/>
        </w:rPr>
        <w:t xml:space="preserve"> 10 </w:t>
      </w:r>
      <w:r w:rsidRPr="00B26AAA">
        <w:rPr>
          <w:rFonts w:ascii="Times New Roman" w:hAnsi="Times New Roman"/>
          <w:sz w:val="28"/>
          <w:szCs w:val="28"/>
          <w:lang w:val="az-Latn-AZ"/>
        </w:rPr>
        <w:t>mart</w:t>
      </w:r>
      <w:r w:rsidR="00B60414" w:rsidRPr="005F623E">
        <w:rPr>
          <w:rFonts w:ascii="Times New Roman" w:hAnsi="Times New Roman"/>
          <w:sz w:val="28"/>
          <w:szCs w:val="28"/>
          <w:lang w:val="en-US"/>
        </w:rPr>
        <w:t xml:space="preserve"> 2004-</w:t>
      </w:r>
      <w:r w:rsidRPr="00B26AAA">
        <w:rPr>
          <w:rFonts w:ascii="Times New Roman" w:hAnsi="Times New Roman"/>
          <w:sz w:val="28"/>
          <w:szCs w:val="28"/>
          <w:lang w:val="az-Latn-AZ"/>
        </w:rPr>
        <w:t>cü</w:t>
      </w:r>
      <w:r w:rsidR="00B6041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B6041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B6041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qərarı</w:t>
      </w:r>
      <w:r w:rsidR="00B6041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ilə</w:t>
      </w:r>
      <w:r w:rsidR="002C550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isə</w:t>
      </w:r>
      <w:r w:rsidR="0055272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55272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</w:t>
      </w:r>
      <w:r w:rsidR="0055272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B6041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göstərilən</w:t>
      </w:r>
      <w:r w:rsidR="00B6041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qətnaməsi</w:t>
      </w:r>
      <w:r w:rsidR="00B6041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dəyişdirilmədən</w:t>
      </w:r>
      <w:r w:rsidR="00B6041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saxlanılmışdır</w:t>
      </w:r>
      <w:r w:rsidR="00B60414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İ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Həsənov</w:t>
      </w:r>
      <w:r w:rsidR="00C05BA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tərəfindən</w:t>
      </w:r>
      <w:r w:rsidR="00C05BA2" w:rsidRPr="005F623E">
        <w:rPr>
          <w:rFonts w:ascii="Times New Roman" w:hAnsi="Times New Roman"/>
          <w:sz w:val="28"/>
          <w:szCs w:val="28"/>
          <w:lang w:val="en-US"/>
        </w:rPr>
        <w:t xml:space="preserve"> 10 </w:t>
      </w:r>
      <w:r w:rsidRPr="00B26AAA">
        <w:rPr>
          <w:rFonts w:ascii="Times New Roman" w:hAnsi="Times New Roman"/>
          <w:sz w:val="28"/>
          <w:szCs w:val="28"/>
          <w:lang w:val="az-Latn-AZ"/>
        </w:rPr>
        <w:t>sentyabr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05BA2" w:rsidRPr="005F623E">
        <w:rPr>
          <w:rFonts w:ascii="Times New Roman" w:hAnsi="Times New Roman"/>
          <w:sz w:val="28"/>
          <w:szCs w:val="28"/>
          <w:lang w:val="en-US"/>
        </w:rPr>
        <w:t>2004-</w:t>
      </w:r>
      <w:r w:rsidRPr="00B26AAA">
        <w:rPr>
          <w:rFonts w:ascii="Times New Roman" w:hAnsi="Times New Roman"/>
          <w:sz w:val="28"/>
          <w:szCs w:val="28"/>
          <w:lang w:val="az-Latn-AZ"/>
        </w:rPr>
        <w:t>cü</w:t>
      </w:r>
      <w:r w:rsidR="00C05BA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C05BA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tarixdə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əlavə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kassasiya</w:t>
      </w:r>
      <w:r w:rsidR="00FA73A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qaydasında</w:t>
      </w:r>
      <w:r w:rsidR="00FA73A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verilmiş</w:t>
      </w:r>
      <w:r w:rsidR="00C05BA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şikayət</w:t>
      </w:r>
      <w:r w:rsidR="00C05BA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Ali</w:t>
      </w:r>
      <w:r w:rsidR="00C05BA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CE49C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Plenumunun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baxışına</w:t>
      </w:r>
      <w:r w:rsidR="00471FD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çıxarılmış</w:t>
      </w:r>
      <w:r w:rsidR="00CE49C1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Plenumun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30 </w:t>
      </w:r>
      <w:r w:rsidRPr="00B26AAA">
        <w:rPr>
          <w:rFonts w:ascii="Times New Roman" w:hAnsi="Times New Roman"/>
          <w:sz w:val="28"/>
          <w:szCs w:val="28"/>
          <w:lang w:val="az-Latn-AZ"/>
        </w:rPr>
        <w:t>sentyabr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2004-</w:t>
      </w:r>
      <w:r w:rsidRPr="00B26AAA">
        <w:rPr>
          <w:rFonts w:ascii="Times New Roman" w:hAnsi="Times New Roman"/>
          <w:sz w:val="28"/>
          <w:szCs w:val="28"/>
          <w:lang w:val="az-Latn-AZ"/>
        </w:rPr>
        <w:t>cü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ilə</w:t>
      </w:r>
      <w:r w:rsidR="001C61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C05BA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202F2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261F4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yuxarıda</w:t>
      </w:r>
      <w:r w:rsidR="00261F4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göstərilən</w:t>
      </w:r>
      <w:r w:rsidR="00261F4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</w:t>
      </w:r>
      <w:r w:rsidR="00261F4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qətnaməsi</w:t>
      </w:r>
      <w:r w:rsidR="00202F2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ləğv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edilərək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iş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yenidən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baxılması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üçün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C05BA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Məhkəməsinə</w:t>
      </w:r>
      <w:r w:rsidR="001C61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göndərilmişdir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30 </w:t>
      </w:r>
      <w:r w:rsidRPr="00B26AAA">
        <w:rPr>
          <w:rFonts w:ascii="Times New Roman" w:hAnsi="Times New Roman"/>
          <w:sz w:val="28"/>
          <w:szCs w:val="28"/>
          <w:lang w:val="az-Latn-AZ"/>
        </w:rPr>
        <w:t>dekabr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>2004-</w:t>
      </w:r>
      <w:r w:rsidRPr="00B26AAA">
        <w:rPr>
          <w:rFonts w:ascii="Times New Roman" w:hAnsi="Times New Roman"/>
          <w:sz w:val="28"/>
          <w:szCs w:val="28"/>
          <w:lang w:val="az-Latn-AZ"/>
        </w:rPr>
        <w:t>cü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qətnaməsi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Xətai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rayon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25 </w:t>
      </w:r>
      <w:r w:rsidRPr="00B26AAA">
        <w:rPr>
          <w:rFonts w:ascii="Times New Roman" w:hAnsi="Times New Roman"/>
          <w:sz w:val="28"/>
          <w:szCs w:val="28"/>
          <w:lang w:val="az-Latn-AZ"/>
        </w:rPr>
        <w:t>iyul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B26AAA">
        <w:rPr>
          <w:rFonts w:ascii="Times New Roman" w:hAnsi="Times New Roman"/>
          <w:sz w:val="28"/>
          <w:szCs w:val="28"/>
          <w:lang w:val="az-Latn-AZ"/>
        </w:rPr>
        <w:t>cü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57404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57404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qətnaməsi</w:t>
      </w:r>
      <w:r w:rsidR="0057404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ləğv</w:t>
      </w:r>
      <w:r w:rsidR="0057404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edilmiş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F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Əliyevanın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İ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Həsənova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qarşı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26AAA">
        <w:rPr>
          <w:rFonts w:ascii="Times New Roman" w:hAnsi="Times New Roman"/>
          <w:sz w:val="28"/>
          <w:szCs w:val="28"/>
          <w:lang w:val="az-Latn-AZ"/>
        </w:rPr>
        <w:t>mənzildən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çıxarılma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tələbinə</w:t>
      </w:r>
      <w:r w:rsidR="0057404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dair</w:t>
      </w:r>
      <w:r w:rsidR="0057404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iddiası</w:t>
      </w:r>
      <w:r w:rsidR="0057404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rədd</w:t>
      </w:r>
      <w:r w:rsidR="0057404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edilərək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qarşılıqlı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iddia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təmin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edilmişdir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Ali</w:t>
      </w:r>
      <w:r w:rsidR="0055272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A42C6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29 </w:t>
      </w:r>
      <w:r w:rsidRPr="00B26AAA">
        <w:rPr>
          <w:rFonts w:ascii="Times New Roman" w:hAnsi="Times New Roman"/>
          <w:sz w:val="28"/>
          <w:szCs w:val="28"/>
          <w:lang w:val="az-Latn-AZ"/>
        </w:rPr>
        <w:t>aprel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>2005-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qərarı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ilə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yuxarıda</w:t>
      </w:r>
      <w:r w:rsidR="00B6041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göstərilən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qətnaməsi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dəyişdirilmədən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26AAA">
        <w:rPr>
          <w:rFonts w:ascii="Times New Roman" w:hAnsi="Times New Roman"/>
          <w:sz w:val="28"/>
          <w:szCs w:val="28"/>
          <w:lang w:val="az-Latn-AZ"/>
        </w:rPr>
        <w:t>saxlanılmışdır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F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Əliyeva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tərəfindən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əlavə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kassasiya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qaydasında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verilmiş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şikayətə</w:t>
      </w:r>
      <w:r w:rsidR="007C0C9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Ali</w:t>
      </w:r>
      <w:r w:rsidR="007C0C9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7C0C9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sədrinin</w:t>
      </w:r>
      <w:r w:rsidR="007C0C9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7 </w:t>
      </w:r>
      <w:r w:rsidRPr="00B26AAA">
        <w:rPr>
          <w:rFonts w:ascii="Times New Roman" w:hAnsi="Times New Roman"/>
          <w:sz w:val="28"/>
          <w:szCs w:val="28"/>
          <w:lang w:val="az-Latn-AZ"/>
        </w:rPr>
        <w:t>avqust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>2005-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25565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cavab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məktubunda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şikayətin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Məhkəmənin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Plenumuna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çıxarılması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üçün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əsaslar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olmadığı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göstərilmişdir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F</w:t>
      </w:r>
      <w:r w:rsidR="00B60414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Əliyeva</w:t>
      </w:r>
      <w:r w:rsidR="00B6041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şikayətində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Plenumunun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30 </w:t>
      </w:r>
      <w:r w:rsidRPr="00B26AAA">
        <w:rPr>
          <w:rFonts w:ascii="Times New Roman" w:hAnsi="Times New Roman"/>
          <w:sz w:val="28"/>
          <w:szCs w:val="28"/>
          <w:lang w:val="az-Latn-AZ"/>
        </w:rPr>
        <w:t>sentyabr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2004-</w:t>
      </w:r>
      <w:r w:rsidRPr="00B26AAA">
        <w:rPr>
          <w:rFonts w:ascii="Times New Roman" w:hAnsi="Times New Roman"/>
          <w:sz w:val="28"/>
          <w:szCs w:val="28"/>
          <w:lang w:val="az-Latn-AZ"/>
        </w:rPr>
        <w:t>cü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003B7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Məhkəmənin</w:t>
      </w:r>
      <w:r w:rsidR="00C15FE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MİÜMK</w:t>
      </w:r>
      <w:r w:rsidR="00C15FE5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nın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29 </w:t>
      </w:r>
      <w:r w:rsidRPr="00B26AAA">
        <w:rPr>
          <w:rFonts w:ascii="Times New Roman" w:hAnsi="Times New Roman"/>
          <w:sz w:val="28"/>
          <w:szCs w:val="28"/>
          <w:lang w:val="az-Latn-AZ"/>
        </w:rPr>
        <w:t>aprel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>2005-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883E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qərarlarını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qanunsuz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əsassız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hesab</w:t>
      </w:r>
      <w:r w:rsidR="001C61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edərək</w:t>
      </w:r>
      <w:r w:rsidR="001C61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onların</w:t>
      </w:r>
      <w:r w:rsidR="001C61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ləğv</w:t>
      </w:r>
      <w:r w:rsidR="001C61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olunmasını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xahiş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etmişdir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Şikayət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onunla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əsaslandırılmışdır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həmin</w:t>
      </w:r>
      <w:r w:rsidR="00883E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57404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aktları</w:t>
      </w:r>
      <w:r w:rsidR="00C15FE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C15FE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Məcəlləsinin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144.1, 146, 152.1, 152</w:t>
      </w:r>
      <w:r w:rsidR="00C15FE5" w:rsidRPr="005F623E">
        <w:rPr>
          <w:rFonts w:ascii="Times New Roman" w:hAnsi="Times New Roman"/>
          <w:sz w:val="28"/>
          <w:szCs w:val="28"/>
          <w:lang w:val="en-US"/>
        </w:rPr>
        <w:t>.5, 324.5, 334, 647, 739-742-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C15FE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maddələrinin</w:t>
      </w:r>
      <w:r w:rsidR="00C15FE5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7C0C9B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Prosessual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Məcəlləsinin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386, 418.1, 418.2, 424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426.1-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maddələrinin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müddəalarına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uyğun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olmayaraq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qəbul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edilmiş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bununla</w:t>
      </w:r>
      <w:r w:rsidR="0068658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onun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794B9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794B9C" w:rsidRPr="005F623E">
        <w:rPr>
          <w:rFonts w:ascii="Times New Roman" w:hAnsi="Times New Roman"/>
          <w:sz w:val="28"/>
          <w:szCs w:val="28"/>
          <w:lang w:val="en-US"/>
        </w:rPr>
        <w:t xml:space="preserve"> 13, 25, 29-</w:t>
      </w:r>
      <w:r w:rsidRPr="00B26AAA">
        <w:rPr>
          <w:rFonts w:ascii="Times New Roman" w:hAnsi="Times New Roman"/>
          <w:sz w:val="28"/>
          <w:szCs w:val="28"/>
          <w:lang w:val="az-Latn-AZ"/>
        </w:rPr>
        <w:t>cu</w:t>
      </w:r>
      <w:r w:rsidR="00794B9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maddələrində</w:t>
      </w:r>
      <w:r w:rsidR="00C15FE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nəzərdə</w:t>
      </w:r>
      <w:r w:rsidR="0057404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tutulan</w:t>
      </w:r>
      <w:r w:rsidR="0057404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hüquqları</w:t>
      </w:r>
      <w:r w:rsidR="0057404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127-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maddəsinin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C784B" w:rsidRPr="00B26AAA">
        <w:rPr>
          <w:rFonts w:ascii="Times New Roman" w:hAnsi="Times New Roman"/>
          <w:sz w:val="28"/>
          <w:szCs w:val="28"/>
          <w:lang w:val="en-US"/>
        </w:rPr>
        <w:t>II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hissəsinin</w:t>
      </w:r>
      <w:r w:rsidR="00DD2AF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tələbləri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pozulmuşdur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Plenumu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şikayətə</w:t>
      </w:r>
      <w:r w:rsidR="005855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dair</w:t>
      </w:r>
      <w:r w:rsidR="00E9743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aşağıdakıları</w:t>
      </w:r>
      <w:r w:rsidR="00E9743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qeyd</w:t>
      </w:r>
      <w:r w:rsidR="00E9743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edir</w:t>
      </w:r>
      <w:r w:rsidR="00E97439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Konstitusiyası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hüququnun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müdafiə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edilməsini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dövlətin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ali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məqsədlərindən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biri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hesab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edərək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onun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effektiv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həyata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keçirilməsinə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təminat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verir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Respublikasında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</w:t>
      </w:r>
      <w:r w:rsidR="007C28CD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cümlədən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xüsusi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toxunulmazdır</w:t>
      </w:r>
      <w:r w:rsidR="00C175E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C175E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dövlət</w:t>
      </w:r>
      <w:r w:rsidR="00C175E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tərəfindən</w:t>
      </w:r>
      <w:r w:rsidR="00C175E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qorunur</w:t>
      </w:r>
      <w:r w:rsidR="001C6167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Hər</w:t>
      </w:r>
      <w:r w:rsidR="001C61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kəsin</w:t>
      </w:r>
      <w:r w:rsidR="001C61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</w:t>
      </w:r>
      <w:r w:rsidR="001C61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hüququ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vardır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hüququ</w:t>
      </w:r>
      <w:r w:rsidR="00D34DAE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həmçinin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xüsusi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hüququ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qanunla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müdafiə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edilir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Hər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kəsin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mülkiyyətində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daşınar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daşınmaz</w:t>
      </w:r>
      <w:r w:rsidR="00BF23A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əmlak</w:t>
      </w:r>
      <w:r w:rsidR="00BF23A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ola</w:t>
      </w:r>
      <w:r w:rsidR="00BF23A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bilər</w:t>
      </w:r>
      <w:r w:rsidR="00BF23A5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</w:t>
      </w:r>
      <w:r w:rsidR="00883E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hüququ</w:t>
      </w:r>
      <w:r w:rsidR="00883E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mülkiyyətçinin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təkbaşına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başqaları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birlikdə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əmlaka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sahib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olmaq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BF23A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əmlakdan</w:t>
      </w:r>
      <w:r w:rsidR="00BF23A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istifadə</w:t>
      </w:r>
      <w:r w:rsidR="00BF23A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etmək</w:t>
      </w:r>
      <w:r w:rsidR="00BF23A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BF23A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onun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barəsində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sərəncam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vermək</w:t>
      </w:r>
      <w:r w:rsidR="00883E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hüquqlarından</w:t>
      </w:r>
      <w:r w:rsidR="00883E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ibarətdir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44429" w:rsidRPr="005F623E">
        <w:rPr>
          <w:rFonts w:ascii="Times New Roman" w:hAnsi="Times New Roman"/>
          <w:sz w:val="28"/>
          <w:szCs w:val="28"/>
          <w:lang w:val="en-US"/>
        </w:rPr>
        <w:t>(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944429" w:rsidRPr="005F623E">
        <w:rPr>
          <w:rFonts w:ascii="Times New Roman" w:hAnsi="Times New Roman"/>
          <w:sz w:val="28"/>
          <w:szCs w:val="28"/>
          <w:lang w:val="en-US"/>
        </w:rPr>
        <w:t xml:space="preserve"> 13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94442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22487" w:rsidRPr="005F623E">
        <w:rPr>
          <w:rFonts w:ascii="Times New Roman" w:hAnsi="Times New Roman"/>
          <w:sz w:val="28"/>
          <w:szCs w:val="28"/>
          <w:lang w:val="en-US"/>
        </w:rPr>
        <w:t>29-</w:t>
      </w:r>
      <w:r w:rsidRPr="00B26AAA">
        <w:rPr>
          <w:rFonts w:ascii="Times New Roman" w:hAnsi="Times New Roman"/>
          <w:sz w:val="28"/>
          <w:szCs w:val="28"/>
          <w:lang w:val="az-Latn-AZ"/>
        </w:rPr>
        <w:t>cu</w:t>
      </w:r>
      <w:r w:rsidR="0094442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maddələri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).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lastRenderedPageBreak/>
        <w:t>Konstitusiyanın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127-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maddəsinin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C784B" w:rsidRPr="00B26AAA">
        <w:rPr>
          <w:rFonts w:ascii="Times New Roman" w:hAnsi="Times New Roman"/>
          <w:sz w:val="28"/>
          <w:szCs w:val="28"/>
          <w:lang w:val="en-US"/>
        </w:rPr>
        <w:t>II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hissəsinin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tələbinə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görə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hakimlər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işlərə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qərəzsiz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ədalətlə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tərəflərin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bərabərliyinə</w:t>
      </w:r>
      <w:r w:rsidR="00883EDA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faktlara</w:t>
      </w:r>
      <w:r w:rsidR="00883E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əsasən</w:t>
      </w:r>
      <w:r w:rsidR="00883E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883E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qanuna</w:t>
      </w:r>
      <w:r w:rsidR="00883E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müvafiq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baxırlar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Qeyd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olunan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normalarını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26AAA">
        <w:rPr>
          <w:rFonts w:ascii="Times New Roman" w:hAnsi="Times New Roman"/>
          <w:sz w:val="28"/>
          <w:szCs w:val="28"/>
          <w:lang w:val="az-Latn-AZ"/>
        </w:rPr>
        <w:t>özündə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ehtiva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edən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onu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daha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inkişaf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etdirən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5614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Məcəlləsi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552A" w:rsidRPr="005F623E">
        <w:rPr>
          <w:rFonts w:ascii="Times New Roman" w:hAnsi="Times New Roman"/>
          <w:sz w:val="28"/>
          <w:szCs w:val="28"/>
          <w:lang w:val="en-US"/>
        </w:rPr>
        <w:t>(</w:t>
      </w:r>
      <w:r w:rsidRPr="00B26AAA">
        <w:rPr>
          <w:rFonts w:ascii="Times New Roman" w:hAnsi="Times New Roman"/>
          <w:sz w:val="28"/>
          <w:szCs w:val="28"/>
          <w:lang w:val="az-Latn-AZ"/>
        </w:rPr>
        <w:t>bundan</w:t>
      </w:r>
      <w:r w:rsidR="00C5552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sonra</w:t>
      </w:r>
      <w:r w:rsidR="00C5552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MM</w:t>
      </w:r>
      <w:r w:rsidR="00544880" w:rsidRPr="005F623E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5614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DD598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DD598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Prosessual</w:t>
      </w:r>
      <w:r w:rsidR="00544880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Məcəlləsi</w:t>
      </w:r>
      <w:r w:rsidR="005614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44880" w:rsidRPr="005F623E">
        <w:rPr>
          <w:rFonts w:ascii="Times New Roman" w:hAnsi="Times New Roman"/>
          <w:sz w:val="28"/>
          <w:szCs w:val="28"/>
          <w:lang w:val="en-US"/>
        </w:rPr>
        <w:t>(</w:t>
      </w:r>
      <w:r w:rsidRPr="00B26AAA">
        <w:rPr>
          <w:rFonts w:ascii="Times New Roman" w:hAnsi="Times New Roman"/>
          <w:sz w:val="28"/>
          <w:szCs w:val="28"/>
          <w:lang w:val="az-Latn-AZ"/>
        </w:rPr>
        <w:t>bundan</w:t>
      </w:r>
      <w:r w:rsidR="00544880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sonra</w:t>
      </w:r>
      <w:r w:rsidR="00544880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MPM</w:t>
      </w:r>
      <w:r w:rsidR="00544880" w:rsidRPr="005F623E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hüququnun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tanınması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müdafiə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olunması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üçün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mexanizmləri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ədalət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mühakiməsinin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həyata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keçirilməsinin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əsas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prinsip</w:t>
      </w:r>
      <w:r w:rsidR="00D34DA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D34DA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şərtlərini</w:t>
      </w:r>
      <w:r w:rsidR="00D34DA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müəyyənləşdirmişdir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MM</w:t>
      </w:r>
      <w:r w:rsidR="00544880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in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6-</w:t>
      </w:r>
      <w:r w:rsidRPr="00B26AAA">
        <w:rPr>
          <w:rFonts w:ascii="Times New Roman" w:hAnsi="Times New Roman"/>
          <w:sz w:val="28"/>
          <w:szCs w:val="28"/>
          <w:lang w:val="az-Latn-AZ"/>
        </w:rPr>
        <w:t>cı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maddəsinə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əsasən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qanunvericiliyin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prinsiplərindən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biri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mülkiyyətin</w:t>
      </w:r>
      <w:r w:rsidR="00B1480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toxunulmazlığıdır</w:t>
      </w:r>
      <w:r w:rsidR="00B1480C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Həmin</w:t>
      </w:r>
      <w:r w:rsidR="00B1480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Məcəlləyə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görə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əmlakın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fiziki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şəxsin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mülkiyyətində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BF23A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bələdiyyələrin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mülkiyyətində</w:t>
      </w:r>
      <w:r w:rsidR="00BF23A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olmasından</w:t>
      </w:r>
      <w:r w:rsidR="00BF23A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asılı</w:t>
      </w:r>
      <w:r w:rsidR="00BF23A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olaraq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əmlaka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sahiblik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ondan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istifadə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ona</w:t>
      </w:r>
      <w:r w:rsidR="00BF23A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dair</w:t>
      </w:r>
      <w:r w:rsidR="00BF23A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sərəncam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hüququnun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əldə</w:t>
      </w:r>
      <w:r w:rsidR="009245E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edilməsi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ona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xitam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verilməsi</w:t>
      </w:r>
      <w:r w:rsidR="00883E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xüsusiyyətləri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yalnız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qanunla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müəyyənləşdirilə</w:t>
      </w:r>
      <w:r w:rsidR="009245E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bilər</w:t>
      </w:r>
      <w:r w:rsidR="00544880" w:rsidRPr="005F623E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B26AAA">
        <w:rPr>
          <w:rFonts w:ascii="Times New Roman" w:hAnsi="Times New Roman"/>
          <w:sz w:val="28"/>
          <w:szCs w:val="28"/>
          <w:lang w:val="az-Latn-AZ"/>
        </w:rPr>
        <w:t>MM</w:t>
      </w:r>
      <w:r w:rsidR="007E578C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in</w:t>
      </w:r>
      <w:r w:rsidR="00676CF0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153.3</w:t>
      </w:r>
      <w:r w:rsidR="00D34DAE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cü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).</w:t>
      </w:r>
    </w:p>
    <w:p w:rsidR="000E4ED3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hüquqi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əqdlər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o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cümlədən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alğı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satqı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müqavilələri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əmlaka</w:t>
      </w:r>
      <w:r w:rsidR="00D461BB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cümlədən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daşınmaz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əmlaka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dair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hüququnun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əldə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edilməsinin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əsaslarından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biridir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Daşınmaz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əmlaka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sahiblik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istifadə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hüququ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onun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barəsində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əqdin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notariat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qaydasında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təsdiq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edildiyi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andan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əmələ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gəlir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>.</w:t>
      </w:r>
      <w:r w:rsidR="00FF3E7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Daşınmaz</w:t>
      </w:r>
      <w:r w:rsidR="00FF3E7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əmlak</w:t>
      </w:r>
      <w:r w:rsidR="00D0062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üzərində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sərəncam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vermək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hüququ</w:t>
      </w:r>
      <w:r w:rsidR="001C6847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həmin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əmlakın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daşınmaz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əmlakın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dövlət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reyestrində</w:t>
      </w:r>
      <w:r w:rsidR="001C684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ərazi</w:t>
      </w:r>
      <w:r w:rsidR="001C684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üzrə</w:t>
      </w:r>
      <w:r w:rsidR="00D0062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qeydiyyat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tarixindən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əmələ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gəlir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B26AAA">
        <w:rPr>
          <w:rFonts w:ascii="Times New Roman" w:hAnsi="Times New Roman"/>
          <w:sz w:val="28"/>
          <w:szCs w:val="28"/>
          <w:lang w:val="az-Latn-AZ"/>
        </w:rPr>
        <w:t>MM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in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146-</w:t>
      </w:r>
      <w:r w:rsidRPr="00B26AAA">
        <w:rPr>
          <w:rFonts w:ascii="Times New Roman" w:hAnsi="Times New Roman"/>
          <w:sz w:val="28"/>
          <w:szCs w:val="28"/>
          <w:lang w:val="az-Latn-AZ"/>
        </w:rPr>
        <w:t>cı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</w:t>
      </w:r>
      <w:r w:rsidR="000E4ED3" w:rsidRPr="005F623E">
        <w:rPr>
          <w:rFonts w:ascii="Times New Roman" w:hAnsi="Times New Roman"/>
          <w:sz w:val="28"/>
          <w:szCs w:val="28"/>
          <w:lang w:val="en-US"/>
        </w:rPr>
        <w:t>).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MM</w:t>
      </w:r>
      <w:r w:rsidR="00544880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in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alğı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satqı</w:t>
      </w:r>
      <w:r w:rsidR="00544880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haqqında</w:t>
      </w:r>
      <w:r w:rsidR="00544880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ümumi</w:t>
      </w:r>
      <w:r w:rsidR="00544880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müddəalarına</w:t>
      </w:r>
      <w:r w:rsidR="00544880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əsasən</w:t>
      </w:r>
      <w:r w:rsidR="00544880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satıcı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alğı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satqı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müqaviləsində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nəzərdə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tutulan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əşyanı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alıcıya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verməyə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borcludur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Alıcı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isə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əgər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alğı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satqı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müqaviləsində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başqa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qayda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nəzərdə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tutulmayıbsa</w:t>
      </w:r>
      <w:r w:rsidR="00883BD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883BD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öhdəliyin</w:t>
      </w:r>
      <w:r w:rsidR="00883BD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mahiyyətindən</w:t>
      </w:r>
      <w:r w:rsidR="00AD0A8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ayrı</w:t>
      </w:r>
      <w:r w:rsidR="00AD0A8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qayda</w:t>
      </w:r>
      <w:r w:rsidR="00AD0A8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irəli</w:t>
      </w:r>
      <w:r w:rsidR="00AD0A8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gəlmirsə</w:t>
      </w:r>
      <w:r w:rsidR="007E578C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883BD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əşyanı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satıcıdan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bilavasitə</w:t>
      </w:r>
      <w:r w:rsidR="00883BD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təhvil</w:t>
      </w:r>
      <w:r w:rsidR="00883BD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almazdan</w:t>
      </w:r>
      <w:r w:rsidR="00CA46C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əvvəl</w:t>
      </w:r>
      <w:r w:rsidR="00CA46C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CA46C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ya</w:t>
      </w:r>
      <w:r w:rsidR="00CA46C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təhvil</w:t>
      </w:r>
      <w:r w:rsidR="00CA46C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aldıqdan</w:t>
      </w:r>
      <w:r w:rsidR="00CA46C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sonra</w:t>
      </w:r>
      <w:r w:rsidR="00CA46C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ödəməlidir</w:t>
      </w:r>
      <w:r w:rsidR="00883BD8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Həmçinin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daşınmaz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əşyaların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alğı</w:t>
      </w:r>
      <w:r w:rsidR="000F2BAD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satqısı</w:t>
      </w:r>
      <w:r w:rsidR="000F2BA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haqqında</w:t>
      </w:r>
      <w:r w:rsidR="000F2BA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müqavilə</w:t>
      </w:r>
      <w:r w:rsidR="000F2BA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yazılı</w:t>
      </w:r>
      <w:r w:rsidR="000F2BA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formada</w:t>
      </w:r>
      <w:r w:rsidR="000F2BA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bağlandıqda</w:t>
      </w:r>
      <w:r w:rsidR="000F2BA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0F2BA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notariat</w:t>
      </w:r>
      <w:r w:rsidR="000F2BA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qaydasında</w:t>
      </w:r>
      <w:r w:rsidR="000F2BA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təsdiqləndikdə</w:t>
      </w:r>
      <w:r w:rsidR="000F2BA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etibarlı</w:t>
      </w:r>
      <w:r w:rsidR="000F2BA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sayılır</w:t>
      </w:r>
      <w:r w:rsidR="000F2BAD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Daşınmaz</w:t>
      </w:r>
      <w:r w:rsidR="00C029B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əşyaya</w:t>
      </w:r>
      <w:r w:rsidR="00C029B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</w:t>
      </w:r>
      <w:r w:rsidR="00C029B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hüququ</w:t>
      </w:r>
      <w:r w:rsidR="00C029B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alıcıya</w:t>
      </w:r>
      <w:r w:rsidR="00253A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onun</w:t>
      </w:r>
      <w:r w:rsidR="003D6F5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verilməsinin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daşınmaz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əmlakın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dövlət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reyestrində</w:t>
      </w:r>
      <w:r w:rsidR="00C029B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qeydiyyatı</w:t>
      </w:r>
      <w:r w:rsidR="00C029B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anından</w:t>
      </w:r>
      <w:r w:rsidR="00C029B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keçir</w:t>
      </w:r>
      <w:r w:rsidR="000F2BA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44880" w:rsidRPr="005F623E">
        <w:rPr>
          <w:rFonts w:ascii="Times New Roman" w:hAnsi="Times New Roman"/>
          <w:sz w:val="28"/>
          <w:szCs w:val="28"/>
          <w:lang w:val="en-US"/>
        </w:rPr>
        <w:t>(</w:t>
      </w:r>
      <w:r w:rsidRPr="00B26AAA">
        <w:rPr>
          <w:rFonts w:ascii="Times New Roman" w:hAnsi="Times New Roman"/>
          <w:sz w:val="28"/>
          <w:szCs w:val="28"/>
          <w:lang w:val="az-Latn-AZ"/>
        </w:rPr>
        <w:t>MM</w:t>
      </w:r>
      <w:r w:rsidR="00826403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in</w:t>
      </w:r>
      <w:r w:rsidR="0082640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C6847" w:rsidRPr="005F623E">
        <w:rPr>
          <w:rFonts w:ascii="Times New Roman" w:hAnsi="Times New Roman"/>
          <w:sz w:val="28"/>
          <w:szCs w:val="28"/>
          <w:lang w:val="en-US"/>
        </w:rPr>
        <w:t xml:space="preserve">178.1, </w:t>
      </w:r>
      <w:r w:rsidR="00253A4A" w:rsidRPr="005F623E">
        <w:rPr>
          <w:rFonts w:ascii="Times New Roman" w:hAnsi="Times New Roman"/>
          <w:sz w:val="28"/>
          <w:szCs w:val="28"/>
          <w:lang w:val="en-US"/>
        </w:rPr>
        <w:t xml:space="preserve">568.1, 598.1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253A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həmin</w:t>
      </w:r>
      <w:r w:rsidR="00253A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dövrdə</w:t>
      </w:r>
      <w:r w:rsidR="00253A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qüvvədə</w:t>
      </w:r>
      <w:r w:rsidR="00253A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olmuş</w:t>
      </w:r>
      <w:r w:rsidR="00253A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647</w:t>
      </w:r>
      <w:r w:rsidR="004F32C6" w:rsidRPr="005F623E">
        <w:rPr>
          <w:rFonts w:ascii="Times New Roman" w:hAnsi="Times New Roman"/>
          <w:sz w:val="28"/>
          <w:szCs w:val="28"/>
          <w:lang w:val="en-US"/>
        </w:rPr>
        <w:t>.1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, 647.2</w:t>
      </w:r>
      <w:r w:rsidR="00826403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82640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maddələri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).</w:t>
      </w:r>
    </w:p>
    <w:p w:rsidR="00AC784B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F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Əliyeva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İ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Həsənov</w:t>
      </w:r>
      <w:r w:rsidR="00D34DA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arasında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olan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müqaviləyə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əsasən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sonuncu</w:t>
      </w:r>
      <w:r w:rsidR="00D34DA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mülkiyyətində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olan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Bakı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şəhəri</w:t>
      </w:r>
      <w:r w:rsidR="00F821C4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Nikişin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küçəsi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21 </w:t>
      </w:r>
      <w:r w:rsidRPr="00B26AAA">
        <w:rPr>
          <w:rFonts w:ascii="Times New Roman" w:hAnsi="Times New Roman"/>
          <w:sz w:val="28"/>
          <w:szCs w:val="28"/>
          <w:lang w:val="az-Latn-AZ"/>
        </w:rPr>
        <w:t>saylı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evin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ümumi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yaşayış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sahəsi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31,5 </w:t>
      </w:r>
      <w:r w:rsidRPr="00B26AAA">
        <w:rPr>
          <w:rFonts w:ascii="Times New Roman" w:hAnsi="Times New Roman"/>
          <w:sz w:val="28"/>
          <w:szCs w:val="28"/>
          <w:lang w:val="az-Latn-AZ"/>
        </w:rPr>
        <w:t>kv</w:t>
      </w:r>
      <w:r w:rsidR="00561497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m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iki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otaqdan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ibarət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olan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mənzili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F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Əliyevaya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satmışdır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Müqavilənin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məzmununda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göstərilir</w:t>
      </w:r>
      <w:r w:rsidR="00C6265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ki</w:t>
      </w:r>
      <w:r w:rsidR="00AC784B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həmin</w:t>
      </w:r>
      <w:r w:rsidR="00C6265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şəxslər</w:t>
      </w:r>
      <w:r w:rsidR="00C6265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tərəflər</w:t>
      </w:r>
      <w:r w:rsidR="00C6265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qismində</w:t>
      </w:r>
      <w:r w:rsidR="00C6265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çıxış</w:t>
      </w:r>
      <w:r w:rsidR="00883E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edirlər</w:t>
      </w:r>
      <w:r w:rsidR="00883E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883E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bununla</w:t>
      </w:r>
      <w:r w:rsidR="00883E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bağlı</w:t>
      </w:r>
      <w:r w:rsidR="00C6265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müvafiq</w:t>
      </w:r>
      <w:r w:rsidR="00C6265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olaraq</w:t>
      </w:r>
      <w:r w:rsidR="00AD0A8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İ</w:t>
      </w:r>
      <w:r w:rsidR="00AD0A82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Həsənova</w:t>
      </w:r>
      <w:r w:rsidR="00AD0A8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satıcının</w:t>
      </w:r>
      <w:r w:rsidR="00AD0A82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F</w:t>
      </w:r>
      <w:r w:rsidR="00AD0A82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Əliyevaya</w:t>
      </w:r>
      <w:r w:rsidR="00C6265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isə</w:t>
      </w:r>
      <w:r w:rsidR="0068658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alıcının</w:t>
      </w:r>
      <w:r w:rsidR="00C6265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vəzifələri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məxsus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olmuşdur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423708" w:rsidRPr="005F623E" w:rsidRDefault="000E0B8F" w:rsidP="001B0C0F">
      <w:pPr>
        <w:pStyle w:val="a3"/>
        <w:ind w:firstLine="567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mübahisənin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ilkin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araşdırmaları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zamanı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birinci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kassasiya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instansiyası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məhkəmələri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MM</w:t>
      </w:r>
      <w:r w:rsidR="00FA6603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in</w:t>
      </w:r>
      <w:r w:rsidR="00FA6603" w:rsidRPr="005F623E">
        <w:rPr>
          <w:rFonts w:ascii="Times New Roman" w:hAnsi="Times New Roman"/>
          <w:sz w:val="28"/>
          <w:szCs w:val="28"/>
          <w:lang w:val="en-US"/>
        </w:rPr>
        <w:t xml:space="preserve"> 152.1-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FA6603" w:rsidRPr="005F623E">
        <w:rPr>
          <w:rFonts w:ascii="Times New Roman" w:hAnsi="Times New Roman"/>
          <w:sz w:val="28"/>
          <w:szCs w:val="28"/>
          <w:lang w:val="en-US"/>
        </w:rPr>
        <w:t>, 157.2-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FA660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FA660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həmin</w:t>
      </w:r>
      <w:r w:rsidR="00FA660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dövrdə</w:t>
      </w:r>
      <w:r w:rsidR="00FA660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qüvvədə</w:t>
      </w:r>
      <w:r w:rsidR="00FA660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olmuş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647.1-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647.2-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maddələrinin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müddəalarına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əsaslanaraq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ərizəçi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F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Əliyevanın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iddiasının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təmin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edilməsinə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dair</w:t>
      </w:r>
      <w:r w:rsidR="0042370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aktları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qəbul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etmişlər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3D462C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Konstitusiya</w:t>
      </w:r>
      <w:r w:rsidR="000D3C8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0D3C8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Plenumu</w:t>
      </w:r>
      <w:r w:rsidR="000D3C8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qeyd</w:t>
      </w:r>
      <w:r w:rsidR="000D3C8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edir</w:t>
      </w:r>
      <w:r w:rsidR="000D3C8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ki</w:t>
      </w:r>
      <w:r w:rsidR="000D3C89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işə</w:t>
      </w:r>
      <w:r w:rsidR="000D3C8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təkrar</w:t>
      </w:r>
      <w:r w:rsidR="000D3C8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baxan</w:t>
      </w:r>
      <w:r w:rsidR="000D3C89" w:rsidRPr="005F623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94272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0D3C8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kassasiya</w:t>
      </w:r>
      <w:r w:rsidR="000D3C8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instansiyası</w:t>
      </w:r>
      <w:r w:rsidR="000D3C8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məhkəmələri</w:t>
      </w:r>
      <w:r w:rsidR="001C684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tərəfindən</w:t>
      </w:r>
      <w:r w:rsidR="001C684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ilkin</w:t>
      </w:r>
      <w:r w:rsidR="00E45BA8" w:rsidRPr="005F623E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iddianın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rədd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qarşılıqlı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iddianın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isə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təmin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edilməsi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barədə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aktları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qəbul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edilərkən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MM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in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mülkiyyət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hüququnun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əldə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edilməsi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itirilməsi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daşınmaz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əşyaların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alğı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satqısını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nəzərdə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tutan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normalarının</w:t>
      </w:r>
      <w:r w:rsidR="00DA5BC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lastRenderedPageBreak/>
        <w:t>müddəalarına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deyil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həmin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Məcəllənin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yalnız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uydurma</w:t>
      </w:r>
      <w:r w:rsidR="001C684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300B9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yalan</w:t>
      </w:r>
      <w:r w:rsidR="00300B9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əqdlərin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etibarsızlığına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dair</w:t>
      </w:r>
      <w:r w:rsidR="007320B3" w:rsidRPr="005F623E">
        <w:rPr>
          <w:rFonts w:ascii="Times New Roman" w:hAnsi="Times New Roman"/>
          <w:sz w:val="28"/>
          <w:szCs w:val="28"/>
          <w:lang w:val="en-US"/>
        </w:rPr>
        <w:t xml:space="preserve"> 340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cı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maddəsinə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Ədliyyə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Nazirliyinin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B26AAA">
        <w:rPr>
          <w:rFonts w:ascii="Times New Roman" w:hAnsi="Times New Roman"/>
          <w:sz w:val="28"/>
          <w:szCs w:val="28"/>
          <w:lang w:val="az-Latn-AZ"/>
        </w:rPr>
        <w:t>Notariat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hərəkətlərinin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aparılması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qaydaları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haqqında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B26AAA">
        <w:rPr>
          <w:rFonts w:ascii="Times New Roman" w:hAnsi="Times New Roman"/>
          <w:sz w:val="28"/>
          <w:szCs w:val="28"/>
          <w:lang w:val="az-Latn-AZ"/>
        </w:rPr>
        <w:t>təlimatın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 45-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bəndinin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tələblərinin</w:t>
      </w:r>
      <w:r w:rsidR="00713DB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pozulmasına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istinad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edilmişdir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Yuxarıda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adı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çəkilən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dəlil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göstərilən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işin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qanuni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həll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edilməsi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üçün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əsas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ola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bilməz</w:t>
      </w:r>
      <w:r w:rsidR="006627F3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Digər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tərəfdən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məhkəmələr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MM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in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340.2-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maddəsinə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istinad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edərkən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həmin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əqdin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həqiqətən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digər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əqdi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pərdələmək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üçün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bağlanmasına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dair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işdə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sübutların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olub</w:t>
      </w:r>
      <w:r w:rsidR="007C4394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olmadığını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araşdırmamış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buna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hüquqi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qiymət</w:t>
      </w:r>
      <w:r w:rsidR="003A093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verməmişlər</w:t>
      </w:r>
      <w:r w:rsidR="00300B9A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573397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MPM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in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420-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maddəsinin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tələbinə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görə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kassasiya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qaydasında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işə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baxan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məhkəmənin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qərarında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şərh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edilən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göstərişlər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həmin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işə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yenidən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baxan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məhkəmələr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üçün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məcburidir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Lakin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bu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normanın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tələblərinə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əməl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edilməyərək</w:t>
      </w:r>
      <w:r w:rsidR="0057339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işə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yeni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baxışı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zamanı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Ali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Plenumunun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qərarında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sadalanan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göstərişlərə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nəinki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əməl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edilməmiş</w:t>
      </w:r>
      <w:r w:rsidR="00AE6CD5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həmin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göstərişlərin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yerinə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yetirilməsinə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cəhd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belə</w:t>
      </w:r>
      <w:r w:rsidR="00516C3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edilmədən</w:t>
      </w:r>
      <w:r w:rsidR="00FB7B9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2F617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məhkəmələr</w:t>
      </w:r>
      <w:r w:rsidR="002F617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tərəfindən</w:t>
      </w:r>
      <w:r w:rsidR="002F617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MM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in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340.2-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əsaslandırılmadan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tətbiq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olunmuşdur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Bununla</w:t>
      </w:r>
      <w:r w:rsidR="00FA660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</w:t>
      </w:r>
      <w:r w:rsidR="007E578C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MPM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in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42C64" w:rsidRPr="005F623E">
        <w:rPr>
          <w:rFonts w:ascii="Times New Roman" w:hAnsi="Times New Roman"/>
          <w:sz w:val="28"/>
          <w:szCs w:val="28"/>
          <w:lang w:val="en-US"/>
        </w:rPr>
        <w:t>88-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A42C6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maddəsinin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məhkəmənin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sübutlara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obyektiv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qərəzsiz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hərtərəfli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tam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baxdıqdan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sonra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həmin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sübutlara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tətbiq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edilməli</w:t>
      </w:r>
      <w:r w:rsidR="00A42C6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normalarına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müvafiq</w:t>
      </w:r>
      <w:r w:rsidR="00A42C6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olaraq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qiymət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verməsi</w:t>
      </w:r>
      <w:r w:rsidR="00FB7B9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barədə</w:t>
      </w:r>
      <w:r w:rsidR="00FB7B9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müddəaları</w:t>
      </w:r>
      <w:r w:rsidR="00FB7B9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pozulmaqla</w:t>
      </w:r>
      <w:r w:rsidR="00FB7B9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FB7B9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FB7B9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FB7B9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B2804" w:rsidRPr="005F623E">
        <w:rPr>
          <w:rFonts w:ascii="Times New Roman" w:hAnsi="Times New Roman"/>
          <w:sz w:val="28"/>
          <w:szCs w:val="28"/>
          <w:lang w:val="en-US"/>
        </w:rPr>
        <w:t>127-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1B2804" w:rsidRPr="005F623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maddəsinin</w:t>
      </w:r>
      <w:r w:rsidR="001B280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B2804" w:rsidRPr="00B26AAA">
        <w:rPr>
          <w:rFonts w:ascii="Times New Roman" w:hAnsi="Times New Roman"/>
          <w:sz w:val="28"/>
          <w:szCs w:val="28"/>
          <w:lang w:val="en-US"/>
        </w:rPr>
        <w:t>II</w:t>
      </w:r>
      <w:r w:rsidR="001B280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hissəsinin</w:t>
      </w:r>
      <w:r w:rsidR="004B718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tələblərinə</w:t>
      </w:r>
      <w:r w:rsidR="004B718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əməl</w:t>
      </w:r>
      <w:r w:rsidR="004B718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edilməmişdir</w:t>
      </w:r>
      <w:r w:rsidR="004B7184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B509C7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Nəticədə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E53D9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E53D9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instansiyası</w:t>
      </w:r>
      <w:r w:rsidR="00E53D9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53D93" w:rsidRPr="005F623E">
        <w:rPr>
          <w:rFonts w:ascii="Times New Roman" w:hAnsi="Times New Roman"/>
          <w:sz w:val="28"/>
          <w:szCs w:val="28"/>
          <w:lang w:val="en-US"/>
        </w:rPr>
        <w:t xml:space="preserve"> 30 </w:t>
      </w:r>
      <w:r w:rsidRPr="00B26AAA">
        <w:rPr>
          <w:rFonts w:ascii="Times New Roman" w:hAnsi="Times New Roman"/>
          <w:sz w:val="28"/>
          <w:szCs w:val="28"/>
          <w:lang w:val="az-Latn-AZ"/>
        </w:rPr>
        <w:t>dekabr</w:t>
      </w:r>
      <w:r w:rsidR="00E53D93" w:rsidRPr="005F623E">
        <w:rPr>
          <w:rFonts w:ascii="Times New Roman" w:hAnsi="Times New Roman"/>
          <w:sz w:val="28"/>
          <w:szCs w:val="28"/>
          <w:lang w:val="en-US"/>
        </w:rPr>
        <w:t xml:space="preserve"> 2004-</w:t>
      </w:r>
      <w:r w:rsidRPr="00B26AAA">
        <w:rPr>
          <w:rFonts w:ascii="Times New Roman" w:hAnsi="Times New Roman"/>
          <w:sz w:val="28"/>
          <w:szCs w:val="28"/>
          <w:lang w:val="az-Latn-AZ"/>
        </w:rPr>
        <w:t>cü</w:t>
      </w:r>
      <w:r w:rsidR="00E53D9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E53D9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qətnaməsi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ilə</w:t>
      </w:r>
      <w:r w:rsidR="00E53D9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Xətai</w:t>
      </w:r>
      <w:r w:rsidR="00E53D9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rayon</w:t>
      </w:r>
      <w:r w:rsidR="00E53D9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53D93" w:rsidRPr="005F623E">
        <w:rPr>
          <w:rFonts w:ascii="Times New Roman" w:hAnsi="Times New Roman"/>
          <w:sz w:val="28"/>
          <w:szCs w:val="28"/>
          <w:lang w:val="en-US"/>
        </w:rPr>
        <w:t xml:space="preserve"> 25 </w:t>
      </w:r>
      <w:r w:rsidRPr="00B26AAA">
        <w:rPr>
          <w:rFonts w:ascii="Times New Roman" w:hAnsi="Times New Roman"/>
          <w:sz w:val="28"/>
          <w:szCs w:val="28"/>
          <w:lang w:val="az-Latn-AZ"/>
        </w:rPr>
        <w:t>iyul</w:t>
      </w:r>
      <w:r w:rsidR="00E53D93" w:rsidRPr="005F623E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B26AAA">
        <w:rPr>
          <w:rFonts w:ascii="Times New Roman" w:hAnsi="Times New Roman"/>
          <w:sz w:val="28"/>
          <w:szCs w:val="28"/>
          <w:lang w:val="az-Latn-AZ"/>
        </w:rPr>
        <w:t>cü</w:t>
      </w:r>
      <w:r w:rsidR="00E53D9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E53D9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qətnaməsi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ləğv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edilmiş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qarşılıqlı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iddia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təmin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edilərək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mübahisələndirilən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mənzilə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dair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Bakı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şəhəri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, 5 </w:t>
      </w:r>
      <w:r w:rsidRPr="00B26AAA">
        <w:rPr>
          <w:rFonts w:ascii="Times New Roman" w:hAnsi="Times New Roman"/>
          <w:sz w:val="28"/>
          <w:szCs w:val="28"/>
          <w:lang w:val="az-Latn-AZ"/>
        </w:rPr>
        <w:t>saylı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DNK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da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bağlanmış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25 </w:t>
      </w:r>
      <w:r w:rsidRPr="00B26AAA">
        <w:rPr>
          <w:rFonts w:ascii="Times New Roman" w:hAnsi="Times New Roman"/>
          <w:sz w:val="28"/>
          <w:szCs w:val="28"/>
          <w:lang w:val="az-Latn-AZ"/>
        </w:rPr>
        <w:t>sentyabr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2001-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alğı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satqı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müqaviləsi</w:t>
      </w:r>
      <w:r w:rsidR="007320B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7320B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həmin</w:t>
      </w:r>
      <w:r w:rsidR="007320B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mənzilə</w:t>
      </w:r>
      <w:r w:rsidR="007320B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dair</w:t>
      </w:r>
      <w:r w:rsidR="007320B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F</w:t>
      </w:r>
      <w:r w:rsidR="007320B3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Əliyevanın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adına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verilmiş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12 </w:t>
      </w:r>
      <w:r w:rsidRPr="00B26AAA">
        <w:rPr>
          <w:rFonts w:ascii="Times New Roman" w:hAnsi="Times New Roman"/>
          <w:sz w:val="28"/>
          <w:szCs w:val="28"/>
          <w:lang w:val="az-Latn-AZ"/>
        </w:rPr>
        <w:t>aprel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2002-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6A402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F44DD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qeydiyyat</w:t>
      </w:r>
      <w:r w:rsidR="00F44DD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vəsiqəsi</w:t>
      </w:r>
      <w:r w:rsidR="00F44DD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etibarsız</w:t>
      </w:r>
      <w:r w:rsidR="00F44DD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hesab</w:t>
      </w:r>
      <w:r w:rsidR="00F44DD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edilmişdir</w:t>
      </w:r>
      <w:r w:rsidR="00F44DD9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E53D93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B509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instansiyası</w:t>
      </w:r>
      <w:r w:rsidR="00B509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B509C7" w:rsidRPr="005F623E">
        <w:rPr>
          <w:rFonts w:ascii="Times New Roman" w:hAnsi="Times New Roman"/>
          <w:sz w:val="28"/>
          <w:szCs w:val="28"/>
          <w:lang w:val="en-US"/>
        </w:rPr>
        <w:t xml:space="preserve"> 30 </w:t>
      </w:r>
      <w:r w:rsidRPr="00B26AAA">
        <w:rPr>
          <w:rFonts w:ascii="Times New Roman" w:hAnsi="Times New Roman"/>
          <w:sz w:val="28"/>
          <w:szCs w:val="28"/>
          <w:lang w:val="az-Latn-AZ"/>
        </w:rPr>
        <w:t>dekabr</w:t>
      </w:r>
      <w:r w:rsidR="00CA6933" w:rsidRPr="005F623E">
        <w:rPr>
          <w:rFonts w:ascii="Times New Roman" w:hAnsi="Times New Roman"/>
          <w:sz w:val="28"/>
          <w:szCs w:val="28"/>
          <w:lang w:val="en-US"/>
        </w:rPr>
        <w:t xml:space="preserve"> 2004-</w:t>
      </w:r>
      <w:r w:rsidRPr="00B26AAA">
        <w:rPr>
          <w:rFonts w:ascii="Times New Roman" w:hAnsi="Times New Roman"/>
          <w:sz w:val="28"/>
          <w:szCs w:val="28"/>
          <w:lang w:val="az-Latn-AZ"/>
        </w:rPr>
        <w:t>cü</w:t>
      </w:r>
      <w:r w:rsidR="00CA693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CA693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CA693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qətnaməsini</w:t>
      </w:r>
      <w:r w:rsidR="00B509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dəyişdirilmədən</w:t>
      </w:r>
      <w:r w:rsidR="00B509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saxlayarkən</w:t>
      </w:r>
      <w:r w:rsidR="00B509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Ali</w:t>
      </w:r>
      <w:r w:rsidR="0055272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F736B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kollegiyası</w:t>
      </w:r>
      <w:r w:rsidR="0055272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55272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</w:t>
      </w:r>
      <w:r w:rsidR="00F736B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kollegiyası</w:t>
      </w:r>
      <w:r w:rsidR="00F736B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tərəfindən</w:t>
      </w:r>
      <w:r w:rsidR="00F736B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maddi</w:t>
      </w:r>
      <w:r w:rsidR="00F736B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F736B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prosessual</w:t>
      </w:r>
      <w:r w:rsidR="00F736B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</w:t>
      </w:r>
      <w:r w:rsidR="00F736B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normalarının</w:t>
      </w:r>
      <w:r w:rsidR="00F736B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düzgün</w:t>
      </w:r>
      <w:r w:rsidR="00F736B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tətbiq</w:t>
      </w:r>
      <w:r w:rsidR="00F736B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edilməməsinə</w:t>
      </w:r>
      <w:r w:rsidR="00F736B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əhəmiyyət</w:t>
      </w:r>
      <w:r w:rsidR="00F736B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verməmişdir</w:t>
      </w:r>
      <w:r w:rsidR="00F736BE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6D0ADA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Kassasiya</w:t>
      </w:r>
      <w:r w:rsidR="006D322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icraatı</w:t>
      </w:r>
      <w:r w:rsidR="0055272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üzrə</w:t>
      </w:r>
      <w:r w:rsidR="0055272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işə</w:t>
      </w:r>
      <w:r w:rsidR="0055272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baxan</w:t>
      </w:r>
      <w:r w:rsidR="0055272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Ali</w:t>
      </w:r>
      <w:r w:rsidR="0055272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6D322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29 </w:t>
      </w:r>
      <w:r w:rsidRPr="00B26AAA">
        <w:rPr>
          <w:rFonts w:ascii="Times New Roman" w:hAnsi="Times New Roman"/>
          <w:sz w:val="28"/>
          <w:szCs w:val="28"/>
          <w:lang w:val="az-Latn-AZ"/>
        </w:rPr>
        <w:t>aprel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2005-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6D322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qərarı</w:t>
      </w:r>
      <w:r w:rsidR="006D322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Ali</w:t>
      </w:r>
      <w:r w:rsidR="006D322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6D322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Plenumunun</w:t>
      </w:r>
      <w:r w:rsidR="006D322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adı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çəkilən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qərarının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30 </w:t>
      </w:r>
      <w:r w:rsidRPr="00B26AAA">
        <w:rPr>
          <w:rFonts w:ascii="Times New Roman" w:hAnsi="Times New Roman"/>
          <w:sz w:val="28"/>
          <w:szCs w:val="28"/>
          <w:lang w:val="az-Latn-AZ"/>
        </w:rPr>
        <w:t>dekabr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2004-</w:t>
      </w:r>
      <w:r w:rsidRPr="00B26AAA">
        <w:rPr>
          <w:rFonts w:ascii="Times New Roman" w:hAnsi="Times New Roman"/>
          <w:sz w:val="28"/>
          <w:szCs w:val="28"/>
          <w:lang w:val="az-Latn-AZ"/>
        </w:rPr>
        <w:t>cü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qətnaməsinin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qısaldılmış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şəkildə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təkrarı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olmaqla</w:t>
      </w:r>
      <w:r w:rsidR="006D0AD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heç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bir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maddi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prosessual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</w:t>
      </w:r>
      <w:r w:rsidR="006D322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normasına</w:t>
      </w:r>
      <w:r w:rsidR="006D322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istinad</w:t>
      </w:r>
      <w:r w:rsidR="006D322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edilməmiş</w:t>
      </w:r>
      <w:r w:rsidR="006D3228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19008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işdə</w:t>
      </w:r>
      <w:r w:rsidR="0019008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maraqlı</w:t>
      </w:r>
      <w:r w:rsidR="0019008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olan</w:t>
      </w:r>
      <w:r w:rsidR="0019008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şəxslər</w:t>
      </w:r>
      <w:r w:rsidR="006D3228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19008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həmçinin</w:t>
      </w:r>
      <w:r w:rsidR="0019008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cavabdeh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işə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cəlb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edilib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dindirilməmiş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Plenumun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qərarında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göstərilən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digər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dəlillərin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araşdırılmasına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onlara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hüquqi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qiymət</w:t>
      </w:r>
      <w:r w:rsidR="00B74E6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verilməsinə</w:t>
      </w:r>
      <w:r w:rsidR="004B718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təşəbbüs</w:t>
      </w:r>
      <w:r w:rsidR="004B718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göstərilməmişdir</w:t>
      </w:r>
      <w:r w:rsidR="004B7184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6664C9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1B365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1B365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MPM</w:t>
      </w:r>
      <w:r w:rsidR="001B3652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in</w:t>
      </w:r>
      <w:r w:rsidR="001B3652" w:rsidRPr="005F623E">
        <w:rPr>
          <w:rFonts w:ascii="Times New Roman" w:hAnsi="Times New Roman"/>
          <w:sz w:val="28"/>
          <w:szCs w:val="28"/>
          <w:lang w:val="en-US"/>
        </w:rPr>
        <w:t xml:space="preserve"> 416-</w:t>
      </w:r>
      <w:r w:rsidRPr="00B26AAA">
        <w:rPr>
          <w:rFonts w:ascii="Times New Roman" w:hAnsi="Times New Roman"/>
          <w:sz w:val="28"/>
          <w:szCs w:val="28"/>
          <w:lang w:val="az-Latn-AZ"/>
        </w:rPr>
        <w:t>cı</w:t>
      </w:r>
      <w:r w:rsidR="001B365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maddəsinə</w:t>
      </w:r>
      <w:r w:rsidR="001B3652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əsasən</w:t>
      </w:r>
      <w:r w:rsidR="00A051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kassasiya</w:t>
      </w:r>
      <w:r w:rsidR="00A051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instansiyası</w:t>
      </w:r>
      <w:r w:rsidR="00A051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</w:t>
      </w:r>
      <w:r w:rsidR="00A051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AE6CD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instansiyası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tərəfindən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maddi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prosessual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normalarının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düzgün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tətbiq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edilməsini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yoxlayır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9509DF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Həmçinin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prosessual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qanunvericilik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instansiya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qətnamə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ya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qərardadını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tamamilə</w:t>
      </w:r>
      <w:r w:rsidR="007E578C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yaxud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qismən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ləğv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edib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işi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yenidən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baxılmaq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üçün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instansiyası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məhkəməsinə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göndərməyi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kassasiya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instansiya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səlahiyyətlərindən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biri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kimi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müəyyənləşdirmişdir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B26AAA">
        <w:rPr>
          <w:rFonts w:ascii="Times New Roman" w:hAnsi="Times New Roman"/>
          <w:sz w:val="28"/>
          <w:szCs w:val="28"/>
          <w:lang w:val="az-Latn-AZ"/>
        </w:rPr>
        <w:t>MPM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in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417.0.3</w:t>
      </w:r>
      <w:r w:rsidR="007E578C" w:rsidRPr="005F623E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B26AAA">
        <w:rPr>
          <w:rFonts w:ascii="Times New Roman" w:hAnsi="Times New Roman"/>
          <w:sz w:val="28"/>
          <w:szCs w:val="28"/>
          <w:lang w:val="az-Latn-AZ"/>
        </w:rPr>
        <w:t>cü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</w:t>
      </w:r>
      <w:r w:rsidR="009509DF" w:rsidRPr="005F623E">
        <w:rPr>
          <w:rFonts w:ascii="Times New Roman" w:hAnsi="Times New Roman"/>
          <w:sz w:val="28"/>
          <w:szCs w:val="28"/>
          <w:lang w:val="en-US"/>
        </w:rPr>
        <w:t>)</w:t>
      </w:r>
      <w:r w:rsidR="007E578C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065F16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lastRenderedPageBreak/>
        <w:t>Maddi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prosessual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normalarının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pozulması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ya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düzgün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tətbiq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olunmaması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instansiyası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qətnamə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AE6CD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qərardadının</w:t>
      </w:r>
      <w:r w:rsidR="00AE6CD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ləğv</w:t>
      </w:r>
      <w:r w:rsidR="00AE6CD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edilməsi</w:t>
      </w:r>
      <w:r w:rsidR="00AE6CD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üçün</w:t>
      </w:r>
      <w:r w:rsidR="004E6A9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əsasdır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B26AAA">
        <w:rPr>
          <w:rFonts w:ascii="Times New Roman" w:hAnsi="Times New Roman"/>
          <w:sz w:val="28"/>
          <w:szCs w:val="28"/>
          <w:lang w:val="az-Latn-AZ"/>
        </w:rPr>
        <w:t>MPM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in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418.1-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>)</w:t>
      </w:r>
      <w:r w:rsidR="004E6A9A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BD11F3" w:rsidRPr="005F623E" w:rsidRDefault="000E0B8F" w:rsidP="001B0C0F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Lakin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kassasiya</w:t>
      </w:r>
      <w:r w:rsidR="00A439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instansiyası</w:t>
      </w:r>
      <w:r w:rsidR="00A439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</w:t>
      </w:r>
      <w:r w:rsidR="00A439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Apellyasiya</w:t>
      </w:r>
      <w:r w:rsidR="00A439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kollegiyası</w:t>
      </w:r>
      <w:r w:rsidR="00C34B4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tərəfindən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Ali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Plenumunun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qərarında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şərh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edilən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göstərişlərə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əməl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edilməməsinə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bununla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MPM</w:t>
      </w:r>
      <w:r w:rsidR="00E760AC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in</w:t>
      </w:r>
      <w:r w:rsidR="00E760AC" w:rsidRPr="005F623E">
        <w:rPr>
          <w:rFonts w:ascii="Times New Roman" w:hAnsi="Times New Roman"/>
          <w:sz w:val="28"/>
          <w:szCs w:val="28"/>
          <w:lang w:val="en-US"/>
        </w:rPr>
        <w:t xml:space="preserve"> 420-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E760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maddəsinin</w:t>
      </w:r>
      <w:r w:rsidR="00E760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tələblərinin</w:t>
      </w:r>
      <w:r w:rsidR="00CB1220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pozulmasına</w:t>
      </w:r>
      <w:r w:rsidR="00CB1220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əhəmiyyət</w:t>
      </w:r>
      <w:r w:rsidR="00CB1220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verilmədən</w:t>
      </w:r>
      <w:r w:rsidR="00E760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çıxarılmış</w:t>
      </w:r>
      <w:r w:rsidR="00E760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qətnaməni</w:t>
      </w:r>
      <w:r w:rsidR="00E760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dəyişdirilmədən</w:t>
      </w:r>
      <w:r w:rsidR="00065F1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saxlamaqla</w:t>
      </w:r>
      <w:r w:rsidR="00E760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MPM</w:t>
      </w:r>
      <w:r w:rsidR="00E760AC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in</w:t>
      </w:r>
      <w:r w:rsidR="00E760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yuxarıda</w:t>
      </w:r>
      <w:r w:rsidR="00A506A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göstərilən</w:t>
      </w:r>
      <w:r w:rsidR="00E760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maddələrinin</w:t>
      </w:r>
      <w:r w:rsidR="00E760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tələblərini</w:t>
      </w:r>
      <w:r w:rsidR="00E760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pozmuşdur</w:t>
      </w:r>
      <w:r w:rsidR="00E760AC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Bu</w:t>
      </w:r>
      <w:r w:rsidR="00E760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isə</w:t>
      </w:r>
      <w:r w:rsidR="00E760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öz</w:t>
      </w:r>
      <w:r w:rsidR="00E760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növbəsində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F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Əliyevanın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081E3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081E3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081E35" w:rsidRPr="005F623E">
        <w:rPr>
          <w:rFonts w:ascii="Times New Roman" w:hAnsi="Times New Roman"/>
          <w:sz w:val="28"/>
          <w:szCs w:val="28"/>
          <w:lang w:val="en-US"/>
        </w:rPr>
        <w:t xml:space="preserve"> 60-</w:t>
      </w:r>
      <w:r w:rsidRPr="00B26AAA">
        <w:rPr>
          <w:rFonts w:ascii="Times New Roman" w:hAnsi="Times New Roman"/>
          <w:sz w:val="28"/>
          <w:szCs w:val="28"/>
          <w:lang w:val="az-Latn-AZ"/>
        </w:rPr>
        <w:t>cı</w:t>
      </w:r>
      <w:r w:rsidR="00081E3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maddəsində</w:t>
      </w:r>
      <w:r w:rsidR="00081E3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təsbit</w:t>
      </w:r>
      <w:r w:rsidR="00081E3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olunmuş</w:t>
      </w:r>
      <w:r w:rsidR="00081E3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</w:t>
      </w:r>
      <w:r w:rsidR="00081E3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081E3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azadlıqların</w:t>
      </w:r>
      <w:r w:rsidR="00081E3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081E3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müdafiəsi</w:t>
      </w:r>
      <w:r w:rsidR="00081E3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təminatının</w:t>
      </w:r>
      <w:r w:rsidR="00081E3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pozulmasına</w:t>
      </w:r>
      <w:r w:rsidR="00081E3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səbəb</w:t>
      </w:r>
      <w:r w:rsidR="00081E3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olmuşdur</w:t>
      </w:r>
      <w:r w:rsidR="00081E35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Belə</w:t>
      </w:r>
      <w:r w:rsidR="00704E3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ki</w:t>
      </w:r>
      <w:r w:rsidR="00704E35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081E35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F0086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beynəlxalq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hüquqi</w:t>
      </w:r>
      <w:r w:rsidR="00F0086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aktların</w:t>
      </w:r>
      <w:r w:rsidR="00CA5A0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>(</w:t>
      </w:r>
      <w:r w:rsidRPr="00B26AAA">
        <w:rPr>
          <w:rFonts w:ascii="Times New Roman" w:hAnsi="Times New Roman"/>
          <w:sz w:val="28"/>
          <w:szCs w:val="28"/>
          <w:lang w:val="az-Latn-AZ"/>
        </w:rPr>
        <w:t>İnsan</w:t>
      </w:r>
      <w:r w:rsidR="007D6CE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hüquqları</w:t>
      </w:r>
      <w:r w:rsidR="007D6CE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haqqında</w:t>
      </w:r>
      <w:r w:rsidR="007D6CE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Ümumi</w:t>
      </w:r>
      <w:r w:rsidR="00373B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bəyannamənin</w:t>
      </w:r>
      <w:r w:rsidR="001C6C18" w:rsidRPr="005F623E">
        <w:rPr>
          <w:rFonts w:ascii="Times New Roman" w:hAnsi="Times New Roman"/>
          <w:sz w:val="28"/>
          <w:szCs w:val="28"/>
          <w:lang w:val="en-US"/>
        </w:rPr>
        <w:t xml:space="preserve"> 10-</w:t>
      </w:r>
      <w:r w:rsidRPr="00B26AAA">
        <w:rPr>
          <w:rFonts w:ascii="Times New Roman" w:hAnsi="Times New Roman"/>
          <w:sz w:val="28"/>
          <w:szCs w:val="28"/>
          <w:lang w:val="az-Latn-AZ"/>
        </w:rPr>
        <w:t>cu</w:t>
      </w:r>
      <w:r w:rsidR="001C6C1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</w:t>
      </w:r>
      <w:r w:rsidR="001C6C18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1C6C1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1C6C18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Siyasi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hüquqlara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dair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Beynəlxalq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Paktın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14-</w:t>
      </w:r>
      <w:r w:rsidRPr="00B26AAA">
        <w:rPr>
          <w:rFonts w:ascii="Times New Roman" w:hAnsi="Times New Roman"/>
          <w:sz w:val="28"/>
          <w:szCs w:val="28"/>
          <w:lang w:val="az-Latn-AZ"/>
        </w:rPr>
        <w:t>cü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İnsan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hüquqlarının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əsas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azadlıqların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müdafiəsi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haqqında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Avropa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Konvensiyasının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6-</w:t>
      </w:r>
      <w:r w:rsidRPr="00B26AAA">
        <w:rPr>
          <w:rFonts w:ascii="Times New Roman" w:hAnsi="Times New Roman"/>
          <w:sz w:val="28"/>
          <w:szCs w:val="28"/>
          <w:lang w:val="az-Latn-AZ"/>
        </w:rPr>
        <w:t>cı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>)</w:t>
      </w:r>
      <w:r w:rsidR="00F0086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969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tələblərinə</w:t>
      </w:r>
      <w:r w:rsidR="00B969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görə</w:t>
      </w:r>
      <w:r w:rsidR="00B969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B969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müdafiəsi</w:t>
      </w:r>
      <w:r w:rsidR="00B969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mahiyyət</w:t>
      </w:r>
      <w:r w:rsidR="00B969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etibarilə</w:t>
      </w:r>
      <w:r w:rsidR="00B969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ədalət</w:t>
      </w:r>
      <w:r w:rsidR="00B969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B969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qanunilik</w:t>
      </w:r>
      <w:r w:rsidR="00B969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anlayışlarına</w:t>
      </w:r>
      <w:r w:rsidR="00B969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cavab</w:t>
      </w:r>
      <w:r w:rsidR="00B969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verməli</w:t>
      </w:r>
      <w:r w:rsidR="00B969F9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hüquqların</w:t>
      </w:r>
      <w:r w:rsidR="00B969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əsaslı</w:t>
      </w:r>
      <w:r w:rsidR="00B969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şəkildə</w:t>
      </w:r>
      <w:r w:rsidR="00B969F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bərpa</w:t>
      </w:r>
      <w:r w:rsidR="00B969F9" w:rsidRPr="005F623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26AAA">
        <w:rPr>
          <w:rFonts w:ascii="Times New Roman" w:hAnsi="Times New Roman"/>
          <w:sz w:val="28"/>
          <w:szCs w:val="28"/>
          <w:lang w:val="az-Latn-AZ"/>
        </w:rPr>
        <w:t>olunmasını</w:t>
      </w:r>
      <w:r w:rsidR="005A6C1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təmin</w:t>
      </w:r>
      <w:r w:rsidR="005A6C19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etməlidir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1B09C4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Göstərilənlərə</w:t>
      </w:r>
      <w:r w:rsidR="00985BB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əsasən</w:t>
      </w:r>
      <w:r w:rsidR="00985BB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</w:t>
      </w:r>
      <w:r w:rsidR="00985BB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85BB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Plenumu</w:t>
      </w:r>
      <w:r w:rsidR="00985BB1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belə</w:t>
      </w:r>
      <w:r w:rsidR="0044692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nəticəyə</w:t>
      </w:r>
      <w:r w:rsidR="0044692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gəlir</w:t>
      </w:r>
      <w:r w:rsidR="0044692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ki</w:t>
      </w:r>
      <w:r w:rsidR="00985BB1" w:rsidRPr="005F623E">
        <w:rPr>
          <w:rFonts w:ascii="Times New Roman" w:hAnsi="Times New Roman"/>
          <w:sz w:val="28"/>
          <w:szCs w:val="28"/>
          <w:lang w:val="en-US"/>
        </w:rPr>
        <w:t xml:space="preserve">,  </w:t>
      </w:r>
      <w:r w:rsidRPr="00B26AAA">
        <w:rPr>
          <w:rFonts w:ascii="Times New Roman" w:hAnsi="Times New Roman"/>
          <w:sz w:val="28"/>
          <w:szCs w:val="28"/>
          <w:lang w:val="az-Latn-AZ"/>
        </w:rPr>
        <w:t>F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Əliyevanın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İ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Həsənova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qarşı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mənzildən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çıxarılma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tələbinə</w:t>
      </w:r>
      <w:r w:rsidR="00A439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dair</w:t>
      </w:r>
      <w:r w:rsidR="00A439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üzrə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Ali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439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A439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işlər</w:t>
      </w:r>
      <w:r w:rsidR="00A439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üzrə</w:t>
      </w:r>
      <w:r w:rsidR="00A439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A439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29 </w:t>
      </w:r>
      <w:r w:rsidRPr="00B26AAA">
        <w:rPr>
          <w:rFonts w:ascii="Times New Roman" w:hAnsi="Times New Roman"/>
          <w:sz w:val="28"/>
          <w:szCs w:val="28"/>
          <w:lang w:val="az-Latn-AZ"/>
        </w:rPr>
        <w:t>aprel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2005-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qərarı</w:t>
      </w:r>
      <w:r w:rsidR="0044692B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 xml:space="preserve">  60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cı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maddəsinin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 xml:space="preserve"> 127-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maddəsinin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2566A" w:rsidRPr="00B26AAA">
        <w:rPr>
          <w:rFonts w:ascii="Times New Roman" w:hAnsi="Times New Roman"/>
          <w:sz w:val="28"/>
          <w:szCs w:val="28"/>
          <w:lang w:val="en-US"/>
        </w:rPr>
        <w:t>II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hissəsinin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MPM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in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 xml:space="preserve"> 416,</w:t>
      </w:r>
      <w:r w:rsidR="00A34DE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>417.0.3-</w:t>
      </w:r>
      <w:r w:rsidRPr="00B26AAA">
        <w:rPr>
          <w:rFonts w:ascii="Times New Roman" w:hAnsi="Times New Roman"/>
          <w:sz w:val="28"/>
          <w:szCs w:val="28"/>
          <w:lang w:val="az-Latn-AZ"/>
        </w:rPr>
        <w:t>cü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>418.1-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maddələrinin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tələblərinə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uyğun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olmadığından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qüvvədən</w:t>
      </w:r>
      <w:r w:rsidR="00A34DE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düşmüş</w:t>
      </w:r>
      <w:r w:rsidR="00A34DE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hesab</w:t>
      </w:r>
      <w:r w:rsidR="00A34DE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edilməlidir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>.</w:t>
      </w:r>
      <w:r w:rsidR="00A34DE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İşə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bu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Qərara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uyğun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olaraq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373BD3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A34DED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prosessual</w:t>
      </w:r>
      <w:r w:rsidR="0012566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qanunvericiliyi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ilə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müəyyən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edilmiş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qaydada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müddətdə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yenidən</w:t>
      </w:r>
      <w:r w:rsidR="00EB76C7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baxılmalıdır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A33E1A" w:rsidRPr="005F623E" w:rsidRDefault="000E0B8F" w:rsidP="001B0C0F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40127C" w:rsidRPr="005F623E">
        <w:rPr>
          <w:rFonts w:ascii="Times New Roman" w:hAnsi="Times New Roman"/>
          <w:sz w:val="28"/>
          <w:szCs w:val="28"/>
          <w:lang w:val="en-US"/>
        </w:rPr>
        <w:t xml:space="preserve"> 130-</w:t>
      </w:r>
      <w:r w:rsidRPr="00B26AAA">
        <w:rPr>
          <w:rFonts w:ascii="Times New Roman" w:hAnsi="Times New Roman"/>
          <w:sz w:val="28"/>
          <w:szCs w:val="28"/>
          <w:lang w:val="az-Latn-AZ"/>
        </w:rPr>
        <w:t>cu</w:t>
      </w:r>
      <w:r w:rsidR="0040127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maddəsinin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33E1A" w:rsidRPr="00B26AAA">
        <w:rPr>
          <w:rFonts w:ascii="Times New Roman" w:hAnsi="Times New Roman"/>
          <w:sz w:val="28"/>
          <w:szCs w:val="28"/>
          <w:lang w:val="en-US"/>
        </w:rPr>
        <w:t>V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33E1A" w:rsidRPr="00B26AAA">
        <w:rPr>
          <w:rFonts w:ascii="Times New Roman" w:hAnsi="Times New Roman"/>
          <w:sz w:val="28"/>
          <w:szCs w:val="28"/>
          <w:lang w:val="en-US"/>
        </w:rPr>
        <w:t>IX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hissələrini</w:t>
      </w:r>
      <w:r w:rsidR="00D10E66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haqqında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AB7F0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Qanununun</w:t>
      </w:r>
      <w:r w:rsidR="00AB7F0D" w:rsidRPr="005F623E">
        <w:rPr>
          <w:rFonts w:ascii="Times New Roman" w:hAnsi="Times New Roman"/>
          <w:sz w:val="28"/>
          <w:szCs w:val="28"/>
          <w:lang w:val="en-US"/>
        </w:rPr>
        <w:t xml:space="preserve"> 52,</w:t>
      </w:r>
      <w:r w:rsidR="00A34DE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B7F0D" w:rsidRPr="005F623E">
        <w:rPr>
          <w:rFonts w:ascii="Times New Roman" w:hAnsi="Times New Roman"/>
          <w:sz w:val="28"/>
          <w:szCs w:val="28"/>
          <w:lang w:val="en-US"/>
        </w:rPr>
        <w:t>62,</w:t>
      </w:r>
      <w:r w:rsidR="00A34DE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B7F0D" w:rsidRPr="005F623E">
        <w:rPr>
          <w:rFonts w:ascii="Times New Roman" w:hAnsi="Times New Roman"/>
          <w:sz w:val="28"/>
          <w:szCs w:val="28"/>
          <w:lang w:val="en-US"/>
        </w:rPr>
        <w:t>63,</w:t>
      </w:r>
      <w:r w:rsidR="00A34DED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B7F0D" w:rsidRPr="005F623E">
        <w:rPr>
          <w:rFonts w:ascii="Times New Roman" w:hAnsi="Times New Roman"/>
          <w:sz w:val="28"/>
          <w:szCs w:val="28"/>
          <w:lang w:val="en-US"/>
        </w:rPr>
        <w:t>65-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67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69-</w:t>
      </w:r>
      <w:r w:rsidRPr="00B26AAA">
        <w:rPr>
          <w:rFonts w:ascii="Times New Roman" w:hAnsi="Times New Roman"/>
          <w:sz w:val="28"/>
          <w:szCs w:val="28"/>
          <w:lang w:val="az-Latn-AZ"/>
        </w:rPr>
        <w:t>cu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maddələrini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rəhbər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tutaraq</w:t>
      </w:r>
      <w:r w:rsidR="0071664A" w:rsidRPr="005F623E">
        <w:rPr>
          <w:rFonts w:ascii="Times New Roman" w:hAnsi="Times New Roman"/>
          <w:sz w:val="28"/>
          <w:szCs w:val="28"/>
          <w:lang w:val="en-US"/>
        </w:rPr>
        <w:t>,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A33E1A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Plenumu</w:t>
      </w:r>
    </w:p>
    <w:p w:rsidR="004B7184" w:rsidRPr="005F623E" w:rsidRDefault="004B7184" w:rsidP="001B0C0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75AAF" w:rsidRPr="005F623E" w:rsidRDefault="000E0B8F" w:rsidP="001B0C0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26AAA">
        <w:rPr>
          <w:rFonts w:ascii="Times New Roman" w:hAnsi="Times New Roman"/>
          <w:b/>
          <w:sz w:val="28"/>
          <w:szCs w:val="28"/>
          <w:lang w:val="az-Latn-AZ"/>
        </w:rPr>
        <w:t>QƏRARA</w:t>
      </w:r>
      <w:r w:rsidR="00875AAF" w:rsidRPr="005F623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b/>
          <w:sz w:val="28"/>
          <w:szCs w:val="28"/>
          <w:lang w:val="az-Latn-AZ"/>
        </w:rPr>
        <w:t>ALDI</w:t>
      </w:r>
      <w:r w:rsidR="00875AAF" w:rsidRPr="005F623E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875AAF" w:rsidRPr="005F623E" w:rsidRDefault="00875AAF" w:rsidP="001B0C0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75AAF" w:rsidRPr="005F623E" w:rsidRDefault="000E0B8F" w:rsidP="001B0C0F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F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Əliyevanın</w:t>
      </w:r>
      <w:r w:rsidR="00406FC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İ</w:t>
      </w:r>
      <w:r w:rsidR="00406FCE" w:rsidRPr="005F623E">
        <w:rPr>
          <w:rFonts w:ascii="Times New Roman" w:hAnsi="Times New Roman"/>
          <w:sz w:val="28"/>
          <w:szCs w:val="28"/>
          <w:lang w:val="en-US"/>
        </w:rPr>
        <w:t>.</w:t>
      </w:r>
      <w:r w:rsidRPr="00B26AAA">
        <w:rPr>
          <w:rFonts w:ascii="Times New Roman" w:hAnsi="Times New Roman"/>
          <w:sz w:val="28"/>
          <w:szCs w:val="28"/>
          <w:lang w:val="az-Latn-AZ"/>
        </w:rPr>
        <w:t>Həsənova</w:t>
      </w:r>
      <w:r w:rsidR="00346F4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qarşı</w:t>
      </w:r>
      <w:r w:rsidR="00346F4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mənzildən</w:t>
      </w:r>
      <w:r w:rsidR="00346F4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çıxarılma</w:t>
      </w:r>
      <w:r w:rsidR="00346F4E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tələbinə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dair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üzrə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Ali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A439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işlər</w:t>
      </w:r>
      <w:r w:rsidR="00A439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üzrə</w:t>
      </w:r>
      <w:r w:rsidR="00A439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</w:t>
      </w:r>
      <w:r w:rsidR="00A439AC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29 </w:t>
      </w:r>
      <w:r w:rsidRPr="00B26AAA">
        <w:rPr>
          <w:rFonts w:ascii="Times New Roman" w:hAnsi="Times New Roman"/>
          <w:sz w:val="28"/>
          <w:szCs w:val="28"/>
          <w:lang w:val="az-Latn-AZ"/>
        </w:rPr>
        <w:t>aprel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2005-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tarixli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qərarı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60-</w:t>
      </w:r>
      <w:r w:rsidRPr="00B26AAA">
        <w:rPr>
          <w:rFonts w:ascii="Times New Roman" w:hAnsi="Times New Roman"/>
          <w:sz w:val="28"/>
          <w:szCs w:val="28"/>
          <w:lang w:val="az-Latn-AZ"/>
        </w:rPr>
        <w:t>cı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maddəsinin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127-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maddəsinin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44DB4" w:rsidRPr="00B26AAA">
        <w:rPr>
          <w:rFonts w:ascii="Times New Roman" w:hAnsi="Times New Roman"/>
          <w:sz w:val="28"/>
          <w:szCs w:val="28"/>
          <w:lang w:val="en-US"/>
        </w:rPr>
        <w:t>II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hissəsinin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7E4F70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Prosessual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Məcəlləsinin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416, 417.</w:t>
      </w:r>
      <w:r w:rsidR="00044DB4" w:rsidRPr="005F623E">
        <w:rPr>
          <w:rFonts w:ascii="Times New Roman" w:hAnsi="Times New Roman"/>
          <w:sz w:val="28"/>
          <w:szCs w:val="28"/>
          <w:lang w:val="en-US"/>
        </w:rPr>
        <w:t>0.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>3-</w:t>
      </w:r>
      <w:r w:rsidRPr="00B26AAA">
        <w:rPr>
          <w:rFonts w:ascii="Times New Roman" w:hAnsi="Times New Roman"/>
          <w:sz w:val="28"/>
          <w:szCs w:val="28"/>
          <w:lang w:val="az-Latn-AZ"/>
        </w:rPr>
        <w:t>cü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418.1-</w:t>
      </w:r>
      <w:r w:rsidRPr="00B26AAA">
        <w:rPr>
          <w:rFonts w:ascii="Times New Roman" w:hAnsi="Times New Roman"/>
          <w:sz w:val="28"/>
          <w:szCs w:val="28"/>
          <w:lang w:val="az-Latn-AZ"/>
        </w:rPr>
        <w:t>ci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maddələrinin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tələblərinə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uyğun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olmadığından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qüvvədən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düşmüş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hesab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edilsin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26AAA">
        <w:rPr>
          <w:rFonts w:ascii="Times New Roman" w:hAnsi="Times New Roman"/>
          <w:sz w:val="28"/>
          <w:szCs w:val="28"/>
          <w:lang w:val="az-Latn-AZ"/>
        </w:rPr>
        <w:t>İşə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bu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Qərara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uyğun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olaraq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mülki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>-</w:t>
      </w:r>
      <w:r w:rsidRPr="00B26AAA">
        <w:rPr>
          <w:rFonts w:ascii="Times New Roman" w:hAnsi="Times New Roman"/>
          <w:sz w:val="28"/>
          <w:szCs w:val="28"/>
          <w:lang w:val="az-Latn-AZ"/>
        </w:rPr>
        <w:t>prosessual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qanunvericiliyi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ilə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müəyyən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edilmiş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qaydada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müddətdə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yenidən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baxılsın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875AAF" w:rsidRPr="005F623E" w:rsidRDefault="000E0B8F" w:rsidP="001B0C0F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Qərar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elan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olunduğu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gündən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qüvvəyə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minir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875AAF" w:rsidRPr="005F623E" w:rsidRDefault="000E0B8F" w:rsidP="001B0C0F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lastRenderedPageBreak/>
        <w:t>Qərar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>», «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>», «</w:t>
      </w:r>
      <w:r w:rsidRPr="00B26AAA">
        <w:rPr>
          <w:rFonts w:ascii="Times New Roman" w:hAnsi="Times New Roman"/>
          <w:sz w:val="28"/>
          <w:szCs w:val="28"/>
          <w:lang w:val="az-Latn-AZ"/>
        </w:rPr>
        <w:t>Xalq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qəzeti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>», «</w:t>
      </w:r>
      <w:r w:rsidRPr="00B26AAA">
        <w:rPr>
          <w:rFonts w:ascii="Times New Roman" w:hAnsi="Times New Roman"/>
          <w:sz w:val="28"/>
          <w:szCs w:val="28"/>
          <w:lang w:val="az-Latn-AZ"/>
        </w:rPr>
        <w:t>Bakinski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raboçi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B26AAA">
        <w:rPr>
          <w:rFonts w:ascii="Times New Roman" w:hAnsi="Times New Roman"/>
          <w:sz w:val="28"/>
          <w:szCs w:val="28"/>
          <w:lang w:val="az-Latn-AZ"/>
        </w:rPr>
        <w:t>qəzetlərində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B26AAA">
        <w:rPr>
          <w:rFonts w:ascii="Times New Roman" w:hAnsi="Times New Roman"/>
          <w:sz w:val="28"/>
          <w:szCs w:val="28"/>
          <w:lang w:val="az-Latn-AZ"/>
        </w:rPr>
        <w:t>Azərbaycan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Respublikası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Konstitusiya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Məhkəməsinin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Məlumatı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>»</w:t>
      </w:r>
      <w:r w:rsidRPr="00B26AAA">
        <w:rPr>
          <w:rFonts w:ascii="Times New Roman" w:hAnsi="Times New Roman"/>
          <w:sz w:val="28"/>
          <w:szCs w:val="28"/>
          <w:lang w:val="az-Latn-AZ"/>
        </w:rPr>
        <w:t>nda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dərc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edilsin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875AAF" w:rsidRDefault="000E0B8F" w:rsidP="001B0C0F">
      <w:pPr>
        <w:pStyle w:val="a3"/>
        <w:numPr>
          <w:ilvl w:val="0"/>
          <w:numId w:val="1"/>
        </w:numPr>
        <w:tabs>
          <w:tab w:val="left" w:pos="900"/>
        </w:tabs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B26AAA">
        <w:rPr>
          <w:rFonts w:ascii="Times New Roman" w:hAnsi="Times New Roman"/>
          <w:sz w:val="28"/>
          <w:szCs w:val="28"/>
          <w:lang w:val="az-Latn-AZ"/>
        </w:rPr>
        <w:t>Qərar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qətidir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heç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bir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orqan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ya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şəxs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tərəfindən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ləğv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edilə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26AAA">
        <w:rPr>
          <w:rFonts w:ascii="Times New Roman" w:hAnsi="Times New Roman"/>
          <w:sz w:val="28"/>
          <w:szCs w:val="28"/>
          <w:lang w:val="az-Latn-AZ"/>
        </w:rPr>
        <w:t>dəyişdirilə</w:t>
      </w:r>
      <w:r w:rsidR="00875AAF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və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ya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rəsmi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təfsir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edilə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6AAA">
        <w:rPr>
          <w:rFonts w:ascii="Times New Roman" w:hAnsi="Times New Roman"/>
          <w:sz w:val="28"/>
          <w:szCs w:val="28"/>
          <w:lang w:val="az-Latn-AZ"/>
        </w:rPr>
        <w:t>bilməz</w:t>
      </w:r>
      <w:r w:rsidR="00147B36" w:rsidRPr="005F623E">
        <w:rPr>
          <w:rFonts w:ascii="Times New Roman" w:hAnsi="Times New Roman"/>
          <w:sz w:val="28"/>
          <w:szCs w:val="28"/>
          <w:lang w:val="en-US"/>
        </w:rPr>
        <w:t>.</w:t>
      </w:r>
    </w:p>
    <w:p w:rsidR="005F623E" w:rsidRDefault="005F623E" w:rsidP="001B0C0F">
      <w:pPr>
        <w:pStyle w:val="a3"/>
        <w:tabs>
          <w:tab w:val="left" w:pos="900"/>
        </w:tabs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5F623E" w:rsidRPr="005F623E" w:rsidRDefault="005F623E" w:rsidP="001B0C0F">
      <w:pPr>
        <w:pStyle w:val="a3"/>
        <w:tabs>
          <w:tab w:val="left" w:pos="900"/>
        </w:tabs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875AAF" w:rsidRPr="005F623E" w:rsidRDefault="00875AAF" w:rsidP="001B0C0F">
      <w:pPr>
        <w:pStyle w:val="a3"/>
        <w:tabs>
          <w:tab w:val="left" w:pos="900"/>
        </w:tabs>
        <w:ind w:firstLine="567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AC784B" w:rsidRPr="005F623E" w:rsidRDefault="00AC784B" w:rsidP="001B0C0F">
      <w:pPr>
        <w:pStyle w:val="a3"/>
        <w:ind w:firstLine="567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5F623E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</w:p>
    <w:sectPr w:rsidR="00AC784B" w:rsidRPr="005F623E" w:rsidSect="004D215A">
      <w:headerReference w:type="even" r:id="rId7"/>
      <w:footerReference w:type="even" r:id="rId8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59" w:rsidRDefault="00A25C59">
      <w:r>
        <w:separator/>
      </w:r>
    </w:p>
  </w:endnote>
  <w:endnote w:type="continuationSeparator" w:id="0">
    <w:p w:rsidR="00A25C59" w:rsidRDefault="00A25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8F" w:rsidRDefault="000E0B8F" w:rsidP="0075112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B8F" w:rsidRDefault="000E0B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59" w:rsidRDefault="00A25C59">
      <w:r>
        <w:separator/>
      </w:r>
    </w:p>
  </w:footnote>
  <w:footnote w:type="continuationSeparator" w:id="0">
    <w:p w:rsidR="00A25C59" w:rsidRDefault="00A25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8F" w:rsidRDefault="000E0B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B8F" w:rsidRDefault="000E0B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273A2"/>
    <w:multiLevelType w:val="singleLevel"/>
    <w:tmpl w:val="DFC419E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D93"/>
    <w:rsid w:val="00003B7A"/>
    <w:rsid w:val="000060F9"/>
    <w:rsid w:val="00014949"/>
    <w:rsid w:val="000177B4"/>
    <w:rsid w:val="000245B7"/>
    <w:rsid w:val="00032BF5"/>
    <w:rsid w:val="00034951"/>
    <w:rsid w:val="00044DB4"/>
    <w:rsid w:val="00053F48"/>
    <w:rsid w:val="000573EF"/>
    <w:rsid w:val="000635CA"/>
    <w:rsid w:val="00064ADA"/>
    <w:rsid w:val="00065F16"/>
    <w:rsid w:val="00081E35"/>
    <w:rsid w:val="00095B81"/>
    <w:rsid w:val="00095F8B"/>
    <w:rsid w:val="000A0F43"/>
    <w:rsid w:val="000C29E0"/>
    <w:rsid w:val="000C2C64"/>
    <w:rsid w:val="000D3C89"/>
    <w:rsid w:val="000D643D"/>
    <w:rsid w:val="000E0B8F"/>
    <w:rsid w:val="000E2297"/>
    <w:rsid w:val="000E4ED3"/>
    <w:rsid w:val="000F2BAD"/>
    <w:rsid w:val="000F7F20"/>
    <w:rsid w:val="0012566A"/>
    <w:rsid w:val="00147B36"/>
    <w:rsid w:val="00153270"/>
    <w:rsid w:val="001545B8"/>
    <w:rsid w:val="00161C9C"/>
    <w:rsid w:val="00163739"/>
    <w:rsid w:val="001678EB"/>
    <w:rsid w:val="0019008A"/>
    <w:rsid w:val="001B09C4"/>
    <w:rsid w:val="001B0C0F"/>
    <w:rsid w:val="001B2804"/>
    <w:rsid w:val="001B3652"/>
    <w:rsid w:val="001B670C"/>
    <w:rsid w:val="001C6167"/>
    <w:rsid w:val="001C6847"/>
    <w:rsid w:val="001C6C18"/>
    <w:rsid w:val="001E1FFC"/>
    <w:rsid w:val="001F1290"/>
    <w:rsid w:val="001F33FE"/>
    <w:rsid w:val="00202F2F"/>
    <w:rsid w:val="00217EDA"/>
    <w:rsid w:val="00221B4C"/>
    <w:rsid w:val="002235A7"/>
    <w:rsid w:val="002244CD"/>
    <w:rsid w:val="0022681C"/>
    <w:rsid w:val="00227690"/>
    <w:rsid w:val="00227C45"/>
    <w:rsid w:val="0024468D"/>
    <w:rsid w:val="00250924"/>
    <w:rsid w:val="00253A4A"/>
    <w:rsid w:val="00255657"/>
    <w:rsid w:val="00261F46"/>
    <w:rsid w:val="002629C4"/>
    <w:rsid w:val="0026546C"/>
    <w:rsid w:val="00296B6F"/>
    <w:rsid w:val="002A3B39"/>
    <w:rsid w:val="002B41D4"/>
    <w:rsid w:val="002C0DF5"/>
    <w:rsid w:val="002C5507"/>
    <w:rsid w:val="002F2596"/>
    <w:rsid w:val="002F4FA6"/>
    <w:rsid w:val="002F6171"/>
    <w:rsid w:val="00300B9A"/>
    <w:rsid w:val="00346F4E"/>
    <w:rsid w:val="003506CF"/>
    <w:rsid w:val="00363791"/>
    <w:rsid w:val="00373BD3"/>
    <w:rsid w:val="00375758"/>
    <w:rsid w:val="003A0937"/>
    <w:rsid w:val="003A5C55"/>
    <w:rsid w:val="003A7364"/>
    <w:rsid w:val="003A755A"/>
    <w:rsid w:val="003B2735"/>
    <w:rsid w:val="003C49E3"/>
    <w:rsid w:val="003D462C"/>
    <w:rsid w:val="003D6F57"/>
    <w:rsid w:val="0040127C"/>
    <w:rsid w:val="00406FCE"/>
    <w:rsid w:val="004110B6"/>
    <w:rsid w:val="0041320A"/>
    <w:rsid w:val="004174C4"/>
    <w:rsid w:val="00423708"/>
    <w:rsid w:val="004243ED"/>
    <w:rsid w:val="004303AB"/>
    <w:rsid w:val="00443037"/>
    <w:rsid w:val="0044603C"/>
    <w:rsid w:val="0044692B"/>
    <w:rsid w:val="00454E5E"/>
    <w:rsid w:val="004579C4"/>
    <w:rsid w:val="004646DF"/>
    <w:rsid w:val="00471FDD"/>
    <w:rsid w:val="00475B95"/>
    <w:rsid w:val="00492E1C"/>
    <w:rsid w:val="00495840"/>
    <w:rsid w:val="004A2242"/>
    <w:rsid w:val="004A241C"/>
    <w:rsid w:val="004B7184"/>
    <w:rsid w:val="004C5A62"/>
    <w:rsid w:val="004C62D6"/>
    <w:rsid w:val="004D215A"/>
    <w:rsid w:val="004D31E1"/>
    <w:rsid w:val="004E6A9A"/>
    <w:rsid w:val="004F32C6"/>
    <w:rsid w:val="004F5F0D"/>
    <w:rsid w:val="005041A3"/>
    <w:rsid w:val="005067C1"/>
    <w:rsid w:val="00513F28"/>
    <w:rsid w:val="00516C34"/>
    <w:rsid w:val="00544880"/>
    <w:rsid w:val="00544B05"/>
    <w:rsid w:val="0054531A"/>
    <w:rsid w:val="00552721"/>
    <w:rsid w:val="00561497"/>
    <w:rsid w:val="00564F4E"/>
    <w:rsid w:val="00573397"/>
    <w:rsid w:val="00574043"/>
    <w:rsid w:val="005855F9"/>
    <w:rsid w:val="005A6C19"/>
    <w:rsid w:val="005D11C8"/>
    <w:rsid w:val="005E2CC2"/>
    <w:rsid w:val="005E71C6"/>
    <w:rsid w:val="005F349D"/>
    <w:rsid w:val="005F623E"/>
    <w:rsid w:val="00604774"/>
    <w:rsid w:val="00612019"/>
    <w:rsid w:val="00624FD9"/>
    <w:rsid w:val="0062596D"/>
    <w:rsid w:val="006343BD"/>
    <w:rsid w:val="00653DA5"/>
    <w:rsid w:val="006627F3"/>
    <w:rsid w:val="006635F1"/>
    <w:rsid w:val="006664C9"/>
    <w:rsid w:val="00676CF0"/>
    <w:rsid w:val="00676CF1"/>
    <w:rsid w:val="00677408"/>
    <w:rsid w:val="00681614"/>
    <w:rsid w:val="00684E7E"/>
    <w:rsid w:val="00686584"/>
    <w:rsid w:val="00686EEE"/>
    <w:rsid w:val="006A08A6"/>
    <w:rsid w:val="006A4026"/>
    <w:rsid w:val="006A423E"/>
    <w:rsid w:val="006B0876"/>
    <w:rsid w:val="006B135D"/>
    <w:rsid w:val="006C7C2D"/>
    <w:rsid w:val="006D0ADA"/>
    <w:rsid w:val="006D3228"/>
    <w:rsid w:val="006F1891"/>
    <w:rsid w:val="00704E35"/>
    <w:rsid w:val="00710012"/>
    <w:rsid w:val="00711478"/>
    <w:rsid w:val="00713DBB"/>
    <w:rsid w:val="00715DA2"/>
    <w:rsid w:val="0071664A"/>
    <w:rsid w:val="007201BA"/>
    <w:rsid w:val="00720B79"/>
    <w:rsid w:val="007320B3"/>
    <w:rsid w:val="00735DDE"/>
    <w:rsid w:val="00751121"/>
    <w:rsid w:val="00756165"/>
    <w:rsid w:val="007614C2"/>
    <w:rsid w:val="007632A1"/>
    <w:rsid w:val="00763FA4"/>
    <w:rsid w:val="007840BC"/>
    <w:rsid w:val="00794B9C"/>
    <w:rsid w:val="00797829"/>
    <w:rsid w:val="007A1369"/>
    <w:rsid w:val="007A1406"/>
    <w:rsid w:val="007B68D7"/>
    <w:rsid w:val="007C0C9B"/>
    <w:rsid w:val="007C28CD"/>
    <w:rsid w:val="007C4394"/>
    <w:rsid w:val="007C7DC3"/>
    <w:rsid w:val="007D6CE6"/>
    <w:rsid w:val="007E4F70"/>
    <w:rsid w:val="007E578C"/>
    <w:rsid w:val="00823776"/>
    <w:rsid w:val="00826403"/>
    <w:rsid w:val="008338D1"/>
    <w:rsid w:val="00837301"/>
    <w:rsid w:val="00861DDC"/>
    <w:rsid w:val="00875AAF"/>
    <w:rsid w:val="00877E87"/>
    <w:rsid w:val="00883BD8"/>
    <w:rsid w:val="00883EDA"/>
    <w:rsid w:val="008976F1"/>
    <w:rsid w:val="008A186B"/>
    <w:rsid w:val="008B5549"/>
    <w:rsid w:val="008D4B95"/>
    <w:rsid w:val="008D699E"/>
    <w:rsid w:val="008D6DA2"/>
    <w:rsid w:val="00902B2C"/>
    <w:rsid w:val="009217D4"/>
    <w:rsid w:val="009245E6"/>
    <w:rsid w:val="0092689C"/>
    <w:rsid w:val="0094272C"/>
    <w:rsid w:val="00944429"/>
    <w:rsid w:val="009509DF"/>
    <w:rsid w:val="00965B75"/>
    <w:rsid w:val="0097030D"/>
    <w:rsid w:val="00971F58"/>
    <w:rsid w:val="00973C70"/>
    <w:rsid w:val="0098467A"/>
    <w:rsid w:val="00985BB1"/>
    <w:rsid w:val="00997D4E"/>
    <w:rsid w:val="009C21C1"/>
    <w:rsid w:val="009E3EBB"/>
    <w:rsid w:val="00A051C7"/>
    <w:rsid w:val="00A06DA5"/>
    <w:rsid w:val="00A121E4"/>
    <w:rsid w:val="00A13393"/>
    <w:rsid w:val="00A25C59"/>
    <w:rsid w:val="00A33E1A"/>
    <w:rsid w:val="00A34DED"/>
    <w:rsid w:val="00A42C64"/>
    <w:rsid w:val="00A42FBA"/>
    <w:rsid w:val="00A439AC"/>
    <w:rsid w:val="00A468E3"/>
    <w:rsid w:val="00A506A3"/>
    <w:rsid w:val="00A67A8B"/>
    <w:rsid w:val="00A764BC"/>
    <w:rsid w:val="00A94692"/>
    <w:rsid w:val="00AB21CF"/>
    <w:rsid w:val="00AB3999"/>
    <w:rsid w:val="00AB40C6"/>
    <w:rsid w:val="00AB7527"/>
    <w:rsid w:val="00AB7F0D"/>
    <w:rsid w:val="00AC784B"/>
    <w:rsid w:val="00AD0260"/>
    <w:rsid w:val="00AD0A82"/>
    <w:rsid w:val="00AE6CD5"/>
    <w:rsid w:val="00B12B30"/>
    <w:rsid w:val="00B1480C"/>
    <w:rsid w:val="00B26AAA"/>
    <w:rsid w:val="00B45930"/>
    <w:rsid w:val="00B509C7"/>
    <w:rsid w:val="00B57D1B"/>
    <w:rsid w:val="00B60414"/>
    <w:rsid w:val="00B73758"/>
    <w:rsid w:val="00B74E67"/>
    <w:rsid w:val="00B75A38"/>
    <w:rsid w:val="00B969F9"/>
    <w:rsid w:val="00BB2E1F"/>
    <w:rsid w:val="00BB3709"/>
    <w:rsid w:val="00BB58C0"/>
    <w:rsid w:val="00BB6D94"/>
    <w:rsid w:val="00BB7D01"/>
    <w:rsid w:val="00BC005B"/>
    <w:rsid w:val="00BD11F3"/>
    <w:rsid w:val="00BD13C2"/>
    <w:rsid w:val="00BD29B4"/>
    <w:rsid w:val="00BE1759"/>
    <w:rsid w:val="00BE38B1"/>
    <w:rsid w:val="00BF23A5"/>
    <w:rsid w:val="00BF71DC"/>
    <w:rsid w:val="00C029BF"/>
    <w:rsid w:val="00C0380C"/>
    <w:rsid w:val="00C05BA2"/>
    <w:rsid w:val="00C1533B"/>
    <w:rsid w:val="00C15FE5"/>
    <w:rsid w:val="00C175E4"/>
    <w:rsid w:val="00C34B4E"/>
    <w:rsid w:val="00C5552A"/>
    <w:rsid w:val="00C56E63"/>
    <w:rsid w:val="00C62658"/>
    <w:rsid w:val="00C62BCF"/>
    <w:rsid w:val="00C63AB9"/>
    <w:rsid w:val="00C665DA"/>
    <w:rsid w:val="00C66FCD"/>
    <w:rsid w:val="00C74277"/>
    <w:rsid w:val="00C74EFC"/>
    <w:rsid w:val="00C8274A"/>
    <w:rsid w:val="00CA24C1"/>
    <w:rsid w:val="00CA46CA"/>
    <w:rsid w:val="00CA5A01"/>
    <w:rsid w:val="00CA6933"/>
    <w:rsid w:val="00CB1220"/>
    <w:rsid w:val="00CB3062"/>
    <w:rsid w:val="00CC1F33"/>
    <w:rsid w:val="00CD0E95"/>
    <w:rsid w:val="00CD7290"/>
    <w:rsid w:val="00CE49C1"/>
    <w:rsid w:val="00D00625"/>
    <w:rsid w:val="00D10E66"/>
    <w:rsid w:val="00D11D9E"/>
    <w:rsid w:val="00D16084"/>
    <w:rsid w:val="00D222CE"/>
    <w:rsid w:val="00D22487"/>
    <w:rsid w:val="00D34A73"/>
    <w:rsid w:val="00D34DAE"/>
    <w:rsid w:val="00D4201B"/>
    <w:rsid w:val="00D461BB"/>
    <w:rsid w:val="00D579E9"/>
    <w:rsid w:val="00D65F2F"/>
    <w:rsid w:val="00D7674D"/>
    <w:rsid w:val="00D8002E"/>
    <w:rsid w:val="00D810A6"/>
    <w:rsid w:val="00D813A4"/>
    <w:rsid w:val="00DA5BCB"/>
    <w:rsid w:val="00DB40EE"/>
    <w:rsid w:val="00DC7E92"/>
    <w:rsid w:val="00DD25CB"/>
    <w:rsid w:val="00DD28CE"/>
    <w:rsid w:val="00DD2AF5"/>
    <w:rsid w:val="00DD3019"/>
    <w:rsid w:val="00DD598E"/>
    <w:rsid w:val="00DD6923"/>
    <w:rsid w:val="00DE3B79"/>
    <w:rsid w:val="00E13EE7"/>
    <w:rsid w:val="00E14DD7"/>
    <w:rsid w:val="00E36899"/>
    <w:rsid w:val="00E45BA8"/>
    <w:rsid w:val="00E50B03"/>
    <w:rsid w:val="00E53D93"/>
    <w:rsid w:val="00E56169"/>
    <w:rsid w:val="00E760AC"/>
    <w:rsid w:val="00E825EE"/>
    <w:rsid w:val="00E82E92"/>
    <w:rsid w:val="00E97439"/>
    <w:rsid w:val="00EB76C7"/>
    <w:rsid w:val="00EC013B"/>
    <w:rsid w:val="00EC1EE4"/>
    <w:rsid w:val="00ED12A7"/>
    <w:rsid w:val="00EE4C50"/>
    <w:rsid w:val="00EE5F1D"/>
    <w:rsid w:val="00EF6ECB"/>
    <w:rsid w:val="00F00869"/>
    <w:rsid w:val="00F06BCB"/>
    <w:rsid w:val="00F162C9"/>
    <w:rsid w:val="00F22F91"/>
    <w:rsid w:val="00F26CD9"/>
    <w:rsid w:val="00F34F56"/>
    <w:rsid w:val="00F44DD9"/>
    <w:rsid w:val="00F474A7"/>
    <w:rsid w:val="00F66937"/>
    <w:rsid w:val="00F70316"/>
    <w:rsid w:val="00F70801"/>
    <w:rsid w:val="00F736BE"/>
    <w:rsid w:val="00F821C4"/>
    <w:rsid w:val="00F9401F"/>
    <w:rsid w:val="00F96E3E"/>
    <w:rsid w:val="00FA4D3F"/>
    <w:rsid w:val="00FA6603"/>
    <w:rsid w:val="00FA73AB"/>
    <w:rsid w:val="00FB7B94"/>
    <w:rsid w:val="00FE266F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Roman AzLat" w:hAnsi="Times Roman AzLat"/>
      <w:b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Times Roman AzLat" w:hAnsi="Times Roman AzLat"/>
      <w:sz w:val="32"/>
      <w:szCs w:val="20"/>
    </w:rPr>
  </w:style>
  <w:style w:type="paragraph" w:styleId="a4">
    <w:name w:val="header"/>
    <w:basedOn w:val="a"/>
    <w:pPr>
      <w:tabs>
        <w:tab w:val="center" w:pos="4844"/>
        <w:tab w:val="right" w:pos="9689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D28CE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EB76C7"/>
    <w:rPr>
      <w:rFonts w:ascii="Courier New" w:hAnsi="Courier New"/>
      <w:sz w:val="20"/>
      <w:szCs w:val="20"/>
    </w:rPr>
  </w:style>
  <w:style w:type="paragraph" w:styleId="a8">
    <w:name w:val="footer"/>
    <w:basedOn w:val="a"/>
    <w:rsid w:val="00CB306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2151</Words>
  <Characters>12267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Лайищя</vt:lpstr>
      <vt:lpstr>Лайищя</vt:lpstr>
    </vt:vector>
  </TitlesOfParts>
  <Company>Constitutional Court</Company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Лайищя</dc:title>
  <dc:creator>USER</dc:creator>
  <cp:lastModifiedBy>Anar_H</cp:lastModifiedBy>
  <cp:revision>2</cp:revision>
  <cp:lastPrinted>2008-03-31T06:53:00Z</cp:lastPrinted>
  <dcterms:created xsi:type="dcterms:W3CDTF">2019-08-28T11:13:00Z</dcterms:created>
  <dcterms:modified xsi:type="dcterms:W3CDTF">2019-08-28T11:13:00Z</dcterms:modified>
</cp:coreProperties>
</file>