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EBC21" w14:textId="77777777" w:rsidR="00614DA5" w:rsidRDefault="00614DA5" w:rsidP="00614DA5">
      <w:pPr>
        <w:jc w:val="center"/>
        <w:rPr>
          <w:rFonts w:ascii="Arial" w:hAnsi="Arial" w:cs="Arial"/>
          <w:b/>
          <w:bCs/>
          <w:iCs/>
          <w:lang w:eastAsia="ru-RU"/>
        </w:rPr>
      </w:pPr>
    </w:p>
    <w:p w14:paraId="169EDCD8" w14:textId="77777777" w:rsidR="00614DA5" w:rsidRPr="00524FEA" w:rsidRDefault="00614DA5" w:rsidP="00614DA5">
      <w:pPr>
        <w:jc w:val="center"/>
        <w:rPr>
          <w:rFonts w:ascii="Arial" w:hAnsi="Arial" w:cs="Arial"/>
          <w:b/>
          <w:bCs/>
          <w:iCs/>
          <w:lang w:eastAsia="ru-RU"/>
        </w:rPr>
      </w:pPr>
    </w:p>
    <w:p w14:paraId="4347C40D" w14:textId="77777777" w:rsidR="00F57407" w:rsidRPr="00524FEA" w:rsidRDefault="00F57407" w:rsidP="00524FEA">
      <w:pPr>
        <w:jc w:val="center"/>
        <w:rPr>
          <w:rFonts w:ascii="Arial" w:hAnsi="Arial" w:cs="Arial"/>
          <w:b/>
          <w:iCs/>
          <w:lang w:eastAsia="ru-RU"/>
        </w:rPr>
      </w:pPr>
      <w:r w:rsidRPr="00524FEA">
        <w:rPr>
          <w:rFonts w:ascii="Arial" w:hAnsi="Arial" w:cs="Arial"/>
          <w:b/>
          <w:bCs/>
          <w:iCs/>
          <w:lang w:eastAsia="ru-RU"/>
        </w:rPr>
        <w:t>AZƏRBAYCAN RESPUBLİKASI ADINDAN</w:t>
      </w:r>
    </w:p>
    <w:p w14:paraId="3339073B" w14:textId="77777777" w:rsidR="00F57407" w:rsidRPr="00524FEA" w:rsidRDefault="00F57407" w:rsidP="00524FEA">
      <w:pPr>
        <w:jc w:val="center"/>
        <w:rPr>
          <w:rFonts w:ascii="Arial" w:hAnsi="Arial" w:cs="Arial"/>
          <w:b/>
          <w:bCs/>
          <w:iCs/>
          <w:lang w:eastAsia="ru-RU"/>
        </w:rPr>
      </w:pPr>
    </w:p>
    <w:p w14:paraId="2DD73A7A" w14:textId="77777777" w:rsidR="00F57407" w:rsidRPr="00524FEA" w:rsidRDefault="00F57407" w:rsidP="00524FEA">
      <w:pPr>
        <w:jc w:val="center"/>
        <w:rPr>
          <w:rFonts w:ascii="Arial" w:hAnsi="Arial" w:cs="Arial"/>
          <w:b/>
          <w:iCs/>
          <w:lang w:eastAsia="ru-RU"/>
        </w:rPr>
      </w:pPr>
      <w:r w:rsidRPr="00524FEA">
        <w:rPr>
          <w:rFonts w:ascii="Arial" w:hAnsi="Arial" w:cs="Arial"/>
          <w:b/>
          <w:bCs/>
          <w:iCs/>
          <w:lang w:eastAsia="ru-RU"/>
        </w:rPr>
        <w:t>Azərbaycan Respublikası</w:t>
      </w:r>
    </w:p>
    <w:p w14:paraId="34EB1E35" w14:textId="77777777" w:rsidR="00F57407" w:rsidRPr="00524FEA" w:rsidRDefault="00F57407" w:rsidP="00524FEA">
      <w:pPr>
        <w:jc w:val="center"/>
        <w:rPr>
          <w:rFonts w:ascii="Arial" w:hAnsi="Arial" w:cs="Arial"/>
          <w:b/>
          <w:iCs/>
          <w:lang w:eastAsia="ru-RU"/>
        </w:rPr>
      </w:pPr>
      <w:r w:rsidRPr="00524FEA">
        <w:rPr>
          <w:rFonts w:ascii="Arial" w:hAnsi="Arial" w:cs="Arial"/>
          <w:b/>
          <w:bCs/>
          <w:iCs/>
          <w:lang w:eastAsia="ru-RU"/>
        </w:rPr>
        <w:t>Konstitusiya Məhkəməsi Plenumunun</w:t>
      </w:r>
    </w:p>
    <w:p w14:paraId="3AF2A076" w14:textId="77777777" w:rsidR="00F57407" w:rsidRPr="00524FEA" w:rsidRDefault="00F57407" w:rsidP="00524FEA">
      <w:pPr>
        <w:jc w:val="center"/>
        <w:rPr>
          <w:rFonts w:ascii="Arial" w:hAnsi="Arial" w:cs="Arial"/>
          <w:b/>
          <w:iCs/>
          <w:lang w:eastAsia="ru-RU"/>
        </w:rPr>
      </w:pPr>
    </w:p>
    <w:p w14:paraId="0902941B" w14:textId="0E2EE46D" w:rsidR="00F57407" w:rsidRPr="00524FEA" w:rsidRDefault="00F57407" w:rsidP="00524FEA">
      <w:pPr>
        <w:jc w:val="center"/>
        <w:rPr>
          <w:rFonts w:ascii="Arial" w:hAnsi="Arial" w:cs="Arial"/>
          <w:b/>
          <w:iCs/>
          <w:lang w:eastAsia="ru-RU"/>
        </w:rPr>
      </w:pPr>
      <w:r w:rsidRPr="00524FEA">
        <w:rPr>
          <w:rFonts w:ascii="Arial" w:hAnsi="Arial" w:cs="Arial"/>
          <w:b/>
          <w:bCs/>
          <w:iCs/>
          <w:lang w:eastAsia="ru-RU"/>
        </w:rPr>
        <w:t xml:space="preserve">Q Ə R A R </w:t>
      </w:r>
      <w:r w:rsidR="00635CB5" w:rsidRPr="00524FEA">
        <w:rPr>
          <w:rFonts w:ascii="Arial" w:hAnsi="Arial" w:cs="Arial"/>
          <w:b/>
          <w:bCs/>
          <w:iCs/>
          <w:lang w:eastAsia="ru-RU"/>
        </w:rPr>
        <w:t>D A D</w:t>
      </w:r>
      <w:r w:rsidR="0075576F" w:rsidRPr="00524FEA">
        <w:rPr>
          <w:rFonts w:ascii="Arial" w:hAnsi="Arial" w:cs="Arial"/>
          <w:b/>
          <w:bCs/>
          <w:iCs/>
          <w:lang w:eastAsia="ru-RU"/>
        </w:rPr>
        <w:t xml:space="preserve"> </w:t>
      </w:r>
      <w:r w:rsidRPr="00524FEA">
        <w:rPr>
          <w:rFonts w:ascii="Arial" w:hAnsi="Arial" w:cs="Arial"/>
          <w:b/>
          <w:bCs/>
          <w:iCs/>
          <w:lang w:eastAsia="ru-RU"/>
        </w:rPr>
        <w:t>I</w:t>
      </w:r>
    </w:p>
    <w:p w14:paraId="51DFE40E" w14:textId="57841A54" w:rsidR="00F57407" w:rsidRPr="00524FEA" w:rsidRDefault="00F57407" w:rsidP="00524FEA">
      <w:pPr>
        <w:jc w:val="center"/>
        <w:rPr>
          <w:rFonts w:ascii="Arial" w:hAnsi="Arial" w:cs="Arial"/>
          <w:b/>
          <w:iCs/>
          <w:lang w:eastAsia="ru-RU"/>
        </w:rPr>
      </w:pPr>
    </w:p>
    <w:p w14:paraId="01F2F7B7" w14:textId="77777777" w:rsidR="00524FEA" w:rsidRPr="00524FEA" w:rsidRDefault="00524FEA" w:rsidP="00524FEA">
      <w:pPr>
        <w:jc w:val="center"/>
        <w:rPr>
          <w:rFonts w:ascii="Arial" w:hAnsi="Arial" w:cs="Arial"/>
          <w:b/>
          <w:iCs/>
          <w:lang w:eastAsia="ru-RU"/>
        </w:rPr>
      </w:pPr>
    </w:p>
    <w:p w14:paraId="153CC761" w14:textId="649817AA" w:rsidR="00F57407" w:rsidRPr="0060578E" w:rsidRDefault="00F57407" w:rsidP="00524FEA">
      <w:pPr>
        <w:jc w:val="center"/>
        <w:rPr>
          <w:rFonts w:ascii="Arial" w:hAnsi="Arial" w:cs="Arial"/>
          <w:bCs/>
          <w:i/>
          <w:lang w:eastAsia="ru-RU"/>
        </w:rPr>
      </w:pPr>
      <w:r w:rsidRPr="0060578E">
        <w:rPr>
          <w:rFonts w:ascii="Arial" w:hAnsi="Arial" w:cs="Arial"/>
          <w:bCs/>
          <w:i/>
          <w:lang w:eastAsia="ru-RU"/>
        </w:rPr>
        <w:t>Azərbaycan Respublikası Mülki</w:t>
      </w:r>
      <w:r w:rsidR="00524FEA" w:rsidRPr="0060578E">
        <w:rPr>
          <w:rFonts w:ascii="Arial" w:hAnsi="Arial" w:cs="Arial"/>
          <w:bCs/>
          <w:i/>
          <w:lang w:eastAsia="ru-RU"/>
        </w:rPr>
        <w:t xml:space="preserve"> </w:t>
      </w:r>
      <w:r w:rsidRPr="0060578E">
        <w:rPr>
          <w:rFonts w:ascii="Arial" w:hAnsi="Arial" w:cs="Arial"/>
          <w:bCs/>
          <w:i/>
          <w:lang w:eastAsia="ru-RU"/>
        </w:rPr>
        <w:t>Prosessual Məcəlləsinin 267.1 və 402.2-ci maddələrin</w:t>
      </w:r>
      <w:r w:rsidR="00524FEA" w:rsidRPr="0060578E">
        <w:rPr>
          <w:rFonts w:ascii="Arial" w:hAnsi="Arial" w:cs="Arial"/>
          <w:bCs/>
          <w:i/>
          <w:lang w:eastAsia="ru-RU"/>
        </w:rPr>
        <w:t>ə</w:t>
      </w:r>
      <w:r w:rsidRPr="0060578E">
        <w:rPr>
          <w:rFonts w:ascii="Arial" w:hAnsi="Arial" w:cs="Arial"/>
          <w:bCs/>
          <w:i/>
          <w:lang w:eastAsia="ru-RU"/>
        </w:rPr>
        <w:t xml:space="preserve"> dair</w:t>
      </w:r>
    </w:p>
    <w:p w14:paraId="57B982FE" w14:textId="77777777" w:rsidR="00F57407" w:rsidRPr="00524FEA" w:rsidRDefault="00F57407" w:rsidP="00524FEA">
      <w:pPr>
        <w:ind w:firstLine="567"/>
        <w:jc w:val="center"/>
        <w:rPr>
          <w:rFonts w:ascii="Arial" w:hAnsi="Arial" w:cs="Arial"/>
          <w:b/>
          <w:iCs/>
          <w:lang w:eastAsia="ru-RU"/>
        </w:rPr>
      </w:pPr>
    </w:p>
    <w:p w14:paraId="02E3314E" w14:textId="77777777" w:rsidR="00F57407" w:rsidRPr="00524FEA" w:rsidRDefault="00F57407" w:rsidP="00524FEA">
      <w:pPr>
        <w:ind w:firstLine="567"/>
        <w:jc w:val="center"/>
        <w:rPr>
          <w:rFonts w:ascii="Arial" w:hAnsi="Arial" w:cs="Arial"/>
          <w:b/>
          <w:bCs/>
          <w:iCs/>
          <w:lang w:eastAsia="ru-RU"/>
        </w:rPr>
      </w:pPr>
    </w:p>
    <w:p w14:paraId="60E72772" w14:textId="405303C3" w:rsidR="00F57407" w:rsidRPr="00524FEA" w:rsidRDefault="00AC3962" w:rsidP="00524FEA">
      <w:pPr>
        <w:ind w:firstLine="567"/>
        <w:rPr>
          <w:rFonts w:ascii="Arial" w:hAnsi="Arial" w:cs="Arial"/>
          <w:b/>
          <w:bCs/>
          <w:iCs/>
          <w:lang w:eastAsia="ru-RU"/>
        </w:rPr>
      </w:pPr>
      <w:r>
        <w:rPr>
          <w:rFonts w:ascii="Arial" w:hAnsi="Arial" w:cs="Arial"/>
          <w:b/>
          <w:bCs/>
          <w:iCs/>
          <w:lang w:eastAsia="ru-RU"/>
        </w:rPr>
        <w:t xml:space="preserve">30 </w:t>
      </w:r>
      <w:r w:rsidR="00524FEA" w:rsidRPr="00524FEA">
        <w:rPr>
          <w:rFonts w:ascii="Arial" w:hAnsi="Arial" w:cs="Arial"/>
          <w:b/>
          <w:bCs/>
          <w:iCs/>
          <w:lang w:eastAsia="ru-RU"/>
        </w:rPr>
        <w:t xml:space="preserve">mart </w:t>
      </w:r>
      <w:r w:rsidR="00F57407" w:rsidRPr="00524FEA">
        <w:rPr>
          <w:rFonts w:ascii="Arial" w:hAnsi="Arial" w:cs="Arial"/>
          <w:b/>
          <w:bCs/>
          <w:iCs/>
          <w:lang w:eastAsia="ru-RU"/>
        </w:rPr>
        <w:t>2023-cü il</w:t>
      </w:r>
      <w:r w:rsidR="00524FEA" w:rsidRPr="00524FEA">
        <w:rPr>
          <w:rFonts w:ascii="Arial" w:hAnsi="Arial" w:cs="Arial"/>
          <w:b/>
          <w:bCs/>
          <w:iCs/>
          <w:lang w:eastAsia="ru-RU"/>
        </w:rPr>
        <w:t xml:space="preserve">                                                                            </w:t>
      </w:r>
      <w:r w:rsidR="00F57407" w:rsidRPr="00524FEA">
        <w:rPr>
          <w:rFonts w:ascii="Arial" w:hAnsi="Arial" w:cs="Arial"/>
          <w:b/>
          <w:bCs/>
          <w:iCs/>
          <w:lang w:eastAsia="ru-RU"/>
        </w:rPr>
        <w:t>Bakı şəhəri</w:t>
      </w:r>
    </w:p>
    <w:p w14:paraId="1EE11D68" w14:textId="77777777" w:rsidR="00F57407" w:rsidRPr="00524FEA" w:rsidRDefault="00F57407" w:rsidP="00524FEA">
      <w:pPr>
        <w:ind w:firstLine="567"/>
        <w:rPr>
          <w:rFonts w:ascii="Arial" w:hAnsi="Arial" w:cs="Arial"/>
          <w:b/>
          <w:bCs/>
          <w:iCs/>
          <w:lang w:eastAsia="ru-RU"/>
        </w:rPr>
      </w:pPr>
    </w:p>
    <w:p w14:paraId="3D31D2DB" w14:textId="77777777" w:rsidR="00F57407" w:rsidRPr="00524FEA" w:rsidRDefault="00F57407" w:rsidP="00524FEA">
      <w:pPr>
        <w:ind w:firstLine="567"/>
        <w:jc w:val="both"/>
        <w:rPr>
          <w:rFonts w:ascii="Arial" w:hAnsi="Arial" w:cs="Arial"/>
          <w:iCs/>
          <w:lang w:eastAsia="ru-RU"/>
        </w:rPr>
      </w:pPr>
      <w:r w:rsidRPr="00524FEA">
        <w:rPr>
          <w:rFonts w:ascii="Arial" w:hAnsi="Arial" w:cs="Arial"/>
          <w:iCs/>
          <w:lang w:eastAsia="ru-RU"/>
        </w:rPr>
        <w:t>Azərbaycan Respublikası Konstitusiya Məhkəməsinin Plenumu Fərhad Abdullayev (sədr), Sona Salmanova, Humay Əfəndiyeva, Rövşən İsmayılov (məruzəçi-hakim), Ceyhun Qaracayev, Rafael Qvaladze, İsa Nəcəfov və Kamran Şəfiyevdən ibarət tərkibdə,</w:t>
      </w:r>
    </w:p>
    <w:p w14:paraId="3B72FE9D" w14:textId="77777777" w:rsidR="00F57407" w:rsidRPr="00524FEA" w:rsidRDefault="00F57407" w:rsidP="00524FEA">
      <w:pPr>
        <w:ind w:firstLine="567"/>
        <w:jc w:val="both"/>
        <w:rPr>
          <w:rFonts w:ascii="Arial" w:hAnsi="Arial" w:cs="Arial"/>
          <w:iCs/>
          <w:lang w:eastAsia="ru-RU"/>
        </w:rPr>
      </w:pPr>
      <w:r w:rsidRPr="00524FEA">
        <w:rPr>
          <w:rFonts w:ascii="Arial" w:hAnsi="Arial" w:cs="Arial"/>
          <w:iCs/>
          <w:lang w:eastAsia="ru-RU"/>
        </w:rPr>
        <w:t>məhkəmə katibi Fəraid Əliyevin iştirakı ilə,</w:t>
      </w:r>
    </w:p>
    <w:p w14:paraId="459EABD2" w14:textId="3A5DB962" w:rsidR="00F57407" w:rsidRPr="00524FEA" w:rsidRDefault="00F57407" w:rsidP="00524FEA">
      <w:pPr>
        <w:ind w:firstLine="567"/>
        <w:jc w:val="both"/>
        <w:rPr>
          <w:rFonts w:ascii="Arial" w:hAnsi="Arial" w:cs="Arial"/>
          <w:iCs/>
          <w:lang w:eastAsia="ru-RU"/>
        </w:rPr>
      </w:pPr>
      <w:r w:rsidRPr="00524FEA">
        <w:rPr>
          <w:rFonts w:ascii="Arial" w:hAnsi="Arial" w:cs="Arial"/>
          <w:lang w:eastAsia="ru-RU"/>
        </w:rPr>
        <w:t xml:space="preserve">Azərbaycan Respublikası Konstitusiyasının 130-cu maddəsinin VI hissəsinə, </w:t>
      </w:r>
      <w:r w:rsidRPr="00524FEA">
        <w:rPr>
          <w:rFonts w:ascii="Arial" w:eastAsiaTheme="minorEastAsia" w:hAnsi="Arial" w:cs="Arial"/>
          <w:lang w:eastAsia="ru-RU"/>
        </w:rPr>
        <w:t>“Konstitusiya Məhkəməsi haqqında” Azərbaycan Respublikası Qanununun 27.2 və 33-cü maddələrinə və Azərbaycan Respublikası Konstitusiya Məhkəməsinin Daxili Nizamnaməsinin 39-cu maddəsinə müvafiq olaraq, xüsusi konstitusiya icraatının yazılı prosedur qaydasında keçirilən məhkəmə iclasında</w:t>
      </w:r>
      <w:r w:rsidRPr="00524FEA">
        <w:rPr>
          <w:rFonts w:ascii="Arial" w:hAnsi="Arial" w:cs="Arial"/>
          <w:lang w:eastAsia="ru-RU"/>
        </w:rPr>
        <w:t xml:space="preserve"> Bakı Apellyasiya Məhkəməsinin müraciəti </w:t>
      </w:r>
      <w:r w:rsidRPr="00524FEA">
        <w:rPr>
          <w:rFonts w:ascii="Arial" w:hAnsi="Arial" w:cs="Arial"/>
          <w:iCs/>
          <w:lang w:eastAsia="ru-RU"/>
        </w:rPr>
        <w:t>əsasında Azərbaycan Respublikası Mülki</w:t>
      </w:r>
      <w:r w:rsidR="00524FEA">
        <w:rPr>
          <w:rFonts w:ascii="Arial" w:hAnsi="Arial" w:cs="Arial"/>
          <w:iCs/>
          <w:lang w:eastAsia="ru-RU"/>
        </w:rPr>
        <w:t xml:space="preserve"> </w:t>
      </w:r>
      <w:r w:rsidRPr="00524FEA">
        <w:rPr>
          <w:rFonts w:ascii="Arial" w:hAnsi="Arial" w:cs="Arial"/>
          <w:iCs/>
          <w:lang w:eastAsia="ru-RU"/>
        </w:rPr>
        <w:t>Prosessual Məcəlləsinin 267.1 və 402.2-ci maddələrin</w:t>
      </w:r>
      <w:r w:rsidR="00524FEA">
        <w:rPr>
          <w:rFonts w:ascii="Arial" w:hAnsi="Arial" w:cs="Arial"/>
          <w:iCs/>
          <w:lang w:eastAsia="ru-RU"/>
        </w:rPr>
        <w:t>ə</w:t>
      </w:r>
      <w:r w:rsidRPr="00524FEA">
        <w:rPr>
          <w:rFonts w:ascii="Arial" w:hAnsi="Arial" w:cs="Arial"/>
          <w:iCs/>
          <w:lang w:eastAsia="ru-RU"/>
        </w:rPr>
        <w:t xml:space="preserve"> dair konstitusiya işinə baxdı.</w:t>
      </w:r>
    </w:p>
    <w:p w14:paraId="73326882" w14:textId="13D406EE" w:rsidR="00F57407" w:rsidRPr="00524FEA" w:rsidRDefault="00F57407" w:rsidP="00524FEA">
      <w:pPr>
        <w:ind w:firstLine="567"/>
        <w:jc w:val="both"/>
        <w:rPr>
          <w:rFonts w:ascii="Arial" w:hAnsi="Arial" w:cs="Arial"/>
        </w:rPr>
      </w:pPr>
      <w:r w:rsidRPr="00524FEA">
        <w:rPr>
          <w:rFonts w:ascii="Arial" w:hAnsi="Arial" w:cs="Arial"/>
          <w:iCs/>
          <w:lang w:eastAsia="ru-RU"/>
        </w:rPr>
        <w:t xml:space="preserve">İş üzrə hakim R.İsmayılovun məruzəsini, maraqlı subyektlər Bakı Apellyasiya Məhkəməsinin və Azərbaycan Respublikası Milli Məclisinin, mütəxəssislər Azərbaycan Respublikası Ali Məhkəməsinin və Azərbaycan Respublikası Vəkillər Kollegiyasının </w:t>
      </w:r>
      <w:r w:rsidRPr="00524FEA">
        <w:rPr>
          <w:rFonts w:ascii="Arial" w:hAnsi="Arial" w:cs="Arial"/>
        </w:rPr>
        <w:t>mülahizələrini, iş materiallarını araşdırıb müzakirə edərək, Azərbaycan Respublikası Konstitusiya Məhkəməsinin Plenumu </w:t>
      </w:r>
    </w:p>
    <w:p w14:paraId="08F22B70" w14:textId="77777777" w:rsidR="00F57407" w:rsidRPr="00524FEA" w:rsidRDefault="00F57407" w:rsidP="00524FEA">
      <w:pPr>
        <w:ind w:firstLine="567"/>
        <w:jc w:val="center"/>
        <w:rPr>
          <w:rFonts w:ascii="Arial" w:hAnsi="Arial" w:cs="Arial"/>
          <w:b/>
          <w:bCs/>
          <w:iCs/>
          <w:lang w:eastAsia="ru-RU"/>
        </w:rPr>
      </w:pPr>
    </w:p>
    <w:p w14:paraId="38AF7BF8" w14:textId="71A15D0C" w:rsidR="00F57407" w:rsidRPr="00524FEA" w:rsidRDefault="00F57407" w:rsidP="00524FEA">
      <w:pPr>
        <w:ind w:firstLine="567"/>
        <w:jc w:val="center"/>
        <w:rPr>
          <w:rFonts w:ascii="Arial" w:hAnsi="Arial" w:cs="Arial"/>
          <w:b/>
          <w:bCs/>
          <w:iCs/>
          <w:lang w:eastAsia="ru-RU"/>
        </w:rPr>
      </w:pPr>
      <w:r w:rsidRPr="00524FEA">
        <w:rPr>
          <w:rFonts w:ascii="Arial" w:hAnsi="Arial" w:cs="Arial"/>
          <w:b/>
          <w:bCs/>
          <w:iCs/>
          <w:lang w:eastAsia="ru-RU"/>
        </w:rPr>
        <w:t>MÜƏYYƏN  ETDİ:</w:t>
      </w:r>
    </w:p>
    <w:p w14:paraId="3F339869" w14:textId="77777777" w:rsidR="00F57407" w:rsidRPr="00524FEA" w:rsidRDefault="00F57407" w:rsidP="00524FEA">
      <w:pPr>
        <w:ind w:firstLine="567"/>
        <w:jc w:val="center"/>
        <w:rPr>
          <w:rFonts w:ascii="Arial" w:hAnsi="Arial" w:cs="Arial"/>
          <w:b/>
          <w:bCs/>
          <w:iCs/>
          <w:lang w:eastAsia="ru-RU"/>
        </w:rPr>
      </w:pPr>
    </w:p>
    <w:p w14:paraId="396ABA47" w14:textId="6BC552DA" w:rsidR="00F57407" w:rsidRPr="00524FEA" w:rsidRDefault="00F57407" w:rsidP="00524FEA">
      <w:pPr>
        <w:ind w:firstLine="567"/>
        <w:jc w:val="both"/>
        <w:rPr>
          <w:rFonts w:ascii="Arial" w:hAnsi="Arial" w:cs="Arial"/>
        </w:rPr>
      </w:pPr>
      <w:r w:rsidRPr="00524FEA">
        <w:rPr>
          <w:rFonts w:ascii="Arial" w:hAnsi="Arial" w:cs="Arial"/>
        </w:rPr>
        <w:t xml:space="preserve">Bakı Apellyasiya Məhkəməsi Azərbaycan Respublikasının Konstitusiya Məhkəməsinə müraciət edərək </w:t>
      </w:r>
      <w:r w:rsidR="00AD4FA3" w:rsidRPr="00524FEA">
        <w:rPr>
          <w:rFonts w:ascii="Arial" w:hAnsi="Arial" w:cs="Arial"/>
        </w:rPr>
        <w:t xml:space="preserve">apellyasiya məhkəmələrinin qərardadlarından şikayət vermək hüququna münasibətdə </w:t>
      </w:r>
      <w:r w:rsidRPr="00524FEA">
        <w:rPr>
          <w:rFonts w:ascii="Arial" w:hAnsi="Arial" w:cs="Arial"/>
        </w:rPr>
        <w:t>Azərbaycan Respublikası Mülk</w:t>
      </w:r>
      <w:r w:rsidR="000219C0">
        <w:rPr>
          <w:rFonts w:ascii="Arial" w:hAnsi="Arial" w:cs="Arial"/>
        </w:rPr>
        <w:t xml:space="preserve">i </w:t>
      </w:r>
      <w:r w:rsidR="00AD4FA3" w:rsidRPr="00524FEA">
        <w:rPr>
          <w:rFonts w:ascii="Arial" w:hAnsi="Arial" w:cs="Arial"/>
        </w:rPr>
        <w:t xml:space="preserve">Prosessual </w:t>
      </w:r>
      <w:r w:rsidRPr="00524FEA">
        <w:rPr>
          <w:rFonts w:ascii="Arial" w:hAnsi="Arial" w:cs="Arial"/>
        </w:rPr>
        <w:t xml:space="preserve">Məcəlləsinin </w:t>
      </w:r>
      <w:r w:rsidR="000219C0">
        <w:rPr>
          <w:rFonts w:ascii="Arial" w:hAnsi="Arial" w:cs="Arial"/>
        </w:rPr>
        <w:t>2</w:t>
      </w:r>
      <w:r w:rsidR="00AD4FA3" w:rsidRPr="00524FEA">
        <w:rPr>
          <w:rFonts w:ascii="Arial" w:hAnsi="Arial" w:cs="Arial"/>
        </w:rPr>
        <w:t>67.1 və 402.2-ci maddələri</w:t>
      </w:r>
      <w:r w:rsidR="00A65E46" w:rsidRPr="00524FEA">
        <w:rPr>
          <w:rFonts w:ascii="Arial" w:hAnsi="Arial" w:cs="Arial"/>
        </w:rPr>
        <w:t>nin</w:t>
      </w:r>
      <w:r w:rsidR="00AD4FA3" w:rsidRPr="00524FEA">
        <w:rPr>
          <w:rFonts w:ascii="Arial" w:hAnsi="Arial" w:cs="Arial"/>
        </w:rPr>
        <w:t xml:space="preserve"> Azərbaycan Respublikası Konstitusiyasının 60-cı maddəsi ilə </w:t>
      </w:r>
      <w:r w:rsidR="00A65E46" w:rsidRPr="00524FEA">
        <w:rPr>
          <w:rFonts w:ascii="Arial" w:hAnsi="Arial" w:cs="Arial"/>
        </w:rPr>
        <w:t>əlaqəli</w:t>
      </w:r>
      <w:r w:rsidR="00A65E46" w:rsidRPr="00524FEA">
        <w:rPr>
          <w:rFonts w:ascii="Arial" w:hAnsi="Arial" w:cs="Arial"/>
          <w:b/>
          <w:bCs/>
        </w:rPr>
        <w:t xml:space="preserve"> </w:t>
      </w:r>
      <w:r w:rsidR="00A65E46" w:rsidRPr="00524FEA">
        <w:rPr>
          <w:rFonts w:ascii="Arial" w:hAnsi="Arial" w:cs="Arial"/>
        </w:rPr>
        <w:t>şəkildə</w:t>
      </w:r>
      <w:r w:rsidR="00AD4FA3" w:rsidRPr="00524FEA">
        <w:rPr>
          <w:rFonts w:ascii="Arial" w:hAnsi="Arial" w:cs="Arial"/>
        </w:rPr>
        <w:t xml:space="preserve"> </w:t>
      </w:r>
      <w:r w:rsidRPr="00524FEA">
        <w:rPr>
          <w:rFonts w:ascii="Arial" w:hAnsi="Arial" w:cs="Arial"/>
        </w:rPr>
        <w:t>şərh edilməsini xahiş etmişdir.</w:t>
      </w:r>
    </w:p>
    <w:p w14:paraId="04EE4F45" w14:textId="38A3482D" w:rsidR="00E02FD7" w:rsidRPr="00524FEA" w:rsidRDefault="00F57407" w:rsidP="00524FEA">
      <w:pPr>
        <w:ind w:firstLine="567"/>
        <w:jc w:val="both"/>
        <w:rPr>
          <w:rFonts w:ascii="Arial" w:hAnsi="Arial" w:cs="Arial"/>
        </w:rPr>
      </w:pPr>
      <w:r w:rsidRPr="00524FEA">
        <w:rPr>
          <w:rFonts w:ascii="Arial" w:hAnsi="Arial" w:cs="Arial"/>
        </w:rPr>
        <w:t>Müraciətdə</w:t>
      </w:r>
      <w:r w:rsidR="00E02FD7" w:rsidRPr="00524FEA">
        <w:rPr>
          <w:rFonts w:ascii="Arial" w:hAnsi="Arial" w:cs="Arial"/>
        </w:rPr>
        <w:t xml:space="preserve">n göründüyü kimi, “Bank BTB” Açıq Səhmdar Cəmiyyəti </w:t>
      </w:r>
      <w:r w:rsidR="00D50DFE" w:rsidRPr="00524FEA">
        <w:rPr>
          <w:rFonts w:ascii="Arial" w:hAnsi="Arial" w:cs="Arial"/>
        </w:rPr>
        <w:t>E.Behbudov və digərlərinə qarşı</w:t>
      </w:r>
      <w:r w:rsidR="000219C0">
        <w:rPr>
          <w:rFonts w:ascii="Arial" w:hAnsi="Arial" w:cs="Arial"/>
        </w:rPr>
        <w:t xml:space="preserve"> </w:t>
      </w:r>
      <w:r w:rsidR="000219C0" w:rsidRPr="00524FEA">
        <w:rPr>
          <w:rFonts w:ascii="Arial" w:hAnsi="Arial" w:cs="Arial"/>
        </w:rPr>
        <w:t>kredit borc</w:t>
      </w:r>
      <w:r w:rsidR="000219C0">
        <w:rPr>
          <w:rFonts w:ascii="Arial" w:hAnsi="Arial" w:cs="Arial"/>
        </w:rPr>
        <w:t>u</w:t>
      </w:r>
      <w:r w:rsidR="000219C0" w:rsidRPr="00524FEA">
        <w:rPr>
          <w:rFonts w:ascii="Arial" w:hAnsi="Arial" w:cs="Arial"/>
        </w:rPr>
        <w:t xml:space="preserve"> üzrə tutma</w:t>
      </w:r>
      <w:r w:rsidR="000219C0">
        <w:rPr>
          <w:rFonts w:ascii="Arial" w:hAnsi="Arial" w:cs="Arial"/>
        </w:rPr>
        <w:t>nın</w:t>
      </w:r>
      <w:r w:rsidR="000219C0" w:rsidRPr="00524FEA">
        <w:rPr>
          <w:rFonts w:ascii="Arial" w:hAnsi="Arial" w:cs="Arial"/>
        </w:rPr>
        <w:t xml:space="preserve"> ipoteka predmetinə yönəldilm</w:t>
      </w:r>
      <w:r w:rsidR="000219C0">
        <w:rPr>
          <w:rFonts w:ascii="Arial" w:hAnsi="Arial" w:cs="Arial"/>
        </w:rPr>
        <w:t>əsi barədə</w:t>
      </w:r>
      <w:r w:rsidR="00D92203" w:rsidRPr="00524FEA">
        <w:rPr>
          <w:rFonts w:ascii="Arial" w:hAnsi="Arial" w:cs="Arial"/>
        </w:rPr>
        <w:t xml:space="preserve"> </w:t>
      </w:r>
      <w:r w:rsidR="00E02FD7" w:rsidRPr="00524FEA">
        <w:rPr>
          <w:rFonts w:ascii="Arial" w:hAnsi="Arial" w:cs="Arial"/>
        </w:rPr>
        <w:t>iddia ərizəsi ilə məhkəməyə müraciət etmişdir</w:t>
      </w:r>
      <w:r w:rsidR="00AC3962">
        <w:rPr>
          <w:rFonts w:ascii="Arial" w:hAnsi="Arial" w:cs="Arial"/>
        </w:rPr>
        <w:t>.</w:t>
      </w:r>
    </w:p>
    <w:p w14:paraId="2E70568A" w14:textId="4243099B" w:rsidR="008E2C40" w:rsidRPr="00524FEA" w:rsidRDefault="000219C0" w:rsidP="00524FEA">
      <w:pPr>
        <w:ind w:firstLine="567"/>
        <w:jc w:val="both"/>
        <w:rPr>
          <w:rFonts w:ascii="Arial" w:hAnsi="Arial" w:cs="Arial"/>
        </w:rPr>
      </w:pPr>
      <w:r>
        <w:rPr>
          <w:rFonts w:ascii="Arial" w:hAnsi="Arial" w:cs="Arial"/>
        </w:rPr>
        <w:t xml:space="preserve">Bakı şəhəri </w:t>
      </w:r>
      <w:r w:rsidR="00E02FD7" w:rsidRPr="00524FEA">
        <w:rPr>
          <w:rFonts w:ascii="Arial" w:hAnsi="Arial" w:cs="Arial"/>
        </w:rPr>
        <w:t>Binəqədi Rayon Məhkəməsinin</w:t>
      </w:r>
      <w:r>
        <w:rPr>
          <w:rFonts w:ascii="Arial" w:hAnsi="Arial" w:cs="Arial"/>
        </w:rPr>
        <w:t xml:space="preserve"> 16 fevral 2022-ci il tarixli</w:t>
      </w:r>
      <w:r w:rsidR="00E02FD7" w:rsidRPr="00524FEA">
        <w:rPr>
          <w:rFonts w:ascii="Arial" w:hAnsi="Arial" w:cs="Arial"/>
        </w:rPr>
        <w:t xml:space="preserve"> qətnaməsi ilə iddia qismən təmin</w:t>
      </w:r>
      <w:r>
        <w:rPr>
          <w:rFonts w:ascii="Arial" w:hAnsi="Arial" w:cs="Arial"/>
        </w:rPr>
        <w:t xml:space="preserve"> edilərək</w:t>
      </w:r>
      <w:r w:rsidR="00E02FD7" w:rsidRPr="00524FEA">
        <w:rPr>
          <w:rFonts w:ascii="Arial" w:hAnsi="Arial" w:cs="Arial"/>
        </w:rPr>
        <w:t xml:space="preserve"> </w:t>
      </w:r>
      <w:r w:rsidR="008E2C40" w:rsidRPr="00524FEA">
        <w:rPr>
          <w:rFonts w:ascii="Arial" w:hAnsi="Arial" w:cs="Arial"/>
        </w:rPr>
        <w:t xml:space="preserve">kredit </w:t>
      </w:r>
      <w:r w:rsidR="00EC4681" w:rsidRPr="00524FEA">
        <w:rPr>
          <w:rFonts w:ascii="Arial" w:hAnsi="Arial" w:cs="Arial"/>
        </w:rPr>
        <w:t>borc</w:t>
      </w:r>
      <w:r>
        <w:rPr>
          <w:rFonts w:ascii="Arial" w:hAnsi="Arial" w:cs="Arial"/>
        </w:rPr>
        <w:t>u</w:t>
      </w:r>
      <w:r w:rsidR="00EC4681" w:rsidRPr="00524FEA">
        <w:rPr>
          <w:rFonts w:ascii="Arial" w:hAnsi="Arial" w:cs="Arial"/>
        </w:rPr>
        <w:t xml:space="preserve"> </w:t>
      </w:r>
      <w:r w:rsidR="008E2C40" w:rsidRPr="00524FEA">
        <w:rPr>
          <w:rFonts w:ascii="Arial" w:hAnsi="Arial" w:cs="Arial"/>
        </w:rPr>
        <w:t xml:space="preserve">üzrə tutma </w:t>
      </w:r>
      <w:r w:rsidR="00D92203" w:rsidRPr="00524FEA">
        <w:rPr>
          <w:rFonts w:ascii="Arial" w:hAnsi="Arial" w:cs="Arial"/>
        </w:rPr>
        <w:t xml:space="preserve">ipoteka predmetinə </w:t>
      </w:r>
      <w:r w:rsidR="008E2C40" w:rsidRPr="00524FEA">
        <w:rPr>
          <w:rFonts w:ascii="Arial" w:hAnsi="Arial" w:cs="Arial"/>
        </w:rPr>
        <w:t>yönəldilmişdir.</w:t>
      </w:r>
    </w:p>
    <w:p w14:paraId="4E79103B" w14:textId="5A483696" w:rsidR="00D92203" w:rsidRPr="00524FEA" w:rsidRDefault="00D92203" w:rsidP="00524FEA">
      <w:pPr>
        <w:ind w:firstLine="567"/>
        <w:jc w:val="both"/>
        <w:rPr>
          <w:rFonts w:ascii="Arial" w:hAnsi="Arial" w:cs="Arial"/>
        </w:rPr>
      </w:pPr>
      <w:r w:rsidRPr="00524FEA">
        <w:rPr>
          <w:rFonts w:ascii="Arial" w:hAnsi="Arial" w:cs="Arial"/>
        </w:rPr>
        <w:t xml:space="preserve"> “Bank BTB” ASC </w:t>
      </w:r>
      <w:r w:rsidR="00EC4681" w:rsidRPr="00524FEA">
        <w:rPr>
          <w:rFonts w:ascii="Arial" w:hAnsi="Arial" w:cs="Arial"/>
        </w:rPr>
        <w:t>apellyasiya şikayəti  ilə yanaşı</w:t>
      </w:r>
      <w:r w:rsidR="00741F59">
        <w:rPr>
          <w:rFonts w:ascii="Arial" w:hAnsi="Arial" w:cs="Arial"/>
        </w:rPr>
        <w:t>,</w:t>
      </w:r>
      <w:r w:rsidR="00EC4681" w:rsidRPr="00524FEA">
        <w:rPr>
          <w:rFonts w:ascii="Arial" w:hAnsi="Arial" w:cs="Arial"/>
        </w:rPr>
        <w:t xml:space="preserve"> </w:t>
      </w:r>
      <w:r w:rsidRPr="00524FEA">
        <w:rPr>
          <w:rFonts w:ascii="Arial" w:hAnsi="Arial" w:cs="Arial"/>
        </w:rPr>
        <w:t>müvəqqəti təminat tədbiri</w:t>
      </w:r>
      <w:r w:rsidR="00741F59">
        <w:rPr>
          <w:rFonts w:ascii="Arial" w:hAnsi="Arial" w:cs="Arial"/>
        </w:rPr>
        <w:t>nin tətbiqi</w:t>
      </w:r>
      <w:r w:rsidRPr="00524FEA">
        <w:rPr>
          <w:rFonts w:ascii="Arial" w:hAnsi="Arial" w:cs="Arial"/>
        </w:rPr>
        <w:t xml:space="preserve"> barədə ərizə ilə </w:t>
      </w:r>
      <w:r w:rsidR="00EC4681" w:rsidRPr="00524FEA">
        <w:rPr>
          <w:rFonts w:ascii="Arial" w:hAnsi="Arial" w:cs="Arial"/>
        </w:rPr>
        <w:t xml:space="preserve">məhkəməyə </w:t>
      </w:r>
      <w:r w:rsidRPr="00524FEA">
        <w:rPr>
          <w:rFonts w:ascii="Arial" w:hAnsi="Arial" w:cs="Arial"/>
        </w:rPr>
        <w:t xml:space="preserve">müraciət </w:t>
      </w:r>
      <w:r w:rsidR="00863776" w:rsidRPr="00524FEA">
        <w:rPr>
          <w:rFonts w:ascii="Arial" w:hAnsi="Arial" w:cs="Arial"/>
        </w:rPr>
        <w:t>edərək</w:t>
      </w:r>
      <w:r w:rsidR="000219C0">
        <w:rPr>
          <w:rFonts w:ascii="Arial" w:hAnsi="Arial" w:cs="Arial"/>
        </w:rPr>
        <w:t>,</w:t>
      </w:r>
      <w:r w:rsidR="00EC4681" w:rsidRPr="00524FEA">
        <w:rPr>
          <w:rFonts w:ascii="Arial" w:hAnsi="Arial" w:cs="Arial"/>
        </w:rPr>
        <w:t xml:space="preserve"> </w:t>
      </w:r>
      <w:r w:rsidR="00863776" w:rsidRPr="00524FEA">
        <w:rPr>
          <w:rFonts w:ascii="Arial" w:hAnsi="Arial" w:cs="Arial"/>
        </w:rPr>
        <w:t>ipoteka predmeti olan</w:t>
      </w:r>
      <w:r w:rsidR="00EC4681" w:rsidRPr="00524FEA">
        <w:rPr>
          <w:rFonts w:ascii="Arial" w:hAnsi="Arial" w:cs="Arial"/>
        </w:rPr>
        <w:t xml:space="preserve"> </w:t>
      </w:r>
      <w:r w:rsidR="00863776" w:rsidRPr="00524FEA">
        <w:rPr>
          <w:rFonts w:ascii="Arial" w:hAnsi="Arial" w:cs="Arial"/>
        </w:rPr>
        <w:t xml:space="preserve">qeyri-yaşayış binasında </w:t>
      </w:r>
      <w:r w:rsidR="00280A77" w:rsidRPr="00524FEA">
        <w:rPr>
          <w:rFonts w:ascii="Arial" w:hAnsi="Arial" w:cs="Arial"/>
        </w:rPr>
        <w:t>söküntü, tikinti və digər işlərin aparılması</w:t>
      </w:r>
      <w:r w:rsidR="00EC4681" w:rsidRPr="00524FEA">
        <w:rPr>
          <w:rFonts w:ascii="Arial" w:hAnsi="Arial" w:cs="Arial"/>
        </w:rPr>
        <w:t>nın</w:t>
      </w:r>
      <w:r w:rsidR="00280A77" w:rsidRPr="00524FEA">
        <w:rPr>
          <w:rFonts w:ascii="Arial" w:hAnsi="Arial" w:cs="Arial"/>
        </w:rPr>
        <w:t xml:space="preserve"> mülkiyyətçiyə və başqa şəxslərə qadağa</w:t>
      </w:r>
      <w:r w:rsidR="00EC4681" w:rsidRPr="00524FEA">
        <w:rPr>
          <w:rFonts w:ascii="Arial" w:hAnsi="Arial" w:cs="Arial"/>
        </w:rPr>
        <w:t>n</w:t>
      </w:r>
      <w:r w:rsidR="00280A77" w:rsidRPr="00524FEA">
        <w:rPr>
          <w:rFonts w:ascii="Arial" w:hAnsi="Arial" w:cs="Arial"/>
        </w:rPr>
        <w:t xml:space="preserve"> olunması</w:t>
      </w:r>
      <w:r w:rsidR="00EC4681" w:rsidRPr="00524FEA">
        <w:rPr>
          <w:rFonts w:ascii="Arial" w:hAnsi="Arial" w:cs="Arial"/>
        </w:rPr>
        <w:t>nı</w:t>
      </w:r>
      <w:r w:rsidR="00280A77" w:rsidRPr="00524FEA">
        <w:rPr>
          <w:rFonts w:ascii="Arial" w:hAnsi="Arial" w:cs="Arial"/>
        </w:rPr>
        <w:t xml:space="preserve"> xahiş etmişdir</w:t>
      </w:r>
      <w:r w:rsidR="00EC4681" w:rsidRPr="00524FEA">
        <w:rPr>
          <w:rFonts w:ascii="Arial" w:hAnsi="Arial" w:cs="Arial"/>
        </w:rPr>
        <w:t>.</w:t>
      </w:r>
    </w:p>
    <w:p w14:paraId="03C0F19A" w14:textId="49F8B32B" w:rsidR="00EC4681" w:rsidRPr="00524FEA" w:rsidRDefault="00A74A69" w:rsidP="00524FEA">
      <w:pPr>
        <w:ind w:firstLine="567"/>
        <w:jc w:val="both"/>
        <w:rPr>
          <w:rFonts w:ascii="Arial" w:hAnsi="Arial" w:cs="Arial"/>
        </w:rPr>
      </w:pPr>
      <w:r w:rsidRPr="00524FEA">
        <w:rPr>
          <w:rFonts w:ascii="Arial" w:hAnsi="Arial" w:cs="Arial"/>
        </w:rPr>
        <w:t>Bakı Apellyasiya Məhkəməsi</w:t>
      </w:r>
      <w:r w:rsidR="00EC4681" w:rsidRPr="00524FEA">
        <w:rPr>
          <w:rFonts w:ascii="Arial" w:hAnsi="Arial" w:cs="Arial"/>
        </w:rPr>
        <w:t>nin</w:t>
      </w:r>
      <w:r w:rsidR="00741F59">
        <w:rPr>
          <w:rFonts w:ascii="Arial" w:hAnsi="Arial" w:cs="Arial"/>
        </w:rPr>
        <w:t xml:space="preserve"> Mülki Kollegiyasının</w:t>
      </w:r>
      <w:r w:rsidRPr="00524FEA">
        <w:rPr>
          <w:rFonts w:ascii="Arial" w:hAnsi="Arial" w:cs="Arial"/>
        </w:rPr>
        <w:t xml:space="preserve"> </w:t>
      </w:r>
      <w:r w:rsidR="00EC4681" w:rsidRPr="00524FEA">
        <w:rPr>
          <w:rFonts w:ascii="Arial" w:hAnsi="Arial" w:cs="Arial"/>
        </w:rPr>
        <w:t xml:space="preserve">21 noyabr 2022-ci il tarixli qərardadı ilə iddiaçının </w:t>
      </w:r>
      <w:r w:rsidRPr="00524FEA">
        <w:rPr>
          <w:rFonts w:ascii="Arial" w:hAnsi="Arial" w:cs="Arial"/>
        </w:rPr>
        <w:t>ərizəsi ayrıca icraatda baxıl</w:t>
      </w:r>
      <w:r w:rsidR="00EC4681" w:rsidRPr="00524FEA">
        <w:rPr>
          <w:rFonts w:ascii="Arial" w:hAnsi="Arial" w:cs="Arial"/>
        </w:rPr>
        <w:t xml:space="preserve">araq </w:t>
      </w:r>
      <w:r w:rsidRPr="00524FEA">
        <w:rPr>
          <w:rFonts w:ascii="Arial" w:hAnsi="Arial" w:cs="Arial"/>
        </w:rPr>
        <w:t>təmin olunmuşdur.</w:t>
      </w:r>
    </w:p>
    <w:p w14:paraId="15708A7E" w14:textId="7C228120" w:rsidR="00A74A69" w:rsidRPr="00524FEA" w:rsidRDefault="000219C0" w:rsidP="00524FEA">
      <w:pPr>
        <w:ind w:firstLine="567"/>
        <w:jc w:val="both"/>
        <w:rPr>
          <w:rFonts w:ascii="Arial" w:hAnsi="Arial" w:cs="Arial"/>
        </w:rPr>
      </w:pPr>
      <w:r>
        <w:rPr>
          <w:rFonts w:ascii="Arial" w:hAnsi="Arial" w:cs="Arial"/>
        </w:rPr>
        <w:lastRenderedPageBreak/>
        <w:t xml:space="preserve">Eyni zamanda </w:t>
      </w:r>
      <w:r w:rsidR="00296561">
        <w:rPr>
          <w:rFonts w:ascii="Arial" w:hAnsi="Arial" w:cs="Arial"/>
        </w:rPr>
        <w:t>həmin m</w:t>
      </w:r>
      <w:r w:rsidR="00EC4681" w:rsidRPr="00524FEA">
        <w:rPr>
          <w:rFonts w:ascii="Arial" w:hAnsi="Arial" w:cs="Arial"/>
        </w:rPr>
        <w:t xml:space="preserve">əhkəmə </w:t>
      </w:r>
      <w:r w:rsidR="00955464" w:rsidRPr="00524FEA">
        <w:rPr>
          <w:rFonts w:ascii="Arial" w:hAnsi="Arial" w:cs="Arial"/>
        </w:rPr>
        <w:t xml:space="preserve">tərəfindən </w:t>
      </w:r>
      <w:r w:rsidR="00A74A69" w:rsidRPr="00524FEA">
        <w:rPr>
          <w:rFonts w:ascii="Arial" w:hAnsi="Arial" w:cs="Arial"/>
        </w:rPr>
        <w:t xml:space="preserve">apellyasiya </w:t>
      </w:r>
      <w:r w:rsidR="008471C9" w:rsidRPr="00524FEA">
        <w:rPr>
          <w:rFonts w:ascii="Arial" w:hAnsi="Arial" w:cs="Arial"/>
        </w:rPr>
        <w:t>instansiyası məhkəmə</w:t>
      </w:r>
      <w:r w:rsidR="00296561">
        <w:rPr>
          <w:rFonts w:ascii="Arial" w:hAnsi="Arial" w:cs="Arial"/>
        </w:rPr>
        <w:t>lərinin</w:t>
      </w:r>
      <w:r w:rsidR="00A74A69" w:rsidRPr="00524FEA">
        <w:rPr>
          <w:rFonts w:ascii="Arial" w:hAnsi="Arial" w:cs="Arial"/>
        </w:rPr>
        <w:t xml:space="preserve"> qərardadlarından şikayət vermək hüququna münasibətdə Mülki</w:t>
      </w:r>
      <w:r w:rsidR="00296561">
        <w:rPr>
          <w:rFonts w:ascii="Arial" w:hAnsi="Arial" w:cs="Arial"/>
        </w:rPr>
        <w:t xml:space="preserve"> </w:t>
      </w:r>
      <w:r w:rsidR="00A74A69" w:rsidRPr="00524FEA">
        <w:rPr>
          <w:rFonts w:ascii="Arial" w:hAnsi="Arial" w:cs="Arial"/>
        </w:rPr>
        <w:t>Prosessual Məcəllənin 267.1</w:t>
      </w:r>
      <w:r w:rsidR="0010370C" w:rsidRPr="00524FEA">
        <w:rPr>
          <w:rFonts w:ascii="Arial" w:hAnsi="Arial" w:cs="Arial"/>
        </w:rPr>
        <w:t xml:space="preserve"> </w:t>
      </w:r>
      <w:r w:rsidR="00A74A69" w:rsidRPr="00524FEA">
        <w:rPr>
          <w:rFonts w:ascii="Arial" w:hAnsi="Arial" w:cs="Arial"/>
        </w:rPr>
        <w:t>və 402.2-ci maddələri</w:t>
      </w:r>
      <w:r w:rsidR="00955464" w:rsidRPr="00524FEA">
        <w:rPr>
          <w:rFonts w:ascii="Arial" w:hAnsi="Arial" w:cs="Arial"/>
        </w:rPr>
        <w:t>nin</w:t>
      </w:r>
      <w:r w:rsidR="00A74A69" w:rsidRPr="00524FEA">
        <w:rPr>
          <w:rFonts w:ascii="Arial" w:hAnsi="Arial" w:cs="Arial"/>
        </w:rPr>
        <w:t xml:space="preserve"> Konstitusiyanın 60-cı maddəsi ilə </w:t>
      </w:r>
      <w:r w:rsidR="00EC4681" w:rsidRPr="00524FEA">
        <w:rPr>
          <w:rFonts w:ascii="Arial" w:hAnsi="Arial" w:cs="Arial"/>
        </w:rPr>
        <w:t xml:space="preserve">əlaqəli </w:t>
      </w:r>
      <w:r w:rsidR="00A74A69" w:rsidRPr="00524FEA">
        <w:rPr>
          <w:rFonts w:ascii="Arial" w:hAnsi="Arial" w:cs="Arial"/>
        </w:rPr>
        <w:t>şəkildə şərh edilməsi üçün Konstitusiya Məhkəməsinə müraciət olun</w:t>
      </w:r>
      <w:r w:rsidR="00296561">
        <w:rPr>
          <w:rFonts w:ascii="Arial" w:hAnsi="Arial" w:cs="Arial"/>
        </w:rPr>
        <w:t>ması qənaətinə gəlinmişdir</w:t>
      </w:r>
      <w:r w:rsidR="00955464" w:rsidRPr="00524FEA">
        <w:rPr>
          <w:rFonts w:ascii="Arial" w:hAnsi="Arial" w:cs="Arial"/>
        </w:rPr>
        <w:t>.</w:t>
      </w:r>
    </w:p>
    <w:p w14:paraId="6FCEF03F" w14:textId="4C98733B" w:rsidR="00955464" w:rsidRPr="00524FEA" w:rsidRDefault="00A74A69" w:rsidP="00524FEA">
      <w:pPr>
        <w:ind w:firstLine="567"/>
        <w:jc w:val="both"/>
        <w:rPr>
          <w:rFonts w:ascii="Arial" w:hAnsi="Arial" w:cs="Arial"/>
          <w:b/>
          <w:bCs/>
        </w:rPr>
      </w:pPr>
      <w:r w:rsidRPr="00524FEA">
        <w:rPr>
          <w:rFonts w:ascii="Arial" w:hAnsi="Arial" w:cs="Arial"/>
        </w:rPr>
        <w:t xml:space="preserve">Müraciətedən hesab edir ki, apellyasiya </w:t>
      </w:r>
      <w:r w:rsidR="008471C9" w:rsidRPr="00524FEA">
        <w:rPr>
          <w:rFonts w:ascii="Arial" w:hAnsi="Arial" w:cs="Arial"/>
        </w:rPr>
        <w:t xml:space="preserve">instansiyası </w:t>
      </w:r>
      <w:r w:rsidRPr="00524FEA">
        <w:rPr>
          <w:rFonts w:ascii="Arial" w:hAnsi="Arial" w:cs="Arial"/>
        </w:rPr>
        <w:t>məhkəmə</w:t>
      </w:r>
      <w:r w:rsidR="00741F59">
        <w:rPr>
          <w:rFonts w:ascii="Arial" w:hAnsi="Arial" w:cs="Arial"/>
        </w:rPr>
        <w:t>lərinin</w:t>
      </w:r>
      <w:r w:rsidRPr="00524FEA">
        <w:rPr>
          <w:rFonts w:ascii="Arial" w:hAnsi="Arial" w:cs="Arial"/>
        </w:rPr>
        <w:t xml:space="preserve"> qərardadlarından şikayət vermək hüququna münasibətdə </w:t>
      </w:r>
      <w:r w:rsidR="00B80D07" w:rsidRPr="00524FEA">
        <w:rPr>
          <w:rFonts w:ascii="Arial" w:hAnsi="Arial" w:cs="Arial"/>
        </w:rPr>
        <w:t>Mülki</w:t>
      </w:r>
      <w:r w:rsidR="00296561">
        <w:rPr>
          <w:rFonts w:ascii="Arial" w:hAnsi="Arial" w:cs="Arial"/>
        </w:rPr>
        <w:t xml:space="preserve"> </w:t>
      </w:r>
      <w:r w:rsidR="00B80D07" w:rsidRPr="00524FEA">
        <w:rPr>
          <w:rFonts w:ascii="Arial" w:hAnsi="Arial" w:cs="Arial"/>
        </w:rPr>
        <w:t>Prosessual Məcəllə</w:t>
      </w:r>
      <w:r w:rsidR="00296561">
        <w:rPr>
          <w:rFonts w:ascii="Arial" w:hAnsi="Arial" w:cs="Arial"/>
        </w:rPr>
        <w:t>də</w:t>
      </w:r>
      <w:r w:rsidR="00B80D07" w:rsidRPr="00524FEA">
        <w:rPr>
          <w:rFonts w:ascii="Arial" w:hAnsi="Arial" w:cs="Arial"/>
        </w:rPr>
        <w:t xml:space="preserve"> qeyri-müəyyənlik </w:t>
      </w:r>
      <w:r w:rsidR="00955464" w:rsidRPr="00524FEA">
        <w:rPr>
          <w:rFonts w:ascii="Arial" w:hAnsi="Arial" w:cs="Arial"/>
        </w:rPr>
        <w:t>mövcuddur.</w:t>
      </w:r>
    </w:p>
    <w:p w14:paraId="0D954887" w14:textId="5566AD28" w:rsidR="00B44B4F" w:rsidRPr="00524FEA" w:rsidRDefault="00B80D07" w:rsidP="00524FEA">
      <w:pPr>
        <w:ind w:firstLine="567"/>
        <w:jc w:val="both"/>
        <w:rPr>
          <w:rFonts w:ascii="Arial" w:hAnsi="Arial" w:cs="Arial"/>
        </w:rPr>
      </w:pPr>
      <w:r w:rsidRPr="00524FEA">
        <w:rPr>
          <w:rFonts w:ascii="Arial" w:hAnsi="Arial" w:cs="Arial"/>
        </w:rPr>
        <w:t xml:space="preserve">Belə ki, apellyasiya </w:t>
      </w:r>
      <w:r w:rsidR="00296561">
        <w:rPr>
          <w:rFonts w:ascii="Arial" w:hAnsi="Arial" w:cs="Arial"/>
        </w:rPr>
        <w:t xml:space="preserve">instansiyası </w:t>
      </w:r>
      <w:r w:rsidRPr="00524FEA">
        <w:rPr>
          <w:rFonts w:ascii="Arial" w:hAnsi="Arial" w:cs="Arial"/>
        </w:rPr>
        <w:t xml:space="preserve">məhkəmələrinin qərardadları 2 növə bölünür: </w:t>
      </w:r>
    </w:p>
    <w:p w14:paraId="50AD4D13" w14:textId="679D4895" w:rsidR="00B44B4F" w:rsidRPr="00524FEA" w:rsidRDefault="00B44B4F" w:rsidP="00524FEA">
      <w:pPr>
        <w:ind w:firstLine="567"/>
        <w:jc w:val="both"/>
        <w:rPr>
          <w:rFonts w:ascii="Arial" w:hAnsi="Arial" w:cs="Arial"/>
        </w:rPr>
      </w:pPr>
      <w:r w:rsidRPr="00524FEA">
        <w:rPr>
          <w:rFonts w:ascii="Arial" w:hAnsi="Arial" w:cs="Arial"/>
        </w:rPr>
        <w:t xml:space="preserve">- </w:t>
      </w:r>
      <w:r w:rsidR="00296561">
        <w:rPr>
          <w:rFonts w:ascii="Arial" w:hAnsi="Arial" w:cs="Arial"/>
        </w:rPr>
        <w:t xml:space="preserve">birinci instansiya </w:t>
      </w:r>
      <w:r w:rsidR="00B80D07" w:rsidRPr="00524FEA">
        <w:rPr>
          <w:rFonts w:ascii="Arial" w:hAnsi="Arial" w:cs="Arial"/>
        </w:rPr>
        <w:t>məhkəmə</w:t>
      </w:r>
      <w:r w:rsidR="00296561">
        <w:rPr>
          <w:rFonts w:ascii="Arial" w:hAnsi="Arial" w:cs="Arial"/>
        </w:rPr>
        <w:t>lərinin</w:t>
      </w:r>
      <w:r w:rsidR="00B80D07" w:rsidRPr="00524FEA">
        <w:rPr>
          <w:rFonts w:ascii="Arial" w:hAnsi="Arial" w:cs="Arial"/>
        </w:rPr>
        <w:t xml:space="preserve"> akt</w:t>
      </w:r>
      <w:r w:rsidR="00296561">
        <w:rPr>
          <w:rFonts w:ascii="Arial" w:hAnsi="Arial" w:cs="Arial"/>
        </w:rPr>
        <w:t>larının</w:t>
      </w:r>
      <w:r w:rsidR="00B80D07" w:rsidRPr="00524FEA">
        <w:rPr>
          <w:rFonts w:ascii="Arial" w:hAnsi="Arial" w:cs="Arial"/>
        </w:rPr>
        <w:t xml:space="preserve"> yoxlan</w:t>
      </w:r>
      <w:r w:rsidR="00296561">
        <w:rPr>
          <w:rFonts w:ascii="Arial" w:hAnsi="Arial" w:cs="Arial"/>
        </w:rPr>
        <w:t>ıl</w:t>
      </w:r>
      <w:r w:rsidR="00B80D07" w:rsidRPr="00524FEA">
        <w:rPr>
          <w:rFonts w:ascii="Arial" w:hAnsi="Arial" w:cs="Arial"/>
        </w:rPr>
        <w:t>ması nəticəsində çıxarılan qərardadlar</w:t>
      </w:r>
      <w:r w:rsidRPr="00524FEA">
        <w:rPr>
          <w:rFonts w:ascii="Arial" w:hAnsi="Arial" w:cs="Arial"/>
        </w:rPr>
        <w:t>;</w:t>
      </w:r>
    </w:p>
    <w:p w14:paraId="39A4BB75" w14:textId="6A295197" w:rsidR="00B44B4F" w:rsidRPr="00524FEA" w:rsidRDefault="00B44B4F" w:rsidP="00524FEA">
      <w:pPr>
        <w:ind w:firstLine="567"/>
        <w:jc w:val="both"/>
        <w:rPr>
          <w:rFonts w:ascii="Arial" w:hAnsi="Arial" w:cs="Arial"/>
        </w:rPr>
      </w:pPr>
      <w:r w:rsidRPr="00524FEA">
        <w:rPr>
          <w:rFonts w:ascii="Arial" w:hAnsi="Arial" w:cs="Arial"/>
        </w:rPr>
        <w:t>-</w:t>
      </w:r>
      <w:r w:rsidR="00B80D07" w:rsidRPr="00524FEA">
        <w:rPr>
          <w:rFonts w:ascii="Arial" w:hAnsi="Arial" w:cs="Arial"/>
        </w:rPr>
        <w:t xml:space="preserve"> </w:t>
      </w:r>
      <w:r w:rsidR="00296561">
        <w:rPr>
          <w:rFonts w:ascii="Arial" w:hAnsi="Arial" w:cs="Arial"/>
        </w:rPr>
        <w:t>birinci</w:t>
      </w:r>
      <w:r w:rsidR="00B80D07" w:rsidRPr="00524FEA">
        <w:rPr>
          <w:rFonts w:ascii="Arial" w:hAnsi="Arial" w:cs="Arial"/>
        </w:rPr>
        <w:t xml:space="preserve"> </w:t>
      </w:r>
      <w:r w:rsidR="00296561">
        <w:rPr>
          <w:rFonts w:ascii="Arial" w:hAnsi="Arial" w:cs="Arial"/>
        </w:rPr>
        <w:t xml:space="preserve">instansiya </w:t>
      </w:r>
      <w:r w:rsidR="00B80D07" w:rsidRPr="00524FEA">
        <w:rPr>
          <w:rFonts w:ascii="Arial" w:hAnsi="Arial" w:cs="Arial"/>
        </w:rPr>
        <w:t>məhkəmə</w:t>
      </w:r>
      <w:r w:rsidR="00296561">
        <w:rPr>
          <w:rFonts w:ascii="Arial" w:hAnsi="Arial" w:cs="Arial"/>
        </w:rPr>
        <w:t>lərinin</w:t>
      </w:r>
      <w:r w:rsidR="00B80D07" w:rsidRPr="00524FEA">
        <w:rPr>
          <w:rFonts w:ascii="Arial" w:hAnsi="Arial" w:cs="Arial"/>
        </w:rPr>
        <w:t xml:space="preserve"> akt</w:t>
      </w:r>
      <w:r w:rsidR="00741F59">
        <w:rPr>
          <w:rFonts w:ascii="Arial" w:hAnsi="Arial" w:cs="Arial"/>
        </w:rPr>
        <w:t>ları</w:t>
      </w:r>
      <w:r w:rsidR="00B80D07" w:rsidRPr="00524FEA">
        <w:rPr>
          <w:rFonts w:ascii="Arial" w:hAnsi="Arial" w:cs="Arial"/>
        </w:rPr>
        <w:t xml:space="preserve">nın yoxlanılmasına aidiyyəti olmayan qərardadlar. </w:t>
      </w:r>
    </w:p>
    <w:p w14:paraId="2E305F82" w14:textId="6B0DA760" w:rsidR="00B44B4F" w:rsidRPr="00524FEA" w:rsidRDefault="00296561" w:rsidP="00524FEA">
      <w:pPr>
        <w:ind w:firstLine="567"/>
        <w:jc w:val="both"/>
        <w:rPr>
          <w:rFonts w:ascii="Arial" w:hAnsi="Arial" w:cs="Arial"/>
        </w:rPr>
      </w:pPr>
      <w:r>
        <w:rPr>
          <w:rFonts w:ascii="Arial" w:hAnsi="Arial" w:cs="Arial"/>
        </w:rPr>
        <w:t>Birinci instansiya</w:t>
      </w:r>
      <w:r w:rsidR="00801AC9" w:rsidRPr="00524FEA">
        <w:rPr>
          <w:rFonts w:ascii="Arial" w:hAnsi="Arial" w:cs="Arial"/>
        </w:rPr>
        <w:t xml:space="preserve"> məhkəmə</w:t>
      </w:r>
      <w:r>
        <w:rPr>
          <w:rFonts w:ascii="Arial" w:hAnsi="Arial" w:cs="Arial"/>
        </w:rPr>
        <w:t>ləri</w:t>
      </w:r>
      <w:r w:rsidR="00801AC9" w:rsidRPr="00524FEA">
        <w:rPr>
          <w:rFonts w:ascii="Arial" w:hAnsi="Arial" w:cs="Arial"/>
        </w:rPr>
        <w:t>nin akt</w:t>
      </w:r>
      <w:r>
        <w:rPr>
          <w:rFonts w:ascii="Arial" w:hAnsi="Arial" w:cs="Arial"/>
        </w:rPr>
        <w:t>lar</w:t>
      </w:r>
      <w:r w:rsidR="00801AC9" w:rsidRPr="00524FEA">
        <w:rPr>
          <w:rFonts w:ascii="Arial" w:hAnsi="Arial" w:cs="Arial"/>
        </w:rPr>
        <w:t xml:space="preserve">ının yoxlanılmasına aidiyyəti olmayan qərardadların </w:t>
      </w:r>
      <w:r w:rsidR="006731FF" w:rsidRPr="00524FEA">
        <w:rPr>
          <w:rFonts w:ascii="Arial" w:hAnsi="Arial" w:cs="Arial"/>
        </w:rPr>
        <w:t>çıxarı</w:t>
      </w:r>
      <w:r>
        <w:rPr>
          <w:rFonts w:ascii="Arial" w:hAnsi="Arial" w:cs="Arial"/>
        </w:rPr>
        <w:t>lması</w:t>
      </w:r>
      <w:r w:rsidR="006731FF" w:rsidRPr="00524FEA">
        <w:rPr>
          <w:rFonts w:ascii="Arial" w:hAnsi="Arial" w:cs="Arial"/>
        </w:rPr>
        <w:t xml:space="preserve"> zaman</w:t>
      </w:r>
      <w:r>
        <w:rPr>
          <w:rFonts w:ascii="Arial" w:hAnsi="Arial" w:cs="Arial"/>
        </w:rPr>
        <w:t>ı</w:t>
      </w:r>
      <w:r w:rsidR="006731FF" w:rsidRPr="00524FEA">
        <w:rPr>
          <w:rFonts w:ascii="Arial" w:hAnsi="Arial" w:cs="Arial"/>
        </w:rPr>
        <w:t xml:space="preserve"> apellyasiya </w:t>
      </w:r>
      <w:r w:rsidR="00045204" w:rsidRPr="00524FEA">
        <w:rPr>
          <w:rFonts w:ascii="Arial" w:hAnsi="Arial" w:cs="Arial"/>
        </w:rPr>
        <w:t xml:space="preserve">instansiyası </w:t>
      </w:r>
      <w:r w:rsidR="006731FF" w:rsidRPr="00524FEA">
        <w:rPr>
          <w:rFonts w:ascii="Arial" w:hAnsi="Arial" w:cs="Arial"/>
        </w:rPr>
        <w:t xml:space="preserve">məhkəməsi yoxlama funksiyasını yerinə yetirmir, yəni həmin məsələ üzrə </w:t>
      </w:r>
      <w:r>
        <w:rPr>
          <w:rFonts w:ascii="Arial" w:hAnsi="Arial" w:cs="Arial"/>
        </w:rPr>
        <w:t>birinci instansiya</w:t>
      </w:r>
      <w:r w:rsidR="006731FF" w:rsidRPr="00524FEA">
        <w:rPr>
          <w:rFonts w:ascii="Arial" w:hAnsi="Arial" w:cs="Arial"/>
        </w:rPr>
        <w:t xml:space="preserve"> məhkəmə</w:t>
      </w:r>
      <w:r>
        <w:rPr>
          <w:rFonts w:ascii="Arial" w:hAnsi="Arial" w:cs="Arial"/>
        </w:rPr>
        <w:t>si</w:t>
      </w:r>
      <w:r w:rsidR="006731FF" w:rsidRPr="00524FEA">
        <w:rPr>
          <w:rFonts w:ascii="Arial" w:hAnsi="Arial" w:cs="Arial"/>
        </w:rPr>
        <w:t xml:space="preserve">nin aktı </w:t>
      </w:r>
      <w:r w:rsidR="00B44B4F" w:rsidRPr="00524FEA">
        <w:rPr>
          <w:rFonts w:ascii="Arial" w:hAnsi="Arial" w:cs="Arial"/>
        </w:rPr>
        <w:t>olmadığından</w:t>
      </w:r>
      <w:r>
        <w:rPr>
          <w:rFonts w:ascii="Arial" w:hAnsi="Arial" w:cs="Arial"/>
        </w:rPr>
        <w:t>,</w:t>
      </w:r>
      <w:r w:rsidR="00B44B4F" w:rsidRPr="00524FEA">
        <w:rPr>
          <w:rFonts w:ascii="Arial" w:hAnsi="Arial" w:cs="Arial"/>
          <w:b/>
          <w:bCs/>
        </w:rPr>
        <w:t xml:space="preserve"> </w:t>
      </w:r>
      <w:r w:rsidR="006731FF" w:rsidRPr="00524FEA">
        <w:rPr>
          <w:rFonts w:ascii="Arial" w:hAnsi="Arial" w:cs="Arial"/>
        </w:rPr>
        <w:t>bu qərardadlar</w:t>
      </w:r>
      <w:r w:rsidR="00D159A1" w:rsidRPr="00524FEA">
        <w:rPr>
          <w:rFonts w:ascii="Arial" w:hAnsi="Arial" w:cs="Arial"/>
        </w:rPr>
        <w:t xml:space="preserve"> </w:t>
      </w:r>
      <w:r w:rsidR="006731FF" w:rsidRPr="00524FEA">
        <w:rPr>
          <w:rFonts w:ascii="Arial" w:hAnsi="Arial" w:cs="Arial"/>
        </w:rPr>
        <w:t xml:space="preserve">bilavasitə apellyasiya </w:t>
      </w:r>
      <w:r w:rsidR="00045204" w:rsidRPr="00524FEA">
        <w:rPr>
          <w:rFonts w:ascii="Arial" w:hAnsi="Arial" w:cs="Arial"/>
        </w:rPr>
        <w:t xml:space="preserve">instansiyası </w:t>
      </w:r>
      <w:r w:rsidR="006731FF" w:rsidRPr="00524FEA">
        <w:rPr>
          <w:rFonts w:ascii="Arial" w:hAnsi="Arial" w:cs="Arial"/>
        </w:rPr>
        <w:t>məhkəməsinə verilmiş vəsatət və ərizələr əsasında və ya məhkəmənin öz təşəbbüsü ilə qəbul edilir.</w:t>
      </w:r>
      <w:r w:rsidR="00B44B4F" w:rsidRPr="00524FEA">
        <w:rPr>
          <w:rFonts w:ascii="Arial" w:hAnsi="Arial" w:cs="Arial"/>
        </w:rPr>
        <w:t xml:space="preserve"> </w:t>
      </w:r>
    </w:p>
    <w:p w14:paraId="0B792A03" w14:textId="4D3F2C28" w:rsidR="006D18E2" w:rsidRPr="00524FEA" w:rsidRDefault="00D92F20" w:rsidP="00524FEA">
      <w:pPr>
        <w:ind w:firstLine="567"/>
        <w:jc w:val="both"/>
        <w:rPr>
          <w:rFonts w:ascii="Arial" w:hAnsi="Arial" w:cs="Arial"/>
        </w:rPr>
      </w:pPr>
      <w:r w:rsidRPr="00524FEA">
        <w:rPr>
          <w:rFonts w:ascii="Arial" w:hAnsi="Arial" w:cs="Arial"/>
        </w:rPr>
        <w:t>Müraciətedənin qənaətinə görə, qeyri-müəyyənlik</w:t>
      </w:r>
      <w:r w:rsidR="00296561">
        <w:rPr>
          <w:rFonts w:ascii="Arial" w:hAnsi="Arial" w:cs="Arial"/>
        </w:rPr>
        <w:t xml:space="preserve"> məhz</w:t>
      </w:r>
      <w:r w:rsidRPr="00524FEA">
        <w:rPr>
          <w:rFonts w:ascii="Arial" w:hAnsi="Arial" w:cs="Arial"/>
        </w:rPr>
        <w:t xml:space="preserve"> </w:t>
      </w:r>
      <w:r w:rsidR="00801AC9" w:rsidRPr="00524FEA">
        <w:rPr>
          <w:rFonts w:ascii="Arial" w:hAnsi="Arial" w:cs="Arial"/>
        </w:rPr>
        <w:t xml:space="preserve">bu növ </w:t>
      </w:r>
      <w:r w:rsidRPr="00524FEA">
        <w:rPr>
          <w:rFonts w:ascii="Arial" w:hAnsi="Arial" w:cs="Arial"/>
        </w:rPr>
        <w:t>qərardadlardan şikayət</w:t>
      </w:r>
      <w:r w:rsidR="00801AC9" w:rsidRPr="00524FEA">
        <w:rPr>
          <w:rFonts w:ascii="Arial" w:hAnsi="Arial" w:cs="Arial"/>
        </w:rPr>
        <w:t xml:space="preserve">in verilməsinin mümkünlüyü </w:t>
      </w:r>
      <w:r w:rsidRPr="00524FEA">
        <w:rPr>
          <w:rFonts w:ascii="Arial" w:hAnsi="Arial" w:cs="Arial"/>
        </w:rPr>
        <w:t xml:space="preserve"> </w:t>
      </w:r>
      <w:r w:rsidR="006D18E2" w:rsidRPr="00524FEA">
        <w:rPr>
          <w:rFonts w:ascii="Arial" w:hAnsi="Arial" w:cs="Arial"/>
        </w:rPr>
        <w:t xml:space="preserve">ilə bağlıdır. </w:t>
      </w:r>
      <w:r w:rsidRPr="00524FEA">
        <w:rPr>
          <w:rFonts w:ascii="Arial" w:hAnsi="Arial" w:cs="Arial"/>
        </w:rPr>
        <w:t xml:space="preserve"> </w:t>
      </w:r>
    </w:p>
    <w:p w14:paraId="70387D3B" w14:textId="42656E04" w:rsidR="0010370C" w:rsidRPr="00524FEA" w:rsidRDefault="006D18E2" w:rsidP="00524FEA">
      <w:pPr>
        <w:ind w:firstLine="567"/>
        <w:jc w:val="both"/>
        <w:rPr>
          <w:rFonts w:ascii="Arial" w:hAnsi="Arial" w:cs="Arial"/>
        </w:rPr>
      </w:pPr>
      <w:r w:rsidRPr="00524FEA">
        <w:rPr>
          <w:rFonts w:ascii="Arial" w:hAnsi="Arial" w:cs="Arial"/>
        </w:rPr>
        <w:t xml:space="preserve">Belə ki, </w:t>
      </w:r>
      <w:r w:rsidR="00292693" w:rsidRPr="00524FEA">
        <w:rPr>
          <w:rFonts w:ascii="Arial" w:hAnsi="Arial" w:cs="Arial"/>
        </w:rPr>
        <w:t xml:space="preserve">Mülki Prosessual Məcəllənin </w:t>
      </w:r>
      <w:r w:rsidRPr="00524FEA">
        <w:rPr>
          <w:rFonts w:ascii="Arial" w:hAnsi="Arial" w:cs="Arial"/>
        </w:rPr>
        <w:t>267.1-ci maddəsi</w:t>
      </w:r>
      <w:r w:rsidR="00292693" w:rsidRPr="00524FEA">
        <w:rPr>
          <w:rFonts w:ascii="Arial" w:hAnsi="Arial" w:cs="Arial"/>
        </w:rPr>
        <w:t>ndə</w:t>
      </w:r>
      <w:r w:rsidRPr="00524FEA">
        <w:rPr>
          <w:rFonts w:ascii="Arial" w:hAnsi="Arial" w:cs="Arial"/>
        </w:rPr>
        <w:t xml:space="preserve"> məhkəmə tərəfindən ayrıca akt şəklində qəbul edilmiş qərardaddan bu Məcəllədə göstərilmiş hallarda şikayət verilə bil</w:t>
      </w:r>
      <w:r w:rsidR="00292693" w:rsidRPr="00524FEA">
        <w:rPr>
          <w:rFonts w:ascii="Arial" w:hAnsi="Arial" w:cs="Arial"/>
        </w:rPr>
        <w:t>məsi</w:t>
      </w:r>
      <w:r w:rsidR="004835A4" w:rsidRPr="00524FEA">
        <w:rPr>
          <w:rFonts w:ascii="Arial" w:hAnsi="Arial" w:cs="Arial"/>
        </w:rPr>
        <w:t xml:space="preserve"> </w:t>
      </w:r>
      <w:r w:rsidR="00292693" w:rsidRPr="00524FEA">
        <w:rPr>
          <w:rFonts w:ascii="Arial" w:hAnsi="Arial" w:cs="Arial"/>
        </w:rPr>
        <w:t xml:space="preserve">müəyyən edildiyi halda, </w:t>
      </w:r>
      <w:r w:rsidR="0010370C" w:rsidRPr="00524FEA">
        <w:rPr>
          <w:rFonts w:ascii="Arial" w:hAnsi="Arial" w:cs="Arial"/>
        </w:rPr>
        <w:t>402.2-ci maddə</w:t>
      </w:r>
      <w:r w:rsidR="00741F59">
        <w:rPr>
          <w:rFonts w:ascii="Arial" w:hAnsi="Arial" w:cs="Arial"/>
        </w:rPr>
        <w:t>sində isə</w:t>
      </w:r>
      <w:r w:rsidR="003B00CC">
        <w:rPr>
          <w:rFonts w:ascii="Arial" w:hAnsi="Arial" w:cs="Arial"/>
        </w:rPr>
        <w:t xml:space="preserve"> barəsində kassasiya şikayəti verilə bilən apellyasiya instansiya</w:t>
      </w:r>
      <w:r w:rsidR="00F479B2">
        <w:rPr>
          <w:rFonts w:ascii="Arial" w:hAnsi="Arial" w:cs="Arial"/>
        </w:rPr>
        <w:t>sı</w:t>
      </w:r>
      <w:r w:rsidR="003B00CC">
        <w:rPr>
          <w:rFonts w:ascii="Arial" w:hAnsi="Arial" w:cs="Arial"/>
        </w:rPr>
        <w:t xml:space="preserve"> məhkəməsinin qərardadlarının siyahısında </w:t>
      </w:r>
      <w:r w:rsidR="00F479B2">
        <w:rPr>
          <w:rFonts w:ascii="Arial" w:hAnsi="Arial" w:cs="Arial"/>
        </w:rPr>
        <w:t>birinci instansiya</w:t>
      </w:r>
      <w:r w:rsidR="007E4807" w:rsidRPr="00524FEA">
        <w:rPr>
          <w:rFonts w:ascii="Arial" w:hAnsi="Arial" w:cs="Arial"/>
        </w:rPr>
        <w:t xml:space="preserve"> məhkəmə</w:t>
      </w:r>
      <w:r w:rsidR="003B00CC">
        <w:rPr>
          <w:rFonts w:ascii="Arial" w:hAnsi="Arial" w:cs="Arial"/>
        </w:rPr>
        <w:t>lərinin</w:t>
      </w:r>
      <w:r w:rsidR="007E4807" w:rsidRPr="00524FEA">
        <w:rPr>
          <w:rFonts w:ascii="Arial" w:hAnsi="Arial" w:cs="Arial"/>
        </w:rPr>
        <w:t xml:space="preserve"> akt</w:t>
      </w:r>
      <w:r w:rsidR="003B00CC">
        <w:rPr>
          <w:rFonts w:ascii="Arial" w:hAnsi="Arial" w:cs="Arial"/>
        </w:rPr>
        <w:t>larının</w:t>
      </w:r>
      <w:r w:rsidR="007E4807" w:rsidRPr="00524FEA">
        <w:rPr>
          <w:rFonts w:ascii="Arial" w:hAnsi="Arial" w:cs="Arial"/>
        </w:rPr>
        <w:t xml:space="preserve"> yoxlanılmasına aidiyyəti olmayan </w:t>
      </w:r>
      <w:r w:rsidR="0010370C" w:rsidRPr="00524FEA">
        <w:rPr>
          <w:rFonts w:ascii="Arial" w:hAnsi="Arial" w:cs="Arial"/>
        </w:rPr>
        <w:t>qərardadlar</w:t>
      </w:r>
      <w:r w:rsidR="003B00CC">
        <w:rPr>
          <w:rFonts w:ascii="Arial" w:hAnsi="Arial" w:cs="Arial"/>
        </w:rPr>
        <w:t xml:space="preserve"> nəzərdə tutulmamışdır.</w:t>
      </w:r>
      <w:r w:rsidR="00292693" w:rsidRPr="00524FEA">
        <w:rPr>
          <w:rFonts w:ascii="Arial" w:hAnsi="Arial" w:cs="Arial"/>
        </w:rPr>
        <w:t xml:space="preserve"> </w:t>
      </w:r>
    </w:p>
    <w:p w14:paraId="497A1675" w14:textId="182CD8B9" w:rsidR="003B00CC" w:rsidRDefault="00120617" w:rsidP="003B00CC">
      <w:pPr>
        <w:ind w:firstLine="567"/>
        <w:jc w:val="both"/>
        <w:rPr>
          <w:rFonts w:ascii="Arial" w:hAnsi="Arial" w:cs="Arial"/>
        </w:rPr>
      </w:pPr>
      <w:r w:rsidRPr="00524FEA">
        <w:rPr>
          <w:rFonts w:ascii="Arial" w:hAnsi="Arial" w:cs="Arial"/>
        </w:rPr>
        <w:t xml:space="preserve">Müraciətdə göstərilmişdir ki, </w:t>
      </w:r>
      <w:r w:rsidR="00C01842" w:rsidRPr="00524FEA">
        <w:rPr>
          <w:rFonts w:ascii="Arial" w:hAnsi="Arial" w:cs="Arial"/>
        </w:rPr>
        <w:t xml:space="preserve">hazırda </w:t>
      </w:r>
      <w:r w:rsidR="004835A4" w:rsidRPr="00524FEA">
        <w:rPr>
          <w:rFonts w:ascii="Arial" w:hAnsi="Arial" w:cs="Arial"/>
        </w:rPr>
        <w:t xml:space="preserve">məhkəmə təcrübəsində </w:t>
      </w:r>
      <w:r w:rsidRPr="00524FEA">
        <w:rPr>
          <w:rFonts w:ascii="Arial" w:hAnsi="Arial" w:cs="Arial"/>
        </w:rPr>
        <w:t>Mülki</w:t>
      </w:r>
      <w:r w:rsidR="003B00CC">
        <w:rPr>
          <w:rFonts w:ascii="Arial" w:hAnsi="Arial" w:cs="Arial"/>
        </w:rPr>
        <w:t xml:space="preserve"> </w:t>
      </w:r>
      <w:r w:rsidRPr="00524FEA">
        <w:rPr>
          <w:rFonts w:ascii="Arial" w:hAnsi="Arial" w:cs="Arial"/>
        </w:rPr>
        <w:t>Prosessual Məcəllənin 402.2-ci maddə</w:t>
      </w:r>
      <w:r w:rsidR="00CF67D8" w:rsidRPr="00524FEA">
        <w:rPr>
          <w:rFonts w:ascii="Arial" w:hAnsi="Arial" w:cs="Arial"/>
        </w:rPr>
        <w:t>si</w:t>
      </w:r>
      <w:r w:rsidR="003B00CC">
        <w:rPr>
          <w:rFonts w:ascii="Arial" w:hAnsi="Arial" w:cs="Arial"/>
        </w:rPr>
        <w:t>nin</w:t>
      </w:r>
      <w:r w:rsidR="00CF67D8" w:rsidRPr="00524FEA">
        <w:rPr>
          <w:rFonts w:ascii="Arial" w:hAnsi="Arial" w:cs="Arial"/>
        </w:rPr>
        <w:t xml:space="preserve"> rəhbər</w:t>
      </w:r>
      <w:r w:rsidR="00213DE5" w:rsidRPr="00524FEA">
        <w:rPr>
          <w:rFonts w:ascii="Arial" w:hAnsi="Arial" w:cs="Arial"/>
        </w:rPr>
        <w:t xml:space="preserve"> tutulması</w:t>
      </w:r>
      <w:r w:rsidR="00CF67D8" w:rsidRPr="00524FEA">
        <w:rPr>
          <w:rFonts w:ascii="Arial" w:hAnsi="Arial" w:cs="Arial"/>
        </w:rPr>
        <w:t xml:space="preserve"> </w:t>
      </w:r>
      <w:r w:rsidR="00FC7AAE" w:rsidRPr="00524FEA">
        <w:rPr>
          <w:rFonts w:ascii="Arial" w:hAnsi="Arial" w:cs="Arial"/>
        </w:rPr>
        <w:t>nəticə</w:t>
      </w:r>
      <w:r w:rsidR="003B00CC">
        <w:rPr>
          <w:rFonts w:ascii="Arial" w:hAnsi="Arial" w:cs="Arial"/>
        </w:rPr>
        <w:t>sində</w:t>
      </w:r>
      <w:r w:rsidR="00FC7AAE" w:rsidRPr="00524FEA">
        <w:rPr>
          <w:rFonts w:ascii="Arial" w:hAnsi="Arial" w:cs="Arial"/>
        </w:rPr>
        <w:t xml:space="preserve"> </w:t>
      </w:r>
      <w:r w:rsidR="00F479B2">
        <w:rPr>
          <w:rFonts w:ascii="Arial" w:hAnsi="Arial" w:cs="Arial"/>
        </w:rPr>
        <w:t>birinci instansiya</w:t>
      </w:r>
      <w:r w:rsidR="00CD0E78" w:rsidRPr="00524FEA">
        <w:rPr>
          <w:rFonts w:ascii="Arial" w:hAnsi="Arial" w:cs="Arial"/>
        </w:rPr>
        <w:t xml:space="preserve"> məhkəmə</w:t>
      </w:r>
      <w:r w:rsidR="003B00CC">
        <w:rPr>
          <w:rFonts w:ascii="Arial" w:hAnsi="Arial" w:cs="Arial"/>
        </w:rPr>
        <w:t>lərin</w:t>
      </w:r>
      <w:r w:rsidR="00F479B2">
        <w:rPr>
          <w:rFonts w:ascii="Arial" w:hAnsi="Arial" w:cs="Arial"/>
        </w:rPr>
        <w:t>in</w:t>
      </w:r>
      <w:r w:rsidR="00CD0E78" w:rsidRPr="00524FEA">
        <w:rPr>
          <w:rFonts w:ascii="Arial" w:hAnsi="Arial" w:cs="Arial"/>
        </w:rPr>
        <w:t xml:space="preserve"> akt</w:t>
      </w:r>
      <w:r w:rsidR="003B00CC">
        <w:rPr>
          <w:rFonts w:ascii="Arial" w:hAnsi="Arial" w:cs="Arial"/>
        </w:rPr>
        <w:t>larının</w:t>
      </w:r>
      <w:r w:rsidR="00CD0E78" w:rsidRPr="00524FEA">
        <w:rPr>
          <w:rFonts w:ascii="Arial" w:hAnsi="Arial" w:cs="Arial"/>
        </w:rPr>
        <w:t xml:space="preserve"> yoxlanılmasına aidiyyəti olmayan</w:t>
      </w:r>
      <w:r w:rsidR="00665656" w:rsidRPr="00524FEA">
        <w:rPr>
          <w:rFonts w:ascii="Arial" w:hAnsi="Arial" w:cs="Arial"/>
        </w:rPr>
        <w:t xml:space="preserve"> qərardadlarda</w:t>
      </w:r>
      <w:r w:rsidR="003B00CC">
        <w:rPr>
          <w:rFonts w:ascii="Arial" w:hAnsi="Arial" w:cs="Arial"/>
        </w:rPr>
        <w:t xml:space="preserve">n şikayət verilməsi mümkün hesab edilmir, </w:t>
      </w:r>
      <w:r w:rsidR="00665656" w:rsidRPr="00524FEA">
        <w:rPr>
          <w:rFonts w:ascii="Arial" w:hAnsi="Arial" w:cs="Arial"/>
        </w:rPr>
        <w:t xml:space="preserve"> bununla da</w:t>
      </w:r>
      <w:r w:rsidR="00E11C46" w:rsidRPr="00524FEA">
        <w:rPr>
          <w:rFonts w:ascii="Arial" w:hAnsi="Arial" w:cs="Arial"/>
        </w:rPr>
        <w:t xml:space="preserve"> Konstitusiyanın 60-cı maddəsində əks olunan</w:t>
      </w:r>
      <w:r w:rsidR="00665656" w:rsidRPr="00524FEA">
        <w:rPr>
          <w:rFonts w:ascii="Arial" w:hAnsi="Arial" w:cs="Arial"/>
        </w:rPr>
        <w:t xml:space="preserve"> məhkəmə müdafiəsi hüququnun təmin edilməsi şübhə altına alınmış olur.</w:t>
      </w:r>
    </w:p>
    <w:p w14:paraId="3BA62AC8" w14:textId="77777777" w:rsidR="003B00CC" w:rsidRDefault="003B2F66" w:rsidP="003B00CC">
      <w:pPr>
        <w:ind w:firstLine="567"/>
        <w:jc w:val="both"/>
        <w:rPr>
          <w:rFonts w:ascii="Arial" w:hAnsi="Arial" w:cs="Arial"/>
        </w:rPr>
      </w:pPr>
      <w:r w:rsidRPr="00524FEA">
        <w:rPr>
          <w:rFonts w:ascii="Arial" w:hAnsi="Arial" w:cs="Arial"/>
        </w:rPr>
        <w:t>Konstitusiya Məhkəməsinin Plenumu müraciətlə bağlı qeyd edir ki, Konstitusiyanın 130-cu maddəsinin VI hissəsinə və “Konstitusiya Məhkəməsi haqqında” Azərbaycan Respublikası Qanununun 33.1-ci maddəsinin tələblərinə görə məhkəmələr insan hüquq və azadlıqlarının həyata keçirilməsi məsələləri ilə bağlı Konstitusiyanın və qanunların şərh edilməsi üçün Konstitusiya Məhkəməsinə müraciət edə bilərlər.</w:t>
      </w:r>
    </w:p>
    <w:p w14:paraId="1B8D7A0C" w14:textId="590EEF31" w:rsidR="00F37AA4" w:rsidRDefault="003B2F66" w:rsidP="00F37AA4">
      <w:pPr>
        <w:ind w:firstLine="567"/>
        <w:jc w:val="both"/>
        <w:rPr>
          <w:rFonts w:ascii="Arial" w:hAnsi="Arial" w:cs="Arial"/>
        </w:rPr>
      </w:pPr>
      <w:r w:rsidRPr="00524FEA">
        <w:rPr>
          <w:rFonts w:ascii="Arial" w:hAnsi="Arial" w:cs="Arial"/>
        </w:rPr>
        <w:t>Qeyd olunmalıdır ki, məhkəmələr tərəfindən öz səlahiyyətləri çərcivəsində qanunun normasının tətbiqində yaranmış qeyri-müəyyənliyin aradan qaldırılması məsələsinin Konstitusiyanın və sahəvi qanunların müvafiq maddələrinə, həmçinin Konstitusiya Məhkəməsi Plenumunun qərarlarında əks olunan</w:t>
      </w:r>
      <w:r w:rsidR="003B00CC">
        <w:rPr>
          <w:rFonts w:ascii="Arial" w:hAnsi="Arial" w:cs="Arial"/>
        </w:rPr>
        <w:t xml:space="preserve"> hüquqi mövqelərə</w:t>
      </w:r>
      <w:r w:rsidR="00F479B2">
        <w:rPr>
          <w:rFonts w:ascii="Arial" w:hAnsi="Arial" w:cs="Arial"/>
        </w:rPr>
        <w:t xml:space="preserve"> uyğun</w:t>
      </w:r>
      <w:r w:rsidRPr="00524FEA">
        <w:rPr>
          <w:rFonts w:ascii="Arial" w:hAnsi="Arial" w:cs="Arial"/>
        </w:rPr>
        <w:t xml:space="preserve"> həll olunması mümkün</w:t>
      </w:r>
      <w:r w:rsidR="00F37AA4">
        <w:rPr>
          <w:rFonts w:ascii="Arial" w:hAnsi="Arial" w:cs="Arial"/>
        </w:rPr>
        <w:t>dür.</w:t>
      </w:r>
    </w:p>
    <w:p w14:paraId="4873B45C" w14:textId="2CFB0325" w:rsidR="003B2F66" w:rsidRPr="00524FEA" w:rsidRDefault="003B2F66" w:rsidP="00F37AA4">
      <w:pPr>
        <w:ind w:firstLine="567"/>
        <w:jc w:val="both"/>
        <w:rPr>
          <w:rFonts w:ascii="Arial" w:hAnsi="Arial" w:cs="Arial"/>
        </w:rPr>
      </w:pPr>
      <w:r w:rsidRPr="00524FEA">
        <w:rPr>
          <w:rFonts w:ascii="Arial" w:hAnsi="Arial" w:cs="Arial"/>
        </w:rPr>
        <w:t>Bununla belə, məhkəmələr qanunun normasının tətbiqində yaranmış qeyri-müəyyənliyin</w:t>
      </w:r>
      <w:r w:rsidR="00F37AA4">
        <w:rPr>
          <w:rFonts w:ascii="Arial" w:hAnsi="Arial" w:cs="Arial"/>
        </w:rPr>
        <w:t xml:space="preserve"> </w:t>
      </w:r>
      <w:r w:rsidR="00F37AA4" w:rsidRPr="00524FEA">
        <w:rPr>
          <w:rFonts w:ascii="Arial" w:hAnsi="Arial" w:cs="Arial"/>
        </w:rPr>
        <w:t>öz səlahiyyət</w:t>
      </w:r>
      <w:r w:rsidR="00F37AA4">
        <w:rPr>
          <w:rFonts w:ascii="Arial" w:hAnsi="Arial" w:cs="Arial"/>
        </w:rPr>
        <w:t>ləri</w:t>
      </w:r>
      <w:r w:rsidR="00F37AA4" w:rsidRPr="00524FEA">
        <w:rPr>
          <w:rFonts w:ascii="Arial" w:hAnsi="Arial" w:cs="Arial"/>
        </w:rPr>
        <w:t xml:space="preserve"> həd</w:t>
      </w:r>
      <w:r w:rsidR="00F37AA4">
        <w:rPr>
          <w:rFonts w:ascii="Arial" w:hAnsi="Arial" w:cs="Arial"/>
        </w:rPr>
        <w:t>dində</w:t>
      </w:r>
      <w:r w:rsidRPr="00524FEA">
        <w:rPr>
          <w:rFonts w:ascii="Arial" w:hAnsi="Arial" w:cs="Arial"/>
        </w:rPr>
        <w:t xml:space="preserve"> aradan qaldırılmasının mümkün olmadığı</w:t>
      </w:r>
      <w:r w:rsidR="00F37AA4">
        <w:rPr>
          <w:rFonts w:ascii="Arial" w:hAnsi="Arial" w:cs="Arial"/>
        </w:rPr>
        <w:t xml:space="preserve"> qənaətinə gəldikdə</w:t>
      </w:r>
      <w:r w:rsidR="00F479B2">
        <w:rPr>
          <w:rFonts w:ascii="Arial" w:hAnsi="Arial" w:cs="Arial"/>
        </w:rPr>
        <w:t>,</w:t>
      </w:r>
      <w:r w:rsidRPr="00524FEA">
        <w:rPr>
          <w:rFonts w:ascii="Arial" w:hAnsi="Arial" w:cs="Arial"/>
        </w:rPr>
        <w:t xml:space="preserve"> Konstitusiya Məhkəməsinə müraciət etməlidirlər. </w:t>
      </w:r>
    </w:p>
    <w:p w14:paraId="438B1BFC" w14:textId="4D5DA79C" w:rsidR="00AE4B51" w:rsidRPr="00524FEA" w:rsidRDefault="003B2F66" w:rsidP="00524FEA">
      <w:pPr>
        <w:pStyle w:val="yiv5991949788msonormal"/>
        <w:spacing w:before="0" w:beforeAutospacing="0" w:after="0" w:afterAutospacing="0"/>
        <w:ind w:firstLine="567"/>
        <w:jc w:val="both"/>
        <w:rPr>
          <w:rFonts w:ascii="Arial" w:hAnsi="Arial" w:cs="Arial"/>
          <w:lang w:val="az-Latn-AZ"/>
        </w:rPr>
      </w:pPr>
      <w:r w:rsidRPr="00524FEA">
        <w:rPr>
          <w:rFonts w:ascii="Arial" w:hAnsi="Arial" w:cs="Arial"/>
          <w:lang w:val="az-Latn-AZ"/>
        </w:rPr>
        <w:t>Konstitusiya Məhkəməsinin Plenumu hesab edir ki, Mülki</w:t>
      </w:r>
      <w:r w:rsidR="00F37AA4">
        <w:rPr>
          <w:rFonts w:ascii="Arial" w:hAnsi="Arial" w:cs="Arial"/>
          <w:lang w:val="az-Latn-AZ"/>
        </w:rPr>
        <w:t xml:space="preserve"> </w:t>
      </w:r>
      <w:r w:rsidRPr="00524FEA">
        <w:rPr>
          <w:rFonts w:ascii="Arial" w:hAnsi="Arial" w:cs="Arial"/>
          <w:lang w:val="az-Latn-AZ"/>
        </w:rPr>
        <w:t>Prosessual Məcəllənin</w:t>
      </w:r>
      <w:r w:rsidR="00F37AA4">
        <w:rPr>
          <w:rFonts w:ascii="Arial" w:hAnsi="Arial" w:cs="Arial"/>
          <w:lang w:val="az-Latn-AZ"/>
        </w:rPr>
        <w:t xml:space="preserve"> </w:t>
      </w:r>
      <w:r w:rsidR="00F37AA4" w:rsidRPr="00524FEA">
        <w:rPr>
          <w:rFonts w:ascii="Arial" w:hAnsi="Arial" w:cs="Arial"/>
          <w:lang w:val="az-Latn-AZ"/>
        </w:rPr>
        <w:t>müraciətə səbəb olan</w:t>
      </w:r>
      <w:r w:rsidRPr="00524FEA">
        <w:rPr>
          <w:rFonts w:ascii="Arial" w:hAnsi="Arial" w:cs="Arial"/>
          <w:lang w:val="az-Latn-AZ"/>
        </w:rPr>
        <w:t xml:space="preserve"> 267.1 və 402.2-ci maddələrinin məzmununda</w:t>
      </w:r>
      <w:r w:rsidR="00F37AA4">
        <w:rPr>
          <w:rFonts w:ascii="Arial" w:hAnsi="Arial" w:cs="Arial"/>
          <w:lang w:val="az-Latn-AZ"/>
        </w:rPr>
        <w:t xml:space="preserve"> hər hansı</w:t>
      </w:r>
      <w:r w:rsidRPr="00524FEA">
        <w:rPr>
          <w:rFonts w:ascii="Arial" w:hAnsi="Arial" w:cs="Arial"/>
          <w:lang w:val="az-Latn-AZ"/>
        </w:rPr>
        <w:t xml:space="preserve"> qeyri-müəyyənlik </w:t>
      </w:r>
      <w:r w:rsidR="00F37AA4">
        <w:rPr>
          <w:rFonts w:ascii="Arial" w:hAnsi="Arial" w:cs="Arial"/>
          <w:lang w:val="az-Latn-AZ"/>
        </w:rPr>
        <w:t>aşkar edilməmişdir</w:t>
      </w:r>
      <w:r w:rsidRPr="00524FEA">
        <w:rPr>
          <w:rFonts w:ascii="Arial" w:hAnsi="Arial" w:cs="Arial"/>
          <w:lang w:val="az-Latn-AZ"/>
        </w:rPr>
        <w:t xml:space="preserve">. </w:t>
      </w:r>
    </w:p>
    <w:p w14:paraId="76D244D5" w14:textId="39FE5F41" w:rsidR="00C87B42" w:rsidRDefault="00F37AA4" w:rsidP="00524FEA">
      <w:pPr>
        <w:pStyle w:val="yiv5991949788msonormal"/>
        <w:spacing w:before="0" w:beforeAutospacing="0" w:after="0" w:afterAutospacing="0"/>
        <w:ind w:firstLine="567"/>
        <w:jc w:val="both"/>
        <w:rPr>
          <w:rFonts w:ascii="Arial" w:hAnsi="Arial" w:cs="Arial"/>
          <w:lang w:val="az-Latn-AZ"/>
        </w:rPr>
      </w:pPr>
      <w:r>
        <w:rPr>
          <w:rFonts w:ascii="Arial" w:hAnsi="Arial" w:cs="Arial"/>
          <w:lang w:val="az-Latn-AZ"/>
        </w:rPr>
        <w:t>Belə ki, Mülki Prosessual Məcəllənin məhkəmə qərardadları ilə bağlı məsələləri tənzimləyən 21-ci fəslinə aid olan 267.1-ci maddə ümumi norma olmaqla</w:t>
      </w:r>
      <w:r w:rsidR="008951A7">
        <w:rPr>
          <w:rFonts w:ascii="Arial" w:hAnsi="Arial" w:cs="Arial"/>
          <w:lang w:val="az-Latn-AZ"/>
        </w:rPr>
        <w:t>,</w:t>
      </w:r>
      <w:r>
        <w:rPr>
          <w:rFonts w:ascii="Arial" w:hAnsi="Arial" w:cs="Arial"/>
          <w:lang w:val="az-Latn-AZ"/>
        </w:rPr>
        <w:t xml:space="preserve"> məhkəmə tərəfindən ayrıca akt şəklində qəbul edilmiş qərardadlardan həmin Məcəllədə göstərilmiş hallarda şikayət verilə bilinməsinin mümkünlüyünü müəyyən edir. </w:t>
      </w:r>
      <w:r w:rsidR="00AE4B51" w:rsidRPr="00524FEA">
        <w:rPr>
          <w:rFonts w:ascii="Arial" w:hAnsi="Arial" w:cs="Arial"/>
          <w:lang w:val="az-Latn-AZ"/>
        </w:rPr>
        <w:t xml:space="preserve">Mülki Prosessual Məcəllənin </w:t>
      </w:r>
      <w:r w:rsidR="00362195" w:rsidRPr="00524FEA">
        <w:rPr>
          <w:rFonts w:ascii="Arial" w:hAnsi="Arial" w:cs="Arial"/>
          <w:lang w:val="az-Latn-AZ"/>
        </w:rPr>
        <w:t>402.2-ci maddəsi</w:t>
      </w:r>
      <w:r>
        <w:rPr>
          <w:rFonts w:ascii="Arial" w:hAnsi="Arial" w:cs="Arial"/>
          <w:lang w:val="az-Latn-AZ"/>
        </w:rPr>
        <w:t xml:space="preserve"> isə barəsində kassasiya şikayətinin verilməsi</w:t>
      </w:r>
      <w:r w:rsidR="00C87B42">
        <w:rPr>
          <w:rFonts w:ascii="Arial" w:hAnsi="Arial" w:cs="Arial"/>
          <w:lang w:val="az-Latn-AZ"/>
        </w:rPr>
        <w:t xml:space="preserve"> </w:t>
      </w:r>
      <w:r w:rsidR="00C87B42">
        <w:rPr>
          <w:rFonts w:ascii="Arial" w:hAnsi="Arial" w:cs="Arial"/>
          <w:lang w:val="az-Latn-AZ"/>
        </w:rPr>
        <w:lastRenderedPageBreak/>
        <w:t xml:space="preserve">mümkün olan </w:t>
      </w:r>
      <w:r w:rsidR="00362195" w:rsidRPr="00524FEA">
        <w:rPr>
          <w:rFonts w:ascii="Arial" w:hAnsi="Arial" w:cs="Arial"/>
          <w:lang w:val="az-Latn-AZ"/>
        </w:rPr>
        <w:t>apellyasiya instansiyası məhkəm</w:t>
      </w:r>
      <w:r w:rsidR="00C87B42">
        <w:rPr>
          <w:rFonts w:ascii="Arial" w:hAnsi="Arial" w:cs="Arial"/>
          <w:lang w:val="az-Latn-AZ"/>
        </w:rPr>
        <w:t>ələri</w:t>
      </w:r>
      <w:r w:rsidR="00362195" w:rsidRPr="00524FEA">
        <w:rPr>
          <w:rFonts w:ascii="Arial" w:hAnsi="Arial" w:cs="Arial"/>
          <w:lang w:val="az-Latn-AZ"/>
        </w:rPr>
        <w:t xml:space="preserve"> tərəfindən qəbul edilmiş qərardadlar</w:t>
      </w:r>
      <w:r w:rsidR="00C87B42">
        <w:rPr>
          <w:rFonts w:ascii="Arial" w:hAnsi="Arial" w:cs="Arial"/>
          <w:lang w:val="az-Latn-AZ"/>
        </w:rPr>
        <w:t>ın siyahısını</w:t>
      </w:r>
      <w:r w:rsidR="00362195" w:rsidRPr="00524FEA">
        <w:rPr>
          <w:rFonts w:ascii="Arial" w:hAnsi="Arial" w:cs="Arial"/>
          <w:lang w:val="az-Latn-AZ"/>
        </w:rPr>
        <w:t xml:space="preserve"> </w:t>
      </w:r>
      <w:r w:rsidR="00C87B42">
        <w:rPr>
          <w:rFonts w:ascii="Arial" w:hAnsi="Arial" w:cs="Arial"/>
          <w:lang w:val="az-Latn-AZ"/>
        </w:rPr>
        <w:t>müəyyən edir.</w:t>
      </w:r>
    </w:p>
    <w:p w14:paraId="7B03C7B4" w14:textId="6E9B2D52" w:rsidR="003B2F66" w:rsidRPr="00524FEA" w:rsidRDefault="003B2F66" w:rsidP="00524FEA">
      <w:pPr>
        <w:pStyle w:val="yiv5991949788msonormal"/>
        <w:spacing w:before="0" w:beforeAutospacing="0" w:after="0" w:afterAutospacing="0"/>
        <w:ind w:firstLine="567"/>
        <w:jc w:val="both"/>
        <w:rPr>
          <w:rFonts w:ascii="Arial" w:hAnsi="Arial" w:cs="Arial"/>
          <w:lang w:val="az-Latn-AZ"/>
        </w:rPr>
      </w:pPr>
      <w:r w:rsidRPr="00524FEA">
        <w:rPr>
          <w:rFonts w:ascii="Arial" w:hAnsi="Arial" w:cs="Arial"/>
          <w:lang w:val="az-Latn-AZ"/>
        </w:rPr>
        <w:t>Müraciətedənin Konstitusiyanın 60-cı maddəsində əks olunan məhkəmə təminatı hüququnun pozulmaması üçün apellyasiya instansiyası məhkəməsi</w:t>
      </w:r>
      <w:r w:rsidR="00C87B42">
        <w:rPr>
          <w:rFonts w:ascii="Arial" w:hAnsi="Arial" w:cs="Arial"/>
          <w:lang w:val="az-Latn-AZ"/>
        </w:rPr>
        <w:t xml:space="preserve">nin </w:t>
      </w:r>
      <w:r w:rsidR="008951A7">
        <w:rPr>
          <w:rFonts w:ascii="Arial" w:hAnsi="Arial" w:cs="Arial"/>
          <w:lang w:val="az-Latn-AZ"/>
        </w:rPr>
        <w:t>birinci instansiya</w:t>
      </w:r>
      <w:r w:rsidR="00C87B42">
        <w:rPr>
          <w:rFonts w:ascii="Arial" w:hAnsi="Arial" w:cs="Arial"/>
          <w:lang w:val="az-Latn-AZ"/>
        </w:rPr>
        <w:t xml:space="preserve"> məhkəmələrin</w:t>
      </w:r>
      <w:r w:rsidR="008951A7">
        <w:rPr>
          <w:rFonts w:ascii="Arial" w:hAnsi="Arial" w:cs="Arial"/>
          <w:lang w:val="az-Latn-AZ"/>
        </w:rPr>
        <w:t>in</w:t>
      </w:r>
      <w:r w:rsidR="00C87B42">
        <w:rPr>
          <w:rFonts w:ascii="Arial" w:hAnsi="Arial" w:cs="Arial"/>
          <w:lang w:val="az-Latn-AZ"/>
        </w:rPr>
        <w:t xml:space="preserve"> aktlarının y</w:t>
      </w:r>
      <w:r w:rsidR="00AC3962">
        <w:rPr>
          <w:rFonts w:ascii="Arial" w:hAnsi="Arial" w:cs="Arial"/>
          <w:lang w:val="az-Latn-AZ"/>
        </w:rPr>
        <w:t>o</w:t>
      </w:r>
      <w:r w:rsidR="00C87B42">
        <w:rPr>
          <w:rFonts w:ascii="Arial" w:hAnsi="Arial" w:cs="Arial"/>
          <w:lang w:val="az-Latn-AZ"/>
        </w:rPr>
        <w:t>xlanılmasına aidiyy</w:t>
      </w:r>
      <w:r w:rsidR="008951A7">
        <w:rPr>
          <w:rFonts w:ascii="Arial" w:hAnsi="Arial" w:cs="Arial"/>
          <w:lang w:val="az-Latn-AZ"/>
        </w:rPr>
        <w:t>ə</w:t>
      </w:r>
      <w:r w:rsidR="00C87B42">
        <w:rPr>
          <w:rFonts w:ascii="Arial" w:hAnsi="Arial" w:cs="Arial"/>
          <w:lang w:val="az-Latn-AZ"/>
        </w:rPr>
        <w:t>t</w:t>
      </w:r>
      <w:r w:rsidR="008951A7">
        <w:rPr>
          <w:rFonts w:ascii="Arial" w:hAnsi="Arial" w:cs="Arial"/>
          <w:lang w:val="az-Latn-AZ"/>
        </w:rPr>
        <w:t>i</w:t>
      </w:r>
      <w:r w:rsidR="00C87B42">
        <w:rPr>
          <w:rFonts w:ascii="Arial" w:hAnsi="Arial" w:cs="Arial"/>
          <w:lang w:val="az-Latn-AZ"/>
        </w:rPr>
        <w:t xml:space="preserve"> olmayan qərardadlarından şikayət verilməsinin mümkünlüyünün zəruriliyi ilə bağlı </w:t>
      </w:r>
      <w:r w:rsidR="004B2A13" w:rsidRPr="00524FEA">
        <w:rPr>
          <w:rFonts w:ascii="Arial" w:hAnsi="Arial" w:cs="Arial"/>
          <w:lang w:val="az-Latn-AZ"/>
        </w:rPr>
        <w:t>mövqeyinə dair aşağıdakılar qeyd olunmalıdır.</w:t>
      </w:r>
    </w:p>
    <w:p w14:paraId="5B114B69" w14:textId="0CEB4F11" w:rsidR="003B2F66" w:rsidRPr="00524FEA" w:rsidRDefault="003B2F66" w:rsidP="00524FEA">
      <w:pPr>
        <w:pStyle w:val="a5"/>
        <w:rPr>
          <w:rFonts w:ascii="Arial" w:hAnsi="Arial" w:cs="Arial"/>
          <w:sz w:val="24"/>
          <w:szCs w:val="24"/>
          <w:lang w:val="az-Latn-AZ"/>
        </w:rPr>
      </w:pPr>
      <w:r w:rsidRPr="00524FEA">
        <w:rPr>
          <w:rFonts w:ascii="Arial" w:eastAsia="MS Mincho" w:hAnsi="Arial" w:cs="Arial"/>
          <w:sz w:val="24"/>
          <w:szCs w:val="24"/>
          <w:lang w:val="az-Latn-AZ"/>
        </w:rPr>
        <w:t>Konstitusiyanın 60-cı maddəsinin I hissəsinə əsasən hər kəsin hüquq və azadlıqlarının məhkəmədə müdafiəsinə təminat verilir. Konstitusiyanın bu maddəsi ilə vətəndaşların həm Konstitusiyada təsbit edilmiş hüquqlarının və azadlıqlarının, həm də Azərbaycan Respublikasının qanunlarında və digər normativ hüquqi aktlarında nəzərdə tutulmuş hüquqlarının və azadlıqlarının məhkəmələrin müdafiəsi altında olduğuna təminat verilir. Məhkəmə təminatı bir tərəfdən hər kəsin pozulmuş hüquqlarının və azadlıqlarının bərpası məqsədilə məhkəməyə müraciət etmək hüququnu, digər tərəfdən isə məhkəmələrin həmin müraciətlərə baxmaq və onlara dair ədalətli qərar qəbul etmək vəzifəsini müəyyən edir (Konstitusiya Məhkəməsi Plenumunun “Viktor Ozerovun şikayəti</w:t>
      </w:r>
      <w:r w:rsidR="00C87B42">
        <w:rPr>
          <w:rFonts w:ascii="Arial" w:eastAsia="MS Mincho" w:hAnsi="Arial" w:cs="Arial"/>
          <w:sz w:val="24"/>
          <w:szCs w:val="24"/>
          <w:lang w:val="az-Latn-AZ"/>
        </w:rPr>
        <w:t xml:space="preserve">nə </w:t>
      </w:r>
      <w:r w:rsidRPr="00524FEA">
        <w:rPr>
          <w:rFonts w:ascii="Arial" w:eastAsia="MS Mincho" w:hAnsi="Arial" w:cs="Arial"/>
          <w:sz w:val="24"/>
          <w:szCs w:val="24"/>
          <w:lang w:val="az-Latn-AZ"/>
        </w:rPr>
        <w:t xml:space="preserve">dair </w:t>
      </w:r>
      <w:r w:rsidR="00C87B42" w:rsidRPr="00524FEA">
        <w:rPr>
          <w:rFonts w:ascii="Arial" w:eastAsia="MS Mincho" w:hAnsi="Arial" w:cs="Arial"/>
          <w:sz w:val="24"/>
          <w:szCs w:val="24"/>
          <w:lang w:val="az-Latn-AZ"/>
        </w:rPr>
        <w:t xml:space="preserve">2011-ci il </w:t>
      </w:r>
      <w:r w:rsidRPr="00524FEA">
        <w:rPr>
          <w:rFonts w:ascii="Arial" w:eastAsia="MS Mincho" w:hAnsi="Arial" w:cs="Arial"/>
          <w:sz w:val="24"/>
          <w:szCs w:val="24"/>
          <w:lang w:val="az-Latn-AZ"/>
        </w:rPr>
        <w:t>15 aprel tarixli Qərarı).</w:t>
      </w:r>
    </w:p>
    <w:p w14:paraId="4186E146" w14:textId="4F0ADCBF" w:rsidR="003B2F66" w:rsidRPr="00524FEA" w:rsidRDefault="003B2F66" w:rsidP="00524FEA">
      <w:pPr>
        <w:ind w:firstLine="567"/>
        <w:jc w:val="both"/>
        <w:rPr>
          <w:rFonts w:ascii="Arial" w:hAnsi="Arial" w:cs="Arial"/>
        </w:rPr>
      </w:pPr>
      <w:r w:rsidRPr="00524FEA">
        <w:rPr>
          <w:rFonts w:ascii="Arial" w:eastAsia="MS Mincho" w:hAnsi="Arial" w:cs="Arial"/>
        </w:rPr>
        <w:t>Məhkəməyə müraciət etmək hüququ bu mənada xüsusi önəm daşıyır. Belə ki, sözügedən hüququn pozulması bütövlükdə məhkəmə müdafiəsi hüququnun həyata keçirilməsini əhəmiyyətsiz edir. Bu hüquq iş üzrə tərəflərin məhkəmə müdafiə</w:t>
      </w:r>
      <w:r w:rsidR="00A620E2">
        <w:rPr>
          <w:rFonts w:ascii="Arial" w:eastAsia="MS Mincho" w:hAnsi="Arial" w:cs="Arial"/>
        </w:rPr>
        <w:t>si</w:t>
      </w:r>
      <w:r w:rsidRPr="00524FEA">
        <w:rPr>
          <w:rFonts w:ascii="Arial" w:eastAsia="MS Mincho" w:hAnsi="Arial" w:cs="Arial"/>
        </w:rPr>
        <w:t xml:space="preserve"> vasitələrinə çıxışını təmin etməklə onların öz hüquqlarının müdafiəsi üçün effektiv və real imkanlarının olmasını </w:t>
      </w:r>
      <w:r w:rsidRPr="00524FEA">
        <w:rPr>
          <w:rFonts w:ascii="Arial" w:hAnsi="Arial" w:cs="Arial"/>
        </w:rPr>
        <w:t>nəzərdə tutur</w:t>
      </w:r>
      <w:r w:rsidR="00731A3F" w:rsidRPr="00524FEA">
        <w:rPr>
          <w:rFonts w:ascii="Arial" w:hAnsi="Arial" w:cs="Arial"/>
          <w:b/>
          <w:bCs/>
        </w:rPr>
        <w:t>.</w:t>
      </w:r>
    </w:p>
    <w:p w14:paraId="6E7D0402" w14:textId="7322B4CF" w:rsidR="003B2F66" w:rsidRPr="00524FEA" w:rsidRDefault="003B2F66" w:rsidP="00524FEA">
      <w:pPr>
        <w:ind w:firstLine="567"/>
        <w:jc w:val="both"/>
        <w:rPr>
          <w:rFonts w:ascii="Arial" w:eastAsia="MS Mincho" w:hAnsi="Arial" w:cs="Arial"/>
          <w:strike/>
        </w:rPr>
      </w:pPr>
      <w:r w:rsidRPr="00524FEA">
        <w:rPr>
          <w:rFonts w:ascii="Arial" w:hAnsi="Arial" w:cs="Arial"/>
        </w:rPr>
        <w:t>Kon</w:t>
      </w:r>
      <w:r w:rsidR="004072B1" w:rsidRPr="00524FEA">
        <w:rPr>
          <w:rFonts w:ascii="Arial" w:hAnsi="Arial" w:cs="Arial"/>
        </w:rPr>
        <w:t>s</w:t>
      </w:r>
      <w:r w:rsidRPr="00524FEA">
        <w:rPr>
          <w:rFonts w:ascii="Arial" w:hAnsi="Arial" w:cs="Arial"/>
        </w:rPr>
        <w:t>titusiya Məhkəməsi Plenumun</w:t>
      </w:r>
      <w:r w:rsidR="00A620E2">
        <w:rPr>
          <w:rFonts w:ascii="Arial" w:hAnsi="Arial" w:cs="Arial"/>
        </w:rPr>
        <w:t>un</w:t>
      </w:r>
      <w:r w:rsidRPr="00524FEA">
        <w:rPr>
          <w:rFonts w:ascii="Arial" w:hAnsi="Arial" w:cs="Arial"/>
        </w:rPr>
        <w:t xml:space="preserve"> </w:t>
      </w:r>
      <w:r w:rsidR="00731A3F" w:rsidRPr="00524FEA">
        <w:rPr>
          <w:rFonts w:ascii="Arial" w:hAnsi="Arial" w:cs="Arial"/>
        </w:rPr>
        <w:t xml:space="preserve">bununla bağlı </w:t>
      </w:r>
      <w:r w:rsidRPr="00524FEA">
        <w:rPr>
          <w:rFonts w:ascii="Arial" w:hAnsi="Arial" w:cs="Arial"/>
        </w:rPr>
        <w:t xml:space="preserve">ifadə </w:t>
      </w:r>
      <w:r w:rsidR="00731A3F" w:rsidRPr="00524FEA">
        <w:rPr>
          <w:rFonts w:ascii="Arial" w:hAnsi="Arial" w:cs="Arial"/>
        </w:rPr>
        <w:t xml:space="preserve">etdiyi </w:t>
      </w:r>
      <w:r w:rsidRPr="00524FEA">
        <w:rPr>
          <w:rFonts w:ascii="Arial" w:hAnsi="Arial" w:cs="Arial"/>
        </w:rPr>
        <w:t>hüquqi mövqeyinə görə</w:t>
      </w:r>
      <w:r w:rsidR="004072B1" w:rsidRPr="00524FEA">
        <w:rPr>
          <w:rFonts w:ascii="Arial" w:hAnsi="Arial" w:cs="Arial"/>
        </w:rPr>
        <w:t>,</w:t>
      </w:r>
      <w:r w:rsidRPr="00524FEA">
        <w:rPr>
          <w:rFonts w:ascii="Arial" w:hAnsi="Arial" w:cs="Arial"/>
        </w:rPr>
        <w:t xml:space="preserve"> qanunverici tərəfindən birinci instansiya məhkəmələrinin aktlarını apellyasiya qaydasında mübahisələndirmək hüququ müəyyən olunmuşdursa, bu hüquq Konstitusiyanın 60-cı maddəsinin müdafiəsi altına düşür və buna müvafiq olaraq apellyasiya instansiyası məhkəməsinə müraciət etmək hüququ dövlət tərəfindən qorunmalıdı</w:t>
      </w:r>
      <w:r w:rsidR="004072B1" w:rsidRPr="00524FEA">
        <w:rPr>
          <w:rFonts w:ascii="Arial" w:hAnsi="Arial" w:cs="Arial"/>
        </w:rPr>
        <w:t>r</w:t>
      </w:r>
      <w:r w:rsidR="00E11C46" w:rsidRPr="00524FEA">
        <w:rPr>
          <w:rFonts w:ascii="Arial" w:hAnsi="Arial" w:cs="Arial"/>
        </w:rPr>
        <w:t xml:space="preserve"> (</w:t>
      </w:r>
      <w:r w:rsidR="00A620E2">
        <w:rPr>
          <w:rFonts w:ascii="Arial" w:hAnsi="Arial" w:cs="Arial"/>
        </w:rPr>
        <w:t>“</w:t>
      </w:r>
      <w:r w:rsidR="00E11C46" w:rsidRPr="00524FEA">
        <w:rPr>
          <w:rFonts w:ascii="Arial" w:hAnsi="Arial" w:cs="Arial"/>
        </w:rPr>
        <w:t xml:space="preserve">M.Məmmədovun şikayəti əsasında Azərbaycan Respublikası İnzibati Prosessual Məcəlləsinin 55-ci maddəsinin bəzi müddəalarının Azərbaycan Respublikası Konstitusiyasının 60-cı maddəsinin I hissəsinə uyğunluğunun yoxlanılmasına dair” </w:t>
      </w:r>
      <w:r w:rsidR="00A620E2" w:rsidRPr="00524FEA">
        <w:rPr>
          <w:rFonts w:ascii="Arial" w:hAnsi="Arial" w:cs="Arial"/>
        </w:rPr>
        <w:t xml:space="preserve">2014-cü il </w:t>
      </w:r>
      <w:r w:rsidR="00E11C46" w:rsidRPr="00524FEA">
        <w:rPr>
          <w:rFonts w:ascii="Arial" w:hAnsi="Arial" w:cs="Arial"/>
        </w:rPr>
        <w:t>29 aprel tarixli Qərar)</w:t>
      </w:r>
      <w:r w:rsidR="004072B1" w:rsidRPr="00524FEA">
        <w:rPr>
          <w:rFonts w:ascii="Arial" w:hAnsi="Arial" w:cs="Arial"/>
        </w:rPr>
        <w:t>.</w:t>
      </w:r>
      <w:r w:rsidRPr="00524FEA">
        <w:rPr>
          <w:rFonts w:ascii="Arial" w:eastAsia="MS Mincho" w:hAnsi="Arial" w:cs="Arial"/>
          <w:strike/>
        </w:rPr>
        <w:t xml:space="preserve"> </w:t>
      </w:r>
    </w:p>
    <w:p w14:paraId="2BA2E17D" w14:textId="11EB2F21" w:rsidR="00C855B3" w:rsidRDefault="00EC63F0" w:rsidP="00524FEA">
      <w:pPr>
        <w:ind w:firstLine="567"/>
        <w:jc w:val="both"/>
        <w:rPr>
          <w:rFonts w:ascii="Arial" w:eastAsia="MS Mincho" w:hAnsi="Arial" w:cs="Arial"/>
        </w:rPr>
      </w:pPr>
      <w:r w:rsidRPr="00524FEA">
        <w:rPr>
          <w:rFonts w:ascii="Arial" w:eastAsia="MS Mincho" w:hAnsi="Arial" w:cs="Arial"/>
        </w:rPr>
        <w:t xml:space="preserve">Konstitusiyanın 60-cı maddəsi </w:t>
      </w:r>
      <w:r>
        <w:rPr>
          <w:rFonts w:ascii="Arial" w:eastAsia="MS Mincho" w:hAnsi="Arial" w:cs="Arial"/>
        </w:rPr>
        <w:t>h</w:t>
      </w:r>
      <w:r w:rsidR="00C855B3" w:rsidRPr="00524FEA">
        <w:rPr>
          <w:rFonts w:ascii="Arial" w:eastAsia="MS Mincho" w:hAnsi="Arial" w:cs="Arial"/>
        </w:rPr>
        <w:t>ər kəsin hüquq və azadlıqlarına təminat verməklə yanaşı, müxtəlif məhkəmə instansiyalarında müraciətin (şikayətin) baxılmasının prosessual qaydalarına dəqiq riayət olunmasını da özündə ehtiva edir.</w:t>
      </w:r>
      <w:r w:rsidR="00B6177F" w:rsidRPr="00524FEA">
        <w:rPr>
          <w:rFonts w:ascii="Arial" w:hAnsi="Arial" w:cs="Arial"/>
        </w:rPr>
        <w:t xml:space="preserve"> </w:t>
      </w:r>
      <w:r w:rsidR="00B6177F" w:rsidRPr="00524FEA">
        <w:rPr>
          <w:rFonts w:ascii="Arial" w:eastAsia="MS Mincho" w:hAnsi="Arial" w:cs="Arial"/>
        </w:rPr>
        <w:t xml:space="preserve">Bu məqsədlə qanunverici mülki işlər üzrə məhkəmə aktlarının ədalətli və qanuni olmasını təmin etmək üçün mülki məhkəmə icraatına dair əsas </w:t>
      </w:r>
      <w:r w:rsidR="00A620E2">
        <w:rPr>
          <w:rFonts w:ascii="Arial" w:eastAsia="MS Mincho" w:hAnsi="Arial" w:cs="Arial"/>
        </w:rPr>
        <w:t>normativ hüquqi akt olan</w:t>
      </w:r>
      <w:r w:rsidR="00B6177F" w:rsidRPr="00524FEA">
        <w:rPr>
          <w:rFonts w:ascii="Arial" w:eastAsia="MS Mincho" w:hAnsi="Arial" w:cs="Arial"/>
        </w:rPr>
        <w:t xml:space="preserve"> Mülki Prosessual Məcəllədə məhkəmənin, işdə iştirak edən şəxslərin və prosesin digər iştirakçılarının hüquq və vəzifələrini müəyyənləşdirir, mülki mühakimə icraatında prosessual qaydaları tənzim edir. </w:t>
      </w:r>
      <w:r w:rsidR="00C855B3" w:rsidRPr="00524FEA">
        <w:rPr>
          <w:rFonts w:ascii="Arial" w:eastAsia="MS Mincho" w:hAnsi="Arial" w:cs="Arial"/>
        </w:rPr>
        <w:t>Məcəllə mülki məhkəmə icraatının ümumi qaydalarını, habelə icraatın prinsip və şərtlərini müəyyən etməklə yanaşı, ümumi yurisdiksiyalı məhkəmələr tərəfindən mülki icraatın aparılması, son nəticədə işin ədalətli həllinə yönəlmiş qaydalara riayət olunmaqla məhkəmə aktlarının qəbulunu, onlardan şikayət verilməsi və bu şikayətlərə baxılması qaydasını da tənzimləyir (Konstitusiya Məhkəməsi Plenumunun İ.Şabanovanın şikayəti ilə əlaqədar 2012-ci il 27 avqust tarixli Qərarı).</w:t>
      </w:r>
    </w:p>
    <w:p w14:paraId="0A319EEC" w14:textId="4C655930" w:rsidR="00062F1C" w:rsidRDefault="00EE73C9" w:rsidP="00524FEA">
      <w:pPr>
        <w:ind w:firstLine="567"/>
        <w:jc w:val="both"/>
        <w:rPr>
          <w:rFonts w:ascii="Arial" w:eastAsia="MS Mincho" w:hAnsi="Arial" w:cs="Arial"/>
        </w:rPr>
      </w:pPr>
      <w:r w:rsidRPr="00524FEA">
        <w:rPr>
          <w:rFonts w:ascii="Arial" w:eastAsia="MS Mincho" w:hAnsi="Arial" w:cs="Arial"/>
        </w:rPr>
        <w:t xml:space="preserve">Beləliklə, </w:t>
      </w:r>
      <w:r w:rsidR="005857BB" w:rsidRPr="00524FEA">
        <w:rPr>
          <w:rFonts w:ascii="Arial" w:eastAsia="MS Mincho" w:hAnsi="Arial" w:cs="Arial"/>
        </w:rPr>
        <w:t xml:space="preserve">Konstitusiya Məhkəməsinin Plenumu hesab edir ki, </w:t>
      </w:r>
      <w:r w:rsidR="00B04648">
        <w:rPr>
          <w:rFonts w:ascii="Arial" w:eastAsia="MS Mincho" w:hAnsi="Arial" w:cs="Arial"/>
        </w:rPr>
        <w:t>mülki mühakimə icraatının əsas qayda və şərtlərini müəyyən edən Mülki Prosessual Məcəllədə  qanunverici aydın tənzimetmə ilə</w:t>
      </w:r>
      <w:r w:rsidR="00764D2D">
        <w:rPr>
          <w:rFonts w:ascii="Arial" w:eastAsia="MS Mincho" w:hAnsi="Arial" w:cs="Arial"/>
        </w:rPr>
        <w:t xml:space="preserve"> hər hansı fərq qoymadan</w:t>
      </w:r>
      <w:r w:rsidR="00B04648">
        <w:rPr>
          <w:rFonts w:ascii="Arial" w:eastAsia="MS Mincho" w:hAnsi="Arial" w:cs="Arial"/>
        </w:rPr>
        <w:t xml:space="preserve"> </w:t>
      </w:r>
      <w:r w:rsidR="003B2F66" w:rsidRPr="00524FEA">
        <w:rPr>
          <w:rFonts w:ascii="Arial" w:eastAsia="MS Mincho" w:hAnsi="Arial" w:cs="Arial"/>
        </w:rPr>
        <w:t xml:space="preserve">müvəqqəti təminat tədbiri barədə apellyasiya instansiyası </w:t>
      </w:r>
      <w:r w:rsidR="00B32F47" w:rsidRPr="00524FEA">
        <w:rPr>
          <w:rFonts w:ascii="Arial" w:eastAsia="MS Mincho" w:hAnsi="Arial" w:cs="Arial"/>
        </w:rPr>
        <w:t xml:space="preserve">məhkəməsinin </w:t>
      </w:r>
      <w:r w:rsidR="003B2F66" w:rsidRPr="00524FEA">
        <w:rPr>
          <w:rFonts w:ascii="Arial" w:eastAsia="MS Mincho" w:hAnsi="Arial" w:cs="Arial"/>
        </w:rPr>
        <w:t>qərardad</w:t>
      </w:r>
      <w:r w:rsidR="008273FF" w:rsidRPr="00524FEA">
        <w:rPr>
          <w:rFonts w:ascii="Arial" w:eastAsia="MS Mincho" w:hAnsi="Arial" w:cs="Arial"/>
        </w:rPr>
        <w:t>ı</w:t>
      </w:r>
      <w:r w:rsidR="003B2F66" w:rsidRPr="00524FEA">
        <w:rPr>
          <w:rFonts w:ascii="Arial" w:eastAsia="MS Mincho" w:hAnsi="Arial" w:cs="Arial"/>
        </w:rPr>
        <w:t>ndan kassasiya şikayəti</w:t>
      </w:r>
      <w:r w:rsidR="00B04648">
        <w:rPr>
          <w:rFonts w:ascii="Arial" w:eastAsia="MS Mincho" w:hAnsi="Arial" w:cs="Arial"/>
        </w:rPr>
        <w:t xml:space="preserve">nin verilməsinin </w:t>
      </w:r>
      <w:r w:rsidR="00D63EDB">
        <w:rPr>
          <w:rFonts w:ascii="Arial" w:eastAsia="MS Mincho" w:hAnsi="Arial" w:cs="Arial"/>
        </w:rPr>
        <w:t>mümkünlüyünü nəzərdə tutmamışdır.</w:t>
      </w:r>
    </w:p>
    <w:p w14:paraId="4D0FA8CD" w14:textId="06A56636" w:rsidR="003B2F66" w:rsidRPr="00524FEA" w:rsidRDefault="00062F1C" w:rsidP="00524FEA">
      <w:pPr>
        <w:ind w:firstLine="567"/>
        <w:jc w:val="both"/>
        <w:rPr>
          <w:rFonts w:ascii="Arial" w:eastAsia="MS Mincho" w:hAnsi="Arial" w:cs="Arial"/>
        </w:rPr>
      </w:pPr>
      <w:r>
        <w:rPr>
          <w:rFonts w:ascii="Arial" w:eastAsia="MS Mincho" w:hAnsi="Arial" w:cs="Arial"/>
        </w:rPr>
        <w:t>O da qeyd edilməlidir ki,</w:t>
      </w:r>
      <w:r w:rsidRPr="00062F1C">
        <w:rPr>
          <w:rFonts w:ascii="Arial" w:eastAsia="MS Mincho" w:hAnsi="Arial" w:cs="Arial"/>
        </w:rPr>
        <w:t xml:space="preserve"> Konstitusiyanın 7-ci maddəsində təsbit olunmuş hakimiyyətin bölünməsi prinsipinə görə Konstitusiya Məhkəməsi normayaratma fəaliyyətinin subyekti, yəni hər hansı hüquq münasibətlərinin tənzimlənməsinə dair </w:t>
      </w:r>
      <w:r w:rsidRPr="00062F1C">
        <w:rPr>
          <w:rFonts w:ascii="Arial" w:eastAsia="MS Mincho" w:hAnsi="Arial" w:cs="Arial"/>
        </w:rPr>
        <w:lastRenderedPageBreak/>
        <w:t>normativ hüquqi aktı hazırlayan, o cümlədən onların müddəalarının mətnini dəyişən və ya əlavə normaları daxil edən orqan və ya normayaratma təşəbbüsünün subyekti deyil, səlahiyyətli subyektlərin sorğu və müraciətləri, vətəndaşların şikayətləri əsasında qanunverici, icra və məhkəmə hakimiyyəti orqanları və yerli özünüidarəetmə orqanları tərəfindən qəbul olunmuş aktlar üzərində konstitusiya nəzarətini həyata keçirən ali konstitusiya ədalət mühakiməsi orqanıdır.</w:t>
      </w:r>
      <w:r w:rsidR="00D63EDB">
        <w:rPr>
          <w:rFonts w:ascii="Arial" w:eastAsia="MS Mincho" w:hAnsi="Arial" w:cs="Arial"/>
        </w:rPr>
        <w:t xml:space="preserve"> </w:t>
      </w:r>
    </w:p>
    <w:p w14:paraId="6CCBA5D9" w14:textId="11C337AE" w:rsidR="003B2F66" w:rsidRPr="00524FEA" w:rsidRDefault="003B2F66" w:rsidP="00524FEA">
      <w:pPr>
        <w:ind w:firstLine="567"/>
        <w:jc w:val="both"/>
        <w:rPr>
          <w:rFonts w:ascii="Arial" w:eastAsia="MS Mincho" w:hAnsi="Arial" w:cs="Arial"/>
        </w:rPr>
      </w:pPr>
      <w:r w:rsidRPr="00524FEA">
        <w:rPr>
          <w:rFonts w:ascii="Arial" w:eastAsia="MS Mincho" w:hAnsi="Arial" w:cs="Arial"/>
        </w:rPr>
        <w:t>Göstərilənlərə əsasən, Konstitusiya Məhkəməsinin Plenumu belə nəticəyə gəlir ki, hazırkı vəziyyətdə Bakı Apellyasiya Məhkəməsinin müraciəti üzrə Konstitusiya Məhkəməsi Plenumunun</w:t>
      </w:r>
      <w:r w:rsidR="00764D2D">
        <w:rPr>
          <w:rFonts w:ascii="Arial" w:eastAsia="MS Mincho" w:hAnsi="Arial" w:cs="Arial"/>
        </w:rPr>
        <w:t xml:space="preserve"> ayrıca</w:t>
      </w:r>
      <w:r w:rsidRPr="00524FEA">
        <w:rPr>
          <w:rFonts w:ascii="Arial" w:eastAsia="MS Mincho" w:hAnsi="Arial" w:cs="Arial"/>
        </w:rPr>
        <w:t xml:space="preserve"> qərarın</w:t>
      </w:r>
      <w:r w:rsidR="00D431BB">
        <w:rPr>
          <w:rFonts w:ascii="Arial" w:eastAsia="MS Mincho" w:hAnsi="Arial" w:cs="Arial"/>
        </w:rPr>
        <w:t>ın</w:t>
      </w:r>
      <w:r w:rsidRPr="00524FEA">
        <w:rPr>
          <w:rFonts w:ascii="Arial" w:eastAsia="MS Mincho" w:hAnsi="Arial" w:cs="Arial"/>
        </w:rPr>
        <w:t xml:space="preserve"> qəbul edilməsi</w:t>
      </w:r>
      <w:r w:rsidR="00764D2D">
        <w:rPr>
          <w:rFonts w:ascii="Arial" w:eastAsia="MS Mincho" w:hAnsi="Arial" w:cs="Arial"/>
        </w:rPr>
        <w:t>nə ehtiyac yoxdur</w:t>
      </w:r>
      <w:r w:rsidRPr="00524FEA">
        <w:rPr>
          <w:rFonts w:ascii="Arial" w:eastAsia="MS Mincho" w:hAnsi="Arial" w:cs="Arial"/>
        </w:rPr>
        <w:t>.</w:t>
      </w:r>
    </w:p>
    <w:p w14:paraId="72B2C9DF" w14:textId="77777777" w:rsidR="00F57407" w:rsidRPr="00524FEA" w:rsidRDefault="00F57407" w:rsidP="00524FEA">
      <w:pPr>
        <w:ind w:firstLine="567"/>
        <w:jc w:val="both"/>
        <w:rPr>
          <w:rFonts w:ascii="Arial" w:hAnsi="Arial" w:cs="Arial"/>
        </w:rPr>
      </w:pPr>
      <w:r w:rsidRPr="00524FEA">
        <w:rPr>
          <w:rFonts w:ascii="Arial" w:hAnsi="Arial" w:cs="Arial"/>
        </w:rPr>
        <w:t xml:space="preserve">Azərbaycan Respublikası Konstitusiyasının 130-cu maddəsinin VI hissəsini və “Konstitusiya Məhkəməsi haqqında” Azərbaycan Respublikası Qanununun </w:t>
      </w:r>
      <w:r w:rsidR="00635CB5" w:rsidRPr="00524FEA">
        <w:rPr>
          <w:rFonts w:ascii="Arial" w:hAnsi="Arial" w:cs="Arial"/>
        </w:rPr>
        <w:t>49,</w:t>
      </w:r>
      <w:r w:rsidRPr="00524FEA">
        <w:rPr>
          <w:rFonts w:ascii="Arial" w:hAnsi="Arial" w:cs="Arial"/>
        </w:rPr>
        <w:t xml:space="preserve"> 62, 6</w:t>
      </w:r>
      <w:r w:rsidR="00635CB5" w:rsidRPr="00524FEA">
        <w:rPr>
          <w:rFonts w:ascii="Arial" w:hAnsi="Arial" w:cs="Arial"/>
        </w:rPr>
        <w:t xml:space="preserve">8 və </w:t>
      </w:r>
      <w:r w:rsidRPr="00524FEA">
        <w:rPr>
          <w:rFonts w:ascii="Arial" w:hAnsi="Arial" w:cs="Arial"/>
        </w:rPr>
        <w:t>69</w:t>
      </w:r>
      <w:r w:rsidR="00635CB5" w:rsidRPr="00524FEA">
        <w:rPr>
          <w:rFonts w:ascii="Arial" w:hAnsi="Arial" w:cs="Arial"/>
        </w:rPr>
        <w:t>.2</w:t>
      </w:r>
      <w:r w:rsidRPr="00524FEA">
        <w:rPr>
          <w:rFonts w:ascii="Arial" w:hAnsi="Arial" w:cs="Arial"/>
        </w:rPr>
        <w:t>-c</w:t>
      </w:r>
      <w:r w:rsidR="00635CB5" w:rsidRPr="00524FEA">
        <w:rPr>
          <w:rFonts w:ascii="Arial" w:hAnsi="Arial" w:cs="Arial"/>
        </w:rPr>
        <w:t>i</w:t>
      </w:r>
      <w:r w:rsidRPr="00524FEA">
        <w:rPr>
          <w:rFonts w:ascii="Arial" w:hAnsi="Arial" w:cs="Arial"/>
        </w:rPr>
        <w:t xml:space="preserve"> maddələrini rəhbər tutaraq, Azərbaycan Respublikası Konstitusiya Məhkəməsinin Plenumu </w:t>
      </w:r>
    </w:p>
    <w:p w14:paraId="63595723" w14:textId="77777777" w:rsidR="00F57407" w:rsidRPr="00524FEA" w:rsidRDefault="00F57407" w:rsidP="00524FEA">
      <w:pPr>
        <w:ind w:firstLine="567"/>
        <w:jc w:val="both"/>
        <w:rPr>
          <w:rFonts w:ascii="Arial" w:hAnsi="Arial" w:cs="Arial"/>
        </w:rPr>
      </w:pPr>
    </w:p>
    <w:p w14:paraId="7570B978" w14:textId="2BE1FBE2" w:rsidR="00F57407" w:rsidRPr="00524FEA" w:rsidRDefault="00F57407" w:rsidP="00524FEA">
      <w:pPr>
        <w:ind w:firstLine="567"/>
        <w:jc w:val="center"/>
        <w:rPr>
          <w:rFonts w:ascii="Arial" w:hAnsi="Arial" w:cs="Arial"/>
          <w:b/>
        </w:rPr>
      </w:pPr>
      <w:r w:rsidRPr="00524FEA">
        <w:rPr>
          <w:rFonts w:ascii="Arial" w:hAnsi="Arial" w:cs="Arial"/>
          <w:b/>
        </w:rPr>
        <w:t>QƏRARA   ALDI:</w:t>
      </w:r>
    </w:p>
    <w:p w14:paraId="048E0ACF" w14:textId="77777777" w:rsidR="00F57407" w:rsidRPr="00524FEA" w:rsidRDefault="00F57407" w:rsidP="00524FEA">
      <w:pPr>
        <w:ind w:firstLine="567"/>
        <w:jc w:val="both"/>
        <w:rPr>
          <w:rFonts w:ascii="Arial" w:hAnsi="Arial" w:cs="Arial"/>
        </w:rPr>
      </w:pPr>
    </w:p>
    <w:p w14:paraId="59B790CB" w14:textId="5605AB40" w:rsidR="003B2F66" w:rsidRPr="00524FEA" w:rsidRDefault="00F57407" w:rsidP="00524FEA">
      <w:pPr>
        <w:ind w:firstLine="567"/>
        <w:jc w:val="both"/>
        <w:rPr>
          <w:rFonts w:ascii="Arial" w:hAnsi="Arial" w:cs="Arial"/>
        </w:rPr>
      </w:pPr>
      <w:r w:rsidRPr="00524FEA">
        <w:rPr>
          <w:rFonts w:ascii="Arial" w:hAnsi="Arial" w:cs="Arial"/>
        </w:rPr>
        <w:t>1.</w:t>
      </w:r>
      <w:r w:rsidR="00D00A75">
        <w:rPr>
          <w:rFonts w:ascii="Arial" w:hAnsi="Arial" w:cs="Arial"/>
        </w:rPr>
        <w:tab/>
      </w:r>
      <w:r w:rsidR="003B2F66" w:rsidRPr="00524FEA">
        <w:rPr>
          <w:rFonts w:ascii="Arial" w:hAnsi="Arial" w:cs="Arial"/>
        </w:rPr>
        <w:t>Azərbaycan Respublikası Konstitusiya Məhkəməsi Plenumunun bu Qərardadının təsviri-əsaslandırıcı hissəsində göstərilən hallar nəzərə alınsın</w:t>
      </w:r>
      <w:r w:rsidRPr="00524FEA">
        <w:rPr>
          <w:rFonts w:ascii="Arial" w:hAnsi="Arial" w:cs="Arial"/>
        </w:rPr>
        <w:t>.</w:t>
      </w:r>
    </w:p>
    <w:p w14:paraId="4FA67B75" w14:textId="167BAAD9" w:rsidR="00F57407" w:rsidRPr="00524FEA" w:rsidRDefault="00F57407" w:rsidP="00524FEA">
      <w:pPr>
        <w:ind w:firstLine="567"/>
        <w:jc w:val="both"/>
        <w:rPr>
          <w:rFonts w:ascii="Arial" w:hAnsi="Arial" w:cs="Arial"/>
        </w:rPr>
      </w:pPr>
      <w:r w:rsidRPr="00524FEA">
        <w:rPr>
          <w:rFonts w:ascii="Arial" w:hAnsi="Arial" w:cs="Arial"/>
        </w:rPr>
        <w:t>2.</w:t>
      </w:r>
      <w:r w:rsidR="00D00A75">
        <w:rPr>
          <w:rFonts w:ascii="Arial" w:hAnsi="Arial" w:cs="Arial"/>
        </w:rPr>
        <w:tab/>
      </w:r>
      <w:r w:rsidR="003B2F66" w:rsidRPr="00524FEA">
        <w:rPr>
          <w:rFonts w:ascii="Arial" w:hAnsi="Arial" w:cs="Arial"/>
        </w:rPr>
        <w:t xml:space="preserve">Azərbaycan Respublikası Konstitusiya Məhkəməsi Plenumunun bu Qərardadının təsviri-əsaslandırıcı hissəsində göstərilən əsaslara görə Bakı Apellyasiya Məhkəməsinin müraciəti üzrə konstitusiya işinin icraatına xitam verilsin. </w:t>
      </w:r>
    </w:p>
    <w:p w14:paraId="26FCE37B" w14:textId="7C844271" w:rsidR="003B2F66" w:rsidRPr="00524FEA" w:rsidRDefault="00F57407" w:rsidP="00524FEA">
      <w:pPr>
        <w:ind w:firstLine="567"/>
        <w:jc w:val="both"/>
        <w:rPr>
          <w:rFonts w:ascii="Arial" w:hAnsi="Arial" w:cs="Arial"/>
        </w:rPr>
      </w:pPr>
      <w:r w:rsidRPr="00524FEA">
        <w:rPr>
          <w:rFonts w:ascii="Arial" w:hAnsi="Arial" w:cs="Arial"/>
        </w:rPr>
        <w:t>3.</w:t>
      </w:r>
      <w:r w:rsidR="00D00A75">
        <w:rPr>
          <w:rFonts w:ascii="Arial" w:hAnsi="Arial" w:cs="Arial"/>
        </w:rPr>
        <w:tab/>
      </w:r>
      <w:r w:rsidR="003B2F66" w:rsidRPr="00524FEA">
        <w:rPr>
          <w:rFonts w:ascii="Arial" w:hAnsi="Arial" w:cs="Arial"/>
        </w:rPr>
        <w:t>Qərardadın surəti 7 gün müddətində Bakı Apellyasiya Məhkəməsinə göndərilsin.</w:t>
      </w:r>
    </w:p>
    <w:p w14:paraId="2F57AD17" w14:textId="12DCD547" w:rsidR="00F57407" w:rsidRPr="00524FEA" w:rsidRDefault="00F57407" w:rsidP="00524FEA">
      <w:pPr>
        <w:ind w:firstLine="567"/>
        <w:jc w:val="both"/>
        <w:rPr>
          <w:rFonts w:ascii="Arial" w:hAnsi="Arial" w:cs="Arial"/>
        </w:rPr>
      </w:pPr>
      <w:r w:rsidRPr="00524FEA">
        <w:rPr>
          <w:rFonts w:ascii="Arial" w:hAnsi="Arial" w:cs="Arial"/>
        </w:rPr>
        <w:t>4.</w:t>
      </w:r>
      <w:r w:rsidR="00D00A75">
        <w:rPr>
          <w:rFonts w:ascii="Arial" w:hAnsi="Arial" w:cs="Arial"/>
        </w:rPr>
        <w:tab/>
      </w:r>
      <w:r w:rsidR="003B2F66" w:rsidRPr="00524FEA">
        <w:rPr>
          <w:rFonts w:ascii="Arial" w:hAnsi="Arial" w:cs="Arial"/>
        </w:rPr>
        <w:t xml:space="preserve">Qərardad </w:t>
      </w:r>
      <w:r w:rsidR="00764D2D" w:rsidRPr="00524FEA">
        <w:rPr>
          <w:rFonts w:ascii="Arial" w:hAnsi="Arial" w:cs="Arial"/>
        </w:rPr>
        <w:t xml:space="preserve">“Azərbaycan Respublikası Konstitusiya Məhkəməsinin Məlumatı”nda dərc edilsin </w:t>
      </w:r>
      <w:r w:rsidR="00764D2D">
        <w:rPr>
          <w:rFonts w:ascii="Arial" w:hAnsi="Arial" w:cs="Arial"/>
        </w:rPr>
        <w:t xml:space="preserve">və </w:t>
      </w:r>
      <w:r w:rsidR="00731A3F" w:rsidRPr="00524FEA">
        <w:rPr>
          <w:rFonts w:ascii="Arial" w:hAnsi="Arial" w:cs="Arial"/>
        </w:rPr>
        <w:t>Azərbaycan Respublikası Konstitusiya Məhkəməsinin rəsmi internet saytında yerləşdir</w:t>
      </w:r>
      <w:r w:rsidR="00764D2D">
        <w:rPr>
          <w:rFonts w:ascii="Arial" w:hAnsi="Arial" w:cs="Arial"/>
        </w:rPr>
        <w:t>ilsin</w:t>
      </w:r>
      <w:r w:rsidR="003B2F66" w:rsidRPr="00524FEA">
        <w:rPr>
          <w:rFonts w:ascii="Arial" w:hAnsi="Arial" w:cs="Arial"/>
        </w:rPr>
        <w:t>.</w:t>
      </w:r>
    </w:p>
    <w:p w14:paraId="519819A8" w14:textId="77777777" w:rsidR="00F57407" w:rsidRPr="00524FEA" w:rsidRDefault="00F57407" w:rsidP="00524FEA">
      <w:pPr>
        <w:ind w:firstLine="567"/>
        <w:jc w:val="both"/>
        <w:rPr>
          <w:rFonts w:ascii="Arial" w:hAnsi="Arial" w:cs="Arial"/>
        </w:rPr>
      </w:pPr>
    </w:p>
    <w:p w14:paraId="79B0CCD1" w14:textId="77777777" w:rsidR="00D00A75" w:rsidRPr="00524FEA" w:rsidRDefault="00D00A75" w:rsidP="00524FEA">
      <w:pPr>
        <w:ind w:firstLine="567"/>
        <w:jc w:val="both"/>
        <w:rPr>
          <w:rFonts w:ascii="Arial" w:hAnsi="Arial" w:cs="Arial"/>
          <w:b/>
        </w:rPr>
      </w:pPr>
    </w:p>
    <w:p w14:paraId="4F82C65A" w14:textId="77777777" w:rsidR="00F57407" w:rsidRPr="00524FEA" w:rsidRDefault="00F57407" w:rsidP="00524FEA">
      <w:pPr>
        <w:ind w:firstLine="567"/>
        <w:jc w:val="both"/>
        <w:rPr>
          <w:rFonts w:ascii="Arial" w:hAnsi="Arial" w:cs="Arial"/>
        </w:rPr>
      </w:pPr>
      <w:r w:rsidRPr="00524FEA">
        <w:rPr>
          <w:rFonts w:ascii="Arial" w:hAnsi="Arial" w:cs="Arial"/>
          <w:b/>
        </w:rPr>
        <w:t>Sədr</w:t>
      </w:r>
      <w:r w:rsidRPr="00524FEA">
        <w:rPr>
          <w:rFonts w:ascii="Arial" w:hAnsi="Arial" w:cs="Arial"/>
          <w:b/>
        </w:rPr>
        <w:tab/>
      </w:r>
      <w:r w:rsidRPr="00524FEA">
        <w:rPr>
          <w:rFonts w:ascii="Arial" w:hAnsi="Arial" w:cs="Arial"/>
          <w:b/>
        </w:rPr>
        <w:tab/>
      </w:r>
      <w:r w:rsidRPr="00524FEA">
        <w:rPr>
          <w:rFonts w:ascii="Arial" w:hAnsi="Arial" w:cs="Arial"/>
          <w:b/>
        </w:rPr>
        <w:tab/>
      </w:r>
      <w:r w:rsidRPr="00524FEA">
        <w:rPr>
          <w:rFonts w:ascii="Arial" w:hAnsi="Arial" w:cs="Arial"/>
          <w:b/>
        </w:rPr>
        <w:tab/>
      </w:r>
      <w:r w:rsidRPr="00524FEA">
        <w:rPr>
          <w:rFonts w:ascii="Arial" w:hAnsi="Arial" w:cs="Arial"/>
          <w:b/>
        </w:rPr>
        <w:tab/>
      </w:r>
      <w:r w:rsidRPr="00524FEA">
        <w:rPr>
          <w:rFonts w:ascii="Arial" w:hAnsi="Arial" w:cs="Arial"/>
          <w:b/>
        </w:rPr>
        <w:tab/>
      </w:r>
      <w:r w:rsidRPr="00524FEA">
        <w:rPr>
          <w:rFonts w:ascii="Arial" w:hAnsi="Arial" w:cs="Arial"/>
          <w:b/>
        </w:rPr>
        <w:tab/>
      </w:r>
      <w:r w:rsidRPr="00524FEA">
        <w:rPr>
          <w:rFonts w:ascii="Arial" w:hAnsi="Arial" w:cs="Arial"/>
          <w:b/>
        </w:rPr>
        <w:tab/>
        <w:t>Fərhad Abdullayev</w:t>
      </w:r>
    </w:p>
    <w:sectPr w:rsidR="00F57407" w:rsidRPr="00524FEA" w:rsidSect="002F76D2">
      <w:footerReference w:type="default" r:id="rId8"/>
      <w:pgSz w:w="11906" w:h="16838"/>
      <w:pgMar w:top="1134" w:right="850" w:bottom="1134" w:left="184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1AF4E" w14:textId="77777777" w:rsidR="00ED1A70" w:rsidRDefault="00ED1A70">
      <w:r>
        <w:separator/>
      </w:r>
    </w:p>
  </w:endnote>
  <w:endnote w:type="continuationSeparator" w:id="0">
    <w:p w14:paraId="7ED96FFB" w14:textId="77777777" w:rsidR="00ED1A70" w:rsidRDefault="00ED1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z Latino">
    <w:panose1 w:val="04020500000000000000"/>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501019"/>
      <w:docPartObj>
        <w:docPartGallery w:val="Page Numbers (Bottom of Page)"/>
        <w:docPartUnique/>
      </w:docPartObj>
    </w:sdtPr>
    <w:sdtEndPr>
      <w:rPr>
        <w:rFonts w:ascii="Arial" w:hAnsi="Arial" w:cs="Arial"/>
      </w:rPr>
    </w:sdtEndPr>
    <w:sdtContent>
      <w:p w14:paraId="106B448A" w14:textId="77777777" w:rsidR="00410F31" w:rsidRPr="00410F31" w:rsidRDefault="0098716E">
        <w:pPr>
          <w:pStyle w:val="a3"/>
          <w:jc w:val="right"/>
          <w:rPr>
            <w:rFonts w:ascii="Arial" w:hAnsi="Arial" w:cs="Arial"/>
          </w:rPr>
        </w:pPr>
        <w:r w:rsidRPr="00410F31">
          <w:rPr>
            <w:rFonts w:ascii="Arial" w:hAnsi="Arial" w:cs="Arial"/>
          </w:rPr>
          <w:fldChar w:fldCharType="begin"/>
        </w:r>
        <w:r w:rsidRPr="00410F31">
          <w:rPr>
            <w:rFonts w:ascii="Arial" w:hAnsi="Arial" w:cs="Arial"/>
          </w:rPr>
          <w:instrText>PAGE   \* MERGEFORMAT</w:instrText>
        </w:r>
        <w:r w:rsidRPr="00410F31">
          <w:rPr>
            <w:rFonts w:ascii="Arial" w:hAnsi="Arial" w:cs="Arial"/>
          </w:rPr>
          <w:fldChar w:fldCharType="separate"/>
        </w:r>
        <w:r w:rsidRPr="00990A74">
          <w:rPr>
            <w:rFonts w:ascii="Arial" w:hAnsi="Arial" w:cs="Arial"/>
            <w:noProof/>
            <w:lang w:val="ru-RU"/>
          </w:rPr>
          <w:t>7</w:t>
        </w:r>
        <w:r w:rsidRPr="00410F31">
          <w:rPr>
            <w:rFonts w:ascii="Arial" w:hAnsi="Arial" w:cs="Arial"/>
          </w:rPr>
          <w:fldChar w:fldCharType="end"/>
        </w:r>
      </w:p>
    </w:sdtContent>
  </w:sdt>
  <w:p w14:paraId="7E310B1D" w14:textId="77777777" w:rsidR="00F92DCD" w:rsidRDefault="0000000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E09AC" w14:textId="77777777" w:rsidR="00ED1A70" w:rsidRDefault="00ED1A70">
      <w:r>
        <w:separator/>
      </w:r>
    </w:p>
  </w:footnote>
  <w:footnote w:type="continuationSeparator" w:id="0">
    <w:p w14:paraId="3CDF7B4A" w14:textId="77777777" w:rsidR="00ED1A70" w:rsidRDefault="00ED1A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18E9"/>
    <w:multiLevelType w:val="hybridMultilevel"/>
    <w:tmpl w:val="FB720806"/>
    <w:lvl w:ilvl="0" w:tplc="2FC4B994">
      <w:start w:val="1"/>
      <w:numFmt w:val="decimal"/>
      <w:lvlText w:val="%1)"/>
      <w:lvlJc w:val="left"/>
      <w:pPr>
        <w:ind w:left="927" w:hanging="360"/>
      </w:pPr>
      <w:rPr>
        <w:rFonts w:hint="default"/>
      </w:rPr>
    </w:lvl>
    <w:lvl w:ilvl="1" w:tplc="042C0019" w:tentative="1">
      <w:start w:val="1"/>
      <w:numFmt w:val="lowerLetter"/>
      <w:lvlText w:val="%2."/>
      <w:lvlJc w:val="left"/>
      <w:pPr>
        <w:ind w:left="1647" w:hanging="360"/>
      </w:pPr>
    </w:lvl>
    <w:lvl w:ilvl="2" w:tplc="042C001B" w:tentative="1">
      <w:start w:val="1"/>
      <w:numFmt w:val="lowerRoman"/>
      <w:lvlText w:val="%3."/>
      <w:lvlJc w:val="right"/>
      <w:pPr>
        <w:ind w:left="2367" w:hanging="180"/>
      </w:pPr>
    </w:lvl>
    <w:lvl w:ilvl="3" w:tplc="042C000F" w:tentative="1">
      <w:start w:val="1"/>
      <w:numFmt w:val="decimal"/>
      <w:lvlText w:val="%4."/>
      <w:lvlJc w:val="left"/>
      <w:pPr>
        <w:ind w:left="3087" w:hanging="360"/>
      </w:pPr>
    </w:lvl>
    <w:lvl w:ilvl="4" w:tplc="042C0019" w:tentative="1">
      <w:start w:val="1"/>
      <w:numFmt w:val="lowerLetter"/>
      <w:lvlText w:val="%5."/>
      <w:lvlJc w:val="left"/>
      <w:pPr>
        <w:ind w:left="3807" w:hanging="360"/>
      </w:pPr>
    </w:lvl>
    <w:lvl w:ilvl="5" w:tplc="042C001B" w:tentative="1">
      <w:start w:val="1"/>
      <w:numFmt w:val="lowerRoman"/>
      <w:lvlText w:val="%6."/>
      <w:lvlJc w:val="right"/>
      <w:pPr>
        <w:ind w:left="4527" w:hanging="180"/>
      </w:pPr>
    </w:lvl>
    <w:lvl w:ilvl="6" w:tplc="042C000F" w:tentative="1">
      <w:start w:val="1"/>
      <w:numFmt w:val="decimal"/>
      <w:lvlText w:val="%7."/>
      <w:lvlJc w:val="left"/>
      <w:pPr>
        <w:ind w:left="5247" w:hanging="360"/>
      </w:pPr>
    </w:lvl>
    <w:lvl w:ilvl="7" w:tplc="042C0019" w:tentative="1">
      <w:start w:val="1"/>
      <w:numFmt w:val="lowerLetter"/>
      <w:lvlText w:val="%8."/>
      <w:lvlJc w:val="left"/>
      <w:pPr>
        <w:ind w:left="5967" w:hanging="360"/>
      </w:pPr>
    </w:lvl>
    <w:lvl w:ilvl="8" w:tplc="042C001B" w:tentative="1">
      <w:start w:val="1"/>
      <w:numFmt w:val="lowerRoman"/>
      <w:lvlText w:val="%9."/>
      <w:lvlJc w:val="right"/>
      <w:pPr>
        <w:ind w:left="6687" w:hanging="180"/>
      </w:pPr>
    </w:lvl>
  </w:abstractNum>
  <w:abstractNum w:abstractNumId="1" w15:restartNumberingAfterBreak="0">
    <w:nsid w:val="48BF129C"/>
    <w:multiLevelType w:val="multilevel"/>
    <w:tmpl w:val="3A0A1B6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65C78D8"/>
    <w:multiLevelType w:val="hybridMultilevel"/>
    <w:tmpl w:val="9E2A5696"/>
    <w:lvl w:ilvl="0" w:tplc="149274C8">
      <w:start w:val="1"/>
      <w:numFmt w:val="bullet"/>
      <w:lvlText w:val="-"/>
      <w:lvlJc w:val="left"/>
      <w:pPr>
        <w:ind w:left="927" w:hanging="360"/>
      </w:pPr>
      <w:rPr>
        <w:rFonts w:ascii="Arial" w:eastAsia="Times New Roman" w:hAnsi="Arial" w:cs="Arial" w:hint="default"/>
      </w:rPr>
    </w:lvl>
    <w:lvl w:ilvl="1" w:tplc="042C0003" w:tentative="1">
      <w:start w:val="1"/>
      <w:numFmt w:val="bullet"/>
      <w:lvlText w:val="o"/>
      <w:lvlJc w:val="left"/>
      <w:pPr>
        <w:ind w:left="1647" w:hanging="360"/>
      </w:pPr>
      <w:rPr>
        <w:rFonts w:ascii="Courier New" w:hAnsi="Courier New" w:cs="Courier New" w:hint="default"/>
      </w:rPr>
    </w:lvl>
    <w:lvl w:ilvl="2" w:tplc="042C0005" w:tentative="1">
      <w:start w:val="1"/>
      <w:numFmt w:val="bullet"/>
      <w:lvlText w:val=""/>
      <w:lvlJc w:val="left"/>
      <w:pPr>
        <w:ind w:left="2367" w:hanging="360"/>
      </w:pPr>
      <w:rPr>
        <w:rFonts w:ascii="Wingdings" w:hAnsi="Wingdings" w:hint="default"/>
      </w:rPr>
    </w:lvl>
    <w:lvl w:ilvl="3" w:tplc="042C0001" w:tentative="1">
      <w:start w:val="1"/>
      <w:numFmt w:val="bullet"/>
      <w:lvlText w:val=""/>
      <w:lvlJc w:val="left"/>
      <w:pPr>
        <w:ind w:left="3087" w:hanging="360"/>
      </w:pPr>
      <w:rPr>
        <w:rFonts w:ascii="Symbol" w:hAnsi="Symbol" w:hint="default"/>
      </w:rPr>
    </w:lvl>
    <w:lvl w:ilvl="4" w:tplc="042C0003" w:tentative="1">
      <w:start w:val="1"/>
      <w:numFmt w:val="bullet"/>
      <w:lvlText w:val="o"/>
      <w:lvlJc w:val="left"/>
      <w:pPr>
        <w:ind w:left="3807" w:hanging="360"/>
      </w:pPr>
      <w:rPr>
        <w:rFonts w:ascii="Courier New" w:hAnsi="Courier New" w:cs="Courier New" w:hint="default"/>
      </w:rPr>
    </w:lvl>
    <w:lvl w:ilvl="5" w:tplc="042C0005" w:tentative="1">
      <w:start w:val="1"/>
      <w:numFmt w:val="bullet"/>
      <w:lvlText w:val=""/>
      <w:lvlJc w:val="left"/>
      <w:pPr>
        <w:ind w:left="4527" w:hanging="360"/>
      </w:pPr>
      <w:rPr>
        <w:rFonts w:ascii="Wingdings" w:hAnsi="Wingdings" w:hint="default"/>
      </w:rPr>
    </w:lvl>
    <w:lvl w:ilvl="6" w:tplc="042C0001" w:tentative="1">
      <w:start w:val="1"/>
      <w:numFmt w:val="bullet"/>
      <w:lvlText w:val=""/>
      <w:lvlJc w:val="left"/>
      <w:pPr>
        <w:ind w:left="5247" w:hanging="360"/>
      </w:pPr>
      <w:rPr>
        <w:rFonts w:ascii="Symbol" w:hAnsi="Symbol" w:hint="default"/>
      </w:rPr>
    </w:lvl>
    <w:lvl w:ilvl="7" w:tplc="042C0003" w:tentative="1">
      <w:start w:val="1"/>
      <w:numFmt w:val="bullet"/>
      <w:lvlText w:val="o"/>
      <w:lvlJc w:val="left"/>
      <w:pPr>
        <w:ind w:left="5967" w:hanging="360"/>
      </w:pPr>
      <w:rPr>
        <w:rFonts w:ascii="Courier New" w:hAnsi="Courier New" w:cs="Courier New" w:hint="default"/>
      </w:rPr>
    </w:lvl>
    <w:lvl w:ilvl="8" w:tplc="042C0005" w:tentative="1">
      <w:start w:val="1"/>
      <w:numFmt w:val="bullet"/>
      <w:lvlText w:val=""/>
      <w:lvlJc w:val="left"/>
      <w:pPr>
        <w:ind w:left="6687" w:hanging="360"/>
      </w:pPr>
      <w:rPr>
        <w:rFonts w:ascii="Wingdings" w:hAnsi="Wingdings" w:hint="default"/>
      </w:rPr>
    </w:lvl>
  </w:abstractNum>
  <w:num w:numId="1" w16cid:durableId="7876223">
    <w:abstractNumId w:val="1"/>
  </w:num>
  <w:num w:numId="2" w16cid:durableId="560753112">
    <w:abstractNumId w:val="0"/>
  </w:num>
  <w:num w:numId="3" w16cid:durableId="20117164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407"/>
    <w:rsid w:val="000219C0"/>
    <w:rsid w:val="00045204"/>
    <w:rsid w:val="00062F1C"/>
    <w:rsid w:val="00063A86"/>
    <w:rsid w:val="00074B8B"/>
    <w:rsid w:val="00084B22"/>
    <w:rsid w:val="000A70C5"/>
    <w:rsid w:val="00101B9B"/>
    <w:rsid w:val="0010370C"/>
    <w:rsid w:val="00120617"/>
    <w:rsid w:val="0018312B"/>
    <w:rsid w:val="001C0079"/>
    <w:rsid w:val="001E5583"/>
    <w:rsid w:val="00213DE5"/>
    <w:rsid w:val="00264B0B"/>
    <w:rsid w:val="00280A77"/>
    <w:rsid w:val="00287025"/>
    <w:rsid w:val="00292693"/>
    <w:rsid w:val="00296561"/>
    <w:rsid w:val="002E1D54"/>
    <w:rsid w:val="002E2932"/>
    <w:rsid w:val="00362195"/>
    <w:rsid w:val="003B00CC"/>
    <w:rsid w:val="003B2F66"/>
    <w:rsid w:val="003C7E07"/>
    <w:rsid w:val="004072B1"/>
    <w:rsid w:val="00452631"/>
    <w:rsid w:val="004835A4"/>
    <w:rsid w:val="004B2A13"/>
    <w:rsid w:val="0051107C"/>
    <w:rsid w:val="00524FEA"/>
    <w:rsid w:val="00575798"/>
    <w:rsid w:val="005857BB"/>
    <w:rsid w:val="00603B22"/>
    <w:rsid w:val="0060578E"/>
    <w:rsid w:val="00614DA5"/>
    <w:rsid w:val="00635CB5"/>
    <w:rsid w:val="0066156C"/>
    <w:rsid w:val="00665656"/>
    <w:rsid w:val="006731FF"/>
    <w:rsid w:val="006C0986"/>
    <w:rsid w:val="006D18E2"/>
    <w:rsid w:val="006D2D30"/>
    <w:rsid w:val="006D4822"/>
    <w:rsid w:val="00731A3F"/>
    <w:rsid w:val="00741F59"/>
    <w:rsid w:val="0075576F"/>
    <w:rsid w:val="00764D2D"/>
    <w:rsid w:val="007719A6"/>
    <w:rsid w:val="007A063F"/>
    <w:rsid w:val="007E4807"/>
    <w:rsid w:val="007F257C"/>
    <w:rsid w:val="00801AC9"/>
    <w:rsid w:val="008273FF"/>
    <w:rsid w:val="008471C9"/>
    <w:rsid w:val="00863776"/>
    <w:rsid w:val="008670ED"/>
    <w:rsid w:val="008951A7"/>
    <w:rsid w:val="008E2C40"/>
    <w:rsid w:val="009429D2"/>
    <w:rsid w:val="00955464"/>
    <w:rsid w:val="00960355"/>
    <w:rsid w:val="00981FAC"/>
    <w:rsid w:val="0098716E"/>
    <w:rsid w:val="00A031DA"/>
    <w:rsid w:val="00A05411"/>
    <w:rsid w:val="00A620E2"/>
    <w:rsid w:val="00A65E46"/>
    <w:rsid w:val="00A74A69"/>
    <w:rsid w:val="00A939AB"/>
    <w:rsid w:val="00AA627A"/>
    <w:rsid w:val="00AC3962"/>
    <w:rsid w:val="00AD4FA3"/>
    <w:rsid w:val="00AE4B51"/>
    <w:rsid w:val="00AF5713"/>
    <w:rsid w:val="00B04648"/>
    <w:rsid w:val="00B32F47"/>
    <w:rsid w:val="00B4282E"/>
    <w:rsid w:val="00B44B4F"/>
    <w:rsid w:val="00B6177F"/>
    <w:rsid w:val="00B80D07"/>
    <w:rsid w:val="00B90B25"/>
    <w:rsid w:val="00BD035E"/>
    <w:rsid w:val="00BF51D1"/>
    <w:rsid w:val="00C01842"/>
    <w:rsid w:val="00C766BC"/>
    <w:rsid w:val="00C855B3"/>
    <w:rsid w:val="00C87B42"/>
    <w:rsid w:val="00CB444B"/>
    <w:rsid w:val="00CD0E78"/>
    <w:rsid w:val="00CF67D8"/>
    <w:rsid w:val="00D00A75"/>
    <w:rsid w:val="00D159A1"/>
    <w:rsid w:val="00D431BB"/>
    <w:rsid w:val="00D50DFE"/>
    <w:rsid w:val="00D63EDB"/>
    <w:rsid w:val="00D83F92"/>
    <w:rsid w:val="00D92203"/>
    <w:rsid w:val="00D92F20"/>
    <w:rsid w:val="00DE4D71"/>
    <w:rsid w:val="00DE75A1"/>
    <w:rsid w:val="00E02FD7"/>
    <w:rsid w:val="00E11C46"/>
    <w:rsid w:val="00E45716"/>
    <w:rsid w:val="00EC4681"/>
    <w:rsid w:val="00EC63F0"/>
    <w:rsid w:val="00ED1A70"/>
    <w:rsid w:val="00EE73C9"/>
    <w:rsid w:val="00EF5BBE"/>
    <w:rsid w:val="00F37AA4"/>
    <w:rsid w:val="00F479B2"/>
    <w:rsid w:val="00F57407"/>
    <w:rsid w:val="00FC0E28"/>
    <w:rsid w:val="00FC7AAE"/>
    <w:rsid w:val="00FD762E"/>
    <w:rsid w:val="00FE3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FC32E"/>
  <w15:chartTrackingRefBased/>
  <w15:docId w15:val="{2BAE9861-93D6-450A-AAE7-F77D3EFB3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7407"/>
    <w:pPr>
      <w:spacing w:after="0" w:line="240" w:lineRule="auto"/>
    </w:pPr>
    <w:rPr>
      <w:rFonts w:ascii="Times New Roman" w:eastAsia="Times New Roman" w:hAnsi="Times New Roman" w:cs="Times New Roman"/>
      <w:sz w:val="24"/>
      <w:szCs w:val="24"/>
      <w:lang w:val="az-Latn-A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57407"/>
    <w:pPr>
      <w:tabs>
        <w:tab w:val="center" w:pos="4677"/>
        <w:tab w:val="right" w:pos="9355"/>
      </w:tabs>
    </w:pPr>
  </w:style>
  <w:style w:type="character" w:customStyle="1" w:styleId="a4">
    <w:name w:val="Нижний колонтитул Знак"/>
    <w:basedOn w:val="a0"/>
    <w:link w:val="a3"/>
    <w:uiPriority w:val="99"/>
    <w:rsid w:val="00F57407"/>
    <w:rPr>
      <w:rFonts w:ascii="Times New Roman" w:eastAsia="Times New Roman" w:hAnsi="Times New Roman" w:cs="Times New Roman"/>
      <w:sz w:val="24"/>
      <w:szCs w:val="24"/>
      <w:lang w:val="az-Latn-AZ"/>
    </w:rPr>
  </w:style>
  <w:style w:type="paragraph" w:customStyle="1" w:styleId="yiv5991949788msonormal">
    <w:name w:val="yiv5991949788msonormal"/>
    <w:basedOn w:val="a"/>
    <w:rsid w:val="003B2F66"/>
    <w:pPr>
      <w:spacing w:before="100" w:beforeAutospacing="1" w:after="100" w:afterAutospacing="1"/>
    </w:pPr>
    <w:rPr>
      <w:lang w:val="en-US"/>
    </w:rPr>
  </w:style>
  <w:style w:type="paragraph" w:styleId="a5">
    <w:name w:val="Body Text Indent"/>
    <w:basedOn w:val="a"/>
    <w:link w:val="a6"/>
    <w:rsid w:val="003B2F66"/>
    <w:pPr>
      <w:ind w:firstLine="567"/>
      <w:jc w:val="both"/>
    </w:pPr>
    <w:rPr>
      <w:rFonts w:ascii="Az Latino" w:hAnsi="Az Latino"/>
      <w:sz w:val="28"/>
      <w:szCs w:val="20"/>
      <w:lang w:val="ru-RU" w:eastAsia="ru-RU"/>
    </w:rPr>
  </w:style>
  <w:style w:type="character" w:customStyle="1" w:styleId="a6">
    <w:name w:val="Основной текст с отступом Знак"/>
    <w:basedOn w:val="a0"/>
    <w:link w:val="a5"/>
    <w:rsid w:val="003B2F66"/>
    <w:rPr>
      <w:rFonts w:ascii="Az Latino" w:eastAsia="Times New Roman" w:hAnsi="Az Latino" w:cs="Times New Roman"/>
      <w:sz w:val="28"/>
      <w:szCs w:val="20"/>
      <w:lang w:val="ru-RU" w:eastAsia="ru-RU"/>
    </w:rPr>
  </w:style>
  <w:style w:type="paragraph" w:styleId="a7">
    <w:name w:val="List Paragraph"/>
    <w:basedOn w:val="a"/>
    <w:uiPriority w:val="34"/>
    <w:qFormat/>
    <w:rsid w:val="003B2F66"/>
    <w:pPr>
      <w:ind w:left="720"/>
      <w:contextualSpacing/>
    </w:pPr>
  </w:style>
  <w:style w:type="paragraph" w:styleId="a8">
    <w:name w:val="Body Text"/>
    <w:basedOn w:val="a"/>
    <w:link w:val="a9"/>
    <w:uiPriority w:val="99"/>
    <w:semiHidden/>
    <w:unhideWhenUsed/>
    <w:rsid w:val="003B2F66"/>
    <w:pPr>
      <w:spacing w:after="120"/>
    </w:pPr>
  </w:style>
  <w:style w:type="character" w:customStyle="1" w:styleId="a9">
    <w:name w:val="Основной текст Знак"/>
    <w:basedOn w:val="a0"/>
    <w:link w:val="a8"/>
    <w:uiPriority w:val="99"/>
    <w:semiHidden/>
    <w:rsid w:val="003B2F66"/>
    <w:rPr>
      <w:rFonts w:ascii="Times New Roman" w:eastAsia="Times New Roman" w:hAnsi="Times New Roman" w:cs="Times New Roman"/>
      <w:sz w:val="24"/>
      <w:szCs w:val="24"/>
      <w:lang w:val="az-Latn-AZ"/>
    </w:rPr>
  </w:style>
  <w:style w:type="paragraph" w:styleId="aa">
    <w:name w:val="Balloon Text"/>
    <w:basedOn w:val="a"/>
    <w:link w:val="ab"/>
    <w:uiPriority w:val="99"/>
    <w:semiHidden/>
    <w:unhideWhenUsed/>
    <w:rsid w:val="00524FEA"/>
    <w:rPr>
      <w:rFonts w:ascii="Segoe UI" w:hAnsi="Segoe UI" w:cs="Segoe UI"/>
      <w:sz w:val="18"/>
      <w:szCs w:val="18"/>
    </w:rPr>
  </w:style>
  <w:style w:type="character" w:customStyle="1" w:styleId="ab">
    <w:name w:val="Текст выноски Знак"/>
    <w:basedOn w:val="a0"/>
    <w:link w:val="aa"/>
    <w:uiPriority w:val="99"/>
    <w:semiHidden/>
    <w:rsid w:val="00524FEA"/>
    <w:rPr>
      <w:rFonts w:ascii="Segoe UI" w:eastAsia="Times New Roman" w:hAnsi="Segoe UI" w:cs="Segoe UI"/>
      <w:sz w:val="18"/>
      <w:szCs w:val="18"/>
      <w:lang w:val="az-Latn-A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6ED54-A136-47A8-A804-5389A26BC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Pages>
  <Words>1780</Words>
  <Characters>10147</Characters>
  <Application>Microsoft Office Word</Application>
  <DocSecurity>0</DocSecurity>
  <Lines>84</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Əsgər Məmmədov</dc:creator>
  <cp:keywords/>
  <dc:description/>
  <cp:lastModifiedBy>Anar Hacizade</cp:lastModifiedBy>
  <cp:revision>8</cp:revision>
  <cp:lastPrinted>2023-04-05T06:57:00Z</cp:lastPrinted>
  <dcterms:created xsi:type="dcterms:W3CDTF">2023-04-05T06:52:00Z</dcterms:created>
  <dcterms:modified xsi:type="dcterms:W3CDTF">2023-04-05T08:42:00Z</dcterms:modified>
</cp:coreProperties>
</file>