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C1" w:rsidRDefault="003440C1" w:rsidP="003440C1">
      <w:pPr>
        <w:ind w:firstLine="567"/>
        <w:jc w:val="center"/>
        <w:rPr>
          <w:rFonts w:ascii="Arial" w:hAnsi="Arial" w:cs="Arial"/>
          <w:b/>
          <w:bCs/>
          <w:lang w:val="az-Latn-AZ"/>
        </w:rPr>
      </w:pPr>
    </w:p>
    <w:p w:rsidR="005A345D" w:rsidRPr="003440C1" w:rsidRDefault="005A345D" w:rsidP="003440C1">
      <w:pPr>
        <w:ind w:firstLine="567"/>
        <w:jc w:val="center"/>
        <w:rPr>
          <w:rFonts w:ascii="Arial" w:hAnsi="Arial" w:cs="Arial"/>
          <w:b/>
          <w:bCs/>
          <w:lang w:val="az-Latn-AZ"/>
        </w:rPr>
      </w:pPr>
    </w:p>
    <w:p w:rsidR="005A345D" w:rsidRPr="003440C1" w:rsidRDefault="005A345D" w:rsidP="003440C1">
      <w:pPr>
        <w:jc w:val="center"/>
        <w:rPr>
          <w:rFonts w:ascii="Arial" w:hAnsi="Arial" w:cs="Arial"/>
          <w:lang w:val="az-Latn-AZ"/>
        </w:rPr>
      </w:pPr>
      <w:r w:rsidRPr="003440C1">
        <w:rPr>
          <w:rFonts w:ascii="Arial" w:hAnsi="Arial" w:cs="Arial"/>
          <w:b/>
          <w:bCs/>
          <w:lang w:val="az-Latn-AZ"/>
        </w:rPr>
        <w:t>AZƏRBAYCAN RESPUBLİKASI ADINDAN</w:t>
      </w:r>
    </w:p>
    <w:p w:rsidR="005A345D" w:rsidRPr="003440C1" w:rsidRDefault="005A345D" w:rsidP="003440C1">
      <w:pPr>
        <w:jc w:val="center"/>
        <w:rPr>
          <w:rFonts w:ascii="Arial" w:hAnsi="Arial" w:cs="Arial"/>
          <w:lang w:val="az-Latn-AZ"/>
        </w:rPr>
      </w:pPr>
      <w:r w:rsidRPr="003440C1">
        <w:rPr>
          <w:rFonts w:ascii="Arial" w:hAnsi="Arial" w:cs="Arial"/>
          <w:b/>
          <w:bCs/>
          <w:lang w:val="az-Latn-AZ"/>
        </w:rPr>
        <w:t> </w:t>
      </w:r>
    </w:p>
    <w:p w:rsidR="005A345D" w:rsidRPr="003440C1" w:rsidRDefault="005A345D" w:rsidP="003440C1">
      <w:pPr>
        <w:jc w:val="center"/>
        <w:rPr>
          <w:rFonts w:ascii="Arial" w:hAnsi="Arial" w:cs="Arial"/>
          <w:lang w:val="az-Latn-AZ"/>
        </w:rPr>
      </w:pPr>
      <w:r w:rsidRPr="003440C1">
        <w:rPr>
          <w:rFonts w:ascii="Arial" w:hAnsi="Arial" w:cs="Arial"/>
          <w:b/>
          <w:bCs/>
          <w:lang w:val="az-Latn-AZ"/>
        </w:rPr>
        <w:t>Azərbaycan Respublikası</w:t>
      </w:r>
    </w:p>
    <w:p w:rsidR="005A345D" w:rsidRPr="003440C1" w:rsidRDefault="005A345D" w:rsidP="003440C1">
      <w:pPr>
        <w:jc w:val="center"/>
        <w:rPr>
          <w:rFonts w:ascii="Arial" w:hAnsi="Arial" w:cs="Arial"/>
          <w:lang w:val="az-Latn-AZ"/>
        </w:rPr>
      </w:pPr>
      <w:r w:rsidRPr="003440C1">
        <w:rPr>
          <w:rFonts w:ascii="Arial" w:hAnsi="Arial" w:cs="Arial"/>
          <w:b/>
          <w:bCs/>
          <w:lang w:val="az-Latn-AZ"/>
        </w:rPr>
        <w:t>Konstitusiya Məhkəməsi Plenumunun</w:t>
      </w:r>
    </w:p>
    <w:p w:rsidR="005A345D" w:rsidRPr="003440C1" w:rsidRDefault="005A345D" w:rsidP="003440C1">
      <w:pPr>
        <w:jc w:val="center"/>
        <w:rPr>
          <w:rFonts w:ascii="Arial" w:hAnsi="Arial" w:cs="Arial"/>
          <w:lang w:val="az-Latn-AZ"/>
        </w:rPr>
      </w:pPr>
      <w:r w:rsidRPr="003440C1">
        <w:rPr>
          <w:rFonts w:ascii="Arial" w:hAnsi="Arial" w:cs="Arial"/>
          <w:b/>
          <w:bCs/>
          <w:lang w:val="az-Latn-AZ"/>
        </w:rPr>
        <w:t> </w:t>
      </w:r>
    </w:p>
    <w:p w:rsidR="005A345D" w:rsidRPr="003440C1" w:rsidRDefault="005A345D" w:rsidP="003440C1">
      <w:pPr>
        <w:jc w:val="center"/>
        <w:rPr>
          <w:rFonts w:ascii="Arial" w:hAnsi="Arial" w:cs="Arial"/>
          <w:lang w:val="az-Latn-AZ"/>
        </w:rPr>
      </w:pPr>
      <w:r w:rsidRPr="003440C1">
        <w:rPr>
          <w:rFonts w:ascii="Arial" w:hAnsi="Arial" w:cs="Arial"/>
          <w:b/>
          <w:bCs/>
          <w:lang w:val="az-Latn-AZ"/>
        </w:rPr>
        <w:t>Q Ə R A R D A D I</w:t>
      </w:r>
    </w:p>
    <w:p w:rsidR="00FB4C5F" w:rsidRDefault="00FB4C5F" w:rsidP="003440C1">
      <w:pPr>
        <w:jc w:val="center"/>
        <w:rPr>
          <w:rFonts w:ascii="Arial" w:hAnsi="Arial" w:cs="Arial"/>
          <w:b/>
          <w:lang w:val="az-Latn-AZ"/>
        </w:rPr>
      </w:pPr>
    </w:p>
    <w:p w:rsidR="003440C1" w:rsidRPr="003440C1" w:rsidRDefault="003440C1" w:rsidP="003440C1">
      <w:pPr>
        <w:jc w:val="center"/>
        <w:rPr>
          <w:rFonts w:ascii="Arial" w:hAnsi="Arial" w:cs="Arial"/>
          <w:b/>
          <w:lang w:val="az-Latn-AZ"/>
        </w:rPr>
      </w:pPr>
    </w:p>
    <w:p w:rsidR="005A345D" w:rsidRPr="00513E28" w:rsidRDefault="00FB4C5F" w:rsidP="003440C1">
      <w:pPr>
        <w:jc w:val="center"/>
        <w:rPr>
          <w:rFonts w:ascii="Arial" w:hAnsi="Arial" w:cs="Arial"/>
          <w:i/>
          <w:lang w:val="az-Latn-AZ"/>
        </w:rPr>
      </w:pPr>
      <w:r w:rsidRPr="00513E28">
        <w:rPr>
          <w:rFonts w:ascii="Arial" w:hAnsi="Arial" w:cs="Arial"/>
          <w:i/>
          <w:lang w:val="az-Latn-AZ"/>
        </w:rPr>
        <w:t>Azərbaycan Respublikası Cinayət Məcəlləsinin 17-ci maddəsinin həmin Məcəllənin Xüsusi hissəsinin müvafiq maddələrində nəzərdə tutulan “zor tətbiq etmə” və “həyat və ya sağlamlıq üçün təhlükəli olan zor tətbiq etmə”</w:t>
      </w:r>
      <w:r w:rsidR="005A345D" w:rsidRPr="00513E28">
        <w:rPr>
          <w:rFonts w:ascii="Arial" w:eastAsia="Calibri" w:hAnsi="Arial" w:cs="Arial"/>
          <w:i/>
          <w:lang w:val="az-Latn-AZ" w:eastAsia="en-US"/>
        </w:rPr>
        <w:t xml:space="preserve"> müddəalarının</w:t>
      </w:r>
      <w:r w:rsidRPr="00513E28">
        <w:rPr>
          <w:rFonts w:ascii="Arial" w:eastAsia="Calibri" w:hAnsi="Arial" w:cs="Arial"/>
          <w:i/>
          <w:lang w:val="az-Latn-AZ" w:eastAsia="en-US"/>
        </w:rPr>
        <w:t xml:space="preserve"> əlaqəli şəkildə</w:t>
      </w:r>
      <w:r w:rsidR="005A345D" w:rsidRPr="00513E28">
        <w:rPr>
          <w:rFonts w:ascii="Arial" w:eastAsia="Calibri" w:hAnsi="Arial" w:cs="Arial"/>
          <w:i/>
          <w:lang w:val="az-Latn-AZ" w:eastAsia="en-US"/>
        </w:rPr>
        <w:t xml:space="preserve"> şərh </w:t>
      </w:r>
      <w:r w:rsidR="005A345D" w:rsidRPr="00513E28">
        <w:rPr>
          <w:rFonts w:ascii="Arial" w:hAnsi="Arial" w:cs="Arial"/>
          <w:i/>
          <w:lang w:val="az-Latn-AZ"/>
        </w:rPr>
        <w:t>edilməsinə dair</w:t>
      </w:r>
    </w:p>
    <w:p w:rsidR="005A345D" w:rsidRPr="003440C1" w:rsidRDefault="005A345D" w:rsidP="003440C1">
      <w:pPr>
        <w:jc w:val="center"/>
        <w:rPr>
          <w:rFonts w:ascii="Arial" w:hAnsi="Arial" w:cs="Arial"/>
          <w:lang w:val="az-Latn-AZ"/>
        </w:rPr>
      </w:pPr>
      <w:r w:rsidRPr="003440C1">
        <w:rPr>
          <w:rFonts w:ascii="Arial" w:hAnsi="Arial" w:cs="Arial"/>
          <w:b/>
          <w:bCs/>
          <w:lang w:val="az-Latn-AZ"/>
        </w:rPr>
        <w:t> </w:t>
      </w:r>
    </w:p>
    <w:p w:rsidR="005A345D" w:rsidRPr="003440C1" w:rsidRDefault="005A345D" w:rsidP="003440C1">
      <w:pPr>
        <w:ind w:firstLine="567"/>
        <w:jc w:val="both"/>
        <w:rPr>
          <w:rFonts w:ascii="Arial" w:hAnsi="Arial" w:cs="Arial"/>
          <w:b/>
          <w:bCs/>
          <w:lang w:val="az-Latn-AZ"/>
        </w:rPr>
      </w:pPr>
    </w:p>
    <w:p w:rsidR="005A345D" w:rsidRPr="003440C1" w:rsidRDefault="00A968E0" w:rsidP="003440C1">
      <w:pPr>
        <w:ind w:firstLine="567"/>
        <w:jc w:val="both"/>
        <w:rPr>
          <w:rFonts w:ascii="Arial" w:hAnsi="Arial" w:cs="Arial"/>
          <w:b/>
          <w:bCs/>
          <w:lang w:val="az-Latn-AZ"/>
        </w:rPr>
      </w:pPr>
      <w:r>
        <w:rPr>
          <w:rFonts w:ascii="Arial" w:hAnsi="Arial" w:cs="Arial"/>
          <w:b/>
          <w:bCs/>
          <w:lang w:val="az-Latn-AZ"/>
        </w:rPr>
        <w:t xml:space="preserve">17 </w:t>
      </w:r>
      <w:r w:rsidR="003440C1">
        <w:rPr>
          <w:rFonts w:ascii="Arial" w:hAnsi="Arial" w:cs="Arial"/>
          <w:b/>
          <w:bCs/>
          <w:lang w:val="az-Latn-AZ"/>
        </w:rPr>
        <w:t xml:space="preserve">mart </w:t>
      </w:r>
      <w:r w:rsidR="005A345D" w:rsidRPr="003440C1">
        <w:rPr>
          <w:rFonts w:ascii="Arial" w:hAnsi="Arial" w:cs="Arial"/>
          <w:b/>
          <w:bCs/>
          <w:lang w:val="az-Latn-AZ"/>
        </w:rPr>
        <w:t>202</w:t>
      </w:r>
      <w:r w:rsidR="00FB4C5F" w:rsidRPr="003440C1">
        <w:rPr>
          <w:rFonts w:ascii="Arial" w:hAnsi="Arial" w:cs="Arial"/>
          <w:b/>
          <w:bCs/>
          <w:lang w:val="az-Latn-AZ"/>
        </w:rPr>
        <w:t>3</w:t>
      </w:r>
      <w:r w:rsidR="005A345D" w:rsidRPr="003440C1">
        <w:rPr>
          <w:rFonts w:ascii="Arial" w:hAnsi="Arial" w:cs="Arial"/>
          <w:b/>
          <w:bCs/>
          <w:lang w:val="az-Latn-AZ"/>
        </w:rPr>
        <w:t>-c</w:t>
      </w:r>
      <w:r w:rsidR="00FB4C5F" w:rsidRPr="003440C1">
        <w:rPr>
          <w:rFonts w:ascii="Arial" w:hAnsi="Arial" w:cs="Arial"/>
          <w:b/>
          <w:bCs/>
          <w:lang w:val="az-Latn-AZ"/>
        </w:rPr>
        <w:t>ü il</w:t>
      </w:r>
      <w:r w:rsidR="003440C1">
        <w:rPr>
          <w:rFonts w:ascii="Arial" w:hAnsi="Arial" w:cs="Arial"/>
          <w:b/>
          <w:bCs/>
          <w:lang w:val="az-Latn-AZ"/>
        </w:rPr>
        <w:t xml:space="preserve"> </w:t>
      </w:r>
      <w:bookmarkStart w:id="0" w:name="_GoBack"/>
      <w:bookmarkEnd w:id="0"/>
      <w:r w:rsidR="003440C1">
        <w:rPr>
          <w:rFonts w:ascii="Arial" w:hAnsi="Arial" w:cs="Arial"/>
          <w:b/>
          <w:bCs/>
          <w:lang w:val="az-Latn-AZ"/>
        </w:rPr>
        <w:t xml:space="preserve">  </w:t>
      </w:r>
      <w:r w:rsidR="00513E28">
        <w:rPr>
          <w:rFonts w:ascii="Arial" w:hAnsi="Arial" w:cs="Arial"/>
          <w:b/>
          <w:bCs/>
          <w:lang w:val="az-Latn-AZ"/>
        </w:rPr>
        <w:t xml:space="preserve">                       </w:t>
      </w:r>
      <w:r w:rsidR="003440C1">
        <w:rPr>
          <w:rFonts w:ascii="Arial" w:hAnsi="Arial" w:cs="Arial"/>
          <w:b/>
          <w:bCs/>
          <w:lang w:val="az-Latn-AZ"/>
        </w:rPr>
        <w:t xml:space="preserve">                  </w:t>
      </w:r>
      <w:r w:rsidR="005A345D" w:rsidRPr="003440C1">
        <w:rPr>
          <w:rFonts w:ascii="Arial" w:hAnsi="Arial" w:cs="Arial"/>
          <w:b/>
          <w:bCs/>
          <w:lang w:val="az-Latn-AZ"/>
        </w:rPr>
        <w:t>                                     Bakı şəhəri</w:t>
      </w:r>
    </w:p>
    <w:p w:rsidR="005A345D" w:rsidRPr="003440C1" w:rsidRDefault="005A345D" w:rsidP="003440C1">
      <w:pPr>
        <w:ind w:firstLine="567"/>
        <w:jc w:val="both"/>
        <w:rPr>
          <w:rFonts w:ascii="Arial" w:hAnsi="Arial" w:cs="Arial"/>
          <w:lang w:val="az-Latn-AZ"/>
        </w:rPr>
      </w:pPr>
    </w:p>
    <w:p w:rsidR="005A345D" w:rsidRPr="003440C1" w:rsidRDefault="005A345D" w:rsidP="003440C1">
      <w:pPr>
        <w:ind w:firstLine="567"/>
        <w:jc w:val="both"/>
        <w:rPr>
          <w:rFonts w:ascii="Arial" w:hAnsi="Arial" w:cs="Arial"/>
          <w:lang w:val="az-Latn-AZ"/>
        </w:rPr>
      </w:pPr>
      <w:r w:rsidRPr="003440C1">
        <w:rPr>
          <w:rFonts w:ascii="Arial" w:hAnsi="Arial" w:cs="Arial"/>
          <w:lang w:val="az-Latn-AZ"/>
        </w:rPr>
        <w:t xml:space="preserve">Azərbaycan Respublikası Konstitusiya Məhkəməsinin Plenumu Fərhad Abdullayev (sədr), Sona Salmanova, Humay Əfəndiyeva, Rövşən İsmayılov, Ceyhun </w:t>
      </w:r>
      <w:bookmarkStart w:id="1" w:name="_Hlk106787667"/>
      <w:r w:rsidRPr="003440C1">
        <w:rPr>
          <w:rFonts w:ascii="Arial" w:hAnsi="Arial" w:cs="Arial"/>
          <w:lang w:val="az-Latn-AZ"/>
        </w:rPr>
        <w:t>Qaracayev</w:t>
      </w:r>
      <w:bookmarkEnd w:id="1"/>
      <w:r w:rsidRPr="003440C1">
        <w:rPr>
          <w:rFonts w:ascii="Arial" w:hAnsi="Arial" w:cs="Arial"/>
          <w:lang w:val="az-Latn-AZ"/>
        </w:rPr>
        <w:t>, Rafael Qvaladze, İsa Nəcəfov</w:t>
      </w:r>
      <w:r w:rsidR="00A719DC" w:rsidRPr="003440C1">
        <w:rPr>
          <w:rFonts w:ascii="Arial" w:hAnsi="Arial" w:cs="Arial"/>
          <w:lang w:val="az-Latn-AZ"/>
        </w:rPr>
        <w:t xml:space="preserve"> (məruzəçi-hakim)</w:t>
      </w:r>
      <w:r w:rsidRPr="003440C1">
        <w:rPr>
          <w:rFonts w:ascii="Arial" w:hAnsi="Arial" w:cs="Arial"/>
          <w:lang w:val="az-Latn-AZ"/>
        </w:rPr>
        <w:t xml:space="preserve"> və Kamran Şəfiyevdən ibarət tərkibdə,</w:t>
      </w:r>
    </w:p>
    <w:p w:rsidR="005A345D" w:rsidRPr="003440C1" w:rsidRDefault="005A345D" w:rsidP="003440C1">
      <w:pPr>
        <w:ind w:firstLine="567"/>
        <w:jc w:val="both"/>
        <w:rPr>
          <w:rFonts w:ascii="Arial" w:hAnsi="Arial" w:cs="Arial"/>
          <w:lang w:val="az-Latn-AZ"/>
        </w:rPr>
      </w:pPr>
      <w:r w:rsidRPr="003440C1">
        <w:rPr>
          <w:rFonts w:ascii="Arial" w:hAnsi="Arial" w:cs="Arial"/>
          <w:lang w:val="az-Latn-AZ"/>
        </w:rPr>
        <w:t>məhkəmə katibi Fəraid Əliyevin iştirakı ilə,</w:t>
      </w:r>
    </w:p>
    <w:p w:rsidR="005A345D" w:rsidRPr="003440C1" w:rsidRDefault="005A345D" w:rsidP="003440C1">
      <w:pPr>
        <w:ind w:firstLine="567"/>
        <w:jc w:val="both"/>
        <w:rPr>
          <w:rFonts w:ascii="Arial" w:hAnsi="Arial" w:cs="Arial"/>
          <w:lang w:val="az-Latn-AZ"/>
        </w:rPr>
      </w:pPr>
      <w:r w:rsidRPr="003440C1">
        <w:rPr>
          <w:rFonts w:ascii="Arial" w:hAnsi="Arial" w:cs="Arial"/>
          <w:lang w:val="az-Latn-AZ"/>
        </w:rPr>
        <w:t xml:space="preserve">Azərbaycan Respublikası Konstitusiyasının 130-cu maddəsinin </w:t>
      </w:r>
      <w:r w:rsidR="0099489C" w:rsidRPr="003440C1">
        <w:rPr>
          <w:rFonts w:ascii="Arial" w:hAnsi="Arial" w:cs="Arial"/>
          <w:lang w:val="az-Latn-AZ"/>
        </w:rPr>
        <w:t>IV</w:t>
      </w:r>
      <w:r w:rsidRPr="003440C1">
        <w:rPr>
          <w:rFonts w:ascii="Arial" w:hAnsi="Arial" w:cs="Arial"/>
          <w:lang w:val="az-Latn-AZ"/>
        </w:rPr>
        <w:t xml:space="preserve"> hissəsinə, “Konstitusiya Məhkəməsi haqqında” Azərbaycan Respublikası Qanununun 27.2 və 3</w:t>
      </w:r>
      <w:r w:rsidR="00820FDD">
        <w:rPr>
          <w:rFonts w:ascii="Arial" w:hAnsi="Arial" w:cs="Arial"/>
          <w:lang w:val="az-Latn-AZ"/>
        </w:rPr>
        <w:t>2</w:t>
      </w:r>
      <w:r w:rsidRPr="003440C1">
        <w:rPr>
          <w:rFonts w:ascii="Arial" w:hAnsi="Arial" w:cs="Arial"/>
          <w:lang w:val="az-Latn-AZ"/>
        </w:rPr>
        <w:t>-c</w:t>
      </w:r>
      <w:r w:rsidR="00820FDD">
        <w:rPr>
          <w:rFonts w:ascii="Arial" w:hAnsi="Arial" w:cs="Arial"/>
          <w:lang w:val="az-Latn-AZ"/>
        </w:rPr>
        <w:t>i</w:t>
      </w:r>
      <w:r w:rsidRPr="003440C1">
        <w:rPr>
          <w:rFonts w:ascii="Arial" w:hAnsi="Arial" w:cs="Arial"/>
          <w:lang w:val="az-Latn-AZ"/>
        </w:rPr>
        <w:t xml:space="preserve"> maddələrinə və Azərbaycan Respublikası Konstitusiya Məhkəməsinin Daxili Nizamnaməsinin 39-cu maddəsinə müvafiq olaraq, xüsusi konstitusiya icraatının yazılı prosedur qaydasında keçirilən məhkəmə iclasında </w:t>
      </w:r>
      <w:r w:rsidR="00005010" w:rsidRPr="003440C1">
        <w:rPr>
          <w:rFonts w:ascii="Arial" w:hAnsi="Arial" w:cs="Arial"/>
          <w:lang w:val="az-Latn-AZ"/>
        </w:rPr>
        <w:t>Azərbaycan Respublikası Prokurorluğunun sorğusu əsasında Azərbaycan Respublikası Cinayət Məcəlləsinin</w:t>
      </w:r>
      <w:r w:rsidRPr="003440C1">
        <w:rPr>
          <w:rFonts w:ascii="Arial" w:hAnsi="Arial" w:cs="Arial"/>
          <w:lang w:val="az-Latn-AZ"/>
        </w:rPr>
        <w:t xml:space="preserve"> </w:t>
      </w:r>
      <w:r w:rsidR="00005010" w:rsidRPr="003440C1">
        <w:rPr>
          <w:rFonts w:ascii="Arial" w:hAnsi="Arial" w:cs="Arial"/>
          <w:lang w:val="az-Latn-AZ"/>
        </w:rPr>
        <w:t xml:space="preserve">17-ci maddəsinin həmin Məcəllənin Xüsusi hissəsinin müvafiq maddələrində nəzərdə tutulan “zor tətbiq etmə” və “həyat və ya sağlamlıq üçün təhlükəli olan zor tətbiq etmə” müddəalarının </w:t>
      </w:r>
      <w:r w:rsidRPr="003440C1">
        <w:rPr>
          <w:rFonts w:ascii="Arial" w:hAnsi="Arial" w:cs="Arial"/>
          <w:lang w:val="az-Latn-AZ"/>
        </w:rPr>
        <w:t>əlaqəli şəkildə şərh edilməsinə dair konstitusiya işinə baxdı.</w:t>
      </w:r>
    </w:p>
    <w:p w:rsidR="005A345D" w:rsidRPr="003440C1" w:rsidRDefault="005A345D" w:rsidP="003440C1">
      <w:pPr>
        <w:ind w:firstLine="567"/>
        <w:jc w:val="both"/>
        <w:rPr>
          <w:rFonts w:ascii="Arial" w:hAnsi="Arial" w:cs="Arial"/>
          <w:lang w:val="az-Latn-AZ"/>
        </w:rPr>
      </w:pPr>
      <w:r w:rsidRPr="003440C1">
        <w:rPr>
          <w:rFonts w:ascii="Arial" w:hAnsi="Arial" w:cs="Arial"/>
          <w:lang w:val="az-Latn-AZ"/>
        </w:rPr>
        <w:t xml:space="preserve">İş üzrə hakim </w:t>
      </w:r>
      <w:r w:rsidR="00FC2873" w:rsidRPr="003440C1">
        <w:rPr>
          <w:rFonts w:ascii="Arial" w:hAnsi="Arial" w:cs="Arial"/>
          <w:lang w:val="az-Latn-AZ"/>
        </w:rPr>
        <w:t>İ.Nəcəfovun</w:t>
      </w:r>
      <w:r w:rsidRPr="003440C1">
        <w:rPr>
          <w:rFonts w:ascii="Arial" w:hAnsi="Arial" w:cs="Arial"/>
          <w:lang w:val="az-Latn-AZ"/>
        </w:rPr>
        <w:t xml:space="preserve"> məruzəsini,  maraqlı subyekt </w:t>
      </w:r>
      <w:r w:rsidR="00FC2873" w:rsidRPr="003440C1">
        <w:rPr>
          <w:rFonts w:ascii="Arial" w:hAnsi="Arial" w:cs="Arial"/>
          <w:lang w:val="az-Latn-AZ"/>
        </w:rPr>
        <w:t>Azərbaycan Respublikası Prokurorluğu</w:t>
      </w:r>
      <w:r w:rsidR="005F303D" w:rsidRPr="003440C1">
        <w:rPr>
          <w:rFonts w:ascii="Arial" w:hAnsi="Arial" w:cs="Arial"/>
          <w:lang w:val="az-Latn-AZ"/>
        </w:rPr>
        <w:t>nun</w:t>
      </w:r>
      <w:r w:rsidR="00FC2873" w:rsidRPr="003440C1">
        <w:rPr>
          <w:rFonts w:ascii="Arial" w:hAnsi="Arial" w:cs="Arial"/>
          <w:lang w:val="az-Latn-AZ"/>
        </w:rPr>
        <w:t>, mütəxəssis</w:t>
      </w:r>
      <w:r w:rsidR="00820FDD">
        <w:rPr>
          <w:rFonts w:ascii="Arial" w:hAnsi="Arial" w:cs="Arial"/>
          <w:lang w:val="az-Latn-AZ"/>
        </w:rPr>
        <w:t>lər</w:t>
      </w:r>
      <w:r w:rsidR="00FC2873" w:rsidRPr="003440C1">
        <w:rPr>
          <w:rFonts w:ascii="Arial" w:hAnsi="Arial" w:cs="Arial"/>
          <w:lang w:val="az-Latn-AZ"/>
        </w:rPr>
        <w:t> Azərbaycan Respublikası Ali Məhkəməsinin</w:t>
      </w:r>
      <w:r w:rsidR="00820FDD">
        <w:rPr>
          <w:rFonts w:ascii="Arial" w:hAnsi="Arial" w:cs="Arial"/>
          <w:lang w:val="az-Latn-AZ"/>
        </w:rPr>
        <w:t xml:space="preserve"> və</w:t>
      </w:r>
      <w:r w:rsidRPr="003440C1">
        <w:rPr>
          <w:rFonts w:ascii="Arial" w:hAnsi="Arial" w:cs="Arial"/>
          <w:lang w:val="az-Latn-AZ"/>
        </w:rPr>
        <w:t xml:space="preserve">  </w:t>
      </w:r>
      <w:r w:rsidR="005F303D" w:rsidRPr="003440C1">
        <w:rPr>
          <w:rFonts w:ascii="Arial" w:hAnsi="Arial" w:cs="Arial"/>
          <w:lang w:val="az-Latn-AZ"/>
        </w:rPr>
        <w:t xml:space="preserve">Azərbaycan Respublikası Vəkillər Kollegiyasının Rəyasət Heyətinin </w:t>
      </w:r>
      <w:r w:rsidR="00820FDD">
        <w:rPr>
          <w:rFonts w:ascii="Arial" w:hAnsi="Arial" w:cs="Arial"/>
          <w:lang w:val="az-Latn-AZ"/>
        </w:rPr>
        <w:t>mülahizələrini</w:t>
      </w:r>
      <w:r w:rsidRPr="003440C1">
        <w:rPr>
          <w:rFonts w:ascii="Arial" w:hAnsi="Arial" w:cs="Arial"/>
          <w:lang w:val="az-Latn-AZ"/>
        </w:rPr>
        <w:t xml:space="preserve"> və iş materiallarını araşdırıb müzakirə edərək, Azərbaycan Respublikası Konstitusiya Məhkəməsinin </w:t>
      </w:r>
      <w:r w:rsidR="00F904FD" w:rsidRPr="003440C1">
        <w:rPr>
          <w:rFonts w:ascii="Arial" w:hAnsi="Arial" w:cs="Arial"/>
          <w:lang w:val="az-Latn-AZ"/>
        </w:rPr>
        <w:t>Plenumu</w:t>
      </w:r>
    </w:p>
    <w:p w:rsidR="00BE0571" w:rsidRPr="003440C1" w:rsidRDefault="005A345D" w:rsidP="003440C1">
      <w:pPr>
        <w:ind w:firstLine="567"/>
        <w:jc w:val="both"/>
        <w:rPr>
          <w:rFonts w:ascii="Arial" w:hAnsi="Arial" w:cs="Arial"/>
          <w:lang w:val="az-Latn-AZ"/>
        </w:rPr>
      </w:pPr>
      <w:r w:rsidRPr="003440C1">
        <w:rPr>
          <w:rFonts w:ascii="Arial" w:hAnsi="Arial" w:cs="Arial"/>
          <w:lang w:val="az-Latn-AZ"/>
        </w:rPr>
        <w:t> </w:t>
      </w:r>
    </w:p>
    <w:p w:rsidR="00BE0571" w:rsidRPr="003440C1" w:rsidRDefault="005A345D" w:rsidP="003440C1">
      <w:pPr>
        <w:ind w:firstLine="567"/>
        <w:jc w:val="center"/>
        <w:rPr>
          <w:rFonts w:ascii="Arial" w:hAnsi="Arial" w:cs="Arial"/>
          <w:lang w:val="az-Latn-AZ"/>
        </w:rPr>
      </w:pPr>
      <w:r w:rsidRPr="003440C1">
        <w:rPr>
          <w:rFonts w:ascii="Arial" w:hAnsi="Arial" w:cs="Arial"/>
          <w:b/>
          <w:bCs/>
          <w:lang w:val="az-Latn-AZ"/>
        </w:rPr>
        <w:t xml:space="preserve">MÜƏYYƏN  </w:t>
      </w:r>
      <w:r w:rsidR="003440C1">
        <w:rPr>
          <w:rFonts w:ascii="Arial" w:hAnsi="Arial" w:cs="Arial"/>
          <w:b/>
          <w:bCs/>
          <w:lang w:val="az-Latn-AZ"/>
        </w:rPr>
        <w:t xml:space="preserve"> </w:t>
      </w:r>
      <w:r w:rsidRPr="003440C1">
        <w:rPr>
          <w:rFonts w:ascii="Arial" w:hAnsi="Arial" w:cs="Arial"/>
          <w:b/>
          <w:bCs/>
          <w:lang w:val="az-Latn-AZ"/>
        </w:rPr>
        <w:t>ETDİ:</w:t>
      </w:r>
    </w:p>
    <w:p w:rsidR="00BE0571" w:rsidRPr="003440C1" w:rsidRDefault="00BE0571" w:rsidP="003440C1">
      <w:pPr>
        <w:ind w:firstLine="567"/>
        <w:jc w:val="center"/>
        <w:rPr>
          <w:rFonts w:ascii="Arial" w:hAnsi="Arial" w:cs="Arial"/>
          <w:lang w:val="az-Latn-AZ"/>
        </w:rPr>
      </w:pPr>
    </w:p>
    <w:p w:rsidR="005A345D" w:rsidRPr="003440C1" w:rsidRDefault="005F303D" w:rsidP="003440C1">
      <w:pPr>
        <w:ind w:firstLine="567"/>
        <w:jc w:val="both"/>
        <w:rPr>
          <w:rFonts w:ascii="Arial" w:hAnsi="Arial" w:cs="Arial"/>
          <w:lang w:val="az-Latn-AZ"/>
        </w:rPr>
      </w:pPr>
      <w:r w:rsidRPr="003440C1">
        <w:rPr>
          <w:rFonts w:ascii="Arial" w:hAnsi="Arial" w:cs="Arial"/>
          <w:lang w:val="az-Latn-AZ"/>
        </w:rPr>
        <w:t>Azərbaycan Respublikası Prokurorluğu</w:t>
      </w:r>
      <w:r w:rsidR="005A345D" w:rsidRPr="003440C1">
        <w:rPr>
          <w:rFonts w:ascii="Arial" w:hAnsi="Arial" w:cs="Arial"/>
          <w:lang w:val="az-Latn-AZ"/>
        </w:rPr>
        <w:t xml:space="preserve"> Azərbaycan Respublikasının Konstitusiya Məhkəməsinə </w:t>
      </w:r>
      <w:r w:rsidR="00745364" w:rsidRPr="003440C1">
        <w:rPr>
          <w:rFonts w:ascii="Arial" w:hAnsi="Arial" w:cs="Arial"/>
          <w:lang w:val="az-Latn-AZ"/>
        </w:rPr>
        <w:t>sorğu ilə</w:t>
      </w:r>
      <w:r w:rsidR="005A345D" w:rsidRPr="003440C1">
        <w:rPr>
          <w:rFonts w:ascii="Arial" w:hAnsi="Arial" w:cs="Arial"/>
          <w:lang w:val="az-Latn-AZ"/>
        </w:rPr>
        <w:t xml:space="preserve"> müraciət edərək</w:t>
      </w:r>
      <w:r w:rsidRPr="003440C1">
        <w:rPr>
          <w:rFonts w:ascii="Arial" w:hAnsi="Arial" w:cs="Arial"/>
          <w:lang w:val="az-Latn-AZ"/>
        </w:rPr>
        <w:t xml:space="preserve"> Azərbaycan Respublikası Cinayət Məcəlləsinin  17-ci maddəsinin həmin Məcəllənin Xüsusi hissəsinin müvafiq maddələrində nəzərdə tutulan “zor tətbiq etmə”</w:t>
      </w:r>
      <w:r w:rsidR="002529BE" w:rsidRPr="003440C1">
        <w:rPr>
          <w:rFonts w:ascii="Arial" w:hAnsi="Arial" w:cs="Arial"/>
          <w:lang w:val="az-Latn-AZ"/>
        </w:rPr>
        <w:t xml:space="preserve">, </w:t>
      </w:r>
      <w:r w:rsidR="002529BE" w:rsidRPr="003440C1">
        <w:rPr>
          <w:rFonts w:ascii="Arial" w:hAnsi="Arial" w:cs="Arial"/>
          <w:bCs/>
          <w:lang w:val="az-Latn-AZ"/>
        </w:rPr>
        <w:t xml:space="preserve">“həyat və ya sağlamlıq üçün təhlükəli olmayan zor tətbiq etmə” </w:t>
      </w:r>
      <w:r w:rsidRPr="003440C1">
        <w:rPr>
          <w:rFonts w:ascii="Arial" w:hAnsi="Arial" w:cs="Arial"/>
          <w:bCs/>
          <w:lang w:val="az-Latn-AZ"/>
        </w:rPr>
        <w:t xml:space="preserve"> </w:t>
      </w:r>
      <w:r w:rsidRPr="003440C1">
        <w:rPr>
          <w:rFonts w:ascii="Arial" w:hAnsi="Arial" w:cs="Arial"/>
          <w:lang w:val="az-Latn-AZ"/>
        </w:rPr>
        <w:t xml:space="preserve">və “həyat və ya sağlamlıq üçün təhlükəli olan zor tətbiq etmə” müddəalarının əlaqəli şəkildə şərh </w:t>
      </w:r>
      <w:r w:rsidR="005A345D" w:rsidRPr="003440C1">
        <w:rPr>
          <w:rFonts w:ascii="Arial" w:hAnsi="Arial" w:cs="Arial"/>
          <w:lang w:val="az-Latn-AZ"/>
        </w:rPr>
        <w:t>edilməsini xahiş etmişdir.</w:t>
      </w:r>
    </w:p>
    <w:p w:rsidR="000F334E" w:rsidRPr="003440C1" w:rsidRDefault="00316473" w:rsidP="003440C1">
      <w:pPr>
        <w:ind w:firstLine="567"/>
        <w:jc w:val="both"/>
        <w:rPr>
          <w:rFonts w:ascii="Arial" w:hAnsi="Arial" w:cs="Arial"/>
          <w:lang w:val="az-Latn-AZ"/>
        </w:rPr>
      </w:pPr>
      <w:r w:rsidRPr="003440C1">
        <w:rPr>
          <w:rFonts w:ascii="Arial" w:eastAsia="Calibri" w:hAnsi="Arial" w:cs="Arial"/>
          <w:lang w:val="az-Latn-AZ" w:eastAsia="en-US"/>
        </w:rPr>
        <w:t xml:space="preserve">Sorğudan göründüyü kimi, </w:t>
      </w:r>
      <w:r w:rsidR="00453A54" w:rsidRPr="003440C1">
        <w:rPr>
          <w:rFonts w:ascii="Arial" w:hAnsi="Arial" w:cs="Arial"/>
          <w:lang w:val="az-Latn-AZ"/>
        </w:rPr>
        <w:t>Cinayət Məcəlləsinin X</w:t>
      </w:r>
      <w:r w:rsidR="000A6FA6" w:rsidRPr="003440C1">
        <w:rPr>
          <w:rFonts w:ascii="Arial" w:hAnsi="Arial" w:cs="Arial"/>
          <w:lang w:val="az-Latn-AZ"/>
        </w:rPr>
        <w:t xml:space="preserve">üsusi hissəsində </w:t>
      </w:r>
      <w:r w:rsidR="006B1739" w:rsidRPr="003440C1">
        <w:rPr>
          <w:rFonts w:ascii="Arial" w:hAnsi="Arial" w:cs="Arial"/>
          <w:lang w:val="az-Latn-AZ"/>
        </w:rPr>
        <w:t xml:space="preserve">“zor tətbiq etmə” </w:t>
      </w:r>
      <w:r w:rsidR="00820FDD">
        <w:rPr>
          <w:rFonts w:ascii="Arial" w:hAnsi="Arial" w:cs="Arial"/>
          <w:lang w:val="az-Latn-AZ"/>
        </w:rPr>
        <w:t xml:space="preserve">cinayətin tərkib </w:t>
      </w:r>
      <w:r w:rsidR="0068152A" w:rsidRPr="003440C1">
        <w:rPr>
          <w:rFonts w:ascii="Arial" w:hAnsi="Arial" w:cs="Arial"/>
          <w:lang w:val="az-Latn-AZ"/>
        </w:rPr>
        <w:t>əlamət</w:t>
      </w:r>
      <w:r w:rsidR="00B6152D" w:rsidRPr="003440C1">
        <w:rPr>
          <w:rFonts w:ascii="Arial" w:hAnsi="Arial" w:cs="Arial"/>
          <w:lang w:val="az-Latn-AZ"/>
        </w:rPr>
        <w:t>i</w:t>
      </w:r>
      <w:r w:rsidR="00820FDD">
        <w:rPr>
          <w:rFonts w:ascii="Arial" w:hAnsi="Arial" w:cs="Arial"/>
          <w:lang w:val="az-Latn-AZ"/>
        </w:rPr>
        <w:t xml:space="preserve"> kimi</w:t>
      </w:r>
      <w:r w:rsidR="00B6152D" w:rsidRPr="003440C1">
        <w:rPr>
          <w:rFonts w:ascii="Arial" w:hAnsi="Arial" w:cs="Arial"/>
          <w:lang w:val="az-Latn-AZ"/>
        </w:rPr>
        <w:t xml:space="preserve"> </w:t>
      </w:r>
      <w:r w:rsidR="0068152A" w:rsidRPr="003440C1">
        <w:rPr>
          <w:rFonts w:ascii="Arial" w:hAnsi="Arial" w:cs="Arial"/>
          <w:lang w:val="az-Latn-AZ"/>
        </w:rPr>
        <w:t xml:space="preserve">müəyyən edildiyi hallarda bu </w:t>
      </w:r>
      <w:r w:rsidR="00820FDD">
        <w:rPr>
          <w:rFonts w:ascii="Arial" w:hAnsi="Arial" w:cs="Arial"/>
          <w:lang w:val="az-Latn-AZ"/>
        </w:rPr>
        <w:t>əlamətin</w:t>
      </w:r>
      <w:r w:rsidR="0068152A" w:rsidRPr="003440C1">
        <w:rPr>
          <w:rFonts w:ascii="Arial" w:hAnsi="Arial" w:cs="Arial"/>
          <w:lang w:val="az-Latn-AZ"/>
        </w:rPr>
        <w:t xml:space="preserve"> </w:t>
      </w:r>
      <w:r w:rsidR="000F334E" w:rsidRPr="003440C1">
        <w:rPr>
          <w:rFonts w:ascii="Arial" w:hAnsi="Arial" w:cs="Arial"/>
          <w:lang w:val="az-Latn-AZ"/>
        </w:rPr>
        <w:t>cinayətlərin məcmusunu yaratmadan sağlamlığa yüngül zərər vurma xəsarətini əhatə edib-etməməsi</w:t>
      </w:r>
      <w:r w:rsidR="00824886" w:rsidRPr="003440C1">
        <w:rPr>
          <w:rFonts w:ascii="Arial" w:hAnsi="Arial" w:cs="Arial"/>
          <w:lang w:val="az-Latn-AZ"/>
        </w:rPr>
        <w:t xml:space="preserve"> ilə bağlı məsələlərin həlli mübahisə doğurmaqla hüquq tətbiqetmədə qeyri-müəyyənlik və çətinliklər yaradır.</w:t>
      </w:r>
    </w:p>
    <w:p w:rsidR="00FD4396" w:rsidRPr="003440C1" w:rsidRDefault="00820FDD" w:rsidP="003440C1">
      <w:pPr>
        <w:ind w:firstLine="567"/>
        <w:jc w:val="both"/>
        <w:rPr>
          <w:rFonts w:ascii="Arial" w:hAnsi="Arial" w:cs="Arial"/>
          <w:lang w:val="az-Latn-AZ"/>
        </w:rPr>
      </w:pPr>
      <w:r>
        <w:rPr>
          <w:rFonts w:ascii="Arial" w:hAnsi="Arial" w:cs="Arial"/>
          <w:lang w:val="az-Latn-AZ"/>
        </w:rPr>
        <w:t>Belə ki</w:t>
      </w:r>
      <w:r w:rsidR="00FD4396" w:rsidRPr="003440C1">
        <w:rPr>
          <w:rFonts w:ascii="Arial" w:hAnsi="Arial" w:cs="Arial"/>
          <w:lang w:val="az-Latn-AZ"/>
        </w:rPr>
        <w:t xml:space="preserve">, jurnalistlərin qanuni peşə fəaliyyətinə mane olmağa görə cinayət məsuliyyətini müəyyən edən Cinayət Məcəlləsinin 163.1-ci maddəsinin sanksiyası həmin </w:t>
      </w:r>
      <w:r w:rsidR="00FD4396" w:rsidRPr="003440C1">
        <w:rPr>
          <w:rFonts w:ascii="Arial" w:hAnsi="Arial" w:cs="Arial"/>
          <w:lang w:val="az-Latn-AZ"/>
        </w:rPr>
        <w:lastRenderedPageBreak/>
        <w:t>Məcəllənin</w:t>
      </w:r>
      <w:r>
        <w:rPr>
          <w:rFonts w:ascii="Arial" w:hAnsi="Arial" w:cs="Arial"/>
          <w:lang w:val="az-Latn-AZ"/>
        </w:rPr>
        <w:t xml:space="preserve"> qəsdən sağlamlığa yüngül zərər vurmağa görə məsuliyyət müəyyən edən </w:t>
      </w:r>
      <w:r w:rsidR="00FD4396" w:rsidRPr="003440C1">
        <w:rPr>
          <w:rFonts w:ascii="Arial" w:hAnsi="Arial" w:cs="Arial"/>
          <w:lang w:val="az-Latn-AZ"/>
        </w:rPr>
        <w:t>128-ci maddəsin</w:t>
      </w:r>
      <w:r w:rsidR="001E0A85" w:rsidRPr="003440C1">
        <w:rPr>
          <w:rFonts w:ascii="Arial" w:hAnsi="Arial" w:cs="Arial"/>
          <w:lang w:val="az-Latn-AZ"/>
        </w:rPr>
        <w:t xml:space="preserve">ə münasibətdə daha </w:t>
      </w:r>
      <w:r w:rsidR="00FD4396" w:rsidRPr="003440C1">
        <w:rPr>
          <w:rFonts w:ascii="Arial" w:hAnsi="Arial" w:cs="Arial"/>
          <w:lang w:val="az-Latn-AZ"/>
        </w:rPr>
        <w:t>yüngüldür. Belə olan halda, Cinayət Məcəlləsinin Xüsusi hissəsində “zor tətbiq etmə” müddəasının bütün hallarda cinayətlərin məcmusunu yaratmadan sağlamlığa yüngül zərər vurma kimi qiymətlənd</w:t>
      </w:r>
      <w:r>
        <w:rPr>
          <w:rFonts w:ascii="Arial" w:hAnsi="Arial" w:cs="Arial"/>
          <w:lang w:val="az-Latn-AZ"/>
        </w:rPr>
        <w:t>irilib-qiymətləndirilməməsi</w:t>
      </w:r>
      <w:r w:rsidR="00FD4396" w:rsidRPr="003440C1">
        <w:rPr>
          <w:rFonts w:ascii="Arial" w:hAnsi="Arial" w:cs="Arial"/>
          <w:lang w:val="az-Latn-AZ"/>
        </w:rPr>
        <w:t xml:space="preserve"> sual doğurur.</w:t>
      </w:r>
    </w:p>
    <w:p w:rsidR="0036082B" w:rsidRPr="003440C1" w:rsidRDefault="008E26FC" w:rsidP="003440C1">
      <w:pPr>
        <w:ind w:firstLine="567"/>
        <w:jc w:val="both"/>
        <w:rPr>
          <w:rFonts w:ascii="Arial" w:hAnsi="Arial" w:cs="Arial"/>
          <w:lang w:val="az-Latn-AZ"/>
        </w:rPr>
      </w:pPr>
      <w:r w:rsidRPr="003440C1">
        <w:rPr>
          <w:rFonts w:ascii="Arial" w:hAnsi="Arial" w:cs="Arial"/>
          <w:lang w:val="az-Latn-AZ"/>
        </w:rPr>
        <w:t>Sorğuda qaldırılan digər məsələ</w:t>
      </w:r>
      <w:r w:rsidR="00D01D82" w:rsidRPr="003440C1">
        <w:rPr>
          <w:rFonts w:ascii="Arial" w:hAnsi="Arial" w:cs="Arial"/>
          <w:lang w:val="az-Latn-AZ"/>
        </w:rPr>
        <w:t xml:space="preserve"> Cinayət Məcəlləsinin 180.2.4, 227.2.3, 232.2.4, 235.3.4, 288.3, 299.3 və 317.2-ci maddələrində</w:t>
      </w:r>
      <w:r w:rsidR="00033E3E" w:rsidRPr="003440C1">
        <w:rPr>
          <w:rFonts w:ascii="Arial" w:hAnsi="Arial" w:cs="Arial"/>
          <w:lang w:val="az-Latn-AZ"/>
        </w:rPr>
        <w:t xml:space="preserve"> </w:t>
      </w:r>
      <w:r w:rsidRPr="003440C1">
        <w:rPr>
          <w:rFonts w:ascii="Arial" w:hAnsi="Arial" w:cs="Arial"/>
          <w:lang w:val="az-Latn-AZ"/>
        </w:rPr>
        <w:t>“həyat və ya sağlamlıq üçün təh</w:t>
      </w:r>
      <w:r w:rsidR="00D01D82" w:rsidRPr="003440C1">
        <w:rPr>
          <w:rFonts w:ascii="Arial" w:hAnsi="Arial" w:cs="Arial"/>
          <w:lang w:val="az-Latn-AZ"/>
        </w:rPr>
        <w:t>lükəli olmayan</w:t>
      </w:r>
      <w:r w:rsidRPr="003440C1">
        <w:rPr>
          <w:rFonts w:ascii="Arial" w:hAnsi="Arial" w:cs="Arial"/>
          <w:lang w:val="az-Latn-AZ"/>
        </w:rPr>
        <w:t xml:space="preserve"> zor tətbiq etmə” </w:t>
      </w:r>
      <w:r w:rsidR="00CF0D98" w:rsidRPr="003440C1">
        <w:rPr>
          <w:rFonts w:ascii="Arial" w:hAnsi="Arial" w:cs="Arial"/>
          <w:lang w:val="az-Latn-AZ"/>
        </w:rPr>
        <w:t xml:space="preserve">və </w:t>
      </w:r>
      <w:r w:rsidR="00307888" w:rsidRPr="003440C1">
        <w:rPr>
          <w:rFonts w:ascii="Arial" w:hAnsi="Arial" w:cs="Arial"/>
          <w:lang w:val="az-Latn-AZ"/>
        </w:rPr>
        <w:t xml:space="preserve">144.2.4, 144-1.2.7, 145.2.5, 192-2.5, 215.2.3, 219.2.2, 227.3.2, 232.3.2, 235.4.3, 288.4, 299.4, 304.2 və 317.3-cü maddələrində </w:t>
      </w:r>
      <w:r w:rsidR="0026428E" w:rsidRPr="003440C1">
        <w:rPr>
          <w:rFonts w:ascii="Arial" w:hAnsi="Arial" w:cs="Arial"/>
          <w:lang w:val="az-Latn-AZ"/>
        </w:rPr>
        <w:t>“həyat və ya sağlamlıq üçün təhlükəli olan zor tətbiq etmə” tövsifedici əlamət</w:t>
      </w:r>
      <w:r w:rsidR="00CF0D98" w:rsidRPr="003440C1">
        <w:rPr>
          <w:rFonts w:ascii="Arial" w:hAnsi="Arial" w:cs="Arial"/>
          <w:lang w:val="az-Latn-AZ"/>
        </w:rPr>
        <w:t>lərinin</w:t>
      </w:r>
      <w:r w:rsidR="0026428E" w:rsidRPr="003440C1">
        <w:rPr>
          <w:rFonts w:ascii="Arial" w:hAnsi="Arial" w:cs="Arial"/>
          <w:lang w:val="az-Latn-AZ"/>
        </w:rPr>
        <w:t xml:space="preserve"> xəsarətin dərəcəsindən asılı olaraq hansı hallarda cinayətlərin məcmusunu yaratması ilə bağlıdır. </w:t>
      </w:r>
    </w:p>
    <w:p w:rsidR="00307888" w:rsidRPr="003440C1" w:rsidRDefault="00C302DD" w:rsidP="003440C1">
      <w:pPr>
        <w:ind w:firstLine="567"/>
        <w:jc w:val="both"/>
        <w:rPr>
          <w:rFonts w:ascii="Arial" w:hAnsi="Arial" w:cs="Arial"/>
          <w:lang w:val="az-Latn-AZ"/>
        </w:rPr>
      </w:pPr>
      <w:r w:rsidRPr="003440C1">
        <w:rPr>
          <w:rFonts w:ascii="Arial" w:hAnsi="Arial" w:cs="Arial"/>
          <w:lang w:val="az-Latn-AZ"/>
        </w:rPr>
        <w:t xml:space="preserve">Belə </w:t>
      </w:r>
      <w:r w:rsidR="00307888" w:rsidRPr="003440C1">
        <w:rPr>
          <w:rFonts w:ascii="Arial" w:hAnsi="Arial" w:cs="Arial"/>
          <w:lang w:val="az-Latn-AZ"/>
        </w:rPr>
        <w:t xml:space="preserve">ki, </w:t>
      </w:r>
      <w:r w:rsidRPr="003440C1">
        <w:rPr>
          <w:rFonts w:ascii="Arial" w:hAnsi="Arial" w:cs="Arial"/>
          <w:lang w:val="az-Latn-AZ"/>
        </w:rPr>
        <w:t xml:space="preserve">təcrübədə Cinayət </w:t>
      </w:r>
      <w:r w:rsidR="00307888" w:rsidRPr="003440C1">
        <w:rPr>
          <w:rFonts w:ascii="Arial" w:hAnsi="Arial" w:cs="Arial"/>
          <w:lang w:val="az-Latn-AZ"/>
        </w:rPr>
        <w:t xml:space="preserve">Məcəlləsinin 126.1-ci maddəsi ilə nəzərdə tutulan cinayət ağır, </w:t>
      </w:r>
      <w:r w:rsidR="00A82DAD">
        <w:rPr>
          <w:rFonts w:ascii="Arial" w:hAnsi="Arial" w:cs="Arial"/>
          <w:lang w:val="az-Latn-AZ"/>
        </w:rPr>
        <w:t xml:space="preserve">həmin Məcəllənin </w:t>
      </w:r>
      <w:r w:rsidR="00307888" w:rsidRPr="003440C1">
        <w:rPr>
          <w:rFonts w:ascii="Arial" w:hAnsi="Arial" w:cs="Arial"/>
          <w:lang w:val="az-Latn-AZ"/>
        </w:rPr>
        <w:t xml:space="preserve">145.2.5, 192-2.5, 299.4 və 304.2-ci maddələri ilə nəzərdə tutulan əməllər isə az ağır cinayət olduğundan </w:t>
      </w:r>
      <w:r w:rsidRPr="003440C1">
        <w:rPr>
          <w:rFonts w:ascii="Arial" w:hAnsi="Arial" w:cs="Arial"/>
          <w:lang w:val="az-Latn-AZ"/>
        </w:rPr>
        <w:t xml:space="preserve">əməl </w:t>
      </w:r>
      <w:r w:rsidR="00307888" w:rsidRPr="003440C1">
        <w:rPr>
          <w:rFonts w:ascii="Arial" w:hAnsi="Arial" w:cs="Arial"/>
          <w:lang w:val="az-Latn-AZ"/>
        </w:rPr>
        <w:t>cinayətlərin məcmusunu yaratmaqla əlavə olaraq Məcəllənin 126-cı maddəsi ilə də tövsif edil</w:t>
      </w:r>
      <w:r w:rsidRPr="003440C1">
        <w:rPr>
          <w:rFonts w:ascii="Arial" w:hAnsi="Arial" w:cs="Arial"/>
          <w:lang w:val="az-Latn-AZ"/>
        </w:rPr>
        <w:t>ir.</w:t>
      </w:r>
    </w:p>
    <w:p w:rsidR="00313184" w:rsidRPr="003440C1" w:rsidRDefault="00313184" w:rsidP="003440C1">
      <w:pPr>
        <w:ind w:firstLine="567"/>
        <w:jc w:val="both"/>
        <w:rPr>
          <w:rFonts w:ascii="Arial" w:hAnsi="Arial" w:cs="Arial"/>
          <w:lang w:val="az-Latn-AZ"/>
        </w:rPr>
      </w:pPr>
      <w:r w:rsidRPr="003440C1">
        <w:rPr>
          <w:rFonts w:ascii="Arial" w:hAnsi="Arial" w:cs="Arial"/>
          <w:lang w:val="az-Latn-AZ"/>
        </w:rPr>
        <w:t>Sorğuverən</w:t>
      </w:r>
      <w:r w:rsidR="00A25256">
        <w:rPr>
          <w:rFonts w:ascii="Arial" w:hAnsi="Arial" w:cs="Arial"/>
          <w:lang w:val="az-Latn-AZ"/>
        </w:rPr>
        <w:t>in</w:t>
      </w:r>
      <w:r w:rsidRPr="003440C1">
        <w:rPr>
          <w:rFonts w:ascii="Arial" w:hAnsi="Arial" w:cs="Arial"/>
          <w:lang w:val="az-Latn-AZ"/>
        </w:rPr>
        <w:t xml:space="preserve"> qənaətinə görə, əməlin </w:t>
      </w:r>
      <w:r w:rsidR="00EA65E5" w:rsidRPr="003440C1">
        <w:rPr>
          <w:rFonts w:ascii="Arial" w:hAnsi="Arial" w:cs="Arial"/>
          <w:lang w:val="az-Latn-AZ"/>
        </w:rPr>
        <w:t xml:space="preserve">bu qaydada </w:t>
      </w:r>
      <w:r w:rsidRPr="003440C1">
        <w:rPr>
          <w:rFonts w:ascii="Arial" w:hAnsi="Arial" w:cs="Arial"/>
          <w:lang w:val="az-Latn-AZ"/>
        </w:rPr>
        <w:t>tövsif edilməsi</w:t>
      </w:r>
      <w:r w:rsidR="00EA65E5" w:rsidRPr="003440C1">
        <w:rPr>
          <w:rFonts w:ascii="Arial" w:hAnsi="Arial" w:cs="Arial"/>
          <w:lang w:val="az-Latn-AZ"/>
        </w:rPr>
        <w:t xml:space="preserve"> Cinayət</w:t>
      </w:r>
      <w:r w:rsidRPr="003440C1">
        <w:rPr>
          <w:rFonts w:ascii="Arial" w:hAnsi="Arial" w:cs="Arial"/>
          <w:lang w:val="az-Latn-AZ"/>
        </w:rPr>
        <w:t xml:space="preserve"> Məcəllə</w:t>
      </w:r>
      <w:r w:rsidR="00EA65E5" w:rsidRPr="003440C1">
        <w:rPr>
          <w:rFonts w:ascii="Arial" w:hAnsi="Arial" w:cs="Arial"/>
          <w:lang w:val="az-Latn-AZ"/>
        </w:rPr>
        <w:t>si</w:t>
      </w:r>
      <w:r w:rsidR="00033E3E" w:rsidRPr="003440C1">
        <w:rPr>
          <w:rFonts w:ascii="Arial" w:hAnsi="Arial" w:cs="Arial"/>
          <w:lang w:val="az-Latn-AZ"/>
        </w:rPr>
        <w:t>nin 17.4-cü maddəsinə uyğun olmamaqla yanaşı</w:t>
      </w:r>
      <w:r w:rsidR="0095026D">
        <w:rPr>
          <w:rFonts w:ascii="Arial" w:hAnsi="Arial" w:cs="Arial"/>
          <w:lang w:val="az-Latn-AZ"/>
        </w:rPr>
        <w:t>,</w:t>
      </w:r>
      <w:r w:rsidR="00033E3E" w:rsidRPr="003440C1">
        <w:rPr>
          <w:rFonts w:ascii="Arial" w:hAnsi="Arial" w:cs="Arial"/>
          <w:lang w:val="az-Latn-AZ"/>
        </w:rPr>
        <w:t xml:space="preserve"> şəxsə daha ağır cəza təyin olunmasına səbəb olur.</w:t>
      </w:r>
    </w:p>
    <w:p w:rsidR="00313184" w:rsidRPr="003440C1" w:rsidRDefault="00033E3E" w:rsidP="003440C1">
      <w:pPr>
        <w:ind w:firstLine="567"/>
        <w:jc w:val="both"/>
        <w:rPr>
          <w:rFonts w:ascii="Arial" w:hAnsi="Arial" w:cs="Arial"/>
          <w:lang w:val="az-Latn-AZ"/>
        </w:rPr>
      </w:pPr>
      <w:r w:rsidRPr="003440C1">
        <w:rPr>
          <w:rFonts w:ascii="Arial" w:hAnsi="Arial" w:cs="Arial"/>
          <w:lang w:val="az-Latn-AZ"/>
        </w:rPr>
        <w:t>Cinayət Məcəlləsinin 17.4-cü maddəsinə əsasən</w:t>
      </w:r>
      <w:r w:rsidR="0095026D">
        <w:rPr>
          <w:rFonts w:ascii="Arial" w:hAnsi="Arial" w:cs="Arial"/>
          <w:lang w:val="az-Latn-AZ"/>
        </w:rPr>
        <w:t>,</w:t>
      </w:r>
      <w:r w:rsidRPr="003440C1">
        <w:rPr>
          <w:rFonts w:ascii="Arial" w:hAnsi="Arial" w:cs="Arial"/>
          <w:lang w:val="az-Latn-AZ"/>
        </w:rPr>
        <w:t xml:space="preserve"> Cinayət Məcəlləsinin Xüsusi hissəsində həm ümumi, həm də xüsusi normada nəzərdə tutulmuş cinayətin törədilməsi cinayətlərin məcmusunu yaratmır və bu halda xüsusi norma tətbiq olunur. </w:t>
      </w:r>
    </w:p>
    <w:p w:rsidR="00872EEE" w:rsidRPr="003440C1" w:rsidRDefault="00F14ABA" w:rsidP="003440C1">
      <w:pPr>
        <w:ind w:firstLine="567"/>
        <w:jc w:val="both"/>
        <w:rPr>
          <w:rFonts w:ascii="Arial" w:hAnsi="Arial" w:cs="Arial"/>
          <w:lang w:val="az-Latn-AZ"/>
        </w:rPr>
      </w:pPr>
      <w:r w:rsidRPr="003440C1">
        <w:rPr>
          <w:rFonts w:ascii="Arial" w:hAnsi="Arial" w:cs="Arial"/>
          <w:lang w:val="az-Latn-AZ"/>
        </w:rPr>
        <w:t>S</w:t>
      </w:r>
      <w:r w:rsidR="00A16DB3" w:rsidRPr="003440C1">
        <w:rPr>
          <w:rFonts w:ascii="Arial" w:hAnsi="Arial" w:cs="Arial"/>
          <w:lang w:val="az-Latn-AZ"/>
        </w:rPr>
        <w:t xml:space="preserve">orğuda o da </w:t>
      </w:r>
      <w:r w:rsidRPr="003440C1">
        <w:rPr>
          <w:rFonts w:ascii="Arial" w:hAnsi="Arial" w:cs="Arial"/>
          <w:lang w:val="az-Latn-AZ"/>
        </w:rPr>
        <w:t xml:space="preserve">qeyd edilir ki,  </w:t>
      </w:r>
      <w:r w:rsidR="00033E3E" w:rsidRPr="003440C1">
        <w:rPr>
          <w:rFonts w:ascii="Arial" w:hAnsi="Arial" w:cs="Arial"/>
          <w:lang w:val="az-Latn-AZ"/>
        </w:rPr>
        <w:t xml:space="preserve">Cinayət Məcəlləsinin </w:t>
      </w:r>
      <w:r w:rsidRPr="003440C1">
        <w:rPr>
          <w:rFonts w:ascii="Arial" w:hAnsi="Arial" w:cs="Arial"/>
          <w:lang w:val="az-Latn-AZ"/>
        </w:rPr>
        <w:t>144.2.4, 144-1.2.7, 145.2.5, 215.2.3 və 219.2.2-ci maddələrində</w:t>
      </w:r>
      <w:r w:rsidR="00033E3E" w:rsidRPr="003440C1">
        <w:rPr>
          <w:rFonts w:ascii="Arial" w:hAnsi="Arial" w:cs="Arial"/>
          <w:lang w:val="az-Latn-AZ"/>
        </w:rPr>
        <w:t xml:space="preserve"> </w:t>
      </w:r>
      <w:r w:rsidR="009C6678" w:rsidRPr="003440C1">
        <w:rPr>
          <w:rFonts w:ascii="Arial" w:hAnsi="Arial" w:cs="Arial"/>
          <w:lang w:val="az-Latn-AZ"/>
        </w:rPr>
        <w:t xml:space="preserve">tövsifedici əlamət kimi </w:t>
      </w:r>
      <w:r w:rsidR="00033E3E" w:rsidRPr="003440C1">
        <w:rPr>
          <w:rFonts w:ascii="Arial" w:hAnsi="Arial" w:cs="Arial"/>
          <w:lang w:val="az-Latn-AZ"/>
        </w:rPr>
        <w:t>“həyat və ya sağlamlıq üçün təhlükəli olan zor tətbiq etmə”</w:t>
      </w:r>
      <w:r w:rsidR="009C6678" w:rsidRPr="003440C1">
        <w:rPr>
          <w:rFonts w:ascii="Arial" w:hAnsi="Arial" w:cs="Arial"/>
          <w:lang w:val="az-Latn-AZ"/>
        </w:rPr>
        <w:t xml:space="preserve">, Məcəllənin 144.3, 144-1.3, 145.3, 215.3 və 219.3-cü maddələrində isə </w:t>
      </w:r>
      <w:r w:rsidR="00033E3E" w:rsidRPr="003440C1">
        <w:rPr>
          <w:rFonts w:ascii="Arial" w:hAnsi="Arial" w:cs="Arial"/>
          <w:lang w:val="az-Latn-AZ"/>
        </w:rPr>
        <w:t>“eyni əməllər digər ağır nəticələrə sə</w:t>
      </w:r>
      <w:r w:rsidR="009C6678" w:rsidRPr="003440C1">
        <w:rPr>
          <w:rFonts w:ascii="Arial" w:hAnsi="Arial" w:cs="Arial"/>
          <w:lang w:val="az-Latn-AZ"/>
        </w:rPr>
        <w:t>bəb olduqda”</w:t>
      </w:r>
      <w:r w:rsidR="00033E3E" w:rsidRPr="003440C1">
        <w:rPr>
          <w:rFonts w:ascii="Arial" w:hAnsi="Arial" w:cs="Arial"/>
          <w:lang w:val="az-Latn-AZ"/>
        </w:rPr>
        <w:t xml:space="preserve"> müəyyən edilmişdir. </w:t>
      </w:r>
    </w:p>
    <w:p w:rsidR="00872EEE" w:rsidRPr="003440C1" w:rsidRDefault="00EA65E5" w:rsidP="003440C1">
      <w:pPr>
        <w:ind w:firstLine="567"/>
        <w:jc w:val="both"/>
        <w:rPr>
          <w:rFonts w:ascii="Arial" w:hAnsi="Arial" w:cs="Arial"/>
          <w:lang w:val="az-Latn-AZ"/>
        </w:rPr>
      </w:pPr>
      <w:r w:rsidRPr="003440C1">
        <w:rPr>
          <w:rFonts w:ascii="Arial" w:hAnsi="Arial" w:cs="Arial"/>
          <w:lang w:val="az-Latn-AZ"/>
        </w:rPr>
        <w:t>T</w:t>
      </w:r>
      <w:r w:rsidR="004172CC" w:rsidRPr="003440C1">
        <w:rPr>
          <w:rFonts w:ascii="Arial" w:hAnsi="Arial" w:cs="Arial"/>
          <w:lang w:val="az-Latn-AZ"/>
        </w:rPr>
        <w:t xml:space="preserve">əcrübədə </w:t>
      </w:r>
      <w:r w:rsidR="00154CDA" w:rsidRPr="003440C1">
        <w:rPr>
          <w:rFonts w:ascii="Arial" w:hAnsi="Arial" w:cs="Arial"/>
          <w:lang w:val="az-Latn-AZ"/>
        </w:rPr>
        <w:t xml:space="preserve">“həyat və ya sağlamlıq üçün təhlükəli olan zor tətbiq etmə” tövsifedici əlaməti ilə yanaşı, “eyni əməllər digər ağır nəticələrə səbəb olduqda” </w:t>
      </w:r>
      <w:r w:rsidRPr="003440C1">
        <w:rPr>
          <w:rFonts w:ascii="Arial" w:hAnsi="Arial" w:cs="Arial"/>
          <w:lang w:val="az-Latn-AZ"/>
        </w:rPr>
        <w:t xml:space="preserve">ağırlaşdıran </w:t>
      </w:r>
      <w:r w:rsidR="00154CDA" w:rsidRPr="003440C1">
        <w:rPr>
          <w:rFonts w:ascii="Arial" w:hAnsi="Arial" w:cs="Arial"/>
          <w:lang w:val="az-Latn-AZ"/>
        </w:rPr>
        <w:t>tövsifedici əlaməti olan cinayət sağlamlığa ağır zərər vurmaqla törədildikdə</w:t>
      </w:r>
      <w:r w:rsidRPr="003440C1">
        <w:rPr>
          <w:rFonts w:ascii="Arial" w:hAnsi="Arial" w:cs="Arial"/>
          <w:lang w:val="az-Latn-AZ"/>
        </w:rPr>
        <w:t>,</w:t>
      </w:r>
      <w:r w:rsidR="00154CDA" w:rsidRPr="003440C1">
        <w:rPr>
          <w:rFonts w:ascii="Arial" w:hAnsi="Arial" w:cs="Arial"/>
          <w:lang w:val="az-Latn-AZ"/>
        </w:rPr>
        <w:t xml:space="preserve"> əməlin cinayətlərin məcmusunu yaratmadan “həyat və ya sağlamlıq üçün təhlükəli olan zor tətbiq etməklə” və ya daha ağır cəza nəzərdə tutan “eyni əməllər digər ağır nəticələrə səbəb olduqda” əlaməti üzrə tövsif edilməsi ilə bağlı </w:t>
      </w:r>
      <w:r w:rsidRPr="003440C1">
        <w:rPr>
          <w:rFonts w:ascii="Arial" w:hAnsi="Arial" w:cs="Arial"/>
          <w:lang w:val="az-Latn-AZ"/>
        </w:rPr>
        <w:t xml:space="preserve">da </w:t>
      </w:r>
      <w:r w:rsidR="00154CDA" w:rsidRPr="003440C1">
        <w:rPr>
          <w:rFonts w:ascii="Arial" w:hAnsi="Arial" w:cs="Arial"/>
          <w:lang w:val="az-Latn-AZ"/>
        </w:rPr>
        <w:t>v</w:t>
      </w:r>
      <w:r w:rsidR="00E9441F" w:rsidRPr="003440C1">
        <w:rPr>
          <w:rFonts w:ascii="Arial" w:hAnsi="Arial" w:cs="Arial"/>
          <w:lang w:val="az-Latn-AZ"/>
        </w:rPr>
        <w:t>ahid yanaşma mövc</w:t>
      </w:r>
      <w:r w:rsidR="00A25256">
        <w:rPr>
          <w:rFonts w:ascii="Arial" w:hAnsi="Arial" w:cs="Arial"/>
          <w:lang w:val="az-Latn-AZ"/>
        </w:rPr>
        <w:t>u</w:t>
      </w:r>
      <w:r w:rsidR="00E9441F" w:rsidRPr="003440C1">
        <w:rPr>
          <w:rFonts w:ascii="Arial" w:hAnsi="Arial" w:cs="Arial"/>
          <w:lang w:val="az-Latn-AZ"/>
        </w:rPr>
        <w:t>d deyil.</w:t>
      </w:r>
    </w:p>
    <w:p w:rsidR="00EA65E5" w:rsidRPr="003440C1" w:rsidRDefault="00EA65E5" w:rsidP="003440C1">
      <w:pPr>
        <w:ind w:firstLine="567"/>
        <w:jc w:val="both"/>
        <w:rPr>
          <w:rFonts w:ascii="Arial" w:hAnsi="Arial" w:cs="Arial"/>
          <w:lang w:val="az-Latn-AZ"/>
        </w:rPr>
      </w:pPr>
      <w:r w:rsidRPr="003440C1">
        <w:rPr>
          <w:rFonts w:ascii="Arial" w:hAnsi="Arial" w:cs="Arial"/>
          <w:lang w:val="az-Latn-AZ"/>
        </w:rPr>
        <w:t xml:space="preserve">Sorğuverənin qənaətinə görə, “zor tətbiq etmə”, “həyat və sağlamlıq üçün təhlükəli olmayan zor tətbiq etmə” və “həyat və sağlamlıq üçün təhlükəli olan zor tətbiq etmə” müddəalarının Cinayət Məcəlləsinin Xüsusi hissəsinin müxtəlif maddələrində sağlamlığa müxtəlif ağırlıqda zərər vurmanı ehtiva edən, o cümlədən bəzi hallarda əməlin cinayətlərin məcmusu kimi tövsif edilməsini tələb edən, bəzi hallarda isə bunu tələb etməyən terminlər kimi işlədilməsi “Normativ hüquqi aktlar haqqında” </w:t>
      </w:r>
      <w:r w:rsidR="00A25256">
        <w:rPr>
          <w:rFonts w:ascii="Arial" w:hAnsi="Arial" w:cs="Arial"/>
          <w:lang w:val="az-Latn-AZ"/>
        </w:rPr>
        <w:t xml:space="preserve">Azərbaycan Respublikası </w:t>
      </w:r>
      <w:r w:rsidRPr="003440C1">
        <w:rPr>
          <w:rFonts w:ascii="Arial" w:hAnsi="Arial" w:cs="Arial"/>
          <w:lang w:val="az-Latn-AZ"/>
        </w:rPr>
        <w:t>Konstitusiya Qanununun 54.2-ci maddəsi</w:t>
      </w:r>
      <w:r w:rsidR="00A25256">
        <w:rPr>
          <w:rFonts w:ascii="Arial" w:hAnsi="Arial" w:cs="Arial"/>
          <w:lang w:val="az-Latn-AZ"/>
        </w:rPr>
        <w:t xml:space="preserve"> ilə uzlaşmır</w:t>
      </w:r>
      <w:r w:rsidRPr="003440C1">
        <w:rPr>
          <w:rFonts w:ascii="Arial" w:hAnsi="Arial" w:cs="Arial"/>
          <w:lang w:val="az-Latn-AZ"/>
        </w:rPr>
        <w:t>. Halbuki,  həmin maddə normativ hüquqi aktda eyni terminlərin bir mənada işlədilməsini və vahid formaya malik olmasını tələb edir.</w:t>
      </w:r>
    </w:p>
    <w:p w:rsidR="005A345D" w:rsidRPr="003440C1" w:rsidRDefault="00F35E21"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 xml:space="preserve">Göstərilənlərə əsasən, sorğuverən </w:t>
      </w:r>
      <w:r w:rsidR="0084777A" w:rsidRPr="003440C1">
        <w:rPr>
          <w:rFonts w:ascii="Arial" w:eastAsia="Calibri" w:hAnsi="Arial" w:cs="Arial"/>
          <w:lang w:val="az-Latn-AZ" w:eastAsia="en-US"/>
        </w:rPr>
        <w:t xml:space="preserve">vahid istintaq və məhkəmə təcrübəsinin formalaşdırılması, cinayət qanunvericiliyi normalarının eyni qaydada tətbiqinin və hüquqi müəyyənlik prinsipinin təmin edilməsi məqsədi ilə </w:t>
      </w:r>
      <w:r w:rsidR="00A25256">
        <w:rPr>
          <w:rFonts w:ascii="Arial" w:eastAsia="Calibri" w:hAnsi="Arial" w:cs="Arial"/>
          <w:lang w:val="az-Latn-AZ" w:eastAsia="en-US"/>
        </w:rPr>
        <w:t xml:space="preserve">qeyd olunan məsələlərin </w:t>
      </w:r>
      <w:r w:rsidR="0084777A" w:rsidRPr="003440C1">
        <w:rPr>
          <w:rFonts w:ascii="Arial" w:eastAsia="Calibri" w:hAnsi="Arial" w:cs="Arial"/>
          <w:lang w:val="az-Latn-AZ" w:eastAsia="en-US"/>
        </w:rPr>
        <w:t>şərh edilməsi</w:t>
      </w:r>
      <w:r w:rsidRPr="003440C1">
        <w:rPr>
          <w:rFonts w:ascii="Arial" w:eastAsia="Calibri" w:hAnsi="Arial" w:cs="Arial"/>
          <w:lang w:val="az-Latn-AZ" w:eastAsia="en-US"/>
        </w:rPr>
        <w:t>ni</w:t>
      </w:r>
      <w:r w:rsidR="0084777A" w:rsidRPr="003440C1">
        <w:rPr>
          <w:rFonts w:ascii="Arial" w:eastAsia="Calibri" w:hAnsi="Arial" w:cs="Arial"/>
          <w:lang w:val="az-Latn-AZ" w:eastAsia="en-US"/>
        </w:rPr>
        <w:t xml:space="preserve"> </w:t>
      </w:r>
      <w:r w:rsidRPr="003440C1">
        <w:rPr>
          <w:rFonts w:ascii="Arial" w:eastAsia="Calibri" w:hAnsi="Arial" w:cs="Arial"/>
          <w:lang w:val="az-Latn-AZ" w:eastAsia="en-US"/>
        </w:rPr>
        <w:t>xahiş etmişdi</w:t>
      </w:r>
      <w:r w:rsidR="0084777A" w:rsidRPr="003440C1">
        <w:rPr>
          <w:rFonts w:ascii="Arial" w:eastAsia="Calibri" w:hAnsi="Arial" w:cs="Arial"/>
          <w:lang w:val="az-Latn-AZ" w:eastAsia="en-US"/>
        </w:rPr>
        <w:t xml:space="preserve">r. </w:t>
      </w:r>
    </w:p>
    <w:p w:rsidR="006C2102" w:rsidRPr="003440C1" w:rsidRDefault="00F2172C" w:rsidP="003440C1">
      <w:pPr>
        <w:ind w:firstLine="567"/>
        <w:jc w:val="both"/>
        <w:rPr>
          <w:rFonts w:ascii="Arial" w:eastAsia="Newton-Regular" w:hAnsi="Arial" w:cs="Arial"/>
          <w:lang w:val="az-Latn-AZ"/>
        </w:rPr>
      </w:pPr>
      <w:r w:rsidRPr="003440C1">
        <w:rPr>
          <w:rFonts w:ascii="Arial" w:hAnsi="Arial" w:cs="Arial"/>
          <w:lang w:val="az-Latn-AZ"/>
        </w:rPr>
        <w:t>Konstitusiya</w:t>
      </w:r>
      <w:r w:rsidR="006C2102" w:rsidRPr="003440C1">
        <w:rPr>
          <w:rFonts w:ascii="Arial" w:hAnsi="Arial" w:cs="Arial"/>
          <w:lang w:val="az-Latn-AZ"/>
        </w:rPr>
        <w:t xml:space="preserve"> Məhkəməsinin Plenumu sorğu</w:t>
      </w:r>
      <w:r w:rsidR="00A25256">
        <w:rPr>
          <w:rFonts w:ascii="Arial" w:hAnsi="Arial" w:cs="Arial"/>
          <w:lang w:val="az-Latn-AZ"/>
        </w:rPr>
        <w:t xml:space="preserve"> ilə</w:t>
      </w:r>
      <w:r w:rsidRPr="003440C1">
        <w:rPr>
          <w:rFonts w:ascii="Arial" w:hAnsi="Arial" w:cs="Arial"/>
          <w:lang w:val="az-Latn-AZ"/>
        </w:rPr>
        <w:t xml:space="preserve"> əlaqədar, ilk növbədə, </w:t>
      </w:r>
      <w:r w:rsidR="006C2102" w:rsidRPr="003440C1">
        <w:rPr>
          <w:rFonts w:ascii="Arial" w:hAnsi="Arial" w:cs="Arial"/>
          <w:lang w:val="az-Latn-AZ"/>
        </w:rPr>
        <w:t xml:space="preserve">qeyd etməyi zəruri hesab edir ki, </w:t>
      </w:r>
      <w:r w:rsidR="006C2102" w:rsidRPr="003440C1">
        <w:rPr>
          <w:rFonts w:ascii="Arial" w:eastAsia="Newton-Regular" w:hAnsi="Arial" w:cs="Arial"/>
          <w:lang w:val="az-Latn-AZ"/>
        </w:rPr>
        <w:t xml:space="preserve">cinayət məsuliyyəti yaradan əməlin qanunda dəqiq, birmənalı və açıq-aşkar şəkildə göstərilməsi tələb edilir. Müvafiq olaraq, təqsirsiz şəxslərin cinayət məsuliyyətinə cəlb olunmasına və təqsirli şəxslərin cinayət məsuliyyətindən kənarda qalmasına şərait yaratmamaq məqsədilə məsuliyyəti müəyyən edən cinayət qanununun müddəası qeyri-müəyyən və ikimənalı olmamalıdır (“Azərbaycan Respublikası Cinayət Məcəlləsinin 228.1, 229.1, 230, 231 və 232.1-ci maddələrinin bəzi müddəalarının şərh edilməsinə dair” 2010-cu il 21 iyun tarixli Qərar).  </w:t>
      </w:r>
    </w:p>
    <w:p w:rsidR="006C2102" w:rsidRPr="003440C1" w:rsidRDefault="006C210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lastRenderedPageBreak/>
        <w:t xml:space="preserve">Cinayət qanunvericiliyi sahəsində hüquqi müəyyənlik prinsipi </w:t>
      </w:r>
      <w:r w:rsidR="00670E42">
        <w:rPr>
          <w:rFonts w:ascii="Arial" w:eastAsia="Newton-Regular" w:hAnsi="Arial" w:cs="Arial"/>
          <w:lang w:val="az-Latn-AZ"/>
        </w:rPr>
        <w:t xml:space="preserve">Azərbaycan Respublikası </w:t>
      </w:r>
      <w:r w:rsidRPr="003440C1">
        <w:rPr>
          <w:rFonts w:ascii="Arial" w:eastAsia="Newton-Regular" w:hAnsi="Arial" w:cs="Arial"/>
          <w:lang w:val="az-Latn-AZ"/>
        </w:rPr>
        <w:t>Konstitusiya</w:t>
      </w:r>
      <w:r w:rsidR="00670E42">
        <w:rPr>
          <w:rFonts w:ascii="Arial" w:eastAsia="Newton-Regular" w:hAnsi="Arial" w:cs="Arial"/>
          <w:lang w:val="az-Latn-AZ"/>
        </w:rPr>
        <w:t>sı</w:t>
      </w:r>
      <w:r w:rsidRPr="003440C1">
        <w:rPr>
          <w:rFonts w:ascii="Arial" w:eastAsia="Newton-Regular" w:hAnsi="Arial" w:cs="Arial"/>
          <w:lang w:val="az-Latn-AZ"/>
        </w:rPr>
        <w:t xml:space="preserve">nın 71-ci maddəsinin VIII hissəsindən və </w:t>
      </w:r>
      <w:r w:rsidR="00670E42">
        <w:rPr>
          <w:rFonts w:ascii="Arial" w:eastAsia="Newton-Regular" w:hAnsi="Arial" w:cs="Arial"/>
          <w:lang w:val="az-Latn-AZ"/>
        </w:rPr>
        <w:t xml:space="preserve">“İnsan hüquqlarının və əsas azadlıqların müdafiəsi haqqında” </w:t>
      </w:r>
      <w:r w:rsidRPr="003440C1">
        <w:rPr>
          <w:rFonts w:ascii="Arial" w:eastAsia="Newton-Regular" w:hAnsi="Arial" w:cs="Arial"/>
          <w:lang w:val="az-Latn-AZ"/>
        </w:rPr>
        <w:t>Konvensiyanın 7-ci maddəsindən irəli gəlir. Konstitusiyanın 71-ci maddəsinin VIII hissəsindəki müddəa Əsas Qanunda qanunçuluq prinsipini ifadə edərək cinayət və cəzanın qanuna əsaslanmasını tələb etməklə yanaşı</w:t>
      </w:r>
      <w:r w:rsidR="0095026D">
        <w:rPr>
          <w:rFonts w:ascii="Arial" w:eastAsia="Newton-Regular" w:hAnsi="Arial" w:cs="Arial"/>
          <w:lang w:val="az-Latn-AZ"/>
        </w:rPr>
        <w:t>,</w:t>
      </w:r>
      <w:r w:rsidRPr="003440C1">
        <w:rPr>
          <w:rFonts w:ascii="Arial" w:eastAsia="Newton-Regular" w:hAnsi="Arial" w:cs="Arial"/>
          <w:lang w:val="az-Latn-AZ"/>
        </w:rPr>
        <w:t xml:space="preserve"> (nullum crimen sine lege və nulla poena sine lege prinsipləri), cinayət qanununun genişləndirici təfsirinin qadağan edilməsi (lex stricta) və cinayət qanunvericiliyinin aydın və müəyyən olmasını da (lex certa) </w:t>
      </w:r>
      <w:r w:rsidR="0095026D">
        <w:rPr>
          <w:rFonts w:ascii="Arial" w:eastAsia="Newton-Regular" w:hAnsi="Arial" w:cs="Arial"/>
          <w:lang w:val="az-Latn-AZ"/>
        </w:rPr>
        <w:t>mütləq edir</w:t>
      </w:r>
      <w:r w:rsidRPr="003440C1">
        <w:rPr>
          <w:rFonts w:ascii="Arial" w:eastAsia="Newton-Regular" w:hAnsi="Arial" w:cs="Arial"/>
          <w:lang w:val="az-Latn-AZ"/>
        </w:rPr>
        <w:t xml:space="preserve">. </w:t>
      </w:r>
    </w:p>
    <w:p w:rsidR="006C2102" w:rsidRPr="003440C1" w:rsidRDefault="00B6152D"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 xml:space="preserve">Göstərilənlərə əsasən </w:t>
      </w:r>
      <w:r w:rsidR="00A85CC8" w:rsidRPr="003440C1">
        <w:rPr>
          <w:rFonts w:ascii="Arial" w:eastAsia="Newton-Regular" w:hAnsi="Arial" w:cs="Arial"/>
          <w:lang w:val="az-Latn-AZ"/>
        </w:rPr>
        <w:t>sorğuda</w:t>
      </w:r>
      <w:r w:rsidR="00154CDA" w:rsidRPr="003440C1">
        <w:rPr>
          <w:rFonts w:ascii="Arial" w:eastAsia="Newton-Regular" w:hAnsi="Arial" w:cs="Arial"/>
          <w:lang w:val="az-Latn-AZ"/>
        </w:rPr>
        <w:t xml:space="preserve"> qaldırılan məsələnin düzgün həll edilməsi üçün </w:t>
      </w:r>
      <w:r w:rsidR="0072264E" w:rsidRPr="003440C1">
        <w:rPr>
          <w:rFonts w:ascii="Arial" w:eastAsia="Newton-Regular" w:hAnsi="Arial" w:cs="Arial"/>
          <w:lang w:val="az-Latn-AZ"/>
        </w:rPr>
        <w:t xml:space="preserve">cinayətlərin məcmusu </w:t>
      </w:r>
      <w:r w:rsidR="00702B47" w:rsidRPr="003440C1">
        <w:rPr>
          <w:rFonts w:ascii="Arial" w:eastAsia="Newton-Regular" w:hAnsi="Arial" w:cs="Arial"/>
          <w:lang w:val="az-Latn-AZ"/>
        </w:rPr>
        <w:t xml:space="preserve">institutunun </w:t>
      </w:r>
      <w:r w:rsidR="00154CDA" w:rsidRPr="003440C1">
        <w:rPr>
          <w:rFonts w:ascii="Arial" w:eastAsia="Newton-Regular" w:hAnsi="Arial" w:cs="Arial"/>
          <w:lang w:val="az-Latn-AZ"/>
        </w:rPr>
        <w:t>nəzərdən keçirilməsinə zərurət yaranır</w:t>
      </w:r>
      <w:r w:rsidR="00A85CC8" w:rsidRPr="003440C1">
        <w:rPr>
          <w:rFonts w:ascii="Arial" w:eastAsia="Newton-Regular" w:hAnsi="Arial" w:cs="Arial"/>
          <w:lang w:val="az-Latn-AZ"/>
        </w:rPr>
        <w:t>.</w:t>
      </w:r>
    </w:p>
    <w:p w:rsidR="00A10F0E" w:rsidRPr="003440C1" w:rsidRDefault="00A10F0E"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Cinayət Məcəlləsinin 17.1 və 17.2-ci maddələrinə əsasən bu Məcəllənin müxtəlif maddələri ilə nəzərdə tutulmuş iki və ya daha çox cinayətin törədilməsi, həmin cinayətləri törətmiş şəxs onlardan heç birinə görə məhkum olunmamışdırsa və ya qanunla müəyyən edilmiş əsaslar üzrə cinayət məsuliyyətindən azad edilməmişdirsə, habelə bu cinayətlərdən heç birinə görə cinayət məsuliyyətinə cəlbetmə müddəti keçməmişdirsə, cinayətlərin məcmusunu yaradır. Bir hərəkətlə (hərəkətsizliklə) Cinayət Məcəlləsinin iki və daha çox maddəsi ilə nəzərdə tutulmuş iki və daha çox cinayətin törədilməsi cinayətlərin ideal məcmusunu yaradır.</w:t>
      </w:r>
    </w:p>
    <w:p w:rsidR="00A10F0E" w:rsidRPr="003440C1" w:rsidRDefault="00A10F0E"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 xml:space="preserve">Cinayətlərin çoxluğunun müstəqil növü hesab edilən cinayətlərin məcmusunun iki növü – ideal və real məcmu fərqləndirilir. Cinayətlərin məcmusunun hər iki növü yalnız o halda mövcud olur ki, şəxs törətdiyi cinayətlərin heç birinə görə məhkum olunmamış olsun və qanunla müəyyən edilmiş əsaslar üzrə cinayət məsuliyyətinə cəlb etmə müddəti keçməmiş olsun. Törədilmiş hər bir cinayət əməli (məcmunun hər iki növündə) Cinayət Məcəlləsinin bu əmələ görə məsuliyyət nəzərdə tutan maddəsi ilə tövsif olunmalıdır (“Azərbaycan Respublikası Cinayət Məcəlləsinin 56.1.1 və 56.1.2-ci maddələrinin şərh edilməsinə dair” </w:t>
      </w:r>
      <w:r w:rsidR="00670E42" w:rsidRPr="003440C1">
        <w:rPr>
          <w:rFonts w:ascii="Arial" w:eastAsia="Calibri" w:hAnsi="Arial" w:cs="Arial"/>
          <w:lang w:val="az-Latn-AZ" w:eastAsia="en-US"/>
        </w:rPr>
        <w:t xml:space="preserve">2013-cü il </w:t>
      </w:r>
      <w:r w:rsidRPr="003440C1">
        <w:rPr>
          <w:rFonts w:ascii="Arial" w:eastAsia="Calibri" w:hAnsi="Arial" w:cs="Arial"/>
          <w:lang w:val="az-Latn-AZ" w:eastAsia="en-US"/>
        </w:rPr>
        <w:t>18 iyun tarixli Qərar).  </w:t>
      </w:r>
    </w:p>
    <w:p w:rsidR="00A10F0E" w:rsidRPr="003440C1" w:rsidRDefault="00A10F0E"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Cinayət Məcəlləsinin 8.1-ci maddəsinə uyğun olaraq,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w:t>
      </w:r>
    </w:p>
    <w:p w:rsidR="00A10F0E" w:rsidRPr="003440C1" w:rsidRDefault="00670E42" w:rsidP="003440C1">
      <w:pPr>
        <w:ind w:firstLine="567"/>
        <w:jc w:val="both"/>
        <w:rPr>
          <w:rFonts w:ascii="Arial" w:eastAsia="Calibri" w:hAnsi="Arial" w:cs="Arial"/>
          <w:lang w:val="az-Latn-AZ" w:eastAsia="en-US"/>
        </w:rPr>
      </w:pPr>
      <w:r>
        <w:rPr>
          <w:rFonts w:ascii="Arial" w:eastAsia="Calibri" w:hAnsi="Arial" w:cs="Arial"/>
          <w:lang w:val="az-Latn-AZ" w:eastAsia="en-US"/>
        </w:rPr>
        <w:t xml:space="preserve">Konstitusiya Məhkəməsinin Plenumu </w:t>
      </w:r>
      <w:r w:rsidRPr="003440C1">
        <w:rPr>
          <w:rFonts w:ascii="Arial" w:eastAsia="Calibri" w:hAnsi="Arial" w:cs="Arial"/>
          <w:lang w:val="az-Latn-AZ" w:eastAsia="en-US"/>
        </w:rPr>
        <w:t>“Azərbaycan Respublikası Cinayət Məcəlləsinin 206.2-ci maddəsinin şərh edilməsinə dair” 2021-ci il  6 yanvar tarixli Qərar</w:t>
      </w:r>
      <w:r>
        <w:rPr>
          <w:rFonts w:ascii="Arial" w:eastAsia="Calibri" w:hAnsi="Arial" w:cs="Arial"/>
          <w:lang w:val="az-Latn-AZ" w:eastAsia="en-US"/>
        </w:rPr>
        <w:t xml:space="preserve">ında qeyd etmişdir ki, </w:t>
      </w:r>
      <w:r w:rsidR="00A10F0E" w:rsidRPr="003440C1">
        <w:rPr>
          <w:rFonts w:ascii="Arial" w:eastAsia="Calibri" w:hAnsi="Arial" w:cs="Arial"/>
          <w:lang w:val="az-Latn-AZ" w:eastAsia="en-US"/>
        </w:rPr>
        <w:t>şəxs tərəfindən müxtəlif cinayət tərkibli əməllər törədildikdə məcmu qaydasında əməllərin tövsif edilməsi və cəza təyin etməklə Məcəllənin 8.1-ci maddəsində əks olunan ədalət prinsipinin tələblərini təmin etmək olar.  Başqa yanaşma Cinayət Məcəlləsinin prinsip və vəzifələrinə, cəzanın məqsədinə zidd olardı</w:t>
      </w:r>
      <w:r>
        <w:rPr>
          <w:rFonts w:ascii="Arial" w:eastAsia="Calibri" w:hAnsi="Arial" w:cs="Arial"/>
          <w:lang w:val="az-Latn-AZ" w:eastAsia="en-US"/>
        </w:rPr>
        <w:t>.</w:t>
      </w:r>
    </w:p>
    <w:p w:rsidR="00B03F14" w:rsidRPr="003440C1" w:rsidRDefault="00B03F14" w:rsidP="003440C1">
      <w:pPr>
        <w:ind w:firstLine="567"/>
        <w:contextualSpacing/>
        <w:jc w:val="both"/>
        <w:rPr>
          <w:rFonts w:ascii="Arial" w:eastAsia="Arial" w:hAnsi="Arial" w:cs="Arial"/>
          <w:lang w:val="az-Latn-AZ"/>
        </w:rPr>
      </w:pPr>
      <w:r w:rsidRPr="003440C1">
        <w:rPr>
          <w:rFonts w:ascii="Arial" w:eastAsia="Arial" w:hAnsi="Arial" w:cs="Arial"/>
          <w:bCs/>
          <w:lang w:val="az-Latn-AZ"/>
        </w:rPr>
        <w:t>Cinayətlərin məcmusuna görə cəza təyinetmə qaydaları Cinayət Məcəlləsinin 66-cı maddəsində müəyyən olunmuşdur.</w:t>
      </w:r>
      <w:r w:rsidRPr="003440C1">
        <w:rPr>
          <w:rFonts w:ascii="Arial" w:eastAsia="Arial" w:hAnsi="Arial" w:cs="Arial"/>
          <w:lang w:val="az-Latn-AZ"/>
        </w:rPr>
        <w:t xml:space="preserve"> Həmin Məcəllənin 66.1-ci maddəsinə müvafiq olaraq, cinayətlərin məcmusu üzrə məhkəmə hər bir cinayətə görə ayrılıqda cəza təyin edərək, az ciddi cəzanı daha ciddi cəza ilə əhatə etmək yolu ilə və ya təyin olunmuş cəzaları tamamilə və ya qismən toplamaq yolu ilə qəti cəza təyin edir.</w:t>
      </w:r>
    </w:p>
    <w:p w:rsidR="006C53AD" w:rsidRPr="003440C1" w:rsidRDefault="006C53AD"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Cinayət Məcəlləsinin 17.4-cü maddəsi</w:t>
      </w:r>
      <w:r w:rsidR="0056483B" w:rsidRPr="003440C1">
        <w:rPr>
          <w:rFonts w:ascii="Arial" w:eastAsia="Newton-Regular" w:hAnsi="Arial" w:cs="Arial"/>
          <w:lang w:val="az-Latn-AZ"/>
        </w:rPr>
        <w:t xml:space="preserve"> isə</w:t>
      </w:r>
      <w:r w:rsidRPr="003440C1">
        <w:rPr>
          <w:rFonts w:ascii="Arial" w:eastAsia="Newton-Regular" w:hAnsi="Arial" w:cs="Arial"/>
          <w:lang w:val="az-Latn-AZ"/>
        </w:rPr>
        <w:t xml:space="preserve"> </w:t>
      </w:r>
      <w:r w:rsidR="0056483B" w:rsidRPr="003440C1">
        <w:rPr>
          <w:rFonts w:ascii="Arial" w:eastAsia="Newton-Regular" w:hAnsi="Arial" w:cs="Arial"/>
          <w:lang w:val="az-Latn-AZ"/>
        </w:rPr>
        <w:t xml:space="preserve">cinayətlərin məcmusundan </w:t>
      </w:r>
      <w:r w:rsidRPr="003440C1">
        <w:rPr>
          <w:rFonts w:ascii="Arial" w:eastAsia="Newton-Regular" w:hAnsi="Arial" w:cs="Arial"/>
          <w:lang w:val="az-Latn-AZ"/>
        </w:rPr>
        <w:t>ümumi və xüsusi normaların rəqabəti</w:t>
      </w:r>
      <w:r w:rsidR="0056483B" w:rsidRPr="003440C1">
        <w:rPr>
          <w:rFonts w:ascii="Arial" w:eastAsia="Newton-Regular" w:hAnsi="Arial" w:cs="Arial"/>
          <w:lang w:val="az-Latn-AZ"/>
        </w:rPr>
        <w:t xml:space="preserve"> </w:t>
      </w:r>
      <w:r w:rsidRPr="003440C1">
        <w:rPr>
          <w:rFonts w:ascii="Arial" w:eastAsia="Newton-Regular" w:hAnsi="Arial" w:cs="Arial"/>
          <w:lang w:val="az-Latn-AZ"/>
        </w:rPr>
        <w:t xml:space="preserve">(konkurensiyası) </w:t>
      </w:r>
      <w:r w:rsidR="0056483B" w:rsidRPr="003440C1">
        <w:rPr>
          <w:rFonts w:ascii="Arial" w:eastAsia="Newton-Regular" w:hAnsi="Arial" w:cs="Arial"/>
          <w:lang w:val="az-Latn-AZ"/>
        </w:rPr>
        <w:t>institutunu fərqləndirir.</w:t>
      </w:r>
    </w:p>
    <w:p w:rsidR="006C53AD" w:rsidRPr="003440C1" w:rsidRDefault="006C53AD"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 xml:space="preserve"> Həmin maddəyə əsasən</w:t>
      </w:r>
      <w:r w:rsidR="0095026D">
        <w:rPr>
          <w:rFonts w:ascii="Arial" w:eastAsia="Newton-Regular" w:hAnsi="Arial" w:cs="Arial"/>
          <w:lang w:val="az-Latn-AZ"/>
        </w:rPr>
        <w:t>,</w:t>
      </w:r>
      <w:r w:rsidRPr="003440C1">
        <w:rPr>
          <w:rFonts w:ascii="Arial" w:eastAsia="Newton-Regular" w:hAnsi="Arial" w:cs="Arial"/>
          <w:lang w:val="az-Latn-AZ"/>
        </w:rPr>
        <w:t xml:space="preserve"> bu Məcəllənin Xüsusi hissəsində həm ümumi, həm də xüsusi normada nəzərdə tutulmuş cinayətin törədilməsi cinayətlərin məcmusunu yaratmır və bu halda xüsusi norma tətbiq olunur.</w:t>
      </w:r>
    </w:p>
    <w:p w:rsidR="00C86462" w:rsidRPr="003440C1" w:rsidRDefault="003A5750" w:rsidP="003440C1">
      <w:pPr>
        <w:autoSpaceDE w:val="0"/>
        <w:autoSpaceDN w:val="0"/>
        <w:adjustRightInd w:val="0"/>
        <w:ind w:firstLine="567"/>
        <w:jc w:val="both"/>
        <w:rPr>
          <w:rFonts w:ascii="Arial" w:hAnsi="Arial" w:cs="Arial"/>
          <w:lang w:val="az-Latn-AZ"/>
        </w:rPr>
      </w:pPr>
      <w:r w:rsidRPr="003440C1">
        <w:rPr>
          <w:rFonts w:ascii="Arial" w:eastAsia="Newton-Regular" w:hAnsi="Arial" w:cs="Arial"/>
          <w:lang w:val="az-Latn-AZ"/>
        </w:rPr>
        <w:t xml:space="preserve">Qeyd edilən </w:t>
      </w:r>
      <w:r w:rsidR="001E7925" w:rsidRPr="003440C1">
        <w:rPr>
          <w:rFonts w:ascii="Arial" w:eastAsia="Newton-Regular" w:hAnsi="Arial" w:cs="Arial"/>
          <w:lang w:val="az-Latn-AZ"/>
        </w:rPr>
        <w:t>maddə</w:t>
      </w:r>
      <w:r w:rsidR="00670E42">
        <w:rPr>
          <w:rFonts w:ascii="Arial" w:eastAsia="Newton-Regular" w:hAnsi="Arial" w:cs="Arial"/>
          <w:lang w:val="az-Latn-AZ"/>
        </w:rPr>
        <w:t>,</w:t>
      </w:r>
      <w:r w:rsidR="001E7925" w:rsidRPr="003440C1">
        <w:rPr>
          <w:rFonts w:ascii="Arial" w:eastAsia="Newton-Regular" w:hAnsi="Arial" w:cs="Arial"/>
          <w:lang w:val="az-Latn-AZ"/>
        </w:rPr>
        <w:t xml:space="preserve"> </w:t>
      </w:r>
      <w:r w:rsidRPr="003440C1">
        <w:rPr>
          <w:rFonts w:ascii="Arial" w:hAnsi="Arial" w:cs="Arial"/>
          <w:lang w:val="az-Latn-AZ"/>
        </w:rPr>
        <w:t>əməl xüsusi norma ilə tamamilə əhatə olunduğu (əməlin qiymətləndirilməsi üçün kifayət etdiyi) hallarda ümumi norma ilə xüsusi norma arasındakı rəqabəti xüsusi normanın xeyrinə həll etməklə əməlin cinayətlərin məcmusu kimi tövsif edilməsini istisna edir</w:t>
      </w:r>
      <w:r w:rsidR="001E7925" w:rsidRPr="003440C1">
        <w:rPr>
          <w:rFonts w:ascii="Arial" w:hAnsi="Arial" w:cs="Arial"/>
          <w:lang w:val="az-Latn-AZ"/>
        </w:rPr>
        <w:t xml:space="preserve">. </w:t>
      </w:r>
    </w:p>
    <w:p w:rsidR="001E7925" w:rsidRPr="003440C1" w:rsidRDefault="00C8646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 xml:space="preserve">Belə ki, </w:t>
      </w:r>
      <w:r w:rsidR="001E7925" w:rsidRPr="003440C1">
        <w:rPr>
          <w:rFonts w:ascii="Arial" w:eastAsia="Newton-Regular" w:hAnsi="Arial" w:cs="Arial"/>
          <w:lang w:val="az-Latn-AZ"/>
        </w:rPr>
        <w:t>ümumi norma ilə xüsusi normanın arasında olan rəqabətin sonuncunun xeyrinə həll edilməsi qaydası</w:t>
      </w:r>
      <w:r w:rsidR="00670E42">
        <w:rPr>
          <w:rFonts w:ascii="Arial" w:eastAsia="Newton-Regular" w:hAnsi="Arial" w:cs="Arial"/>
          <w:lang w:val="az-Latn-AZ"/>
        </w:rPr>
        <w:t>,</w:t>
      </w:r>
      <w:r w:rsidR="001E7925" w:rsidRPr="003440C1">
        <w:rPr>
          <w:rFonts w:ascii="Arial" w:eastAsia="Newton-Regular" w:hAnsi="Arial" w:cs="Arial"/>
          <w:lang w:val="az-Latn-AZ"/>
        </w:rPr>
        <w:t xml:space="preserve"> </w:t>
      </w:r>
      <w:r w:rsidR="00140C0D" w:rsidRPr="003440C1">
        <w:rPr>
          <w:rFonts w:ascii="Arial" w:eastAsia="Newton-Regular" w:hAnsi="Arial" w:cs="Arial"/>
          <w:lang w:val="az-Latn-AZ"/>
        </w:rPr>
        <w:t xml:space="preserve">məsələn </w:t>
      </w:r>
      <w:r w:rsidR="00670E42">
        <w:rPr>
          <w:rFonts w:ascii="Arial" w:eastAsia="Newton-Regular" w:hAnsi="Arial" w:cs="Arial"/>
          <w:lang w:val="az-Latn-AZ"/>
        </w:rPr>
        <w:t xml:space="preserve">quldurluq zamanı </w:t>
      </w:r>
      <w:r w:rsidR="001E7925" w:rsidRPr="003440C1">
        <w:rPr>
          <w:rFonts w:ascii="Arial" w:eastAsia="Newton-Regular" w:hAnsi="Arial" w:cs="Arial"/>
          <w:lang w:val="az-Latn-AZ"/>
        </w:rPr>
        <w:t>zərərçəkmi</w:t>
      </w:r>
      <w:r w:rsidR="00670E42">
        <w:rPr>
          <w:rFonts w:ascii="Arial" w:eastAsia="Newton-Regular" w:hAnsi="Arial" w:cs="Arial"/>
          <w:lang w:val="az-Latn-AZ"/>
        </w:rPr>
        <w:t>ş şəxsin</w:t>
      </w:r>
      <w:r w:rsidR="001E7925" w:rsidRPr="003440C1">
        <w:rPr>
          <w:rFonts w:ascii="Arial" w:eastAsia="Newton-Regular" w:hAnsi="Arial" w:cs="Arial"/>
          <w:lang w:val="az-Latn-AZ"/>
        </w:rPr>
        <w:t xml:space="preserve"> sağlamlığına </w:t>
      </w:r>
      <w:r w:rsidR="001E7925" w:rsidRPr="003440C1">
        <w:rPr>
          <w:rFonts w:ascii="Arial" w:eastAsia="Newton-Regular" w:hAnsi="Arial" w:cs="Arial"/>
          <w:lang w:val="az-Latn-AZ"/>
        </w:rPr>
        <w:lastRenderedPageBreak/>
        <w:t>qəsdən yüngül və ya az ağır zərər yetirilməsi üzrə hərəkətlərin cinayətlərin məcmusu kimi - Cinayət Məcəlləsinin 181.</w:t>
      </w:r>
      <w:r w:rsidR="0042639E">
        <w:rPr>
          <w:rFonts w:ascii="Arial" w:eastAsia="Newton-Regular" w:hAnsi="Arial" w:cs="Arial"/>
          <w:lang w:val="az-Latn-AZ"/>
        </w:rPr>
        <w:t>1,</w:t>
      </w:r>
      <w:r w:rsidR="001E7925" w:rsidRPr="003440C1">
        <w:rPr>
          <w:rFonts w:ascii="Arial" w:eastAsia="Newton-Regular" w:hAnsi="Arial" w:cs="Arial"/>
          <w:lang w:val="az-Latn-AZ"/>
        </w:rPr>
        <w:t xml:space="preserve"> 127</w:t>
      </w:r>
      <w:r w:rsidR="0042639E">
        <w:rPr>
          <w:rFonts w:ascii="Arial" w:eastAsia="Newton-Regular" w:hAnsi="Arial" w:cs="Arial"/>
          <w:lang w:val="az-Latn-AZ"/>
        </w:rPr>
        <w:t xml:space="preserve"> və</w:t>
      </w:r>
      <w:r w:rsidR="001E7925" w:rsidRPr="003440C1">
        <w:rPr>
          <w:rFonts w:ascii="Arial" w:eastAsia="Newton-Regular" w:hAnsi="Arial" w:cs="Arial"/>
          <w:lang w:val="az-Latn-AZ"/>
        </w:rPr>
        <w:t xml:space="preserve"> 128</w:t>
      </w:r>
      <w:r w:rsidR="0042639E">
        <w:rPr>
          <w:rFonts w:ascii="Arial" w:eastAsia="Newton-Regular" w:hAnsi="Arial" w:cs="Arial"/>
          <w:lang w:val="az-Latn-AZ"/>
        </w:rPr>
        <w:t>-ci</w:t>
      </w:r>
      <w:r w:rsidR="001E7925" w:rsidRPr="003440C1">
        <w:rPr>
          <w:rFonts w:ascii="Arial" w:eastAsia="Newton-Regular" w:hAnsi="Arial" w:cs="Arial"/>
          <w:lang w:val="az-Latn-AZ"/>
        </w:rPr>
        <w:t xml:space="preserve"> maddələri ilə tövsifinin qarşısını alır.</w:t>
      </w:r>
    </w:p>
    <w:p w:rsidR="00A85CC8" w:rsidRPr="003440C1" w:rsidRDefault="00C8646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 xml:space="preserve">Konstitusiya Məhkəməsinin Plenumu </w:t>
      </w:r>
      <w:r w:rsidR="009E3FDA" w:rsidRPr="003440C1">
        <w:rPr>
          <w:rFonts w:ascii="Arial" w:eastAsia="Newton-Regular" w:hAnsi="Arial" w:cs="Arial"/>
          <w:lang w:val="az-Latn-AZ"/>
        </w:rPr>
        <w:t xml:space="preserve">bununla bağlı qeyd etməyi zəruri bilir </w:t>
      </w:r>
      <w:r w:rsidR="00A85CC8" w:rsidRPr="003440C1">
        <w:rPr>
          <w:rFonts w:ascii="Arial" w:eastAsia="Newton-Regular" w:hAnsi="Arial" w:cs="Arial"/>
          <w:lang w:val="az-Latn-AZ"/>
        </w:rPr>
        <w:t>ki, ümumi və xüsusi normaların rəqabətini</w:t>
      </w:r>
      <w:r w:rsidRPr="003440C1">
        <w:rPr>
          <w:rFonts w:ascii="Arial" w:eastAsia="Newton-Regular" w:hAnsi="Arial" w:cs="Arial"/>
          <w:lang w:val="az-Latn-AZ"/>
        </w:rPr>
        <w:t xml:space="preserve"> </w:t>
      </w:r>
      <w:r w:rsidR="00A85CC8" w:rsidRPr="003440C1">
        <w:rPr>
          <w:rFonts w:ascii="Arial" w:eastAsia="Newton-Regular" w:hAnsi="Arial" w:cs="Arial"/>
          <w:lang w:val="az-Latn-AZ"/>
        </w:rPr>
        <w:t xml:space="preserve">nəzərdə tutan </w:t>
      </w:r>
      <w:r w:rsidRPr="003440C1">
        <w:rPr>
          <w:rFonts w:ascii="Arial" w:eastAsia="Newton-Regular" w:hAnsi="Arial" w:cs="Arial"/>
          <w:lang w:val="az-Latn-AZ"/>
        </w:rPr>
        <w:t>Cinayət Məcəlləsinin 17.4-cü maddəsinin</w:t>
      </w:r>
      <w:r w:rsidR="00A85CC8" w:rsidRPr="003440C1">
        <w:rPr>
          <w:rFonts w:ascii="Arial" w:eastAsia="Newton-Regular" w:hAnsi="Arial" w:cs="Arial"/>
          <w:lang w:val="az-Latn-AZ"/>
        </w:rPr>
        <w:t xml:space="preserve"> tələblərinin yerinə yetirilmə</w:t>
      </w:r>
      <w:r w:rsidR="00EC52AE" w:rsidRPr="003440C1">
        <w:rPr>
          <w:rFonts w:ascii="Arial" w:eastAsia="Newton-Regular" w:hAnsi="Arial" w:cs="Arial"/>
          <w:lang w:val="az-Latn-AZ"/>
        </w:rPr>
        <w:t>si</w:t>
      </w:r>
      <w:r w:rsidR="00A85CC8" w:rsidRPr="003440C1">
        <w:rPr>
          <w:rFonts w:ascii="Arial" w:eastAsia="Newton-Regular" w:hAnsi="Arial" w:cs="Arial"/>
          <w:lang w:val="az-Latn-AZ"/>
        </w:rPr>
        <w:t xml:space="preserve"> cinayə</w:t>
      </w:r>
      <w:r w:rsidR="00EC52AE" w:rsidRPr="003440C1">
        <w:rPr>
          <w:rFonts w:ascii="Arial" w:eastAsia="Newton-Regular" w:hAnsi="Arial" w:cs="Arial"/>
          <w:lang w:val="az-Latn-AZ"/>
        </w:rPr>
        <w:t xml:space="preserve">t qanununda </w:t>
      </w:r>
      <w:r w:rsidR="00A85CC8" w:rsidRPr="003440C1">
        <w:rPr>
          <w:rFonts w:ascii="Arial" w:eastAsia="Newton-Regular" w:hAnsi="Arial" w:cs="Arial"/>
          <w:lang w:val="az-Latn-AZ"/>
        </w:rPr>
        <w:t xml:space="preserve">ifadə olunan </w:t>
      </w:r>
      <w:r w:rsidR="00EC52AE" w:rsidRPr="003440C1">
        <w:rPr>
          <w:rFonts w:ascii="Arial" w:eastAsia="Newton-Regular" w:hAnsi="Arial" w:cs="Arial"/>
          <w:lang w:val="az-Latn-AZ"/>
        </w:rPr>
        <w:t xml:space="preserve"> </w:t>
      </w:r>
      <w:r w:rsidR="00A85CC8" w:rsidRPr="003440C1">
        <w:rPr>
          <w:rFonts w:ascii="Arial" w:eastAsia="Newton-Regular" w:hAnsi="Arial" w:cs="Arial"/>
          <w:lang w:val="az-Latn-AZ"/>
        </w:rPr>
        <w:t>ədalət prinsipinin təmin edilməsinin vacib zəmanə</w:t>
      </w:r>
      <w:r w:rsidR="00EC52AE" w:rsidRPr="003440C1">
        <w:rPr>
          <w:rFonts w:ascii="Arial" w:eastAsia="Newton-Regular" w:hAnsi="Arial" w:cs="Arial"/>
          <w:lang w:val="az-Latn-AZ"/>
        </w:rPr>
        <w:t>ti kimi çıxış edir</w:t>
      </w:r>
      <w:r w:rsidR="00A85CC8" w:rsidRPr="003440C1">
        <w:rPr>
          <w:rFonts w:ascii="Arial" w:eastAsia="Newton-Regular" w:hAnsi="Arial" w:cs="Arial"/>
          <w:lang w:val="az-Latn-AZ"/>
        </w:rPr>
        <w:t xml:space="preserve">. </w:t>
      </w:r>
    </w:p>
    <w:p w:rsidR="00B83FF3" w:rsidRPr="003440C1" w:rsidRDefault="000438B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Lakin, bu özlüyündə Cinayət Məcəllə</w:t>
      </w:r>
      <w:r w:rsidR="00634811" w:rsidRPr="003440C1">
        <w:rPr>
          <w:rFonts w:ascii="Arial" w:eastAsia="Newton-Regular" w:hAnsi="Arial" w:cs="Arial"/>
          <w:lang w:val="az-Latn-AZ"/>
        </w:rPr>
        <w:t xml:space="preserve">sinin </w:t>
      </w:r>
      <w:r w:rsidR="00634811" w:rsidRPr="003440C1">
        <w:rPr>
          <w:rFonts w:ascii="Arial" w:eastAsia="Calibri" w:hAnsi="Arial" w:cs="Arial"/>
          <w:lang w:val="az-Latn-AZ" w:eastAsia="en-US"/>
        </w:rPr>
        <w:t xml:space="preserve">“zor tətbiq etmə”, “həyat və sağlamlıq üçün təhlükəli olmayan zor tətbiq etmə” və “həyat və sağlamlıq üçün təhlükəli olan zor tətbiq etmə” </w:t>
      </w:r>
      <w:r w:rsidR="007701F8" w:rsidRPr="003440C1">
        <w:rPr>
          <w:rFonts w:ascii="Arial" w:eastAsia="Calibri" w:hAnsi="Arial" w:cs="Arial"/>
          <w:lang w:val="az-Latn-AZ" w:eastAsia="en-US"/>
        </w:rPr>
        <w:t>kimi tö</w:t>
      </w:r>
      <w:r w:rsidR="0042639E">
        <w:rPr>
          <w:rFonts w:ascii="Arial" w:eastAsia="Calibri" w:hAnsi="Arial" w:cs="Arial"/>
          <w:lang w:val="az-Latn-AZ" w:eastAsia="en-US"/>
        </w:rPr>
        <w:t>v</w:t>
      </w:r>
      <w:r w:rsidR="007701F8" w:rsidRPr="003440C1">
        <w:rPr>
          <w:rFonts w:ascii="Arial" w:eastAsia="Calibri" w:hAnsi="Arial" w:cs="Arial"/>
          <w:lang w:val="az-Latn-AZ" w:eastAsia="en-US"/>
        </w:rPr>
        <w:t>sifedici əlamətlərin</w:t>
      </w:r>
      <w:r w:rsidRPr="003440C1">
        <w:rPr>
          <w:rFonts w:ascii="Arial" w:eastAsia="Newton-Regular" w:hAnsi="Arial" w:cs="Arial"/>
          <w:lang w:val="az-Latn-AZ"/>
        </w:rPr>
        <w:t xml:space="preserve"> məcmusunu tamamilə istisna edə bilməz. </w:t>
      </w:r>
    </w:p>
    <w:p w:rsidR="007701F8" w:rsidRPr="003440C1" w:rsidRDefault="000438B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Belə ki, cinayət əməlinə görə təyin edilən cəzanın, digər məsələlərlə yanaşı, bu əməlin ictimai təhlükəliliyinin xarakterinə və dərəcəsinə uyğun gəlməsini tələb edən ədalət prinsipi, Cinayət Məcəlləsinin Xüsusi hissəsində əks olunan müvafiq normalar vasitəsilə təmin edilir. Bu zaman həmin normalar cinayətlərin məcmusuna görə cəzaların təyini qaydalarını müəyyənləşdirən müddəalarla əlaqəli şəkildə tə</w:t>
      </w:r>
      <w:r w:rsidR="00B83FF3" w:rsidRPr="003440C1">
        <w:rPr>
          <w:rFonts w:ascii="Arial" w:eastAsia="Newton-Regular" w:hAnsi="Arial" w:cs="Arial"/>
          <w:lang w:val="az-Latn-AZ"/>
        </w:rPr>
        <w:t xml:space="preserve">tbiq </w:t>
      </w:r>
      <w:r w:rsidRPr="003440C1">
        <w:rPr>
          <w:rFonts w:ascii="Arial" w:eastAsia="Newton-Regular" w:hAnsi="Arial" w:cs="Arial"/>
          <w:lang w:val="az-Latn-AZ"/>
        </w:rPr>
        <w:t>olunmalıdır</w:t>
      </w:r>
      <w:r w:rsidR="0042639E">
        <w:rPr>
          <w:rFonts w:ascii="Arial" w:eastAsia="Newton-Regular" w:hAnsi="Arial" w:cs="Arial"/>
          <w:lang w:val="az-Latn-AZ"/>
        </w:rPr>
        <w:t>.</w:t>
      </w:r>
      <w:r w:rsidRPr="003440C1">
        <w:rPr>
          <w:rFonts w:ascii="Arial" w:eastAsia="Newton-Regular" w:hAnsi="Arial" w:cs="Arial"/>
          <w:lang w:val="az-Latn-AZ"/>
        </w:rPr>
        <w:t xml:space="preserve"> </w:t>
      </w:r>
    </w:p>
    <w:p w:rsidR="008A3F2F" w:rsidRPr="003440C1" w:rsidRDefault="000438B2" w:rsidP="003440C1">
      <w:pPr>
        <w:autoSpaceDE w:val="0"/>
        <w:autoSpaceDN w:val="0"/>
        <w:adjustRightInd w:val="0"/>
        <w:ind w:firstLine="567"/>
        <w:jc w:val="both"/>
        <w:rPr>
          <w:rFonts w:ascii="Arial" w:eastAsia="Newton-Regular" w:hAnsi="Arial" w:cs="Arial"/>
          <w:lang w:val="az-Latn-AZ"/>
        </w:rPr>
      </w:pPr>
      <w:r w:rsidRPr="003440C1">
        <w:rPr>
          <w:rFonts w:ascii="Arial" w:eastAsia="Newton-Regular" w:hAnsi="Arial" w:cs="Arial"/>
          <w:lang w:val="az-Latn-AZ"/>
        </w:rPr>
        <w:t>Konstitusiya baxımından əhəmiyyətli sayılan bu məqsədə, konkret şəxs tərəfindən cinayət qanununun müxtəlif maddələri ilə nəzərdə tutulmuş və buna görə də bir-birindən cinayətin obyekti və predmeti, obyektiv və subyektiv cəhətləri baxımından fərqlənən əməllərin cinayətlərin məcmusuna dair qaydalara uyğun olaraq tövsif edilməsi və cəzalandırılması zamanı nail olunur. Əks təqdirdə cinayət qanununun məqsədlərinə və vəzifələrinə, habelə cinayətə görə təyin edilən cəzanın məqsədlərinə zidd olan vəziyyət yarana bilə</w:t>
      </w:r>
      <w:r w:rsidR="00B83FF3" w:rsidRPr="003440C1">
        <w:rPr>
          <w:rFonts w:ascii="Arial" w:eastAsia="Newton-Regular" w:hAnsi="Arial" w:cs="Arial"/>
          <w:lang w:val="az-Latn-AZ"/>
        </w:rPr>
        <w:t>r (Konstitusiya Məhkəməsi Plenumunun “</w:t>
      </w:r>
      <w:r w:rsidR="00B83FF3" w:rsidRPr="003440C1">
        <w:rPr>
          <w:rFonts w:ascii="Arial" w:hAnsi="Arial" w:cs="Arial"/>
          <w:bCs/>
          <w:shd w:val="clear" w:color="auto" w:fill="FFFFFF"/>
          <w:lang w:val="az-Latn-AZ"/>
        </w:rPr>
        <w:t xml:space="preserve">Azərbaycan Respublikası Cinayət Məcəlləsinin 234-cü maddəsinin həmin Məcəllənin 237-ci maddəsi ilə əlaqəli şəkildə şərh edilməsinə dair” </w:t>
      </w:r>
      <w:r w:rsidR="00B83FF3" w:rsidRPr="003440C1">
        <w:rPr>
          <w:rFonts w:ascii="Arial" w:eastAsia="Newton-Regular" w:hAnsi="Arial" w:cs="Arial"/>
          <w:lang w:val="az-Latn-AZ"/>
        </w:rPr>
        <w:t>2021-ci il 6 iyul tarixli Q</w:t>
      </w:r>
      <w:r w:rsidR="007D1882" w:rsidRPr="003440C1">
        <w:rPr>
          <w:rFonts w:ascii="Arial" w:eastAsia="Newton-Regular" w:hAnsi="Arial" w:cs="Arial"/>
          <w:lang w:val="az-Latn-AZ"/>
        </w:rPr>
        <w:t>ə</w:t>
      </w:r>
      <w:r w:rsidR="002D3CA9" w:rsidRPr="003440C1">
        <w:rPr>
          <w:rFonts w:ascii="Arial" w:eastAsia="Newton-Regular" w:hAnsi="Arial" w:cs="Arial"/>
          <w:lang w:val="az-Latn-AZ"/>
        </w:rPr>
        <w:t>rarı</w:t>
      </w:r>
      <w:r w:rsidR="00B83FF3" w:rsidRPr="003440C1">
        <w:rPr>
          <w:rFonts w:ascii="Arial" w:eastAsia="Newton-Regular" w:hAnsi="Arial" w:cs="Arial"/>
          <w:lang w:val="az-Latn-AZ"/>
        </w:rPr>
        <w:t>)</w:t>
      </w:r>
      <w:r w:rsidR="008A3F2F" w:rsidRPr="003440C1">
        <w:rPr>
          <w:rFonts w:ascii="Arial" w:eastAsia="Newton-Regular" w:hAnsi="Arial" w:cs="Arial"/>
          <w:lang w:val="az-Latn-AZ"/>
        </w:rPr>
        <w:t>.</w:t>
      </w:r>
    </w:p>
    <w:p w:rsidR="001D4621" w:rsidRPr="003440C1" w:rsidRDefault="009E3FDA" w:rsidP="003440C1">
      <w:pPr>
        <w:autoSpaceDE w:val="0"/>
        <w:autoSpaceDN w:val="0"/>
        <w:adjustRightInd w:val="0"/>
        <w:ind w:firstLine="567"/>
        <w:jc w:val="both"/>
        <w:rPr>
          <w:rFonts w:ascii="Arial" w:hAnsi="Arial" w:cs="Arial"/>
          <w:lang w:val="az-Latn-AZ"/>
        </w:rPr>
      </w:pPr>
      <w:r w:rsidRPr="003440C1">
        <w:rPr>
          <w:rFonts w:ascii="Arial" w:eastAsia="Calibri" w:hAnsi="Arial" w:cs="Arial"/>
          <w:lang w:val="az-Latn-AZ" w:eastAsia="en-US"/>
        </w:rPr>
        <w:t xml:space="preserve">Göstərilənlərə əsasən </w:t>
      </w:r>
      <w:r w:rsidR="0042639E">
        <w:rPr>
          <w:rFonts w:ascii="Arial" w:eastAsia="Calibri" w:hAnsi="Arial" w:cs="Arial"/>
          <w:lang w:val="az-Latn-AZ" w:eastAsia="en-US"/>
        </w:rPr>
        <w:t xml:space="preserve">Konstitusiya Məhkəməsinin Plenumu hesab edir ki, </w:t>
      </w:r>
      <w:r w:rsidR="00C17284" w:rsidRPr="003440C1">
        <w:rPr>
          <w:rFonts w:ascii="Arial" w:eastAsia="Calibri" w:hAnsi="Arial" w:cs="Arial"/>
          <w:lang w:val="az-Latn-AZ" w:eastAsia="en-US"/>
        </w:rPr>
        <w:t xml:space="preserve">Cinayət Məcəlləsinin müvafiq maddəsi ilə </w:t>
      </w:r>
      <w:r w:rsidR="002D3CA9" w:rsidRPr="003440C1">
        <w:rPr>
          <w:rFonts w:ascii="Arial" w:hAnsi="Arial" w:cs="Arial"/>
          <w:lang w:val="az-Latn-AZ"/>
        </w:rPr>
        <w:t xml:space="preserve">müxtəlif ağırlıqda olan xəsarətləri və onların nəticələrini </w:t>
      </w:r>
      <w:r w:rsidR="00C17284" w:rsidRPr="003440C1">
        <w:rPr>
          <w:rFonts w:ascii="Arial" w:eastAsia="Newton-Regular" w:hAnsi="Arial" w:cs="Arial"/>
          <w:lang w:val="az-Latn-AZ"/>
        </w:rPr>
        <w:t>tamamilə əhatə etmək mümkün olmadıqda, həmin hərəkətlə</w:t>
      </w:r>
      <w:r w:rsidR="002D3CA9" w:rsidRPr="003440C1">
        <w:rPr>
          <w:rFonts w:ascii="Arial" w:eastAsia="Newton-Regular" w:hAnsi="Arial" w:cs="Arial"/>
          <w:lang w:val="az-Latn-AZ"/>
        </w:rPr>
        <w:t>r</w:t>
      </w:r>
      <w:r w:rsidR="00C17284" w:rsidRPr="003440C1">
        <w:rPr>
          <w:rFonts w:ascii="Arial" w:eastAsia="Newton-Regular" w:hAnsi="Arial" w:cs="Arial"/>
          <w:lang w:val="az-Latn-AZ"/>
        </w:rPr>
        <w:t xml:space="preserve"> cinayətlərin məcmusu qaydasında</w:t>
      </w:r>
      <w:r w:rsidR="002D3CA9" w:rsidRPr="003440C1">
        <w:rPr>
          <w:rFonts w:ascii="Arial" w:eastAsia="Newton-Regular" w:hAnsi="Arial" w:cs="Arial"/>
          <w:lang w:val="az-Latn-AZ"/>
        </w:rPr>
        <w:t xml:space="preserve"> Məcəllə</w:t>
      </w:r>
      <w:r w:rsidR="00E62E05" w:rsidRPr="003440C1">
        <w:rPr>
          <w:rFonts w:ascii="Arial" w:eastAsia="Newton-Regular" w:hAnsi="Arial" w:cs="Arial"/>
          <w:lang w:val="az-Latn-AZ"/>
        </w:rPr>
        <w:t xml:space="preserve">nin </w:t>
      </w:r>
      <w:r w:rsidR="00C17284" w:rsidRPr="003440C1">
        <w:rPr>
          <w:rFonts w:ascii="Arial" w:eastAsia="Newton-Regular" w:hAnsi="Arial" w:cs="Arial"/>
          <w:lang w:val="az-Latn-AZ"/>
        </w:rPr>
        <w:t>müvafiq maddələri ilə tövsif edilməlidir</w:t>
      </w:r>
      <w:r w:rsidR="002D3CA9" w:rsidRPr="003440C1">
        <w:rPr>
          <w:rFonts w:ascii="Arial" w:eastAsia="Newton-Regular" w:hAnsi="Arial" w:cs="Arial"/>
          <w:lang w:val="az-Latn-AZ"/>
        </w:rPr>
        <w:t>.</w:t>
      </w:r>
      <w:r w:rsidR="008A3F2F" w:rsidRPr="003440C1">
        <w:rPr>
          <w:rFonts w:ascii="Arial" w:eastAsia="Newton-Regular" w:hAnsi="Arial" w:cs="Arial"/>
          <w:lang w:val="az-Latn-AZ"/>
        </w:rPr>
        <w:t xml:space="preserve"> </w:t>
      </w:r>
      <w:r w:rsidR="001D4621" w:rsidRPr="003440C1">
        <w:rPr>
          <w:rFonts w:ascii="Arial" w:hAnsi="Arial" w:cs="Arial"/>
          <w:lang w:val="az-Latn-AZ"/>
        </w:rPr>
        <w:t xml:space="preserve">Əməlin cinayətlərin məcmusu kimi tövsif edildiyi bu kimi hallarda </w:t>
      </w:r>
      <w:r w:rsidR="002242AB" w:rsidRPr="003440C1">
        <w:rPr>
          <w:rFonts w:ascii="Arial" w:hAnsi="Arial" w:cs="Arial"/>
          <w:lang w:val="az-Latn-AZ"/>
        </w:rPr>
        <w:t xml:space="preserve">isə </w:t>
      </w:r>
      <w:r w:rsidR="001D4621" w:rsidRPr="003440C1">
        <w:rPr>
          <w:rFonts w:ascii="Arial" w:hAnsi="Arial" w:cs="Arial"/>
          <w:lang w:val="az-Latn-AZ"/>
        </w:rPr>
        <w:t xml:space="preserve">ümumi və </w:t>
      </w:r>
      <w:r w:rsidR="00CD7A22" w:rsidRPr="003440C1">
        <w:rPr>
          <w:rFonts w:ascii="Arial" w:hAnsi="Arial" w:cs="Arial"/>
          <w:lang w:val="az-Latn-AZ"/>
        </w:rPr>
        <w:t xml:space="preserve"> xüsusi norma</w:t>
      </w:r>
      <w:r w:rsidR="001D4621" w:rsidRPr="003440C1">
        <w:rPr>
          <w:rFonts w:ascii="Arial" w:hAnsi="Arial" w:cs="Arial"/>
          <w:lang w:val="az-Latn-AZ"/>
        </w:rPr>
        <w:t xml:space="preserve">lar arasında </w:t>
      </w:r>
      <w:r w:rsidR="002242AB" w:rsidRPr="003440C1">
        <w:rPr>
          <w:rFonts w:ascii="Arial" w:hAnsi="Arial" w:cs="Arial"/>
          <w:lang w:val="az-Latn-AZ"/>
        </w:rPr>
        <w:t xml:space="preserve">faktiki rəqabətin </w:t>
      </w:r>
      <w:r w:rsidR="001D4621" w:rsidRPr="003440C1">
        <w:rPr>
          <w:rFonts w:ascii="Arial" w:hAnsi="Arial" w:cs="Arial"/>
          <w:lang w:val="az-Latn-AZ"/>
        </w:rPr>
        <w:t>yaranmadığı, əksinə</w:t>
      </w:r>
      <w:r w:rsidR="00CD7A22" w:rsidRPr="003440C1">
        <w:rPr>
          <w:rFonts w:ascii="Arial" w:hAnsi="Arial" w:cs="Arial"/>
          <w:lang w:val="az-Latn-AZ"/>
        </w:rPr>
        <w:t xml:space="preserve"> </w:t>
      </w:r>
      <w:r w:rsidR="001D4621" w:rsidRPr="003440C1">
        <w:rPr>
          <w:rFonts w:ascii="Arial" w:hAnsi="Arial" w:cs="Arial"/>
          <w:lang w:val="az-Latn-AZ"/>
        </w:rPr>
        <w:t xml:space="preserve">onların </w:t>
      </w:r>
      <w:r w:rsidR="00CD7A22" w:rsidRPr="003440C1">
        <w:rPr>
          <w:rFonts w:ascii="Arial" w:hAnsi="Arial" w:cs="Arial"/>
          <w:lang w:val="az-Latn-AZ"/>
        </w:rPr>
        <w:t>bir-birini tamamlayan müxtəlif norma</w:t>
      </w:r>
      <w:r w:rsidR="001D4621" w:rsidRPr="003440C1">
        <w:rPr>
          <w:rFonts w:ascii="Arial" w:hAnsi="Arial" w:cs="Arial"/>
          <w:lang w:val="az-Latn-AZ"/>
        </w:rPr>
        <w:t>lar kimi çıxış et</w:t>
      </w:r>
      <w:r w:rsidR="00805D78" w:rsidRPr="003440C1">
        <w:rPr>
          <w:rFonts w:ascii="Arial" w:hAnsi="Arial" w:cs="Arial"/>
          <w:lang w:val="az-Latn-AZ"/>
        </w:rPr>
        <w:t xml:space="preserve">məsi </w:t>
      </w:r>
      <w:r w:rsidRPr="003440C1">
        <w:rPr>
          <w:rFonts w:ascii="Arial" w:hAnsi="Arial" w:cs="Arial"/>
          <w:lang w:val="az-Latn-AZ"/>
        </w:rPr>
        <w:t>nöqteyi</w:t>
      </w:r>
      <w:r w:rsidR="0095026D">
        <w:rPr>
          <w:rFonts w:ascii="Arial" w:hAnsi="Arial" w:cs="Arial"/>
          <w:lang w:val="az-Latn-AZ"/>
        </w:rPr>
        <w:t>-</w:t>
      </w:r>
      <w:r w:rsidRPr="003440C1">
        <w:rPr>
          <w:rFonts w:ascii="Arial" w:hAnsi="Arial" w:cs="Arial"/>
          <w:lang w:val="az-Latn-AZ"/>
        </w:rPr>
        <w:t xml:space="preserve">nəzərindən </w:t>
      </w:r>
      <w:r w:rsidR="001D4621" w:rsidRPr="003440C1">
        <w:rPr>
          <w:rFonts w:ascii="Arial" w:hAnsi="Arial" w:cs="Arial"/>
          <w:lang w:val="az-Latn-AZ"/>
        </w:rPr>
        <w:t>məsələyə Cinayət Məcəlləsinin</w:t>
      </w:r>
      <w:r w:rsidR="002242AB" w:rsidRPr="003440C1">
        <w:rPr>
          <w:rFonts w:ascii="Arial" w:hAnsi="Arial" w:cs="Arial"/>
          <w:lang w:val="az-Latn-AZ"/>
        </w:rPr>
        <w:t xml:space="preserve"> </w:t>
      </w:r>
      <w:r w:rsidR="001D4621" w:rsidRPr="003440C1">
        <w:rPr>
          <w:rFonts w:ascii="Arial" w:hAnsi="Arial" w:cs="Arial"/>
          <w:lang w:val="az-Latn-AZ"/>
        </w:rPr>
        <w:t xml:space="preserve">17.2-ci maddəsinin tələbləri baxımından qiymət verilməlidir.  </w:t>
      </w:r>
    </w:p>
    <w:p w:rsidR="00227753" w:rsidRPr="003440C1" w:rsidRDefault="007A47E8" w:rsidP="003440C1">
      <w:pPr>
        <w:autoSpaceDE w:val="0"/>
        <w:autoSpaceDN w:val="0"/>
        <w:adjustRightInd w:val="0"/>
        <w:ind w:firstLine="567"/>
        <w:jc w:val="both"/>
        <w:rPr>
          <w:rFonts w:ascii="Arial" w:hAnsi="Arial" w:cs="Arial"/>
          <w:lang w:val="az-Latn-AZ"/>
        </w:rPr>
      </w:pPr>
      <w:r w:rsidRPr="003440C1">
        <w:rPr>
          <w:rFonts w:ascii="Arial" w:hAnsi="Arial" w:cs="Arial"/>
          <w:lang w:val="az-Latn-AZ"/>
        </w:rPr>
        <w:t xml:space="preserve">Belə ki, </w:t>
      </w:r>
      <w:r w:rsidR="00310A17" w:rsidRPr="003440C1">
        <w:rPr>
          <w:rFonts w:ascii="Arial" w:hAnsi="Arial" w:cs="Arial"/>
          <w:lang w:val="az-Latn-AZ"/>
        </w:rPr>
        <w:t>q</w:t>
      </w:r>
      <w:r w:rsidRPr="003440C1">
        <w:rPr>
          <w:rFonts w:ascii="Arial" w:hAnsi="Arial" w:cs="Arial"/>
          <w:lang w:val="az-Latn-AZ"/>
        </w:rPr>
        <w:t>anunverici Cinayət Məcəlləsinin 315-ci maddəsinin</w:t>
      </w:r>
      <w:r w:rsidR="00227753" w:rsidRPr="003440C1">
        <w:rPr>
          <w:rFonts w:ascii="Arial" w:hAnsi="Arial" w:cs="Arial"/>
          <w:lang w:val="az-Latn-AZ"/>
        </w:rPr>
        <w:t xml:space="preserve"> sanksiyasında (Hakimiyyət nümayəndəsinə qarşı müqavimət göstərmə və ya zor tətbiq etmə)</w:t>
      </w:r>
      <w:r w:rsidRPr="003440C1">
        <w:rPr>
          <w:rFonts w:ascii="Arial" w:hAnsi="Arial" w:cs="Arial"/>
          <w:lang w:val="az-Latn-AZ"/>
        </w:rPr>
        <w:t xml:space="preserve"> Məcəllənin 128 və 127.1-ci maddələri</w:t>
      </w:r>
      <w:r w:rsidR="00227753" w:rsidRPr="003440C1">
        <w:rPr>
          <w:rFonts w:ascii="Arial" w:hAnsi="Arial" w:cs="Arial"/>
          <w:lang w:val="az-Latn-AZ"/>
        </w:rPr>
        <w:t xml:space="preserve"> ilə müqayisədə daha</w:t>
      </w:r>
      <w:r w:rsidRPr="003440C1">
        <w:rPr>
          <w:rFonts w:ascii="Arial" w:hAnsi="Arial" w:cs="Arial"/>
          <w:lang w:val="az-Latn-AZ"/>
        </w:rPr>
        <w:t xml:space="preserve"> ağır, </w:t>
      </w:r>
      <w:r w:rsidR="00227753" w:rsidRPr="003440C1">
        <w:rPr>
          <w:rFonts w:ascii="Arial" w:hAnsi="Arial" w:cs="Arial"/>
          <w:lang w:val="az-Latn-AZ"/>
        </w:rPr>
        <w:t xml:space="preserve">Məcəllənin </w:t>
      </w:r>
      <w:r w:rsidRPr="003440C1">
        <w:rPr>
          <w:rFonts w:ascii="Arial" w:hAnsi="Arial" w:cs="Arial"/>
          <w:lang w:val="az-Latn-AZ"/>
        </w:rPr>
        <w:t>127.2 və 126-cı maddələrin</w:t>
      </w:r>
      <w:r w:rsidR="00227753" w:rsidRPr="003440C1">
        <w:rPr>
          <w:rFonts w:ascii="Arial" w:hAnsi="Arial" w:cs="Arial"/>
          <w:lang w:val="az-Latn-AZ"/>
        </w:rPr>
        <w:t xml:space="preserve">ə münasibətdə </w:t>
      </w:r>
      <w:r w:rsidRPr="003440C1">
        <w:rPr>
          <w:rFonts w:ascii="Arial" w:hAnsi="Arial" w:cs="Arial"/>
          <w:lang w:val="az-Latn-AZ"/>
        </w:rPr>
        <w:t xml:space="preserve">isə daha yüngül </w:t>
      </w:r>
      <w:r w:rsidR="00227753" w:rsidRPr="003440C1">
        <w:rPr>
          <w:rFonts w:ascii="Arial" w:hAnsi="Arial" w:cs="Arial"/>
          <w:lang w:val="az-Latn-AZ"/>
        </w:rPr>
        <w:t xml:space="preserve">cəza </w:t>
      </w:r>
      <w:r w:rsidRPr="003440C1">
        <w:rPr>
          <w:rFonts w:ascii="Arial" w:hAnsi="Arial" w:cs="Arial"/>
          <w:lang w:val="az-Latn-AZ"/>
        </w:rPr>
        <w:t xml:space="preserve">müəyyən etməklə, sağlamlığa yüngül zərər vurma və sağlamlığa az ağır zərər vurma ilə nəticələn halların yalnız </w:t>
      </w:r>
      <w:r w:rsidR="00227753" w:rsidRPr="003440C1">
        <w:rPr>
          <w:rFonts w:ascii="Arial" w:hAnsi="Arial" w:cs="Arial"/>
          <w:lang w:val="az-Latn-AZ"/>
        </w:rPr>
        <w:t xml:space="preserve">Məcəllənin </w:t>
      </w:r>
      <w:r w:rsidRPr="003440C1">
        <w:rPr>
          <w:rFonts w:ascii="Arial" w:hAnsi="Arial" w:cs="Arial"/>
          <w:lang w:val="az-Latn-AZ"/>
        </w:rPr>
        <w:t xml:space="preserve">315-ci maddəsi ilə tövsifini </w:t>
      </w:r>
      <w:r w:rsidR="0042639E">
        <w:rPr>
          <w:rFonts w:ascii="Arial" w:hAnsi="Arial" w:cs="Arial"/>
          <w:lang w:val="az-Latn-AZ"/>
        </w:rPr>
        <w:t>mümkün edir</w:t>
      </w:r>
      <w:r w:rsidR="00227753" w:rsidRPr="003440C1">
        <w:rPr>
          <w:rFonts w:ascii="Arial" w:hAnsi="Arial" w:cs="Arial"/>
          <w:lang w:val="az-Latn-AZ"/>
        </w:rPr>
        <w:t>.</w:t>
      </w:r>
      <w:r w:rsidRPr="003440C1">
        <w:rPr>
          <w:rFonts w:ascii="Arial" w:hAnsi="Arial" w:cs="Arial"/>
          <w:lang w:val="az-Latn-AZ"/>
        </w:rPr>
        <w:t xml:space="preserve"> </w:t>
      </w:r>
    </w:p>
    <w:p w:rsidR="007A47E8" w:rsidRPr="003440C1" w:rsidRDefault="008E7FD8" w:rsidP="003440C1">
      <w:pPr>
        <w:autoSpaceDE w:val="0"/>
        <w:autoSpaceDN w:val="0"/>
        <w:adjustRightInd w:val="0"/>
        <w:ind w:firstLine="567"/>
        <w:jc w:val="both"/>
        <w:rPr>
          <w:rFonts w:ascii="Arial" w:hAnsi="Arial" w:cs="Arial"/>
          <w:lang w:val="az-Latn-AZ"/>
        </w:rPr>
      </w:pPr>
      <w:r w:rsidRPr="003440C1">
        <w:rPr>
          <w:rFonts w:ascii="Arial" w:hAnsi="Arial" w:cs="Arial"/>
          <w:lang w:val="az-Latn-AZ"/>
        </w:rPr>
        <w:t xml:space="preserve">Həmin </w:t>
      </w:r>
      <w:r w:rsidR="00227753" w:rsidRPr="003440C1">
        <w:rPr>
          <w:rFonts w:ascii="Arial" w:hAnsi="Arial" w:cs="Arial"/>
          <w:lang w:val="az-Latn-AZ"/>
        </w:rPr>
        <w:t xml:space="preserve">Məcəllənin </w:t>
      </w:r>
      <w:r w:rsidR="007A47E8" w:rsidRPr="003440C1">
        <w:rPr>
          <w:rFonts w:ascii="Arial" w:hAnsi="Arial" w:cs="Arial"/>
          <w:lang w:val="az-Latn-AZ"/>
        </w:rPr>
        <w:t xml:space="preserve">315-ci maddəsi ilə tam şəkildə əhatə olunmayan sağlamlığa ağır zərər vurma və ağırlaşdırıcı hallarda sağlamlığa az ağır zərər vurma hallarına münasibətdə isə </w:t>
      </w:r>
      <w:r w:rsidR="00227753" w:rsidRPr="003440C1">
        <w:rPr>
          <w:rFonts w:ascii="Arial" w:hAnsi="Arial" w:cs="Arial"/>
          <w:lang w:val="az-Latn-AZ"/>
        </w:rPr>
        <w:t xml:space="preserve">əməl </w:t>
      </w:r>
      <w:r w:rsidR="007A47E8" w:rsidRPr="003440C1">
        <w:rPr>
          <w:rFonts w:ascii="Arial" w:hAnsi="Arial" w:cs="Arial"/>
          <w:lang w:val="az-Latn-AZ"/>
        </w:rPr>
        <w:t>cinayətlərin məcmusu</w:t>
      </w:r>
      <w:r w:rsidR="00227753" w:rsidRPr="003440C1">
        <w:rPr>
          <w:rFonts w:ascii="Arial" w:hAnsi="Arial" w:cs="Arial"/>
          <w:lang w:val="az-Latn-AZ"/>
        </w:rPr>
        <w:t xml:space="preserve"> qaydasında tövsif</w:t>
      </w:r>
      <w:r w:rsidR="009D5978">
        <w:rPr>
          <w:rFonts w:ascii="Arial" w:hAnsi="Arial" w:cs="Arial"/>
          <w:lang w:val="az-Latn-AZ"/>
        </w:rPr>
        <w:t xml:space="preserve"> edilməlidir</w:t>
      </w:r>
      <w:r w:rsidR="00227753" w:rsidRPr="003440C1">
        <w:rPr>
          <w:rFonts w:ascii="Arial" w:hAnsi="Arial" w:cs="Arial"/>
          <w:lang w:val="az-Latn-AZ"/>
        </w:rPr>
        <w:t>.</w:t>
      </w:r>
    </w:p>
    <w:p w:rsidR="00A704D3" w:rsidRPr="0095026D" w:rsidRDefault="002242AB" w:rsidP="003440C1">
      <w:pPr>
        <w:autoSpaceDE w:val="0"/>
        <w:autoSpaceDN w:val="0"/>
        <w:adjustRightInd w:val="0"/>
        <w:ind w:firstLine="567"/>
        <w:jc w:val="both"/>
        <w:rPr>
          <w:rFonts w:ascii="Arial" w:hAnsi="Arial" w:cs="Arial"/>
          <w:lang w:val="az-Latn-AZ"/>
        </w:rPr>
      </w:pPr>
      <w:r w:rsidRPr="0095026D">
        <w:rPr>
          <w:rFonts w:ascii="Arial" w:hAnsi="Arial" w:cs="Arial"/>
          <w:lang w:val="az-Latn-AZ"/>
        </w:rPr>
        <w:t xml:space="preserve">Cinayət Məcəlləsinin 17.4-cü maddəsi ilə </w:t>
      </w:r>
      <w:r w:rsidR="00F67A9A" w:rsidRPr="0095026D">
        <w:rPr>
          <w:rFonts w:ascii="Arial" w:hAnsi="Arial" w:cs="Arial"/>
          <w:lang w:val="az-Latn-AZ"/>
        </w:rPr>
        <w:t xml:space="preserve">nəzərdə tutulan ümumi və xüsusi normaların rəqabətinin pozulması isə </w:t>
      </w:r>
      <w:r w:rsidR="00CD7A22" w:rsidRPr="0095026D">
        <w:rPr>
          <w:rFonts w:ascii="Arial" w:hAnsi="Arial" w:cs="Arial"/>
          <w:lang w:val="az-Latn-AZ"/>
        </w:rPr>
        <w:t xml:space="preserve">maddənin dispozisiyasında sağlamlığa bu və </w:t>
      </w:r>
      <w:r w:rsidR="00F67A9A" w:rsidRPr="0095026D">
        <w:rPr>
          <w:rFonts w:ascii="Arial" w:hAnsi="Arial" w:cs="Arial"/>
          <w:lang w:val="az-Latn-AZ"/>
        </w:rPr>
        <w:t>ya digər ağırlıqda zərər vurma</w:t>
      </w:r>
      <w:r w:rsidR="00CD7A22" w:rsidRPr="0095026D">
        <w:rPr>
          <w:rFonts w:ascii="Arial" w:hAnsi="Arial" w:cs="Arial"/>
          <w:lang w:val="az-Latn-AZ"/>
        </w:rPr>
        <w:t xml:space="preserve"> cinayəti ağırlaşdıran </w:t>
      </w:r>
      <w:r w:rsidR="0095026D" w:rsidRPr="0095026D">
        <w:rPr>
          <w:rFonts w:ascii="Arial" w:hAnsi="Arial" w:cs="Arial"/>
          <w:lang w:val="az-Latn-AZ"/>
        </w:rPr>
        <w:t>əlamət</w:t>
      </w:r>
      <w:r w:rsidR="00CD7A22" w:rsidRPr="0095026D">
        <w:rPr>
          <w:rFonts w:ascii="Arial" w:hAnsi="Arial" w:cs="Arial"/>
          <w:lang w:val="az-Latn-AZ"/>
        </w:rPr>
        <w:t xml:space="preserve"> ki</w:t>
      </w:r>
      <w:r w:rsidR="00F67A9A" w:rsidRPr="0095026D">
        <w:rPr>
          <w:rFonts w:ascii="Arial" w:hAnsi="Arial" w:cs="Arial"/>
          <w:lang w:val="az-Latn-AZ"/>
        </w:rPr>
        <w:t>mi müəyyən edildiyi halda</w:t>
      </w:r>
      <w:r w:rsidR="0095026D" w:rsidRPr="0095026D">
        <w:rPr>
          <w:rFonts w:ascii="Arial" w:hAnsi="Arial" w:cs="Arial"/>
          <w:lang w:val="az-Latn-AZ"/>
        </w:rPr>
        <w:t>,</w:t>
      </w:r>
      <w:r w:rsidR="00CD7A22" w:rsidRPr="0095026D">
        <w:rPr>
          <w:rFonts w:ascii="Arial" w:hAnsi="Arial" w:cs="Arial"/>
          <w:lang w:val="az-Latn-AZ"/>
        </w:rPr>
        <w:t xml:space="preserve"> həmin zərər vurmanın cinayəti xüsusilə ağırlaşdıran əlamət üzrə</w:t>
      </w:r>
      <w:r w:rsidR="00A704D3" w:rsidRPr="0095026D">
        <w:rPr>
          <w:rFonts w:ascii="Arial" w:hAnsi="Arial" w:cs="Arial"/>
          <w:lang w:val="az-Latn-AZ"/>
        </w:rPr>
        <w:t xml:space="preserve">, yəni </w:t>
      </w:r>
      <w:r w:rsidR="00CD7A22" w:rsidRPr="0095026D">
        <w:rPr>
          <w:rFonts w:ascii="Arial" w:hAnsi="Arial" w:cs="Arial"/>
          <w:lang w:val="az-Latn-AZ"/>
        </w:rPr>
        <w:t xml:space="preserve">“digər ağır nəticə” </w:t>
      </w:r>
      <w:r w:rsidR="00F67A9A" w:rsidRPr="0095026D">
        <w:rPr>
          <w:rFonts w:ascii="Arial" w:hAnsi="Arial" w:cs="Arial"/>
          <w:lang w:val="az-Latn-AZ"/>
        </w:rPr>
        <w:t xml:space="preserve">olaraq tövsif edildiyi </w:t>
      </w:r>
      <w:r w:rsidR="0095026D" w:rsidRPr="0095026D">
        <w:rPr>
          <w:rFonts w:ascii="Arial" w:hAnsi="Arial" w:cs="Arial"/>
          <w:lang w:val="az-Latn-AZ"/>
        </w:rPr>
        <w:t>zaman baş verir</w:t>
      </w:r>
      <w:r w:rsidR="00A704D3" w:rsidRPr="0095026D">
        <w:rPr>
          <w:rFonts w:ascii="Arial" w:hAnsi="Arial" w:cs="Arial"/>
          <w:lang w:val="az-Latn-AZ"/>
        </w:rPr>
        <w:t>.</w:t>
      </w:r>
    </w:p>
    <w:p w:rsidR="00754057" w:rsidRPr="003440C1" w:rsidRDefault="003F412F" w:rsidP="003440C1">
      <w:pPr>
        <w:autoSpaceDE w:val="0"/>
        <w:autoSpaceDN w:val="0"/>
        <w:adjustRightInd w:val="0"/>
        <w:ind w:firstLine="567"/>
        <w:jc w:val="both"/>
        <w:rPr>
          <w:rFonts w:ascii="Arial" w:hAnsi="Arial" w:cs="Arial"/>
          <w:lang w:val="az-Latn-AZ"/>
        </w:rPr>
      </w:pPr>
      <w:r w:rsidRPr="003440C1">
        <w:rPr>
          <w:rFonts w:ascii="Arial" w:hAnsi="Arial" w:cs="Arial"/>
          <w:lang w:val="az-Latn-AZ"/>
        </w:rPr>
        <w:t xml:space="preserve">Göstərilənlərə əsasən Konstitusiya Məhkəməsinin Plenumu hesab edir ki, </w:t>
      </w:r>
      <w:r w:rsidR="00EE2305" w:rsidRPr="003440C1">
        <w:rPr>
          <w:rFonts w:ascii="Arial" w:hAnsi="Arial" w:cs="Arial"/>
          <w:lang w:val="az-Latn-AZ"/>
        </w:rPr>
        <w:t xml:space="preserve">qanunverici tərəfindən </w:t>
      </w:r>
      <w:r w:rsidRPr="003440C1">
        <w:rPr>
          <w:rFonts w:ascii="Arial" w:hAnsi="Arial" w:cs="Arial"/>
          <w:lang w:val="az-Latn-AZ"/>
        </w:rPr>
        <w:t>Cinayət Mə</w:t>
      </w:r>
      <w:r w:rsidR="00906E86" w:rsidRPr="003440C1">
        <w:rPr>
          <w:rFonts w:ascii="Arial" w:hAnsi="Arial" w:cs="Arial"/>
          <w:lang w:val="az-Latn-AZ"/>
        </w:rPr>
        <w:t>cəlləsinin X</w:t>
      </w:r>
      <w:r w:rsidR="00CD7A22" w:rsidRPr="003440C1">
        <w:rPr>
          <w:rFonts w:ascii="Arial" w:hAnsi="Arial" w:cs="Arial"/>
          <w:lang w:val="az-Latn-AZ"/>
        </w:rPr>
        <w:t>üsusi hissəsin</w:t>
      </w:r>
      <w:r w:rsidR="00754057" w:rsidRPr="003440C1">
        <w:rPr>
          <w:rFonts w:ascii="Arial" w:hAnsi="Arial" w:cs="Arial"/>
          <w:lang w:val="az-Latn-AZ"/>
        </w:rPr>
        <w:t xml:space="preserve">in normalarında  </w:t>
      </w:r>
      <w:r w:rsidR="00CD7A22" w:rsidRPr="003440C1">
        <w:rPr>
          <w:rFonts w:ascii="Arial" w:hAnsi="Arial" w:cs="Arial"/>
          <w:lang w:val="az-Latn-AZ"/>
        </w:rPr>
        <w:t>“zor tətbiq etmə”, “həyat və sağlamlıq üçün təhlükəli olmayan zor tətbi</w:t>
      </w:r>
      <w:r w:rsidR="00906E86" w:rsidRPr="003440C1">
        <w:rPr>
          <w:rFonts w:ascii="Arial" w:hAnsi="Arial" w:cs="Arial"/>
          <w:lang w:val="az-Latn-AZ"/>
        </w:rPr>
        <w:t xml:space="preserve">q etmə” və </w:t>
      </w:r>
      <w:r w:rsidR="00CD7A22" w:rsidRPr="003440C1">
        <w:rPr>
          <w:rFonts w:ascii="Arial" w:hAnsi="Arial" w:cs="Arial"/>
          <w:lang w:val="az-Latn-AZ"/>
        </w:rPr>
        <w:t>“həyat və sağlamlıq üçün təh</w:t>
      </w:r>
      <w:r w:rsidR="0095026D">
        <w:rPr>
          <w:rFonts w:ascii="Arial" w:hAnsi="Arial" w:cs="Arial"/>
          <w:lang w:val="az-Latn-AZ"/>
        </w:rPr>
        <w:t>l</w:t>
      </w:r>
      <w:r w:rsidR="00CD7A22" w:rsidRPr="003440C1">
        <w:rPr>
          <w:rFonts w:ascii="Arial" w:hAnsi="Arial" w:cs="Arial"/>
          <w:lang w:val="az-Latn-AZ"/>
        </w:rPr>
        <w:t>ükəli olan zo</w:t>
      </w:r>
      <w:r w:rsidR="008044F3" w:rsidRPr="003440C1">
        <w:rPr>
          <w:rFonts w:ascii="Arial" w:hAnsi="Arial" w:cs="Arial"/>
          <w:lang w:val="az-Latn-AZ"/>
        </w:rPr>
        <w:t>r tətbiq etmə” kimi tərkib və ya tövsifedici əlamətlər</w:t>
      </w:r>
      <w:r w:rsidR="00906E86" w:rsidRPr="003440C1">
        <w:rPr>
          <w:rFonts w:ascii="Arial" w:hAnsi="Arial" w:cs="Arial"/>
          <w:lang w:val="az-Latn-AZ"/>
        </w:rPr>
        <w:t xml:space="preserve"> </w:t>
      </w:r>
      <w:r w:rsidR="00CD7A22" w:rsidRPr="003440C1">
        <w:rPr>
          <w:rFonts w:ascii="Arial" w:hAnsi="Arial" w:cs="Arial"/>
          <w:lang w:val="az-Latn-AZ"/>
        </w:rPr>
        <w:t>məqsədli ş</w:t>
      </w:r>
      <w:r w:rsidR="00FA7D77" w:rsidRPr="003440C1">
        <w:rPr>
          <w:rFonts w:ascii="Arial" w:hAnsi="Arial" w:cs="Arial"/>
          <w:lang w:val="az-Latn-AZ"/>
        </w:rPr>
        <w:t>əkildə müəyyən edilmiş</w:t>
      </w:r>
      <w:r w:rsidR="00754057" w:rsidRPr="003440C1">
        <w:rPr>
          <w:rFonts w:ascii="Arial" w:hAnsi="Arial" w:cs="Arial"/>
          <w:lang w:val="az-Latn-AZ"/>
        </w:rPr>
        <w:t xml:space="preserve"> və hər bir konkret hal üçün sadalanan əlamətlərin müvafiq</w:t>
      </w:r>
      <w:r w:rsidR="00EE2305" w:rsidRPr="003440C1">
        <w:rPr>
          <w:rFonts w:ascii="Arial" w:hAnsi="Arial" w:cs="Arial"/>
          <w:lang w:val="az-Latn-AZ"/>
        </w:rPr>
        <w:t xml:space="preserve"> </w:t>
      </w:r>
      <w:r w:rsidR="00754057" w:rsidRPr="003440C1">
        <w:rPr>
          <w:rFonts w:ascii="Arial" w:hAnsi="Arial" w:cs="Arial"/>
          <w:lang w:val="az-Latn-AZ"/>
        </w:rPr>
        <w:t>cinayət hüquqi qiymətləndir</w:t>
      </w:r>
      <w:r w:rsidR="009D5978">
        <w:rPr>
          <w:rFonts w:ascii="Arial" w:hAnsi="Arial" w:cs="Arial"/>
          <w:lang w:val="az-Latn-AZ"/>
        </w:rPr>
        <w:t>il</w:t>
      </w:r>
      <w:r w:rsidR="00754057" w:rsidRPr="003440C1">
        <w:rPr>
          <w:rFonts w:ascii="Arial" w:hAnsi="Arial" w:cs="Arial"/>
          <w:lang w:val="az-Latn-AZ"/>
        </w:rPr>
        <w:t>məsi tələb olunur.</w:t>
      </w:r>
    </w:p>
    <w:p w:rsidR="003F412F" w:rsidRPr="003440C1" w:rsidRDefault="00906E86" w:rsidP="003440C1">
      <w:pPr>
        <w:autoSpaceDE w:val="0"/>
        <w:autoSpaceDN w:val="0"/>
        <w:adjustRightInd w:val="0"/>
        <w:ind w:firstLine="567"/>
        <w:jc w:val="both"/>
        <w:rPr>
          <w:rFonts w:ascii="Arial" w:hAnsi="Arial" w:cs="Arial"/>
          <w:lang w:val="az-Latn-AZ"/>
        </w:rPr>
      </w:pPr>
      <w:r w:rsidRPr="003440C1">
        <w:rPr>
          <w:rFonts w:ascii="Arial" w:hAnsi="Arial" w:cs="Arial"/>
          <w:lang w:val="az-Latn-AZ"/>
        </w:rPr>
        <w:lastRenderedPageBreak/>
        <w:t xml:space="preserve"> </w:t>
      </w:r>
      <w:r w:rsidR="00EE2305" w:rsidRPr="003440C1">
        <w:rPr>
          <w:rFonts w:ascii="Arial" w:hAnsi="Arial" w:cs="Arial"/>
          <w:lang w:val="az-Latn-AZ"/>
        </w:rPr>
        <w:t>S</w:t>
      </w:r>
      <w:r w:rsidR="00FA7D77" w:rsidRPr="003440C1">
        <w:rPr>
          <w:rFonts w:ascii="Arial" w:hAnsi="Arial" w:cs="Arial"/>
          <w:lang w:val="az-Latn-AZ"/>
        </w:rPr>
        <w:t xml:space="preserve">adalanan </w:t>
      </w:r>
      <w:r w:rsidR="00CD7A22" w:rsidRPr="003440C1">
        <w:rPr>
          <w:rFonts w:ascii="Arial" w:hAnsi="Arial" w:cs="Arial"/>
          <w:lang w:val="az-Latn-AZ"/>
        </w:rPr>
        <w:t xml:space="preserve">əlamətlər əməli tam şəkildə əhatə etmədiyi hallarda </w:t>
      </w:r>
      <w:r w:rsidR="00EE2305" w:rsidRPr="003440C1">
        <w:rPr>
          <w:rFonts w:ascii="Arial" w:hAnsi="Arial" w:cs="Arial"/>
          <w:lang w:val="az-Latn-AZ"/>
        </w:rPr>
        <w:t xml:space="preserve">isə </w:t>
      </w:r>
      <w:r w:rsidR="00CD7A22" w:rsidRPr="003440C1">
        <w:rPr>
          <w:rFonts w:ascii="Arial" w:hAnsi="Arial" w:cs="Arial"/>
          <w:lang w:val="az-Latn-AZ"/>
        </w:rPr>
        <w:t>əməlin cinayətlərin məc</w:t>
      </w:r>
      <w:r w:rsidR="00FA7D77" w:rsidRPr="003440C1">
        <w:rPr>
          <w:rFonts w:ascii="Arial" w:hAnsi="Arial" w:cs="Arial"/>
          <w:lang w:val="az-Latn-AZ"/>
        </w:rPr>
        <w:t xml:space="preserve">musu kimi tövsif edilməsi </w:t>
      </w:r>
      <w:r w:rsidR="00754057" w:rsidRPr="003440C1">
        <w:rPr>
          <w:rFonts w:ascii="Arial" w:hAnsi="Arial" w:cs="Arial"/>
          <w:lang w:val="az-Latn-AZ"/>
        </w:rPr>
        <w:t xml:space="preserve">Cinayət Məcəlləsinin </w:t>
      </w:r>
      <w:r w:rsidR="00FA7D77" w:rsidRPr="003440C1">
        <w:rPr>
          <w:rFonts w:ascii="Arial" w:hAnsi="Arial" w:cs="Arial"/>
          <w:lang w:val="az-Latn-AZ"/>
        </w:rPr>
        <w:t>17.4-cü maddə</w:t>
      </w:r>
      <w:r w:rsidR="00754057" w:rsidRPr="003440C1">
        <w:rPr>
          <w:rFonts w:ascii="Arial" w:hAnsi="Arial" w:cs="Arial"/>
          <w:lang w:val="az-Latn-AZ"/>
        </w:rPr>
        <w:t>si</w:t>
      </w:r>
      <w:r w:rsidR="00FA7D77" w:rsidRPr="003440C1">
        <w:rPr>
          <w:rFonts w:ascii="Arial" w:hAnsi="Arial" w:cs="Arial"/>
          <w:lang w:val="az-Latn-AZ"/>
        </w:rPr>
        <w:t xml:space="preserve">nin </w:t>
      </w:r>
      <w:r w:rsidR="00754057" w:rsidRPr="003440C1">
        <w:rPr>
          <w:rFonts w:ascii="Arial" w:hAnsi="Arial" w:cs="Arial"/>
          <w:lang w:val="az-Latn-AZ"/>
        </w:rPr>
        <w:t xml:space="preserve">tələblərinin </w:t>
      </w:r>
      <w:r w:rsidR="00FA7D77" w:rsidRPr="003440C1">
        <w:rPr>
          <w:rFonts w:ascii="Arial" w:hAnsi="Arial" w:cs="Arial"/>
          <w:lang w:val="az-Latn-AZ"/>
        </w:rPr>
        <w:t>pozuntusu</w:t>
      </w:r>
      <w:r w:rsidR="00EE2305" w:rsidRPr="003440C1">
        <w:rPr>
          <w:rFonts w:ascii="Arial" w:hAnsi="Arial" w:cs="Arial"/>
          <w:lang w:val="az-Latn-AZ"/>
        </w:rPr>
        <w:t xml:space="preserve"> </w:t>
      </w:r>
      <w:r w:rsidR="0095026D">
        <w:rPr>
          <w:rFonts w:ascii="Arial" w:hAnsi="Arial" w:cs="Arial"/>
          <w:lang w:val="az-Latn-AZ"/>
        </w:rPr>
        <w:t>hesab edilə</w:t>
      </w:r>
      <w:r w:rsidR="00EE2305" w:rsidRPr="003440C1">
        <w:rPr>
          <w:rFonts w:ascii="Arial" w:hAnsi="Arial" w:cs="Arial"/>
          <w:lang w:val="az-Latn-AZ"/>
        </w:rPr>
        <w:t xml:space="preserve"> bilməz</w:t>
      </w:r>
      <w:r w:rsidR="00CD7A22" w:rsidRPr="003440C1">
        <w:rPr>
          <w:rFonts w:ascii="Arial" w:hAnsi="Arial" w:cs="Arial"/>
          <w:lang w:val="az-Latn-AZ"/>
        </w:rPr>
        <w:t>.</w:t>
      </w:r>
    </w:p>
    <w:p w:rsidR="00F0515F" w:rsidRPr="0095026D" w:rsidRDefault="00FA7D77" w:rsidP="003440C1">
      <w:pPr>
        <w:autoSpaceDE w:val="0"/>
        <w:autoSpaceDN w:val="0"/>
        <w:adjustRightInd w:val="0"/>
        <w:ind w:firstLine="567"/>
        <w:jc w:val="both"/>
        <w:rPr>
          <w:rFonts w:ascii="Arial" w:hAnsi="Arial" w:cs="Arial"/>
          <w:lang w:val="az-Latn-AZ"/>
        </w:rPr>
      </w:pPr>
      <w:r w:rsidRPr="0095026D">
        <w:rPr>
          <w:rFonts w:ascii="Arial" w:hAnsi="Arial" w:cs="Arial"/>
          <w:lang w:val="az-Latn-AZ"/>
        </w:rPr>
        <w:t>Cinayət Məcəlləsinin Xü</w:t>
      </w:r>
      <w:r w:rsidR="00CD7A22" w:rsidRPr="0095026D">
        <w:rPr>
          <w:rFonts w:ascii="Arial" w:hAnsi="Arial" w:cs="Arial"/>
          <w:lang w:val="az-Latn-AZ"/>
        </w:rPr>
        <w:t xml:space="preserve">susi hissəsinin </w:t>
      </w:r>
      <w:r w:rsidRPr="0095026D">
        <w:rPr>
          <w:rFonts w:ascii="Arial" w:hAnsi="Arial" w:cs="Arial"/>
          <w:lang w:val="az-Latn-AZ"/>
        </w:rPr>
        <w:t xml:space="preserve">müvafiq </w:t>
      </w:r>
      <w:r w:rsidR="00CD7A22" w:rsidRPr="0095026D">
        <w:rPr>
          <w:rFonts w:ascii="Arial" w:hAnsi="Arial" w:cs="Arial"/>
          <w:lang w:val="az-Latn-AZ"/>
        </w:rPr>
        <w:t>maddəsində</w:t>
      </w:r>
      <w:r w:rsidR="00F0515F" w:rsidRPr="0095026D">
        <w:rPr>
          <w:rFonts w:ascii="Arial" w:hAnsi="Arial" w:cs="Arial"/>
          <w:lang w:val="az-Latn-AZ"/>
        </w:rPr>
        <w:t xml:space="preserve"> “həyat və ya sağlamlı</w:t>
      </w:r>
      <w:r w:rsidR="009D5978" w:rsidRPr="0095026D">
        <w:rPr>
          <w:rFonts w:ascii="Arial" w:hAnsi="Arial" w:cs="Arial"/>
          <w:lang w:val="az-Latn-AZ"/>
        </w:rPr>
        <w:t>q</w:t>
      </w:r>
      <w:r w:rsidR="00F0515F" w:rsidRPr="0095026D">
        <w:rPr>
          <w:rFonts w:ascii="Arial" w:hAnsi="Arial" w:cs="Arial"/>
          <w:lang w:val="az-Latn-AZ"/>
        </w:rPr>
        <w:t xml:space="preserve"> üçün təhlükəli olan zor tətbiq etmə” tövsifedici əlaməti ilə yanaşı “eyni əməllər digər ağır nəticələrə səbəb olduqda” tövsifedici əlaməti olan cinayət sağlamlığa ağır zərər vurulmaqla törədildikdə</w:t>
      </w:r>
      <w:r w:rsidR="009D5978" w:rsidRPr="0095026D">
        <w:rPr>
          <w:rFonts w:ascii="Arial" w:hAnsi="Arial" w:cs="Arial"/>
          <w:lang w:val="az-Latn-AZ"/>
        </w:rPr>
        <w:t>,</w:t>
      </w:r>
      <w:r w:rsidR="00F0515F" w:rsidRPr="0095026D">
        <w:rPr>
          <w:rFonts w:ascii="Arial" w:hAnsi="Arial" w:cs="Arial"/>
          <w:lang w:val="az-Latn-AZ"/>
        </w:rPr>
        <w:t xml:space="preserve"> əməl cinayətlərin məcmusunu yaratmadan “həyat və ya sağlamlı</w:t>
      </w:r>
      <w:r w:rsidR="003E2B76" w:rsidRPr="0095026D">
        <w:rPr>
          <w:rFonts w:ascii="Arial" w:hAnsi="Arial" w:cs="Arial"/>
          <w:lang w:val="az-Latn-AZ"/>
        </w:rPr>
        <w:t>q</w:t>
      </w:r>
      <w:r w:rsidR="00F0515F" w:rsidRPr="0095026D">
        <w:rPr>
          <w:rFonts w:ascii="Arial" w:hAnsi="Arial" w:cs="Arial"/>
          <w:lang w:val="az-Latn-AZ"/>
        </w:rPr>
        <w:t xml:space="preserve"> üçün təhlükəli olan zor tətbiq etmə” əlaməti üzrə tövsif edilməlidir.</w:t>
      </w:r>
    </w:p>
    <w:p w:rsidR="007701F8" w:rsidRPr="003440C1" w:rsidRDefault="007701F8"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Bu zaman cinayət törətmiş şəxs haqqında cəza təyin edilərkən qanunçuluq, qanun qarşısında bərabərlik, təqsirə görə məsuliyyət</w:t>
      </w:r>
      <w:r w:rsidR="00605A46" w:rsidRPr="003440C1">
        <w:rPr>
          <w:rFonts w:ascii="Arial" w:eastAsia="Calibri" w:hAnsi="Arial" w:cs="Arial"/>
          <w:lang w:val="az-Latn-AZ" w:eastAsia="en-US"/>
        </w:rPr>
        <w:t xml:space="preserve"> və</w:t>
      </w:r>
      <w:r w:rsidRPr="003440C1">
        <w:rPr>
          <w:rFonts w:ascii="Arial" w:eastAsia="Calibri" w:hAnsi="Arial" w:cs="Arial"/>
          <w:lang w:val="az-Latn-AZ" w:eastAsia="en-US"/>
        </w:rPr>
        <w:t xml:space="preserve"> ədalət prinsipləri mütləq nəzərə alınmalıdır.</w:t>
      </w:r>
    </w:p>
    <w:p w:rsidR="007701F8" w:rsidRPr="003440C1" w:rsidRDefault="007701F8"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Göstərilənlərə əsasən, Konstitusiya Məhkəməsinin Plenumu belə nəticəyə gəlir ki,  Prokurorluğun sorğusunda qaldırılan hüquqi məsələ</w:t>
      </w:r>
      <w:r w:rsidR="003E2B76">
        <w:rPr>
          <w:rFonts w:ascii="Arial" w:eastAsia="Calibri" w:hAnsi="Arial" w:cs="Arial"/>
          <w:lang w:val="az-Latn-AZ" w:eastAsia="en-US"/>
        </w:rPr>
        <w:t>lərin</w:t>
      </w:r>
      <w:r w:rsidRPr="003440C1">
        <w:rPr>
          <w:rFonts w:ascii="Arial" w:eastAsia="Calibri" w:hAnsi="Arial" w:cs="Arial"/>
          <w:lang w:val="az-Latn-AZ" w:eastAsia="en-US"/>
        </w:rPr>
        <w:t xml:space="preserve"> həll edilməsinə </w:t>
      </w:r>
      <w:r w:rsidR="003E2B76">
        <w:rPr>
          <w:rFonts w:ascii="Arial" w:eastAsia="Calibri" w:hAnsi="Arial" w:cs="Arial"/>
          <w:lang w:val="az-Latn-AZ" w:eastAsia="en-US"/>
        </w:rPr>
        <w:t>dair</w:t>
      </w:r>
      <w:r w:rsidRPr="003440C1">
        <w:rPr>
          <w:rFonts w:ascii="Arial" w:eastAsia="Calibri" w:hAnsi="Arial" w:cs="Arial"/>
          <w:lang w:val="az-Latn-AZ" w:eastAsia="en-US"/>
        </w:rPr>
        <w:t xml:space="preserve"> Konstitusiya Məhkəməsi Plenumunun hüquqi mövqelərinin mövcud olması</w:t>
      </w:r>
      <w:r w:rsidR="00A82DAD">
        <w:rPr>
          <w:rFonts w:ascii="Arial" w:eastAsia="Calibri" w:hAnsi="Arial" w:cs="Arial"/>
          <w:lang w:val="az-Latn-AZ" w:eastAsia="en-US"/>
        </w:rPr>
        <w:t>, eləcə də bu Qərardadla bəzi məsələlərə aydınlıq gətirilməsi</w:t>
      </w:r>
      <w:r w:rsidRPr="003440C1">
        <w:rPr>
          <w:rFonts w:ascii="Arial" w:eastAsia="Calibri" w:hAnsi="Arial" w:cs="Arial"/>
          <w:lang w:val="az-Latn-AZ" w:eastAsia="en-US"/>
        </w:rPr>
        <w:t xml:space="preserve"> nəzərə al</w:t>
      </w:r>
      <w:r w:rsidR="003E2B76">
        <w:rPr>
          <w:rFonts w:ascii="Arial" w:eastAsia="Calibri" w:hAnsi="Arial" w:cs="Arial"/>
          <w:lang w:val="az-Latn-AZ" w:eastAsia="en-US"/>
        </w:rPr>
        <w:t>ınaraq</w:t>
      </w:r>
      <w:r w:rsidRPr="003440C1">
        <w:rPr>
          <w:rFonts w:ascii="Arial" w:eastAsia="Calibri" w:hAnsi="Arial" w:cs="Arial"/>
          <w:lang w:val="az-Latn-AZ" w:eastAsia="en-US"/>
        </w:rPr>
        <w:t>, hazırkı vəziyyətdə sorğu üzrə Konstitusiya Məhkəməsi Plenumunun ayrıca qərarının qəbul edilməsinə ehtiyac duyulmur.</w:t>
      </w:r>
    </w:p>
    <w:p w:rsidR="007701F8" w:rsidRPr="003440C1" w:rsidRDefault="007701F8" w:rsidP="003440C1">
      <w:pPr>
        <w:ind w:firstLine="567"/>
        <w:jc w:val="both"/>
        <w:rPr>
          <w:rFonts w:ascii="Arial" w:hAnsi="Arial" w:cs="Arial"/>
          <w:lang w:val="az-Latn-AZ"/>
        </w:rPr>
      </w:pPr>
      <w:r w:rsidRPr="003440C1">
        <w:rPr>
          <w:rFonts w:ascii="Arial" w:eastAsia="Calibri" w:hAnsi="Arial" w:cs="Arial"/>
          <w:lang w:val="az-Latn-AZ" w:eastAsia="en-US"/>
        </w:rPr>
        <w:t>Azərbaycan Respublikası Konstitusiyasının 130-cu maddəsinin IV, “Konstitusiya Məhkəməsi haqqında” Azərbaycan Respublikası Qanununun 49, 62, 68 və 69-cu maddələrini rəhbər tutaraq, Konstitusiya Məhkəməsinin Plenumu</w:t>
      </w:r>
    </w:p>
    <w:p w:rsidR="00F207AB" w:rsidRPr="003440C1" w:rsidRDefault="00F207AB" w:rsidP="003440C1">
      <w:pPr>
        <w:ind w:firstLine="567"/>
        <w:jc w:val="both"/>
        <w:rPr>
          <w:rFonts w:ascii="Arial" w:hAnsi="Arial" w:cs="Arial"/>
          <w:lang w:val="az-Latn-AZ"/>
        </w:rPr>
      </w:pPr>
    </w:p>
    <w:p w:rsidR="007701F8" w:rsidRPr="003440C1" w:rsidRDefault="007701F8" w:rsidP="003440C1">
      <w:pPr>
        <w:ind w:firstLine="567"/>
        <w:jc w:val="center"/>
        <w:rPr>
          <w:rFonts w:ascii="Arial" w:eastAsia="Calibri" w:hAnsi="Arial" w:cs="Arial"/>
          <w:b/>
          <w:bCs/>
          <w:lang w:val="az-Latn-AZ" w:eastAsia="en-US"/>
        </w:rPr>
      </w:pPr>
      <w:r w:rsidRPr="003440C1">
        <w:rPr>
          <w:rFonts w:ascii="Arial" w:eastAsia="Calibri" w:hAnsi="Arial" w:cs="Arial"/>
          <w:b/>
          <w:bCs/>
          <w:lang w:val="az-Latn-AZ" w:eastAsia="en-US"/>
        </w:rPr>
        <w:t>QƏRARA  ALDI:</w:t>
      </w:r>
    </w:p>
    <w:p w:rsidR="0093539C" w:rsidRPr="003440C1" w:rsidRDefault="007701F8" w:rsidP="003440C1">
      <w:pPr>
        <w:ind w:firstLine="567"/>
        <w:jc w:val="center"/>
        <w:rPr>
          <w:rFonts w:ascii="Arial" w:eastAsia="Calibri" w:hAnsi="Arial" w:cs="Arial"/>
          <w:b/>
          <w:bCs/>
          <w:lang w:val="az-Latn-AZ" w:eastAsia="en-US"/>
        </w:rPr>
      </w:pPr>
      <w:r w:rsidRPr="003440C1">
        <w:rPr>
          <w:rFonts w:ascii="Arial" w:eastAsia="Calibri" w:hAnsi="Arial" w:cs="Arial"/>
          <w:b/>
          <w:bCs/>
          <w:lang w:val="az-Latn-AZ" w:eastAsia="en-US"/>
        </w:rPr>
        <w:t> </w:t>
      </w:r>
    </w:p>
    <w:p w:rsidR="007701F8" w:rsidRPr="003440C1" w:rsidRDefault="007701F8" w:rsidP="003440C1">
      <w:pPr>
        <w:ind w:firstLine="567"/>
        <w:jc w:val="both"/>
        <w:rPr>
          <w:rFonts w:ascii="Arial" w:eastAsia="Calibri" w:hAnsi="Arial" w:cs="Arial"/>
          <w:lang w:val="az-Latn-AZ" w:eastAsia="en-US"/>
        </w:rPr>
      </w:pPr>
      <w:r w:rsidRPr="003440C1">
        <w:rPr>
          <w:rFonts w:ascii="Arial" w:hAnsi="Arial" w:cs="Arial"/>
          <w:lang w:val="az-Latn-AZ"/>
        </w:rPr>
        <w:t xml:space="preserve">1. </w:t>
      </w:r>
      <w:r w:rsidR="00702B47" w:rsidRPr="003440C1">
        <w:rPr>
          <w:rFonts w:ascii="Arial" w:hAnsi="Arial" w:cs="Arial"/>
          <w:lang w:val="az-Latn-AZ"/>
        </w:rPr>
        <w:t xml:space="preserve">    </w:t>
      </w:r>
      <w:r w:rsidRPr="003440C1">
        <w:rPr>
          <w:rFonts w:ascii="Arial" w:hAnsi="Arial" w:cs="Arial"/>
          <w:lang w:val="az-Latn-AZ"/>
        </w:rPr>
        <w:t>Azərbaycan Respublikası Konstitusiya Məhkəməsi Plenumunun bu Qərardadında göstərilən</w:t>
      </w:r>
      <w:r w:rsidR="003E2B76">
        <w:rPr>
          <w:rFonts w:ascii="Arial" w:hAnsi="Arial" w:cs="Arial"/>
          <w:lang w:val="az-Latn-AZ"/>
        </w:rPr>
        <w:t xml:space="preserve"> hüquqi mövqelər</w:t>
      </w:r>
      <w:r w:rsidRPr="003440C1">
        <w:rPr>
          <w:rFonts w:ascii="Arial" w:hAnsi="Arial" w:cs="Arial"/>
          <w:lang w:val="az-Latn-AZ"/>
        </w:rPr>
        <w:t xml:space="preserve"> nəzərə alınsın.</w:t>
      </w:r>
    </w:p>
    <w:p w:rsidR="007701F8" w:rsidRPr="003440C1" w:rsidRDefault="007701F8"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2</w:t>
      </w:r>
      <w:r w:rsidR="00702B47" w:rsidRPr="003440C1">
        <w:rPr>
          <w:rFonts w:ascii="Arial" w:eastAsia="Calibri" w:hAnsi="Arial" w:cs="Arial"/>
          <w:lang w:val="az-Latn-AZ" w:eastAsia="en-US"/>
        </w:rPr>
        <w:tab/>
      </w:r>
      <w:r w:rsidRPr="003440C1">
        <w:rPr>
          <w:rFonts w:ascii="Arial" w:eastAsia="Calibri" w:hAnsi="Arial" w:cs="Arial"/>
          <w:lang w:val="az-Latn-AZ" w:eastAsia="en-US"/>
        </w:rPr>
        <w:t>.</w:t>
      </w:r>
      <w:r w:rsidR="00702B47" w:rsidRPr="003440C1">
        <w:rPr>
          <w:rFonts w:ascii="Arial" w:eastAsia="Calibri" w:hAnsi="Arial" w:cs="Arial"/>
          <w:lang w:val="az-Latn-AZ" w:eastAsia="en-US"/>
        </w:rPr>
        <w:t xml:space="preserve">    </w:t>
      </w:r>
      <w:r w:rsidRPr="003440C1">
        <w:rPr>
          <w:rFonts w:ascii="Arial" w:eastAsia="Calibri" w:hAnsi="Arial" w:cs="Arial"/>
          <w:lang w:val="az-Latn-AZ" w:eastAsia="en-US"/>
        </w:rPr>
        <w:t>Azərbaycan Respublikası Konstitusiya Məhkəməsi Plenumunun bu Qərardadının təsviri-əsaslandırıcı hissəsində göstərilən əsaslara görə Azərbaycan Respublikası Prokurorluğunun sorğusu üzrə</w:t>
      </w:r>
      <w:r w:rsidRPr="003440C1">
        <w:rPr>
          <w:rFonts w:ascii="Arial" w:hAnsi="Arial" w:cs="Arial"/>
          <w:lang w:val="az-Latn-AZ"/>
        </w:rPr>
        <w:t xml:space="preserve"> </w:t>
      </w:r>
      <w:r w:rsidR="00A82DAD">
        <w:rPr>
          <w:rFonts w:ascii="Arial" w:hAnsi="Arial" w:cs="Arial"/>
          <w:lang w:val="az-Latn-AZ"/>
        </w:rPr>
        <w:t xml:space="preserve">ayrıca qərar qəbul edilməsinə ehtiyac olmadığından </w:t>
      </w:r>
      <w:r w:rsidRPr="003440C1">
        <w:rPr>
          <w:rFonts w:ascii="Arial" w:hAnsi="Arial" w:cs="Arial"/>
          <w:lang w:val="az-Latn-AZ"/>
        </w:rPr>
        <w:t>konstitusiya işinin icraatına xitam verilsin.</w:t>
      </w:r>
    </w:p>
    <w:p w:rsidR="007701F8" w:rsidRPr="003440C1" w:rsidRDefault="00702B47" w:rsidP="003440C1">
      <w:pPr>
        <w:ind w:firstLine="567"/>
        <w:jc w:val="both"/>
        <w:rPr>
          <w:rFonts w:ascii="Arial" w:eastAsia="Calibri" w:hAnsi="Arial" w:cs="Arial"/>
          <w:lang w:val="az-Latn-AZ" w:eastAsia="en-US"/>
        </w:rPr>
      </w:pPr>
      <w:r w:rsidRPr="003440C1">
        <w:rPr>
          <w:rFonts w:ascii="Arial" w:eastAsia="Calibri" w:hAnsi="Arial" w:cs="Arial"/>
          <w:lang w:val="az-Latn-AZ" w:eastAsia="en-US"/>
        </w:rPr>
        <w:t>3</w:t>
      </w:r>
      <w:r w:rsidR="007701F8" w:rsidRPr="003440C1">
        <w:rPr>
          <w:rFonts w:ascii="Arial" w:eastAsia="Calibri" w:hAnsi="Arial" w:cs="Arial"/>
          <w:lang w:val="az-Latn-AZ" w:eastAsia="en-US"/>
        </w:rPr>
        <w:t>. Qərardadın surəti 7 gün müddətində Azərbaycan Respublikası</w:t>
      </w:r>
      <w:r w:rsidR="003E7F2C">
        <w:rPr>
          <w:rFonts w:ascii="Arial" w:eastAsia="Calibri" w:hAnsi="Arial" w:cs="Arial"/>
          <w:lang w:val="az-Latn-AZ" w:eastAsia="en-US"/>
        </w:rPr>
        <w:t>nın</w:t>
      </w:r>
      <w:r w:rsidR="007701F8" w:rsidRPr="003440C1">
        <w:rPr>
          <w:rFonts w:ascii="Arial" w:eastAsia="Calibri" w:hAnsi="Arial" w:cs="Arial"/>
          <w:lang w:val="az-Latn-AZ" w:eastAsia="en-US"/>
        </w:rPr>
        <w:t xml:space="preserve"> Prokurorluğuna  göndərilsin.</w:t>
      </w:r>
    </w:p>
    <w:p w:rsidR="003E7F2C" w:rsidRPr="006961B0" w:rsidRDefault="00702B47" w:rsidP="003E7F2C">
      <w:pPr>
        <w:ind w:firstLine="567"/>
        <w:jc w:val="both"/>
        <w:rPr>
          <w:rFonts w:ascii="Arial" w:hAnsi="Arial" w:cs="Arial"/>
          <w:lang w:val="az-Latn-AZ"/>
        </w:rPr>
      </w:pPr>
      <w:r w:rsidRPr="003440C1">
        <w:rPr>
          <w:rFonts w:ascii="Arial" w:eastAsia="Calibri" w:hAnsi="Arial" w:cs="Arial"/>
          <w:lang w:val="az-Latn-AZ" w:eastAsia="en-US"/>
        </w:rPr>
        <w:t>4</w:t>
      </w:r>
      <w:r w:rsidR="007701F8" w:rsidRPr="003440C1">
        <w:rPr>
          <w:rFonts w:ascii="Arial" w:eastAsia="Calibri" w:hAnsi="Arial" w:cs="Arial"/>
          <w:lang w:val="az-Latn-AZ" w:eastAsia="en-US"/>
        </w:rPr>
        <w:t>. Qərardad   “Azərbaycan   Respublikası    Konstitusiya     Məhkəməsinin Məlumatı”nda</w:t>
      </w:r>
      <w:r w:rsidR="003E7F2C">
        <w:rPr>
          <w:rFonts w:ascii="Arial" w:eastAsia="Calibri" w:hAnsi="Arial" w:cs="Arial"/>
          <w:lang w:val="az-Latn-AZ" w:eastAsia="en-US"/>
        </w:rPr>
        <w:t xml:space="preserve"> </w:t>
      </w:r>
      <w:r w:rsidR="007701F8" w:rsidRPr="003440C1">
        <w:rPr>
          <w:rFonts w:ascii="Arial" w:eastAsia="Calibri" w:hAnsi="Arial" w:cs="Arial"/>
          <w:lang w:val="az-Latn-AZ" w:eastAsia="en-US"/>
        </w:rPr>
        <w:t>dərc edilsin</w:t>
      </w:r>
      <w:r w:rsidR="003E7F2C">
        <w:rPr>
          <w:rFonts w:ascii="Arial" w:eastAsia="Calibri" w:hAnsi="Arial" w:cs="Arial"/>
          <w:lang w:val="az-Latn-AZ" w:eastAsia="en-US"/>
        </w:rPr>
        <w:t xml:space="preserve">, </w:t>
      </w:r>
      <w:r w:rsidR="003E7F2C" w:rsidRPr="006961B0">
        <w:rPr>
          <w:rFonts w:ascii="Arial" w:hAnsi="Arial" w:cs="Arial"/>
          <w:lang w:val="az-Latn-AZ"/>
        </w:rPr>
        <w:t>habelə Azərbaycan Respublikası Konstitusiya Məhkəməsinin rəsmi internet saytında yerləşdirilsin.</w:t>
      </w:r>
    </w:p>
    <w:p w:rsidR="007701F8" w:rsidRPr="003440C1" w:rsidRDefault="007701F8" w:rsidP="003440C1">
      <w:pPr>
        <w:ind w:firstLine="567"/>
        <w:jc w:val="both"/>
        <w:rPr>
          <w:rFonts w:ascii="Arial" w:eastAsia="Calibri" w:hAnsi="Arial" w:cs="Arial"/>
          <w:lang w:val="az-Latn-AZ" w:eastAsia="en-US"/>
        </w:rPr>
      </w:pPr>
    </w:p>
    <w:p w:rsidR="003440C1" w:rsidRDefault="007701F8" w:rsidP="003440C1">
      <w:pPr>
        <w:ind w:firstLine="567"/>
        <w:jc w:val="both"/>
        <w:rPr>
          <w:rFonts w:ascii="Arial" w:hAnsi="Arial" w:cs="Arial"/>
          <w:lang w:val="az-Latn-AZ"/>
        </w:rPr>
      </w:pPr>
      <w:r w:rsidRPr="003440C1">
        <w:rPr>
          <w:rFonts w:ascii="Arial" w:hAnsi="Arial" w:cs="Arial"/>
          <w:lang w:val="az-Latn-AZ"/>
        </w:rPr>
        <w:t> </w:t>
      </w:r>
    </w:p>
    <w:p w:rsidR="003440C1" w:rsidRPr="0095026D" w:rsidRDefault="003440C1" w:rsidP="003440C1">
      <w:pPr>
        <w:ind w:firstLine="567"/>
        <w:jc w:val="both"/>
        <w:rPr>
          <w:rFonts w:ascii="Arial" w:hAnsi="Arial" w:cs="Arial"/>
          <w:lang w:val="az-Latn-AZ"/>
        </w:rPr>
      </w:pPr>
    </w:p>
    <w:p w:rsidR="007701F8" w:rsidRPr="003440C1" w:rsidRDefault="007701F8" w:rsidP="003440C1">
      <w:pPr>
        <w:ind w:firstLine="567"/>
        <w:jc w:val="both"/>
        <w:rPr>
          <w:rFonts w:ascii="Arial" w:eastAsia="Calibri" w:hAnsi="Arial" w:cs="Arial"/>
          <w:b/>
          <w:bCs/>
          <w:lang w:val="az-Latn-AZ" w:eastAsia="en-US"/>
        </w:rPr>
      </w:pPr>
      <w:r w:rsidRPr="003440C1">
        <w:rPr>
          <w:rFonts w:ascii="Arial" w:eastAsia="Calibri" w:hAnsi="Arial" w:cs="Arial"/>
          <w:b/>
          <w:bCs/>
          <w:lang w:val="az-Latn-AZ" w:eastAsia="en-US"/>
        </w:rPr>
        <w:t>Sədr</w:t>
      </w:r>
      <w:r w:rsidR="003440C1">
        <w:rPr>
          <w:rFonts w:ascii="Arial" w:eastAsia="Calibri" w:hAnsi="Arial" w:cs="Arial"/>
          <w:b/>
          <w:bCs/>
          <w:lang w:val="az-Latn-AZ" w:eastAsia="en-US"/>
        </w:rPr>
        <w:t xml:space="preserve"> </w:t>
      </w:r>
      <w:r w:rsidR="003E7F2C">
        <w:rPr>
          <w:rFonts w:ascii="Arial" w:eastAsia="Calibri" w:hAnsi="Arial" w:cs="Arial"/>
          <w:b/>
          <w:bCs/>
          <w:lang w:val="az-Latn-AZ" w:eastAsia="en-US"/>
        </w:rPr>
        <w:t xml:space="preserve">           </w:t>
      </w:r>
      <w:r w:rsidR="003440C1">
        <w:rPr>
          <w:rFonts w:ascii="Arial" w:eastAsia="Calibri" w:hAnsi="Arial" w:cs="Arial"/>
          <w:b/>
          <w:bCs/>
          <w:lang w:val="az-Latn-AZ" w:eastAsia="en-US"/>
        </w:rPr>
        <w:t xml:space="preserve">                                                                                   </w:t>
      </w:r>
      <w:r w:rsidRPr="003440C1">
        <w:rPr>
          <w:rFonts w:ascii="Arial" w:eastAsia="Calibri" w:hAnsi="Arial" w:cs="Arial"/>
          <w:b/>
          <w:bCs/>
          <w:lang w:val="az-Latn-AZ" w:eastAsia="en-US"/>
        </w:rPr>
        <w:t>Fərhad Abdullayev</w:t>
      </w:r>
    </w:p>
    <w:p w:rsidR="003C1378" w:rsidRPr="003440C1" w:rsidRDefault="007701F8" w:rsidP="003440C1">
      <w:pPr>
        <w:ind w:firstLine="567"/>
        <w:jc w:val="both"/>
        <w:rPr>
          <w:rFonts w:ascii="Arial" w:hAnsi="Arial" w:cs="Arial"/>
          <w:lang w:val="az-Latn-AZ"/>
        </w:rPr>
      </w:pPr>
      <w:r w:rsidRPr="003440C1">
        <w:rPr>
          <w:rFonts w:ascii="Arial" w:eastAsia="Calibri" w:hAnsi="Arial" w:cs="Arial"/>
          <w:lang w:val="az-Latn-AZ" w:eastAsia="en-US"/>
        </w:rPr>
        <w:t> </w:t>
      </w:r>
    </w:p>
    <w:sectPr w:rsidR="003C1378" w:rsidRPr="003440C1" w:rsidSect="00C96EB1">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A4" w:rsidRDefault="003B3EA4">
      <w:r>
        <w:separator/>
      </w:r>
    </w:p>
  </w:endnote>
  <w:endnote w:type="continuationSeparator" w:id="0">
    <w:p w:rsidR="003B3EA4" w:rsidRDefault="003B3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Newton-Regular">
    <w:altName w:val="Yu Gothic"/>
    <w:panose1 w:val="00000000000000000000"/>
    <w:charset w:val="80"/>
    <w:family w:val="auto"/>
    <w:notTrueType/>
    <w:pitch w:val="default"/>
    <w:sig w:usb0="00000201" w:usb1="08070000" w:usb2="00000010" w:usb3="00000000" w:csb0="00020004"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B1" w:rsidRDefault="00CC2226" w:rsidP="00C96EB1">
    <w:pPr>
      <w:pStyle w:val="a3"/>
      <w:framePr w:wrap="around" w:vAnchor="text" w:hAnchor="margin" w:xAlign="right" w:y="1"/>
      <w:rPr>
        <w:rStyle w:val="a5"/>
      </w:rPr>
    </w:pPr>
    <w:r>
      <w:rPr>
        <w:rStyle w:val="a5"/>
      </w:rPr>
      <w:fldChar w:fldCharType="begin"/>
    </w:r>
    <w:r w:rsidR="00C96EB1">
      <w:rPr>
        <w:rStyle w:val="a5"/>
      </w:rPr>
      <w:instrText xml:space="preserve">PAGE  </w:instrText>
    </w:r>
    <w:r>
      <w:rPr>
        <w:rStyle w:val="a5"/>
      </w:rPr>
      <w:fldChar w:fldCharType="separate"/>
    </w:r>
    <w:r w:rsidR="00C96EB1">
      <w:rPr>
        <w:rStyle w:val="a5"/>
        <w:noProof/>
      </w:rPr>
      <w:t>2</w:t>
    </w:r>
    <w:r>
      <w:rPr>
        <w:rStyle w:val="a5"/>
      </w:rPr>
      <w:fldChar w:fldCharType="end"/>
    </w:r>
  </w:p>
  <w:p w:rsidR="00C96EB1" w:rsidRDefault="00C96EB1" w:rsidP="00C96EB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4906"/>
      <w:docPartObj>
        <w:docPartGallery w:val="Page Numbers (Bottom of Page)"/>
        <w:docPartUnique/>
      </w:docPartObj>
    </w:sdtPr>
    <w:sdtContent>
      <w:p w:rsidR="00565284" w:rsidRDefault="00CC2226">
        <w:pPr>
          <w:pStyle w:val="a3"/>
          <w:jc w:val="right"/>
        </w:pPr>
        <w:r>
          <w:fldChar w:fldCharType="begin"/>
        </w:r>
        <w:r w:rsidR="00565284">
          <w:instrText>PAGE   \* MERGEFORMAT</w:instrText>
        </w:r>
        <w:r>
          <w:fldChar w:fldCharType="separate"/>
        </w:r>
        <w:r w:rsidR="00513E28">
          <w:rPr>
            <w:noProof/>
          </w:rPr>
          <w:t>5</w:t>
        </w:r>
        <w:r>
          <w:fldChar w:fldCharType="end"/>
        </w:r>
      </w:p>
    </w:sdtContent>
  </w:sdt>
  <w:p w:rsidR="00C96EB1" w:rsidRDefault="00C96EB1" w:rsidP="00C96EB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A4" w:rsidRDefault="003B3EA4">
      <w:r>
        <w:separator/>
      </w:r>
    </w:p>
  </w:footnote>
  <w:footnote w:type="continuationSeparator" w:id="0">
    <w:p w:rsidR="003B3EA4" w:rsidRDefault="003B3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710A4"/>
    <w:multiLevelType w:val="hybridMultilevel"/>
    <w:tmpl w:val="89285B36"/>
    <w:lvl w:ilvl="0" w:tplc="217AC9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AD2DB9"/>
    <w:rsid w:val="00005010"/>
    <w:rsid w:val="000176D0"/>
    <w:rsid w:val="00021392"/>
    <w:rsid w:val="00033E3E"/>
    <w:rsid w:val="000438B2"/>
    <w:rsid w:val="00046CCB"/>
    <w:rsid w:val="00051261"/>
    <w:rsid w:val="00057F56"/>
    <w:rsid w:val="000611D4"/>
    <w:rsid w:val="000829F8"/>
    <w:rsid w:val="00087A88"/>
    <w:rsid w:val="00091B9B"/>
    <w:rsid w:val="000A6FA6"/>
    <w:rsid w:val="000B1E46"/>
    <w:rsid w:val="000B56B9"/>
    <w:rsid w:val="000C0718"/>
    <w:rsid w:val="000D12BF"/>
    <w:rsid w:val="000E30F1"/>
    <w:rsid w:val="000F334E"/>
    <w:rsid w:val="000F7344"/>
    <w:rsid w:val="001201BF"/>
    <w:rsid w:val="001259AF"/>
    <w:rsid w:val="00130F8D"/>
    <w:rsid w:val="00140C0D"/>
    <w:rsid w:val="001535F4"/>
    <w:rsid w:val="00154CDA"/>
    <w:rsid w:val="00161F6A"/>
    <w:rsid w:val="00185348"/>
    <w:rsid w:val="00191761"/>
    <w:rsid w:val="00197B44"/>
    <w:rsid w:val="001A2BEE"/>
    <w:rsid w:val="001B3FCB"/>
    <w:rsid w:val="001D4621"/>
    <w:rsid w:val="001E0A85"/>
    <w:rsid w:val="001E49E4"/>
    <w:rsid w:val="001E7925"/>
    <w:rsid w:val="00217580"/>
    <w:rsid w:val="002216B2"/>
    <w:rsid w:val="002242AB"/>
    <w:rsid w:val="00227753"/>
    <w:rsid w:val="002529BE"/>
    <w:rsid w:val="0026428E"/>
    <w:rsid w:val="002737D0"/>
    <w:rsid w:val="00281E76"/>
    <w:rsid w:val="00297E9B"/>
    <w:rsid w:val="002D3CA9"/>
    <w:rsid w:val="002E2145"/>
    <w:rsid w:val="00307888"/>
    <w:rsid w:val="00310A17"/>
    <w:rsid w:val="00313184"/>
    <w:rsid w:val="00313C91"/>
    <w:rsid w:val="00316473"/>
    <w:rsid w:val="003360AB"/>
    <w:rsid w:val="003440C1"/>
    <w:rsid w:val="0036082B"/>
    <w:rsid w:val="00364E28"/>
    <w:rsid w:val="0038282A"/>
    <w:rsid w:val="0038506B"/>
    <w:rsid w:val="003A5750"/>
    <w:rsid w:val="003A769E"/>
    <w:rsid w:val="003B3EA4"/>
    <w:rsid w:val="003C1378"/>
    <w:rsid w:val="003D7FD7"/>
    <w:rsid w:val="003E2B76"/>
    <w:rsid w:val="003E7F2C"/>
    <w:rsid w:val="003F22BF"/>
    <w:rsid w:val="003F412F"/>
    <w:rsid w:val="00407D67"/>
    <w:rsid w:val="00411582"/>
    <w:rsid w:val="00413EA4"/>
    <w:rsid w:val="004172CC"/>
    <w:rsid w:val="00417ED2"/>
    <w:rsid w:val="004254FA"/>
    <w:rsid w:val="0042639E"/>
    <w:rsid w:val="004363AB"/>
    <w:rsid w:val="00444EDF"/>
    <w:rsid w:val="004500CC"/>
    <w:rsid w:val="00450F7E"/>
    <w:rsid w:val="00453A54"/>
    <w:rsid w:val="0046641D"/>
    <w:rsid w:val="004701D9"/>
    <w:rsid w:val="00473711"/>
    <w:rsid w:val="00475CF9"/>
    <w:rsid w:val="0047623C"/>
    <w:rsid w:val="004875E5"/>
    <w:rsid w:val="00491CE0"/>
    <w:rsid w:val="004B0CBA"/>
    <w:rsid w:val="004C0DE4"/>
    <w:rsid w:val="004C7A0A"/>
    <w:rsid w:val="004C7A2A"/>
    <w:rsid w:val="004F7EA7"/>
    <w:rsid w:val="0050152B"/>
    <w:rsid w:val="0050616E"/>
    <w:rsid w:val="00513E28"/>
    <w:rsid w:val="005237BA"/>
    <w:rsid w:val="00543E4D"/>
    <w:rsid w:val="00554D9C"/>
    <w:rsid w:val="00564057"/>
    <w:rsid w:val="0056483B"/>
    <w:rsid w:val="00565284"/>
    <w:rsid w:val="005851AB"/>
    <w:rsid w:val="00585CAA"/>
    <w:rsid w:val="00591EE7"/>
    <w:rsid w:val="005A345D"/>
    <w:rsid w:val="005F303D"/>
    <w:rsid w:val="00603D92"/>
    <w:rsid w:val="00605A46"/>
    <w:rsid w:val="00634811"/>
    <w:rsid w:val="006701B4"/>
    <w:rsid w:val="00670E42"/>
    <w:rsid w:val="0068152A"/>
    <w:rsid w:val="006825AE"/>
    <w:rsid w:val="00682B15"/>
    <w:rsid w:val="00686303"/>
    <w:rsid w:val="0069181C"/>
    <w:rsid w:val="00696051"/>
    <w:rsid w:val="006B128A"/>
    <w:rsid w:val="006B1739"/>
    <w:rsid w:val="006C2102"/>
    <w:rsid w:val="006C53AD"/>
    <w:rsid w:val="006D254E"/>
    <w:rsid w:val="006D4E4E"/>
    <w:rsid w:val="006D598B"/>
    <w:rsid w:val="00702B47"/>
    <w:rsid w:val="00711E22"/>
    <w:rsid w:val="0071301D"/>
    <w:rsid w:val="007155A1"/>
    <w:rsid w:val="0071699F"/>
    <w:rsid w:val="0072264E"/>
    <w:rsid w:val="00742C8F"/>
    <w:rsid w:val="00745364"/>
    <w:rsid w:val="00747EB7"/>
    <w:rsid w:val="00750ED6"/>
    <w:rsid w:val="00752EBA"/>
    <w:rsid w:val="00754057"/>
    <w:rsid w:val="007701F8"/>
    <w:rsid w:val="00776648"/>
    <w:rsid w:val="00793B15"/>
    <w:rsid w:val="00795A5B"/>
    <w:rsid w:val="007A0D36"/>
    <w:rsid w:val="007A47E8"/>
    <w:rsid w:val="007B1A6C"/>
    <w:rsid w:val="007B66E6"/>
    <w:rsid w:val="007D1882"/>
    <w:rsid w:val="007D2E26"/>
    <w:rsid w:val="007D6BAE"/>
    <w:rsid w:val="007E54ED"/>
    <w:rsid w:val="007F0327"/>
    <w:rsid w:val="008044F3"/>
    <w:rsid w:val="00805D78"/>
    <w:rsid w:val="00807A0A"/>
    <w:rsid w:val="00820FDD"/>
    <w:rsid w:val="0082331D"/>
    <w:rsid w:val="00824886"/>
    <w:rsid w:val="0083114C"/>
    <w:rsid w:val="008351EA"/>
    <w:rsid w:val="0084777A"/>
    <w:rsid w:val="00872EEE"/>
    <w:rsid w:val="00881989"/>
    <w:rsid w:val="00887769"/>
    <w:rsid w:val="008A2A99"/>
    <w:rsid w:val="008A3F2F"/>
    <w:rsid w:val="008B4A7A"/>
    <w:rsid w:val="008C4213"/>
    <w:rsid w:val="008E26FC"/>
    <w:rsid w:val="008E2EA4"/>
    <w:rsid w:val="008E7FD8"/>
    <w:rsid w:val="009068D4"/>
    <w:rsid w:val="00906E86"/>
    <w:rsid w:val="00912098"/>
    <w:rsid w:val="00933999"/>
    <w:rsid w:val="0093539C"/>
    <w:rsid w:val="0095026D"/>
    <w:rsid w:val="00952879"/>
    <w:rsid w:val="00967643"/>
    <w:rsid w:val="0099489C"/>
    <w:rsid w:val="009A3ACF"/>
    <w:rsid w:val="009C6678"/>
    <w:rsid w:val="009D45F0"/>
    <w:rsid w:val="009D4AFC"/>
    <w:rsid w:val="009D5978"/>
    <w:rsid w:val="009E102A"/>
    <w:rsid w:val="009E3FDA"/>
    <w:rsid w:val="009F0BBF"/>
    <w:rsid w:val="00A10F0E"/>
    <w:rsid w:val="00A11043"/>
    <w:rsid w:val="00A16DB3"/>
    <w:rsid w:val="00A24689"/>
    <w:rsid w:val="00A25256"/>
    <w:rsid w:val="00A35BE3"/>
    <w:rsid w:val="00A436A2"/>
    <w:rsid w:val="00A575BC"/>
    <w:rsid w:val="00A704D3"/>
    <w:rsid w:val="00A719DC"/>
    <w:rsid w:val="00A8088F"/>
    <w:rsid w:val="00A82DAD"/>
    <w:rsid w:val="00A85CC8"/>
    <w:rsid w:val="00A87B74"/>
    <w:rsid w:val="00A9558D"/>
    <w:rsid w:val="00A968E0"/>
    <w:rsid w:val="00AD2DB9"/>
    <w:rsid w:val="00AD43AD"/>
    <w:rsid w:val="00B03F14"/>
    <w:rsid w:val="00B6152D"/>
    <w:rsid w:val="00B83FF3"/>
    <w:rsid w:val="00B86ABC"/>
    <w:rsid w:val="00BD1B7C"/>
    <w:rsid w:val="00BE0571"/>
    <w:rsid w:val="00BE09B3"/>
    <w:rsid w:val="00C13F02"/>
    <w:rsid w:val="00C16087"/>
    <w:rsid w:val="00C17284"/>
    <w:rsid w:val="00C302DD"/>
    <w:rsid w:val="00C316D9"/>
    <w:rsid w:val="00C443EA"/>
    <w:rsid w:val="00C54E3E"/>
    <w:rsid w:val="00C60522"/>
    <w:rsid w:val="00C6468B"/>
    <w:rsid w:val="00C80F63"/>
    <w:rsid w:val="00C86462"/>
    <w:rsid w:val="00C94084"/>
    <w:rsid w:val="00C96EB1"/>
    <w:rsid w:val="00CA478C"/>
    <w:rsid w:val="00CA48AF"/>
    <w:rsid w:val="00CC0DED"/>
    <w:rsid w:val="00CC2226"/>
    <w:rsid w:val="00CD73CB"/>
    <w:rsid w:val="00CD7A22"/>
    <w:rsid w:val="00CE3DC8"/>
    <w:rsid w:val="00CF0D98"/>
    <w:rsid w:val="00CF5A0F"/>
    <w:rsid w:val="00D01D82"/>
    <w:rsid w:val="00D1179F"/>
    <w:rsid w:val="00D22D56"/>
    <w:rsid w:val="00D237CC"/>
    <w:rsid w:val="00D31E3C"/>
    <w:rsid w:val="00D45336"/>
    <w:rsid w:val="00D56692"/>
    <w:rsid w:val="00D56E57"/>
    <w:rsid w:val="00D64F04"/>
    <w:rsid w:val="00D65974"/>
    <w:rsid w:val="00D70FA5"/>
    <w:rsid w:val="00DB0610"/>
    <w:rsid w:val="00DC6F61"/>
    <w:rsid w:val="00DE3E03"/>
    <w:rsid w:val="00E01F40"/>
    <w:rsid w:val="00E1006B"/>
    <w:rsid w:val="00E35B49"/>
    <w:rsid w:val="00E62E05"/>
    <w:rsid w:val="00E63E49"/>
    <w:rsid w:val="00E7412B"/>
    <w:rsid w:val="00E76246"/>
    <w:rsid w:val="00E9441F"/>
    <w:rsid w:val="00EA65E5"/>
    <w:rsid w:val="00EB6F18"/>
    <w:rsid w:val="00EC0735"/>
    <w:rsid w:val="00EC251A"/>
    <w:rsid w:val="00EC52AE"/>
    <w:rsid w:val="00EE15EA"/>
    <w:rsid w:val="00EE2305"/>
    <w:rsid w:val="00EF4950"/>
    <w:rsid w:val="00F0515F"/>
    <w:rsid w:val="00F14ABA"/>
    <w:rsid w:val="00F207AB"/>
    <w:rsid w:val="00F2172C"/>
    <w:rsid w:val="00F35E21"/>
    <w:rsid w:val="00F438A8"/>
    <w:rsid w:val="00F6439C"/>
    <w:rsid w:val="00F67A9A"/>
    <w:rsid w:val="00F7010F"/>
    <w:rsid w:val="00F7203D"/>
    <w:rsid w:val="00F81802"/>
    <w:rsid w:val="00F904FD"/>
    <w:rsid w:val="00FA7D77"/>
    <w:rsid w:val="00FB4C5F"/>
    <w:rsid w:val="00FC2425"/>
    <w:rsid w:val="00FC2873"/>
    <w:rsid w:val="00FD4396"/>
    <w:rsid w:val="00FD5D4B"/>
    <w:rsid w:val="00FE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5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345D"/>
    <w:pPr>
      <w:tabs>
        <w:tab w:val="center" w:pos="4320"/>
        <w:tab w:val="right" w:pos="8640"/>
      </w:tabs>
    </w:pPr>
  </w:style>
  <w:style w:type="character" w:customStyle="1" w:styleId="a4">
    <w:name w:val="Нижний колонтитул Знак"/>
    <w:basedOn w:val="a0"/>
    <w:link w:val="a3"/>
    <w:uiPriority w:val="99"/>
    <w:rsid w:val="005A345D"/>
    <w:rPr>
      <w:rFonts w:ascii="Times New Roman" w:eastAsia="Times New Roman" w:hAnsi="Times New Roman" w:cs="Times New Roman"/>
      <w:sz w:val="24"/>
      <w:szCs w:val="24"/>
      <w:lang w:val="ru-RU" w:eastAsia="ru-RU"/>
    </w:rPr>
  </w:style>
  <w:style w:type="character" w:styleId="a5">
    <w:name w:val="page number"/>
    <w:basedOn w:val="a0"/>
    <w:rsid w:val="005A345D"/>
  </w:style>
  <w:style w:type="paragraph" w:styleId="a6">
    <w:name w:val="Normal (Web)"/>
    <w:basedOn w:val="a"/>
    <w:uiPriority w:val="99"/>
    <w:unhideWhenUsed/>
    <w:rsid w:val="00564057"/>
    <w:pPr>
      <w:spacing w:before="100" w:beforeAutospacing="1" w:after="100" w:afterAutospacing="1"/>
    </w:pPr>
    <w:rPr>
      <w:lang w:val="en-US" w:eastAsia="en-US"/>
    </w:rPr>
  </w:style>
  <w:style w:type="character" w:styleId="a7">
    <w:name w:val="Strong"/>
    <w:basedOn w:val="a0"/>
    <w:uiPriority w:val="22"/>
    <w:qFormat/>
    <w:rsid w:val="007B66E6"/>
    <w:rPr>
      <w:b/>
      <w:bCs/>
    </w:rPr>
  </w:style>
  <w:style w:type="paragraph" w:styleId="a8">
    <w:name w:val="Balloon Text"/>
    <w:basedOn w:val="a"/>
    <w:link w:val="a9"/>
    <w:uiPriority w:val="99"/>
    <w:semiHidden/>
    <w:unhideWhenUsed/>
    <w:rsid w:val="0083114C"/>
    <w:rPr>
      <w:rFonts w:ascii="Segoe UI" w:hAnsi="Segoe UI" w:cs="Segoe UI"/>
      <w:sz w:val="18"/>
      <w:szCs w:val="18"/>
    </w:rPr>
  </w:style>
  <w:style w:type="character" w:customStyle="1" w:styleId="a9">
    <w:name w:val="Текст выноски Знак"/>
    <w:basedOn w:val="a0"/>
    <w:link w:val="a8"/>
    <w:uiPriority w:val="99"/>
    <w:semiHidden/>
    <w:rsid w:val="0083114C"/>
    <w:rPr>
      <w:rFonts w:ascii="Segoe UI" w:eastAsia="Times New Roman" w:hAnsi="Segoe UI" w:cs="Segoe UI"/>
      <w:sz w:val="18"/>
      <w:szCs w:val="18"/>
      <w:lang w:val="ru-RU" w:eastAsia="ru-RU"/>
    </w:rPr>
  </w:style>
  <w:style w:type="paragraph" w:customStyle="1" w:styleId="mecelle">
    <w:name w:val="mecelle"/>
    <w:basedOn w:val="a"/>
    <w:rsid w:val="00807A0A"/>
    <w:pPr>
      <w:spacing w:before="100" w:beforeAutospacing="1" w:after="100" w:afterAutospacing="1"/>
    </w:pPr>
    <w:rPr>
      <w:lang w:val="en-US" w:eastAsia="en-US"/>
    </w:rPr>
  </w:style>
  <w:style w:type="character" w:styleId="aa">
    <w:name w:val="Hyperlink"/>
    <w:basedOn w:val="a0"/>
    <w:uiPriority w:val="99"/>
    <w:unhideWhenUsed/>
    <w:rsid w:val="003C1378"/>
    <w:rPr>
      <w:color w:val="0563C1" w:themeColor="hyperlink"/>
      <w:u w:val="single"/>
    </w:rPr>
  </w:style>
  <w:style w:type="character" w:customStyle="1" w:styleId="1">
    <w:name w:val="Неразрешенное упоминание1"/>
    <w:basedOn w:val="a0"/>
    <w:uiPriority w:val="99"/>
    <w:semiHidden/>
    <w:unhideWhenUsed/>
    <w:rsid w:val="003C1378"/>
    <w:rPr>
      <w:color w:val="605E5C"/>
      <w:shd w:val="clear" w:color="auto" w:fill="E1DFDD"/>
    </w:rPr>
  </w:style>
  <w:style w:type="paragraph" w:styleId="ab">
    <w:name w:val="header"/>
    <w:basedOn w:val="a"/>
    <w:link w:val="ac"/>
    <w:uiPriority w:val="99"/>
    <w:unhideWhenUsed/>
    <w:rsid w:val="00565284"/>
    <w:pPr>
      <w:tabs>
        <w:tab w:val="center" w:pos="4677"/>
        <w:tab w:val="right" w:pos="9355"/>
      </w:tabs>
    </w:pPr>
  </w:style>
  <w:style w:type="character" w:customStyle="1" w:styleId="ac">
    <w:name w:val="Верхний колонтитул Знак"/>
    <w:basedOn w:val="a0"/>
    <w:link w:val="ab"/>
    <w:uiPriority w:val="99"/>
    <w:rsid w:val="00565284"/>
    <w:rPr>
      <w:rFonts w:ascii="Times New Roman" w:eastAsia="Times New Roman" w:hAnsi="Times New Roman" w:cs="Times New Roman"/>
      <w:sz w:val="24"/>
      <w:szCs w:val="24"/>
      <w:lang w:val="ru-RU" w:eastAsia="ru-RU"/>
    </w:rPr>
  </w:style>
  <w:style w:type="paragraph" w:styleId="ad">
    <w:name w:val="Body Text"/>
    <w:basedOn w:val="a"/>
    <w:link w:val="ae"/>
    <w:uiPriority w:val="99"/>
    <w:semiHidden/>
    <w:unhideWhenUsed/>
    <w:rsid w:val="00F2172C"/>
    <w:pPr>
      <w:spacing w:after="120" w:line="259" w:lineRule="auto"/>
    </w:pPr>
    <w:rPr>
      <w:rFonts w:asciiTheme="minorHAnsi" w:eastAsiaTheme="minorHAnsi" w:hAnsiTheme="minorHAnsi" w:cstheme="minorBidi"/>
      <w:sz w:val="22"/>
      <w:szCs w:val="22"/>
      <w:lang w:val="az-Latn-AZ" w:eastAsia="en-US"/>
    </w:rPr>
  </w:style>
  <w:style w:type="character" w:customStyle="1" w:styleId="ae">
    <w:name w:val="Основной текст Знак"/>
    <w:basedOn w:val="a0"/>
    <w:link w:val="ad"/>
    <w:uiPriority w:val="99"/>
    <w:semiHidden/>
    <w:rsid w:val="00F2172C"/>
    <w:rPr>
      <w:lang w:val="az-Latn-AZ"/>
    </w:rPr>
  </w:style>
</w:styles>
</file>

<file path=word/webSettings.xml><?xml version="1.0" encoding="utf-8"?>
<w:webSettings xmlns:r="http://schemas.openxmlformats.org/officeDocument/2006/relationships" xmlns:w="http://schemas.openxmlformats.org/wordprocessingml/2006/main">
  <w:divs>
    <w:div w:id="97144517">
      <w:bodyDiv w:val="1"/>
      <w:marLeft w:val="0"/>
      <w:marRight w:val="0"/>
      <w:marTop w:val="0"/>
      <w:marBottom w:val="0"/>
      <w:divBdr>
        <w:top w:val="none" w:sz="0" w:space="0" w:color="auto"/>
        <w:left w:val="none" w:sz="0" w:space="0" w:color="auto"/>
        <w:bottom w:val="none" w:sz="0" w:space="0" w:color="auto"/>
        <w:right w:val="none" w:sz="0" w:space="0" w:color="auto"/>
      </w:divBdr>
    </w:div>
    <w:div w:id="121266363">
      <w:bodyDiv w:val="1"/>
      <w:marLeft w:val="0"/>
      <w:marRight w:val="0"/>
      <w:marTop w:val="0"/>
      <w:marBottom w:val="0"/>
      <w:divBdr>
        <w:top w:val="none" w:sz="0" w:space="0" w:color="auto"/>
        <w:left w:val="none" w:sz="0" w:space="0" w:color="auto"/>
        <w:bottom w:val="none" w:sz="0" w:space="0" w:color="auto"/>
        <w:right w:val="none" w:sz="0" w:space="0" w:color="auto"/>
      </w:divBdr>
    </w:div>
    <w:div w:id="184949072">
      <w:bodyDiv w:val="1"/>
      <w:marLeft w:val="0"/>
      <w:marRight w:val="0"/>
      <w:marTop w:val="0"/>
      <w:marBottom w:val="0"/>
      <w:divBdr>
        <w:top w:val="none" w:sz="0" w:space="0" w:color="auto"/>
        <w:left w:val="none" w:sz="0" w:space="0" w:color="auto"/>
        <w:bottom w:val="none" w:sz="0" w:space="0" w:color="auto"/>
        <w:right w:val="none" w:sz="0" w:space="0" w:color="auto"/>
      </w:divBdr>
    </w:div>
    <w:div w:id="192614099">
      <w:bodyDiv w:val="1"/>
      <w:marLeft w:val="0"/>
      <w:marRight w:val="0"/>
      <w:marTop w:val="0"/>
      <w:marBottom w:val="0"/>
      <w:divBdr>
        <w:top w:val="none" w:sz="0" w:space="0" w:color="auto"/>
        <w:left w:val="none" w:sz="0" w:space="0" w:color="auto"/>
        <w:bottom w:val="none" w:sz="0" w:space="0" w:color="auto"/>
        <w:right w:val="none" w:sz="0" w:space="0" w:color="auto"/>
      </w:divBdr>
    </w:div>
    <w:div w:id="259871255">
      <w:bodyDiv w:val="1"/>
      <w:marLeft w:val="0"/>
      <w:marRight w:val="0"/>
      <w:marTop w:val="0"/>
      <w:marBottom w:val="0"/>
      <w:divBdr>
        <w:top w:val="none" w:sz="0" w:space="0" w:color="auto"/>
        <w:left w:val="none" w:sz="0" w:space="0" w:color="auto"/>
        <w:bottom w:val="none" w:sz="0" w:space="0" w:color="auto"/>
        <w:right w:val="none" w:sz="0" w:space="0" w:color="auto"/>
      </w:divBdr>
    </w:div>
    <w:div w:id="278418343">
      <w:bodyDiv w:val="1"/>
      <w:marLeft w:val="0"/>
      <w:marRight w:val="0"/>
      <w:marTop w:val="0"/>
      <w:marBottom w:val="0"/>
      <w:divBdr>
        <w:top w:val="none" w:sz="0" w:space="0" w:color="auto"/>
        <w:left w:val="none" w:sz="0" w:space="0" w:color="auto"/>
        <w:bottom w:val="none" w:sz="0" w:space="0" w:color="auto"/>
        <w:right w:val="none" w:sz="0" w:space="0" w:color="auto"/>
      </w:divBdr>
    </w:div>
    <w:div w:id="343441188">
      <w:bodyDiv w:val="1"/>
      <w:marLeft w:val="0"/>
      <w:marRight w:val="0"/>
      <w:marTop w:val="0"/>
      <w:marBottom w:val="0"/>
      <w:divBdr>
        <w:top w:val="none" w:sz="0" w:space="0" w:color="auto"/>
        <w:left w:val="none" w:sz="0" w:space="0" w:color="auto"/>
        <w:bottom w:val="none" w:sz="0" w:space="0" w:color="auto"/>
        <w:right w:val="none" w:sz="0" w:space="0" w:color="auto"/>
      </w:divBdr>
    </w:div>
    <w:div w:id="381559347">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31366538">
      <w:bodyDiv w:val="1"/>
      <w:marLeft w:val="0"/>
      <w:marRight w:val="0"/>
      <w:marTop w:val="0"/>
      <w:marBottom w:val="0"/>
      <w:divBdr>
        <w:top w:val="none" w:sz="0" w:space="0" w:color="auto"/>
        <w:left w:val="none" w:sz="0" w:space="0" w:color="auto"/>
        <w:bottom w:val="none" w:sz="0" w:space="0" w:color="auto"/>
        <w:right w:val="none" w:sz="0" w:space="0" w:color="auto"/>
      </w:divBdr>
    </w:div>
    <w:div w:id="433332458">
      <w:bodyDiv w:val="1"/>
      <w:marLeft w:val="0"/>
      <w:marRight w:val="0"/>
      <w:marTop w:val="0"/>
      <w:marBottom w:val="0"/>
      <w:divBdr>
        <w:top w:val="none" w:sz="0" w:space="0" w:color="auto"/>
        <w:left w:val="none" w:sz="0" w:space="0" w:color="auto"/>
        <w:bottom w:val="none" w:sz="0" w:space="0" w:color="auto"/>
        <w:right w:val="none" w:sz="0" w:space="0" w:color="auto"/>
      </w:divBdr>
    </w:div>
    <w:div w:id="569776299">
      <w:bodyDiv w:val="1"/>
      <w:marLeft w:val="0"/>
      <w:marRight w:val="0"/>
      <w:marTop w:val="0"/>
      <w:marBottom w:val="0"/>
      <w:divBdr>
        <w:top w:val="none" w:sz="0" w:space="0" w:color="auto"/>
        <w:left w:val="none" w:sz="0" w:space="0" w:color="auto"/>
        <w:bottom w:val="none" w:sz="0" w:space="0" w:color="auto"/>
        <w:right w:val="none" w:sz="0" w:space="0" w:color="auto"/>
      </w:divBdr>
    </w:div>
    <w:div w:id="626080817">
      <w:bodyDiv w:val="1"/>
      <w:marLeft w:val="0"/>
      <w:marRight w:val="0"/>
      <w:marTop w:val="0"/>
      <w:marBottom w:val="0"/>
      <w:divBdr>
        <w:top w:val="none" w:sz="0" w:space="0" w:color="auto"/>
        <w:left w:val="none" w:sz="0" w:space="0" w:color="auto"/>
        <w:bottom w:val="none" w:sz="0" w:space="0" w:color="auto"/>
        <w:right w:val="none" w:sz="0" w:space="0" w:color="auto"/>
      </w:divBdr>
    </w:div>
    <w:div w:id="693850954">
      <w:bodyDiv w:val="1"/>
      <w:marLeft w:val="0"/>
      <w:marRight w:val="0"/>
      <w:marTop w:val="0"/>
      <w:marBottom w:val="0"/>
      <w:divBdr>
        <w:top w:val="none" w:sz="0" w:space="0" w:color="auto"/>
        <w:left w:val="none" w:sz="0" w:space="0" w:color="auto"/>
        <w:bottom w:val="none" w:sz="0" w:space="0" w:color="auto"/>
        <w:right w:val="none" w:sz="0" w:space="0" w:color="auto"/>
      </w:divBdr>
    </w:div>
    <w:div w:id="699085415">
      <w:bodyDiv w:val="1"/>
      <w:marLeft w:val="0"/>
      <w:marRight w:val="0"/>
      <w:marTop w:val="0"/>
      <w:marBottom w:val="0"/>
      <w:divBdr>
        <w:top w:val="none" w:sz="0" w:space="0" w:color="auto"/>
        <w:left w:val="none" w:sz="0" w:space="0" w:color="auto"/>
        <w:bottom w:val="none" w:sz="0" w:space="0" w:color="auto"/>
        <w:right w:val="none" w:sz="0" w:space="0" w:color="auto"/>
      </w:divBdr>
    </w:div>
    <w:div w:id="945309560">
      <w:bodyDiv w:val="1"/>
      <w:marLeft w:val="0"/>
      <w:marRight w:val="0"/>
      <w:marTop w:val="0"/>
      <w:marBottom w:val="0"/>
      <w:divBdr>
        <w:top w:val="none" w:sz="0" w:space="0" w:color="auto"/>
        <w:left w:val="none" w:sz="0" w:space="0" w:color="auto"/>
        <w:bottom w:val="none" w:sz="0" w:space="0" w:color="auto"/>
        <w:right w:val="none" w:sz="0" w:space="0" w:color="auto"/>
      </w:divBdr>
    </w:div>
    <w:div w:id="1016931459">
      <w:bodyDiv w:val="1"/>
      <w:marLeft w:val="0"/>
      <w:marRight w:val="0"/>
      <w:marTop w:val="0"/>
      <w:marBottom w:val="0"/>
      <w:divBdr>
        <w:top w:val="none" w:sz="0" w:space="0" w:color="auto"/>
        <w:left w:val="none" w:sz="0" w:space="0" w:color="auto"/>
        <w:bottom w:val="none" w:sz="0" w:space="0" w:color="auto"/>
        <w:right w:val="none" w:sz="0" w:space="0" w:color="auto"/>
      </w:divBdr>
    </w:div>
    <w:div w:id="1031958587">
      <w:bodyDiv w:val="1"/>
      <w:marLeft w:val="0"/>
      <w:marRight w:val="0"/>
      <w:marTop w:val="0"/>
      <w:marBottom w:val="0"/>
      <w:divBdr>
        <w:top w:val="none" w:sz="0" w:space="0" w:color="auto"/>
        <w:left w:val="none" w:sz="0" w:space="0" w:color="auto"/>
        <w:bottom w:val="none" w:sz="0" w:space="0" w:color="auto"/>
        <w:right w:val="none" w:sz="0" w:space="0" w:color="auto"/>
      </w:divBdr>
    </w:div>
    <w:div w:id="1034307010">
      <w:bodyDiv w:val="1"/>
      <w:marLeft w:val="0"/>
      <w:marRight w:val="0"/>
      <w:marTop w:val="0"/>
      <w:marBottom w:val="0"/>
      <w:divBdr>
        <w:top w:val="none" w:sz="0" w:space="0" w:color="auto"/>
        <w:left w:val="none" w:sz="0" w:space="0" w:color="auto"/>
        <w:bottom w:val="none" w:sz="0" w:space="0" w:color="auto"/>
        <w:right w:val="none" w:sz="0" w:space="0" w:color="auto"/>
      </w:divBdr>
    </w:div>
    <w:div w:id="1149516378">
      <w:bodyDiv w:val="1"/>
      <w:marLeft w:val="0"/>
      <w:marRight w:val="0"/>
      <w:marTop w:val="0"/>
      <w:marBottom w:val="0"/>
      <w:divBdr>
        <w:top w:val="none" w:sz="0" w:space="0" w:color="auto"/>
        <w:left w:val="none" w:sz="0" w:space="0" w:color="auto"/>
        <w:bottom w:val="none" w:sz="0" w:space="0" w:color="auto"/>
        <w:right w:val="none" w:sz="0" w:space="0" w:color="auto"/>
      </w:divBdr>
    </w:div>
    <w:div w:id="1186669771">
      <w:bodyDiv w:val="1"/>
      <w:marLeft w:val="0"/>
      <w:marRight w:val="0"/>
      <w:marTop w:val="0"/>
      <w:marBottom w:val="0"/>
      <w:divBdr>
        <w:top w:val="none" w:sz="0" w:space="0" w:color="auto"/>
        <w:left w:val="none" w:sz="0" w:space="0" w:color="auto"/>
        <w:bottom w:val="none" w:sz="0" w:space="0" w:color="auto"/>
        <w:right w:val="none" w:sz="0" w:space="0" w:color="auto"/>
      </w:divBdr>
    </w:div>
    <w:div w:id="1320814464">
      <w:bodyDiv w:val="1"/>
      <w:marLeft w:val="0"/>
      <w:marRight w:val="0"/>
      <w:marTop w:val="0"/>
      <w:marBottom w:val="0"/>
      <w:divBdr>
        <w:top w:val="none" w:sz="0" w:space="0" w:color="auto"/>
        <w:left w:val="none" w:sz="0" w:space="0" w:color="auto"/>
        <w:bottom w:val="none" w:sz="0" w:space="0" w:color="auto"/>
        <w:right w:val="none" w:sz="0" w:space="0" w:color="auto"/>
      </w:divBdr>
    </w:div>
    <w:div w:id="1323699802">
      <w:bodyDiv w:val="1"/>
      <w:marLeft w:val="0"/>
      <w:marRight w:val="0"/>
      <w:marTop w:val="0"/>
      <w:marBottom w:val="0"/>
      <w:divBdr>
        <w:top w:val="none" w:sz="0" w:space="0" w:color="auto"/>
        <w:left w:val="none" w:sz="0" w:space="0" w:color="auto"/>
        <w:bottom w:val="none" w:sz="0" w:space="0" w:color="auto"/>
        <w:right w:val="none" w:sz="0" w:space="0" w:color="auto"/>
      </w:divBdr>
    </w:div>
    <w:div w:id="1366560422">
      <w:bodyDiv w:val="1"/>
      <w:marLeft w:val="0"/>
      <w:marRight w:val="0"/>
      <w:marTop w:val="0"/>
      <w:marBottom w:val="0"/>
      <w:divBdr>
        <w:top w:val="none" w:sz="0" w:space="0" w:color="auto"/>
        <w:left w:val="none" w:sz="0" w:space="0" w:color="auto"/>
        <w:bottom w:val="none" w:sz="0" w:space="0" w:color="auto"/>
        <w:right w:val="none" w:sz="0" w:space="0" w:color="auto"/>
      </w:divBdr>
    </w:div>
    <w:div w:id="1376612721">
      <w:bodyDiv w:val="1"/>
      <w:marLeft w:val="0"/>
      <w:marRight w:val="0"/>
      <w:marTop w:val="0"/>
      <w:marBottom w:val="0"/>
      <w:divBdr>
        <w:top w:val="none" w:sz="0" w:space="0" w:color="auto"/>
        <w:left w:val="none" w:sz="0" w:space="0" w:color="auto"/>
        <w:bottom w:val="none" w:sz="0" w:space="0" w:color="auto"/>
        <w:right w:val="none" w:sz="0" w:space="0" w:color="auto"/>
      </w:divBdr>
    </w:div>
    <w:div w:id="1398045488">
      <w:bodyDiv w:val="1"/>
      <w:marLeft w:val="0"/>
      <w:marRight w:val="0"/>
      <w:marTop w:val="0"/>
      <w:marBottom w:val="0"/>
      <w:divBdr>
        <w:top w:val="none" w:sz="0" w:space="0" w:color="auto"/>
        <w:left w:val="none" w:sz="0" w:space="0" w:color="auto"/>
        <w:bottom w:val="none" w:sz="0" w:space="0" w:color="auto"/>
        <w:right w:val="none" w:sz="0" w:space="0" w:color="auto"/>
      </w:divBdr>
    </w:div>
    <w:div w:id="1408645586">
      <w:bodyDiv w:val="1"/>
      <w:marLeft w:val="0"/>
      <w:marRight w:val="0"/>
      <w:marTop w:val="0"/>
      <w:marBottom w:val="0"/>
      <w:divBdr>
        <w:top w:val="none" w:sz="0" w:space="0" w:color="auto"/>
        <w:left w:val="none" w:sz="0" w:space="0" w:color="auto"/>
        <w:bottom w:val="none" w:sz="0" w:space="0" w:color="auto"/>
        <w:right w:val="none" w:sz="0" w:space="0" w:color="auto"/>
      </w:divBdr>
    </w:div>
    <w:div w:id="1512648971">
      <w:bodyDiv w:val="1"/>
      <w:marLeft w:val="0"/>
      <w:marRight w:val="0"/>
      <w:marTop w:val="0"/>
      <w:marBottom w:val="0"/>
      <w:divBdr>
        <w:top w:val="none" w:sz="0" w:space="0" w:color="auto"/>
        <w:left w:val="none" w:sz="0" w:space="0" w:color="auto"/>
        <w:bottom w:val="none" w:sz="0" w:space="0" w:color="auto"/>
        <w:right w:val="none" w:sz="0" w:space="0" w:color="auto"/>
      </w:divBdr>
    </w:div>
    <w:div w:id="1597128870">
      <w:bodyDiv w:val="1"/>
      <w:marLeft w:val="0"/>
      <w:marRight w:val="0"/>
      <w:marTop w:val="0"/>
      <w:marBottom w:val="0"/>
      <w:divBdr>
        <w:top w:val="none" w:sz="0" w:space="0" w:color="auto"/>
        <w:left w:val="none" w:sz="0" w:space="0" w:color="auto"/>
        <w:bottom w:val="none" w:sz="0" w:space="0" w:color="auto"/>
        <w:right w:val="none" w:sz="0" w:space="0" w:color="auto"/>
      </w:divBdr>
    </w:div>
    <w:div w:id="1597397867">
      <w:bodyDiv w:val="1"/>
      <w:marLeft w:val="0"/>
      <w:marRight w:val="0"/>
      <w:marTop w:val="0"/>
      <w:marBottom w:val="0"/>
      <w:divBdr>
        <w:top w:val="none" w:sz="0" w:space="0" w:color="auto"/>
        <w:left w:val="none" w:sz="0" w:space="0" w:color="auto"/>
        <w:bottom w:val="none" w:sz="0" w:space="0" w:color="auto"/>
        <w:right w:val="none" w:sz="0" w:space="0" w:color="auto"/>
      </w:divBdr>
    </w:div>
    <w:div w:id="1609702694">
      <w:bodyDiv w:val="1"/>
      <w:marLeft w:val="0"/>
      <w:marRight w:val="0"/>
      <w:marTop w:val="0"/>
      <w:marBottom w:val="0"/>
      <w:divBdr>
        <w:top w:val="none" w:sz="0" w:space="0" w:color="auto"/>
        <w:left w:val="none" w:sz="0" w:space="0" w:color="auto"/>
        <w:bottom w:val="none" w:sz="0" w:space="0" w:color="auto"/>
        <w:right w:val="none" w:sz="0" w:space="0" w:color="auto"/>
      </w:divBdr>
    </w:div>
    <w:div w:id="1674456452">
      <w:bodyDiv w:val="1"/>
      <w:marLeft w:val="0"/>
      <w:marRight w:val="0"/>
      <w:marTop w:val="0"/>
      <w:marBottom w:val="0"/>
      <w:divBdr>
        <w:top w:val="none" w:sz="0" w:space="0" w:color="auto"/>
        <w:left w:val="none" w:sz="0" w:space="0" w:color="auto"/>
        <w:bottom w:val="none" w:sz="0" w:space="0" w:color="auto"/>
        <w:right w:val="none" w:sz="0" w:space="0" w:color="auto"/>
      </w:divBdr>
    </w:div>
    <w:div w:id="1747922390">
      <w:bodyDiv w:val="1"/>
      <w:marLeft w:val="0"/>
      <w:marRight w:val="0"/>
      <w:marTop w:val="0"/>
      <w:marBottom w:val="0"/>
      <w:divBdr>
        <w:top w:val="none" w:sz="0" w:space="0" w:color="auto"/>
        <w:left w:val="none" w:sz="0" w:space="0" w:color="auto"/>
        <w:bottom w:val="none" w:sz="0" w:space="0" w:color="auto"/>
        <w:right w:val="none" w:sz="0" w:space="0" w:color="auto"/>
      </w:divBdr>
    </w:div>
    <w:div w:id="1799953260">
      <w:bodyDiv w:val="1"/>
      <w:marLeft w:val="0"/>
      <w:marRight w:val="0"/>
      <w:marTop w:val="0"/>
      <w:marBottom w:val="0"/>
      <w:divBdr>
        <w:top w:val="none" w:sz="0" w:space="0" w:color="auto"/>
        <w:left w:val="none" w:sz="0" w:space="0" w:color="auto"/>
        <w:bottom w:val="none" w:sz="0" w:space="0" w:color="auto"/>
        <w:right w:val="none" w:sz="0" w:space="0" w:color="auto"/>
      </w:divBdr>
    </w:div>
    <w:div w:id="1876766711">
      <w:bodyDiv w:val="1"/>
      <w:marLeft w:val="0"/>
      <w:marRight w:val="0"/>
      <w:marTop w:val="0"/>
      <w:marBottom w:val="0"/>
      <w:divBdr>
        <w:top w:val="none" w:sz="0" w:space="0" w:color="auto"/>
        <w:left w:val="none" w:sz="0" w:space="0" w:color="auto"/>
        <w:bottom w:val="none" w:sz="0" w:space="0" w:color="auto"/>
        <w:right w:val="none" w:sz="0" w:space="0" w:color="auto"/>
      </w:divBdr>
    </w:div>
    <w:div w:id="20768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5E17-4E82-42E6-8F95-459DD74E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WINDESIGN</cp:lastModifiedBy>
  <cp:revision>28</cp:revision>
  <cp:lastPrinted>2023-03-17T08:28:00Z</cp:lastPrinted>
  <dcterms:created xsi:type="dcterms:W3CDTF">2023-03-14T12:17:00Z</dcterms:created>
  <dcterms:modified xsi:type="dcterms:W3CDTF">2023-03-29T15:39:00Z</dcterms:modified>
</cp:coreProperties>
</file>