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594B13" w14:textId="77777777" w:rsidR="00470E5C" w:rsidRDefault="00470E5C" w:rsidP="0049269C">
      <w:pPr>
        <w:spacing w:after="0"/>
        <w:jc w:val="both"/>
        <w:rPr>
          <w:rFonts w:ascii="Arial" w:hAnsi="Arial" w:cs="Arial"/>
          <w:sz w:val="24"/>
          <w:szCs w:val="24"/>
        </w:rPr>
      </w:pPr>
    </w:p>
    <w:p w14:paraId="15425202" w14:textId="77777777" w:rsidR="00470E5C" w:rsidRDefault="00470E5C" w:rsidP="0049269C">
      <w:pPr>
        <w:spacing w:after="0"/>
        <w:jc w:val="both"/>
        <w:rPr>
          <w:rFonts w:ascii="Arial" w:hAnsi="Arial" w:cs="Arial"/>
          <w:sz w:val="24"/>
          <w:szCs w:val="24"/>
        </w:rPr>
      </w:pPr>
    </w:p>
    <w:p w14:paraId="41845C9C" w14:textId="77777777" w:rsidR="00470E5C" w:rsidRDefault="00470E5C" w:rsidP="0049269C">
      <w:pPr>
        <w:spacing w:after="0"/>
        <w:jc w:val="both"/>
        <w:rPr>
          <w:rFonts w:ascii="Arial" w:hAnsi="Arial" w:cs="Arial"/>
          <w:sz w:val="24"/>
          <w:szCs w:val="24"/>
        </w:rPr>
      </w:pPr>
    </w:p>
    <w:p w14:paraId="232B535F" w14:textId="77777777" w:rsidR="00470E5C" w:rsidRDefault="00470E5C" w:rsidP="0049269C">
      <w:pPr>
        <w:spacing w:after="0"/>
        <w:jc w:val="both"/>
        <w:rPr>
          <w:rFonts w:ascii="Arial" w:hAnsi="Arial" w:cs="Arial"/>
          <w:sz w:val="24"/>
          <w:szCs w:val="24"/>
        </w:rPr>
      </w:pPr>
    </w:p>
    <w:p w14:paraId="79E8F7C5" w14:textId="77777777" w:rsidR="00470E5C" w:rsidRDefault="00470E5C" w:rsidP="0049269C">
      <w:pPr>
        <w:spacing w:after="0"/>
        <w:jc w:val="both"/>
        <w:rPr>
          <w:rFonts w:ascii="Arial" w:hAnsi="Arial" w:cs="Arial"/>
          <w:sz w:val="24"/>
          <w:szCs w:val="24"/>
        </w:rPr>
      </w:pPr>
    </w:p>
    <w:p w14:paraId="680371CE" w14:textId="502A1809" w:rsidR="0049269C" w:rsidRPr="009834C7" w:rsidRDefault="0049269C" w:rsidP="0049269C">
      <w:pPr>
        <w:spacing w:after="0"/>
        <w:jc w:val="both"/>
        <w:rPr>
          <w:rFonts w:ascii="Arial" w:hAnsi="Arial" w:cs="Arial"/>
          <w:sz w:val="24"/>
          <w:szCs w:val="24"/>
        </w:rPr>
      </w:pPr>
      <w:r w:rsidRPr="009834C7">
        <w:rPr>
          <w:rFonts w:ascii="Arial" w:hAnsi="Arial" w:cs="Arial"/>
          <w:sz w:val="24"/>
          <w:szCs w:val="24"/>
        </w:rPr>
        <w:br/>
        <w:t> </w:t>
      </w:r>
    </w:p>
    <w:p w14:paraId="6FC4BAF8" w14:textId="77777777" w:rsidR="004D4480" w:rsidRDefault="004D4480" w:rsidP="0049269C">
      <w:pPr>
        <w:spacing w:after="0"/>
        <w:jc w:val="center"/>
        <w:rPr>
          <w:rFonts w:ascii="Arial" w:hAnsi="Arial" w:cs="Arial"/>
          <w:b/>
          <w:bCs/>
          <w:sz w:val="24"/>
          <w:szCs w:val="24"/>
        </w:rPr>
      </w:pPr>
    </w:p>
    <w:p w14:paraId="31A654C2" w14:textId="77777777" w:rsidR="004D4480" w:rsidRDefault="004D4480" w:rsidP="0049269C">
      <w:pPr>
        <w:spacing w:after="0"/>
        <w:jc w:val="center"/>
        <w:rPr>
          <w:rFonts w:ascii="Arial" w:hAnsi="Arial" w:cs="Arial"/>
          <w:b/>
          <w:bCs/>
          <w:sz w:val="24"/>
          <w:szCs w:val="24"/>
        </w:rPr>
      </w:pPr>
    </w:p>
    <w:p w14:paraId="21D8B490" w14:textId="0AA6988A" w:rsidR="004D4480" w:rsidRDefault="00A4594C" w:rsidP="0049269C">
      <w:pPr>
        <w:spacing w:after="0"/>
        <w:jc w:val="center"/>
        <w:rPr>
          <w:rFonts w:ascii="Arial" w:hAnsi="Arial" w:cs="Arial"/>
          <w:b/>
          <w:bCs/>
          <w:sz w:val="24"/>
          <w:szCs w:val="24"/>
        </w:rPr>
      </w:pPr>
      <w:r>
        <w:rPr>
          <w:rFonts w:ascii="Arial" w:hAnsi="Arial" w:cs="Arial"/>
          <w:b/>
          <w:bCs/>
          <w:sz w:val="24"/>
          <w:szCs w:val="24"/>
        </w:rPr>
        <w:t xml:space="preserve">  </w:t>
      </w:r>
      <w:r w:rsidR="004D4480" w:rsidRPr="004D4480">
        <w:rPr>
          <w:rFonts w:ascii="Arial" w:hAnsi="Arial" w:cs="Arial"/>
          <w:b/>
          <w:bCs/>
          <w:sz w:val="24"/>
          <w:szCs w:val="24"/>
        </w:rPr>
        <w:t>AZƏRBAYCAN RESPUBLİKASI ADINDAN</w:t>
      </w:r>
    </w:p>
    <w:p w14:paraId="6B90BAC4" w14:textId="77777777" w:rsidR="004D4480" w:rsidRDefault="004D4480" w:rsidP="0049269C">
      <w:pPr>
        <w:spacing w:after="0"/>
        <w:jc w:val="center"/>
        <w:rPr>
          <w:rFonts w:ascii="Arial" w:hAnsi="Arial" w:cs="Arial"/>
          <w:b/>
          <w:bCs/>
          <w:sz w:val="24"/>
          <w:szCs w:val="24"/>
        </w:rPr>
      </w:pPr>
    </w:p>
    <w:p w14:paraId="53A98154" w14:textId="77777777" w:rsidR="004D4480" w:rsidRDefault="004D4480" w:rsidP="0049269C">
      <w:pPr>
        <w:spacing w:after="0"/>
        <w:jc w:val="center"/>
        <w:rPr>
          <w:rFonts w:ascii="Arial" w:hAnsi="Arial" w:cs="Arial"/>
          <w:b/>
          <w:bCs/>
          <w:sz w:val="24"/>
          <w:szCs w:val="24"/>
        </w:rPr>
      </w:pPr>
    </w:p>
    <w:p w14:paraId="002DB956" w14:textId="2A59D768" w:rsidR="0049269C" w:rsidRPr="009834C7" w:rsidRDefault="0049269C" w:rsidP="0049269C">
      <w:pPr>
        <w:spacing w:after="0"/>
        <w:jc w:val="center"/>
        <w:rPr>
          <w:rFonts w:ascii="Arial" w:hAnsi="Arial" w:cs="Arial"/>
          <w:b/>
          <w:bCs/>
          <w:sz w:val="24"/>
          <w:szCs w:val="24"/>
        </w:rPr>
      </w:pPr>
      <w:r w:rsidRPr="009834C7">
        <w:rPr>
          <w:rFonts w:ascii="Arial" w:hAnsi="Arial" w:cs="Arial"/>
          <w:b/>
          <w:bCs/>
          <w:sz w:val="24"/>
          <w:szCs w:val="24"/>
        </w:rPr>
        <w:t>AZƏRBAYCAN RESPUBLİKASI</w:t>
      </w:r>
    </w:p>
    <w:p w14:paraId="752BCAE4" w14:textId="77777777" w:rsidR="0049269C" w:rsidRPr="009834C7" w:rsidRDefault="0049269C" w:rsidP="0049269C">
      <w:pPr>
        <w:spacing w:after="0"/>
        <w:jc w:val="center"/>
        <w:rPr>
          <w:rFonts w:ascii="Arial" w:hAnsi="Arial" w:cs="Arial"/>
          <w:b/>
          <w:bCs/>
          <w:sz w:val="24"/>
          <w:szCs w:val="24"/>
        </w:rPr>
      </w:pPr>
      <w:r w:rsidRPr="009834C7">
        <w:rPr>
          <w:rFonts w:ascii="Arial" w:hAnsi="Arial" w:cs="Arial"/>
          <w:b/>
          <w:bCs/>
          <w:sz w:val="24"/>
          <w:szCs w:val="24"/>
        </w:rPr>
        <w:t>KONSTİTUSİYA MƏHKƏMƏSİ PALATASININ</w:t>
      </w:r>
    </w:p>
    <w:p w14:paraId="2C1384F1" w14:textId="77777777" w:rsidR="0049269C" w:rsidRPr="009834C7" w:rsidRDefault="0049269C" w:rsidP="0049269C">
      <w:pPr>
        <w:spacing w:after="0"/>
        <w:jc w:val="center"/>
        <w:rPr>
          <w:rFonts w:ascii="Arial" w:hAnsi="Arial" w:cs="Arial"/>
          <w:b/>
          <w:bCs/>
          <w:sz w:val="24"/>
          <w:szCs w:val="24"/>
        </w:rPr>
      </w:pPr>
    </w:p>
    <w:p w14:paraId="03DFDA03" w14:textId="77777777" w:rsidR="0049269C" w:rsidRPr="009834C7" w:rsidRDefault="0049269C" w:rsidP="0049269C">
      <w:pPr>
        <w:spacing w:after="0"/>
        <w:jc w:val="center"/>
        <w:rPr>
          <w:rFonts w:ascii="Arial" w:hAnsi="Arial" w:cs="Arial"/>
          <w:b/>
          <w:bCs/>
          <w:sz w:val="24"/>
          <w:szCs w:val="24"/>
        </w:rPr>
      </w:pPr>
      <w:r w:rsidRPr="009834C7">
        <w:rPr>
          <w:rFonts w:ascii="Arial" w:hAnsi="Arial" w:cs="Arial"/>
          <w:b/>
          <w:bCs/>
          <w:sz w:val="24"/>
          <w:szCs w:val="24"/>
        </w:rPr>
        <w:t>Q Ə R A R D A D I</w:t>
      </w:r>
    </w:p>
    <w:p w14:paraId="3DBB4B01" w14:textId="77777777" w:rsidR="0049269C" w:rsidRPr="009834C7" w:rsidRDefault="0049269C" w:rsidP="0049269C">
      <w:pPr>
        <w:spacing w:after="0"/>
        <w:jc w:val="center"/>
        <w:rPr>
          <w:rFonts w:ascii="Arial" w:hAnsi="Arial" w:cs="Arial"/>
          <w:b/>
          <w:bCs/>
          <w:sz w:val="24"/>
          <w:szCs w:val="24"/>
        </w:rPr>
      </w:pPr>
    </w:p>
    <w:p w14:paraId="55393BC1" w14:textId="77777777" w:rsidR="0049269C" w:rsidRPr="009834C7" w:rsidRDefault="0049269C" w:rsidP="0049269C">
      <w:pPr>
        <w:spacing w:after="0"/>
        <w:jc w:val="center"/>
        <w:rPr>
          <w:rFonts w:ascii="Arial" w:hAnsi="Arial" w:cs="Arial"/>
          <w:b/>
          <w:bCs/>
          <w:sz w:val="24"/>
          <w:szCs w:val="24"/>
        </w:rPr>
      </w:pPr>
    </w:p>
    <w:p w14:paraId="0FB64584" w14:textId="044D218E" w:rsidR="0049269C" w:rsidRPr="00470E5C" w:rsidRDefault="0049269C" w:rsidP="0049269C">
      <w:pPr>
        <w:spacing w:after="0"/>
        <w:jc w:val="center"/>
        <w:rPr>
          <w:rFonts w:ascii="Arial" w:hAnsi="Arial" w:cs="Arial"/>
          <w:b/>
          <w:bCs/>
          <w:sz w:val="24"/>
          <w:szCs w:val="24"/>
        </w:rPr>
      </w:pPr>
      <w:r w:rsidRPr="00470E5C">
        <w:rPr>
          <w:rFonts w:ascii="Arial" w:hAnsi="Arial" w:cs="Arial"/>
          <w:b/>
          <w:bCs/>
          <w:sz w:val="24"/>
          <w:szCs w:val="24"/>
        </w:rPr>
        <w:t>Ba</w:t>
      </w:r>
      <w:r w:rsidR="009834C7" w:rsidRPr="00470E5C">
        <w:rPr>
          <w:rFonts w:ascii="Arial" w:hAnsi="Arial" w:cs="Arial"/>
          <w:b/>
          <w:bCs/>
          <w:sz w:val="24"/>
          <w:szCs w:val="24"/>
        </w:rPr>
        <w:t xml:space="preserve">kı Apellyasiya </w:t>
      </w:r>
      <w:r w:rsidRPr="00470E5C">
        <w:rPr>
          <w:rFonts w:ascii="Arial" w:hAnsi="Arial" w:cs="Arial"/>
          <w:b/>
          <w:bCs/>
          <w:sz w:val="24"/>
          <w:szCs w:val="24"/>
        </w:rPr>
        <w:t>Məhkəməsinin müraciətinə dair</w:t>
      </w:r>
    </w:p>
    <w:p w14:paraId="5E9589BB" w14:textId="77777777" w:rsidR="0049269C" w:rsidRPr="009834C7" w:rsidRDefault="0049269C" w:rsidP="0049269C">
      <w:pPr>
        <w:spacing w:after="0"/>
        <w:jc w:val="center"/>
        <w:rPr>
          <w:rFonts w:ascii="Arial" w:hAnsi="Arial" w:cs="Arial"/>
          <w:b/>
          <w:bCs/>
          <w:sz w:val="24"/>
          <w:szCs w:val="24"/>
        </w:rPr>
      </w:pPr>
    </w:p>
    <w:p w14:paraId="29D1AE4A" w14:textId="77777777" w:rsidR="0049269C" w:rsidRPr="009834C7" w:rsidRDefault="0049269C" w:rsidP="0049269C">
      <w:pPr>
        <w:spacing w:after="0"/>
        <w:jc w:val="center"/>
        <w:rPr>
          <w:rFonts w:ascii="Arial" w:hAnsi="Arial" w:cs="Arial"/>
          <w:b/>
          <w:bCs/>
          <w:sz w:val="24"/>
          <w:szCs w:val="24"/>
        </w:rPr>
      </w:pPr>
    </w:p>
    <w:p w14:paraId="6C18212D" w14:textId="490BA986" w:rsidR="0049269C" w:rsidRPr="009834C7" w:rsidRDefault="0058392D" w:rsidP="0049269C">
      <w:pPr>
        <w:spacing w:after="0"/>
        <w:jc w:val="center"/>
        <w:rPr>
          <w:rFonts w:ascii="Arial" w:hAnsi="Arial" w:cs="Arial"/>
          <w:b/>
          <w:bCs/>
          <w:sz w:val="24"/>
          <w:szCs w:val="24"/>
        </w:rPr>
      </w:pPr>
      <w:r>
        <w:rPr>
          <w:rFonts w:ascii="Arial" w:hAnsi="Arial" w:cs="Arial"/>
          <w:b/>
          <w:bCs/>
          <w:sz w:val="24"/>
          <w:szCs w:val="24"/>
        </w:rPr>
        <w:t>3</w:t>
      </w:r>
      <w:r w:rsidR="001E3EFE">
        <w:rPr>
          <w:rFonts w:ascii="Arial" w:hAnsi="Arial" w:cs="Arial"/>
          <w:b/>
          <w:bCs/>
          <w:sz w:val="24"/>
          <w:szCs w:val="24"/>
        </w:rPr>
        <w:t xml:space="preserve"> mart</w:t>
      </w:r>
      <w:r w:rsidR="009834C7">
        <w:rPr>
          <w:rFonts w:ascii="Arial" w:hAnsi="Arial" w:cs="Arial"/>
          <w:b/>
          <w:bCs/>
          <w:sz w:val="24"/>
          <w:szCs w:val="24"/>
        </w:rPr>
        <w:t xml:space="preserve"> </w:t>
      </w:r>
      <w:r w:rsidR="0049269C" w:rsidRPr="009834C7">
        <w:rPr>
          <w:rFonts w:ascii="Arial" w:hAnsi="Arial" w:cs="Arial"/>
          <w:b/>
          <w:bCs/>
          <w:sz w:val="24"/>
          <w:szCs w:val="24"/>
        </w:rPr>
        <w:t>202</w:t>
      </w:r>
      <w:r w:rsidR="009834C7">
        <w:rPr>
          <w:rFonts w:ascii="Arial" w:hAnsi="Arial" w:cs="Arial"/>
          <w:b/>
          <w:bCs/>
          <w:sz w:val="24"/>
          <w:szCs w:val="24"/>
        </w:rPr>
        <w:t>3-</w:t>
      </w:r>
      <w:r w:rsidR="0049269C" w:rsidRPr="009834C7">
        <w:rPr>
          <w:rFonts w:ascii="Arial" w:hAnsi="Arial" w:cs="Arial"/>
          <w:b/>
          <w:bCs/>
          <w:sz w:val="24"/>
          <w:szCs w:val="24"/>
        </w:rPr>
        <w:t>c</w:t>
      </w:r>
      <w:r w:rsidR="009834C7">
        <w:rPr>
          <w:rFonts w:ascii="Arial" w:hAnsi="Arial" w:cs="Arial"/>
          <w:b/>
          <w:bCs/>
          <w:sz w:val="24"/>
          <w:szCs w:val="24"/>
        </w:rPr>
        <w:t>ü</w:t>
      </w:r>
      <w:r w:rsidR="0049269C" w:rsidRPr="009834C7">
        <w:rPr>
          <w:rFonts w:ascii="Arial" w:hAnsi="Arial" w:cs="Arial"/>
          <w:b/>
          <w:bCs/>
          <w:sz w:val="24"/>
          <w:szCs w:val="24"/>
        </w:rPr>
        <w:t xml:space="preserve">                                                                  Bakı şəhəri</w:t>
      </w:r>
    </w:p>
    <w:p w14:paraId="74BDA272" w14:textId="77777777" w:rsidR="0049269C" w:rsidRPr="009834C7" w:rsidRDefault="0049269C" w:rsidP="0049269C">
      <w:pPr>
        <w:spacing w:after="0"/>
        <w:ind w:firstLine="567"/>
        <w:jc w:val="both"/>
        <w:rPr>
          <w:rFonts w:ascii="Arial" w:hAnsi="Arial" w:cs="Arial"/>
          <w:sz w:val="24"/>
          <w:szCs w:val="24"/>
        </w:rPr>
      </w:pPr>
      <w:r w:rsidRPr="009834C7">
        <w:rPr>
          <w:rFonts w:ascii="Arial" w:hAnsi="Arial" w:cs="Arial"/>
          <w:sz w:val="24"/>
          <w:szCs w:val="24"/>
        </w:rPr>
        <w:t> </w:t>
      </w:r>
    </w:p>
    <w:p w14:paraId="2A0DED38" w14:textId="52D4BE2E" w:rsidR="0049269C" w:rsidRPr="009834C7" w:rsidRDefault="0049269C" w:rsidP="0049269C">
      <w:pPr>
        <w:spacing w:after="0"/>
        <w:ind w:firstLine="567"/>
        <w:jc w:val="both"/>
        <w:rPr>
          <w:rFonts w:ascii="Arial" w:hAnsi="Arial" w:cs="Arial"/>
          <w:sz w:val="24"/>
          <w:szCs w:val="24"/>
        </w:rPr>
      </w:pPr>
      <w:r w:rsidRPr="009834C7">
        <w:rPr>
          <w:rFonts w:ascii="Arial" w:hAnsi="Arial" w:cs="Arial"/>
          <w:sz w:val="24"/>
          <w:szCs w:val="24"/>
        </w:rPr>
        <w:t>   Azərbaycan Respublikası Konstitusiya Məhkəməsinin Palatası hakimlər</w:t>
      </w:r>
      <w:r w:rsidR="009834C7" w:rsidRPr="009834C7">
        <w:t xml:space="preserve"> </w:t>
      </w:r>
      <w:r w:rsidR="009834C7" w:rsidRPr="009834C7">
        <w:rPr>
          <w:rFonts w:ascii="Arial" w:hAnsi="Arial" w:cs="Arial"/>
          <w:sz w:val="24"/>
          <w:szCs w:val="24"/>
        </w:rPr>
        <w:t>Rafael Qvaladze</w:t>
      </w:r>
      <w:r w:rsidR="009834C7">
        <w:rPr>
          <w:rFonts w:ascii="Arial" w:hAnsi="Arial" w:cs="Arial"/>
          <w:sz w:val="24"/>
          <w:szCs w:val="24"/>
        </w:rPr>
        <w:t xml:space="preserve"> </w:t>
      </w:r>
      <w:r w:rsidR="009834C7" w:rsidRPr="009834C7">
        <w:rPr>
          <w:rFonts w:ascii="Arial" w:hAnsi="Arial" w:cs="Arial"/>
          <w:sz w:val="24"/>
          <w:szCs w:val="24"/>
        </w:rPr>
        <w:t xml:space="preserve">(sədrlik edən və məruzəçi-hakim), </w:t>
      </w:r>
      <w:r w:rsidRPr="009834C7">
        <w:rPr>
          <w:rFonts w:ascii="Arial" w:hAnsi="Arial" w:cs="Arial"/>
          <w:sz w:val="24"/>
          <w:szCs w:val="24"/>
        </w:rPr>
        <w:t xml:space="preserve"> Humay Əfə</w:t>
      </w:r>
      <w:r w:rsidR="00256BFE">
        <w:rPr>
          <w:rFonts w:ascii="Arial" w:hAnsi="Arial" w:cs="Arial"/>
          <w:sz w:val="24"/>
          <w:szCs w:val="24"/>
        </w:rPr>
        <w:t xml:space="preserve">ndiyeva, Ceyhun Qaracayev </w:t>
      </w:r>
      <w:r w:rsidRPr="009834C7">
        <w:rPr>
          <w:rFonts w:ascii="Arial" w:hAnsi="Arial" w:cs="Arial"/>
          <w:sz w:val="24"/>
          <w:szCs w:val="24"/>
        </w:rPr>
        <w:t>və  İsa Nəcəfovdan ibarət tərkibdə,</w:t>
      </w:r>
    </w:p>
    <w:p w14:paraId="73525648" w14:textId="77777777" w:rsidR="0049269C" w:rsidRPr="009834C7" w:rsidRDefault="0049269C" w:rsidP="0049269C">
      <w:pPr>
        <w:spacing w:after="0"/>
        <w:ind w:firstLine="567"/>
        <w:jc w:val="both"/>
        <w:rPr>
          <w:rFonts w:ascii="Arial" w:hAnsi="Arial" w:cs="Arial"/>
          <w:sz w:val="24"/>
          <w:szCs w:val="24"/>
        </w:rPr>
      </w:pPr>
      <w:r w:rsidRPr="009834C7">
        <w:rPr>
          <w:rFonts w:ascii="Arial" w:hAnsi="Arial" w:cs="Arial"/>
          <w:sz w:val="24"/>
          <w:szCs w:val="24"/>
        </w:rPr>
        <w:t>F.Əhmədovun katibliyi ilə,</w:t>
      </w:r>
    </w:p>
    <w:p w14:paraId="38C4F94C" w14:textId="7AAA2861" w:rsidR="0049269C" w:rsidRPr="009834C7" w:rsidRDefault="0049269C" w:rsidP="0049269C">
      <w:pPr>
        <w:spacing w:after="0"/>
        <w:ind w:firstLine="567"/>
        <w:jc w:val="both"/>
        <w:rPr>
          <w:rFonts w:ascii="Arial" w:hAnsi="Arial" w:cs="Arial"/>
          <w:sz w:val="24"/>
          <w:szCs w:val="24"/>
        </w:rPr>
      </w:pPr>
      <w:r w:rsidRPr="009834C7">
        <w:rPr>
          <w:rFonts w:ascii="Arial" w:hAnsi="Arial" w:cs="Arial"/>
          <w:sz w:val="24"/>
          <w:szCs w:val="24"/>
        </w:rPr>
        <w:t>“Konstitusiya Məhkəməsi haqqında” Azərbaycan Respublikası Qanununun 7.1-ci maddəsinə əsasən Ba</w:t>
      </w:r>
      <w:r w:rsidR="00334DB6">
        <w:rPr>
          <w:rFonts w:ascii="Arial" w:hAnsi="Arial" w:cs="Arial"/>
          <w:sz w:val="24"/>
          <w:szCs w:val="24"/>
        </w:rPr>
        <w:t>kı Apellyasiya</w:t>
      </w:r>
      <w:r w:rsidRPr="009834C7">
        <w:rPr>
          <w:rFonts w:ascii="Arial" w:hAnsi="Arial" w:cs="Arial"/>
          <w:sz w:val="24"/>
          <w:szCs w:val="24"/>
        </w:rPr>
        <w:t xml:space="preserve"> Məhkəməsinin müraciətinə baxaraq,            </w:t>
      </w:r>
    </w:p>
    <w:p w14:paraId="779CBD3C" w14:textId="23C29E83" w:rsidR="0049269C" w:rsidRDefault="0049269C" w:rsidP="0049269C">
      <w:pPr>
        <w:spacing w:after="0"/>
        <w:ind w:firstLine="567"/>
        <w:jc w:val="both"/>
        <w:rPr>
          <w:rFonts w:ascii="Arial" w:hAnsi="Arial" w:cs="Arial"/>
          <w:sz w:val="24"/>
          <w:szCs w:val="24"/>
        </w:rPr>
      </w:pPr>
      <w:r w:rsidRPr="009834C7">
        <w:rPr>
          <w:rFonts w:ascii="Arial" w:hAnsi="Arial" w:cs="Arial"/>
          <w:sz w:val="24"/>
          <w:szCs w:val="24"/>
        </w:rPr>
        <w:t>  </w:t>
      </w:r>
    </w:p>
    <w:p w14:paraId="7C47CF25" w14:textId="77777777" w:rsidR="00470E5C" w:rsidRPr="009834C7" w:rsidRDefault="00470E5C" w:rsidP="0049269C">
      <w:pPr>
        <w:spacing w:after="0"/>
        <w:ind w:firstLine="567"/>
        <w:jc w:val="both"/>
        <w:rPr>
          <w:rFonts w:ascii="Arial" w:hAnsi="Arial" w:cs="Arial"/>
          <w:sz w:val="24"/>
          <w:szCs w:val="24"/>
        </w:rPr>
      </w:pPr>
    </w:p>
    <w:p w14:paraId="5314A4D3" w14:textId="77777777" w:rsidR="0049269C" w:rsidRPr="009834C7" w:rsidRDefault="0049269C" w:rsidP="0049269C">
      <w:pPr>
        <w:spacing w:after="0"/>
        <w:ind w:firstLine="567"/>
        <w:jc w:val="center"/>
        <w:rPr>
          <w:rFonts w:ascii="Arial" w:hAnsi="Arial" w:cs="Arial"/>
          <w:sz w:val="24"/>
          <w:szCs w:val="24"/>
        </w:rPr>
      </w:pPr>
      <w:r w:rsidRPr="009834C7">
        <w:rPr>
          <w:rFonts w:ascii="Arial" w:hAnsi="Arial" w:cs="Arial"/>
          <w:b/>
          <w:bCs/>
          <w:sz w:val="24"/>
          <w:szCs w:val="24"/>
        </w:rPr>
        <w:t>MÜƏYYƏN  ETDİ:</w:t>
      </w:r>
      <w:r w:rsidRPr="009834C7">
        <w:rPr>
          <w:rFonts w:ascii="Arial" w:hAnsi="Arial" w:cs="Arial"/>
          <w:sz w:val="24"/>
          <w:szCs w:val="24"/>
        </w:rPr>
        <w:t> </w:t>
      </w:r>
    </w:p>
    <w:p w14:paraId="5A042092" w14:textId="69E2AA30" w:rsidR="0049269C" w:rsidRDefault="0049269C" w:rsidP="0049269C">
      <w:pPr>
        <w:spacing w:after="0"/>
        <w:ind w:firstLine="567"/>
        <w:jc w:val="both"/>
        <w:rPr>
          <w:rFonts w:ascii="Arial" w:hAnsi="Arial" w:cs="Arial"/>
          <w:sz w:val="24"/>
          <w:szCs w:val="24"/>
        </w:rPr>
      </w:pPr>
      <w:r w:rsidRPr="009834C7">
        <w:rPr>
          <w:rFonts w:ascii="Arial" w:hAnsi="Arial" w:cs="Arial"/>
          <w:sz w:val="24"/>
          <w:szCs w:val="24"/>
        </w:rPr>
        <w:t> </w:t>
      </w:r>
    </w:p>
    <w:p w14:paraId="37A7D512" w14:textId="77777777" w:rsidR="00470E5C" w:rsidRPr="009834C7" w:rsidRDefault="00470E5C" w:rsidP="0049269C">
      <w:pPr>
        <w:spacing w:after="0"/>
        <w:ind w:firstLine="567"/>
        <w:jc w:val="both"/>
        <w:rPr>
          <w:rFonts w:ascii="Arial" w:hAnsi="Arial" w:cs="Arial"/>
          <w:sz w:val="24"/>
          <w:szCs w:val="24"/>
        </w:rPr>
      </w:pPr>
    </w:p>
    <w:p w14:paraId="6B626CC9" w14:textId="3872827F" w:rsidR="0049269C" w:rsidRPr="009834C7" w:rsidRDefault="0049269C" w:rsidP="00C7067D">
      <w:pPr>
        <w:spacing w:after="0" w:line="240" w:lineRule="auto"/>
        <w:ind w:firstLine="567"/>
        <w:jc w:val="both"/>
        <w:rPr>
          <w:rFonts w:ascii="Arial" w:hAnsi="Arial" w:cs="Arial"/>
          <w:sz w:val="24"/>
          <w:szCs w:val="24"/>
        </w:rPr>
      </w:pPr>
      <w:r w:rsidRPr="009834C7">
        <w:rPr>
          <w:rFonts w:ascii="Arial" w:hAnsi="Arial" w:cs="Arial"/>
          <w:sz w:val="24"/>
          <w:szCs w:val="24"/>
        </w:rPr>
        <w:t>   Ba</w:t>
      </w:r>
      <w:r w:rsidR="009834C7">
        <w:rPr>
          <w:rFonts w:ascii="Arial" w:hAnsi="Arial" w:cs="Arial"/>
          <w:sz w:val="24"/>
          <w:szCs w:val="24"/>
        </w:rPr>
        <w:t>kı</w:t>
      </w:r>
      <w:r w:rsidRPr="009834C7">
        <w:rPr>
          <w:rFonts w:ascii="Arial" w:hAnsi="Arial" w:cs="Arial"/>
          <w:sz w:val="24"/>
          <w:szCs w:val="24"/>
        </w:rPr>
        <w:t xml:space="preserve"> </w:t>
      </w:r>
      <w:r w:rsidR="009834C7">
        <w:rPr>
          <w:rFonts w:ascii="Arial" w:hAnsi="Arial" w:cs="Arial"/>
          <w:sz w:val="24"/>
          <w:szCs w:val="24"/>
        </w:rPr>
        <w:t>Apellyasiya</w:t>
      </w:r>
      <w:r w:rsidRPr="009834C7">
        <w:rPr>
          <w:rFonts w:ascii="Arial" w:hAnsi="Arial" w:cs="Arial"/>
          <w:sz w:val="24"/>
          <w:szCs w:val="24"/>
        </w:rPr>
        <w:t xml:space="preserve"> Məhkəməsi Azə</w:t>
      </w:r>
      <w:r w:rsidR="00256BFE">
        <w:rPr>
          <w:rFonts w:ascii="Arial" w:hAnsi="Arial" w:cs="Arial"/>
          <w:sz w:val="24"/>
          <w:szCs w:val="24"/>
        </w:rPr>
        <w:t xml:space="preserve">rbaycan Respublikasının </w:t>
      </w:r>
      <w:r w:rsidRPr="009834C7">
        <w:rPr>
          <w:rFonts w:ascii="Arial" w:hAnsi="Arial" w:cs="Arial"/>
          <w:sz w:val="24"/>
          <w:szCs w:val="24"/>
        </w:rPr>
        <w:t>Konstitusiya Məhkəməsinə müraciət edərək Azərbaycan Respublikası</w:t>
      </w:r>
      <w:r w:rsidR="007E6F39">
        <w:rPr>
          <w:rFonts w:ascii="Arial" w:hAnsi="Arial" w:cs="Arial"/>
          <w:sz w:val="24"/>
          <w:szCs w:val="24"/>
        </w:rPr>
        <w:t xml:space="preserve"> </w:t>
      </w:r>
      <w:r w:rsidR="009834C7">
        <w:rPr>
          <w:rFonts w:ascii="Arial" w:hAnsi="Arial" w:cs="Arial"/>
          <w:sz w:val="24"/>
          <w:szCs w:val="24"/>
        </w:rPr>
        <w:t>Cinayət-</w:t>
      </w:r>
      <w:r w:rsidR="009834C7" w:rsidRPr="009834C7">
        <w:rPr>
          <w:rFonts w:ascii="Arial" w:hAnsi="Arial" w:cs="Arial"/>
          <w:sz w:val="24"/>
          <w:szCs w:val="24"/>
        </w:rPr>
        <w:t>Prosessual M</w:t>
      </w:r>
      <w:r w:rsidR="009834C7">
        <w:rPr>
          <w:rFonts w:ascii="Arial" w:hAnsi="Arial" w:cs="Arial"/>
          <w:sz w:val="24"/>
          <w:szCs w:val="24"/>
        </w:rPr>
        <w:t>əcəlləsinin</w:t>
      </w:r>
      <w:r w:rsidR="009834C7" w:rsidRPr="009834C7">
        <w:rPr>
          <w:rFonts w:ascii="Arial" w:hAnsi="Arial" w:cs="Arial"/>
          <w:sz w:val="24"/>
          <w:szCs w:val="24"/>
        </w:rPr>
        <w:t xml:space="preserve"> </w:t>
      </w:r>
      <w:r w:rsidR="007E6F39" w:rsidRPr="007E6F39">
        <w:rPr>
          <w:rFonts w:ascii="Arial" w:hAnsi="Arial" w:cs="Arial"/>
          <w:sz w:val="24"/>
          <w:szCs w:val="24"/>
        </w:rPr>
        <w:t>158.1 və 159.1-ci maddələrinin həmin Məcəllənin 159.3, 159.3-1, 15</w:t>
      </w:r>
      <w:r w:rsidR="00693529">
        <w:rPr>
          <w:rFonts w:ascii="Arial" w:hAnsi="Arial" w:cs="Arial"/>
          <w:sz w:val="24"/>
          <w:szCs w:val="24"/>
        </w:rPr>
        <w:t>9</w:t>
      </w:r>
      <w:r w:rsidR="007E6F39" w:rsidRPr="007E6F39">
        <w:rPr>
          <w:rFonts w:ascii="Arial" w:hAnsi="Arial" w:cs="Arial"/>
          <w:sz w:val="24"/>
          <w:szCs w:val="24"/>
        </w:rPr>
        <w:t xml:space="preserve">.7, 448.1.1, 448.1.2 və 448.1.3-cü maddələri ilə əlaqəli </w:t>
      </w:r>
      <w:r w:rsidR="007E6F39">
        <w:rPr>
          <w:rFonts w:ascii="Arial" w:hAnsi="Arial" w:cs="Arial"/>
          <w:sz w:val="24"/>
          <w:szCs w:val="24"/>
        </w:rPr>
        <w:t xml:space="preserve"> şəkildə </w:t>
      </w:r>
      <w:r w:rsidRPr="009834C7">
        <w:rPr>
          <w:rFonts w:ascii="Arial" w:hAnsi="Arial" w:cs="Arial"/>
          <w:sz w:val="24"/>
          <w:szCs w:val="24"/>
        </w:rPr>
        <w:t>şərh edilməsini xahiş etmişdir.</w:t>
      </w:r>
    </w:p>
    <w:p w14:paraId="74A1154F" w14:textId="2515AB0E" w:rsidR="001F2195" w:rsidRDefault="0049269C" w:rsidP="00C7067D">
      <w:pPr>
        <w:spacing w:after="0" w:line="240" w:lineRule="auto"/>
        <w:ind w:firstLine="567"/>
        <w:jc w:val="both"/>
        <w:rPr>
          <w:rFonts w:ascii="Arial" w:hAnsi="Arial" w:cs="Arial"/>
          <w:sz w:val="24"/>
          <w:szCs w:val="24"/>
        </w:rPr>
      </w:pPr>
      <w:r w:rsidRPr="009834C7">
        <w:rPr>
          <w:rFonts w:ascii="Arial" w:hAnsi="Arial" w:cs="Arial"/>
          <w:sz w:val="24"/>
          <w:szCs w:val="24"/>
        </w:rPr>
        <w:t xml:space="preserve">Müraciətdən görünür ki, </w:t>
      </w:r>
      <w:r w:rsidR="001F2195" w:rsidRPr="001F2195">
        <w:rPr>
          <w:rFonts w:ascii="Arial" w:hAnsi="Arial" w:cs="Arial"/>
          <w:sz w:val="24"/>
          <w:szCs w:val="24"/>
        </w:rPr>
        <w:t xml:space="preserve">Bakı şəhəri Nəsimi Rayon Məhkəməsinin 6 fevral 2023-cü il tarixli qərarı ilə </w:t>
      </w:r>
      <w:r w:rsidR="001F2195">
        <w:rPr>
          <w:rFonts w:ascii="Arial" w:hAnsi="Arial" w:cs="Arial"/>
          <w:sz w:val="24"/>
          <w:szCs w:val="24"/>
        </w:rPr>
        <w:t>ib</w:t>
      </w:r>
      <w:r w:rsidR="001F2195" w:rsidRPr="001F2195">
        <w:rPr>
          <w:rFonts w:ascii="Arial" w:hAnsi="Arial" w:cs="Arial"/>
          <w:sz w:val="24"/>
          <w:szCs w:val="24"/>
        </w:rPr>
        <w:t>tidai araşdırmaya prosessual rəhbərliyi həyata keçirən prokur</w:t>
      </w:r>
      <w:r w:rsidR="001F2195">
        <w:rPr>
          <w:rFonts w:ascii="Arial" w:hAnsi="Arial" w:cs="Arial"/>
          <w:sz w:val="24"/>
          <w:szCs w:val="24"/>
        </w:rPr>
        <w:t>orun</w:t>
      </w:r>
      <w:r w:rsidR="00256BFE">
        <w:rPr>
          <w:rFonts w:ascii="Arial" w:hAnsi="Arial" w:cs="Arial"/>
          <w:sz w:val="24"/>
          <w:szCs w:val="24"/>
        </w:rPr>
        <w:t xml:space="preserve"> </w:t>
      </w:r>
      <w:r w:rsidR="00537BD2">
        <w:rPr>
          <w:rFonts w:ascii="Arial" w:hAnsi="Arial" w:cs="Arial"/>
          <w:sz w:val="24"/>
          <w:szCs w:val="24"/>
        </w:rPr>
        <w:t xml:space="preserve">təqsirləndirilən şəxs </w:t>
      </w:r>
      <w:r w:rsidR="00537BD2" w:rsidRPr="00537BD2">
        <w:rPr>
          <w:rFonts w:ascii="Arial" w:hAnsi="Arial" w:cs="Arial"/>
          <w:sz w:val="24"/>
          <w:szCs w:val="24"/>
        </w:rPr>
        <w:t>D.Gəncalıyev</w:t>
      </w:r>
      <w:r w:rsidR="00B5518B">
        <w:rPr>
          <w:rFonts w:ascii="Arial" w:hAnsi="Arial" w:cs="Arial"/>
          <w:sz w:val="24"/>
          <w:szCs w:val="24"/>
        </w:rPr>
        <w:t xml:space="preserve"> </w:t>
      </w:r>
      <w:r w:rsidR="00256BFE">
        <w:rPr>
          <w:rFonts w:ascii="Arial" w:hAnsi="Arial" w:cs="Arial"/>
          <w:sz w:val="24"/>
          <w:szCs w:val="24"/>
        </w:rPr>
        <w:t>barəsində</w:t>
      </w:r>
      <w:r w:rsidR="001F2195" w:rsidRPr="001F2195">
        <w:rPr>
          <w:rFonts w:ascii="Arial" w:hAnsi="Arial" w:cs="Arial"/>
          <w:sz w:val="24"/>
          <w:szCs w:val="24"/>
        </w:rPr>
        <w:t xml:space="preserve"> həbsdə saxlanılma müddətinin 8 mart 2023-cü il tarix</w:t>
      </w:r>
      <w:r w:rsidR="008A7A7D">
        <w:rPr>
          <w:rFonts w:ascii="Arial" w:hAnsi="Arial" w:cs="Arial"/>
          <w:sz w:val="24"/>
          <w:szCs w:val="24"/>
        </w:rPr>
        <w:t>inə</w:t>
      </w:r>
      <w:r w:rsidR="001F2195" w:rsidRPr="001F2195">
        <w:rPr>
          <w:rFonts w:ascii="Arial" w:hAnsi="Arial" w:cs="Arial"/>
          <w:sz w:val="24"/>
          <w:szCs w:val="24"/>
        </w:rPr>
        <w:t>də</w:t>
      </w:r>
      <w:r w:rsidR="00B5518B">
        <w:rPr>
          <w:rFonts w:ascii="Arial" w:hAnsi="Arial" w:cs="Arial"/>
          <w:sz w:val="24"/>
          <w:szCs w:val="24"/>
        </w:rPr>
        <w:t xml:space="preserve">k  uzadılmasına dair </w:t>
      </w:r>
      <w:r w:rsidR="001F2195" w:rsidRPr="001F2195">
        <w:rPr>
          <w:rFonts w:ascii="Arial" w:hAnsi="Arial" w:cs="Arial"/>
          <w:sz w:val="24"/>
          <w:szCs w:val="24"/>
        </w:rPr>
        <w:t>təqdimat</w:t>
      </w:r>
      <w:r w:rsidR="001F2195">
        <w:rPr>
          <w:rFonts w:ascii="Arial" w:hAnsi="Arial" w:cs="Arial"/>
          <w:sz w:val="24"/>
          <w:szCs w:val="24"/>
        </w:rPr>
        <w:t>ı</w:t>
      </w:r>
      <w:r w:rsidR="001F2195" w:rsidRPr="001F2195">
        <w:rPr>
          <w:rFonts w:ascii="Arial" w:hAnsi="Arial" w:cs="Arial"/>
          <w:sz w:val="24"/>
          <w:szCs w:val="24"/>
        </w:rPr>
        <w:t xml:space="preserve"> geri qaytarılmışdır.</w:t>
      </w:r>
    </w:p>
    <w:p w14:paraId="665F8654" w14:textId="7B5174A9" w:rsidR="00D9728C" w:rsidRPr="0058392D" w:rsidRDefault="00A9077D" w:rsidP="00D9728C">
      <w:pPr>
        <w:spacing w:after="0" w:line="240" w:lineRule="auto"/>
        <w:ind w:firstLine="567"/>
        <w:jc w:val="both"/>
        <w:rPr>
          <w:rFonts w:ascii="Arial" w:hAnsi="Arial" w:cs="Arial"/>
          <w:sz w:val="24"/>
          <w:szCs w:val="24"/>
        </w:rPr>
      </w:pPr>
      <w:r w:rsidRPr="0058392D">
        <w:rPr>
          <w:rFonts w:ascii="Arial" w:hAnsi="Arial" w:cs="Arial"/>
          <w:sz w:val="24"/>
          <w:szCs w:val="24"/>
        </w:rPr>
        <w:t xml:space="preserve">Birinci instansiya məhkəməsi mövqeyini onunla əsaslandırmışdır ki, təqdimat səlahiyyəti olmayan şəxs, yəni Bakı şəhəri Nəsimi rayon prokuroru tərəfindən verilmişdir. Belə ki, Cinayət-Prosessual Məcəlləsinin 159.1-ci maddəsinə əsasən cinayət işi üzrə məhkəməyədək icraat zamanı təqsirləndirilən şəxsin həbsdə </w:t>
      </w:r>
      <w:r w:rsidRPr="0058392D">
        <w:rPr>
          <w:rFonts w:ascii="Arial" w:hAnsi="Arial" w:cs="Arial"/>
          <w:sz w:val="24"/>
          <w:szCs w:val="24"/>
        </w:rPr>
        <w:lastRenderedPageBreak/>
        <w:t xml:space="preserve">saxlanılması müddəti </w:t>
      </w:r>
      <w:r w:rsidR="00EA1A16" w:rsidRPr="0058392D">
        <w:rPr>
          <w:rFonts w:ascii="Arial" w:hAnsi="Arial" w:cs="Arial"/>
          <w:sz w:val="24"/>
          <w:szCs w:val="24"/>
        </w:rPr>
        <w:t xml:space="preserve">ibtidai araşdırmaya prosessual rəhbərliyi həyata keçirən prokurorun təqdimatı əsasında </w:t>
      </w:r>
      <w:r w:rsidR="00D9728C" w:rsidRPr="0058392D">
        <w:rPr>
          <w:rFonts w:ascii="Arial" w:hAnsi="Arial" w:cs="Arial"/>
          <w:sz w:val="24"/>
          <w:szCs w:val="24"/>
        </w:rPr>
        <w:t xml:space="preserve">ağır cinayətlər üzrə 3  aydan artıq olmayan müddətə </w:t>
      </w:r>
      <w:r w:rsidRPr="0058392D">
        <w:rPr>
          <w:rFonts w:ascii="Arial" w:hAnsi="Arial" w:cs="Arial"/>
          <w:sz w:val="24"/>
          <w:szCs w:val="24"/>
        </w:rPr>
        <w:t>məhkəmə tərəfindən uzadıla bilər və</w:t>
      </w:r>
      <w:r w:rsidR="00D9728C" w:rsidRPr="0058392D">
        <w:rPr>
          <w:rFonts w:ascii="Arial" w:hAnsi="Arial" w:cs="Arial"/>
          <w:sz w:val="24"/>
          <w:szCs w:val="24"/>
        </w:rPr>
        <w:t xml:space="preserve"> </w:t>
      </w:r>
      <w:r w:rsidRPr="0058392D">
        <w:rPr>
          <w:rFonts w:ascii="Arial" w:hAnsi="Arial" w:cs="Arial"/>
          <w:sz w:val="24"/>
          <w:szCs w:val="24"/>
        </w:rPr>
        <w:t xml:space="preserve"> </w:t>
      </w:r>
      <w:r w:rsidR="00D9728C" w:rsidRPr="0058392D">
        <w:rPr>
          <w:rFonts w:ascii="Arial" w:hAnsi="Arial" w:cs="Arial"/>
          <w:sz w:val="24"/>
          <w:szCs w:val="24"/>
        </w:rPr>
        <w:t xml:space="preserve">D.Gəncalıyevin </w:t>
      </w:r>
      <w:r w:rsidRPr="0058392D">
        <w:rPr>
          <w:rFonts w:ascii="Arial" w:hAnsi="Arial" w:cs="Arial"/>
          <w:sz w:val="24"/>
          <w:szCs w:val="24"/>
        </w:rPr>
        <w:t xml:space="preserve"> həbsdə saxlama müddəti artıq 3 ay həddində uzadılmışdır.  </w:t>
      </w:r>
      <w:r w:rsidR="00D9728C" w:rsidRPr="0058392D">
        <w:rPr>
          <w:rFonts w:ascii="Arial" w:hAnsi="Arial" w:cs="Arial"/>
          <w:sz w:val="24"/>
          <w:szCs w:val="24"/>
        </w:rPr>
        <w:t xml:space="preserve">Belə ki, təqsirləndirilən şəxs barəsində  </w:t>
      </w:r>
      <w:r w:rsidR="00D9728C" w:rsidRPr="0058392D">
        <w:rPr>
          <w:rFonts w:ascii="Arial" w:hAnsi="Arial" w:cs="Arial"/>
          <w:color w:val="212529"/>
          <w:sz w:val="24"/>
          <w:szCs w:val="24"/>
          <w:shd w:val="clear" w:color="auto" w:fill="FFFFFF"/>
        </w:rPr>
        <w:t>qətimkan tədbiri qismində</w:t>
      </w:r>
      <w:r w:rsidR="00D9728C" w:rsidRPr="0058392D">
        <w:rPr>
          <w:rFonts w:ascii="Times New Roman" w:hAnsi="Times New Roman" w:cs="Times New Roman"/>
          <w:color w:val="212529"/>
          <w:shd w:val="clear" w:color="auto" w:fill="FFFFFF"/>
        </w:rPr>
        <w:t xml:space="preserve"> </w:t>
      </w:r>
      <w:r w:rsidR="00D9728C" w:rsidRPr="0058392D">
        <w:rPr>
          <w:rFonts w:ascii="Arial" w:hAnsi="Arial" w:cs="Arial"/>
          <w:sz w:val="24"/>
          <w:szCs w:val="24"/>
        </w:rPr>
        <w:t xml:space="preserve"> həbs ilkin olaraq 2 ay həddində müəyyən edilmiş, sonra ibtidai araşdırmaya prosessual rəhbərliyi həyata keçirən prokurorun təqdimatı əsasında həbs üç dəfə</w:t>
      </w:r>
      <w:r w:rsidR="00350C12" w:rsidRPr="0058392D">
        <w:rPr>
          <w:rFonts w:ascii="Arial" w:hAnsi="Arial" w:cs="Arial"/>
          <w:sz w:val="24"/>
          <w:szCs w:val="24"/>
        </w:rPr>
        <w:t xml:space="preserve"> olmaqla</w:t>
      </w:r>
      <w:r w:rsidR="00D9728C" w:rsidRPr="0058392D">
        <w:rPr>
          <w:rFonts w:ascii="Arial" w:hAnsi="Arial" w:cs="Arial"/>
          <w:sz w:val="24"/>
          <w:szCs w:val="24"/>
        </w:rPr>
        <w:t xml:space="preserve"> 4 ay uzadılmış, ümumilikdə müddət  6 ay olmuşdur.</w:t>
      </w:r>
    </w:p>
    <w:p w14:paraId="3EED1DE7" w14:textId="79B13DE5" w:rsidR="00A9077D" w:rsidRPr="0058392D" w:rsidRDefault="00D9728C" w:rsidP="00A9077D">
      <w:pPr>
        <w:spacing w:after="0" w:line="240" w:lineRule="auto"/>
        <w:ind w:firstLine="567"/>
        <w:jc w:val="both"/>
        <w:rPr>
          <w:rFonts w:ascii="Arial" w:hAnsi="Arial" w:cs="Arial"/>
          <w:sz w:val="24"/>
          <w:szCs w:val="24"/>
        </w:rPr>
      </w:pPr>
      <w:r w:rsidRPr="0058392D">
        <w:rPr>
          <w:rFonts w:ascii="Arial" w:hAnsi="Arial" w:cs="Arial"/>
          <w:sz w:val="24"/>
          <w:szCs w:val="24"/>
        </w:rPr>
        <w:t xml:space="preserve">Bu səbəbdən Cinayət-Prosessual Məcəlləsinin </w:t>
      </w:r>
      <w:r w:rsidR="00A9077D" w:rsidRPr="0058392D">
        <w:rPr>
          <w:rFonts w:ascii="Arial" w:hAnsi="Arial" w:cs="Arial"/>
          <w:sz w:val="24"/>
          <w:szCs w:val="24"/>
        </w:rPr>
        <w:t xml:space="preserve"> 159.2-ci maddəsinə əsasən təqsirləndirilən şəxsin 8 fevral 2023-cü il tarixindən sonra həbsdə saxlanması müddətinin uzadılmasına dair təqdimatla  yalnız yuxarı prokuror müraciət edə bilər.</w:t>
      </w:r>
    </w:p>
    <w:p w14:paraId="339D5DAA" w14:textId="12CD4C62" w:rsidR="00F668AC" w:rsidRPr="00F668AC" w:rsidRDefault="00F668AC" w:rsidP="00C7067D">
      <w:pPr>
        <w:spacing w:after="0" w:line="240" w:lineRule="auto"/>
        <w:ind w:firstLine="567"/>
        <w:jc w:val="both"/>
        <w:rPr>
          <w:rFonts w:ascii="Arial" w:hAnsi="Arial" w:cs="Arial"/>
          <w:sz w:val="24"/>
          <w:szCs w:val="24"/>
        </w:rPr>
      </w:pPr>
      <w:r w:rsidRPr="00F668AC">
        <w:rPr>
          <w:rFonts w:ascii="Arial" w:hAnsi="Arial" w:cs="Arial"/>
          <w:sz w:val="24"/>
          <w:szCs w:val="24"/>
        </w:rPr>
        <w:t xml:space="preserve">İbtidai araşdırmaya prosessual rəhbərliyi həyata keçirən prokuror apellyasiya protesti verərək </w:t>
      </w:r>
      <w:r w:rsidR="00537BD2">
        <w:rPr>
          <w:rFonts w:ascii="Arial" w:hAnsi="Arial" w:cs="Arial"/>
          <w:sz w:val="24"/>
          <w:szCs w:val="24"/>
        </w:rPr>
        <w:t>birinci instansiya məhkəməsini</w:t>
      </w:r>
      <w:r w:rsidRPr="00F668AC">
        <w:rPr>
          <w:rFonts w:ascii="Arial" w:hAnsi="Arial" w:cs="Arial"/>
          <w:sz w:val="24"/>
          <w:szCs w:val="24"/>
        </w:rPr>
        <w:t>n 6 fevral 2023-cü il tarixli qərarının ləğv edilməsini</w:t>
      </w:r>
      <w:bookmarkStart w:id="0" w:name="_Hlk128484194"/>
      <w:r w:rsidRPr="00F668AC">
        <w:rPr>
          <w:rFonts w:ascii="Arial" w:hAnsi="Arial" w:cs="Arial"/>
          <w:sz w:val="24"/>
          <w:szCs w:val="24"/>
        </w:rPr>
        <w:t xml:space="preserve">, </w:t>
      </w:r>
      <w:r w:rsidR="00537BD2">
        <w:rPr>
          <w:rFonts w:ascii="Arial" w:hAnsi="Arial" w:cs="Arial"/>
          <w:sz w:val="24"/>
          <w:szCs w:val="24"/>
        </w:rPr>
        <w:t>D.</w:t>
      </w:r>
      <w:r w:rsidRPr="00F668AC">
        <w:rPr>
          <w:rFonts w:ascii="Arial" w:hAnsi="Arial" w:cs="Arial"/>
          <w:sz w:val="24"/>
          <w:szCs w:val="24"/>
        </w:rPr>
        <w:t xml:space="preserve">Gəncalıyev </w:t>
      </w:r>
      <w:bookmarkEnd w:id="0"/>
      <w:r w:rsidRPr="00F668AC">
        <w:rPr>
          <w:rFonts w:ascii="Arial" w:hAnsi="Arial" w:cs="Arial"/>
          <w:sz w:val="24"/>
          <w:szCs w:val="24"/>
        </w:rPr>
        <w:t>barəsində seçilmiş həbs qətimkan tədbirinin 1 ay, yəni 8 fevral 2023-cü il tarix</w:t>
      </w:r>
      <w:r w:rsidR="00D9728C">
        <w:rPr>
          <w:rFonts w:ascii="Arial" w:hAnsi="Arial" w:cs="Arial"/>
          <w:sz w:val="24"/>
          <w:szCs w:val="24"/>
        </w:rPr>
        <w:t>in</w:t>
      </w:r>
      <w:r w:rsidRPr="00F668AC">
        <w:rPr>
          <w:rFonts w:ascii="Arial" w:hAnsi="Arial" w:cs="Arial"/>
          <w:sz w:val="24"/>
          <w:szCs w:val="24"/>
        </w:rPr>
        <w:t>dən 8 mart 2023-cü il tarix</w:t>
      </w:r>
      <w:r w:rsidR="00D9728C">
        <w:rPr>
          <w:rFonts w:ascii="Arial" w:hAnsi="Arial" w:cs="Arial"/>
          <w:sz w:val="24"/>
          <w:szCs w:val="24"/>
        </w:rPr>
        <w:t>in</w:t>
      </w:r>
      <w:r w:rsidRPr="00F668AC">
        <w:rPr>
          <w:rFonts w:ascii="Arial" w:hAnsi="Arial" w:cs="Arial"/>
          <w:sz w:val="24"/>
          <w:szCs w:val="24"/>
        </w:rPr>
        <w:t>ədək uzadılması barədə qərar qəbul edilməsini xahiş etmişdir.</w:t>
      </w:r>
    </w:p>
    <w:p w14:paraId="371F04EC" w14:textId="73EC9461" w:rsidR="00F668AC" w:rsidRPr="00F668AC" w:rsidRDefault="00F668AC" w:rsidP="00C7067D">
      <w:pPr>
        <w:spacing w:after="0" w:line="240" w:lineRule="auto"/>
        <w:ind w:firstLine="567"/>
        <w:jc w:val="both"/>
        <w:rPr>
          <w:rFonts w:ascii="Arial" w:hAnsi="Arial" w:cs="Arial"/>
          <w:sz w:val="24"/>
          <w:szCs w:val="24"/>
        </w:rPr>
      </w:pPr>
      <w:r w:rsidRPr="00F668AC">
        <w:rPr>
          <w:rFonts w:ascii="Arial" w:hAnsi="Arial" w:cs="Arial"/>
          <w:sz w:val="24"/>
          <w:szCs w:val="24"/>
        </w:rPr>
        <w:t>Pro</w:t>
      </w:r>
      <w:r w:rsidR="00C8769F">
        <w:rPr>
          <w:rFonts w:ascii="Arial" w:hAnsi="Arial" w:cs="Arial"/>
          <w:sz w:val="24"/>
          <w:szCs w:val="24"/>
        </w:rPr>
        <w:t>kuror</w:t>
      </w:r>
      <w:r w:rsidR="00537BD2">
        <w:rPr>
          <w:rFonts w:ascii="Arial" w:hAnsi="Arial" w:cs="Arial"/>
          <w:sz w:val="24"/>
          <w:szCs w:val="24"/>
        </w:rPr>
        <w:t>un qənaətinə görə</w:t>
      </w:r>
      <w:r w:rsidRPr="00F668AC">
        <w:rPr>
          <w:rFonts w:ascii="Arial" w:hAnsi="Arial" w:cs="Arial"/>
          <w:sz w:val="24"/>
          <w:szCs w:val="24"/>
        </w:rPr>
        <w:t>, qanunvericiliyin tələblərinə əsasən məhkəmə təqsirləndirilən şəxs barəsində həbsdə saxlama müddətinin uzadılması və ya bundan imtina barədə qərar qəbul etməli idi. Lakin məhkəmə bu qərarlardan heç birini qəbul etməmiş, təqsirləndirilən şəxsin həbsdə saxlanılma müddətinin uzadılmasına dair təqdimat və ona əlavə olunmuş sənədlərin geri qaytarılması haqqında qərar qəbul e</w:t>
      </w:r>
      <w:r w:rsidR="00693529">
        <w:rPr>
          <w:rFonts w:ascii="Arial" w:hAnsi="Arial" w:cs="Arial"/>
          <w:sz w:val="24"/>
          <w:szCs w:val="24"/>
        </w:rPr>
        <w:t>t</w:t>
      </w:r>
      <w:r w:rsidRPr="00F668AC">
        <w:rPr>
          <w:rFonts w:ascii="Arial" w:hAnsi="Arial" w:cs="Arial"/>
          <w:sz w:val="24"/>
          <w:szCs w:val="24"/>
        </w:rPr>
        <w:t>mişdir.</w:t>
      </w:r>
    </w:p>
    <w:p w14:paraId="4577FF14" w14:textId="1C051589" w:rsidR="00591E2B" w:rsidRPr="00EA1A16" w:rsidRDefault="00DE0CF4" w:rsidP="00C7067D">
      <w:pPr>
        <w:spacing w:after="0" w:line="240" w:lineRule="auto"/>
        <w:ind w:firstLine="567"/>
        <w:jc w:val="both"/>
        <w:rPr>
          <w:rFonts w:ascii="Arial" w:hAnsi="Arial" w:cs="Arial"/>
          <w:sz w:val="24"/>
          <w:szCs w:val="24"/>
        </w:rPr>
      </w:pPr>
      <w:r w:rsidRPr="0058392D">
        <w:rPr>
          <w:rFonts w:ascii="Arial" w:hAnsi="Arial" w:cs="Arial"/>
          <w:sz w:val="24"/>
          <w:szCs w:val="24"/>
        </w:rPr>
        <w:t>Eyni zamanda protestdə göstəril</w:t>
      </w:r>
      <w:r w:rsidR="00EA1A16" w:rsidRPr="0058392D">
        <w:rPr>
          <w:rFonts w:ascii="Arial" w:hAnsi="Arial" w:cs="Arial"/>
          <w:sz w:val="24"/>
          <w:szCs w:val="24"/>
        </w:rPr>
        <w:t>mişdir ki, birinci instansiya məhkəməsinə təqsirləndirilən şəxsin həbsdə saxlanılma müddətinin Cinayət-Prosessual Məcəlləsinin 159.</w:t>
      </w:r>
      <w:r w:rsidR="00693529" w:rsidRPr="0058392D">
        <w:rPr>
          <w:rFonts w:ascii="Arial" w:hAnsi="Arial" w:cs="Arial"/>
          <w:sz w:val="24"/>
          <w:szCs w:val="24"/>
        </w:rPr>
        <w:t>7</w:t>
      </w:r>
      <w:r w:rsidR="00EA1A16" w:rsidRPr="0058392D">
        <w:rPr>
          <w:rFonts w:ascii="Arial" w:hAnsi="Arial" w:cs="Arial"/>
          <w:sz w:val="24"/>
          <w:szCs w:val="24"/>
        </w:rPr>
        <w:t>-ci maddəsində göstərilən müddətə, yəni həbsdə saxlanılmanın 7-ci ayına kimi uzadılması üçün müraciət edilmiş və bu da</w:t>
      </w:r>
      <w:r w:rsidR="00EA1A16" w:rsidRPr="0058392D">
        <w:t xml:space="preserve"> </w:t>
      </w:r>
      <w:r w:rsidR="00EA1A16" w:rsidRPr="0058392D">
        <w:rPr>
          <w:rFonts w:ascii="Arial" w:hAnsi="Arial" w:cs="Arial"/>
          <w:sz w:val="24"/>
          <w:szCs w:val="24"/>
        </w:rPr>
        <w:t>ibtidai araşdırmaya prosessual rəhbərliyi həyata keçirən prokurorun səlahiyyəti çərçivəsində olmuşdur.</w:t>
      </w:r>
      <w:r w:rsidR="00EA1A16" w:rsidRPr="00EA1A16">
        <w:rPr>
          <w:rFonts w:ascii="Arial" w:hAnsi="Arial" w:cs="Arial"/>
          <w:sz w:val="24"/>
          <w:szCs w:val="24"/>
        </w:rPr>
        <w:t xml:space="preserve"> </w:t>
      </w:r>
    </w:p>
    <w:p w14:paraId="03DC6B1D" w14:textId="77777777" w:rsidR="00350C12" w:rsidRPr="0058392D" w:rsidRDefault="00350C12" w:rsidP="00C7067D">
      <w:pPr>
        <w:spacing w:after="0" w:line="240" w:lineRule="auto"/>
        <w:ind w:firstLine="567"/>
        <w:jc w:val="both"/>
        <w:rPr>
          <w:rFonts w:ascii="Arial" w:hAnsi="Arial" w:cs="Arial"/>
          <w:sz w:val="24"/>
          <w:szCs w:val="24"/>
        </w:rPr>
      </w:pPr>
      <w:r w:rsidRPr="0058392D">
        <w:rPr>
          <w:rFonts w:ascii="Arial" w:hAnsi="Arial" w:cs="Arial"/>
          <w:sz w:val="24"/>
          <w:szCs w:val="24"/>
        </w:rPr>
        <w:t>Protest əsasında i</w:t>
      </w:r>
      <w:r w:rsidR="00EA1A16" w:rsidRPr="0058392D">
        <w:rPr>
          <w:rFonts w:ascii="Arial" w:hAnsi="Arial" w:cs="Arial"/>
          <w:sz w:val="24"/>
          <w:szCs w:val="24"/>
        </w:rPr>
        <w:t xml:space="preserve">şə baxan Bakı Apellyasiya Məhkəməsi </w:t>
      </w:r>
      <w:r w:rsidRPr="0058392D">
        <w:rPr>
          <w:rFonts w:ascii="Arial" w:hAnsi="Arial" w:cs="Arial"/>
          <w:sz w:val="24"/>
          <w:szCs w:val="24"/>
        </w:rPr>
        <w:t>müəyyən etmişdir ki, təcrübədə cinayət işi üzrə məhkəməyədək icraat zamanı həbsdə saxlanılmanın müddətinin müəyyən edilməsi və uzadılması ilə bağlı fikir ayrılıqları mövcuddur.</w:t>
      </w:r>
    </w:p>
    <w:p w14:paraId="5CCD7262" w14:textId="0A17E29E" w:rsidR="00287AF0" w:rsidRPr="0058392D" w:rsidRDefault="0049269C" w:rsidP="00C7067D">
      <w:pPr>
        <w:spacing w:after="0" w:line="240" w:lineRule="auto"/>
        <w:ind w:firstLine="567"/>
        <w:jc w:val="both"/>
        <w:rPr>
          <w:rFonts w:ascii="Arial" w:hAnsi="Arial" w:cs="Arial"/>
          <w:sz w:val="24"/>
          <w:szCs w:val="24"/>
        </w:rPr>
      </w:pPr>
      <w:r w:rsidRPr="0058392D">
        <w:rPr>
          <w:rFonts w:ascii="Arial" w:hAnsi="Arial" w:cs="Arial"/>
          <w:sz w:val="24"/>
          <w:szCs w:val="24"/>
        </w:rPr>
        <w:t>Müraciətedən</w:t>
      </w:r>
      <w:r w:rsidR="00AE4146" w:rsidRPr="0058392D">
        <w:rPr>
          <w:rFonts w:ascii="Arial" w:hAnsi="Arial" w:cs="Arial"/>
          <w:sz w:val="24"/>
          <w:szCs w:val="24"/>
        </w:rPr>
        <w:t xml:space="preserve"> hesab edir</w:t>
      </w:r>
      <w:r w:rsidRPr="0058392D">
        <w:rPr>
          <w:rFonts w:ascii="Arial" w:hAnsi="Arial" w:cs="Arial"/>
          <w:sz w:val="24"/>
          <w:szCs w:val="24"/>
        </w:rPr>
        <w:t xml:space="preserve"> ki, </w:t>
      </w:r>
      <w:r w:rsidR="00350C12" w:rsidRPr="0058392D">
        <w:rPr>
          <w:rFonts w:ascii="Arial" w:hAnsi="Arial" w:cs="Arial"/>
          <w:sz w:val="24"/>
          <w:szCs w:val="24"/>
        </w:rPr>
        <w:t>qeyri-müəyyənlik ilk növbədə</w:t>
      </w:r>
      <w:r w:rsidR="00350C12">
        <w:rPr>
          <w:rFonts w:ascii="Arial" w:hAnsi="Arial" w:cs="Arial"/>
          <w:sz w:val="24"/>
          <w:szCs w:val="24"/>
        </w:rPr>
        <w:t xml:space="preserve">  </w:t>
      </w:r>
      <w:r w:rsidR="00CC6D3D" w:rsidRPr="00CC6D3D">
        <w:rPr>
          <w:rFonts w:ascii="Arial" w:hAnsi="Arial" w:cs="Arial"/>
          <w:sz w:val="24"/>
          <w:szCs w:val="24"/>
        </w:rPr>
        <w:t xml:space="preserve">həbsdə saxlama müddətinin vəsatətdə (təqdimatda) təklif olunan müddətdən daha az müəyyən edildiyi halda </w:t>
      </w:r>
      <w:r w:rsidR="00350C12">
        <w:rPr>
          <w:rFonts w:ascii="Arial" w:hAnsi="Arial" w:cs="Arial"/>
          <w:sz w:val="24"/>
          <w:szCs w:val="24"/>
        </w:rPr>
        <w:t>(</w:t>
      </w:r>
      <w:r w:rsidR="00CC6D3D" w:rsidRPr="00CC6D3D">
        <w:rPr>
          <w:rFonts w:ascii="Arial" w:hAnsi="Arial" w:cs="Arial"/>
          <w:sz w:val="24"/>
          <w:szCs w:val="24"/>
        </w:rPr>
        <w:t>vəsatətin (təqdimatın) qismən təmin edildiyi zaman</w:t>
      </w:r>
      <w:r w:rsidR="00350C12">
        <w:rPr>
          <w:rFonts w:ascii="Arial" w:hAnsi="Arial" w:cs="Arial"/>
          <w:sz w:val="24"/>
          <w:szCs w:val="24"/>
        </w:rPr>
        <w:t>)</w:t>
      </w:r>
      <w:r w:rsidR="00CC6D3D" w:rsidRPr="00CC6D3D">
        <w:rPr>
          <w:rFonts w:ascii="Arial" w:hAnsi="Arial" w:cs="Arial"/>
          <w:sz w:val="24"/>
          <w:szCs w:val="24"/>
        </w:rPr>
        <w:t xml:space="preserve"> həbsdə saxlama müddətinin ibtidai araşdırmaya prosessual rəhbərliyi həyata keçirən prokuror tərəfindən hansı müddətə </w:t>
      </w:r>
      <w:r w:rsidR="00CC6D3D" w:rsidRPr="0058392D">
        <w:rPr>
          <w:rFonts w:ascii="Arial" w:hAnsi="Arial" w:cs="Arial"/>
          <w:sz w:val="24"/>
          <w:szCs w:val="24"/>
        </w:rPr>
        <w:t xml:space="preserve">uzadılmasını </w:t>
      </w:r>
      <w:r w:rsidR="00350C12" w:rsidRPr="0058392D">
        <w:rPr>
          <w:rFonts w:ascii="Arial" w:hAnsi="Arial" w:cs="Arial"/>
          <w:sz w:val="24"/>
          <w:szCs w:val="24"/>
        </w:rPr>
        <w:t>t</w:t>
      </w:r>
      <w:r w:rsidR="0058392D" w:rsidRPr="0058392D">
        <w:rPr>
          <w:rFonts w:ascii="Arial" w:hAnsi="Arial" w:cs="Arial"/>
          <w:sz w:val="24"/>
          <w:szCs w:val="24"/>
        </w:rPr>
        <w:t>əklif</w:t>
      </w:r>
      <w:r w:rsidR="00350C12" w:rsidRPr="0058392D">
        <w:rPr>
          <w:rFonts w:ascii="Arial" w:hAnsi="Arial" w:cs="Arial"/>
          <w:sz w:val="24"/>
          <w:szCs w:val="24"/>
        </w:rPr>
        <w:t xml:space="preserve"> etmək səlahiyyətinin olması ilə </w:t>
      </w:r>
      <w:r w:rsidR="00C7067D" w:rsidRPr="0058392D">
        <w:rPr>
          <w:rFonts w:ascii="Arial" w:hAnsi="Arial" w:cs="Arial"/>
          <w:sz w:val="24"/>
          <w:szCs w:val="24"/>
        </w:rPr>
        <w:t xml:space="preserve"> bağlı</w:t>
      </w:r>
      <w:r w:rsidR="00350C12" w:rsidRPr="0058392D">
        <w:rPr>
          <w:rFonts w:ascii="Arial" w:hAnsi="Arial" w:cs="Arial"/>
          <w:sz w:val="24"/>
          <w:szCs w:val="24"/>
        </w:rPr>
        <w:t>dır</w:t>
      </w:r>
      <w:r w:rsidR="00287AF0" w:rsidRPr="0058392D">
        <w:rPr>
          <w:rFonts w:ascii="Arial" w:hAnsi="Arial" w:cs="Arial"/>
          <w:sz w:val="24"/>
          <w:szCs w:val="24"/>
        </w:rPr>
        <w:t>.</w:t>
      </w:r>
    </w:p>
    <w:p w14:paraId="5AFCB73A" w14:textId="44649DFE" w:rsidR="002E2137" w:rsidRDefault="00287AF0" w:rsidP="00C7067D">
      <w:pPr>
        <w:spacing w:after="0" w:line="240" w:lineRule="auto"/>
        <w:ind w:firstLine="567"/>
        <w:jc w:val="both"/>
        <w:rPr>
          <w:rFonts w:ascii="Arial" w:hAnsi="Arial" w:cs="Arial"/>
          <w:sz w:val="24"/>
          <w:szCs w:val="24"/>
        </w:rPr>
      </w:pPr>
      <w:r w:rsidRPr="0058392D">
        <w:rPr>
          <w:rFonts w:ascii="Arial" w:hAnsi="Arial" w:cs="Arial"/>
          <w:sz w:val="24"/>
          <w:szCs w:val="24"/>
        </w:rPr>
        <w:t xml:space="preserve">Digər </w:t>
      </w:r>
      <w:r w:rsidR="00350C12" w:rsidRPr="0058392D">
        <w:rPr>
          <w:rFonts w:ascii="Arial" w:hAnsi="Arial" w:cs="Arial"/>
          <w:sz w:val="24"/>
          <w:szCs w:val="24"/>
        </w:rPr>
        <w:t>sual yaradan məsələ</w:t>
      </w:r>
      <w:r w:rsidR="00BC226F" w:rsidRPr="0058392D">
        <w:rPr>
          <w:rFonts w:ascii="Arial" w:hAnsi="Arial" w:cs="Arial"/>
          <w:sz w:val="24"/>
          <w:szCs w:val="24"/>
        </w:rPr>
        <w:t xml:space="preserve"> </w:t>
      </w:r>
      <w:r w:rsidR="00275635" w:rsidRPr="0058392D">
        <w:rPr>
          <w:rFonts w:ascii="Arial" w:hAnsi="Arial" w:cs="Arial"/>
          <w:sz w:val="24"/>
          <w:szCs w:val="24"/>
        </w:rPr>
        <w:t>m</w:t>
      </w:r>
      <w:r w:rsidR="00275635">
        <w:rPr>
          <w:rFonts w:ascii="Arial" w:hAnsi="Arial" w:cs="Arial"/>
          <w:sz w:val="24"/>
          <w:szCs w:val="24"/>
        </w:rPr>
        <w:t>əhkəmə</w:t>
      </w:r>
      <w:r w:rsidR="00350C12">
        <w:rPr>
          <w:rFonts w:ascii="Arial" w:hAnsi="Arial" w:cs="Arial"/>
          <w:sz w:val="24"/>
          <w:szCs w:val="24"/>
        </w:rPr>
        <w:t>nin</w:t>
      </w:r>
      <w:r w:rsidR="00CC6D3D" w:rsidRPr="00CC6D3D">
        <w:rPr>
          <w:rFonts w:ascii="Arial" w:hAnsi="Arial" w:cs="Arial"/>
          <w:sz w:val="24"/>
          <w:szCs w:val="24"/>
        </w:rPr>
        <w:t xml:space="preserve"> </w:t>
      </w:r>
      <w:r w:rsidR="00BD09B9" w:rsidRPr="0058392D">
        <w:rPr>
          <w:rFonts w:ascii="Arial" w:hAnsi="Arial" w:cs="Arial"/>
          <w:sz w:val="24"/>
          <w:szCs w:val="24"/>
        </w:rPr>
        <w:t>ümumiyyətlə</w:t>
      </w:r>
      <w:r w:rsidR="00BD09B9">
        <w:rPr>
          <w:rFonts w:ascii="Arial" w:hAnsi="Arial" w:cs="Arial"/>
          <w:sz w:val="24"/>
          <w:szCs w:val="24"/>
        </w:rPr>
        <w:t xml:space="preserve"> </w:t>
      </w:r>
      <w:r w:rsidR="00CC6D3D" w:rsidRPr="00CC6D3D">
        <w:rPr>
          <w:rFonts w:ascii="Arial" w:hAnsi="Arial" w:cs="Arial"/>
          <w:sz w:val="24"/>
          <w:szCs w:val="24"/>
        </w:rPr>
        <w:t xml:space="preserve">həbsdə saxlama müddətini vəsatətdə (təqdimatda) təklif olunan müddətdən daha az </w:t>
      </w:r>
      <w:r w:rsidR="00350C12">
        <w:rPr>
          <w:rFonts w:ascii="Arial" w:hAnsi="Arial" w:cs="Arial"/>
          <w:sz w:val="24"/>
          <w:szCs w:val="24"/>
        </w:rPr>
        <w:t xml:space="preserve">müddətə </w:t>
      </w:r>
      <w:r w:rsidR="00CC6D3D" w:rsidRPr="00CC6D3D">
        <w:rPr>
          <w:rFonts w:ascii="Arial" w:hAnsi="Arial" w:cs="Arial"/>
          <w:sz w:val="24"/>
          <w:szCs w:val="24"/>
        </w:rPr>
        <w:t xml:space="preserve">müəyyən </w:t>
      </w:r>
      <w:r w:rsidR="00BD09B9">
        <w:rPr>
          <w:rFonts w:ascii="Arial" w:hAnsi="Arial" w:cs="Arial"/>
          <w:sz w:val="24"/>
          <w:szCs w:val="24"/>
        </w:rPr>
        <w:t>etmək</w:t>
      </w:r>
      <w:r w:rsidR="00CC6D3D" w:rsidRPr="00CC6D3D">
        <w:rPr>
          <w:rFonts w:ascii="Arial" w:hAnsi="Arial" w:cs="Arial"/>
          <w:sz w:val="24"/>
          <w:szCs w:val="24"/>
        </w:rPr>
        <w:t>, həmçinin vəsatəti (təqdimatı) geri qaytarmaq kimi qərar qəbul etmək səlahiyyətinin olub-olmamas</w:t>
      </w:r>
      <w:r w:rsidR="00BD09B9">
        <w:rPr>
          <w:rFonts w:ascii="Arial" w:hAnsi="Arial" w:cs="Arial"/>
          <w:sz w:val="24"/>
          <w:szCs w:val="24"/>
        </w:rPr>
        <w:t>ıdır</w:t>
      </w:r>
      <w:r w:rsidR="00CC6D3D" w:rsidRPr="00CC6D3D">
        <w:rPr>
          <w:rFonts w:ascii="Arial" w:hAnsi="Arial" w:cs="Arial"/>
          <w:sz w:val="24"/>
          <w:szCs w:val="24"/>
        </w:rPr>
        <w:t xml:space="preserve">. </w:t>
      </w:r>
    </w:p>
    <w:p w14:paraId="3AA0001E" w14:textId="16479178" w:rsidR="00EB0608" w:rsidRDefault="00CC6D3D" w:rsidP="00C7067D">
      <w:pPr>
        <w:spacing w:after="0" w:line="240" w:lineRule="auto"/>
        <w:ind w:firstLine="567"/>
        <w:jc w:val="both"/>
        <w:rPr>
          <w:rFonts w:ascii="Arial" w:hAnsi="Arial" w:cs="Arial"/>
          <w:sz w:val="24"/>
          <w:szCs w:val="24"/>
        </w:rPr>
      </w:pPr>
      <w:r w:rsidRPr="00CC6D3D">
        <w:rPr>
          <w:rFonts w:ascii="Arial" w:hAnsi="Arial" w:cs="Arial"/>
          <w:sz w:val="24"/>
          <w:szCs w:val="24"/>
        </w:rPr>
        <w:t xml:space="preserve">Belə ki, </w:t>
      </w:r>
      <w:r w:rsidR="004C2AF2" w:rsidRPr="004C2AF2">
        <w:rPr>
          <w:rFonts w:ascii="Arial" w:hAnsi="Arial" w:cs="Arial"/>
          <w:sz w:val="24"/>
          <w:szCs w:val="24"/>
        </w:rPr>
        <w:t xml:space="preserve">Cinayət-Prosessual Məcəlləsinin </w:t>
      </w:r>
      <w:r w:rsidRPr="00CC6D3D">
        <w:rPr>
          <w:rFonts w:ascii="Arial" w:hAnsi="Arial" w:cs="Arial"/>
          <w:sz w:val="24"/>
          <w:szCs w:val="24"/>
        </w:rPr>
        <w:t>448.1.3-cü maddəsinə əsasən</w:t>
      </w:r>
      <w:r w:rsidR="00BD09B9">
        <w:rPr>
          <w:rFonts w:ascii="Arial" w:hAnsi="Arial" w:cs="Arial"/>
          <w:sz w:val="24"/>
          <w:szCs w:val="24"/>
        </w:rPr>
        <w:t>,</w:t>
      </w:r>
      <w:r w:rsidRPr="00CC6D3D">
        <w:rPr>
          <w:rFonts w:ascii="Arial" w:hAnsi="Arial" w:cs="Arial"/>
          <w:sz w:val="24"/>
          <w:szCs w:val="24"/>
        </w:rPr>
        <w:t xml:space="preserve"> </w:t>
      </w:r>
      <w:r w:rsidRPr="0058392D">
        <w:rPr>
          <w:rFonts w:ascii="Arial" w:hAnsi="Arial" w:cs="Arial"/>
          <w:sz w:val="24"/>
          <w:szCs w:val="24"/>
        </w:rPr>
        <w:t>məhkəmə iclasın</w:t>
      </w:r>
      <w:r w:rsidR="00693529" w:rsidRPr="0058392D">
        <w:rPr>
          <w:rFonts w:ascii="Arial" w:hAnsi="Arial" w:cs="Arial"/>
          <w:sz w:val="24"/>
          <w:szCs w:val="24"/>
        </w:rPr>
        <w:t>ın nəticələri üzrə hakim</w:t>
      </w:r>
      <w:r w:rsidRPr="00CC6D3D">
        <w:rPr>
          <w:rFonts w:ascii="Arial" w:hAnsi="Arial" w:cs="Arial"/>
          <w:sz w:val="24"/>
          <w:szCs w:val="24"/>
        </w:rPr>
        <w:t xml:space="preserve"> təqsirləndirilən şəxs barəsində həbs qətimkan tədbirinin seçilməsi, yaxud bundan imtina barədə, habelə həbsdə saxlama müddətinin uzadılması və ya bundan imtina barədə qərarlardan birini qəbul edir.</w:t>
      </w:r>
      <w:r w:rsidR="002E2137">
        <w:rPr>
          <w:rFonts w:ascii="Arial" w:hAnsi="Arial" w:cs="Arial"/>
          <w:sz w:val="24"/>
          <w:szCs w:val="24"/>
        </w:rPr>
        <w:t xml:space="preserve"> </w:t>
      </w:r>
    </w:p>
    <w:p w14:paraId="64B612B5" w14:textId="08331BC8" w:rsidR="00287AF0" w:rsidRDefault="00BD09B9" w:rsidP="00C7067D">
      <w:pPr>
        <w:spacing w:after="0" w:line="240" w:lineRule="auto"/>
        <w:ind w:firstLine="567"/>
        <w:jc w:val="both"/>
        <w:rPr>
          <w:rFonts w:ascii="Arial" w:hAnsi="Arial" w:cs="Arial"/>
          <w:sz w:val="24"/>
          <w:szCs w:val="24"/>
        </w:rPr>
      </w:pPr>
      <w:r w:rsidRPr="0058392D">
        <w:rPr>
          <w:rFonts w:ascii="Arial" w:hAnsi="Arial" w:cs="Arial"/>
          <w:sz w:val="24"/>
          <w:szCs w:val="24"/>
        </w:rPr>
        <w:t>Müraciətedənin qənaətinə görə,</w:t>
      </w:r>
      <w:r w:rsidR="00CC6D3D" w:rsidRPr="00CC6D3D">
        <w:rPr>
          <w:rFonts w:ascii="Arial" w:hAnsi="Arial" w:cs="Arial"/>
          <w:sz w:val="24"/>
          <w:szCs w:val="24"/>
        </w:rPr>
        <w:t xml:space="preserve"> məhkəmə nəzarətinin həyata keçirilməsinə dair müddəalarda </w:t>
      </w:r>
      <w:r>
        <w:rPr>
          <w:rFonts w:ascii="Arial" w:hAnsi="Arial" w:cs="Arial"/>
          <w:sz w:val="24"/>
          <w:szCs w:val="24"/>
        </w:rPr>
        <w:t xml:space="preserve">hakimin </w:t>
      </w:r>
      <w:r w:rsidR="00CC6D3D" w:rsidRPr="00CC6D3D">
        <w:rPr>
          <w:rFonts w:ascii="Arial" w:hAnsi="Arial" w:cs="Arial"/>
          <w:sz w:val="24"/>
          <w:szCs w:val="24"/>
        </w:rPr>
        <w:t>vəsatətin təmin edilməsi və ya rədd edilməsi barədə qərarlardan birini qəbul etmək səlahiyyəti nəzərdə tut</w:t>
      </w:r>
      <w:r w:rsidR="00693529">
        <w:rPr>
          <w:rFonts w:ascii="Arial" w:hAnsi="Arial" w:cs="Arial"/>
          <w:sz w:val="24"/>
          <w:szCs w:val="24"/>
        </w:rPr>
        <w:t>ul</w:t>
      </w:r>
      <w:r w:rsidR="00CC6D3D" w:rsidRPr="00CC6D3D">
        <w:rPr>
          <w:rFonts w:ascii="Arial" w:hAnsi="Arial" w:cs="Arial"/>
          <w:sz w:val="24"/>
          <w:szCs w:val="24"/>
        </w:rPr>
        <w:t xml:space="preserve">muş, vəsatətin (təqdimatın) qismən təmin edilməsi və ya vəsatətin (təqdimatın) geri qaytarılması barədə qərar qəbul etmək səlahiyyəti </w:t>
      </w:r>
      <w:r>
        <w:rPr>
          <w:rFonts w:ascii="Arial" w:hAnsi="Arial" w:cs="Arial"/>
          <w:sz w:val="24"/>
          <w:szCs w:val="24"/>
        </w:rPr>
        <w:t>nəzərdə tutulmamışdır.</w:t>
      </w:r>
    </w:p>
    <w:p w14:paraId="0EE155DC" w14:textId="371CFC08" w:rsidR="00BD09B9" w:rsidRPr="0058392D" w:rsidRDefault="00BD09B9" w:rsidP="00C7067D">
      <w:pPr>
        <w:spacing w:after="0" w:line="240" w:lineRule="auto"/>
        <w:ind w:firstLine="567"/>
        <w:jc w:val="both"/>
        <w:rPr>
          <w:rFonts w:ascii="Arial" w:hAnsi="Arial" w:cs="Arial"/>
          <w:sz w:val="24"/>
          <w:szCs w:val="24"/>
        </w:rPr>
      </w:pPr>
      <w:r w:rsidRPr="0058392D">
        <w:rPr>
          <w:rFonts w:ascii="Arial" w:hAnsi="Arial" w:cs="Arial"/>
          <w:sz w:val="24"/>
          <w:szCs w:val="24"/>
        </w:rPr>
        <w:t>Göstərilən məsələlərə aydınlıq gətirilməsi üçün Bakı Apellyasiya Məhkəməsi Konstitusiya Məhkəməsinə müraciət etmək qərarına gəlmişdir.</w:t>
      </w:r>
    </w:p>
    <w:p w14:paraId="049C24C3" w14:textId="77777777" w:rsidR="0049269C" w:rsidRPr="009834C7" w:rsidRDefault="0049269C" w:rsidP="005661D7">
      <w:pPr>
        <w:spacing w:after="0" w:line="240" w:lineRule="auto"/>
        <w:ind w:firstLine="567"/>
        <w:jc w:val="both"/>
        <w:rPr>
          <w:rFonts w:ascii="Arial" w:hAnsi="Arial" w:cs="Arial"/>
          <w:sz w:val="24"/>
          <w:szCs w:val="24"/>
        </w:rPr>
      </w:pPr>
      <w:r w:rsidRPr="009834C7">
        <w:rPr>
          <w:rFonts w:ascii="Arial" w:hAnsi="Arial" w:cs="Arial"/>
          <w:sz w:val="24"/>
          <w:szCs w:val="24"/>
        </w:rPr>
        <w:lastRenderedPageBreak/>
        <w:t>Konstitusiya Məhkəməsinin Palatası müraciətlə bağlı aşağıdakıları qeyd etməyi zəruri hesab edir.</w:t>
      </w:r>
    </w:p>
    <w:p w14:paraId="753AFB5E" w14:textId="0E23E14F" w:rsidR="0049269C" w:rsidRPr="009834C7" w:rsidRDefault="0049269C" w:rsidP="005661D7">
      <w:pPr>
        <w:spacing w:after="0" w:line="240" w:lineRule="auto"/>
        <w:ind w:firstLine="567"/>
        <w:jc w:val="both"/>
        <w:rPr>
          <w:rFonts w:ascii="Arial" w:hAnsi="Arial" w:cs="Arial"/>
          <w:sz w:val="24"/>
          <w:szCs w:val="24"/>
        </w:rPr>
      </w:pPr>
      <w:r w:rsidRPr="009834C7">
        <w:rPr>
          <w:rFonts w:ascii="Arial" w:hAnsi="Arial" w:cs="Arial"/>
          <w:sz w:val="24"/>
          <w:szCs w:val="24"/>
        </w:rPr>
        <w:t xml:space="preserve">Konstitusiyanın 130-cu maddəsinin VI hissəsinə əsasən, Azərbaycan Respublikasının qanunları ilə müəyyən edilmiş qaydada məhkəmələr insan hüquq və azadlıqlarının həyata keçirilməsi məsələləri ilə bağlı </w:t>
      </w:r>
      <w:r w:rsidR="0058392D">
        <w:rPr>
          <w:rFonts w:ascii="Arial" w:hAnsi="Arial" w:cs="Arial"/>
          <w:sz w:val="24"/>
          <w:szCs w:val="24"/>
        </w:rPr>
        <w:t xml:space="preserve">Azərbaycan Respublikası </w:t>
      </w:r>
      <w:r w:rsidRPr="009834C7">
        <w:rPr>
          <w:rFonts w:ascii="Arial" w:hAnsi="Arial" w:cs="Arial"/>
          <w:sz w:val="24"/>
          <w:szCs w:val="24"/>
        </w:rPr>
        <w:t>Konstitusiyanın və qanunların şərh edilməsi haqqında Konstitusiya Məhkəməsinə müraciət edə bilərlər.</w:t>
      </w:r>
    </w:p>
    <w:p w14:paraId="72CA3DA1" w14:textId="77777777" w:rsidR="0049269C" w:rsidRPr="009834C7" w:rsidRDefault="0049269C" w:rsidP="005661D7">
      <w:pPr>
        <w:spacing w:after="0" w:line="240" w:lineRule="auto"/>
        <w:ind w:firstLine="567"/>
        <w:jc w:val="both"/>
        <w:rPr>
          <w:rFonts w:ascii="Arial" w:hAnsi="Arial" w:cs="Arial"/>
          <w:sz w:val="24"/>
          <w:szCs w:val="24"/>
        </w:rPr>
      </w:pPr>
      <w:r w:rsidRPr="009834C7">
        <w:rPr>
          <w:rFonts w:ascii="Arial" w:hAnsi="Arial" w:cs="Arial"/>
          <w:sz w:val="24"/>
          <w:szCs w:val="24"/>
        </w:rPr>
        <w:t> Konstitusiya Məhkəməsi Plenumunun Konstitusiyanın və qanunların şərhi ilə bağlı qəbul etdiyi qərarlarında ifadə olunan hüquqi mövqelərin hüquqtətbiqedən orqanlar  tərəfindən birmənalı tətbiqi məhkəmə və inzibati təcrübənin sabitliyinə xidmət edir.</w:t>
      </w:r>
    </w:p>
    <w:p w14:paraId="53AB4CB0" w14:textId="77777777" w:rsidR="0049269C" w:rsidRPr="009834C7" w:rsidRDefault="0049269C" w:rsidP="005661D7">
      <w:pPr>
        <w:spacing w:after="0" w:line="240" w:lineRule="auto"/>
        <w:ind w:firstLine="567"/>
        <w:jc w:val="both"/>
        <w:rPr>
          <w:rFonts w:ascii="Arial" w:hAnsi="Arial" w:cs="Arial"/>
          <w:sz w:val="24"/>
          <w:szCs w:val="24"/>
        </w:rPr>
      </w:pPr>
      <w:r w:rsidRPr="009834C7">
        <w:rPr>
          <w:rFonts w:ascii="Arial" w:hAnsi="Arial" w:cs="Arial"/>
          <w:sz w:val="24"/>
          <w:szCs w:val="24"/>
        </w:rPr>
        <w:t>Konstitusiya Məhkəməsi Plenumunun hüquqi mövqeləri bir qayda olaraq Konstitusiyanın əsasları, aliliyi və birbaşa hüquqi qüvvəsi, Azərbaycan Respublikasının tərəfdar çıxdığı beynəlxalq aktların, o cümlədən insan hüquq və azadlıqlarının üstünlüyü nəzərə alınmaqla formalaşır. Qərarlarda hüquqi dövlətin mahiyyətindən irəli gələn, xüsusilə də İnsan Hüquqları üzrə Avropa Məhkəməsinin presedent hüququnda geniş tətbiq edilən hüququn aliliyi, hüquqi müəyyənlik, mütənasiblik və tarazlıq prinsipləri öz əksini tapmışdır.         </w:t>
      </w:r>
    </w:p>
    <w:p w14:paraId="6DA9D7DF" w14:textId="426D1DDC" w:rsidR="0049269C" w:rsidRPr="009834C7" w:rsidRDefault="0049269C" w:rsidP="005661D7">
      <w:pPr>
        <w:spacing w:after="0" w:line="240" w:lineRule="auto"/>
        <w:ind w:firstLine="567"/>
        <w:jc w:val="both"/>
        <w:rPr>
          <w:rFonts w:ascii="Arial" w:hAnsi="Arial" w:cs="Arial"/>
          <w:sz w:val="24"/>
          <w:szCs w:val="24"/>
        </w:rPr>
      </w:pPr>
      <w:r w:rsidRPr="009834C7">
        <w:rPr>
          <w:rFonts w:ascii="Arial" w:hAnsi="Arial" w:cs="Arial"/>
          <w:sz w:val="24"/>
          <w:szCs w:val="24"/>
        </w:rPr>
        <w:t>Lakin nəzərə alınmalıdır ki, Konstitusiyanın 7-ci maddəsində təsbit olunmuş hakimiyyətin bölünməsi prinsipinə görə Konstitusiya Məhkəməsi</w:t>
      </w:r>
      <w:r w:rsidRPr="00F305ED">
        <w:rPr>
          <w:rFonts w:ascii="Arial" w:hAnsi="Arial" w:cs="Arial"/>
          <w:sz w:val="24"/>
          <w:szCs w:val="24"/>
        </w:rPr>
        <w:t xml:space="preserve"> </w:t>
      </w:r>
      <w:r w:rsidR="00591E2B" w:rsidRPr="00F305ED">
        <w:rPr>
          <w:rFonts w:ascii="Arial" w:hAnsi="Arial" w:cs="Arial"/>
          <w:sz w:val="24"/>
          <w:szCs w:val="24"/>
        </w:rPr>
        <w:t xml:space="preserve">normayaratma fəaliyyətinin subyekti, </w:t>
      </w:r>
      <w:r w:rsidRPr="00F305ED">
        <w:rPr>
          <w:rFonts w:ascii="Arial" w:hAnsi="Arial" w:cs="Arial"/>
          <w:sz w:val="24"/>
          <w:szCs w:val="24"/>
        </w:rPr>
        <w:t>yəni hər hansı hüquq münasibətlərinin tənzimlənməsinə dair normativ hüquqi aktı</w:t>
      </w:r>
      <w:r w:rsidR="00D93188" w:rsidRPr="00F305ED">
        <w:rPr>
          <w:rFonts w:ascii="Arial" w:hAnsi="Arial" w:cs="Arial"/>
          <w:sz w:val="24"/>
          <w:szCs w:val="24"/>
        </w:rPr>
        <w:t xml:space="preserve"> hazırlayan</w:t>
      </w:r>
      <w:r w:rsidRPr="00F305ED">
        <w:rPr>
          <w:rFonts w:ascii="Arial" w:hAnsi="Arial" w:cs="Arial"/>
          <w:sz w:val="24"/>
          <w:szCs w:val="24"/>
        </w:rPr>
        <w:t xml:space="preserve">, o cümlədən </w:t>
      </w:r>
      <w:r w:rsidR="00201778" w:rsidRPr="00F305ED">
        <w:rPr>
          <w:rFonts w:ascii="Arial" w:hAnsi="Arial" w:cs="Arial"/>
          <w:sz w:val="24"/>
          <w:szCs w:val="24"/>
        </w:rPr>
        <w:t>onlar</w:t>
      </w:r>
      <w:r w:rsidR="00D93188" w:rsidRPr="00F305ED">
        <w:rPr>
          <w:rFonts w:ascii="Arial" w:hAnsi="Arial" w:cs="Arial"/>
          <w:sz w:val="24"/>
          <w:szCs w:val="24"/>
        </w:rPr>
        <w:t>ın</w:t>
      </w:r>
      <w:r w:rsidR="00201778" w:rsidRPr="00F305ED">
        <w:rPr>
          <w:rFonts w:ascii="Arial" w:hAnsi="Arial" w:cs="Arial"/>
          <w:sz w:val="24"/>
          <w:szCs w:val="24"/>
        </w:rPr>
        <w:t xml:space="preserve"> müddəalarının mətnini dəyişən və ya əlavə normaları</w:t>
      </w:r>
      <w:r w:rsidR="00D93188" w:rsidRPr="00F305ED">
        <w:rPr>
          <w:rFonts w:ascii="Arial" w:hAnsi="Arial" w:cs="Arial"/>
          <w:sz w:val="24"/>
          <w:szCs w:val="24"/>
        </w:rPr>
        <w:t xml:space="preserve"> </w:t>
      </w:r>
      <w:r w:rsidR="00201778" w:rsidRPr="00F305ED">
        <w:rPr>
          <w:rFonts w:ascii="Arial" w:hAnsi="Arial" w:cs="Arial"/>
          <w:sz w:val="24"/>
          <w:szCs w:val="24"/>
        </w:rPr>
        <w:t>daxil ed</w:t>
      </w:r>
      <w:r w:rsidR="00D93188" w:rsidRPr="00F305ED">
        <w:rPr>
          <w:rFonts w:ascii="Arial" w:hAnsi="Arial" w:cs="Arial"/>
          <w:sz w:val="24"/>
          <w:szCs w:val="24"/>
        </w:rPr>
        <w:t xml:space="preserve">ən orqan </w:t>
      </w:r>
      <w:r w:rsidR="00201778" w:rsidRPr="00F305ED">
        <w:rPr>
          <w:rFonts w:ascii="Arial" w:hAnsi="Arial" w:cs="Arial"/>
          <w:sz w:val="24"/>
          <w:szCs w:val="24"/>
        </w:rPr>
        <w:t>və ya normayaratma təşəbbüsünün subyekti</w:t>
      </w:r>
      <w:r w:rsidRPr="00F305ED">
        <w:rPr>
          <w:rFonts w:ascii="Arial" w:hAnsi="Arial" w:cs="Arial"/>
          <w:sz w:val="24"/>
          <w:szCs w:val="24"/>
        </w:rPr>
        <w:t xml:space="preserve"> deyil, səlahiyyətli subyektlərin sorğu və müraciətləri</w:t>
      </w:r>
      <w:r w:rsidRPr="009834C7">
        <w:rPr>
          <w:rFonts w:ascii="Arial" w:hAnsi="Arial" w:cs="Arial"/>
          <w:sz w:val="24"/>
          <w:szCs w:val="24"/>
        </w:rPr>
        <w:t xml:space="preserve">, vətəndaşların şikayətləri əsasında qanunverici, icra və məhkəmə hakimiyyəti orqanları və yerli özünüidarəetmə orqanları tərəfindən qəbul olunmuş aktlar üzərində konstitusiya nəzarətini həyata keçirən ali konstitusiya </w:t>
      </w:r>
      <w:r w:rsidR="00BD09B9" w:rsidRPr="0058392D">
        <w:rPr>
          <w:rFonts w:ascii="Arial" w:hAnsi="Arial" w:cs="Arial"/>
          <w:sz w:val="24"/>
          <w:szCs w:val="24"/>
        </w:rPr>
        <w:t xml:space="preserve">ədalət </w:t>
      </w:r>
      <w:r w:rsidRPr="009834C7">
        <w:rPr>
          <w:rFonts w:ascii="Arial" w:hAnsi="Arial" w:cs="Arial"/>
          <w:sz w:val="24"/>
          <w:szCs w:val="24"/>
        </w:rPr>
        <w:t>mühakiməsi orqanıdır.</w:t>
      </w:r>
    </w:p>
    <w:p w14:paraId="27CB8158" w14:textId="4AA57879" w:rsidR="0049269C" w:rsidRPr="009834C7" w:rsidRDefault="0049269C" w:rsidP="005661D7">
      <w:pPr>
        <w:spacing w:after="0" w:line="240" w:lineRule="auto"/>
        <w:ind w:firstLine="567"/>
        <w:jc w:val="both"/>
        <w:rPr>
          <w:rFonts w:ascii="Arial" w:hAnsi="Arial" w:cs="Arial"/>
          <w:sz w:val="24"/>
          <w:szCs w:val="24"/>
        </w:rPr>
      </w:pPr>
      <w:r w:rsidRPr="009834C7">
        <w:rPr>
          <w:rFonts w:ascii="Arial" w:hAnsi="Arial" w:cs="Arial"/>
          <w:sz w:val="24"/>
          <w:szCs w:val="24"/>
        </w:rPr>
        <w:t>Bundan əlavə “Normativ hüquqi aktlar haqqında” Azərbaycan Respublikası Konstitusiya Qanununun 90.1-ci maddəsinə görə, normativ hüquqi aktın məzmununda qeyri-müəyyənliklər və fərqlər, habelə tətbiqi təcrübəsində ziddiyyətlər aşkar edildikdə həmin aktı qəbul etmiş normayaratma orqanı və ya Konstitusiyanın 130-cu maddəsinin IV hissəsinə uyğun olaraq Konstitusiya Məhkəməsi müvafiq normaları rəsmi şərh edir.</w:t>
      </w:r>
    </w:p>
    <w:p w14:paraId="3EE19DC4" w14:textId="77777777" w:rsidR="00E06478" w:rsidRDefault="0049269C" w:rsidP="00E06478">
      <w:pPr>
        <w:spacing w:after="0" w:line="240" w:lineRule="auto"/>
        <w:ind w:firstLine="567"/>
        <w:jc w:val="both"/>
        <w:rPr>
          <w:rFonts w:ascii="Arial" w:hAnsi="Arial" w:cs="Arial"/>
          <w:sz w:val="24"/>
          <w:szCs w:val="24"/>
        </w:rPr>
      </w:pPr>
      <w:r w:rsidRPr="009834C7">
        <w:rPr>
          <w:rFonts w:ascii="Arial" w:hAnsi="Arial" w:cs="Arial"/>
          <w:sz w:val="24"/>
          <w:szCs w:val="24"/>
        </w:rPr>
        <w:t>Konstitusiya Məhkəməsi Plenumunun “Azərbaycan Respublikasının cinayət- prosessual qanunvericiliyində əks olunan uzanan və davam edən cinayətlərlə bağlı Azərbaycan Respublikası Cinayət Məcəlləsinin 75-ci maddəsinin şərh olunmasına dair” 2006-cı il 27 dekabr tarixli Qərarında qeyd olunur ki, Konstitusiya Məhkəməsinin şərhi qanunverici tərəfindən normaya verilən məna ilə uzlaşmalı, belə şərh yalnız normada ifadə edilənləri aydınlaşdırmağa və dəqiqləşdirməyə xidmət etməlidir. Şərh qüvvədə olan normalara əlavə və dəyişiklik etmir və edə bilməz.</w:t>
      </w:r>
    </w:p>
    <w:p w14:paraId="7386FA8D" w14:textId="70795BE9" w:rsidR="00686491" w:rsidRDefault="0049269C" w:rsidP="00E06478">
      <w:pPr>
        <w:spacing w:after="0" w:line="240" w:lineRule="auto"/>
        <w:ind w:firstLine="567"/>
        <w:jc w:val="both"/>
        <w:rPr>
          <w:rFonts w:ascii="Arial" w:hAnsi="Arial" w:cs="Arial"/>
          <w:sz w:val="24"/>
          <w:szCs w:val="24"/>
        </w:rPr>
      </w:pPr>
      <w:r w:rsidRPr="009834C7">
        <w:rPr>
          <w:rFonts w:ascii="Arial" w:hAnsi="Arial" w:cs="Arial"/>
          <w:sz w:val="24"/>
          <w:szCs w:val="24"/>
        </w:rPr>
        <w:t xml:space="preserve">Müraciətdə qaldırılan məsələ ilə bağlı göstərilməlidir ki, </w:t>
      </w:r>
      <w:r w:rsidR="00686491" w:rsidRPr="00686491">
        <w:rPr>
          <w:rFonts w:ascii="Arial" w:hAnsi="Arial" w:cs="Arial"/>
          <w:sz w:val="24"/>
          <w:szCs w:val="24"/>
        </w:rPr>
        <w:t xml:space="preserve">Konstitusiyanın 28-ci maddəsinə əsasən hər kəsin azadlıq huququ vardır. Azadlıq hüququ yalnız qanunla nəzərdə tutulmuş qaydada tutulma, həbsəalma və ya azadlıqdan məhrumetmə yolu ilə məhdudlaşdırıla bilər. </w:t>
      </w:r>
    </w:p>
    <w:p w14:paraId="7F24C9AD" w14:textId="7AC7E46A" w:rsidR="00686491" w:rsidRPr="00156817" w:rsidRDefault="00686491" w:rsidP="00E06F45">
      <w:pPr>
        <w:spacing w:after="0" w:line="240" w:lineRule="auto"/>
        <w:ind w:firstLine="567"/>
        <w:jc w:val="both"/>
        <w:rPr>
          <w:rFonts w:ascii="Arial" w:hAnsi="Arial" w:cs="Arial"/>
          <w:color w:val="FF0000"/>
          <w:sz w:val="24"/>
          <w:szCs w:val="24"/>
        </w:rPr>
      </w:pPr>
      <w:r w:rsidRPr="00686491">
        <w:rPr>
          <w:rFonts w:ascii="Arial" w:hAnsi="Arial" w:cs="Arial"/>
          <w:sz w:val="24"/>
          <w:szCs w:val="24"/>
        </w:rPr>
        <w:t xml:space="preserve">Göründüyü kimi, azadlıq hüququnun məhdudlaşdırılmasına yalnız qanuni əsaslar mövcud olduqda və bir qayda olaraq, məhkəmənin qərarı əsasında yol verilir. </w:t>
      </w:r>
      <w:r w:rsidR="00337A0C" w:rsidRPr="00156817">
        <w:rPr>
          <w:rFonts w:ascii="Arial" w:hAnsi="Arial" w:cs="Arial"/>
          <w:sz w:val="24"/>
          <w:szCs w:val="24"/>
        </w:rPr>
        <w:t>Bu, həmçinin beynəlxalq müqavilələrinin tələblərindən irəli gə</w:t>
      </w:r>
      <w:r w:rsidR="005661D7" w:rsidRPr="00156817">
        <w:rPr>
          <w:rFonts w:ascii="Arial" w:hAnsi="Arial" w:cs="Arial"/>
          <w:sz w:val="24"/>
          <w:szCs w:val="24"/>
        </w:rPr>
        <w:t xml:space="preserve">lir. </w:t>
      </w:r>
    </w:p>
    <w:p w14:paraId="208A98A0" w14:textId="42630A24" w:rsidR="00D046E2" w:rsidRPr="00334DB6" w:rsidRDefault="00753689" w:rsidP="00156817">
      <w:pPr>
        <w:spacing w:after="0" w:line="240" w:lineRule="auto"/>
        <w:ind w:firstLine="567"/>
        <w:jc w:val="both"/>
        <w:rPr>
          <w:rFonts w:ascii="Arial" w:hAnsi="Arial" w:cs="Arial"/>
          <w:sz w:val="24"/>
          <w:szCs w:val="24"/>
        </w:rPr>
      </w:pPr>
      <w:r>
        <w:rPr>
          <w:rFonts w:ascii="Arial" w:hAnsi="Arial" w:cs="Arial"/>
          <w:sz w:val="24"/>
          <w:szCs w:val="24"/>
        </w:rPr>
        <w:t>Konstitusiya Məhkəməsi Plenumunun formalaşdırdığı hüquqi mövqeyə görə, q</w:t>
      </w:r>
      <w:r w:rsidR="00686491" w:rsidRPr="00686491">
        <w:rPr>
          <w:rFonts w:ascii="Arial" w:hAnsi="Arial" w:cs="Arial"/>
          <w:sz w:val="24"/>
          <w:szCs w:val="24"/>
        </w:rPr>
        <w:t xml:space="preserve">anunverici azadlıq və şəxsi toxunulmazlıq hüququnun məhdudlaşdırılmasının hüquqi qaydasını və </w:t>
      </w:r>
      <w:r w:rsidR="00686491" w:rsidRPr="00334DB6">
        <w:rPr>
          <w:rFonts w:ascii="Arial" w:hAnsi="Arial" w:cs="Arial"/>
          <w:sz w:val="24"/>
          <w:szCs w:val="24"/>
        </w:rPr>
        <w:t xml:space="preserve">əsaslarını  müəyyən etməklə, dövlətin ədalət mühakiməsi yolu ilə </w:t>
      </w:r>
      <w:r w:rsidR="00686491" w:rsidRPr="00334DB6">
        <w:rPr>
          <w:rFonts w:ascii="Arial" w:hAnsi="Arial" w:cs="Arial"/>
          <w:sz w:val="24"/>
          <w:szCs w:val="24"/>
        </w:rPr>
        <w:lastRenderedPageBreak/>
        <w:t>cəmiyyət üçün əhəmiyyət kəsb edən dəyərlərinin mühafizə edilməsi və hər bir şəxsin azadlıq hüququnun təmin edilməsi arasında yarana biləcək kolliziyaları həll etmiş olur.</w:t>
      </w:r>
      <w:r w:rsidR="00D046E2" w:rsidRPr="00334DB6">
        <w:rPr>
          <w:rFonts w:ascii="Arial" w:hAnsi="Arial" w:cs="Arial"/>
          <w:sz w:val="24"/>
          <w:szCs w:val="24"/>
        </w:rPr>
        <w:t xml:space="preserve"> </w:t>
      </w:r>
    </w:p>
    <w:p w14:paraId="31ECE257" w14:textId="126D90AB" w:rsidR="00686491" w:rsidRPr="00334DB6" w:rsidRDefault="00686491" w:rsidP="00E457CB">
      <w:pPr>
        <w:spacing w:after="0" w:line="240" w:lineRule="auto"/>
        <w:ind w:firstLine="567"/>
        <w:jc w:val="both"/>
        <w:rPr>
          <w:rFonts w:ascii="Arial" w:hAnsi="Arial" w:cs="Arial"/>
          <w:bCs/>
          <w:color w:val="212529"/>
          <w:sz w:val="24"/>
          <w:szCs w:val="24"/>
          <w:shd w:val="clear" w:color="auto" w:fill="FFFFFF"/>
        </w:rPr>
      </w:pPr>
      <w:r w:rsidRPr="00334DB6">
        <w:rPr>
          <w:rFonts w:ascii="Arial" w:hAnsi="Arial" w:cs="Arial"/>
          <w:sz w:val="24"/>
          <w:szCs w:val="24"/>
        </w:rPr>
        <w:t>Bu mənada ilk növbədə qeyd olunmalıdır ki, qətimkan tədbiri qismində tətbiq edilən həbs öz sərtliyinə, səbəb olduğu məhrumiyyətlərin həcminə və ciddiliyinə görə təqsirləndirilən şəxsin Konstitusiyanın 28 və 32-ci maddələrində təsbit edilmiş azadlıq və şəxsi toxunulmazlıq hüquqlarının məhdudlaşdırılmasına səbəb olur. Buna görə də, cinayət prosesini həyata keçirən orqanlar həbs qətimkan tədbirini seçərkə</w:t>
      </w:r>
      <w:r w:rsidR="00753689" w:rsidRPr="00334DB6">
        <w:rPr>
          <w:rFonts w:ascii="Arial" w:hAnsi="Arial" w:cs="Arial"/>
          <w:sz w:val="24"/>
          <w:szCs w:val="24"/>
        </w:rPr>
        <w:t>n, Cinayət-Pros</w:t>
      </w:r>
      <w:r w:rsidR="0058392D">
        <w:rPr>
          <w:rFonts w:ascii="Arial" w:hAnsi="Arial" w:cs="Arial"/>
          <w:sz w:val="24"/>
          <w:szCs w:val="24"/>
        </w:rPr>
        <w:t>ess</w:t>
      </w:r>
      <w:r w:rsidR="00753689" w:rsidRPr="00334DB6">
        <w:rPr>
          <w:rFonts w:ascii="Arial" w:hAnsi="Arial" w:cs="Arial"/>
          <w:sz w:val="24"/>
          <w:szCs w:val="24"/>
        </w:rPr>
        <w:t>ual Məcəllə</w:t>
      </w:r>
      <w:r w:rsidR="0058392D">
        <w:rPr>
          <w:rFonts w:ascii="Arial" w:hAnsi="Arial" w:cs="Arial"/>
          <w:sz w:val="24"/>
          <w:szCs w:val="24"/>
        </w:rPr>
        <w:t>sin</w:t>
      </w:r>
      <w:r w:rsidR="00753689" w:rsidRPr="00334DB6">
        <w:rPr>
          <w:rFonts w:ascii="Arial" w:hAnsi="Arial" w:cs="Arial"/>
          <w:sz w:val="24"/>
          <w:szCs w:val="24"/>
        </w:rPr>
        <w:t>də</w:t>
      </w:r>
      <w:r w:rsidRPr="00334DB6">
        <w:rPr>
          <w:rFonts w:ascii="Arial" w:hAnsi="Arial" w:cs="Arial"/>
          <w:sz w:val="24"/>
          <w:szCs w:val="24"/>
        </w:rPr>
        <w:t xml:space="preserve"> nəzərdə tutulmuş hüquqi prosedura riayət etməklə yanaşı, təqsirləndirilən şəxsin cəmiyyətdən təcrid olunmasının zəruriliyini də ə</w:t>
      </w:r>
      <w:r w:rsidR="00D046E2" w:rsidRPr="00334DB6">
        <w:rPr>
          <w:rFonts w:ascii="Arial" w:hAnsi="Arial" w:cs="Arial"/>
          <w:sz w:val="24"/>
          <w:szCs w:val="24"/>
        </w:rPr>
        <w:t>saslandırmalıdırlar (“</w:t>
      </w:r>
      <w:r w:rsidR="00D046E2" w:rsidRPr="00334DB6">
        <w:rPr>
          <w:rFonts w:ascii="Arial" w:hAnsi="Arial" w:cs="Arial"/>
          <w:bCs/>
          <w:color w:val="212529"/>
          <w:sz w:val="24"/>
          <w:szCs w:val="24"/>
          <w:shd w:val="clear" w:color="auto" w:fill="FFFFFF"/>
        </w:rPr>
        <w:t xml:space="preserve">Azərbaycan Respublikası </w:t>
      </w:r>
      <w:bookmarkStart w:id="1" w:name="_Hlk128560420"/>
      <w:r w:rsidR="00D046E2" w:rsidRPr="00334DB6">
        <w:rPr>
          <w:rFonts w:ascii="Arial" w:hAnsi="Arial" w:cs="Arial"/>
          <w:bCs/>
          <w:color w:val="212529"/>
          <w:sz w:val="24"/>
          <w:szCs w:val="24"/>
          <w:shd w:val="clear" w:color="auto" w:fill="FFFFFF"/>
        </w:rPr>
        <w:t xml:space="preserve">Cinayət-Prosessual Məcəlləsinin </w:t>
      </w:r>
      <w:bookmarkEnd w:id="1"/>
      <w:r w:rsidR="00D046E2" w:rsidRPr="00334DB6">
        <w:rPr>
          <w:rFonts w:ascii="Arial" w:hAnsi="Arial" w:cs="Arial"/>
          <w:bCs/>
          <w:color w:val="212529"/>
          <w:sz w:val="24"/>
          <w:szCs w:val="24"/>
          <w:shd w:val="clear" w:color="auto" w:fill="FFFFFF"/>
        </w:rPr>
        <w:t xml:space="preserve">158.3-cü maddəsinin bəzi müddəalarının, 158.4 və 290.3-cü maddələrinin şərh edilməsinə dair” </w:t>
      </w:r>
      <w:r w:rsidR="00E457CB" w:rsidRPr="00334DB6">
        <w:rPr>
          <w:rFonts w:ascii="Arial" w:hAnsi="Arial" w:cs="Arial"/>
          <w:bCs/>
          <w:color w:val="212529"/>
          <w:sz w:val="24"/>
          <w:szCs w:val="24"/>
          <w:shd w:val="clear" w:color="auto" w:fill="FFFFFF"/>
        </w:rPr>
        <w:t xml:space="preserve"> 2011-ci il 10 oktyabr tarixli Qərar).</w:t>
      </w:r>
    </w:p>
    <w:p w14:paraId="503E907B" w14:textId="3416356E" w:rsidR="00C254B1" w:rsidRPr="00334DB6" w:rsidRDefault="00C254B1" w:rsidP="00C254B1">
      <w:pPr>
        <w:spacing w:after="0" w:line="240" w:lineRule="auto"/>
        <w:ind w:firstLine="567"/>
        <w:jc w:val="both"/>
        <w:rPr>
          <w:rFonts w:ascii="Arial" w:hAnsi="Arial" w:cs="Arial"/>
          <w:sz w:val="24"/>
          <w:szCs w:val="24"/>
        </w:rPr>
      </w:pPr>
      <w:r w:rsidRPr="00334DB6">
        <w:rPr>
          <w:rFonts w:ascii="Arial" w:hAnsi="Arial" w:cs="Arial"/>
          <w:sz w:val="24"/>
          <w:szCs w:val="24"/>
        </w:rPr>
        <w:t>Cinayət-Prosessual Məcəlləsinin 14.1-ci maddəsinə uyğun olaraq hər kəsin azadlıq hüququ yalnız qanunla nəzərdə tutulmuş qaydada və hallarda onun tutulması, həbsə alınması və ya azadlıqdan məhrum edilməsi ilə məhdudlaşdırıla bilər.</w:t>
      </w:r>
    </w:p>
    <w:p w14:paraId="0B39A94F" w14:textId="16CE432C" w:rsidR="00C254B1" w:rsidRPr="00334DB6" w:rsidRDefault="00C254B1" w:rsidP="00C254B1">
      <w:pPr>
        <w:spacing w:after="0" w:line="240" w:lineRule="auto"/>
        <w:ind w:firstLine="567"/>
        <w:jc w:val="both"/>
        <w:rPr>
          <w:rFonts w:ascii="Arial" w:hAnsi="Arial" w:cs="Arial"/>
          <w:sz w:val="24"/>
          <w:szCs w:val="24"/>
        </w:rPr>
      </w:pPr>
      <w:r w:rsidRPr="00334DB6">
        <w:rPr>
          <w:rFonts w:ascii="Arial" w:hAnsi="Arial" w:cs="Arial"/>
          <w:sz w:val="24"/>
          <w:szCs w:val="24"/>
        </w:rPr>
        <w:t>Qətimkan tədbirlərinin anlayışı, tətbiqi əsasları, qaydası və müddətləri  bu Məcəllənin 154-175-ci maddələrində öz əksini tapmışdır.</w:t>
      </w:r>
    </w:p>
    <w:p w14:paraId="3179F7DB" w14:textId="08961BDA" w:rsidR="00C254B1" w:rsidRPr="00334DB6" w:rsidRDefault="00C254B1" w:rsidP="00C254B1">
      <w:pPr>
        <w:spacing w:after="0" w:line="240" w:lineRule="auto"/>
        <w:ind w:firstLine="567"/>
        <w:jc w:val="both"/>
        <w:rPr>
          <w:rFonts w:ascii="Arial" w:hAnsi="Arial" w:cs="Arial"/>
          <w:sz w:val="24"/>
          <w:szCs w:val="24"/>
        </w:rPr>
      </w:pPr>
      <w:r w:rsidRPr="00334DB6">
        <w:rPr>
          <w:rFonts w:ascii="Arial" w:hAnsi="Arial" w:cs="Arial"/>
          <w:sz w:val="24"/>
          <w:szCs w:val="24"/>
        </w:rPr>
        <w:t>Qətimkan tədbiri cinayət işi üzrə icraatda şübhəli və ya təqsirləndirilən şəxsin qanuna zidd davranışının qarşısını almaq və hökmün icrasını təmin etmək məqsədi ilə və bu Məcəllənin 155.1-ci maddəsində nəzərdə tutulmuş hallarda onların barəsində seçilən prosessual məcburiyyət tədbiridir (Məcəllənin 154.1-ci maddəsi).</w:t>
      </w:r>
    </w:p>
    <w:p w14:paraId="2DC9474F" w14:textId="40C97C70" w:rsidR="00E457CB" w:rsidRDefault="00E457CB" w:rsidP="00156817">
      <w:pPr>
        <w:shd w:val="clear" w:color="auto" w:fill="FFFFFF"/>
        <w:spacing w:after="0" w:line="240" w:lineRule="auto"/>
        <w:ind w:firstLine="540"/>
        <w:jc w:val="both"/>
        <w:rPr>
          <w:rFonts w:ascii="Arial" w:hAnsi="Arial" w:cs="Arial"/>
          <w:bCs/>
          <w:iCs/>
          <w:sz w:val="24"/>
          <w:szCs w:val="24"/>
        </w:rPr>
      </w:pPr>
      <w:r w:rsidRPr="00334DB6">
        <w:rPr>
          <w:rFonts w:ascii="Arial" w:hAnsi="Arial" w:cs="Arial"/>
          <w:bCs/>
          <w:sz w:val="24"/>
          <w:szCs w:val="24"/>
        </w:rPr>
        <w:t>Məcəll</w:t>
      </w:r>
      <w:r w:rsidR="007B72A7" w:rsidRPr="00334DB6">
        <w:rPr>
          <w:rFonts w:ascii="Arial" w:hAnsi="Arial" w:cs="Arial"/>
          <w:bCs/>
          <w:sz w:val="24"/>
          <w:szCs w:val="24"/>
        </w:rPr>
        <w:t xml:space="preserve">ənin 158.1, </w:t>
      </w:r>
      <w:r w:rsidRPr="00334DB6">
        <w:rPr>
          <w:rFonts w:ascii="Arial" w:hAnsi="Arial" w:cs="Arial"/>
          <w:bCs/>
          <w:sz w:val="24"/>
          <w:szCs w:val="24"/>
        </w:rPr>
        <w:t>159.</w:t>
      </w:r>
      <w:r w:rsidR="007B72A7" w:rsidRPr="00334DB6">
        <w:rPr>
          <w:rFonts w:ascii="Arial" w:hAnsi="Arial" w:cs="Arial"/>
          <w:bCs/>
          <w:sz w:val="24"/>
          <w:szCs w:val="24"/>
        </w:rPr>
        <w:t>1, 159.2 və</w:t>
      </w:r>
      <w:r w:rsidRPr="00334DB6">
        <w:rPr>
          <w:rFonts w:ascii="Arial" w:hAnsi="Arial" w:cs="Arial"/>
          <w:bCs/>
          <w:sz w:val="24"/>
          <w:szCs w:val="24"/>
        </w:rPr>
        <w:t xml:space="preserve"> 159.8-ci maddələrini</w:t>
      </w:r>
      <w:r w:rsidR="007B72A7" w:rsidRPr="00334DB6">
        <w:rPr>
          <w:rFonts w:ascii="Arial" w:hAnsi="Arial" w:cs="Arial"/>
          <w:bCs/>
          <w:sz w:val="24"/>
          <w:szCs w:val="24"/>
        </w:rPr>
        <w:t xml:space="preserve">n əlaqəli təhlili belə nəticəyə gəlməyə imkan verir ki, </w:t>
      </w:r>
      <w:r w:rsidRPr="00334DB6">
        <w:rPr>
          <w:rFonts w:ascii="Arial" w:hAnsi="Arial" w:cs="Arial"/>
          <w:bCs/>
          <w:sz w:val="24"/>
          <w:szCs w:val="24"/>
        </w:rPr>
        <w:t xml:space="preserve"> 158.1-ci maddə</w:t>
      </w:r>
      <w:r w:rsidR="003A12C3" w:rsidRPr="00334DB6">
        <w:rPr>
          <w:rFonts w:ascii="Arial" w:hAnsi="Arial" w:cs="Arial"/>
          <w:bCs/>
          <w:sz w:val="24"/>
          <w:szCs w:val="24"/>
        </w:rPr>
        <w:t xml:space="preserve"> əməlin </w:t>
      </w:r>
      <w:r w:rsidR="003A12C3" w:rsidRPr="00334DB6">
        <w:rPr>
          <w:rFonts w:ascii="Palatino" w:hAnsi="Palatino"/>
          <w:color w:val="212529"/>
          <w:shd w:val="clear" w:color="auto" w:fill="FFFFFF"/>
        </w:rPr>
        <w:t> </w:t>
      </w:r>
      <w:r w:rsidR="003A12C3" w:rsidRPr="00334DB6">
        <w:rPr>
          <w:rFonts w:ascii="Arial" w:hAnsi="Arial" w:cs="Arial"/>
          <w:color w:val="212529"/>
          <w:sz w:val="24"/>
          <w:szCs w:val="24"/>
          <w:shd w:val="clear" w:color="auto" w:fill="FFFFFF"/>
        </w:rPr>
        <w:t>xarakterindən və ictimai təhlükəlilik dərəcəsindən</w:t>
      </w:r>
      <w:r w:rsidR="00A64DF6" w:rsidRPr="00334DB6">
        <w:rPr>
          <w:rFonts w:ascii="Arial" w:hAnsi="Arial" w:cs="Arial"/>
          <w:color w:val="212529"/>
          <w:sz w:val="24"/>
          <w:szCs w:val="24"/>
          <w:shd w:val="clear" w:color="auto" w:fill="FFFFFF"/>
        </w:rPr>
        <w:t xml:space="preserve"> asılı olaraq </w:t>
      </w:r>
      <w:r w:rsidR="003A12C3" w:rsidRPr="00334DB6">
        <w:rPr>
          <w:rFonts w:ascii="Arial" w:hAnsi="Arial" w:cs="Arial"/>
          <w:bCs/>
          <w:sz w:val="24"/>
          <w:szCs w:val="24"/>
        </w:rPr>
        <w:t>ilkin</w:t>
      </w:r>
      <w:r w:rsidRPr="00334DB6">
        <w:rPr>
          <w:rFonts w:ascii="Arial" w:hAnsi="Arial" w:cs="Arial"/>
          <w:bCs/>
          <w:sz w:val="24"/>
          <w:szCs w:val="24"/>
        </w:rPr>
        <w:t xml:space="preserve"> həbs</w:t>
      </w:r>
      <w:r w:rsidR="003A12C3" w:rsidRPr="00334DB6">
        <w:rPr>
          <w:rFonts w:ascii="Arial" w:hAnsi="Arial" w:cs="Arial"/>
          <w:bCs/>
          <w:sz w:val="24"/>
          <w:szCs w:val="24"/>
        </w:rPr>
        <w:t xml:space="preserve">də saxlanılma </w:t>
      </w:r>
      <w:r w:rsidRPr="00334DB6">
        <w:rPr>
          <w:rFonts w:ascii="Arial" w:hAnsi="Arial" w:cs="Arial"/>
          <w:bCs/>
          <w:sz w:val="24"/>
          <w:szCs w:val="24"/>
        </w:rPr>
        <w:t xml:space="preserve"> müddə</w:t>
      </w:r>
      <w:r w:rsidR="003A12C3" w:rsidRPr="00334DB6">
        <w:rPr>
          <w:rFonts w:ascii="Arial" w:hAnsi="Arial" w:cs="Arial"/>
          <w:bCs/>
          <w:sz w:val="24"/>
          <w:szCs w:val="24"/>
        </w:rPr>
        <w:t xml:space="preserve">tlərini, </w:t>
      </w:r>
      <w:r w:rsidRPr="00334DB6">
        <w:rPr>
          <w:rFonts w:ascii="Arial" w:hAnsi="Arial" w:cs="Arial"/>
          <w:bCs/>
          <w:sz w:val="24"/>
          <w:szCs w:val="24"/>
        </w:rPr>
        <w:t xml:space="preserve">159.1-ci maddə </w:t>
      </w:r>
      <w:r w:rsidR="003A12C3" w:rsidRPr="003C0B59">
        <w:rPr>
          <w:rFonts w:ascii="Arial" w:hAnsi="Arial" w:cs="Arial"/>
          <w:bCs/>
          <w:sz w:val="24"/>
          <w:szCs w:val="24"/>
        </w:rPr>
        <w:t xml:space="preserve">işin mürəkkəbliyi ilə əlaqədar </w:t>
      </w:r>
      <w:r w:rsidR="0058392D">
        <w:rPr>
          <w:rFonts w:ascii="Arial" w:hAnsi="Arial" w:cs="Arial"/>
          <w:bCs/>
          <w:sz w:val="24"/>
          <w:szCs w:val="24"/>
        </w:rPr>
        <w:t xml:space="preserve">həbsdə </w:t>
      </w:r>
      <w:r w:rsidR="003A12C3" w:rsidRPr="003C0B59">
        <w:rPr>
          <w:rFonts w:ascii="Arial" w:hAnsi="Arial" w:cs="Arial"/>
          <w:bCs/>
          <w:sz w:val="24"/>
          <w:szCs w:val="24"/>
        </w:rPr>
        <w:t>saxlanılma müddətini</w:t>
      </w:r>
      <w:r w:rsidR="002F45B1" w:rsidRPr="003C0B59">
        <w:rPr>
          <w:rFonts w:ascii="Arial" w:hAnsi="Arial" w:cs="Arial"/>
          <w:bCs/>
          <w:sz w:val="24"/>
          <w:szCs w:val="24"/>
        </w:rPr>
        <w:t>n</w:t>
      </w:r>
      <w:r w:rsidR="003A12C3" w:rsidRPr="003C0B59">
        <w:rPr>
          <w:rFonts w:ascii="Arial" w:hAnsi="Arial" w:cs="Arial"/>
          <w:bCs/>
          <w:sz w:val="24"/>
          <w:szCs w:val="24"/>
        </w:rPr>
        <w:t xml:space="preserve"> </w:t>
      </w:r>
      <w:r w:rsidR="00060EDD" w:rsidRPr="00A4594C">
        <w:rPr>
          <w:rFonts w:ascii="Arial" w:hAnsi="Arial" w:cs="Arial"/>
          <w:bCs/>
          <w:sz w:val="24"/>
          <w:szCs w:val="24"/>
        </w:rPr>
        <w:t>158.1-ci maddədə müəyyən edilmiş</w:t>
      </w:r>
      <w:r w:rsidRPr="00A4594C">
        <w:rPr>
          <w:rFonts w:ascii="Arial" w:hAnsi="Arial" w:cs="Arial"/>
          <w:bCs/>
          <w:sz w:val="24"/>
          <w:szCs w:val="24"/>
        </w:rPr>
        <w:t xml:space="preserve"> müddətlərdən </w:t>
      </w:r>
      <w:r w:rsidRPr="00060EDD">
        <w:rPr>
          <w:rFonts w:ascii="Arial" w:hAnsi="Arial" w:cs="Arial"/>
          <w:bCs/>
          <w:sz w:val="24"/>
          <w:szCs w:val="24"/>
        </w:rPr>
        <w:t>artıq olan müddə</w:t>
      </w:r>
      <w:r w:rsidR="003A12C3" w:rsidRPr="00060EDD">
        <w:rPr>
          <w:rFonts w:ascii="Arial" w:hAnsi="Arial" w:cs="Arial"/>
          <w:bCs/>
          <w:sz w:val="24"/>
          <w:szCs w:val="24"/>
        </w:rPr>
        <w:t>tə uzadılmasını</w:t>
      </w:r>
      <w:r w:rsidR="00156817" w:rsidRPr="003C0B59">
        <w:rPr>
          <w:rFonts w:ascii="Arial" w:hAnsi="Arial" w:cs="Arial"/>
          <w:bCs/>
          <w:sz w:val="24"/>
          <w:szCs w:val="24"/>
        </w:rPr>
        <w:t>,</w:t>
      </w:r>
      <w:r w:rsidRPr="003C0B59">
        <w:rPr>
          <w:rFonts w:ascii="Arial" w:hAnsi="Arial" w:cs="Arial"/>
          <w:bCs/>
          <w:sz w:val="24"/>
          <w:szCs w:val="24"/>
        </w:rPr>
        <w:t xml:space="preserve"> 159.2-ci maddə</w:t>
      </w:r>
      <w:r w:rsidR="00156817" w:rsidRPr="003C0B59">
        <w:rPr>
          <w:rFonts w:ascii="Arial" w:hAnsi="Arial" w:cs="Arial"/>
          <w:bCs/>
          <w:sz w:val="24"/>
          <w:szCs w:val="24"/>
        </w:rPr>
        <w:t xml:space="preserve"> </w:t>
      </w:r>
      <w:r w:rsidR="002F45B1" w:rsidRPr="003C0B59">
        <w:rPr>
          <w:rFonts w:ascii="Palatino" w:hAnsi="Palatino"/>
          <w:bCs/>
          <w:color w:val="212529"/>
          <w:shd w:val="clear" w:color="auto" w:fill="FFFFFF"/>
        </w:rPr>
        <w:t> </w:t>
      </w:r>
      <w:r w:rsidR="002F45B1" w:rsidRPr="003C0B59">
        <w:rPr>
          <w:rFonts w:ascii="Arial" w:hAnsi="Arial" w:cs="Arial"/>
          <w:bCs/>
          <w:color w:val="212529"/>
          <w:sz w:val="24"/>
          <w:szCs w:val="24"/>
          <w:shd w:val="clear" w:color="auto" w:fill="FFFFFF"/>
        </w:rPr>
        <w:t>işin müstəsna dərəcədə mürəkkəbliyi ilə əlaqədar </w:t>
      </w:r>
      <w:r w:rsidRPr="003C0B59">
        <w:rPr>
          <w:rFonts w:ascii="Arial" w:hAnsi="Arial" w:cs="Arial"/>
          <w:bCs/>
          <w:sz w:val="24"/>
          <w:szCs w:val="24"/>
        </w:rPr>
        <w:t>159.1-ci maddə ilə yol verilən həbsdə</w:t>
      </w:r>
      <w:r w:rsidR="002F45B1" w:rsidRPr="003C0B59">
        <w:rPr>
          <w:rFonts w:ascii="Arial" w:hAnsi="Arial" w:cs="Arial"/>
          <w:bCs/>
          <w:sz w:val="24"/>
          <w:szCs w:val="24"/>
        </w:rPr>
        <w:t xml:space="preserve"> saxlanılma</w:t>
      </w:r>
      <w:r w:rsidRPr="003C0B59">
        <w:rPr>
          <w:rFonts w:ascii="Arial" w:hAnsi="Arial" w:cs="Arial"/>
          <w:bCs/>
          <w:iCs/>
          <w:sz w:val="24"/>
          <w:szCs w:val="24"/>
        </w:rPr>
        <w:t xml:space="preserve"> müddətlərinin</w:t>
      </w:r>
      <w:r w:rsidR="00060EDD">
        <w:rPr>
          <w:rFonts w:ascii="Arial" w:hAnsi="Arial" w:cs="Arial"/>
          <w:bCs/>
          <w:iCs/>
          <w:sz w:val="24"/>
          <w:szCs w:val="24"/>
        </w:rPr>
        <w:t xml:space="preserve"> </w:t>
      </w:r>
      <w:r w:rsidR="00060EDD" w:rsidRPr="00A4594C">
        <w:rPr>
          <w:rFonts w:ascii="Arial" w:hAnsi="Arial" w:cs="Arial"/>
          <w:bCs/>
          <w:iCs/>
          <w:sz w:val="24"/>
          <w:szCs w:val="24"/>
        </w:rPr>
        <w:t>uzadılmasını</w:t>
      </w:r>
      <w:r w:rsidR="00156817" w:rsidRPr="003C0B59">
        <w:rPr>
          <w:rFonts w:ascii="Arial" w:hAnsi="Arial" w:cs="Arial"/>
          <w:bCs/>
          <w:iCs/>
          <w:sz w:val="24"/>
          <w:szCs w:val="24"/>
        </w:rPr>
        <w:t>,</w:t>
      </w:r>
      <w:r w:rsidR="002F45B1" w:rsidRPr="003C0B59">
        <w:rPr>
          <w:rFonts w:ascii="Arial" w:hAnsi="Arial" w:cs="Arial"/>
          <w:bCs/>
          <w:iCs/>
          <w:sz w:val="24"/>
          <w:szCs w:val="24"/>
        </w:rPr>
        <w:t xml:space="preserve"> </w:t>
      </w:r>
      <w:r w:rsidRPr="003C0B59">
        <w:rPr>
          <w:rFonts w:ascii="Arial" w:hAnsi="Arial" w:cs="Arial"/>
          <w:bCs/>
          <w:iCs/>
          <w:sz w:val="24"/>
          <w:szCs w:val="24"/>
        </w:rPr>
        <w:t>159.8-ci madd</w:t>
      </w:r>
      <w:r w:rsidR="00156817" w:rsidRPr="003C0B59">
        <w:rPr>
          <w:rFonts w:ascii="Arial" w:hAnsi="Arial" w:cs="Arial"/>
          <w:bCs/>
          <w:iCs/>
          <w:sz w:val="24"/>
          <w:szCs w:val="24"/>
        </w:rPr>
        <w:t>ə</w:t>
      </w:r>
      <w:r w:rsidRPr="003C0B59">
        <w:rPr>
          <w:rFonts w:ascii="Arial" w:hAnsi="Arial" w:cs="Arial"/>
          <w:bCs/>
          <w:iCs/>
          <w:sz w:val="24"/>
          <w:szCs w:val="24"/>
        </w:rPr>
        <w:t xml:space="preserve"> isə </w:t>
      </w:r>
      <w:r w:rsidR="002F45B1" w:rsidRPr="003C0B59">
        <w:rPr>
          <w:rFonts w:ascii="Arial" w:hAnsi="Arial" w:cs="Arial"/>
          <w:bCs/>
          <w:color w:val="212529"/>
          <w:sz w:val="24"/>
          <w:szCs w:val="24"/>
          <w:shd w:val="clear" w:color="auto" w:fill="FFFFFF"/>
        </w:rPr>
        <w:t xml:space="preserve">toplanmış materialların həcminin böyüklüyü və ya təqsirləndirilən şəxslərin sayının çoxluğu işin istintaqını gecikdirdiyi və başqa formada çətinlik yaratdığı müstəsna hallarda </w:t>
      </w:r>
      <w:r w:rsidRPr="003C0B59">
        <w:rPr>
          <w:rFonts w:ascii="Arial" w:hAnsi="Arial" w:cs="Arial"/>
          <w:bCs/>
          <w:iCs/>
          <w:sz w:val="24"/>
          <w:szCs w:val="24"/>
        </w:rPr>
        <w:t>159.2-ci maddə ilə yol verilən həbsdə saxlanılma müddətinin son həddindən artıq olan müddə</w:t>
      </w:r>
      <w:r w:rsidR="00156817" w:rsidRPr="003C0B59">
        <w:rPr>
          <w:rFonts w:ascii="Arial" w:hAnsi="Arial" w:cs="Arial"/>
          <w:bCs/>
          <w:iCs/>
          <w:sz w:val="24"/>
          <w:szCs w:val="24"/>
        </w:rPr>
        <w:t xml:space="preserve">tə </w:t>
      </w:r>
      <w:r w:rsidRPr="003C0B59">
        <w:rPr>
          <w:rFonts w:ascii="Arial" w:hAnsi="Arial" w:cs="Arial"/>
          <w:bCs/>
          <w:iCs/>
          <w:sz w:val="24"/>
          <w:szCs w:val="24"/>
        </w:rPr>
        <w:t>həbsdə saxlama müddə</w:t>
      </w:r>
      <w:r w:rsidR="00156817" w:rsidRPr="003C0B59">
        <w:rPr>
          <w:rFonts w:ascii="Arial" w:hAnsi="Arial" w:cs="Arial"/>
          <w:bCs/>
          <w:iCs/>
          <w:sz w:val="24"/>
          <w:szCs w:val="24"/>
        </w:rPr>
        <w:t xml:space="preserve">tinin </w:t>
      </w:r>
      <w:r w:rsidR="007B72A7" w:rsidRPr="003C0B59">
        <w:rPr>
          <w:rFonts w:ascii="Arial" w:hAnsi="Arial" w:cs="Arial"/>
          <w:bCs/>
          <w:iCs/>
          <w:sz w:val="24"/>
          <w:szCs w:val="24"/>
        </w:rPr>
        <w:t>uzadılması hallarını tənzimləyir.</w:t>
      </w:r>
    </w:p>
    <w:p w14:paraId="5E29E138" w14:textId="1223C09D" w:rsidR="003563CE" w:rsidRPr="00A4594C" w:rsidRDefault="002E44B8" w:rsidP="002E44B8">
      <w:pPr>
        <w:shd w:val="clear" w:color="auto" w:fill="FFFFFF"/>
        <w:spacing w:after="0" w:line="240" w:lineRule="auto"/>
        <w:ind w:firstLine="540"/>
        <w:jc w:val="both"/>
        <w:rPr>
          <w:rFonts w:ascii="Arial" w:hAnsi="Arial" w:cs="Arial"/>
          <w:bCs/>
          <w:iCs/>
          <w:sz w:val="24"/>
          <w:szCs w:val="24"/>
        </w:rPr>
      </w:pPr>
      <w:r w:rsidRPr="00A4594C">
        <w:rPr>
          <w:rFonts w:ascii="Arial" w:hAnsi="Arial" w:cs="Arial"/>
          <w:bCs/>
          <w:iCs/>
          <w:sz w:val="24"/>
          <w:szCs w:val="24"/>
        </w:rPr>
        <w:t>Təqsirləndirilən şəxsin həbsdə saxlanılma müddətinin uzadılması</w:t>
      </w:r>
      <w:r w:rsidR="003563CE" w:rsidRPr="00A4594C">
        <w:rPr>
          <w:rFonts w:ascii="Arial" w:hAnsi="Arial" w:cs="Arial"/>
          <w:bCs/>
          <w:iCs/>
          <w:sz w:val="24"/>
          <w:szCs w:val="24"/>
        </w:rPr>
        <w:t xml:space="preserve"> təklifi ilə məhkəməyə</w:t>
      </w:r>
      <w:r w:rsidRPr="00A4594C">
        <w:rPr>
          <w:rFonts w:ascii="Arial" w:hAnsi="Arial" w:cs="Arial"/>
          <w:bCs/>
          <w:iCs/>
          <w:sz w:val="24"/>
          <w:szCs w:val="24"/>
        </w:rPr>
        <w:t xml:space="preserve"> </w:t>
      </w:r>
      <w:r w:rsidR="003563CE" w:rsidRPr="00A4594C">
        <w:rPr>
          <w:rFonts w:ascii="Arial" w:hAnsi="Arial" w:cs="Arial"/>
          <w:bCs/>
          <w:iCs/>
          <w:sz w:val="24"/>
          <w:szCs w:val="24"/>
        </w:rPr>
        <w:t xml:space="preserve">müraciət etməyin </w:t>
      </w:r>
      <w:r w:rsidRPr="00A4594C">
        <w:rPr>
          <w:rFonts w:ascii="Arial" w:hAnsi="Arial" w:cs="Arial"/>
          <w:bCs/>
          <w:iCs/>
          <w:sz w:val="24"/>
          <w:szCs w:val="24"/>
        </w:rPr>
        <w:t xml:space="preserve">hansı prokurorun </w:t>
      </w:r>
      <w:r w:rsidR="003563CE" w:rsidRPr="00A4594C">
        <w:rPr>
          <w:rFonts w:ascii="Arial" w:hAnsi="Arial" w:cs="Arial"/>
          <w:bCs/>
          <w:iCs/>
          <w:sz w:val="24"/>
          <w:szCs w:val="24"/>
        </w:rPr>
        <w:t>səlahiyyətinə</w:t>
      </w:r>
      <w:r w:rsidRPr="00A4594C">
        <w:rPr>
          <w:rFonts w:ascii="Arial" w:hAnsi="Arial" w:cs="Arial"/>
          <w:bCs/>
          <w:iCs/>
          <w:sz w:val="24"/>
          <w:szCs w:val="24"/>
        </w:rPr>
        <w:t xml:space="preserve"> aid </w:t>
      </w:r>
      <w:r w:rsidR="003563CE" w:rsidRPr="00A4594C">
        <w:rPr>
          <w:rFonts w:ascii="Arial" w:hAnsi="Arial" w:cs="Arial"/>
          <w:bCs/>
          <w:iCs/>
          <w:sz w:val="24"/>
          <w:szCs w:val="24"/>
        </w:rPr>
        <w:t>olması</w:t>
      </w:r>
      <w:r w:rsidRPr="00A4594C">
        <w:rPr>
          <w:rFonts w:ascii="Arial" w:hAnsi="Arial" w:cs="Arial"/>
          <w:bCs/>
          <w:iCs/>
          <w:sz w:val="24"/>
          <w:szCs w:val="24"/>
        </w:rPr>
        <w:t xml:space="preserve"> ilə bağlı </w:t>
      </w:r>
      <w:r w:rsidR="003563CE" w:rsidRPr="00A4594C">
        <w:rPr>
          <w:rFonts w:ascii="Arial" w:hAnsi="Arial" w:cs="Arial"/>
          <w:bCs/>
          <w:iCs/>
          <w:sz w:val="24"/>
          <w:szCs w:val="24"/>
        </w:rPr>
        <w:t xml:space="preserve">aşağıdakılar </w:t>
      </w:r>
      <w:r w:rsidRPr="00A4594C">
        <w:rPr>
          <w:rFonts w:ascii="Arial" w:hAnsi="Arial" w:cs="Arial"/>
          <w:bCs/>
          <w:iCs/>
          <w:sz w:val="24"/>
          <w:szCs w:val="24"/>
        </w:rPr>
        <w:t>qeyd edilməlidir</w:t>
      </w:r>
      <w:r w:rsidR="003563CE" w:rsidRPr="00A4594C">
        <w:rPr>
          <w:rFonts w:ascii="Arial" w:hAnsi="Arial" w:cs="Arial"/>
          <w:bCs/>
          <w:iCs/>
          <w:sz w:val="24"/>
          <w:szCs w:val="24"/>
        </w:rPr>
        <w:t>:</w:t>
      </w:r>
    </w:p>
    <w:p w14:paraId="4A6160DF" w14:textId="4525666C" w:rsidR="000046E9" w:rsidRPr="00A4594C" w:rsidRDefault="009105FB" w:rsidP="002E44B8">
      <w:pPr>
        <w:shd w:val="clear" w:color="auto" w:fill="FFFFFF"/>
        <w:spacing w:after="0" w:line="240" w:lineRule="auto"/>
        <w:ind w:firstLine="540"/>
        <w:jc w:val="both"/>
        <w:rPr>
          <w:rFonts w:ascii="Arial" w:hAnsi="Arial" w:cs="Arial"/>
          <w:bCs/>
          <w:iCs/>
          <w:sz w:val="24"/>
          <w:szCs w:val="24"/>
        </w:rPr>
      </w:pPr>
      <w:r w:rsidRPr="00A4594C">
        <w:rPr>
          <w:rFonts w:ascii="Arial" w:hAnsi="Arial" w:cs="Arial"/>
          <w:bCs/>
          <w:iCs/>
          <w:sz w:val="24"/>
          <w:szCs w:val="24"/>
        </w:rPr>
        <w:t xml:space="preserve">təqsirləndirilən şəxsi </w:t>
      </w:r>
      <w:bookmarkStart w:id="2" w:name="_Hlk128749872"/>
      <w:r w:rsidR="00F305ED" w:rsidRPr="00A4594C">
        <w:rPr>
          <w:rFonts w:ascii="Arial" w:hAnsi="Arial" w:cs="Arial"/>
          <w:bCs/>
          <w:sz w:val="24"/>
          <w:szCs w:val="24"/>
        </w:rPr>
        <w:t xml:space="preserve">Cinayət-Prosessual Məcəlləsinin </w:t>
      </w:r>
      <w:r w:rsidRPr="00A4594C">
        <w:rPr>
          <w:rFonts w:ascii="Arial" w:hAnsi="Arial" w:cs="Arial"/>
          <w:bCs/>
          <w:iCs/>
          <w:sz w:val="24"/>
          <w:szCs w:val="24"/>
        </w:rPr>
        <w:t xml:space="preserve">158.1-ci maddəsində </w:t>
      </w:r>
      <w:bookmarkEnd w:id="2"/>
      <w:r w:rsidRPr="00A4594C">
        <w:rPr>
          <w:rFonts w:ascii="Arial" w:hAnsi="Arial" w:cs="Arial"/>
          <w:bCs/>
          <w:iCs/>
          <w:sz w:val="24"/>
          <w:szCs w:val="24"/>
        </w:rPr>
        <w:t>göstərilən ilkin həbsdə saxlama müddətindən (</w:t>
      </w:r>
      <w:r w:rsidR="000046E9" w:rsidRPr="00A4594C">
        <w:rPr>
          <w:rFonts w:ascii="Arial" w:hAnsi="Arial" w:cs="Arial"/>
          <w:bCs/>
          <w:iCs/>
          <w:sz w:val="24"/>
          <w:szCs w:val="24"/>
        </w:rPr>
        <w:t>məsələn, ağır cinayətlər üzrə</w:t>
      </w:r>
      <w:r w:rsidR="00F305ED" w:rsidRPr="00A4594C">
        <w:rPr>
          <w:rFonts w:ascii="Arial" w:hAnsi="Arial" w:cs="Arial"/>
          <w:bCs/>
          <w:iCs/>
          <w:sz w:val="24"/>
          <w:szCs w:val="24"/>
        </w:rPr>
        <w:t xml:space="preserve"> </w:t>
      </w:r>
      <w:r w:rsidRPr="00A4594C">
        <w:rPr>
          <w:rFonts w:ascii="Arial" w:hAnsi="Arial" w:cs="Arial"/>
          <w:bCs/>
          <w:iCs/>
          <w:sz w:val="24"/>
          <w:szCs w:val="24"/>
        </w:rPr>
        <w:t>4 aydan) artıq müddətə həbsdə saxlamaq zərurəti</w:t>
      </w:r>
      <w:r w:rsidR="000046E9" w:rsidRPr="00A4594C">
        <w:rPr>
          <w:rFonts w:ascii="Arial" w:hAnsi="Arial" w:cs="Arial"/>
          <w:bCs/>
          <w:iCs/>
          <w:sz w:val="24"/>
          <w:szCs w:val="24"/>
        </w:rPr>
        <w:t xml:space="preserve"> olduğu təqdirdə,</w:t>
      </w:r>
      <w:r w:rsidRPr="00A4594C">
        <w:rPr>
          <w:rFonts w:ascii="Arial" w:hAnsi="Arial" w:cs="Arial"/>
          <w:bCs/>
          <w:iCs/>
          <w:sz w:val="24"/>
          <w:szCs w:val="24"/>
        </w:rPr>
        <w:t xml:space="preserve"> </w:t>
      </w:r>
      <w:r w:rsidR="000046E9" w:rsidRPr="00A4594C">
        <w:rPr>
          <w:rFonts w:ascii="Arial" w:hAnsi="Arial" w:cs="Arial"/>
          <w:bCs/>
          <w:iCs/>
          <w:sz w:val="24"/>
          <w:szCs w:val="24"/>
        </w:rPr>
        <w:t xml:space="preserve">həbsdə saxlama müddətinin uzadılması haqqında təqdimatla </w:t>
      </w:r>
      <w:r w:rsidRPr="00A4594C">
        <w:rPr>
          <w:rFonts w:ascii="Arial" w:hAnsi="Arial" w:cs="Arial"/>
          <w:bCs/>
          <w:iCs/>
          <w:sz w:val="24"/>
          <w:szCs w:val="24"/>
        </w:rPr>
        <w:t xml:space="preserve">məhkəməyə </w:t>
      </w:r>
      <w:r w:rsidR="00F305ED" w:rsidRPr="00A4594C">
        <w:rPr>
          <w:rFonts w:ascii="Arial" w:hAnsi="Arial" w:cs="Arial"/>
          <w:bCs/>
          <w:sz w:val="24"/>
          <w:szCs w:val="24"/>
        </w:rPr>
        <w:t xml:space="preserve">Cinayət-Prosessual Məcəlləsinin </w:t>
      </w:r>
      <w:r w:rsidRPr="00A4594C">
        <w:rPr>
          <w:rFonts w:ascii="Arial" w:hAnsi="Arial" w:cs="Arial"/>
          <w:bCs/>
          <w:iCs/>
          <w:sz w:val="24"/>
          <w:szCs w:val="24"/>
        </w:rPr>
        <w:t xml:space="preserve">159.1-ci maddəsinə </w:t>
      </w:r>
      <w:r w:rsidR="000046E9" w:rsidRPr="00A4594C">
        <w:rPr>
          <w:rFonts w:ascii="Arial" w:hAnsi="Arial" w:cs="Arial"/>
          <w:bCs/>
          <w:iCs/>
          <w:sz w:val="24"/>
          <w:szCs w:val="24"/>
        </w:rPr>
        <w:t>uyğun olaraq</w:t>
      </w:r>
      <w:r w:rsidRPr="00A4594C">
        <w:rPr>
          <w:rFonts w:ascii="Arial" w:hAnsi="Arial" w:cs="Arial"/>
          <w:bCs/>
          <w:iCs/>
          <w:sz w:val="24"/>
          <w:szCs w:val="24"/>
        </w:rPr>
        <w:t xml:space="preserve"> ibtidai araşdırmaya prosessual rəhbərliyi həyata keçirən prokuror; </w:t>
      </w:r>
    </w:p>
    <w:p w14:paraId="047661D3" w14:textId="4F807200" w:rsidR="000046E9" w:rsidRDefault="000046E9" w:rsidP="002E44B8">
      <w:pPr>
        <w:shd w:val="clear" w:color="auto" w:fill="FFFFFF"/>
        <w:spacing w:after="0" w:line="240" w:lineRule="auto"/>
        <w:ind w:firstLine="540"/>
        <w:jc w:val="both"/>
        <w:rPr>
          <w:rFonts w:ascii="Arial" w:hAnsi="Arial" w:cs="Arial"/>
          <w:bCs/>
          <w:iCs/>
          <w:sz w:val="24"/>
          <w:szCs w:val="24"/>
        </w:rPr>
      </w:pPr>
      <w:r>
        <w:rPr>
          <w:rFonts w:ascii="Arial" w:hAnsi="Arial" w:cs="Arial"/>
          <w:bCs/>
          <w:iCs/>
          <w:sz w:val="24"/>
          <w:szCs w:val="24"/>
        </w:rPr>
        <w:t xml:space="preserve">təqsirləndirilən şəxsi </w:t>
      </w:r>
      <w:r w:rsidRPr="000046E9">
        <w:rPr>
          <w:rFonts w:ascii="Arial" w:hAnsi="Arial" w:cs="Arial"/>
          <w:bCs/>
          <w:iCs/>
          <w:sz w:val="24"/>
          <w:szCs w:val="24"/>
        </w:rPr>
        <w:t>Cinayət-Prosessual Məcəlləsinin 15</w:t>
      </w:r>
      <w:r>
        <w:rPr>
          <w:rFonts w:ascii="Arial" w:hAnsi="Arial" w:cs="Arial"/>
          <w:bCs/>
          <w:iCs/>
          <w:sz w:val="24"/>
          <w:szCs w:val="24"/>
        </w:rPr>
        <w:t>9</w:t>
      </w:r>
      <w:r w:rsidRPr="000046E9">
        <w:rPr>
          <w:rFonts w:ascii="Arial" w:hAnsi="Arial" w:cs="Arial"/>
          <w:bCs/>
          <w:iCs/>
          <w:sz w:val="24"/>
          <w:szCs w:val="24"/>
        </w:rPr>
        <w:t>.1-ci maddəsində</w:t>
      </w:r>
      <w:r>
        <w:rPr>
          <w:rFonts w:ascii="Arial" w:hAnsi="Arial" w:cs="Arial"/>
          <w:bCs/>
          <w:iCs/>
          <w:sz w:val="24"/>
          <w:szCs w:val="24"/>
        </w:rPr>
        <w:t xml:space="preserve"> müəyyən edilmiş müddətdən</w:t>
      </w:r>
      <w:r w:rsidR="009105FB">
        <w:rPr>
          <w:rFonts w:ascii="Arial" w:hAnsi="Arial" w:cs="Arial"/>
          <w:bCs/>
          <w:iCs/>
          <w:sz w:val="24"/>
          <w:szCs w:val="24"/>
        </w:rPr>
        <w:t xml:space="preserve"> artıq müddətdə həbsdə saxlamaq zərurəti</w:t>
      </w:r>
      <w:r w:rsidR="002E44B8">
        <w:rPr>
          <w:rFonts w:ascii="Arial" w:hAnsi="Arial" w:cs="Arial"/>
          <w:bCs/>
          <w:iCs/>
          <w:sz w:val="24"/>
          <w:szCs w:val="24"/>
        </w:rPr>
        <w:t xml:space="preserve"> yarandıqda</w:t>
      </w:r>
      <w:r w:rsidR="009105FB">
        <w:rPr>
          <w:rFonts w:ascii="Arial" w:hAnsi="Arial" w:cs="Arial"/>
          <w:bCs/>
          <w:iCs/>
          <w:sz w:val="24"/>
          <w:szCs w:val="24"/>
        </w:rPr>
        <w:t xml:space="preserve"> həbsdə saxlama müddətinin uzadılması haqqında təqdimatla məhkəməyə </w:t>
      </w:r>
      <w:r w:rsidR="00F305ED" w:rsidRPr="001F2195">
        <w:rPr>
          <w:rFonts w:ascii="Arial" w:hAnsi="Arial" w:cs="Arial"/>
          <w:sz w:val="24"/>
          <w:szCs w:val="24"/>
        </w:rPr>
        <w:t xml:space="preserve">Cinayət-Prosessual Məcəlləsinin </w:t>
      </w:r>
      <w:r w:rsidR="009105FB">
        <w:rPr>
          <w:rFonts w:ascii="Arial" w:hAnsi="Arial" w:cs="Arial"/>
          <w:bCs/>
          <w:iCs/>
          <w:sz w:val="24"/>
          <w:szCs w:val="24"/>
        </w:rPr>
        <w:t xml:space="preserve">159.3-1-ci maddəsində göstərildiyi kimi Azərbaycan Respublikasının Hərbi prokuroru, Naxçıvan Muxtar Respublikasının prokuroru, Bakı şəhər prokuroru və ya Azərbaycan Respublikası Baş prokurorun müavini; </w:t>
      </w:r>
    </w:p>
    <w:p w14:paraId="24981CF4" w14:textId="46C8C1FB" w:rsidR="009105FB" w:rsidRDefault="009105FB" w:rsidP="002E44B8">
      <w:pPr>
        <w:shd w:val="clear" w:color="auto" w:fill="FFFFFF"/>
        <w:spacing w:after="0" w:line="240" w:lineRule="auto"/>
        <w:ind w:firstLine="540"/>
        <w:jc w:val="both"/>
        <w:rPr>
          <w:rFonts w:ascii="Arial" w:hAnsi="Arial" w:cs="Arial"/>
          <w:bCs/>
          <w:iCs/>
          <w:sz w:val="24"/>
          <w:szCs w:val="24"/>
        </w:rPr>
      </w:pPr>
      <w:r>
        <w:rPr>
          <w:rFonts w:ascii="Arial" w:hAnsi="Arial" w:cs="Arial"/>
          <w:bCs/>
          <w:iCs/>
          <w:sz w:val="24"/>
          <w:szCs w:val="24"/>
        </w:rPr>
        <w:t xml:space="preserve"> təqsirləndirilən şəxsi </w:t>
      </w:r>
      <w:r w:rsidR="00047163" w:rsidRPr="001F2195">
        <w:rPr>
          <w:rFonts w:ascii="Arial" w:hAnsi="Arial" w:cs="Arial"/>
          <w:sz w:val="24"/>
          <w:szCs w:val="24"/>
        </w:rPr>
        <w:t>Cinayət-Prosessual Məcəlləsinin</w:t>
      </w:r>
      <w:r>
        <w:rPr>
          <w:rFonts w:ascii="Arial" w:hAnsi="Arial" w:cs="Arial"/>
          <w:bCs/>
          <w:iCs/>
          <w:sz w:val="24"/>
          <w:szCs w:val="24"/>
        </w:rPr>
        <w:t xml:space="preserve"> 158.1, 159.1, 159.2-ci maddələri ilə ehtiva olunan (</w:t>
      </w:r>
      <w:r w:rsidR="00F305ED" w:rsidRPr="001F2195">
        <w:rPr>
          <w:rFonts w:ascii="Arial" w:hAnsi="Arial" w:cs="Arial"/>
          <w:sz w:val="24"/>
          <w:szCs w:val="24"/>
        </w:rPr>
        <w:t xml:space="preserve">Cinayət-Prosessual Məcəlləsinin </w:t>
      </w:r>
      <w:r>
        <w:rPr>
          <w:rFonts w:ascii="Arial" w:hAnsi="Arial" w:cs="Arial"/>
          <w:bCs/>
          <w:iCs/>
          <w:sz w:val="24"/>
          <w:szCs w:val="24"/>
        </w:rPr>
        <w:t xml:space="preserve">159.7.3-cü maddəsində birbaşa göstərilən) müddətin son həddindən (10 aydan) artıq müddətdə həbsdə </w:t>
      </w:r>
      <w:r>
        <w:rPr>
          <w:rFonts w:ascii="Arial" w:hAnsi="Arial" w:cs="Arial"/>
          <w:bCs/>
          <w:iCs/>
          <w:sz w:val="24"/>
          <w:szCs w:val="24"/>
        </w:rPr>
        <w:lastRenderedPageBreak/>
        <w:t xml:space="preserve">saxlamaq zərurətindən irəli gəlirsə həbsdə saxlama müddətinin uzadılması haqqında təqdimatla məhkəməyə </w:t>
      </w:r>
      <w:r w:rsidR="00F305ED" w:rsidRPr="001F2195">
        <w:rPr>
          <w:rFonts w:ascii="Arial" w:hAnsi="Arial" w:cs="Arial"/>
          <w:sz w:val="24"/>
          <w:szCs w:val="24"/>
        </w:rPr>
        <w:t xml:space="preserve">Cinayət-Prosessual Məcəlləsinin </w:t>
      </w:r>
      <w:r>
        <w:rPr>
          <w:rFonts w:ascii="Arial" w:hAnsi="Arial" w:cs="Arial"/>
          <w:bCs/>
          <w:iCs/>
          <w:sz w:val="24"/>
          <w:szCs w:val="24"/>
        </w:rPr>
        <w:t>159.8-1-ci maddəsində göstərildiyi kimi Azərbaycan Respublikasının Baş prokuroru və ya onun birinci müavini müraciət etməlidirlər.</w:t>
      </w:r>
    </w:p>
    <w:p w14:paraId="7A9B92BB" w14:textId="1E01FC3A" w:rsidR="009105FB" w:rsidRDefault="009105FB" w:rsidP="009105FB">
      <w:pPr>
        <w:spacing w:after="0" w:line="240" w:lineRule="auto"/>
        <w:ind w:firstLine="709"/>
        <w:jc w:val="both"/>
        <w:rPr>
          <w:rFonts w:ascii="Arial" w:hAnsi="Arial" w:cs="Arial"/>
          <w:bCs/>
          <w:iCs/>
          <w:sz w:val="24"/>
          <w:szCs w:val="24"/>
        </w:rPr>
      </w:pPr>
      <w:r>
        <w:rPr>
          <w:rFonts w:ascii="Arial" w:hAnsi="Arial" w:cs="Arial"/>
          <w:bCs/>
          <w:iCs/>
          <w:sz w:val="24"/>
          <w:szCs w:val="24"/>
        </w:rPr>
        <w:t>Qanunverici</w:t>
      </w:r>
      <w:r w:rsidR="007675FE">
        <w:rPr>
          <w:rFonts w:ascii="Arial" w:hAnsi="Arial" w:cs="Arial"/>
          <w:bCs/>
          <w:iCs/>
          <w:sz w:val="24"/>
          <w:szCs w:val="24"/>
        </w:rPr>
        <w:t xml:space="preserve"> tərəfindən</w:t>
      </w:r>
      <w:r>
        <w:rPr>
          <w:rFonts w:ascii="Arial" w:hAnsi="Arial" w:cs="Arial"/>
          <w:bCs/>
          <w:iCs/>
          <w:sz w:val="24"/>
          <w:szCs w:val="24"/>
        </w:rPr>
        <w:t xml:space="preserve"> məhkəməyə təqdimatla müraciət etmək səlahiyyətini</w:t>
      </w:r>
      <w:r w:rsidR="008F7166">
        <w:rPr>
          <w:rFonts w:ascii="Arial" w:hAnsi="Arial" w:cs="Arial"/>
          <w:bCs/>
          <w:iCs/>
          <w:sz w:val="24"/>
          <w:szCs w:val="24"/>
        </w:rPr>
        <w:t>n</w:t>
      </w:r>
      <w:r>
        <w:rPr>
          <w:rFonts w:ascii="Arial" w:hAnsi="Arial" w:cs="Arial"/>
          <w:bCs/>
          <w:iCs/>
          <w:sz w:val="24"/>
          <w:szCs w:val="24"/>
        </w:rPr>
        <w:t xml:space="preserve"> </w:t>
      </w:r>
      <w:r w:rsidRPr="00ED7F8A">
        <w:rPr>
          <w:rFonts w:ascii="Arial" w:hAnsi="Arial" w:cs="Arial"/>
          <w:bCs/>
          <w:iCs/>
          <w:sz w:val="24"/>
          <w:szCs w:val="24"/>
        </w:rPr>
        <w:t xml:space="preserve">müvafiq prokurorlar </w:t>
      </w:r>
      <w:r>
        <w:rPr>
          <w:rFonts w:ascii="Arial" w:hAnsi="Arial" w:cs="Arial"/>
          <w:bCs/>
          <w:iCs/>
          <w:sz w:val="24"/>
          <w:szCs w:val="24"/>
        </w:rPr>
        <w:t>arasında məhz bu şəkildə bölüşdür</w:t>
      </w:r>
      <w:r w:rsidR="00A4594C">
        <w:rPr>
          <w:rFonts w:ascii="Arial" w:hAnsi="Arial" w:cs="Arial"/>
          <w:bCs/>
          <w:iCs/>
          <w:sz w:val="24"/>
          <w:szCs w:val="24"/>
        </w:rPr>
        <w:t>ül</w:t>
      </w:r>
      <w:r>
        <w:rPr>
          <w:rFonts w:ascii="Arial" w:hAnsi="Arial" w:cs="Arial"/>
          <w:bCs/>
          <w:iCs/>
          <w:sz w:val="24"/>
          <w:szCs w:val="24"/>
        </w:rPr>
        <w:t>məsi, ondan irəli gəlir ki, şəxsin həbsdə saxla</w:t>
      </w:r>
      <w:r w:rsidR="00A4594C">
        <w:rPr>
          <w:rFonts w:ascii="Arial" w:hAnsi="Arial" w:cs="Arial"/>
          <w:bCs/>
          <w:iCs/>
          <w:sz w:val="24"/>
          <w:szCs w:val="24"/>
        </w:rPr>
        <w:t>nıl</w:t>
      </w:r>
      <w:r>
        <w:rPr>
          <w:rFonts w:ascii="Arial" w:hAnsi="Arial" w:cs="Arial"/>
          <w:bCs/>
          <w:iCs/>
          <w:sz w:val="24"/>
          <w:szCs w:val="24"/>
        </w:rPr>
        <w:t>ma müddəti artdıqca onun davam etməsinə bəraət qazandıran</w:t>
      </w:r>
      <w:r w:rsidR="008F7166">
        <w:rPr>
          <w:rFonts w:ascii="Arial" w:hAnsi="Arial" w:cs="Arial"/>
          <w:bCs/>
          <w:iCs/>
          <w:sz w:val="24"/>
          <w:szCs w:val="24"/>
        </w:rPr>
        <w:t xml:space="preserve">, </w:t>
      </w:r>
      <w:r w:rsidR="008F7166" w:rsidRPr="00A4594C">
        <w:rPr>
          <w:rFonts w:ascii="Arial" w:hAnsi="Arial" w:cs="Arial"/>
          <w:bCs/>
          <w:iCs/>
          <w:sz w:val="24"/>
          <w:szCs w:val="24"/>
        </w:rPr>
        <w:t>zərurət yaradan</w:t>
      </w:r>
      <w:r>
        <w:rPr>
          <w:rFonts w:ascii="Arial" w:hAnsi="Arial" w:cs="Arial"/>
          <w:bCs/>
          <w:iCs/>
          <w:sz w:val="24"/>
          <w:szCs w:val="24"/>
        </w:rPr>
        <w:t xml:space="preserve"> ciddi əsaslar olmalı və belə əsasların olub-olmaması </w:t>
      </w:r>
      <w:r w:rsidR="00A4594C">
        <w:rPr>
          <w:rFonts w:ascii="Arial" w:hAnsi="Arial" w:cs="Arial"/>
          <w:bCs/>
          <w:iCs/>
          <w:sz w:val="24"/>
          <w:szCs w:val="24"/>
        </w:rPr>
        <w:t xml:space="preserve">müvafiq </w:t>
      </w:r>
      <w:r>
        <w:rPr>
          <w:rFonts w:ascii="Arial" w:hAnsi="Arial" w:cs="Arial"/>
          <w:bCs/>
          <w:iCs/>
          <w:sz w:val="24"/>
          <w:szCs w:val="24"/>
        </w:rPr>
        <w:t xml:space="preserve">prosedurlar çərçivəsində yoxlanılmalıdır. </w:t>
      </w:r>
    </w:p>
    <w:p w14:paraId="7BF2D8A1" w14:textId="5C7AEE1C" w:rsidR="007675FE" w:rsidRPr="00A4594C" w:rsidRDefault="007675FE" w:rsidP="007675FE">
      <w:pPr>
        <w:spacing w:after="0" w:line="240" w:lineRule="auto"/>
        <w:ind w:firstLine="708"/>
        <w:jc w:val="both"/>
        <w:rPr>
          <w:rFonts w:ascii="Arial" w:hAnsi="Arial" w:cs="Arial"/>
          <w:bCs/>
          <w:iCs/>
          <w:sz w:val="24"/>
          <w:szCs w:val="24"/>
        </w:rPr>
      </w:pPr>
      <w:r>
        <w:rPr>
          <w:rFonts w:ascii="Arial" w:hAnsi="Arial" w:cs="Arial"/>
          <w:bCs/>
          <w:iCs/>
          <w:sz w:val="24"/>
          <w:szCs w:val="24"/>
        </w:rPr>
        <w:t>Qeyd edilməlidir</w:t>
      </w:r>
      <w:r w:rsidRPr="003C0B59">
        <w:rPr>
          <w:rFonts w:ascii="Arial" w:hAnsi="Arial" w:cs="Arial"/>
          <w:bCs/>
          <w:iCs/>
          <w:sz w:val="24"/>
          <w:szCs w:val="24"/>
        </w:rPr>
        <w:t xml:space="preserve"> ki, ibtidai araşdırmaya prosessual rəhbərliyi həyata keçirən prokurorun həbs müddətinin uzadılması</w:t>
      </w:r>
      <w:r>
        <w:rPr>
          <w:rFonts w:ascii="Arial" w:hAnsi="Arial" w:cs="Arial"/>
          <w:bCs/>
          <w:iCs/>
          <w:sz w:val="24"/>
          <w:szCs w:val="24"/>
        </w:rPr>
        <w:t xml:space="preserve"> haqqında təqdimatla məhkəməyə neçə dəfə müraciət etmə</w:t>
      </w:r>
      <w:r w:rsidR="008F7166">
        <w:rPr>
          <w:rFonts w:ascii="Arial" w:hAnsi="Arial" w:cs="Arial"/>
          <w:bCs/>
          <w:iCs/>
          <w:sz w:val="24"/>
          <w:szCs w:val="24"/>
        </w:rPr>
        <w:t>k səlahiyyətinin olması həlledici amil deyil</w:t>
      </w:r>
      <w:r>
        <w:rPr>
          <w:rFonts w:ascii="Arial" w:hAnsi="Arial" w:cs="Arial"/>
          <w:bCs/>
          <w:iCs/>
          <w:sz w:val="24"/>
          <w:szCs w:val="24"/>
        </w:rPr>
        <w:t>.</w:t>
      </w:r>
      <w:r w:rsidR="008F7166">
        <w:rPr>
          <w:rFonts w:ascii="Arial" w:hAnsi="Arial" w:cs="Arial"/>
          <w:bCs/>
          <w:iCs/>
          <w:sz w:val="24"/>
          <w:szCs w:val="24"/>
        </w:rPr>
        <w:t xml:space="preserve"> </w:t>
      </w:r>
      <w:r w:rsidR="008F7166" w:rsidRPr="00A4594C">
        <w:rPr>
          <w:rFonts w:ascii="Arial" w:hAnsi="Arial" w:cs="Arial"/>
          <w:bCs/>
          <w:iCs/>
          <w:sz w:val="24"/>
          <w:szCs w:val="24"/>
        </w:rPr>
        <w:t xml:space="preserve">Zəruri olan </w:t>
      </w:r>
      <w:r w:rsidR="00A4594C" w:rsidRPr="00A4594C">
        <w:rPr>
          <w:rFonts w:ascii="Arial" w:hAnsi="Arial" w:cs="Arial"/>
          <w:bCs/>
          <w:iCs/>
          <w:sz w:val="24"/>
          <w:szCs w:val="24"/>
        </w:rPr>
        <w:t xml:space="preserve">odur ki, </w:t>
      </w:r>
      <w:r w:rsidR="008F7166" w:rsidRPr="00A4594C">
        <w:rPr>
          <w:rFonts w:ascii="Arial" w:hAnsi="Arial" w:cs="Arial"/>
          <w:bCs/>
          <w:iCs/>
          <w:sz w:val="24"/>
          <w:szCs w:val="24"/>
        </w:rPr>
        <w:t>qanunvericiliyə əsasən ibtidai araşdırmaya prosessual rəhbərliyi həyata keçirən prokuror təqsirləndirilən şəxsi</w:t>
      </w:r>
      <w:r w:rsidR="00A4594C" w:rsidRPr="00A4594C">
        <w:rPr>
          <w:rFonts w:ascii="Arial" w:hAnsi="Arial" w:cs="Arial"/>
          <w:bCs/>
          <w:iCs/>
          <w:sz w:val="24"/>
          <w:szCs w:val="24"/>
        </w:rPr>
        <w:t>n</w:t>
      </w:r>
      <w:r w:rsidR="008F7166" w:rsidRPr="00A4594C">
        <w:rPr>
          <w:rFonts w:ascii="Arial" w:hAnsi="Arial" w:cs="Arial"/>
          <w:bCs/>
          <w:iCs/>
          <w:sz w:val="24"/>
          <w:szCs w:val="24"/>
        </w:rPr>
        <w:t xml:space="preserve"> hansı müddətədək həbsdə saxla</w:t>
      </w:r>
      <w:r w:rsidR="00A4594C" w:rsidRPr="00A4594C">
        <w:rPr>
          <w:rFonts w:ascii="Arial" w:hAnsi="Arial" w:cs="Arial"/>
          <w:bCs/>
          <w:iCs/>
          <w:sz w:val="24"/>
          <w:szCs w:val="24"/>
        </w:rPr>
        <w:t>nılması</w:t>
      </w:r>
      <w:r w:rsidR="008F7166" w:rsidRPr="00A4594C">
        <w:rPr>
          <w:rFonts w:ascii="Arial" w:hAnsi="Arial" w:cs="Arial"/>
          <w:bCs/>
          <w:iCs/>
          <w:sz w:val="24"/>
          <w:szCs w:val="24"/>
        </w:rPr>
        <w:t xml:space="preserve"> üçün məhkəməyə müraciət etmək səlahiyyətin</w:t>
      </w:r>
      <w:r w:rsidR="00A4594C" w:rsidRPr="00A4594C">
        <w:rPr>
          <w:rFonts w:ascii="Arial" w:hAnsi="Arial" w:cs="Arial"/>
          <w:bCs/>
          <w:iCs/>
          <w:sz w:val="24"/>
          <w:szCs w:val="24"/>
        </w:rPr>
        <w:t>ə malikdir.</w:t>
      </w:r>
    </w:p>
    <w:p w14:paraId="490317AB" w14:textId="5D815D37" w:rsidR="00F9731F" w:rsidRPr="00A4594C" w:rsidRDefault="00F9731F" w:rsidP="009105FB">
      <w:pPr>
        <w:spacing w:after="0" w:line="240" w:lineRule="auto"/>
        <w:ind w:firstLine="709"/>
        <w:jc w:val="both"/>
        <w:rPr>
          <w:rFonts w:ascii="Arial" w:hAnsi="Arial" w:cs="Arial"/>
          <w:bCs/>
          <w:iCs/>
          <w:sz w:val="24"/>
          <w:szCs w:val="24"/>
        </w:rPr>
      </w:pPr>
      <w:r w:rsidRPr="00A4594C">
        <w:rPr>
          <w:rFonts w:ascii="Arial" w:hAnsi="Arial" w:cs="Arial"/>
          <w:bCs/>
          <w:iCs/>
          <w:sz w:val="24"/>
          <w:szCs w:val="24"/>
        </w:rPr>
        <w:t>Konstitusiya Məhkəməsinin P</w:t>
      </w:r>
      <w:r w:rsidR="00A4594C" w:rsidRPr="00A4594C">
        <w:rPr>
          <w:rFonts w:ascii="Arial" w:hAnsi="Arial" w:cs="Arial"/>
          <w:bCs/>
          <w:iCs/>
          <w:sz w:val="24"/>
          <w:szCs w:val="24"/>
        </w:rPr>
        <w:t>alatası</w:t>
      </w:r>
      <w:r w:rsidRPr="00A4594C">
        <w:rPr>
          <w:rFonts w:ascii="Arial" w:hAnsi="Arial" w:cs="Arial"/>
          <w:bCs/>
          <w:iCs/>
          <w:sz w:val="24"/>
          <w:szCs w:val="24"/>
        </w:rPr>
        <w:t xml:space="preserve"> Cinayət-Prosessual Məcəlləsinin müvafiq normalarının məzmunundan çıxış edərək qeyd edir ki, m</w:t>
      </w:r>
      <w:r w:rsidR="009105FB" w:rsidRPr="00A4594C">
        <w:rPr>
          <w:rFonts w:ascii="Arial" w:hAnsi="Arial" w:cs="Arial"/>
          <w:bCs/>
          <w:iCs/>
          <w:sz w:val="24"/>
          <w:szCs w:val="24"/>
        </w:rPr>
        <w:t xml:space="preserve">əhkəməyə ağır cinayət </w:t>
      </w:r>
      <w:r w:rsidRPr="00A4594C">
        <w:rPr>
          <w:rFonts w:ascii="Arial" w:hAnsi="Arial" w:cs="Arial"/>
          <w:bCs/>
          <w:iCs/>
          <w:sz w:val="24"/>
          <w:szCs w:val="24"/>
        </w:rPr>
        <w:t>(müraciətə səbəb olan iş üzrə şəxsin təqsirləndirildiyi cinayətin ağır cinayət olması nəzərə alınaraq)</w:t>
      </w:r>
      <w:r w:rsidR="007D1D70" w:rsidRPr="00A4594C">
        <w:rPr>
          <w:rFonts w:ascii="Arial" w:hAnsi="Arial" w:cs="Arial"/>
          <w:bCs/>
          <w:iCs/>
          <w:sz w:val="24"/>
          <w:szCs w:val="24"/>
        </w:rPr>
        <w:t xml:space="preserve"> </w:t>
      </w:r>
      <w:r w:rsidR="009105FB" w:rsidRPr="00A4594C">
        <w:rPr>
          <w:rFonts w:ascii="Arial" w:hAnsi="Arial" w:cs="Arial"/>
          <w:bCs/>
          <w:iCs/>
          <w:sz w:val="24"/>
          <w:szCs w:val="24"/>
        </w:rPr>
        <w:t>törətməkdə təqsirləndirilən şəxs barəsində həbsdə saxlama müddətinin uzadılması haqqında təqdimat</w:t>
      </w:r>
      <w:r w:rsidRPr="00A4594C">
        <w:rPr>
          <w:rFonts w:ascii="Arial" w:hAnsi="Arial" w:cs="Arial"/>
          <w:bCs/>
          <w:iCs/>
          <w:sz w:val="24"/>
          <w:szCs w:val="24"/>
        </w:rPr>
        <w:t>lar,</w:t>
      </w:r>
      <w:r w:rsidR="009105FB" w:rsidRPr="00A4594C">
        <w:rPr>
          <w:rFonts w:ascii="Arial" w:hAnsi="Arial" w:cs="Arial"/>
          <w:bCs/>
          <w:iCs/>
          <w:sz w:val="24"/>
          <w:szCs w:val="24"/>
        </w:rPr>
        <w:t xml:space="preserve"> </w:t>
      </w:r>
      <w:r w:rsidRPr="00A4594C">
        <w:rPr>
          <w:rFonts w:ascii="Arial" w:hAnsi="Arial" w:cs="Arial"/>
          <w:bCs/>
          <w:iCs/>
          <w:sz w:val="24"/>
          <w:szCs w:val="24"/>
        </w:rPr>
        <w:t xml:space="preserve"> neçə dəfə verilməsindən asılı olmayaraq aşağıdakı qaydada verilir:</w:t>
      </w:r>
    </w:p>
    <w:p w14:paraId="6D0DAB2E" w14:textId="255A9AF1" w:rsidR="007D1D70" w:rsidRPr="00A4594C" w:rsidRDefault="009105FB" w:rsidP="009105FB">
      <w:pPr>
        <w:spacing w:after="0" w:line="240" w:lineRule="auto"/>
        <w:ind w:firstLine="709"/>
        <w:jc w:val="both"/>
        <w:rPr>
          <w:rFonts w:ascii="Arial" w:hAnsi="Arial" w:cs="Arial"/>
          <w:bCs/>
          <w:iCs/>
          <w:sz w:val="24"/>
          <w:szCs w:val="24"/>
        </w:rPr>
      </w:pPr>
      <w:r w:rsidRPr="00A4594C">
        <w:rPr>
          <w:rFonts w:ascii="Arial" w:hAnsi="Arial" w:cs="Arial"/>
          <w:bCs/>
          <w:iCs/>
          <w:sz w:val="24"/>
          <w:szCs w:val="24"/>
        </w:rPr>
        <w:t>həbsin 7 aylıq müddət</w:t>
      </w:r>
      <w:r w:rsidR="00F9731F" w:rsidRPr="00A4594C">
        <w:rPr>
          <w:rFonts w:ascii="Arial" w:hAnsi="Arial" w:cs="Arial"/>
          <w:bCs/>
          <w:iCs/>
          <w:sz w:val="24"/>
          <w:szCs w:val="24"/>
        </w:rPr>
        <w:t xml:space="preserve"> çərçivəsində olması şərtilə</w:t>
      </w:r>
      <w:r w:rsidRPr="00A4594C">
        <w:rPr>
          <w:rFonts w:ascii="Arial" w:hAnsi="Arial" w:cs="Arial"/>
          <w:bCs/>
          <w:iCs/>
          <w:sz w:val="24"/>
          <w:szCs w:val="24"/>
        </w:rPr>
        <w:t xml:space="preserve">  ibtidai araşdırmaya prosessual rəhbərliyi həyata keçirən prokuror</w:t>
      </w:r>
      <w:r w:rsidR="007D1D70" w:rsidRPr="00A4594C">
        <w:rPr>
          <w:rFonts w:ascii="Arial" w:hAnsi="Arial" w:cs="Arial"/>
          <w:bCs/>
          <w:iCs/>
          <w:sz w:val="24"/>
          <w:szCs w:val="24"/>
        </w:rPr>
        <w:t>;</w:t>
      </w:r>
    </w:p>
    <w:p w14:paraId="3E0733E8" w14:textId="77777777" w:rsidR="007D1D70" w:rsidRPr="00A4594C" w:rsidRDefault="009105FB" w:rsidP="009105FB">
      <w:pPr>
        <w:spacing w:after="0" w:line="240" w:lineRule="auto"/>
        <w:ind w:firstLine="709"/>
        <w:jc w:val="both"/>
        <w:rPr>
          <w:rFonts w:ascii="Arial" w:hAnsi="Arial" w:cs="Arial"/>
          <w:bCs/>
          <w:iCs/>
          <w:sz w:val="24"/>
          <w:szCs w:val="24"/>
        </w:rPr>
      </w:pPr>
      <w:r w:rsidRPr="00A4594C">
        <w:rPr>
          <w:rFonts w:ascii="Arial" w:hAnsi="Arial" w:cs="Arial"/>
          <w:bCs/>
          <w:iCs/>
          <w:sz w:val="24"/>
          <w:szCs w:val="24"/>
        </w:rPr>
        <w:t>7 aydan artıq, lakin 10 aylıq həbsdə olma müddəti daxilində uzadılması</w:t>
      </w:r>
      <w:r w:rsidR="00F9731F" w:rsidRPr="00A4594C">
        <w:rPr>
          <w:rFonts w:ascii="Arial" w:hAnsi="Arial" w:cs="Arial"/>
          <w:bCs/>
          <w:iCs/>
          <w:sz w:val="24"/>
          <w:szCs w:val="24"/>
        </w:rPr>
        <w:t xml:space="preserve"> barədə </w:t>
      </w:r>
      <w:r w:rsidRPr="00A4594C">
        <w:rPr>
          <w:rFonts w:ascii="Arial" w:hAnsi="Arial" w:cs="Arial"/>
          <w:bCs/>
          <w:iCs/>
          <w:sz w:val="24"/>
          <w:szCs w:val="24"/>
        </w:rPr>
        <w:t>təqdimat</w:t>
      </w:r>
      <w:r w:rsidR="00F9731F" w:rsidRPr="00A4594C">
        <w:rPr>
          <w:rFonts w:ascii="Arial" w:hAnsi="Arial" w:cs="Arial"/>
          <w:bCs/>
          <w:iCs/>
          <w:sz w:val="24"/>
          <w:szCs w:val="24"/>
        </w:rPr>
        <w:t xml:space="preserve"> </w:t>
      </w:r>
      <w:r w:rsidR="00F305ED" w:rsidRPr="00A4594C">
        <w:rPr>
          <w:rFonts w:ascii="Arial" w:hAnsi="Arial" w:cs="Arial"/>
          <w:bCs/>
          <w:sz w:val="24"/>
          <w:szCs w:val="24"/>
        </w:rPr>
        <w:t xml:space="preserve">Cinayət-Prosessual Məcəlləsinin </w:t>
      </w:r>
      <w:r w:rsidRPr="00A4594C">
        <w:rPr>
          <w:rFonts w:ascii="Arial" w:hAnsi="Arial" w:cs="Arial"/>
          <w:bCs/>
          <w:iCs/>
          <w:sz w:val="24"/>
          <w:szCs w:val="24"/>
        </w:rPr>
        <w:t>159.3-1-ci maddəsində göstərilən prokurorlar</w:t>
      </w:r>
      <w:r w:rsidR="007D1D70" w:rsidRPr="00A4594C">
        <w:rPr>
          <w:rFonts w:ascii="Arial" w:hAnsi="Arial" w:cs="Arial"/>
          <w:bCs/>
          <w:iCs/>
          <w:sz w:val="24"/>
          <w:szCs w:val="24"/>
        </w:rPr>
        <w:t>;</w:t>
      </w:r>
    </w:p>
    <w:p w14:paraId="6F4099DD" w14:textId="1FF6E379" w:rsidR="009105FB" w:rsidRPr="00A4594C" w:rsidRDefault="009105FB" w:rsidP="009105FB">
      <w:pPr>
        <w:spacing w:after="0" w:line="240" w:lineRule="auto"/>
        <w:ind w:firstLine="709"/>
        <w:jc w:val="both"/>
        <w:rPr>
          <w:rFonts w:ascii="Arial" w:hAnsi="Arial" w:cs="Arial"/>
          <w:bCs/>
          <w:iCs/>
          <w:sz w:val="24"/>
          <w:szCs w:val="24"/>
        </w:rPr>
      </w:pPr>
      <w:r w:rsidRPr="00A4594C">
        <w:rPr>
          <w:rFonts w:ascii="Arial" w:hAnsi="Arial" w:cs="Arial"/>
          <w:bCs/>
          <w:iCs/>
          <w:sz w:val="24"/>
          <w:szCs w:val="24"/>
        </w:rPr>
        <w:t>10 aydan artıq, lakin 13 aylıq həbsdə olma müddəti daxilində uzadılması</w:t>
      </w:r>
      <w:r w:rsidR="00F9731F" w:rsidRPr="00A4594C">
        <w:rPr>
          <w:rFonts w:ascii="Arial" w:hAnsi="Arial" w:cs="Arial"/>
          <w:bCs/>
          <w:iCs/>
          <w:sz w:val="24"/>
          <w:szCs w:val="24"/>
        </w:rPr>
        <w:t xml:space="preserve"> ilə bağlı təqdimat isə</w:t>
      </w:r>
      <w:r w:rsidRPr="00A4594C">
        <w:rPr>
          <w:rFonts w:ascii="Arial" w:hAnsi="Arial" w:cs="Arial"/>
          <w:bCs/>
          <w:iCs/>
          <w:sz w:val="24"/>
          <w:szCs w:val="24"/>
        </w:rPr>
        <w:t xml:space="preserve"> </w:t>
      </w:r>
      <w:r w:rsidR="00F305ED" w:rsidRPr="00A4594C">
        <w:rPr>
          <w:rFonts w:ascii="Arial" w:hAnsi="Arial" w:cs="Arial"/>
          <w:bCs/>
          <w:sz w:val="24"/>
          <w:szCs w:val="24"/>
        </w:rPr>
        <w:t xml:space="preserve">Cinayət-Prosessual Məcəlləsinin </w:t>
      </w:r>
      <w:r w:rsidRPr="00A4594C">
        <w:rPr>
          <w:rFonts w:ascii="Arial" w:hAnsi="Arial" w:cs="Arial"/>
          <w:bCs/>
          <w:iCs/>
          <w:sz w:val="24"/>
          <w:szCs w:val="24"/>
        </w:rPr>
        <w:t>159.8-1-ci maddəsin</w:t>
      </w:r>
      <w:r w:rsidR="00A4594C" w:rsidRPr="00A4594C">
        <w:rPr>
          <w:rFonts w:ascii="Arial" w:hAnsi="Arial" w:cs="Arial"/>
          <w:bCs/>
          <w:iCs/>
          <w:sz w:val="24"/>
          <w:szCs w:val="24"/>
        </w:rPr>
        <w:t>d</w:t>
      </w:r>
      <w:r w:rsidRPr="00A4594C">
        <w:rPr>
          <w:rFonts w:ascii="Arial" w:hAnsi="Arial" w:cs="Arial"/>
          <w:bCs/>
          <w:iCs/>
          <w:sz w:val="24"/>
          <w:szCs w:val="24"/>
        </w:rPr>
        <w:t xml:space="preserve">ə göstərilən Baş prokuror və ya </w:t>
      </w:r>
      <w:r w:rsidR="007675FE" w:rsidRPr="00A4594C">
        <w:rPr>
          <w:rFonts w:ascii="Arial" w:hAnsi="Arial" w:cs="Arial"/>
          <w:bCs/>
          <w:iCs/>
          <w:sz w:val="24"/>
          <w:szCs w:val="24"/>
        </w:rPr>
        <w:t>onun</w:t>
      </w:r>
      <w:r w:rsidRPr="00A4594C">
        <w:rPr>
          <w:rFonts w:ascii="Arial" w:hAnsi="Arial" w:cs="Arial"/>
          <w:bCs/>
          <w:iCs/>
          <w:sz w:val="24"/>
          <w:szCs w:val="24"/>
        </w:rPr>
        <w:t xml:space="preserve"> birinci müavini tərəfindən verilir.</w:t>
      </w:r>
    </w:p>
    <w:p w14:paraId="1C5B95AB" w14:textId="281B96D8" w:rsidR="009105FB" w:rsidRPr="00A4594C" w:rsidRDefault="007675FE" w:rsidP="009105FB">
      <w:pPr>
        <w:spacing w:after="0" w:line="240" w:lineRule="auto"/>
        <w:ind w:firstLine="709"/>
        <w:jc w:val="both"/>
        <w:rPr>
          <w:rFonts w:ascii="Arial" w:hAnsi="Arial" w:cs="Arial"/>
          <w:bCs/>
          <w:iCs/>
          <w:sz w:val="24"/>
          <w:szCs w:val="24"/>
        </w:rPr>
      </w:pPr>
      <w:r w:rsidRPr="00A4594C">
        <w:rPr>
          <w:rFonts w:ascii="Arial" w:hAnsi="Arial" w:cs="Arial"/>
          <w:bCs/>
          <w:iCs/>
          <w:sz w:val="24"/>
          <w:szCs w:val="24"/>
        </w:rPr>
        <w:t xml:space="preserve">Lakin </w:t>
      </w:r>
      <w:r w:rsidR="007D1D70" w:rsidRPr="00A4594C">
        <w:rPr>
          <w:rFonts w:ascii="Arial" w:hAnsi="Arial" w:cs="Arial"/>
          <w:bCs/>
          <w:iCs/>
          <w:sz w:val="24"/>
          <w:szCs w:val="24"/>
        </w:rPr>
        <w:t xml:space="preserve">o da </w:t>
      </w:r>
      <w:r w:rsidRPr="00A4594C">
        <w:rPr>
          <w:rFonts w:ascii="Arial" w:hAnsi="Arial" w:cs="Arial"/>
          <w:bCs/>
          <w:iCs/>
          <w:sz w:val="24"/>
          <w:szCs w:val="24"/>
        </w:rPr>
        <w:t>nəzərə alınmalıdır ki, bu</w:t>
      </w:r>
      <w:r w:rsidR="007D1D70" w:rsidRPr="00A4594C">
        <w:rPr>
          <w:rFonts w:ascii="Arial" w:hAnsi="Arial" w:cs="Arial"/>
          <w:bCs/>
          <w:iCs/>
          <w:sz w:val="24"/>
          <w:szCs w:val="24"/>
        </w:rPr>
        <w:t xml:space="preserve"> halda </w:t>
      </w:r>
      <w:r w:rsidR="009105FB" w:rsidRPr="00A4594C">
        <w:rPr>
          <w:rFonts w:ascii="Arial" w:hAnsi="Arial" w:cs="Arial"/>
          <w:bCs/>
          <w:iCs/>
          <w:sz w:val="24"/>
          <w:szCs w:val="24"/>
        </w:rPr>
        <w:t xml:space="preserve"> təqdimat</w:t>
      </w:r>
      <w:r w:rsidR="007D1D70" w:rsidRPr="00A4594C">
        <w:rPr>
          <w:rFonts w:ascii="Arial" w:hAnsi="Arial" w:cs="Arial"/>
          <w:bCs/>
          <w:iCs/>
          <w:sz w:val="24"/>
          <w:szCs w:val="24"/>
        </w:rPr>
        <w:t>larda</w:t>
      </w:r>
      <w:r w:rsidR="009105FB" w:rsidRPr="00A4594C">
        <w:rPr>
          <w:rFonts w:ascii="Arial" w:hAnsi="Arial" w:cs="Arial"/>
          <w:bCs/>
          <w:iCs/>
          <w:sz w:val="24"/>
          <w:szCs w:val="24"/>
        </w:rPr>
        <w:t xml:space="preserve"> cinayət-prosessual qanunla müəyyən edilmiş </w:t>
      </w:r>
      <w:r w:rsidR="007D1D70" w:rsidRPr="00A4594C">
        <w:rPr>
          <w:rFonts w:ascii="Arial" w:hAnsi="Arial" w:cs="Arial"/>
          <w:bCs/>
          <w:iCs/>
          <w:sz w:val="24"/>
          <w:szCs w:val="24"/>
        </w:rPr>
        <w:t xml:space="preserve">həbsdə saxlanılmanın yol verilən uzadılma </w:t>
      </w:r>
      <w:r w:rsidR="009105FB" w:rsidRPr="00A4594C">
        <w:rPr>
          <w:rFonts w:ascii="Arial" w:hAnsi="Arial" w:cs="Arial"/>
          <w:bCs/>
          <w:iCs/>
          <w:sz w:val="24"/>
          <w:szCs w:val="24"/>
        </w:rPr>
        <w:t>müddət</w:t>
      </w:r>
      <w:r w:rsidR="007D1D70" w:rsidRPr="00A4594C">
        <w:rPr>
          <w:rFonts w:ascii="Arial" w:hAnsi="Arial" w:cs="Arial"/>
          <w:bCs/>
          <w:iCs/>
          <w:sz w:val="24"/>
          <w:szCs w:val="24"/>
        </w:rPr>
        <w:t>in</w:t>
      </w:r>
      <w:r w:rsidR="009105FB" w:rsidRPr="00A4594C">
        <w:rPr>
          <w:rFonts w:ascii="Arial" w:hAnsi="Arial" w:cs="Arial"/>
          <w:bCs/>
          <w:iCs/>
          <w:sz w:val="24"/>
          <w:szCs w:val="24"/>
        </w:rPr>
        <w:t>dən artıq müddətə həbs müddətinin uzadılması barədə məsələ qaldırılma</w:t>
      </w:r>
      <w:r w:rsidR="00047163" w:rsidRPr="00A4594C">
        <w:rPr>
          <w:rFonts w:ascii="Arial" w:hAnsi="Arial" w:cs="Arial"/>
          <w:bCs/>
          <w:iCs/>
          <w:sz w:val="24"/>
          <w:szCs w:val="24"/>
        </w:rPr>
        <w:t>malıdır.</w:t>
      </w:r>
      <w:r w:rsidR="009105FB" w:rsidRPr="00A4594C">
        <w:rPr>
          <w:rFonts w:ascii="Arial" w:hAnsi="Arial" w:cs="Arial"/>
          <w:bCs/>
          <w:iCs/>
          <w:sz w:val="24"/>
          <w:szCs w:val="24"/>
        </w:rPr>
        <w:t xml:space="preserve"> </w:t>
      </w:r>
    </w:p>
    <w:p w14:paraId="0750917B" w14:textId="77777777" w:rsidR="00A4594C" w:rsidRDefault="009105FB" w:rsidP="00A4594C">
      <w:pPr>
        <w:spacing w:after="0" w:line="240" w:lineRule="auto"/>
        <w:ind w:firstLine="709"/>
        <w:jc w:val="both"/>
        <w:rPr>
          <w:rFonts w:ascii="Arial" w:hAnsi="Arial" w:cs="Arial"/>
          <w:bCs/>
          <w:iCs/>
          <w:sz w:val="24"/>
          <w:szCs w:val="24"/>
        </w:rPr>
      </w:pPr>
      <w:r>
        <w:rPr>
          <w:rFonts w:ascii="Arial" w:hAnsi="Arial" w:cs="Arial"/>
          <w:bCs/>
          <w:iCs/>
          <w:sz w:val="24"/>
          <w:szCs w:val="24"/>
        </w:rPr>
        <w:t xml:space="preserve">Məsələn, </w:t>
      </w:r>
      <w:r w:rsidR="00F305ED" w:rsidRPr="001F2195">
        <w:rPr>
          <w:rFonts w:ascii="Arial" w:hAnsi="Arial" w:cs="Arial"/>
          <w:sz w:val="24"/>
          <w:szCs w:val="24"/>
        </w:rPr>
        <w:t xml:space="preserve">Cinayət-Prosessual Məcəlləsinin </w:t>
      </w:r>
      <w:r>
        <w:rPr>
          <w:rFonts w:ascii="Arial" w:hAnsi="Arial" w:cs="Arial"/>
          <w:bCs/>
          <w:iCs/>
          <w:sz w:val="24"/>
          <w:szCs w:val="24"/>
        </w:rPr>
        <w:t xml:space="preserve">159.1-ci maddəsində ağır cinayət törətməkdə təqsirləndirilən şəxsin </w:t>
      </w:r>
      <w:r w:rsidRPr="00CC0D9D">
        <w:rPr>
          <w:rFonts w:ascii="Arial" w:hAnsi="Arial" w:cs="Arial"/>
          <w:bCs/>
          <w:iCs/>
          <w:sz w:val="24"/>
          <w:szCs w:val="24"/>
        </w:rPr>
        <w:t xml:space="preserve">həbsdə saxlama müddətinin </w:t>
      </w:r>
      <w:r>
        <w:rPr>
          <w:rFonts w:ascii="Arial" w:hAnsi="Arial" w:cs="Arial"/>
          <w:bCs/>
          <w:iCs/>
          <w:sz w:val="24"/>
          <w:szCs w:val="24"/>
        </w:rPr>
        <w:t>3 ayadək müddətə uzadılması nəzərdə tutulduğu üçün</w:t>
      </w:r>
      <w:r w:rsidR="007D1D70">
        <w:rPr>
          <w:rFonts w:ascii="Arial" w:hAnsi="Arial" w:cs="Arial"/>
          <w:bCs/>
          <w:iCs/>
          <w:sz w:val="24"/>
          <w:szCs w:val="24"/>
        </w:rPr>
        <w:t>,</w:t>
      </w:r>
      <w:r>
        <w:rPr>
          <w:rFonts w:ascii="Arial" w:hAnsi="Arial" w:cs="Arial"/>
          <w:bCs/>
          <w:iCs/>
          <w:sz w:val="24"/>
          <w:szCs w:val="24"/>
        </w:rPr>
        <w:t xml:space="preserve"> ibtidai araşdırmaya prosessual rəhbərliyi həyata keçirən prokuror da hər bir təqdimatında (hər dəfə) yalnız həmin 3 ayadək olan müddət hüdudlarında həbsdə saxlanılma müddətinin uzadılması haqqında məsələ qaldıra bilər.</w:t>
      </w:r>
    </w:p>
    <w:p w14:paraId="0562EE8C" w14:textId="559319C6" w:rsidR="007675FE" w:rsidRPr="007675FE" w:rsidRDefault="007675FE" w:rsidP="00A4594C">
      <w:pPr>
        <w:spacing w:after="0" w:line="240" w:lineRule="auto"/>
        <w:ind w:firstLine="709"/>
        <w:jc w:val="both"/>
        <w:rPr>
          <w:rFonts w:ascii="Arial" w:hAnsi="Arial" w:cs="Arial"/>
          <w:bCs/>
          <w:iCs/>
          <w:sz w:val="24"/>
          <w:szCs w:val="24"/>
        </w:rPr>
      </w:pPr>
      <w:r w:rsidRPr="007675FE">
        <w:rPr>
          <w:rFonts w:ascii="Arial" w:hAnsi="Arial" w:cs="Arial"/>
          <w:bCs/>
          <w:iCs/>
          <w:sz w:val="24"/>
          <w:szCs w:val="24"/>
        </w:rPr>
        <w:t xml:space="preserve">Konstitusiya Məhkəməsinin Palatası onu da qeyd etməyi vacib bilir ki, məhkəmə tərəfindən ibtidai araşdırmaya prosessual rəhbərliyi həyata keçirən prokurorun ilkin həbs qətimkan tədbirinin seçilməsinə dair təqdimatında istənilən müddətdən </w:t>
      </w:r>
      <w:r w:rsidR="007D1D70">
        <w:rPr>
          <w:rFonts w:ascii="Arial" w:hAnsi="Arial" w:cs="Arial"/>
          <w:bCs/>
          <w:iCs/>
          <w:sz w:val="24"/>
          <w:szCs w:val="24"/>
        </w:rPr>
        <w:t xml:space="preserve">daha </w:t>
      </w:r>
      <w:r w:rsidRPr="007675FE">
        <w:rPr>
          <w:rFonts w:ascii="Arial" w:hAnsi="Arial" w:cs="Arial"/>
          <w:bCs/>
          <w:iCs/>
          <w:sz w:val="24"/>
          <w:szCs w:val="24"/>
        </w:rPr>
        <w:t>az müddət</w:t>
      </w:r>
      <w:r w:rsidR="007D1D70">
        <w:rPr>
          <w:rFonts w:ascii="Arial" w:hAnsi="Arial" w:cs="Arial"/>
          <w:bCs/>
          <w:iCs/>
          <w:sz w:val="24"/>
          <w:szCs w:val="24"/>
        </w:rPr>
        <w:t xml:space="preserve">ə həbs müddətinin müəyyən edildiyi </w:t>
      </w:r>
      <w:r w:rsidRPr="007675FE">
        <w:rPr>
          <w:rFonts w:ascii="Arial" w:hAnsi="Arial" w:cs="Arial"/>
          <w:bCs/>
          <w:iCs/>
          <w:sz w:val="24"/>
          <w:szCs w:val="24"/>
        </w:rPr>
        <w:t xml:space="preserve">halda da yuxarıda qeyd olunan qayda  tətbiq edilməlidir.  </w:t>
      </w:r>
    </w:p>
    <w:p w14:paraId="21DA1E3C" w14:textId="38E9D947" w:rsidR="009105FB" w:rsidRDefault="007675FE" w:rsidP="009105FB">
      <w:pPr>
        <w:spacing w:after="0" w:line="240" w:lineRule="auto"/>
        <w:ind w:firstLine="709"/>
        <w:jc w:val="both"/>
        <w:rPr>
          <w:rFonts w:ascii="Arial" w:hAnsi="Arial" w:cs="Arial"/>
          <w:bCs/>
          <w:iCs/>
          <w:sz w:val="24"/>
          <w:szCs w:val="24"/>
        </w:rPr>
      </w:pPr>
      <w:r>
        <w:rPr>
          <w:rFonts w:ascii="Arial" w:hAnsi="Arial" w:cs="Arial"/>
          <w:bCs/>
          <w:iCs/>
          <w:sz w:val="24"/>
          <w:szCs w:val="24"/>
        </w:rPr>
        <w:t>Belə ki,</w:t>
      </w:r>
      <w:r w:rsidR="009105FB">
        <w:rPr>
          <w:rFonts w:ascii="Arial" w:hAnsi="Arial" w:cs="Arial"/>
          <w:bCs/>
          <w:iCs/>
          <w:sz w:val="24"/>
          <w:szCs w:val="24"/>
        </w:rPr>
        <w:t xml:space="preserve"> məhkəmə </w:t>
      </w:r>
      <w:r>
        <w:rPr>
          <w:rFonts w:ascii="Arial" w:hAnsi="Arial" w:cs="Arial"/>
          <w:bCs/>
          <w:iCs/>
          <w:sz w:val="24"/>
          <w:szCs w:val="24"/>
        </w:rPr>
        <w:t xml:space="preserve">tərəfindən </w:t>
      </w:r>
      <w:r w:rsidR="009105FB">
        <w:rPr>
          <w:rFonts w:ascii="Arial" w:hAnsi="Arial" w:cs="Arial"/>
          <w:bCs/>
          <w:iCs/>
          <w:sz w:val="24"/>
          <w:szCs w:val="24"/>
        </w:rPr>
        <w:t>həbs qətimkan tədbirini</w:t>
      </w:r>
      <w:r w:rsidR="00A4594C">
        <w:rPr>
          <w:rFonts w:ascii="Arial" w:hAnsi="Arial" w:cs="Arial"/>
          <w:bCs/>
          <w:iCs/>
          <w:sz w:val="24"/>
          <w:szCs w:val="24"/>
        </w:rPr>
        <w:t>n</w:t>
      </w:r>
      <w:r w:rsidR="009105FB">
        <w:rPr>
          <w:rFonts w:ascii="Arial" w:hAnsi="Arial" w:cs="Arial"/>
          <w:bCs/>
          <w:iCs/>
          <w:sz w:val="24"/>
          <w:szCs w:val="24"/>
        </w:rPr>
        <w:t xml:space="preserve"> təqdimatda istənilən 4 ay müddətindən daha az müddətə seç</w:t>
      </w:r>
      <w:r w:rsidR="00A4594C">
        <w:rPr>
          <w:rFonts w:ascii="Arial" w:hAnsi="Arial" w:cs="Arial"/>
          <w:bCs/>
          <w:iCs/>
          <w:sz w:val="24"/>
          <w:szCs w:val="24"/>
        </w:rPr>
        <w:t>il</w:t>
      </w:r>
      <w:r w:rsidR="009105FB">
        <w:rPr>
          <w:rFonts w:ascii="Arial" w:hAnsi="Arial" w:cs="Arial"/>
          <w:bCs/>
          <w:iCs/>
          <w:sz w:val="24"/>
          <w:szCs w:val="24"/>
        </w:rPr>
        <w:t>mə</w:t>
      </w:r>
      <w:r>
        <w:rPr>
          <w:rFonts w:ascii="Arial" w:hAnsi="Arial" w:cs="Arial"/>
          <w:bCs/>
          <w:iCs/>
          <w:sz w:val="24"/>
          <w:szCs w:val="24"/>
        </w:rPr>
        <w:t>si</w:t>
      </w:r>
      <w:r w:rsidR="009105FB">
        <w:rPr>
          <w:rFonts w:ascii="Arial" w:hAnsi="Arial" w:cs="Arial"/>
          <w:bCs/>
          <w:iCs/>
          <w:sz w:val="24"/>
          <w:szCs w:val="24"/>
        </w:rPr>
        <w:t xml:space="preserve"> cinayət-prosessual qanunun həbsin ilkin müddətinə (</w:t>
      </w:r>
      <w:r w:rsidR="00F305ED" w:rsidRPr="001F2195">
        <w:rPr>
          <w:rFonts w:ascii="Arial" w:hAnsi="Arial" w:cs="Arial"/>
          <w:sz w:val="24"/>
          <w:szCs w:val="24"/>
        </w:rPr>
        <w:t xml:space="preserve">Cinayət-Prosessual Məcəlləsinin </w:t>
      </w:r>
      <w:r w:rsidR="009105FB">
        <w:rPr>
          <w:rFonts w:ascii="Arial" w:hAnsi="Arial" w:cs="Arial"/>
          <w:bCs/>
          <w:iCs/>
          <w:sz w:val="24"/>
          <w:szCs w:val="24"/>
        </w:rPr>
        <w:t>158.1-ci maddəsi), həbsin uzadılmasına (</w:t>
      </w:r>
      <w:r w:rsidR="00F305ED" w:rsidRPr="001F2195">
        <w:rPr>
          <w:rFonts w:ascii="Arial" w:hAnsi="Arial" w:cs="Arial"/>
          <w:sz w:val="24"/>
          <w:szCs w:val="24"/>
        </w:rPr>
        <w:t xml:space="preserve">Cinayət-Prosessual Məcəlləsinin </w:t>
      </w:r>
      <w:r w:rsidR="009105FB">
        <w:rPr>
          <w:rFonts w:ascii="Arial" w:hAnsi="Arial" w:cs="Arial"/>
          <w:bCs/>
          <w:iCs/>
          <w:sz w:val="24"/>
          <w:szCs w:val="24"/>
        </w:rPr>
        <w:t>159.1-ci maddəsi), uzatma barədə vəsatət və təqdimatların verilməsinə dair qaydaları ləğv etmir.</w:t>
      </w:r>
      <w:r w:rsidR="00F305ED">
        <w:rPr>
          <w:rFonts w:ascii="Arial" w:hAnsi="Arial" w:cs="Arial"/>
          <w:bCs/>
          <w:iCs/>
          <w:sz w:val="24"/>
          <w:szCs w:val="24"/>
        </w:rPr>
        <w:t xml:space="preserve"> </w:t>
      </w:r>
    </w:p>
    <w:p w14:paraId="47C6A98E" w14:textId="185EC208" w:rsidR="009105FB" w:rsidRDefault="009105FB" w:rsidP="009105FB">
      <w:pPr>
        <w:spacing w:after="0" w:line="240" w:lineRule="auto"/>
        <w:ind w:firstLine="709"/>
        <w:jc w:val="both"/>
        <w:rPr>
          <w:rFonts w:ascii="Arial" w:hAnsi="Arial" w:cs="Arial"/>
          <w:bCs/>
          <w:iCs/>
          <w:sz w:val="24"/>
          <w:szCs w:val="24"/>
        </w:rPr>
      </w:pPr>
      <w:r>
        <w:rPr>
          <w:rFonts w:ascii="Arial" w:hAnsi="Arial" w:cs="Arial"/>
          <w:bCs/>
          <w:iCs/>
          <w:sz w:val="24"/>
          <w:szCs w:val="24"/>
        </w:rPr>
        <w:t xml:space="preserve"> Həbs qətimkan tədbirinin təqdimatda və</w:t>
      </w:r>
      <w:r w:rsidR="00A4594C">
        <w:rPr>
          <w:rFonts w:ascii="Arial" w:hAnsi="Arial" w:cs="Arial"/>
          <w:bCs/>
          <w:iCs/>
          <w:sz w:val="24"/>
          <w:szCs w:val="24"/>
        </w:rPr>
        <w:t xml:space="preserve"> </w:t>
      </w:r>
      <w:r>
        <w:rPr>
          <w:rFonts w:ascii="Arial" w:hAnsi="Arial" w:cs="Arial"/>
          <w:bCs/>
          <w:iCs/>
          <w:sz w:val="24"/>
          <w:szCs w:val="24"/>
        </w:rPr>
        <w:t xml:space="preserve"> </w:t>
      </w:r>
      <w:r w:rsidR="00F305ED" w:rsidRPr="001F2195">
        <w:rPr>
          <w:rFonts w:ascii="Arial" w:hAnsi="Arial" w:cs="Arial"/>
          <w:sz w:val="24"/>
          <w:szCs w:val="24"/>
        </w:rPr>
        <w:t xml:space="preserve">Cinayət-Prosessual Məcəlləsinin </w:t>
      </w:r>
      <w:r>
        <w:rPr>
          <w:rFonts w:ascii="Arial" w:hAnsi="Arial" w:cs="Arial"/>
          <w:bCs/>
          <w:iCs/>
          <w:sz w:val="24"/>
          <w:szCs w:val="24"/>
        </w:rPr>
        <w:t xml:space="preserve">158.1-ci maddəsində göstərilən müddətdən az müddətə seçilməsi </w:t>
      </w:r>
      <w:r w:rsidR="007675FE">
        <w:rPr>
          <w:rFonts w:ascii="Arial" w:hAnsi="Arial" w:cs="Arial"/>
          <w:bCs/>
          <w:iCs/>
          <w:sz w:val="24"/>
          <w:szCs w:val="24"/>
        </w:rPr>
        <w:t>onu göstərir</w:t>
      </w:r>
      <w:r>
        <w:rPr>
          <w:rFonts w:ascii="Arial" w:hAnsi="Arial" w:cs="Arial"/>
          <w:bCs/>
          <w:iCs/>
          <w:sz w:val="24"/>
          <w:szCs w:val="24"/>
        </w:rPr>
        <w:t xml:space="preserve"> ki, </w:t>
      </w:r>
      <w:r>
        <w:rPr>
          <w:rFonts w:ascii="Arial" w:hAnsi="Arial" w:cs="Arial"/>
          <w:bCs/>
          <w:iCs/>
          <w:sz w:val="24"/>
          <w:szCs w:val="24"/>
        </w:rPr>
        <w:lastRenderedPageBreak/>
        <w:t>təqdimata baxılan vaxtda (müstəsna olaraq həmin an üçün) məhkəməyə təqdim edilən materiallar həbsin 4 aydan daha az müddətə müəyyən edilməsi üçün əsas vermişdir.</w:t>
      </w:r>
    </w:p>
    <w:p w14:paraId="2B638A8C" w14:textId="539E145D" w:rsidR="009105FB" w:rsidRPr="00A4594C" w:rsidRDefault="009105FB" w:rsidP="007675FE">
      <w:pPr>
        <w:spacing w:after="0" w:line="240" w:lineRule="auto"/>
        <w:ind w:firstLine="709"/>
        <w:jc w:val="both"/>
        <w:rPr>
          <w:rFonts w:ascii="Arial" w:hAnsi="Arial" w:cs="Arial"/>
          <w:bCs/>
          <w:iCs/>
          <w:sz w:val="24"/>
          <w:szCs w:val="24"/>
        </w:rPr>
      </w:pPr>
      <w:r w:rsidRPr="00A4594C">
        <w:rPr>
          <w:rFonts w:ascii="Arial" w:hAnsi="Arial" w:cs="Arial"/>
          <w:bCs/>
          <w:iCs/>
          <w:sz w:val="24"/>
          <w:szCs w:val="24"/>
        </w:rPr>
        <w:t>Lakin</w:t>
      </w:r>
      <w:r w:rsidR="007675FE" w:rsidRPr="00A4594C">
        <w:rPr>
          <w:rFonts w:ascii="Arial" w:hAnsi="Arial" w:cs="Arial"/>
          <w:bCs/>
          <w:iCs/>
          <w:sz w:val="24"/>
          <w:szCs w:val="24"/>
        </w:rPr>
        <w:t xml:space="preserve"> məhkəmə tərəfindən həbs</w:t>
      </w:r>
      <w:r w:rsidRPr="00A4594C">
        <w:rPr>
          <w:rFonts w:ascii="Arial" w:hAnsi="Arial" w:cs="Arial"/>
          <w:bCs/>
          <w:iCs/>
          <w:sz w:val="24"/>
          <w:szCs w:val="24"/>
        </w:rPr>
        <w:t xml:space="preserve"> müddətinin 4 aydan az</w:t>
      </w:r>
      <w:r w:rsidR="007675FE" w:rsidRPr="00A4594C">
        <w:rPr>
          <w:rFonts w:ascii="Arial" w:hAnsi="Arial" w:cs="Arial"/>
          <w:bCs/>
          <w:iCs/>
          <w:sz w:val="24"/>
          <w:szCs w:val="24"/>
        </w:rPr>
        <w:t xml:space="preserve"> müddətə təyin edilməsi istintaqın gedişatında</w:t>
      </w:r>
      <w:r w:rsidRPr="00A4594C">
        <w:rPr>
          <w:rFonts w:ascii="Arial" w:hAnsi="Arial" w:cs="Arial"/>
          <w:bCs/>
          <w:iCs/>
          <w:sz w:val="24"/>
          <w:szCs w:val="24"/>
        </w:rPr>
        <w:t xml:space="preserve">, </w:t>
      </w:r>
      <w:r w:rsidR="007D1D70" w:rsidRPr="00A4594C">
        <w:rPr>
          <w:rFonts w:ascii="Arial" w:hAnsi="Arial" w:cs="Arial"/>
          <w:bCs/>
          <w:iCs/>
          <w:sz w:val="24"/>
          <w:szCs w:val="24"/>
        </w:rPr>
        <w:t>həbsin müddətinin</w:t>
      </w:r>
      <w:r w:rsidRPr="00A4594C">
        <w:rPr>
          <w:rFonts w:ascii="Arial" w:hAnsi="Arial" w:cs="Arial"/>
          <w:bCs/>
          <w:iCs/>
          <w:sz w:val="24"/>
          <w:szCs w:val="24"/>
        </w:rPr>
        <w:t xml:space="preserve"> ibtidai istintaqa prosessual rəhbərliyi həyata keçirən prokuror</w:t>
      </w:r>
      <w:r w:rsidR="007D1D70" w:rsidRPr="00A4594C">
        <w:rPr>
          <w:rFonts w:ascii="Arial" w:hAnsi="Arial" w:cs="Arial"/>
          <w:bCs/>
          <w:iCs/>
          <w:sz w:val="24"/>
          <w:szCs w:val="24"/>
        </w:rPr>
        <w:t>un sə</w:t>
      </w:r>
      <w:r w:rsidR="00114D7F" w:rsidRPr="00A4594C">
        <w:rPr>
          <w:rFonts w:ascii="Arial" w:hAnsi="Arial" w:cs="Arial"/>
          <w:bCs/>
          <w:iCs/>
          <w:sz w:val="24"/>
          <w:szCs w:val="24"/>
        </w:rPr>
        <w:t>l</w:t>
      </w:r>
      <w:r w:rsidR="007D1D70" w:rsidRPr="00A4594C">
        <w:rPr>
          <w:rFonts w:ascii="Arial" w:hAnsi="Arial" w:cs="Arial"/>
          <w:bCs/>
          <w:iCs/>
          <w:sz w:val="24"/>
          <w:szCs w:val="24"/>
        </w:rPr>
        <w:t xml:space="preserve">ahiyyətinə </w:t>
      </w:r>
      <w:r w:rsidRPr="00A4594C">
        <w:rPr>
          <w:rFonts w:ascii="Arial" w:hAnsi="Arial" w:cs="Arial"/>
          <w:bCs/>
          <w:iCs/>
          <w:sz w:val="24"/>
          <w:szCs w:val="24"/>
        </w:rPr>
        <w:t>aid edilmiş 7 aylıq müddət daxilində uzadılması üçün əsaslar</w:t>
      </w:r>
      <w:r w:rsidR="00302B7C" w:rsidRPr="00A4594C">
        <w:rPr>
          <w:rFonts w:ascii="Arial" w:hAnsi="Arial" w:cs="Arial"/>
          <w:bCs/>
          <w:iCs/>
          <w:sz w:val="24"/>
          <w:szCs w:val="24"/>
        </w:rPr>
        <w:t>ın</w:t>
      </w:r>
      <w:r w:rsidRPr="00A4594C">
        <w:rPr>
          <w:rFonts w:ascii="Arial" w:hAnsi="Arial" w:cs="Arial"/>
          <w:bCs/>
          <w:iCs/>
          <w:sz w:val="24"/>
          <w:szCs w:val="24"/>
        </w:rPr>
        <w:t xml:space="preserve"> yaranma</w:t>
      </w:r>
      <w:r w:rsidR="00302B7C" w:rsidRPr="00A4594C">
        <w:rPr>
          <w:rFonts w:ascii="Arial" w:hAnsi="Arial" w:cs="Arial"/>
          <w:bCs/>
          <w:iCs/>
          <w:sz w:val="24"/>
          <w:szCs w:val="24"/>
        </w:rPr>
        <w:t>sını heç də istisna etmir</w:t>
      </w:r>
      <w:r w:rsidRPr="00A4594C">
        <w:rPr>
          <w:rFonts w:ascii="Arial" w:hAnsi="Arial" w:cs="Arial"/>
          <w:bCs/>
          <w:iCs/>
          <w:sz w:val="24"/>
          <w:szCs w:val="24"/>
        </w:rPr>
        <w:t>.</w:t>
      </w:r>
    </w:p>
    <w:p w14:paraId="4916064F" w14:textId="4C78EB7A" w:rsidR="00E6704F" w:rsidRPr="000061E9" w:rsidRDefault="00047163" w:rsidP="00E6704F">
      <w:pPr>
        <w:spacing w:after="0" w:line="240" w:lineRule="auto"/>
        <w:ind w:firstLine="708"/>
        <w:jc w:val="both"/>
        <w:rPr>
          <w:rFonts w:ascii="Arial" w:hAnsi="Arial" w:cs="Arial"/>
          <w:bCs/>
          <w:iCs/>
          <w:sz w:val="24"/>
          <w:szCs w:val="24"/>
        </w:rPr>
      </w:pPr>
      <w:r>
        <w:rPr>
          <w:rFonts w:ascii="Arial" w:hAnsi="Arial" w:cs="Arial"/>
          <w:bCs/>
          <w:iCs/>
          <w:sz w:val="24"/>
          <w:szCs w:val="24"/>
        </w:rPr>
        <w:t>Buna görə</w:t>
      </w:r>
      <w:r w:rsidR="00E6704F" w:rsidRPr="000061E9">
        <w:rPr>
          <w:rFonts w:ascii="Arial" w:hAnsi="Arial" w:cs="Arial"/>
          <w:bCs/>
          <w:iCs/>
          <w:sz w:val="24"/>
          <w:szCs w:val="24"/>
        </w:rPr>
        <w:t xml:space="preserve"> </w:t>
      </w:r>
      <w:r w:rsidR="00114D7F">
        <w:rPr>
          <w:rFonts w:ascii="Arial" w:hAnsi="Arial" w:cs="Arial"/>
          <w:bCs/>
          <w:iCs/>
          <w:sz w:val="24"/>
          <w:szCs w:val="24"/>
        </w:rPr>
        <w:t xml:space="preserve">də </w:t>
      </w:r>
      <w:r w:rsidR="00E6704F" w:rsidRPr="000061E9">
        <w:rPr>
          <w:rFonts w:ascii="Arial" w:hAnsi="Arial" w:cs="Arial"/>
          <w:bCs/>
          <w:iCs/>
          <w:sz w:val="24"/>
          <w:szCs w:val="24"/>
        </w:rPr>
        <w:t>müstəntiqin həbs qətimkan tədbirinin seçilməsi barədə vəsatəti (ibtidai araşdırmaya prosessual rəhbərliyi həyata keçirən prokurorun təqdimatı) qismən təmin olunduğu halda, həbs müddətinin uzadılması haqqında vəsatətin (təqdimatın) müstəsna olaraq</w:t>
      </w:r>
      <w:r>
        <w:rPr>
          <w:rFonts w:ascii="Arial" w:hAnsi="Arial" w:cs="Arial"/>
          <w:bCs/>
          <w:iCs/>
          <w:sz w:val="24"/>
          <w:szCs w:val="24"/>
        </w:rPr>
        <w:t xml:space="preserve"> </w:t>
      </w:r>
      <w:r w:rsidRPr="001F2195">
        <w:rPr>
          <w:rFonts w:ascii="Arial" w:hAnsi="Arial" w:cs="Arial"/>
          <w:sz w:val="24"/>
          <w:szCs w:val="24"/>
        </w:rPr>
        <w:t>Cinayət-Prosessual Məcəlləsinin</w:t>
      </w:r>
      <w:r w:rsidR="00E6704F" w:rsidRPr="000061E9">
        <w:rPr>
          <w:rFonts w:ascii="Arial" w:hAnsi="Arial" w:cs="Arial"/>
          <w:bCs/>
          <w:iCs/>
          <w:sz w:val="24"/>
          <w:szCs w:val="24"/>
        </w:rPr>
        <w:t xml:space="preserve"> 159.1-ci maddəsində müəyyən edilmiş müddət</w:t>
      </w:r>
      <w:r w:rsidR="00114D7F">
        <w:rPr>
          <w:rFonts w:ascii="Arial" w:hAnsi="Arial" w:cs="Arial"/>
          <w:bCs/>
          <w:iCs/>
          <w:sz w:val="24"/>
          <w:szCs w:val="24"/>
        </w:rPr>
        <w:t xml:space="preserve"> üçün</w:t>
      </w:r>
      <w:r w:rsidR="00ED2D62">
        <w:rPr>
          <w:rFonts w:ascii="Arial" w:hAnsi="Arial" w:cs="Arial"/>
          <w:bCs/>
          <w:iCs/>
          <w:sz w:val="24"/>
          <w:szCs w:val="24"/>
        </w:rPr>
        <w:t xml:space="preserve"> </w:t>
      </w:r>
      <w:r w:rsidR="00E6704F" w:rsidRPr="000061E9">
        <w:rPr>
          <w:rFonts w:ascii="Arial" w:hAnsi="Arial" w:cs="Arial"/>
          <w:bCs/>
          <w:iCs/>
          <w:sz w:val="24"/>
          <w:szCs w:val="24"/>
        </w:rPr>
        <w:t xml:space="preserve">verilə bilməsinə dair yanaşmalar əsaslı sayıla bilməz. </w:t>
      </w:r>
    </w:p>
    <w:p w14:paraId="75D4C474" w14:textId="5CEEA1CA" w:rsidR="00E6704F" w:rsidRDefault="00047163" w:rsidP="007675FE">
      <w:pPr>
        <w:spacing w:after="0" w:line="240" w:lineRule="auto"/>
        <w:ind w:firstLine="709"/>
        <w:jc w:val="both"/>
        <w:rPr>
          <w:rFonts w:ascii="Arial" w:hAnsi="Arial" w:cs="Arial"/>
          <w:bCs/>
          <w:iCs/>
          <w:sz w:val="24"/>
          <w:szCs w:val="24"/>
        </w:rPr>
      </w:pPr>
      <w:r>
        <w:rPr>
          <w:rFonts w:ascii="Arial" w:hAnsi="Arial" w:cs="Arial"/>
          <w:sz w:val="24"/>
          <w:szCs w:val="24"/>
        </w:rPr>
        <w:t xml:space="preserve">Belə nəticə ondan irəli gəlir ki, </w:t>
      </w:r>
      <w:r w:rsidR="00F305ED" w:rsidRPr="001F2195">
        <w:rPr>
          <w:rFonts w:ascii="Arial" w:hAnsi="Arial" w:cs="Arial"/>
          <w:sz w:val="24"/>
          <w:szCs w:val="24"/>
        </w:rPr>
        <w:t xml:space="preserve">Cinayət-Prosessual Məcəlləsinin </w:t>
      </w:r>
      <w:r w:rsidR="00E6704F">
        <w:rPr>
          <w:rFonts w:ascii="Arial" w:hAnsi="Arial" w:cs="Arial"/>
          <w:bCs/>
          <w:iCs/>
          <w:sz w:val="24"/>
          <w:szCs w:val="24"/>
        </w:rPr>
        <w:t xml:space="preserve">159.1-ci maddəsi </w:t>
      </w:r>
      <w:r w:rsidR="00114D7F" w:rsidRPr="00A4594C">
        <w:rPr>
          <w:rFonts w:ascii="Arial" w:hAnsi="Arial" w:cs="Arial"/>
          <w:bCs/>
          <w:iCs/>
          <w:sz w:val="24"/>
          <w:szCs w:val="24"/>
        </w:rPr>
        <w:t>ayrılıqda deyil,</w:t>
      </w:r>
      <w:r w:rsidR="00114D7F">
        <w:rPr>
          <w:rFonts w:ascii="Arial" w:hAnsi="Arial" w:cs="Arial"/>
          <w:bCs/>
          <w:iCs/>
          <w:sz w:val="24"/>
          <w:szCs w:val="24"/>
        </w:rPr>
        <w:t xml:space="preserve"> </w:t>
      </w:r>
      <w:r w:rsidR="00E6704F">
        <w:rPr>
          <w:rFonts w:ascii="Arial" w:hAnsi="Arial" w:cs="Arial"/>
          <w:bCs/>
          <w:iCs/>
          <w:sz w:val="24"/>
          <w:szCs w:val="24"/>
        </w:rPr>
        <w:t>həbs ilə bağlı digər normalarla əlaqələndir</w:t>
      </w:r>
      <w:r w:rsidR="00114D7F">
        <w:rPr>
          <w:rFonts w:ascii="Arial" w:hAnsi="Arial" w:cs="Arial"/>
          <w:bCs/>
          <w:iCs/>
          <w:sz w:val="24"/>
          <w:szCs w:val="24"/>
        </w:rPr>
        <w:t>il</w:t>
      </w:r>
      <w:r w:rsidR="00E6704F">
        <w:rPr>
          <w:rFonts w:ascii="Arial" w:hAnsi="Arial" w:cs="Arial"/>
          <w:bCs/>
          <w:iCs/>
          <w:sz w:val="24"/>
          <w:szCs w:val="24"/>
        </w:rPr>
        <w:t>məklə tətbiq edilir.</w:t>
      </w:r>
    </w:p>
    <w:p w14:paraId="24C6EE29" w14:textId="38BE6080" w:rsidR="009105FB" w:rsidRDefault="00047163" w:rsidP="00E6704F">
      <w:pPr>
        <w:spacing w:after="0" w:line="240" w:lineRule="auto"/>
        <w:ind w:firstLine="709"/>
        <w:jc w:val="both"/>
        <w:rPr>
          <w:rFonts w:ascii="Arial" w:hAnsi="Arial" w:cs="Arial"/>
          <w:bCs/>
          <w:iCs/>
          <w:sz w:val="24"/>
          <w:szCs w:val="24"/>
        </w:rPr>
      </w:pPr>
      <w:r>
        <w:rPr>
          <w:rFonts w:ascii="Arial" w:hAnsi="Arial" w:cs="Arial"/>
          <w:bCs/>
          <w:iCs/>
          <w:sz w:val="24"/>
          <w:szCs w:val="24"/>
        </w:rPr>
        <w:t>İ</w:t>
      </w:r>
      <w:r w:rsidR="009105FB">
        <w:rPr>
          <w:rFonts w:ascii="Arial" w:hAnsi="Arial" w:cs="Arial"/>
          <w:bCs/>
          <w:iCs/>
          <w:sz w:val="24"/>
          <w:szCs w:val="24"/>
        </w:rPr>
        <w:t xml:space="preserve">lkin həbs </w:t>
      </w:r>
      <w:r w:rsidR="00F305ED" w:rsidRPr="001F2195">
        <w:rPr>
          <w:rFonts w:ascii="Arial" w:hAnsi="Arial" w:cs="Arial"/>
          <w:sz w:val="24"/>
          <w:szCs w:val="24"/>
        </w:rPr>
        <w:t xml:space="preserve">Cinayət-Prosessual Məcəlləsinin </w:t>
      </w:r>
      <w:r w:rsidR="009105FB">
        <w:rPr>
          <w:rFonts w:ascii="Arial" w:hAnsi="Arial" w:cs="Arial"/>
          <w:bCs/>
          <w:iCs/>
          <w:sz w:val="24"/>
          <w:szCs w:val="24"/>
        </w:rPr>
        <w:t>158.1-ci maddəsində göstərilən müddətdən az müddətə müəyyən edildikdə</w:t>
      </w:r>
      <w:r w:rsidR="00114D7F">
        <w:rPr>
          <w:rFonts w:ascii="Arial" w:hAnsi="Arial" w:cs="Arial"/>
          <w:bCs/>
          <w:iCs/>
          <w:sz w:val="24"/>
          <w:szCs w:val="24"/>
        </w:rPr>
        <w:t>,</w:t>
      </w:r>
      <w:r w:rsidR="009105FB">
        <w:rPr>
          <w:rFonts w:ascii="Arial" w:hAnsi="Arial" w:cs="Arial"/>
          <w:bCs/>
          <w:iCs/>
          <w:sz w:val="24"/>
          <w:szCs w:val="24"/>
        </w:rPr>
        <w:t xml:space="preserve"> </w:t>
      </w:r>
      <w:r w:rsidR="00F305ED" w:rsidRPr="001F2195">
        <w:rPr>
          <w:rFonts w:ascii="Arial" w:hAnsi="Arial" w:cs="Arial"/>
          <w:sz w:val="24"/>
          <w:szCs w:val="24"/>
        </w:rPr>
        <w:t xml:space="preserve">Cinayət-Prosessual Məcəlləsinin </w:t>
      </w:r>
      <w:r w:rsidR="009105FB">
        <w:rPr>
          <w:rFonts w:ascii="Arial" w:hAnsi="Arial" w:cs="Arial"/>
          <w:bCs/>
          <w:iCs/>
          <w:sz w:val="24"/>
          <w:szCs w:val="24"/>
        </w:rPr>
        <w:t>159.1-ci maddəsinin düzgün təfsir olunması üçün onun mütləq şəkildə digər normalarla əlaqələndirilməsi, ibtidai araşdı</w:t>
      </w:r>
      <w:r w:rsidR="00ED2D62">
        <w:rPr>
          <w:rFonts w:ascii="Arial" w:hAnsi="Arial" w:cs="Arial"/>
          <w:bCs/>
          <w:iCs/>
          <w:sz w:val="24"/>
          <w:szCs w:val="24"/>
        </w:rPr>
        <w:t>r</w:t>
      </w:r>
      <w:r w:rsidR="009105FB">
        <w:rPr>
          <w:rFonts w:ascii="Arial" w:hAnsi="Arial" w:cs="Arial"/>
          <w:bCs/>
          <w:iCs/>
          <w:sz w:val="24"/>
          <w:szCs w:val="24"/>
        </w:rPr>
        <w:t>manın vəzifələrinin, məhkəmə nəzarətinin təyinatının, prokurorun operativ nəzarəti ilə məhkəmə</w:t>
      </w:r>
      <w:r w:rsidR="00F305ED">
        <w:rPr>
          <w:rFonts w:ascii="Arial" w:hAnsi="Arial" w:cs="Arial"/>
          <w:bCs/>
          <w:iCs/>
          <w:sz w:val="24"/>
          <w:szCs w:val="24"/>
        </w:rPr>
        <w:t xml:space="preserve"> </w:t>
      </w:r>
      <w:r w:rsidR="009105FB">
        <w:rPr>
          <w:rFonts w:ascii="Arial" w:hAnsi="Arial" w:cs="Arial"/>
          <w:bCs/>
          <w:iCs/>
          <w:sz w:val="24"/>
          <w:szCs w:val="24"/>
        </w:rPr>
        <w:t xml:space="preserve"> nəzarətinin fərqli cəhətlərinin nəzərdən keçirilməsi </w:t>
      </w:r>
      <w:r w:rsidR="00E6704F">
        <w:rPr>
          <w:rFonts w:ascii="Arial" w:hAnsi="Arial" w:cs="Arial"/>
          <w:bCs/>
          <w:iCs/>
          <w:sz w:val="24"/>
          <w:szCs w:val="24"/>
        </w:rPr>
        <w:t>mütləqdir</w:t>
      </w:r>
      <w:r w:rsidR="009105FB">
        <w:rPr>
          <w:rFonts w:ascii="Arial" w:hAnsi="Arial" w:cs="Arial"/>
          <w:bCs/>
          <w:iCs/>
          <w:sz w:val="24"/>
          <w:szCs w:val="24"/>
        </w:rPr>
        <w:t>.</w:t>
      </w:r>
      <w:r w:rsidR="00F305ED">
        <w:rPr>
          <w:rFonts w:ascii="Arial" w:hAnsi="Arial" w:cs="Arial"/>
          <w:bCs/>
          <w:iCs/>
          <w:sz w:val="24"/>
          <w:szCs w:val="24"/>
        </w:rPr>
        <w:t xml:space="preserve">  </w:t>
      </w:r>
    </w:p>
    <w:p w14:paraId="7EAB5170" w14:textId="50041509" w:rsidR="009105FB" w:rsidRDefault="00E6704F" w:rsidP="009105FB">
      <w:pPr>
        <w:spacing w:after="0" w:line="240" w:lineRule="auto"/>
        <w:ind w:firstLine="709"/>
        <w:jc w:val="both"/>
        <w:rPr>
          <w:rFonts w:ascii="Arial" w:hAnsi="Arial" w:cs="Arial"/>
          <w:bCs/>
          <w:iCs/>
          <w:sz w:val="24"/>
          <w:szCs w:val="24"/>
        </w:rPr>
      </w:pPr>
      <w:r>
        <w:rPr>
          <w:rFonts w:ascii="Arial" w:hAnsi="Arial" w:cs="Arial"/>
          <w:bCs/>
          <w:iCs/>
          <w:sz w:val="24"/>
          <w:szCs w:val="24"/>
        </w:rPr>
        <w:t>Göstərilənlərə əsasən</w:t>
      </w:r>
      <w:r w:rsidR="009105FB">
        <w:rPr>
          <w:rFonts w:ascii="Arial" w:hAnsi="Arial" w:cs="Arial"/>
          <w:bCs/>
          <w:iCs/>
          <w:sz w:val="24"/>
          <w:szCs w:val="24"/>
        </w:rPr>
        <w:t xml:space="preserve"> həbs qətimkan tədbirinin seçilməsi barədə müstəntiqin vəsatəti (prokurorun təqdimatı) qismən təmin edildiyi və ilkin həbs </w:t>
      </w:r>
      <w:r w:rsidR="00F305ED" w:rsidRPr="001F2195">
        <w:rPr>
          <w:rFonts w:ascii="Arial" w:hAnsi="Arial" w:cs="Arial"/>
          <w:sz w:val="24"/>
          <w:szCs w:val="24"/>
        </w:rPr>
        <w:t xml:space="preserve">Cinayət-Prosessual Məcəlləsinin </w:t>
      </w:r>
      <w:r w:rsidR="009105FB">
        <w:rPr>
          <w:rFonts w:ascii="Arial" w:hAnsi="Arial" w:cs="Arial"/>
          <w:bCs/>
          <w:iCs/>
          <w:sz w:val="24"/>
          <w:szCs w:val="24"/>
        </w:rPr>
        <w:t>158.1-ci maddəsində göstərilən müddətlər</w:t>
      </w:r>
      <w:r w:rsidR="00114D7F">
        <w:rPr>
          <w:rFonts w:ascii="Arial" w:hAnsi="Arial" w:cs="Arial"/>
          <w:bCs/>
          <w:iCs/>
          <w:sz w:val="24"/>
          <w:szCs w:val="24"/>
        </w:rPr>
        <w:t xml:space="preserve">in </w:t>
      </w:r>
      <w:r w:rsidR="00114D7F" w:rsidRPr="00A4594C">
        <w:rPr>
          <w:rFonts w:ascii="Arial" w:hAnsi="Arial" w:cs="Arial"/>
          <w:bCs/>
          <w:iCs/>
          <w:sz w:val="24"/>
          <w:szCs w:val="24"/>
        </w:rPr>
        <w:t>ən son həddindən</w:t>
      </w:r>
      <w:r w:rsidR="009105FB">
        <w:rPr>
          <w:rFonts w:ascii="Arial" w:hAnsi="Arial" w:cs="Arial"/>
          <w:bCs/>
          <w:iCs/>
          <w:sz w:val="24"/>
          <w:szCs w:val="24"/>
        </w:rPr>
        <w:t xml:space="preserve"> daha az müddətə müəyyən olunduğu hallarda</w:t>
      </w:r>
      <w:r w:rsidR="00114D7F">
        <w:rPr>
          <w:rFonts w:ascii="Arial" w:hAnsi="Arial" w:cs="Arial"/>
          <w:bCs/>
          <w:iCs/>
          <w:sz w:val="24"/>
          <w:szCs w:val="24"/>
        </w:rPr>
        <w:t>,</w:t>
      </w:r>
      <w:r w:rsidR="009105FB">
        <w:rPr>
          <w:rFonts w:ascii="Arial" w:hAnsi="Arial" w:cs="Arial"/>
          <w:bCs/>
          <w:iCs/>
          <w:sz w:val="24"/>
          <w:szCs w:val="24"/>
        </w:rPr>
        <w:t xml:space="preserve"> müstəntiq (prokuror) həbs müddətinin (ağır cinayətə münasibətdə) </w:t>
      </w:r>
      <w:r w:rsidR="00F305ED" w:rsidRPr="001F2195">
        <w:rPr>
          <w:rFonts w:ascii="Arial" w:hAnsi="Arial" w:cs="Arial"/>
          <w:sz w:val="24"/>
          <w:szCs w:val="24"/>
        </w:rPr>
        <w:t xml:space="preserve">Cinayət-Prosessual Məcəlləsinin </w:t>
      </w:r>
      <w:r w:rsidR="009105FB">
        <w:rPr>
          <w:rFonts w:ascii="Arial" w:hAnsi="Arial" w:cs="Arial"/>
          <w:bCs/>
          <w:iCs/>
          <w:sz w:val="24"/>
          <w:szCs w:val="24"/>
        </w:rPr>
        <w:t>158.1 və 159.1-ci maddələrinin ehtiva etdikləri 7 aylıq həbsdə saxlama müddəti daxilində, lakin hər bir vəsatətdə (təqdimatda) 3 ay həddində uzadılması barədə məhkəməyə müraciət e</w:t>
      </w:r>
      <w:r>
        <w:rPr>
          <w:rFonts w:ascii="Arial" w:hAnsi="Arial" w:cs="Arial"/>
          <w:bCs/>
          <w:iCs/>
          <w:sz w:val="24"/>
          <w:szCs w:val="24"/>
        </w:rPr>
        <w:t>də bilərlər</w:t>
      </w:r>
      <w:r w:rsidR="009105FB">
        <w:rPr>
          <w:rFonts w:ascii="Arial" w:hAnsi="Arial" w:cs="Arial"/>
          <w:bCs/>
          <w:iCs/>
          <w:sz w:val="24"/>
          <w:szCs w:val="24"/>
        </w:rPr>
        <w:t>.</w:t>
      </w:r>
      <w:r w:rsidR="00F305ED">
        <w:rPr>
          <w:rFonts w:ascii="Arial" w:hAnsi="Arial" w:cs="Arial"/>
          <w:bCs/>
          <w:iCs/>
          <w:sz w:val="24"/>
          <w:szCs w:val="24"/>
        </w:rPr>
        <w:t xml:space="preserve"> </w:t>
      </w:r>
    </w:p>
    <w:p w14:paraId="0D603EE2" w14:textId="7ABBE5E5" w:rsidR="009105FB" w:rsidRDefault="009105FB" w:rsidP="009105FB">
      <w:pPr>
        <w:spacing w:after="0" w:line="240" w:lineRule="auto"/>
        <w:ind w:firstLine="709"/>
        <w:jc w:val="both"/>
        <w:rPr>
          <w:rFonts w:ascii="Arial" w:hAnsi="Arial" w:cs="Arial"/>
          <w:bCs/>
          <w:iCs/>
          <w:sz w:val="24"/>
          <w:szCs w:val="24"/>
        </w:rPr>
      </w:pPr>
      <w:r>
        <w:rPr>
          <w:rFonts w:ascii="Arial" w:hAnsi="Arial" w:cs="Arial"/>
          <w:bCs/>
          <w:iCs/>
          <w:sz w:val="24"/>
          <w:szCs w:val="24"/>
        </w:rPr>
        <w:t xml:space="preserve">Əks yanaşma, ilkin həbsin </w:t>
      </w:r>
      <w:r w:rsidR="00F305ED" w:rsidRPr="001F2195">
        <w:rPr>
          <w:rFonts w:ascii="Arial" w:hAnsi="Arial" w:cs="Arial"/>
          <w:sz w:val="24"/>
          <w:szCs w:val="24"/>
        </w:rPr>
        <w:t xml:space="preserve">Cinayət-Prosessual Məcəlləsinin </w:t>
      </w:r>
      <w:r>
        <w:rPr>
          <w:rFonts w:ascii="Arial" w:hAnsi="Arial" w:cs="Arial"/>
          <w:bCs/>
          <w:iCs/>
          <w:sz w:val="24"/>
          <w:szCs w:val="24"/>
        </w:rPr>
        <w:t>158.1-ci maddəsində müəyyən edilmiş maksim</w:t>
      </w:r>
      <w:r w:rsidR="00ED2D62">
        <w:rPr>
          <w:rFonts w:ascii="Arial" w:hAnsi="Arial" w:cs="Arial"/>
          <w:bCs/>
          <w:iCs/>
          <w:sz w:val="24"/>
          <w:szCs w:val="24"/>
        </w:rPr>
        <w:t>um müddət üçün</w:t>
      </w:r>
      <w:r>
        <w:rPr>
          <w:rFonts w:ascii="Arial" w:hAnsi="Arial" w:cs="Arial"/>
          <w:bCs/>
          <w:iCs/>
          <w:sz w:val="24"/>
          <w:szCs w:val="24"/>
        </w:rPr>
        <w:t xml:space="preserve"> seçilməsi barədə </w:t>
      </w:r>
      <w:r w:rsidR="00E6704F">
        <w:rPr>
          <w:rFonts w:ascii="Arial" w:hAnsi="Arial" w:cs="Arial"/>
          <w:bCs/>
          <w:iCs/>
          <w:sz w:val="24"/>
          <w:szCs w:val="24"/>
        </w:rPr>
        <w:t>müraciətlərin sayının artması ilə nəticələnə bilər</w:t>
      </w:r>
      <w:r>
        <w:rPr>
          <w:rFonts w:ascii="Arial" w:hAnsi="Arial" w:cs="Arial"/>
          <w:bCs/>
          <w:iCs/>
          <w:sz w:val="24"/>
          <w:szCs w:val="24"/>
        </w:rPr>
        <w:t>.</w:t>
      </w:r>
    </w:p>
    <w:p w14:paraId="0D04810F" w14:textId="035D5AD7" w:rsidR="00E457CB" w:rsidRDefault="008D3D95" w:rsidP="00E457CB">
      <w:pPr>
        <w:spacing w:after="0" w:line="240" w:lineRule="auto"/>
        <w:ind w:firstLine="708"/>
        <w:jc w:val="both"/>
        <w:rPr>
          <w:rFonts w:ascii="Arial" w:hAnsi="Arial" w:cs="Arial"/>
          <w:bCs/>
          <w:iCs/>
          <w:sz w:val="24"/>
          <w:szCs w:val="24"/>
        </w:rPr>
      </w:pPr>
      <w:r>
        <w:rPr>
          <w:rFonts w:ascii="Arial" w:hAnsi="Arial" w:cs="Arial"/>
          <w:bCs/>
          <w:iCs/>
          <w:sz w:val="24"/>
          <w:szCs w:val="24"/>
        </w:rPr>
        <w:t>Konstitusiya Məhkəməsinin Palatası</w:t>
      </w:r>
      <w:r w:rsidR="00E457CB">
        <w:rPr>
          <w:rFonts w:ascii="Arial" w:hAnsi="Arial" w:cs="Arial"/>
          <w:bCs/>
          <w:iCs/>
          <w:sz w:val="24"/>
          <w:szCs w:val="24"/>
        </w:rPr>
        <w:t xml:space="preserve"> səlahiyyəti olmayan prokuror tərəfindən həbsdə</w:t>
      </w:r>
      <w:r>
        <w:rPr>
          <w:rFonts w:ascii="Arial" w:hAnsi="Arial" w:cs="Arial"/>
          <w:bCs/>
          <w:iCs/>
          <w:sz w:val="24"/>
          <w:szCs w:val="24"/>
        </w:rPr>
        <w:t xml:space="preserve"> saxlanılma</w:t>
      </w:r>
      <w:r w:rsidR="00E457CB">
        <w:rPr>
          <w:rFonts w:ascii="Arial" w:hAnsi="Arial" w:cs="Arial"/>
          <w:bCs/>
          <w:iCs/>
          <w:sz w:val="24"/>
          <w:szCs w:val="24"/>
        </w:rPr>
        <w:t xml:space="preserve"> müddətinin uzadılması barədə tə</w:t>
      </w:r>
      <w:r>
        <w:rPr>
          <w:rFonts w:ascii="Arial" w:hAnsi="Arial" w:cs="Arial"/>
          <w:bCs/>
          <w:iCs/>
          <w:sz w:val="24"/>
          <w:szCs w:val="24"/>
        </w:rPr>
        <w:t>qdimat verilməsi</w:t>
      </w:r>
      <w:r w:rsidR="00114D7F">
        <w:rPr>
          <w:rFonts w:ascii="Arial" w:hAnsi="Arial" w:cs="Arial"/>
          <w:bCs/>
          <w:iCs/>
          <w:sz w:val="24"/>
          <w:szCs w:val="24"/>
        </w:rPr>
        <w:t xml:space="preserve"> </w:t>
      </w:r>
      <w:r w:rsidR="00114D7F" w:rsidRPr="00A4594C">
        <w:rPr>
          <w:rFonts w:ascii="Arial" w:hAnsi="Arial" w:cs="Arial"/>
          <w:bCs/>
          <w:iCs/>
          <w:sz w:val="24"/>
          <w:szCs w:val="24"/>
        </w:rPr>
        <w:t>və bu halda məhkəmə tərəfindən təqdimat və əlavə edilmiş sənədlərin geri qaytarılması</w:t>
      </w:r>
      <w:r w:rsidR="00114D7F" w:rsidRPr="00114D7F">
        <w:rPr>
          <w:rFonts w:ascii="Arial" w:hAnsi="Arial" w:cs="Arial"/>
          <w:b/>
          <w:iCs/>
          <w:sz w:val="24"/>
          <w:szCs w:val="24"/>
        </w:rPr>
        <w:t xml:space="preserve"> </w:t>
      </w:r>
      <w:r>
        <w:rPr>
          <w:rFonts w:ascii="Arial" w:hAnsi="Arial" w:cs="Arial"/>
          <w:bCs/>
          <w:iCs/>
          <w:sz w:val="24"/>
          <w:szCs w:val="24"/>
        </w:rPr>
        <w:t>ilə bağlı qeyd etməyi zəruri bilir ki,</w:t>
      </w:r>
      <w:r w:rsidR="00E457CB">
        <w:rPr>
          <w:rFonts w:ascii="Arial" w:hAnsi="Arial" w:cs="Arial"/>
          <w:bCs/>
          <w:iCs/>
          <w:sz w:val="24"/>
          <w:szCs w:val="24"/>
        </w:rPr>
        <w:t xml:space="preserve"> bu </w:t>
      </w:r>
      <w:r w:rsidR="003732E2">
        <w:rPr>
          <w:rFonts w:ascii="Arial" w:hAnsi="Arial" w:cs="Arial"/>
          <w:bCs/>
          <w:iCs/>
          <w:sz w:val="24"/>
          <w:szCs w:val="24"/>
        </w:rPr>
        <w:t xml:space="preserve">halda </w:t>
      </w:r>
      <w:r w:rsidR="00E457CB">
        <w:rPr>
          <w:rFonts w:ascii="Arial" w:hAnsi="Arial" w:cs="Arial"/>
          <w:bCs/>
          <w:iCs/>
          <w:sz w:val="24"/>
          <w:szCs w:val="24"/>
        </w:rPr>
        <w:t>məsələyə mahiyyəti üzrə</w:t>
      </w:r>
      <w:r w:rsidR="003732E2">
        <w:rPr>
          <w:rFonts w:ascii="Arial" w:hAnsi="Arial" w:cs="Arial"/>
          <w:bCs/>
          <w:iCs/>
          <w:sz w:val="24"/>
          <w:szCs w:val="24"/>
        </w:rPr>
        <w:t xml:space="preserve"> baxılmas</w:t>
      </w:r>
      <w:r>
        <w:rPr>
          <w:rFonts w:ascii="Arial" w:hAnsi="Arial" w:cs="Arial"/>
          <w:bCs/>
          <w:iCs/>
          <w:sz w:val="24"/>
          <w:szCs w:val="24"/>
        </w:rPr>
        <w:t xml:space="preserve">ı Cinayət-Prosessual Məcəlləsinin </w:t>
      </w:r>
      <w:r w:rsidR="00E457CB" w:rsidRPr="001D5969">
        <w:rPr>
          <w:rFonts w:ascii="Arial" w:hAnsi="Arial" w:cs="Arial"/>
          <w:bCs/>
          <w:iCs/>
          <w:sz w:val="24"/>
          <w:szCs w:val="24"/>
        </w:rPr>
        <w:t>447.3, 447.5-447.7-ci maddələ</w:t>
      </w:r>
      <w:r>
        <w:rPr>
          <w:rFonts w:ascii="Arial" w:hAnsi="Arial" w:cs="Arial"/>
          <w:bCs/>
          <w:iCs/>
          <w:sz w:val="24"/>
          <w:szCs w:val="24"/>
        </w:rPr>
        <w:t>ri</w:t>
      </w:r>
      <w:r w:rsidR="003732E2">
        <w:rPr>
          <w:rFonts w:ascii="Arial" w:hAnsi="Arial" w:cs="Arial"/>
          <w:bCs/>
          <w:iCs/>
          <w:sz w:val="24"/>
          <w:szCs w:val="24"/>
        </w:rPr>
        <w:t>nin tələbləri baxımından</w:t>
      </w:r>
      <w:r w:rsidR="00E457CB">
        <w:rPr>
          <w:rFonts w:ascii="Arial" w:hAnsi="Arial" w:cs="Arial"/>
          <w:bCs/>
          <w:iCs/>
          <w:sz w:val="24"/>
          <w:szCs w:val="24"/>
        </w:rPr>
        <w:t xml:space="preserve"> mümkünsüz</w:t>
      </w:r>
      <w:r w:rsidR="003732E2">
        <w:rPr>
          <w:rFonts w:ascii="Arial" w:hAnsi="Arial" w:cs="Arial"/>
          <w:bCs/>
          <w:iCs/>
          <w:sz w:val="24"/>
          <w:szCs w:val="24"/>
        </w:rPr>
        <w:t xml:space="preserve"> olduğundan</w:t>
      </w:r>
      <w:r w:rsidR="00E457CB">
        <w:rPr>
          <w:rFonts w:ascii="Arial" w:hAnsi="Arial" w:cs="Arial"/>
          <w:bCs/>
          <w:iCs/>
          <w:sz w:val="24"/>
          <w:szCs w:val="24"/>
        </w:rPr>
        <w:t>,</w:t>
      </w:r>
      <w:r>
        <w:rPr>
          <w:rFonts w:ascii="Arial" w:hAnsi="Arial" w:cs="Arial"/>
          <w:bCs/>
          <w:iCs/>
          <w:sz w:val="24"/>
          <w:szCs w:val="24"/>
        </w:rPr>
        <w:t xml:space="preserve"> həmin Məcəllənin</w:t>
      </w:r>
      <w:r w:rsidR="00E457CB">
        <w:rPr>
          <w:rFonts w:ascii="Arial" w:hAnsi="Arial" w:cs="Arial"/>
          <w:bCs/>
          <w:iCs/>
          <w:sz w:val="24"/>
          <w:szCs w:val="24"/>
        </w:rPr>
        <w:t xml:space="preserve"> 448.1.3-cü maddəsində göstərilən qərarlardan </w:t>
      </w:r>
      <w:r w:rsidR="00114D7F">
        <w:rPr>
          <w:rFonts w:ascii="Arial" w:hAnsi="Arial" w:cs="Arial"/>
          <w:bCs/>
          <w:iCs/>
          <w:sz w:val="24"/>
          <w:szCs w:val="24"/>
        </w:rPr>
        <w:t xml:space="preserve">(həsdə saxlama müddətinin uzadılması və ya bundan imtina barədə qərar) </w:t>
      </w:r>
      <w:r w:rsidR="00E457CB">
        <w:rPr>
          <w:rFonts w:ascii="Arial" w:hAnsi="Arial" w:cs="Arial"/>
          <w:bCs/>
          <w:iCs/>
          <w:sz w:val="24"/>
          <w:szCs w:val="24"/>
        </w:rPr>
        <w:t>hər hansı birinin qəbul edilməsi</w:t>
      </w:r>
      <w:r w:rsidR="003732E2">
        <w:rPr>
          <w:rFonts w:ascii="Arial" w:hAnsi="Arial" w:cs="Arial"/>
          <w:bCs/>
          <w:iCs/>
          <w:sz w:val="24"/>
          <w:szCs w:val="24"/>
        </w:rPr>
        <w:t xml:space="preserve"> də</w:t>
      </w:r>
      <w:r w:rsidR="00E457CB">
        <w:rPr>
          <w:rFonts w:ascii="Arial" w:hAnsi="Arial" w:cs="Arial"/>
          <w:bCs/>
          <w:iCs/>
          <w:sz w:val="24"/>
          <w:szCs w:val="24"/>
        </w:rPr>
        <w:t xml:space="preserve">  istisna olunur.</w:t>
      </w:r>
    </w:p>
    <w:p w14:paraId="2B55DD0A" w14:textId="6218A757" w:rsidR="00591E2B" w:rsidRPr="00B96D3D" w:rsidRDefault="00A40A82" w:rsidP="00156817">
      <w:pPr>
        <w:spacing w:after="0" w:line="240" w:lineRule="auto"/>
        <w:ind w:firstLine="708"/>
        <w:jc w:val="both"/>
        <w:rPr>
          <w:rFonts w:ascii="Arial" w:hAnsi="Arial" w:cs="Arial"/>
          <w:bCs/>
          <w:iCs/>
          <w:color w:val="FF0000"/>
          <w:sz w:val="24"/>
          <w:szCs w:val="24"/>
        </w:rPr>
      </w:pPr>
      <w:r w:rsidRPr="00B96D3D">
        <w:rPr>
          <w:rFonts w:ascii="Arial" w:hAnsi="Arial" w:cs="Arial"/>
          <w:bCs/>
          <w:iCs/>
          <w:color w:val="000000" w:themeColor="text1"/>
          <w:sz w:val="24"/>
          <w:szCs w:val="24"/>
        </w:rPr>
        <w:t xml:space="preserve">Lakin, sadalanan normalarda </w:t>
      </w:r>
      <w:r w:rsidR="00E457CB" w:rsidRPr="00B96D3D">
        <w:rPr>
          <w:rFonts w:ascii="Arial" w:hAnsi="Arial" w:cs="Arial"/>
          <w:bCs/>
          <w:iCs/>
          <w:color w:val="000000" w:themeColor="text1"/>
          <w:sz w:val="24"/>
          <w:szCs w:val="24"/>
        </w:rPr>
        <w:t>birbaşa nəzərdə tut</w:t>
      </w:r>
      <w:r w:rsidRPr="00B96D3D">
        <w:rPr>
          <w:rFonts w:ascii="Arial" w:hAnsi="Arial" w:cs="Arial"/>
          <w:bCs/>
          <w:iCs/>
          <w:color w:val="000000" w:themeColor="text1"/>
          <w:sz w:val="24"/>
          <w:szCs w:val="24"/>
        </w:rPr>
        <w:t>ul</w:t>
      </w:r>
      <w:r w:rsidR="00E457CB" w:rsidRPr="00B96D3D">
        <w:rPr>
          <w:rFonts w:ascii="Arial" w:hAnsi="Arial" w:cs="Arial"/>
          <w:bCs/>
          <w:iCs/>
          <w:color w:val="000000" w:themeColor="text1"/>
          <w:sz w:val="24"/>
          <w:szCs w:val="24"/>
        </w:rPr>
        <w:t>ma</w:t>
      </w:r>
      <w:r w:rsidRPr="00B96D3D">
        <w:rPr>
          <w:rFonts w:ascii="Arial" w:hAnsi="Arial" w:cs="Arial"/>
          <w:bCs/>
          <w:iCs/>
          <w:color w:val="000000" w:themeColor="text1"/>
          <w:sz w:val="24"/>
          <w:szCs w:val="24"/>
        </w:rPr>
        <w:t>sa da</w:t>
      </w:r>
      <w:r w:rsidR="00E457CB" w:rsidRPr="00B96D3D">
        <w:rPr>
          <w:rFonts w:ascii="Arial" w:hAnsi="Arial" w:cs="Arial"/>
          <w:bCs/>
          <w:iCs/>
          <w:color w:val="000000" w:themeColor="text1"/>
          <w:sz w:val="24"/>
          <w:szCs w:val="24"/>
        </w:rPr>
        <w:t>, səlahiyyəti olmayan prokuror tərəfindən verilmiş təqdimat</w:t>
      </w:r>
      <w:r w:rsidRPr="00B96D3D">
        <w:rPr>
          <w:rFonts w:ascii="Arial" w:hAnsi="Arial" w:cs="Arial"/>
          <w:bCs/>
          <w:iCs/>
          <w:color w:val="000000" w:themeColor="text1"/>
          <w:sz w:val="24"/>
          <w:szCs w:val="24"/>
        </w:rPr>
        <w:t xml:space="preserve">ın </w:t>
      </w:r>
      <w:r w:rsidR="00E457CB" w:rsidRPr="00B96D3D">
        <w:rPr>
          <w:rFonts w:ascii="Arial" w:hAnsi="Arial" w:cs="Arial"/>
          <w:bCs/>
          <w:iCs/>
          <w:color w:val="000000" w:themeColor="text1"/>
          <w:sz w:val="24"/>
          <w:szCs w:val="24"/>
        </w:rPr>
        <w:t>(onunla müşayiət olunan vəsatətə) baxılma</w:t>
      </w:r>
      <w:r w:rsidRPr="00B96D3D">
        <w:rPr>
          <w:rFonts w:ascii="Arial" w:hAnsi="Arial" w:cs="Arial"/>
          <w:bCs/>
          <w:iCs/>
          <w:color w:val="000000" w:themeColor="text1"/>
          <w:sz w:val="24"/>
          <w:szCs w:val="24"/>
        </w:rPr>
        <w:t>dan</w:t>
      </w:r>
      <w:r w:rsidR="00E457CB" w:rsidRPr="00B96D3D">
        <w:rPr>
          <w:rFonts w:ascii="Arial" w:hAnsi="Arial" w:cs="Arial"/>
          <w:bCs/>
          <w:iCs/>
          <w:color w:val="000000" w:themeColor="text1"/>
          <w:sz w:val="24"/>
          <w:szCs w:val="24"/>
        </w:rPr>
        <w:t xml:space="preserve"> geri qaytarılması cinayət-prosessual qanun</w:t>
      </w:r>
      <w:r w:rsidRPr="00B96D3D">
        <w:rPr>
          <w:rFonts w:ascii="Arial" w:hAnsi="Arial" w:cs="Arial"/>
          <w:bCs/>
          <w:iCs/>
          <w:color w:val="000000" w:themeColor="text1"/>
          <w:sz w:val="24"/>
          <w:szCs w:val="24"/>
        </w:rPr>
        <w:t>vericiliyinin</w:t>
      </w:r>
      <w:r w:rsidR="00E457CB" w:rsidRPr="00B96D3D">
        <w:rPr>
          <w:rFonts w:ascii="Arial" w:hAnsi="Arial" w:cs="Arial"/>
          <w:bCs/>
          <w:iCs/>
          <w:color w:val="000000" w:themeColor="text1"/>
          <w:sz w:val="24"/>
          <w:szCs w:val="24"/>
        </w:rPr>
        <w:t xml:space="preserve"> əsas prinsip</w:t>
      </w:r>
      <w:r w:rsidRPr="00B96D3D">
        <w:rPr>
          <w:rFonts w:ascii="Arial" w:hAnsi="Arial" w:cs="Arial"/>
          <w:bCs/>
          <w:iCs/>
          <w:color w:val="000000" w:themeColor="text1"/>
          <w:sz w:val="24"/>
          <w:szCs w:val="24"/>
        </w:rPr>
        <w:t xml:space="preserve">ləri baxımından </w:t>
      </w:r>
      <w:r w:rsidR="00E457CB" w:rsidRPr="00B96D3D">
        <w:rPr>
          <w:rFonts w:ascii="Arial" w:hAnsi="Arial" w:cs="Arial"/>
          <w:bCs/>
          <w:iCs/>
          <w:color w:val="000000" w:themeColor="text1"/>
          <w:sz w:val="24"/>
          <w:szCs w:val="24"/>
        </w:rPr>
        <w:t>oxşar vəziyyətlərdə müvafiq prosessual müraciətlərin (məsələn, apellyasiya və yaxud kassasiya şikayətlərinin) baxılmamış saxlanılmasını nəzərdə tutan müddəalarına cavab verən yanaşma kimi qiymətlə</w:t>
      </w:r>
      <w:r w:rsidR="008D3D95" w:rsidRPr="00B96D3D">
        <w:rPr>
          <w:rFonts w:ascii="Arial" w:hAnsi="Arial" w:cs="Arial"/>
          <w:bCs/>
          <w:iCs/>
          <w:color w:val="000000" w:themeColor="text1"/>
          <w:sz w:val="24"/>
          <w:szCs w:val="24"/>
        </w:rPr>
        <w:t>ndiril</w:t>
      </w:r>
      <w:r w:rsidRPr="00B96D3D">
        <w:rPr>
          <w:rFonts w:ascii="Arial" w:hAnsi="Arial" w:cs="Arial"/>
          <w:bCs/>
          <w:iCs/>
          <w:color w:val="000000" w:themeColor="text1"/>
          <w:sz w:val="24"/>
          <w:szCs w:val="24"/>
        </w:rPr>
        <w:t>ə bilər.</w:t>
      </w:r>
      <w:r w:rsidR="00E457CB" w:rsidRPr="00B96D3D">
        <w:rPr>
          <w:rFonts w:ascii="Arial" w:hAnsi="Arial" w:cs="Arial"/>
          <w:bCs/>
          <w:iCs/>
          <w:color w:val="000000" w:themeColor="text1"/>
          <w:sz w:val="24"/>
          <w:szCs w:val="24"/>
        </w:rPr>
        <w:t xml:space="preserve"> </w:t>
      </w:r>
    </w:p>
    <w:p w14:paraId="15FF7424" w14:textId="1C75937A" w:rsidR="0049269C" w:rsidRPr="009834C7" w:rsidRDefault="0049269C" w:rsidP="009229EA">
      <w:pPr>
        <w:spacing w:after="0" w:line="240" w:lineRule="auto"/>
        <w:ind w:firstLine="567"/>
        <w:jc w:val="both"/>
        <w:rPr>
          <w:rFonts w:ascii="Arial" w:hAnsi="Arial" w:cs="Arial"/>
          <w:sz w:val="24"/>
          <w:szCs w:val="24"/>
        </w:rPr>
      </w:pPr>
      <w:r w:rsidRPr="009229EA">
        <w:rPr>
          <w:rFonts w:ascii="Arial" w:hAnsi="Arial" w:cs="Arial"/>
          <w:sz w:val="24"/>
          <w:szCs w:val="24"/>
        </w:rPr>
        <w:t>Göstərilənlərə əsasən, Konstitusiya Məhkəməsinin Palatası belə</w:t>
      </w:r>
      <w:r w:rsidRPr="009834C7">
        <w:rPr>
          <w:rFonts w:ascii="Arial" w:hAnsi="Arial" w:cs="Arial"/>
          <w:sz w:val="24"/>
          <w:szCs w:val="24"/>
        </w:rPr>
        <w:t xml:space="preserve"> nəticəyə gəlir ki, Ba</w:t>
      </w:r>
      <w:r w:rsidR="00591E2B">
        <w:rPr>
          <w:rFonts w:ascii="Arial" w:hAnsi="Arial" w:cs="Arial"/>
          <w:sz w:val="24"/>
          <w:szCs w:val="24"/>
        </w:rPr>
        <w:t>kı Apellyasiya</w:t>
      </w:r>
      <w:r w:rsidRPr="009834C7">
        <w:rPr>
          <w:rFonts w:ascii="Arial" w:hAnsi="Arial" w:cs="Arial"/>
          <w:sz w:val="24"/>
          <w:szCs w:val="24"/>
        </w:rPr>
        <w:t xml:space="preserve"> Məhkəməsinin müraciətində qaldırılan hüquqi məsələlərin Cinayət-Prosessual Məcəllə</w:t>
      </w:r>
      <w:r w:rsidR="00114D7F">
        <w:rPr>
          <w:rFonts w:ascii="Arial" w:hAnsi="Arial" w:cs="Arial"/>
          <w:sz w:val="24"/>
          <w:szCs w:val="24"/>
        </w:rPr>
        <w:t>sin</w:t>
      </w:r>
      <w:r w:rsidRPr="009834C7">
        <w:rPr>
          <w:rFonts w:ascii="Arial" w:hAnsi="Arial" w:cs="Arial"/>
          <w:sz w:val="24"/>
          <w:szCs w:val="24"/>
        </w:rPr>
        <w:t>də nəzərdə tutulmuş qaydada həll edilməsi mümkün olduğundan, müraciətin Konstitusiya Məhkəməsi Plenumunun icraatına qəbul edilib baxılmasına zərurət yoxdur.       </w:t>
      </w:r>
    </w:p>
    <w:p w14:paraId="04175356" w14:textId="5EA86FE3" w:rsidR="0049269C" w:rsidRPr="009834C7" w:rsidRDefault="0049269C" w:rsidP="009229EA">
      <w:pPr>
        <w:spacing w:after="0" w:line="240" w:lineRule="auto"/>
        <w:ind w:firstLine="567"/>
        <w:jc w:val="both"/>
        <w:rPr>
          <w:rFonts w:ascii="Arial" w:hAnsi="Arial" w:cs="Arial"/>
          <w:sz w:val="24"/>
          <w:szCs w:val="24"/>
        </w:rPr>
      </w:pPr>
      <w:r w:rsidRPr="009834C7">
        <w:rPr>
          <w:rFonts w:ascii="Arial" w:hAnsi="Arial" w:cs="Arial"/>
          <w:sz w:val="24"/>
          <w:szCs w:val="24"/>
        </w:rPr>
        <w:lastRenderedPageBreak/>
        <w:t>“Konstitusiya Məhkəməsi haqqında” Azərbaycan Respublikası Qanununun 7.1, 33, 60, 62.1 və 68.1</w:t>
      </w:r>
      <w:r w:rsidR="007C2382">
        <w:rPr>
          <w:rFonts w:ascii="Arial" w:hAnsi="Arial" w:cs="Arial"/>
          <w:sz w:val="24"/>
          <w:szCs w:val="24"/>
        </w:rPr>
        <w:t xml:space="preserve"> və 69.2</w:t>
      </w:r>
      <w:bookmarkStart w:id="3" w:name="_GoBack"/>
      <w:bookmarkEnd w:id="3"/>
      <w:r w:rsidRPr="009834C7">
        <w:rPr>
          <w:rFonts w:ascii="Arial" w:hAnsi="Arial" w:cs="Arial"/>
          <w:sz w:val="24"/>
          <w:szCs w:val="24"/>
        </w:rPr>
        <w:t>-ci maddələrini rəhbər tutaraq Konstitusiya Məhkəməsinin Palatası </w:t>
      </w:r>
    </w:p>
    <w:p w14:paraId="0DE4BDF2" w14:textId="4D3E5A8A" w:rsidR="0049269C" w:rsidRDefault="0049269C" w:rsidP="009229EA">
      <w:pPr>
        <w:spacing w:after="0" w:line="240" w:lineRule="auto"/>
        <w:ind w:firstLine="567"/>
        <w:jc w:val="both"/>
        <w:rPr>
          <w:rFonts w:ascii="Arial" w:hAnsi="Arial" w:cs="Arial"/>
          <w:sz w:val="24"/>
          <w:szCs w:val="24"/>
        </w:rPr>
      </w:pPr>
      <w:r w:rsidRPr="009834C7">
        <w:rPr>
          <w:rFonts w:ascii="Arial" w:hAnsi="Arial" w:cs="Arial"/>
          <w:sz w:val="24"/>
          <w:szCs w:val="24"/>
        </w:rPr>
        <w:t> </w:t>
      </w:r>
    </w:p>
    <w:p w14:paraId="200EA3F1" w14:textId="77777777" w:rsidR="00470E5C" w:rsidRPr="009834C7" w:rsidRDefault="00470E5C" w:rsidP="009229EA">
      <w:pPr>
        <w:spacing w:after="0" w:line="240" w:lineRule="auto"/>
        <w:ind w:firstLine="567"/>
        <w:jc w:val="both"/>
        <w:rPr>
          <w:rFonts w:ascii="Arial" w:hAnsi="Arial" w:cs="Arial"/>
          <w:sz w:val="24"/>
          <w:szCs w:val="24"/>
        </w:rPr>
      </w:pPr>
    </w:p>
    <w:p w14:paraId="1B57AD21" w14:textId="77777777" w:rsidR="0049269C" w:rsidRPr="009834C7" w:rsidRDefault="0049269C" w:rsidP="0049269C">
      <w:pPr>
        <w:spacing w:after="0"/>
        <w:ind w:firstLine="567"/>
        <w:jc w:val="center"/>
        <w:rPr>
          <w:rFonts w:ascii="Arial" w:hAnsi="Arial" w:cs="Arial"/>
          <w:b/>
          <w:bCs/>
          <w:sz w:val="24"/>
          <w:szCs w:val="24"/>
        </w:rPr>
      </w:pPr>
      <w:r w:rsidRPr="009834C7">
        <w:rPr>
          <w:rFonts w:ascii="Arial" w:hAnsi="Arial" w:cs="Arial"/>
          <w:b/>
          <w:bCs/>
          <w:sz w:val="24"/>
          <w:szCs w:val="24"/>
        </w:rPr>
        <w:t>QƏRARA  ALDI:</w:t>
      </w:r>
    </w:p>
    <w:p w14:paraId="0D999805" w14:textId="77777777" w:rsidR="0049269C" w:rsidRPr="009834C7" w:rsidRDefault="0049269C" w:rsidP="0049269C">
      <w:pPr>
        <w:spacing w:after="0"/>
        <w:ind w:firstLine="567"/>
        <w:jc w:val="both"/>
        <w:rPr>
          <w:rFonts w:ascii="Arial" w:hAnsi="Arial" w:cs="Arial"/>
          <w:sz w:val="24"/>
          <w:szCs w:val="24"/>
        </w:rPr>
      </w:pPr>
      <w:r w:rsidRPr="009834C7">
        <w:rPr>
          <w:rFonts w:ascii="Arial" w:hAnsi="Arial" w:cs="Arial"/>
          <w:sz w:val="24"/>
          <w:szCs w:val="24"/>
        </w:rPr>
        <w:t> </w:t>
      </w:r>
    </w:p>
    <w:p w14:paraId="2EF749CE" w14:textId="608730CA" w:rsidR="00470E5C" w:rsidRPr="00470E5C" w:rsidRDefault="0049269C" w:rsidP="00470E5C">
      <w:pPr>
        <w:pStyle w:val="a5"/>
        <w:numPr>
          <w:ilvl w:val="0"/>
          <w:numId w:val="1"/>
        </w:numPr>
        <w:spacing w:after="0"/>
        <w:jc w:val="both"/>
        <w:rPr>
          <w:rFonts w:ascii="Arial" w:hAnsi="Arial" w:cs="Arial"/>
        </w:rPr>
      </w:pPr>
      <w:r w:rsidRPr="00470E5C">
        <w:rPr>
          <w:rFonts w:ascii="Arial" w:hAnsi="Arial" w:cs="Arial"/>
        </w:rPr>
        <w:t xml:space="preserve">Azərbaycan Respublikası Konstitusiya Məhkəməsi Palatasının bu Qərardadının təsviri-əsaslandırıcı hissəsində göstərilən </w:t>
      </w:r>
      <w:r w:rsidR="00470E5C" w:rsidRPr="00470E5C">
        <w:rPr>
          <w:rFonts w:ascii="Arial" w:hAnsi="Arial" w:cs="Arial"/>
        </w:rPr>
        <w:t>hallar nəzərə alınsın.</w:t>
      </w:r>
    </w:p>
    <w:p w14:paraId="6ECC9D75" w14:textId="6AF0F8EA" w:rsidR="00470E5C" w:rsidRDefault="00591E2B" w:rsidP="00470E5C">
      <w:pPr>
        <w:pStyle w:val="a5"/>
        <w:numPr>
          <w:ilvl w:val="0"/>
          <w:numId w:val="1"/>
        </w:numPr>
        <w:spacing w:after="0"/>
        <w:jc w:val="both"/>
        <w:rPr>
          <w:rFonts w:ascii="Arial" w:hAnsi="Arial" w:cs="Arial"/>
        </w:rPr>
      </w:pPr>
      <w:r w:rsidRPr="00470E5C">
        <w:rPr>
          <w:rFonts w:ascii="Arial" w:hAnsi="Arial" w:cs="Arial"/>
        </w:rPr>
        <w:t>Bakı Apellyasiya</w:t>
      </w:r>
      <w:r w:rsidR="0049269C" w:rsidRPr="00470E5C">
        <w:rPr>
          <w:rFonts w:ascii="Arial" w:hAnsi="Arial" w:cs="Arial"/>
        </w:rPr>
        <w:t xml:space="preserve"> Məhkəməsinin müraciətinin </w:t>
      </w:r>
      <w:r w:rsidR="000651F7">
        <w:rPr>
          <w:rFonts w:ascii="Arial" w:hAnsi="Arial" w:cs="Arial"/>
        </w:rPr>
        <w:t xml:space="preserve">yuxarıda göstərilən əsaslara görə </w:t>
      </w:r>
      <w:r w:rsidR="0049269C" w:rsidRPr="00470E5C">
        <w:rPr>
          <w:rFonts w:ascii="Arial" w:hAnsi="Arial" w:cs="Arial"/>
        </w:rPr>
        <w:t>Azərbaycan Respublikası Konstitusiya Məhkəməsi</w:t>
      </w:r>
      <w:r w:rsidR="00470E5C">
        <w:rPr>
          <w:rFonts w:ascii="Arial" w:hAnsi="Arial" w:cs="Arial"/>
        </w:rPr>
        <w:t xml:space="preserve"> Plenumunun</w:t>
      </w:r>
      <w:r w:rsidR="0049269C" w:rsidRPr="00470E5C">
        <w:rPr>
          <w:rFonts w:ascii="Arial" w:hAnsi="Arial" w:cs="Arial"/>
        </w:rPr>
        <w:t xml:space="preserve"> icraatına qəbul olunmasından imtina edilsin.</w:t>
      </w:r>
    </w:p>
    <w:p w14:paraId="44041103" w14:textId="77777777" w:rsidR="00470E5C" w:rsidRDefault="0049269C" w:rsidP="00470E5C">
      <w:pPr>
        <w:pStyle w:val="a5"/>
        <w:numPr>
          <w:ilvl w:val="0"/>
          <w:numId w:val="1"/>
        </w:numPr>
        <w:spacing w:after="0"/>
        <w:jc w:val="both"/>
        <w:rPr>
          <w:rFonts w:ascii="Arial" w:hAnsi="Arial" w:cs="Arial"/>
        </w:rPr>
      </w:pPr>
      <w:r w:rsidRPr="00470E5C">
        <w:rPr>
          <w:rFonts w:ascii="Arial" w:hAnsi="Arial" w:cs="Arial"/>
        </w:rPr>
        <w:t>Qərardadın surəti 7 gün müddətində</w:t>
      </w:r>
      <w:r w:rsidR="008D1CD6" w:rsidRPr="00470E5C">
        <w:rPr>
          <w:rFonts w:ascii="Arial" w:hAnsi="Arial" w:cs="Arial"/>
        </w:rPr>
        <w:t xml:space="preserve"> Bakı Apellyasiya </w:t>
      </w:r>
      <w:r w:rsidRPr="00470E5C">
        <w:rPr>
          <w:rFonts w:ascii="Arial" w:hAnsi="Arial" w:cs="Arial"/>
        </w:rPr>
        <w:t>Məhkəməsinə  göndərilsin.</w:t>
      </w:r>
    </w:p>
    <w:p w14:paraId="1379F5BD" w14:textId="697B8E04" w:rsidR="00470E5C" w:rsidRPr="00470E5C" w:rsidRDefault="00470E5C" w:rsidP="00470E5C">
      <w:pPr>
        <w:pStyle w:val="a5"/>
        <w:numPr>
          <w:ilvl w:val="0"/>
          <w:numId w:val="1"/>
        </w:numPr>
        <w:spacing w:after="0"/>
        <w:jc w:val="both"/>
        <w:rPr>
          <w:rFonts w:ascii="Arial" w:hAnsi="Arial" w:cs="Arial"/>
        </w:rPr>
      </w:pPr>
      <w:r w:rsidRPr="00470E5C">
        <w:rPr>
          <w:rFonts w:ascii="Arial" w:hAnsi="Arial" w:cs="Arial"/>
          <w:color w:val="000000"/>
        </w:rPr>
        <w:t>Qərardad “Azərbaycan Respublikası Konstitusiya Məhkəməsinin Məlumatı”nda dərc edilsin, habelə Azərbaycan Respublikası Konstitusiya Məhkəməsinin rəsmi internet saytında yerləşdirilsin.</w:t>
      </w:r>
    </w:p>
    <w:p w14:paraId="03254FAF" w14:textId="48D51D77" w:rsidR="0049269C" w:rsidRPr="00470E5C" w:rsidRDefault="0049269C" w:rsidP="0049269C">
      <w:pPr>
        <w:spacing w:after="0"/>
        <w:ind w:firstLine="567"/>
        <w:jc w:val="both"/>
        <w:rPr>
          <w:rFonts w:ascii="Arial" w:hAnsi="Arial" w:cs="Arial"/>
          <w:sz w:val="24"/>
          <w:szCs w:val="24"/>
        </w:rPr>
      </w:pPr>
      <w:r w:rsidRPr="00470E5C">
        <w:rPr>
          <w:rFonts w:ascii="Arial" w:hAnsi="Arial" w:cs="Arial"/>
          <w:sz w:val="24"/>
          <w:szCs w:val="24"/>
        </w:rPr>
        <w:t> </w:t>
      </w:r>
    </w:p>
    <w:p w14:paraId="496E8C45" w14:textId="57021A4A" w:rsidR="0049269C" w:rsidRDefault="0049269C" w:rsidP="00470E5C">
      <w:pPr>
        <w:spacing w:after="0" w:line="240" w:lineRule="auto"/>
        <w:ind w:firstLine="567"/>
        <w:jc w:val="both"/>
        <w:rPr>
          <w:rFonts w:ascii="Arial" w:hAnsi="Arial" w:cs="Arial"/>
          <w:sz w:val="24"/>
          <w:szCs w:val="24"/>
        </w:rPr>
      </w:pPr>
      <w:r w:rsidRPr="009834C7">
        <w:rPr>
          <w:rFonts w:ascii="Arial" w:hAnsi="Arial" w:cs="Arial"/>
          <w:sz w:val="24"/>
          <w:szCs w:val="24"/>
        </w:rPr>
        <w:t> </w:t>
      </w:r>
    </w:p>
    <w:p w14:paraId="06B77B61" w14:textId="4804DA55" w:rsidR="009105FB" w:rsidRDefault="009105FB" w:rsidP="0049269C">
      <w:pPr>
        <w:spacing w:after="0"/>
        <w:ind w:firstLine="567"/>
        <w:jc w:val="both"/>
        <w:rPr>
          <w:rFonts w:ascii="Arial" w:hAnsi="Arial" w:cs="Arial"/>
          <w:sz w:val="24"/>
          <w:szCs w:val="24"/>
        </w:rPr>
      </w:pPr>
    </w:p>
    <w:p w14:paraId="7D38BB27" w14:textId="77777777" w:rsidR="009105FB" w:rsidRPr="009834C7" w:rsidRDefault="009105FB" w:rsidP="0049269C">
      <w:pPr>
        <w:spacing w:after="0"/>
        <w:ind w:firstLine="567"/>
        <w:jc w:val="both"/>
        <w:rPr>
          <w:rFonts w:ascii="Arial" w:hAnsi="Arial" w:cs="Arial"/>
          <w:sz w:val="24"/>
          <w:szCs w:val="24"/>
        </w:rPr>
      </w:pPr>
    </w:p>
    <w:p w14:paraId="1BEFB3F4" w14:textId="6CB41091" w:rsidR="0049269C" w:rsidRPr="009834C7" w:rsidRDefault="0049269C" w:rsidP="00470E5C">
      <w:pPr>
        <w:spacing w:after="0"/>
        <w:ind w:firstLine="567"/>
        <w:rPr>
          <w:rFonts w:ascii="Arial" w:hAnsi="Arial" w:cs="Arial"/>
          <w:sz w:val="24"/>
          <w:szCs w:val="24"/>
        </w:rPr>
      </w:pPr>
      <w:r w:rsidRPr="009834C7">
        <w:rPr>
          <w:rFonts w:ascii="Arial" w:hAnsi="Arial" w:cs="Arial"/>
          <w:b/>
          <w:bCs/>
          <w:sz w:val="24"/>
          <w:szCs w:val="24"/>
        </w:rPr>
        <w:t>Sədrlik edən</w:t>
      </w:r>
      <w:r w:rsidR="009105FB">
        <w:rPr>
          <w:rFonts w:ascii="Arial" w:hAnsi="Arial" w:cs="Arial"/>
          <w:b/>
          <w:bCs/>
          <w:sz w:val="24"/>
          <w:szCs w:val="24"/>
        </w:rPr>
        <w:tab/>
      </w:r>
      <w:r w:rsidR="009105FB">
        <w:rPr>
          <w:rFonts w:ascii="Arial" w:hAnsi="Arial" w:cs="Arial"/>
          <w:b/>
          <w:bCs/>
          <w:sz w:val="24"/>
          <w:szCs w:val="24"/>
        </w:rPr>
        <w:tab/>
      </w:r>
      <w:r w:rsidRPr="009834C7">
        <w:rPr>
          <w:rFonts w:ascii="Arial" w:hAnsi="Arial" w:cs="Arial"/>
          <w:b/>
          <w:bCs/>
          <w:sz w:val="24"/>
          <w:szCs w:val="24"/>
        </w:rPr>
        <w:t>                                                  </w:t>
      </w:r>
      <w:r w:rsidR="008D1CD6">
        <w:rPr>
          <w:rFonts w:ascii="Arial" w:hAnsi="Arial" w:cs="Arial"/>
          <w:b/>
          <w:bCs/>
          <w:sz w:val="24"/>
          <w:szCs w:val="24"/>
        </w:rPr>
        <w:t xml:space="preserve">            </w:t>
      </w:r>
      <w:r w:rsidRPr="009834C7">
        <w:rPr>
          <w:rFonts w:ascii="Arial" w:hAnsi="Arial" w:cs="Arial"/>
          <w:b/>
          <w:bCs/>
          <w:sz w:val="24"/>
          <w:szCs w:val="24"/>
        </w:rPr>
        <w:t xml:space="preserve">  </w:t>
      </w:r>
      <w:r w:rsidR="00591E2B">
        <w:rPr>
          <w:rFonts w:ascii="Arial" w:hAnsi="Arial" w:cs="Arial"/>
          <w:b/>
          <w:bCs/>
          <w:sz w:val="24"/>
          <w:szCs w:val="24"/>
        </w:rPr>
        <w:t>Rafael Qvaladze</w:t>
      </w:r>
    </w:p>
    <w:sectPr w:rsidR="0049269C" w:rsidRPr="009834C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4B86E0" w14:textId="77777777" w:rsidR="00A16623" w:rsidRDefault="00A16623" w:rsidP="00256BFE">
      <w:pPr>
        <w:spacing w:after="0" w:line="240" w:lineRule="auto"/>
      </w:pPr>
      <w:r>
        <w:separator/>
      </w:r>
    </w:p>
  </w:endnote>
  <w:endnote w:type="continuationSeparator" w:id="0">
    <w:p w14:paraId="14C0059E" w14:textId="77777777" w:rsidR="00A16623" w:rsidRDefault="00A16623" w:rsidP="00256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w:altName w:val="Book Antiqua"/>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158933"/>
      <w:docPartObj>
        <w:docPartGallery w:val="Page Numbers (Bottom of Page)"/>
        <w:docPartUnique/>
      </w:docPartObj>
    </w:sdtPr>
    <w:sdtEndPr/>
    <w:sdtContent>
      <w:p w14:paraId="390ABC36" w14:textId="096B8FA7" w:rsidR="00256BFE" w:rsidRDefault="00256BFE">
        <w:pPr>
          <w:pStyle w:val="a8"/>
          <w:jc w:val="right"/>
        </w:pPr>
        <w:r>
          <w:fldChar w:fldCharType="begin"/>
        </w:r>
        <w:r>
          <w:instrText>PAGE   \* MERGEFORMAT</w:instrText>
        </w:r>
        <w:r>
          <w:fldChar w:fldCharType="separate"/>
        </w:r>
        <w:r w:rsidR="009229EA" w:rsidRPr="009229EA">
          <w:rPr>
            <w:noProof/>
            <w:lang w:val="ru-RU"/>
          </w:rPr>
          <w:t>6</w:t>
        </w:r>
        <w:r>
          <w:fldChar w:fldCharType="end"/>
        </w:r>
      </w:p>
    </w:sdtContent>
  </w:sdt>
  <w:p w14:paraId="5596DD2A" w14:textId="77777777" w:rsidR="00256BFE" w:rsidRDefault="00256BF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F63E82" w14:textId="77777777" w:rsidR="00A16623" w:rsidRDefault="00A16623" w:rsidP="00256BFE">
      <w:pPr>
        <w:spacing w:after="0" w:line="240" w:lineRule="auto"/>
      </w:pPr>
      <w:r>
        <w:separator/>
      </w:r>
    </w:p>
  </w:footnote>
  <w:footnote w:type="continuationSeparator" w:id="0">
    <w:p w14:paraId="424F6F6F" w14:textId="77777777" w:rsidR="00A16623" w:rsidRDefault="00A16623" w:rsidP="00256B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D84004"/>
    <w:multiLevelType w:val="multilevel"/>
    <w:tmpl w:val="4510CF5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F0B3868"/>
    <w:multiLevelType w:val="hybridMultilevel"/>
    <w:tmpl w:val="7ACE9B48"/>
    <w:lvl w:ilvl="0" w:tplc="C9DA248C">
      <w:start w:val="1"/>
      <w:numFmt w:val="decimal"/>
      <w:lvlText w:val="%1."/>
      <w:lvlJc w:val="left"/>
      <w:pPr>
        <w:ind w:left="927" w:hanging="360"/>
      </w:pPr>
      <w:rPr>
        <w:rFonts w:ascii="Arial" w:eastAsiaTheme="minorHAnsi" w:hAnsi="Arial" w:cs="Arial"/>
      </w:rPr>
    </w:lvl>
    <w:lvl w:ilvl="1" w:tplc="042C0019" w:tentative="1">
      <w:start w:val="1"/>
      <w:numFmt w:val="lowerLetter"/>
      <w:lvlText w:val="%2."/>
      <w:lvlJc w:val="left"/>
      <w:pPr>
        <w:ind w:left="1647" w:hanging="360"/>
      </w:pPr>
    </w:lvl>
    <w:lvl w:ilvl="2" w:tplc="042C001B" w:tentative="1">
      <w:start w:val="1"/>
      <w:numFmt w:val="lowerRoman"/>
      <w:lvlText w:val="%3."/>
      <w:lvlJc w:val="right"/>
      <w:pPr>
        <w:ind w:left="2367" w:hanging="180"/>
      </w:pPr>
    </w:lvl>
    <w:lvl w:ilvl="3" w:tplc="042C000F" w:tentative="1">
      <w:start w:val="1"/>
      <w:numFmt w:val="decimal"/>
      <w:lvlText w:val="%4."/>
      <w:lvlJc w:val="left"/>
      <w:pPr>
        <w:ind w:left="3087" w:hanging="360"/>
      </w:pPr>
    </w:lvl>
    <w:lvl w:ilvl="4" w:tplc="042C0019" w:tentative="1">
      <w:start w:val="1"/>
      <w:numFmt w:val="lowerLetter"/>
      <w:lvlText w:val="%5."/>
      <w:lvlJc w:val="left"/>
      <w:pPr>
        <w:ind w:left="3807" w:hanging="360"/>
      </w:pPr>
    </w:lvl>
    <w:lvl w:ilvl="5" w:tplc="042C001B" w:tentative="1">
      <w:start w:val="1"/>
      <w:numFmt w:val="lowerRoman"/>
      <w:lvlText w:val="%6."/>
      <w:lvlJc w:val="right"/>
      <w:pPr>
        <w:ind w:left="4527" w:hanging="180"/>
      </w:pPr>
    </w:lvl>
    <w:lvl w:ilvl="6" w:tplc="042C000F" w:tentative="1">
      <w:start w:val="1"/>
      <w:numFmt w:val="decimal"/>
      <w:lvlText w:val="%7."/>
      <w:lvlJc w:val="left"/>
      <w:pPr>
        <w:ind w:left="5247" w:hanging="360"/>
      </w:pPr>
    </w:lvl>
    <w:lvl w:ilvl="7" w:tplc="042C0019" w:tentative="1">
      <w:start w:val="1"/>
      <w:numFmt w:val="lowerLetter"/>
      <w:lvlText w:val="%8."/>
      <w:lvlJc w:val="left"/>
      <w:pPr>
        <w:ind w:left="5967" w:hanging="360"/>
      </w:pPr>
    </w:lvl>
    <w:lvl w:ilvl="8" w:tplc="042C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69C"/>
    <w:rsid w:val="000046E9"/>
    <w:rsid w:val="000061E9"/>
    <w:rsid w:val="00007996"/>
    <w:rsid w:val="00035C19"/>
    <w:rsid w:val="0004063A"/>
    <w:rsid w:val="000448C3"/>
    <w:rsid w:val="00047163"/>
    <w:rsid w:val="00060EDD"/>
    <w:rsid w:val="000651F7"/>
    <w:rsid w:val="0007531A"/>
    <w:rsid w:val="000A07EC"/>
    <w:rsid w:val="000A294E"/>
    <w:rsid w:val="000B365E"/>
    <w:rsid w:val="000C2E69"/>
    <w:rsid w:val="000C7BD3"/>
    <w:rsid w:val="000E1F14"/>
    <w:rsid w:val="000E7763"/>
    <w:rsid w:val="0010056D"/>
    <w:rsid w:val="001101AF"/>
    <w:rsid w:val="00114D7F"/>
    <w:rsid w:val="0013687A"/>
    <w:rsid w:val="00146E8B"/>
    <w:rsid w:val="00156817"/>
    <w:rsid w:val="001D7704"/>
    <w:rsid w:val="001E3EFE"/>
    <w:rsid w:val="001E554A"/>
    <w:rsid w:val="001E6BF8"/>
    <w:rsid w:val="001F2195"/>
    <w:rsid w:val="001F4364"/>
    <w:rsid w:val="00201778"/>
    <w:rsid w:val="00220A36"/>
    <w:rsid w:val="00227D79"/>
    <w:rsid w:val="00256BFE"/>
    <w:rsid w:val="00263343"/>
    <w:rsid w:val="002738B3"/>
    <w:rsid w:val="00275635"/>
    <w:rsid w:val="00287AF0"/>
    <w:rsid w:val="002B1E23"/>
    <w:rsid w:val="002B7EDF"/>
    <w:rsid w:val="002E2137"/>
    <w:rsid w:val="002E44B8"/>
    <w:rsid w:val="002E5A2C"/>
    <w:rsid w:val="002F45B1"/>
    <w:rsid w:val="00302B7C"/>
    <w:rsid w:val="003226A1"/>
    <w:rsid w:val="00334DB6"/>
    <w:rsid w:val="00337A0C"/>
    <w:rsid w:val="00350C12"/>
    <w:rsid w:val="00353827"/>
    <w:rsid w:val="003563CE"/>
    <w:rsid w:val="00361761"/>
    <w:rsid w:val="00361F78"/>
    <w:rsid w:val="003732E2"/>
    <w:rsid w:val="00373A0A"/>
    <w:rsid w:val="00383606"/>
    <w:rsid w:val="003A12C3"/>
    <w:rsid w:val="003C0B59"/>
    <w:rsid w:val="003C3362"/>
    <w:rsid w:val="003E7A60"/>
    <w:rsid w:val="00441088"/>
    <w:rsid w:val="004550AD"/>
    <w:rsid w:val="00470E5C"/>
    <w:rsid w:val="00471E8F"/>
    <w:rsid w:val="00480F0C"/>
    <w:rsid w:val="00486C4B"/>
    <w:rsid w:val="0049269C"/>
    <w:rsid w:val="00493058"/>
    <w:rsid w:val="004C2AF2"/>
    <w:rsid w:val="004D0D20"/>
    <w:rsid w:val="004D4480"/>
    <w:rsid w:val="004E189A"/>
    <w:rsid w:val="004F1C78"/>
    <w:rsid w:val="0050322E"/>
    <w:rsid w:val="0051694B"/>
    <w:rsid w:val="00526637"/>
    <w:rsid w:val="0053628F"/>
    <w:rsid w:val="00537BD2"/>
    <w:rsid w:val="005661D7"/>
    <w:rsid w:val="0058392D"/>
    <w:rsid w:val="00591E2B"/>
    <w:rsid w:val="005A1F0E"/>
    <w:rsid w:val="005B4457"/>
    <w:rsid w:val="005C63AD"/>
    <w:rsid w:val="00602228"/>
    <w:rsid w:val="00615828"/>
    <w:rsid w:val="00622C5A"/>
    <w:rsid w:val="00635D36"/>
    <w:rsid w:val="00676E6E"/>
    <w:rsid w:val="00682094"/>
    <w:rsid w:val="00686491"/>
    <w:rsid w:val="006871EE"/>
    <w:rsid w:val="00693529"/>
    <w:rsid w:val="00697098"/>
    <w:rsid w:val="006B5C6F"/>
    <w:rsid w:val="006D14FB"/>
    <w:rsid w:val="006D23B6"/>
    <w:rsid w:val="006D5E05"/>
    <w:rsid w:val="006F1AE4"/>
    <w:rsid w:val="00704DAE"/>
    <w:rsid w:val="007315AE"/>
    <w:rsid w:val="00742E8A"/>
    <w:rsid w:val="00753689"/>
    <w:rsid w:val="007675FE"/>
    <w:rsid w:val="0077281E"/>
    <w:rsid w:val="00782D02"/>
    <w:rsid w:val="007B72A7"/>
    <w:rsid w:val="007C2382"/>
    <w:rsid w:val="007D1D70"/>
    <w:rsid w:val="007E6F39"/>
    <w:rsid w:val="008077D5"/>
    <w:rsid w:val="00812A62"/>
    <w:rsid w:val="00833961"/>
    <w:rsid w:val="008372D7"/>
    <w:rsid w:val="00890AA7"/>
    <w:rsid w:val="00893470"/>
    <w:rsid w:val="008A7A7D"/>
    <w:rsid w:val="008B39B6"/>
    <w:rsid w:val="008D1CD6"/>
    <w:rsid w:val="008D3D95"/>
    <w:rsid w:val="008F1EE3"/>
    <w:rsid w:val="008F66CC"/>
    <w:rsid w:val="008F7166"/>
    <w:rsid w:val="009105FB"/>
    <w:rsid w:val="009209F9"/>
    <w:rsid w:val="009229EA"/>
    <w:rsid w:val="00931146"/>
    <w:rsid w:val="00965817"/>
    <w:rsid w:val="009834C7"/>
    <w:rsid w:val="009B4D67"/>
    <w:rsid w:val="009E580A"/>
    <w:rsid w:val="009F4D2B"/>
    <w:rsid w:val="00A06980"/>
    <w:rsid w:val="00A16623"/>
    <w:rsid w:val="00A32545"/>
    <w:rsid w:val="00A40A82"/>
    <w:rsid w:val="00A4594C"/>
    <w:rsid w:val="00A50D98"/>
    <w:rsid w:val="00A64DF6"/>
    <w:rsid w:val="00A675F9"/>
    <w:rsid w:val="00A9077D"/>
    <w:rsid w:val="00A93750"/>
    <w:rsid w:val="00A95188"/>
    <w:rsid w:val="00AB3792"/>
    <w:rsid w:val="00AC44E5"/>
    <w:rsid w:val="00AD4A59"/>
    <w:rsid w:val="00AE4146"/>
    <w:rsid w:val="00AE6586"/>
    <w:rsid w:val="00B23508"/>
    <w:rsid w:val="00B5518B"/>
    <w:rsid w:val="00B620BB"/>
    <w:rsid w:val="00B832F4"/>
    <w:rsid w:val="00B96D3D"/>
    <w:rsid w:val="00BA6A7F"/>
    <w:rsid w:val="00BB61C2"/>
    <w:rsid w:val="00BC226F"/>
    <w:rsid w:val="00BD09B9"/>
    <w:rsid w:val="00BF0746"/>
    <w:rsid w:val="00C254B1"/>
    <w:rsid w:val="00C60B02"/>
    <w:rsid w:val="00C661EB"/>
    <w:rsid w:val="00C7067D"/>
    <w:rsid w:val="00C8769F"/>
    <w:rsid w:val="00CB6027"/>
    <w:rsid w:val="00CC6D3D"/>
    <w:rsid w:val="00CD08A6"/>
    <w:rsid w:val="00CD2497"/>
    <w:rsid w:val="00CE28C4"/>
    <w:rsid w:val="00CE644E"/>
    <w:rsid w:val="00D046E2"/>
    <w:rsid w:val="00D1796A"/>
    <w:rsid w:val="00D20BFF"/>
    <w:rsid w:val="00D339CE"/>
    <w:rsid w:val="00D35385"/>
    <w:rsid w:val="00D82A69"/>
    <w:rsid w:val="00D83E67"/>
    <w:rsid w:val="00D872DB"/>
    <w:rsid w:val="00D93188"/>
    <w:rsid w:val="00D9728C"/>
    <w:rsid w:val="00DD0018"/>
    <w:rsid w:val="00DD568A"/>
    <w:rsid w:val="00DD6973"/>
    <w:rsid w:val="00DE0CF4"/>
    <w:rsid w:val="00E06478"/>
    <w:rsid w:val="00E064C0"/>
    <w:rsid w:val="00E06F45"/>
    <w:rsid w:val="00E457CB"/>
    <w:rsid w:val="00E6704F"/>
    <w:rsid w:val="00E71A6F"/>
    <w:rsid w:val="00E71E5F"/>
    <w:rsid w:val="00E93B6B"/>
    <w:rsid w:val="00EA1A16"/>
    <w:rsid w:val="00EB0608"/>
    <w:rsid w:val="00ED2D62"/>
    <w:rsid w:val="00EE1751"/>
    <w:rsid w:val="00EE4990"/>
    <w:rsid w:val="00EF5963"/>
    <w:rsid w:val="00F02133"/>
    <w:rsid w:val="00F305ED"/>
    <w:rsid w:val="00F42AFF"/>
    <w:rsid w:val="00F50F6A"/>
    <w:rsid w:val="00F64E71"/>
    <w:rsid w:val="00F668AC"/>
    <w:rsid w:val="00F9731F"/>
    <w:rsid w:val="00FA1523"/>
    <w:rsid w:val="00FB12E2"/>
    <w:rsid w:val="00FD2C5C"/>
    <w:rsid w:val="00FD393E"/>
    <w:rsid w:val="00FD6B2F"/>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D1755"/>
  <w15:chartTrackingRefBased/>
  <w15:docId w15:val="{8F5CB943-B8A0-4BF2-81E0-5D4AD41EA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4926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az-Latn-AZ"/>
    </w:rPr>
  </w:style>
  <w:style w:type="paragraph" w:styleId="2">
    <w:name w:val="heading 2"/>
    <w:basedOn w:val="a"/>
    <w:link w:val="20"/>
    <w:uiPriority w:val="9"/>
    <w:qFormat/>
    <w:rsid w:val="0049269C"/>
    <w:pPr>
      <w:spacing w:before="100" w:beforeAutospacing="1" w:after="100" w:afterAutospacing="1" w:line="240" w:lineRule="auto"/>
      <w:outlineLvl w:val="1"/>
    </w:pPr>
    <w:rPr>
      <w:rFonts w:ascii="Times New Roman" w:eastAsia="Times New Roman" w:hAnsi="Times New Roman" w:cs="Times New Roman"/>
      <w:b/>
      <w:bCs/>
      <w:sz w:val="36"/>
      <w:szCs w:val="36"/>
      <w:lang w:eastAsia="az-Latn-AZ"/>
    </w:rPr>
  </w:style>
  <w:style w:type="paragraph" w:styleId="3">
    <w:name w:val="heading 3"/>
    <w:basedOn w:val="a"/>
    <w:link w:val="30"/>
    <w:uiPriority w:val="9"/>
    <w:qFormat/>
    <w:rsid w:val="0049269C"/>
    <w:pPr>
      <w:spacing w:before="100" w:beforeAutospacing="1" w:after="100" w:afterAutospacing="1" w:line="240" w:lineRule="auto"/>
      <w:outlineLvl w:val="2"/>
    </w:pPr>
    <w:rPr>
      <w:rFonts w:ascii="Times New Roman" w:eastAsia="Times New Roman" w:hAnsi="Times New Roman" w:cs="Times New Roman"/>
      <w:b/>
      <w:bCs/>
      <w:sz w:val="27"/>
      <w:szCs w:val="27"/>
      <w:lang w:eastAsia="az-Latn-A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9269C"/>
    <w:rPr>
      <w:rFonts w:ascii="Times New Roman" w:eastAsia="Times New Roman" w:hAnsi="Times New Roman" w:cs="Times New Roman"/>
      <w:b/>
      <w:bCs/>
      <w:kern w:val="36"/>
      <w:sz w:val="48"/>
      <w:szCs w:val="48"/>
      <w:lang w:eastAsia="az-Latn-AZ"/>
    </w:rPr>
  </w:style>
  <w:style w:type="character" w:customStyle="1" w:styleId="20">
    <w:name w:val="Заголовок 2 Знак"/>
    <w:basedOn w:val="a0"/>
    <w:link w:val="2"/>
    <w:uiPriority w:val="9"/>
    <w:rsid w:val="0049269C"/>
    <w:rPr>
      <w:rFonts w:ascii="Times New Roman" w:eastAsia="Times New Roman" w:hAnsi="Times New Roman" w:cs="Times New Roman"/>
      <w:b/>
      <w:bCs/>
      <w:sz w:val="36"/>
      <w:szCs w:val="36"/>
      <w:lang w:eastAsia="az-Latn-AZ"/>
    </w:rPr>
  </w:style>
  <w:style w:type="character" w:customStyle="1" w:styleId="30">
    <w:name w:val="Заголовок 3 Знак"/>
    <w:basedOn w:val="a0"/>
    <w:link w:val="3"/>
    <w:uiPriority w:val="9"/>
    <w:rsid w:val="0049269C"/>
    <w:rPr>
      <w:rFonts w:ascii="Times New Roman" w:eastAsia="Times New Roman" w:hAnsi="Times New Roman" w:cs="Times New Roman"/>
      <w:b/>
      <w:bCs/>
      <w:sz w:val="27"/>
      <w:szCs w:val="27"/>
      <w:lang w:eastAsia="az-Latn-AZ"/>
    </w:rPr>
  </w:style>
  <w:style w:type="paragraph" w:styleId="a3">
    <w:name w:val="Title"/>
    <w:basedOn w:val="a"/>
    <w:link w:val="a4"/>
    <w:uiPriority w:val="10"/>
    <w:qFormat/>
    <w:rsid w:val="0049269C"/>
    <w:pPr>
      <w:spacing w:before="100" w:beforeAutospacing="1" w:after="100" w:afterAutospacing="1" w:line="240" w:lineRule="auto"/>
    </w:pPr>
    <w:rPr>
      <w:rFonts w:ascii="Times New Roman" w:eastAsia="Times New Roman" w:hAnsi="Times New Roman" w:cs="Times New Roman"/>
      <w:sz w:val="24"/>
      <w:szCs w:val="24"/>
      <w:lang w:eastAsia="az-Latn-AZ"/>
    </w:rPr>
  </w:style>
  <w:style w:type="character" w:customStyle="1" w:styleId="a4">
    <w:name w:val="Заголовок Знак"/>
    <w:basedOn w:val="a0"/>
    <w:link w:val="a3"/>
    <w:uiPriority w:val="10"/>
    <w:rsid w:val="0049269C"/>
    <w:rPr>
      <w:rFonts w:ascii="Times New Roman" w:eastAsia="Times New Roman" w:hAnsi="Times New Roman" w:cs="Times New Roman"/>
      <w:sz w:val="24"/>
      <w:szCs w:val="24"/>
      <w:lang w:eastAsia="az-Latn-AZ"/>
    </w:rPr>
  </w:style>
  <w:style w:type="paragraph" w:styleId="a5">
    <w:name w:val="List Paragraph"/>
    <w:basedOn w:val="a"/>
    <w:uiPriority w:val="34"/>
    <w:qFormat/>
    <w:rsid w:val="0049269C"/>
    <w:pPr>
      <w:spacing w:before="100" w:beforeAutospacing="1" w:after="100" w:afterAutospacing="1" w:line="240" w:lineRule="auto"/>
    </w:pPr>
    <w:rPr>
      <w:rFonts w:ascii="Times New Roman" w:eastAsia="Times New Roman" w:hAnsi="Times New Roman" w:cs="Times New Roman"/>
      <w:sz w:val="24"/>
      <w:szCs w:val="24"/>
      <w:lang w:eastAsia="az-Latn-AZ"/>
    </w:rPr>
  </w:style>
  <w:style w:type="paragraph" w:styleId="a6">
    <w:name w:val="header"/>
    <w:basedOn w:val="a"/>
    <w:link w:val="a7"/>
    <w:uiPriority w:val="99"/>
    <w:unhideWhenUsed/>
    <w:rsid w:val="00256BF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56BFE"/>
  </w:style>
  <w:style w:type="paragraph" w:styleId="a8">
    <w:name w:val="footer"/>
    <w:basedOn w:val="a"/>
    <w:link w:val="a9"/>
    <w:uiPriority w:val="99"/>
    <w:unhideWhenUsed/>
    <w:rsid w:val="00256BF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56BFE"/>
  </w:style>
  <w:style w:type="paragraph" w:styleId="aa">
    <w:name w:val="Normal (Web)"/>
    <w:basedOn w:val="a"/>
    <w:uiPriority w:val="99"/>
    <w:semiHidden/>
    <w:unhideWhenUsed/>
    <w:rsid w:val="005661D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b">
    <w:name w:val="Balloon Text"/>
    <w:basedOn w:val="a"/>
    <w:link w:val="ac"/>
    <w:uiPriority w:val="99"/>
    <w:semiHidden/>
    <w:unhideWhenUsed/>
    <w:rsid w:val="009105FB"/>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9105FB"/>
    <w:rPr>
      <w:rFonts w:ascii="Segoe UI" w:hAnsi="Segoe UI" w:cs="Segoe UI"/>
      <w:sz w:val="18"/>
      <w:szCs w:val="18"/>
    </w:rPr>
  </w:style>
  <w:style w:type="character" w:customStyle="1" w:styleId="ad">
    <w:name w:val="Основной текст Знак"/>
    <w:basedOn w:val="a0"/>
    <w:link w:val="ae"/>
    <w:rsid w:val="00470E5C"/>
    <w:rPr>
      <w:rFonts w:ascii="Arial" w:eastAsia="Arial" w:hAnsi="Arial" w:cs="Arial"/>
    </w:rPr>
  </w:style>
  <w:style w:type="paragraph" w:styleId="ae">
    <w:name w:val="Body Text"/>
    <w:basedOn w:val="a"/>
    <w:link w:val="ad"/>
    <w:qFormat/>
    <w:rsid w:val="00470E5C"/>
    <w:pPr>
      <w:widowControl w:val="0"/>
      <w:spacing w:after="260" w:line="252" w:lineRule="auto"/>
      <w:ind w:firstLine="400"/>
    </w:pPr>
    <w:rPr>
      <w:rFonts w:ascii="Arial" w:eastAsia="Arial" w:hAnsi="Arial" w:cs="Arial"/>
    </w:rPr>
  </w:style>
  <w:style w:type="character" w:customStyle="1" w:styleId="11">
    <w:name w:val="Основной текст Знак1"/>
    <w:basedOn w:val="a0"/>
    <w:uiPriority w:val="99"/>
    <w:semiHidden/>
    <w:rsid w:val="00470E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1708931">
      <w:bodyDiv w:val="1"/>
      <w:marLeft w:val="0"/>
      <w:marRight w:val="0"/>
      <w:marTop w:val="0"/>
      <w:marBottom w:val="0"/>
      <w:divBdr>
        <w:top w:val="none" w:sz="0" w:space="0" w:color="auto"/>
        <w:left w:val="none" w:sz="0" w:space="0" w:color="auto"/>
        <w:bottom w:val="none" w:sz="0" w:space="0" w:color="auto"/>
        <w:right w:val="none" w:sz="0" w:space="0" w:color="auto"/>
      </w:divBdr>
    </w:div>
    <w:div w:id="688219131">
      <w:bodyDiv w:val="1"/>
      <w:marLeft w:val="0"/>
      <w:marRight w:val="0"/>
      <w:marTop w:val="0"/>
      <w:marBottom w:val="0"/>
      <w:divBdr>
        <w:top w:val="none" w:sz="0" w:space="0" w:color="auto"/>
        <w:left w:val="none" w:sz="0" w:space="0" w:color="auto"/>
        <w:bottom w:val="none" w:sz="0" w:space="0" w:color="auto"/>
        <w:right w:val="none" w:sz="0" w:space="0" w:color="auto"/>
      </w:divBdr>
    </w:div>
    <w:div w:id="155392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7</Pages>
  <Words>3074</Words>
  <Characters>17524</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Anar Hacizade</dc:creator>
  <cp:keywords/>
  <dc:description/>
  <cp:lastModifiedBy>constcourt user22</cp:lastModifiedBy>
  <cp:revision>4</cp:revision>
  <cp:lastPrinted>2023-03-03T12:34:00Z</cp:lastPrinted>
  <dcterms:created xsi:type="dcterms:W3CDTF">2023-03-03T13:05:00Z</dcterms:created>
  <dcterms:modified xsi:type="dcterms:W3CDTF">2023-03-03T13:19:00Z</dcterms:modified>
</cp:coreProperties>
</file>