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0395" w14:textId="01157B92" w:rsidR="0038150B" w:rsidRPr="008A6E64" w:rsidRDefault="007F2EFA" w:rsidP="008A6E64">
      <w:pPr>
        <w:spacing w:after="0" w:line="240" w:lineRule="auto"/>
        <w:ind w:firstLine="567"/>
        <w:jc w:val="center"/>
        <w:rPr>
          <w:rFonts w:ascii="Arial" w:eastAsia="Times New Roman" w:hAnsi="Arial" w:cs="Arial"/>
          <w:b/>
          <w:bCs/>
          <w:sz w:val="24"/>
          <w:szCs w:val="24"/>
          <w:lang w:eastAsia="az-Latn-AZ"/>
        </w:rPr>
      </w:pPr>
      <w:r w:rsidRPr="008A6E64">
        <w:rPr>
          <w:rFonts w:ascii="Arial" w:eastAsia="Times New Roman" w:hAnsi="Arial" w:cs="Arial"/>
          <w:b/>
          <w:bCs/>
          <w:sz w:val="24"/>
          <w:szCs w:val="24"/>
          <w:lang w:eastAsia="az-Latn-AZ"/>
        </w:rPr>
        <w:tab/>
      </w:r>
      <w:r w:rsidRPr="008A6E64">
        <w:rPr>
          <w:rFonts w:ascii="Arial" w:eastAsia="Times New Roman" w:hAnsi="Arial" w:cs="Arial"/>
          <w:b/>
          <w:bCs/>
          <w:sz w:val="24"/>
          <w:szCs w:val="24"/>
          <w:lang w:eastAsia="az-Latn-AZ"/>
        </w:rPr>
        <w:tab/>
      </w:r>
    </w:p>
    <w:p w14:paraId="07A4F30B" w14:textId="3151B581" w:rsidR="000943D3" w:rsidRPr="008A6E64" w:rsidRDefault="000943D3" w:rsidP="008A6E64">
      <w:pPr>
        <w:spacing w:after="0" w:line="240" w:lineRule="auto"/>
        <w:ind w:firstLine="567"/>
        <w:jc w:val="center"/>
        <w:rPr>
          <w:rFonts w:ascii="Arial" w:eastAsia="Times New Roman" w:hAnsi="Arial" w:cs="Arial"/>
          <w:b/>
          <w:bCs/>
          <w:sz w:val="24"/>
          <w:szCs w:val="24"/>
          <w:lang w:eastAsia="az-Latn-AZ"/>
        </w:rPr>
      </w:pPr>
      <w:r w:rsidRPr="008A6E64">
        <w:rPr>
          <w:rFonts w:ascii="Arial" w:eastAsia="Times New Roman" w:hAnsi="Arial" w:cs="Arial"/>
          <w:b/>
          <w:bCs/>
          <w:sz w:val="24"/>
          <w:szCs w:val="24"/>
          <w:lang w:eastAsia="az-Latn-AZ"/>
        </w:rPr>
        <w:t>AZƏRBAYCAN RESPUBLİKASI ADINDAN</w:t>
      </w:r>
    </w:p>
    <w:p w14:paraId="5E0CA7BD" w14:textId="77777777" w:rsidR="000943D3" w:rsidRPr="008A6E64" w:rsidRDefault="000943D3" w:rsidP="008A6E64">
      <w:pPr>
        <w:spacing w:after="0" w:line="240" w:lineRule="auto"/>
        <w:ind w:firstLine="567"/>
        <w:jc w:val="center"/>
        <w:rPr>
          <w:rFonts w:ascii="Arial" w:eastAsia="Times New Roman" w:hAnsi="Arial" w:cs="Arial"/>
          <w:sz w:val="24"/>
          <w:szCs w:val="24"/>
          <w:lang w:eastAsia="az-Latn-AZ"/>
        </w:rPr>
      </w:pPr>
      <w:r w:rsidRPr="008A6E64">
        <w:rPr>
          <w:rFonts w:ascii="Arial" w:eastAsia="Times New Roman" w:hAnsi="Arial" w:cs="Arial"/>
          <w:b/>
          <w:bCs/>
          <w:sz w:val="24"/>
          <w:szCs w:val="24"/>
          <w:lang w:eastAsia="az-Latn-AZ"/>
        </w:rPr>
        <w:t> </w:t>
      </w:r>
    </w:p>
    <w:p w14:paraId="268BE716" w14:textId="77777777" w:rsidR="000943D3" w:rsidRPr="008A6E64" w:rsidRDefault="000943D3" w:rsidP="008A6E64">
      <w:pPr>
        <w:spacing w:after="0" w:line="240" w:lineRule="auto"/>
        <w:ind w:firstLine="567"/>
        <w:jc w:val="center"/>
        <w:rPr>
          <w:rFonts w:ascii="Arial" w:eastAsia="Times New Roman" w:hAnsi="Arial" w:cs="Arial"/>
          <w:sz w:val="24"/>
          <w:szCs w:val="24"/>
          <w:lang w:eastAsia="az-Latn-AZ"/>
        </w:rPr>
      </w:pPr>
      <w:r w:rsidRPr="008A6E64">
        <w:rPr>
          <w:rFonts w:ascii="Arial" w:eastAsia="Times New Roman" w:hAnsi="Arial" w:cs="Arial"/>
          <w:b/>
          <w:bCs/>
          <w:sz w:val="24"/>
          <w:szCs w:val="24"/>
          <w:lang w:eastAsia="az-Latn-AZ"/>
        </w:rPr>
        <w:t>Azərbaycan Respublikası</w:t>
      </w:r>
    </w:p>
    <w:p w14:paraId="602D0045" w14:textId="56716C3C" w:rsidR="000943D3" w:rsidRPr="008A6E64" w:rsidRDefault="000943D3" w:rsidP="008A6E64">
      <w:pPr>
        <w:spacing w:after="0" w:line="240" w:lineRule="auto"/>
        <w:ind w:firstLine="567"/>
        <w:jc w:val="center"/>
        <w:rPr>
          <w:rFonts w:ascii="Arial" w:eastAsia="Times New Roman" w:hAnsi="Arial" w:cs="Arial"/>
          <w:sz w:val="24"/>
          <w:szCs w:val="24"/>
          <w:lang w:eastAsia="az-Latn-AZ"/>
        </w:rPr>
      </w:pPr>
      <w:r w:rsidRPr="008A6E64">
        <w:rPr>
          <w:rFonts w:ascii="Arial" w:eastAsia="Times New Roman" w:hAnsi="Arial" w:cs="Arial"/>
          <w:b/>
          <w:bCs/>
          <w:sz w:val="24"/>
          <w:szCs w:val="24"/>
          <w:lang w:eastAsia="az-Latn-AZ"/>
        </w:rPr>
        <w:t>Konstitusiya Məhkəməsi P</w:t>
      </w:r>
      <w:r w:rsidR="002216AE" w:rsidRPr="008A6E64">
        <w:rPr>
          <w:rFonts w:ascii="Arial" w:eastAsia="Times New Roman" w:hAnsi="Arial" w:cs="Arial"/>
          <w:b/>
          <w:bCs/>
          <w:sz w:val="24"/>
          <w:szCs w:val="24"/>
          <w:lang w:eastAsia="az-Latn-AZ"/>
        </w:rPr>
        <w:t>alatasını</w:t>
      </w:r>
      <w:r w:rsidRPr="008A6E64">
        <w:rPr>
          <w:rFonts w:ascii="Arial" w:eastAsia="Times New Roman" w:hAnsi="Arial" w:cs="Arial"/>
          <w:b/>
          <w:bCs/>
          <w:sz w:val="24"/>
          <w:szCs w:val="24"/>
          <w:lang w:eastAsia="az-Latn-AZ"/>
        </w:rPr>
        <w:t>n</w:t>
      </w:r>
    </w:p>
    <w:p w14:paraId="397049A2" w14:textId="77777777" w:rsidR="000943D3" w:rsidRPr="008A6E64" w:rsidRDefault="000943D3" w:rsidP="008A6E64">
      <w:pPr>
        <w:spacing w:after="0" w:line="240" w:lineRule="auto"/>
        <w:ind w:firstLine="567"/>
        <w:jc w:val="center"/>
        <w:rPr>
          <w:rFonts w:ascii="Arial" w:eastAsia="Times New Roman" w:hAnsi="Arial" w:cs="Arial"/>
          <w:sz w:val="24"/>
          <w:szCs w:val="24"/>
          <w:lang w:eastAsia="az-Latn-AZ"/>
        </w:rPr>
      </w:pPr>
      <w:r w:rsidRPr="008A6E64">
        <w:rPr>
          <w:rFonts w:ascii="Arial" w:eastAsia="Times New Roman" w:hAnsi="Arial" w:cs="Arial"/>
          <w:b/>
          <w:bCs/>
          <w:sz w:val="24"/>
          <w:szCs w:val="24"/>
          <w:lang w:eastAsia="az-Latn-AZ"/>
        </w:rPr>
        <w:t> </w:t>
      </w:r>
    </w:p>
    <w:p w14:paraId="23C59B47" w14:textId="05CC9627" w:rsidR="000943D3" w:rsidRPr="008A6E64" w:rsidRDefault="000943D3" w:rsidP="008A6E64">
      <w:pPr>
        <w:spacing w:after="0" w:line="240" w:lineRule="auto"/>
        <w:ind w:firstLine="567"/>
        <w:jc w:val="center"/>
        <w:rPr>
          <w:rFonts w:ascii="Arial" w:eastAsia="Times New Roman" w:hAnsi="Arial" w:cs="Arial"/>
          <w:b/>
          <w:bCs/>
          <w:sz w:val="24"/>
          <w:szCs w:val="24"/>
          <w:lang w:eastAsia="az-Latn-AZ"/>
        </w:rPr>
      </w:pPr>
      <w:r w:rsidRPr="008A6E64">
        <w:rPr>
          <w:rFonts w:ascii="Arial" w:eastAsia="Times New Roman" w:hAnsi="Arial" w:cs="Arial"/>
          <w:b/>
          <w:bCs/>
          <w:sz w:val="24"/>
          <w:szCs w:val="24"/>
          <w:lang w:eastAsia="az-Latn-AZ"/>
        </w:rPr>
        <w:t xml:space="preserve">Q Ə R A R </w:t>
      </w:r>
      <w:r w:rsidR="002216AE" w:rsidRPr="008A6E64">
        <w:rPr>
          <w:rFonts w:ascii="Arial" w:eastAsia="Times New Roman" w:hAnsi="Arial" w:cs="Arial"/>
          <w:b/>
          <w:bCs/>
          <w:sz w:val="24"/>
          <w:szCs w:val="24"/>
          <w:lang w:eastAsia="az-Latn-AZ"/>
        </w:rPr>
        <w:t xml:space="preserve">D A D </w:t>
      </w:r>
      <w:r w:rsidRPr="008A6E64">
        <w:rPr>
          <w:rFonts w:ascii="Arial" w:eastAsia="Times New Roman" w:hAnsi="Arial" w:cs="Arial"/>
          <w:b/>
          <w:bCs/>
          <w:sz w:val="24"/>
          <w:szCs w:val="24"/>
          <w:lang w:eastAsia="az-Latn-AZ"/>
        </w:rPr>
        <w:t>I</w:t>
      </w:r>
    </w:p>
    <w:p w14:paraId="6EE2BAF2" w14:textId="6475CEDB" w:rsidR="00C96167" w:rsidRDefault="00C96167" w:rsidP="008A6E64">
      <w:pPr>
        <w:spacing w:after="0" w:line="240" w:lineRule="auto"/>
        <w:ind w:firstLine="567"/>
        <w:jc w:val="center"/>
        <w:rPr>
          <w:rFonts w:ascii="Arial" w:eastAsia="Times New Roman" w:hAnsi="Arial" w:cs="Arial"/>
          <w:sz w:val="24"/>
          <w:szCs w:val="24"/>
          <w:lang w:eastAsia="az-Latn-AZ"/>
        </w:rPr>
      </w:pPr>
    </w:p>
    <w:p w14:paraId="168D8EE3" w14:textId="77777777" w:rsidR="008A6E64" w:rsidRPr="008A6E64" w:rsidRDefault="008A6E64" w:rsidP="008A6E64">
      <w:pPr>
        <w:spacing w:after="0" w:line="240" w:lineRule="auto"/>
        <w:ind w:firstLine="567"/>
        <w:jc w:val="center"/>
        <w:rPr>
          <w:rFonts w:ascii="Arial" w:eastAsia="Times New Roman" w:hAnsi="Arial" w:cs="Arial"/>
          <w:sz w:val="24"/>
          <w:szCs w:val="24"/>
          <w:lang w:eastAsia="az-Latn-AZ"/>
        </w:rPr>
      </w:pPr>
    </w:p>
    <w:p w14:paraId="04EF3407" w14:textId="6FD928B2" w:rsidR="00C96167" w:rsidRPr="00876B6B" w:rsidRDefault="00C96167" w:rsidP="008A6E64">
      <w:pPr>
        <w:keepNext/>
        <w:spacing w:after="0" w:line="240" w:lineRule="auto"/>
        <w:ind w:firstLine="567"/>
        <w:jc w:val="center"/>
        <w:outlineLvl w:val="0"/>
        <w:rPr>
          <w:rFonts w:ascii="Arial" w:eastAsia="Times New Roman" w:hAnsi="Arial" w:cs="Arial"/>
          <w:bCs/>
          <w:i/>
          <w:iCs/>
          <w:sz w:val="24"/>
          <w:szCs w:val="24"/>
          <w:lang w:eastAsia="ru-RU"/>
        </w:rPr>
      </w:pPr>
      <w:r w:rsidRPr="00876B6B">
        <w:rPr>
          <w:rFonts w:ascii="Arial" w:eastAsia="Times New Roman" w:hAnsi="Arial" w:cs="Arial"/>
          <w:bCs/>
          <w:i/>
          <w:iCs/>
          <w:sz w:val="24"/>
          <w:szCs w:val="24"/>
          <w:lang w:eastAsia="ru-RU"/>
        </w:rPr>
        <w:t>Bərdə Rayon Məhkəməsinin müraciətinə dair</w:t>
      </w:r>
    </w:p>
    <w:p w14:paraId="67AB9AA7" w14:textId="77777777" w:rsidR="000943D3" w:rsidRPr="008A6E64" w:rsidRDefault="000943D3" w:rsidP="008A6E64">
      <w:pPr>
        <w:spacing w:after="0" w:line="240" w:lineRule="auto"/>
        <w:ind w:firstLine="567"/>
        <w:jc w:val="center"/>
        <w:rPr>
          <w:rFonts w:ascii="Arial" w:eastAsia="Times New Roman" w:hAnsi="Arial" w:cs="Arial"/>
          <w:b/>
          <w:bCs/>
          <w:sz w:val="24"/>
          <w:szCs w:val="24"/>
          <w:lang w:eastAsia="az-Latn-AZ"/>
        </w:rPr>
      </w:pPr>
    </w:p>
    <w:p w14:paraId="3D58D5A8" w14:textId="77777777" w:rsidR="000943D3" w:rsidRPr="008A6E64" w:rsidRDefault="000943D3" w:rsidP="008A6E64">
      <w:pPr>
        <w:spacing w:after="0" w:line="240" w:lineRule="auto"/>
        <w:ind w:firstLine="567"/>
        <w:jc w:val="center"/>
        <w:rPr>
          <w:rFonts w:ascii="Arial" w:eastAsia="Times New Roman" w:hAnsi="Arial" w:cs="Arial"/>
          <w:b/>
          <w:bCs/>
          <w:sz w:val="24"/>
          <w:szCs w:val="24"/>
          <w:lang w:eastAsia="az-Latn-AZ"/>
        </w:rPr>
      </w:pPr>
    </w:p>
    <w:p w14:paraId="44872E5A" w14:textId="78FB27E7" w:rsidR="000943D3" w:rsidRPr="008A6E64" w:rsidRDefault="00E1129F" w:rsidP="008A6E64">
      <w:pPr>
        <w:spacing w:after="0" w:line="240" w:lineRule="auto"/>
        <w:ind w:firstLine="567"/>
        <w:rPr>
          <w:rFonts w:ascii="Arial" w:eastAsia="Times New Roman" w:hAnsi="Arial" w:cs="Arial"/>
          <w:b/>
          <w:bCs/>
          <w:sz w:val="24"/>
          <w:szCs w:val="24"/>
          <w:lang w:eastAsia="az-Latn-AZ"/>
        </w:rPr>
      </w:pPr>
      <w:r w:rsidRPr="008A6E64">
        <w:rPr>
          <w:rFonts w:ascii="Arial" w:eastAsia="Times New Roman" w:hAnsi="Arial" w:cs="Arial"/>
          <w:b/>
          <w:bCs/>
          <w:sz w:val="24"/>
          <w:szCs w:val="24"/>
          <w:lang w:eastAsia="az-Latn-AZ"/>
        </w:rPr>
        <w:t>6</w:t>
      </w:r>
      <w:r w:rsidR="00A53A05" w:rsidRPr="008A6E64">
        <w:rPr>
          <w:rFonts w:ascii="Arial" w:eastAsia="Times New Roman" w:hAnsi="Arial" w:cs="Arial"/>
          <w:b/>
          <w:bCs/>
          <w:sz w:val="24"/>
          <w:szCs w:val="24"/>
          <w:lang w:eastAsia="az-Latn-AZ"/>
        </w:rPr>
        <w:t xml:space="preserve"> fevral </w:t>
      </w:r>
      <w:r w:rsidR="000943D3" w:rsidRPr="008A6E64">
        <w:rPr>
          <w:rFonts w:ascii="Arial" w:eastAsia="Times New Roman" w:hAnsi="Arial" w:cs="Arial"/>
          <w:b/>
          <w:bCs/>
          <w:sz w:val="24"/>
          <w:szCs w:val="24"/>
          <w:lang w:eastAsia="az-Latn-AZ"/>
        </w:rPr>
        <w:t>202</w:t>
      </w:r>
      <w:r w:rsidR="00A53A05" w:rsidRPr="008A6E64">
        <w:rPr>
          <w:rFonts w:ascii="Arial" w:eastAsia="Times New Roman" w:hAnsi="Arial" w:cs="Arial"/>
          <w:b/>
          <w:bCs/>
          <w:sz w:val="24"/>
          <w:szCs w:val="24"/>
          <w:lang w:eastAsia="az-Latn-AZ"/>
        </w:rPr>
        <w:t>3</w:t>
      </w:r>
      <w:r w:rsidR="000943D3" w:rsidRPr="008A6E64">
        <w:rPr>
          <w:rFonts w:ascii="Arial" w:eastAsia="Times New Roman" w:hAnsi="Arial" w:cs="Arial"/>
          <w:b/>
          <w:bCs/>
          <w:sz w:val="24"/>
          <w:szCs w:val="24"/>
          <w:lang w:eastAsia="az-Latn-AZ"/>
        </w:rPr>
        <w:t>-c</w:t>
      </w:r>
      <w:r w:rsidR="00A53A05" w:rsidRPr="008A6E64">
        <w:rPr>
          <w:rFonts w:ascii="Arial" w:eastAsia="Times New Roman" w:hAnsi="Arial" w:cs="Arial"/>
          <w:b/>
          <w:bCs/>
          <w:sz w:val="24"/>
          <w:szCs w:val="24"/>
          <w:lang w:eastAsia="az-Latn-AZ"/>
        </w:rPr>
        <w:t>ü</w:t>
      </w:r>
      <w:r w:rsidR="000943D3" w:rsidRPr="008A6E64">
        <w:rPr>
          <w:rFonts w:ascii="Arial" w:eastAsia="Times New Roman" w:hAnsi="Arial" w:cs="Arial"/>
          <w:b/>
          <w:bCs/>
          <w:sz w:val="24"/>
          <w:szCs w:val="24"/>
          <w:lang w:eastAsia="az-Latn-AZ"/>
        </w:rPr>
        <w:t xml:space="preserve"> il                                                                                 Bakı şəhəri</w:t>
      </w:r>
    </w:p>
    <w:p w14:paraId="6AC443C9" w14:textId="066958B4" w:rsidR="00E1129F" w:rsidRPr="008A6E64" w:rsidRDefault="00E1129F" w:rsidP="008A6E64">
      <w:pPr>
        <w:spacing w:after="0" w:line="240" w:lineRule="auto"/>
        <w:ind w:firstLine="567"/>
        <w:rPr>
          <w:rFonts w:ascii="Arial" w:eastAsia="Times New Roman" w:hAnsi="Arial" w:cs="Arial"/>
          <w:b/>
          <w:bCs/>
          <w:sz w:val="24"/>
          <w:szCs w:val="24"/>
          <w:lang w:eastAsia="az-Latn-AZ"/>
        </w:rPr>
      </w:pPr>
    </w:p>
    <w:p w14:paraId="565F9B0D" w14:textId="77777777" w:rsidR="00E1129F" w:rsidRPr="008A6E64" w:rsidRDefault="00E1129F" w:rsidP="008A6E64">
      <w:pPr>
        <w:spacing w:after="0" w:line="240" w:lineRule="auto"/>
        <w:ind w:firstLine="567"/>
        <w:jc w:val="both"/>
        <w:rPr>
          <w:rFonts w:ascii="Arial" w:eastAsia="Times New Roman" w:hAnsi="Arial" w:cs="Arial"/>
          <w:sz w:val="24"/>
          <w:szCs w:val="24"/>
          <w:lang w:eastAsia="ru-RU"/>
        </w:rPr>
      </w:pPr>
      <w:r w:rsidRPr="008A6E64">
        <w:rPr>
          <w:rFonts w:ascii="Arial" w:eastAsia="Times New Roman" w:hAnsi="Arial" w:cs="Arial"/>
          <w:sz w:val="24"/>
          <w:szCs w:val="24"/>
          <w:lang w:eastAsia="ru-RU"/>
        </w:rPr>
        <w:t>Azərbaycan Respublikası Konstitusiya Məhkəməsinin Palatası hakimlər Sona Salmanova (sədrlik edən və məruzəçi-hakim), Rövşən İsmayılov və  Kamran Şəfiyevdən ibarət tərkibdə,</w:t>
      </w:r>
    </w:p>
    <w:p w14:paraId="2CCC2202" w14:textId="448CFAC7" w:rsidR="00E1129F" w:rsidRPr="008A6E64" w:rsidRDefault="00E1129F" w:rsidP="008A6E64">
      <w:pPr>
        <w:spacing w:after="0" w:line="240" w:lineRule="auto"/>
        <w:ind w:firstLine="567"/>
        <w:jc w:val="both"/>
        <w:rPr>
          <w:rFonts w:ascii="Arial" w:eastAsia="Times New Roman" w:hAnsi="Arial" w:cs="Arial"/>
          <w:sz w:val="24"/>
          <w:szCs w:val="24"/>
          <w:lang w:eastAsia="ru-RU"/>
        </w:rPr>
      </w:pPr>
      <w:r w:rsidRPr="008A6E64">
        <w:rPr>
          <w:rFonts w:ascii="Arial" w:eastAsia="Times New Roman" w:hAnsi="Arial" w:cs="Arial"/>
          <w:sz w:val="24"/>
          <w:szCs w:val="24"/>
          <w:lang w:eastAsia="ru-RU"/>
        </w:rPr>
        <w:t>Vüqar Zeynalovun katibliyi ilə,</w:t>
      </w:r>
    </w:p>
    <w:p w14:paraId="127CAD69" w14:textId="62BBFE43" w:rsidR="00E1129F" w:rsidRPr="008A6E64" w:rsidRDefault="00E1129F" w:rsidP="008A6E64">
      <w:pPr>
        <w:spacing w:after="0" w:line="240" w:lineRule="auto"/>
        <w:ind w:firstLine="567"/>
        <w:jc w:val="both"/>
        <w:rPr>
          <w:rFonts w:ascii="Arial" w:eastAsia="Times New Roman" w:hAnsi="Arial" w:cs="Arial"/>
          <w:sz w:val="24"/>
          <w:szCs w:val="24"/>
          <w:lang w:eastAsia="az-Latn-AZ"/>
        </w:rPr>
      </w:pPr>
      <w:r w:rsidRPr="008A6E64">
        <w:rPr>
          <w:rFonts w:ascii="Arial" w:eastAsia="Times New Roman" w:hAnsi="Arial" w:cs="Arial"/>
          <w:sz w:val="24"/>
          <w:szCs w:val="24"/>
          <w:lang w:eastAsia="ru-RU"/>
        </w:rPr>
        <w:t xml:space="preserve">“Konstitusiya Məhkəməsi haqqında” Azərbaycan Respublikası Qanununun 7.1-ci maddəsinə əsasən </w:t>
      </w:r>
      <w:r w:rsidR="00EC4FB1" w:rsidRPr="008A6E64">
        <w:rPr>
          <w:rFonts w:ascii="Arial" w:eastAsia="Times New Roman" w:hAnsi="Arial" w:cs="Arial"/>
          <w:sz w:val="24"/>
          <w:szCs w:val="24"/>
          <w:lang w:eastAsia="ru-RU"/>
        </w:rPr>
        <w:t>Bərdə Rayon</w:t>
      </w:r>
      <w:r w:rsidRPr="008A6E64">
        <w:rPr>
          <w:rFonts w:ascii="Arial" w:eastAsia="Times New Roman" w:hAnsi="Arial" w:cs="Arial"/>
          <w:sz w:val="24"/>
          <w:szCs w:val="24"/>
          <w:lang w:eastAsia="ru-RU"/>
        </w:rPr>
        <w:t xml:space="preserve"> Məhkəməsinin müraciətinə baxaraq</w:t>
      </w:r>
      <w:r w:rsidR="00D65FEF" w:rsidRPr="008A6E64">
        <w:rPr>
          <w:rFonts w:ascii="Arial" w:eastAsia="Times New Roman" w:hAnsi="Arial" w:cs="Arial"/>
          <w:sz w:val="24"/>
          <w:szCs w:val="24"/>
          <w:lang w:eastAsia="ru-RU"/>
        </w:rPr>
        <w:t>,</w:t>
      </w:r>
      <w:r w:rsidRPr="008A6E64">
        <w:rPr>
          <w:rFonts w:ascii="Arial" w:eastAsia="Times New Roman" w:hAnsi="Arial" w:cs="Arial"/>
          <w:sz w:val="24"/>
          <w:szCs w:val="24"/>
          <w:lang w:eastAsia="ru-RU"/>
        </w:rPr>
        <w:tab/>
      </w:r>
    </w:p>
    <w:p w14:paraId="110A10A9" w14:textId="77777777" w:rsidR="000943D3" w:rsidRPr="008A6E64" w:rsidRDefault="000943D3" w:rsidP="008A6E64">
      <w:pPr>
        <w:spacing w:after="0" w:line="240" w:lineRule="auto"/>
        <w:ind w:firstLine="567"/>
        <w:rPr>
          <w:rFonts w:ascii="Arial" w:eastAsia="Times New Roman" w:hAnsi="Arial" w:cs="Arial"/>
          <w:sz w:val="24"/>
          <w:szCs w:val="24"/>
          <w:lang w:eastAsia="az-Latn-AZ"/>
        </w:rPr>
      </w:pPr>
    </w:p>
    <w:p w14:paraId="2A956875" w14:textId="07B671D8" w:rsidR="000943D3" w:rsidRPr="008A6E64" w:rsidRDefault="000943D3" w:rsidP="008A6E64">
      <w:pPr>
        <w:spacing w:after="0" w:line="240" w:lineRule="auto"/>
        <w:ind w:firstLine="567"/>
        <w:jc w:val="center"/>
        <w:rPr>
          <w:rFonts w:ascii="Arial" w:eastAsia="Calibri" w:hAnsi="Arial" w:cs="Arial"/>
          <w:sz w:val="24"/>
          <w:szCs w:val="24"/>
        </w:rPr>
      </w:pPr>
      <w:r w:rsidRPr="008A6E64">
        <w:rPr>
          <w:rFonts w:ascii="Arial" w:eastAsia="Calibri" w:hAnsi="Arial" w:cs="Arial"/>
          <w:b/>
          <w:bCs/>
          <w:sz w:val="24"/>
          <w:szCs w:val="24"/>
        </w:rPr>
        <w:t>MÜƏYYƏN  ETDİ</w:t>
      </w:r>
      <w:r w:rsidRPr="008A6E64">
        <w:rPr>
          <w:rFonts w:ascii="Arial" w:eastAsia="Calibri" w:hAnsi="Arial" w:cs="Arial"/>
          <w:sz w:val="24"/>
          <w:szCs w:val="24"/>
        </w:rPr>
        <w:t>:</w:t>
      </w:r>
    </w:p>
    <w:p w14:paraId="4B19F6E9" w14:textId="77777777" w:rsidR="000943D3" w:rsidRPr="008A6E64" w:rsidRDefault="000943D3" w:rsidP="008A6E64">
      <w:pPr>
        <w:spacing w:after="0" w:line="240" w:lineRule="auto"/>
        <w:ind w:firstLine="567"/>
        <w:jc w:val="both"/>
        <w:rPr>
          <w:rFonts w:ascii="Arial" w:eastAsia="Calibri" w:hAnsi="Arial" w:cs="Arial"/>
          <w:sz w:val="24"/>
          <w:szCs w:val="24"/>
        </w:rPr>
      </w:pPr>
    </w:p>
    <w:p w14:paraId="3E222242" w14:textId="499B582C" w:rsidR="000943D3" w:rsidRPr="008A6E64" w:rsidRDefault="000943D3" w:rsidP="008A6E64">
      <w:pPr>
        <w:spacing w:after="0" w:line="240" w:lineRule="auto"/>
        <w:ind w:firstLine="567"/>
        <w:jc w:val="both"/>
        <w:rPr>
          <w:rFonts w:ascii="Arial" w:eastAsia="Calibri" w:hAnsi="Arial" w:cs="Arial"/>
          <w:b/>
          <w:sz w:val="24"/>
          <w:szCs w:val="24"/>
        </w:rPr>
      </w:pPr>
      <w:r w:rsidRPr="008A6E64">
        <w:rPr>
          <w:rFonts w:ascii="Arial" w:eastAsia="Calibri" w:hAnsi="Arial" w:cs="Arial"/>
          <w:sz w:val="24"/>
          <w:szCs w:val="24"/>
        </w:rPr>
        <w:t>B</w:t>
      </w:r>
      <w:r w:rsidR="00934751" w:rsidRPr="008A6E64">
        <w:rPr>
          <w:rFonts w:ascii="Arial" w:eastAsia="Calibri" w:hAnsi="Arial" w:cs="Arial"/>
          <w:sz w:val="24"/>
          <w:szCs w:val="24"/>
        </w:rPr>
        <w:t>ərdə Rayon</w:t>
      </w:r>
      <w:r w:rsidRPr="008A6E64">
        <w:rPr>
          <w:rFonts w:ascii="Arial" w:eastAsia="Calibri" w:hAnsi="Arial" w:cs="Arial"/>
          <w:sz w:val="24"/>
          <w:szCs w:val="24"/>
        </w:rPr>
        <w:t xml:space="preserve"> Məhkəməsi Azərbaycan Respublikasının Konstitusiya Məhkəməsinə müraciət edərək </w:t>
      </w:r>
      <w:r w:rsidR="00934751" w:rsidRPr="008A6E64">
        <w:rPr>
          <w:rFonts w:ascii="Arial" w:eastAsia="Times New Roman" w:hAnsi="Arial" w:cs="Arial"/>
          <w:bCs/>
          <w:sz w:val="24"/>
          <w:szCs w:val="24"/>
          <w:lang w:eastAsia="ru-RU"/>
        </w:rPr>
        <w:t>Azərbaycan Respublikası Mülki Məcəlləsinin</w:t>
      </w:r>
      <w:r w:rsidR="00F72F28" w:rsidRPr="008A6E64">
        <w:rPr>
          <w:rFonts w:ascii="Arial" w:eastAsia="Times New Roman" w:hAnsi="Arial" w:cs="Arial"/>
          <w:bCs/>
          <w:sz w:val="24"/>
          <w:szCs w:val="24"/>
          <w:lang w:eastAsia="ru-RU"/>
        </w:rPr>
        <w:t xml:space="preserve"> </w:t>
      </w:r>
      <w:r w:rsidR="00934751" w:rsidRPr="008A6E64">
        <w:rPr>
          <w:rFonts w:ascii="Arial" w:eastAsia="Times New Roman" w:hAnsi="Arial" w:cs="Arial"/>
          <w:bCs/>
          <w:sz w:val="24"/>
          <w:szCs w:val="24"/>
          <w:lang w:eastAsia="ru-RU"/>
        </w:rPr>
        <w:t xml:space="preserve"> 477 və 558-ci maddələrinin Azərbaycan Respublikası Mülki Prosessual Məcəlləsini</w:t>
      </w:r>
      <w:r w:rsidR="007B182F" w:rsidRPr="008A6E64">
        <w:rPr>
          <w:rFonts w:ascii="Arial" w:eastAsia="Times New Roman" w:hAnsi="Arial" w:cs="Arial"/>
          <w:bCs/>
          <w:sz w:val="24"/>
          <w:szCs w:val="24"/>
          <w:lang w:eastAsia="ru-RU"/>
        </w:rPr>
        <w:t>n</w:t>
      </w:r>
      <w:r w:rsidR="00FA6D4D" w:rsidRPr="008A6E64">
        <w:rPr>
          <w:rFonts w:ascii="Arial" w:eastAsia="Times New Roman" w:hAnsi="Arial" w:cs="Arial"/>
          <w:bCs/>
          <w:sz w:val="24"/>
          <w:szCs w:val="24"/>
          <w:lang w:eastAsia="ru-RU"/>
        </w:rPr>
        <w:t xml:space="preserve"> </w:t>
      </w:r>
      <w:r w:rsidR="00934751" w:rsidRPr="008A6E64">
        <w:rPr>
          <w:rFonts w:ascii="Arial" w:eastAsia="Times New Roman" w:hAnsi="Arial" w:cs="Arial"/>
          <w:bCs/>
          <w:sz w:val="24"/>
          <w:szCs w:val="24"/>
          <w:lang w:eastAsia="ru-RU"/>
        </w:rPr>
        <w:t>58, 257 və 258-ci maddələri</w:t>
      </w:r>
      <w:r w:rsidR="00BE10C2" w:rsidRPr="008A6E64">
        <w:rPr>
          <w:rFonts w:ascii="Arial" w:eastAsia="Times New Roman" w:hAnsi="Arial" w:cs="Arial"/>
          <w:bCs/>
          <w:sz w:val="24"/>
          <w:szCs w:val="24"/>
          <w:lang w:eastAsia="ru-RU"/>
        </w:rPr>
        <w:t xml:space="preserve"> ilə</w:t>
      </w:r>
      <w:r w:rsidR="00934751" w:rsidRPr="008A6E64">
        <w:rPr>
          <w:rFonts w:ascii="Arial" w:eastAsia="Times New Roman" w:hAnsi="Arial" w:cs="Arial"/>
          <w:bCs/>
          <w:sz w:val="24"/>
          <w:szCs w:val="24"/>
          <w:lang w:eastAsia="ru-RU"/>
        </w:rPr>
        <w:t>,</w:t>
      </w:r>
      <w:r w:rsidR="008A6E64">
        <w:rPr>
          <w:rFonts w:ascii="Arial" w:eastAsia="Times New Roman" w:hAnsi="Arial" w:cs="Arial"/>
          <w:bCs/>
          <w:sz w:val="24"/>
          <w:szCs w:val="24"/>
          <w:lang w:eastAsia="ru-RU"/>
        </w:rPr>
        <w:t xml:space="preserve"> eləcə də</w:t>
      </w:r>
      <w:r w:rsidR="00934751" w:rsidRPr="008A6E64">
        <w:rPr>
          <w:rFonts w:ascii="Arial" w:eastAsia="Times New Roman" w:hAnsi="Arial" w:cs="Arial"/>
          <w:bCs/>
          <w:sz w:val="24"/>
          <w:szCs w:val="24"/>
          <w:lang w:eastAsia="ru-RU"/>
        </w:rPr>
        <w:t xml:space="preserve"> Mülki Məcəllənin 1243-cü maddəsin</w:t>
      </w:r>
      <w:r w:rsidR="009A6688" w:rsidRPr="008A6E64">
        <w:rPr>
          <w:rFonts w:ascii="Arial" w:eastAsia="Times New Roman" w:hAnsi="Arial" w:cs="Arial"/>
          <w:bCs/>
          <w:sz w:val="24"/>
          <w:szCs w:val="24"/>
          <w:lang w:eastAsia="ru-RU"/>
        </w:rPr>
        <w:t xml:space="preserve">in </w:t>
      </w:r>
      <w:r w:rsidR="00934751" w:rsidRPr="008A6E64">
        <w:rPr>
          <w:rFonts w:ascii="Arial" w:eastAsia="Times New Roman" w:hAnsi="Arial" w:cs="Arial"/>
          <w:bCs/>
          <w:sz w:val="24"/>
          <w:szCs w:val="24"/>
          <w:lang w:eastAsia="ru-RU"/>
        </w:rPr>
        <w:t>Mülki Prosessual Məcəllənin 4.1, 218.3, 306</w:t>
      </w:r>
      <w:r w:rsidR="00E8528A" w:rsidRPr="008A6E64">
        <w:rPr>
          <w:rFonts w:ascii="Arial" w:eastAsia="Times New Roman" w:hAnsi="Arial" w:cs="Arial"/>
          <w:bCs/>
          <w:sz w:val="24"/>
          <w:szCs w:val="24"/>
          <w:lang w:eastAsia="ru-RU"/>
        </w:rPr>
        <w:t xml:space="preserve">, 307.2.3 </w:t>
      </w:r>
      <w:r w:rsidR="00934751" w:rsidRPr="008A6E64">
        <w:rPr>
          <w:rFonts w:ascii="Arial" w:eastAsia="Times New Roman" w:hAnsi="Arial" w:cs="Arial"/>
          <w:bCs/>
          <w:sz w:val="24"/>
          <w:szCs w:val="24"/>
          <w:lang w:eastAsia="ru-RU"/>
        </w:rPr>
        <w:t>və 307.2.9-cu maddələri</w:t>
      </w:r>
      <w:r w:rsidR="00872C54" w:rsidRPr="008A6E64">
        <w:rPr>
          <w:rFonts w:ascii="Arial" w:eastAsia="Times New Roman" w:hAnsi="Arial" w:cs="Arial"/>
          <w:bCs/>
          <w:sz w:val="24"/>
          <w:szCs w:val="24"/>
          <w:lang w:eastAsia="ru-RU"/>
        </w:rPr>
        <w:t xml:space="preserve"> ilə əlaqəli şəkildə </w:t>
      </w:r>
      <w:r w:rsidR="00934751" w:rsidRPr="008A6E64">
        <w:rPr>
          <w:rFonts w:ascii="Arial" w:eastAsia="Times New Roman" w:hAnsi="Arial" w:cs="Arial"/>
          <w:bCs/>
          <w:sz w:val="24"/>
          <w:szCs w:val="24"/>
          <w:lang w:eastAsia="ru-RU"/>
        </w:rPr>
        <w:t>şərh</w:t>
      </w:r>
      <w:r w:rsidRPr="008A6E64">
        <w:rPr>
          <w:rFonts w:ascii="Arial" w:eastAsia="Calibri" w:hAnsi="Arial" w:cs="Arial"/>
          <w:bCs/>
          <w:sz w:val="24"/>
          <w:szCs w:val="24"/>
        </w:rPr>
        <w:t xml:space="preserve"> edilməsini xahiş etmişdir.</w:t>
      </w:r>
    </w:p>
    <w:p w14:paraId="1DFA919E" w14:textId="5A32A5D6" w:rsidR="00A7760A" w:rsidRPr="008A6E64" w:rsidRDefault="00DD5771" w:rsidP="008A6E64">
      <w:pPr>
        <w:spacing w:after="0" w:line="240" w:lineRule="auto"/>
        <w:ind w:firstLine="567"/>
        <w:jc w:val="both"/>
        <w:rPr>
          <w:rFonts w:ascii="Arial" w:eastAsia="Calibri" w:hAnsi="Arial" w:cs="Arial"/>
          <w:sz w:val="24"/>
          <w:szCs w:val="24"/>
        </w:rPr>
      </w:pPr>
      <w:r w:rsidRPr="008A6E64">
        <w:rPr>
          <w:rFonts w:ascii="Arial" w:eastAsia="Calibri" w:hAnsi="Arial" w:cs="Arial"/>
          <w:sz w:val="24"/>
          <w:szCs w:val="24"/>
        </w:rPr>
        <w:t>Müraciətdən görün</w:t>
      </w:r>
      <w:r w:rsidR="008C441E" w:rsidRPr="008A6E64">
        <w:rPr>
          <w:rFonts w:ascii="Arial" w:eastAsia="Calibri" w:hAnsi="Arial" w:cs="Arial"/>
          <w:sz w:val="24"/>
          <w:szCs w:val="24"/>
        </w:rPr>
        <w:t xml:space="preserve">düyü kimi, </w:t>
      </w:r>
      <w:r w:rsidRPr="008A6E64">
        <w:rPr>
          <w:rFonts w:ascii="Arial" w:eastAsia="Calibri" w:hAnsi="Arial" w:cs="Arial"/>
          <w:sz w:val="24"/>
          <w:szCs w:val="24"/>
        </w:rPr>
        <w:t>Bərdə Rayon Məhkəməsinin icraatında “</w:t>
      </w:r>
      <w:r w:rsidR="00D733E0" w:rsidRPr="008A6E64">
        <w:rPr>
          <w:rFonts w:ascii="Arial" w:eastAsia="Calibri" w:hAnsi="Arial" w:cs="Arial"/>
          <w:sz w:val="24"/>
          <w:szCs w:val="24"/>
        </w:rPr>
        <w:t>AccessBank</w:t>
      </w:r>
      <w:r w:rsidRPr="008A6E64">
        <w:rPr>
          <w:rFonts w:ascii="Arial" w:eastAsia="Calibri" w:hAnsi="Arial" w:cs="Arial"/>
          <w:sz w:val="24"/>
          <w:szCs w:val="24"/>
        </w:rPr>
        <w:t>”</w:t>
      </w:r>
      <w:r w:rsidR="00D733E0" w:rsidRPr="008A6E64">
        <w:rPr>
          <w:rFonts w:ascii="Arial" w:eastAsia="Calibri" w:hAnsi="Arial" w:cs="Arial"/>
          <w:sz w:val="24"/>
          <w:szCs w:val="24"/>
        </w:rPr>
        <w:t xml:space="preserve"> Qapalı Səhmdar Cəmiyyətinin </w:t>
      </w:r>
      <w:r w:rsidR="009B6F9B" w:rsidRPr="0038738F">
        <w:rPr>
          <w:rFonts w:ascii="Arial" w:eastAsia="Calibri" w:hAnsi="Arial" w:cs="Arial"/>
          <w:sz w:val="24"/>
          <w:szCs w:val="24"/>
        </w:rPr>
        <w:t>R</w:t>
      </w:r>
      <w:r w:rsidR="009B6F9B">
        <w:rPr>
          <w:rFonts w:ascii="Arial" w:eastAsia="Calibri" w:hAnsi="Arial" w:cs="Arial"/>
          <w:sz w:val="24"/>
          <w:szCs w:val="24"/>
        </w:rPr>
        <w:t>amiz</w:t>
      </w:r>
      <w:r w:rsidR="009B6F9B" w:rsidRPr="0038738F">
        <w:rPr>
          <w:rFonts w:ascii="Arial" w:eastAsia="Calibri" w:hAnsi="Arial" w:cs="Arial"/>
          <w:sz w:val="24"/>
          <w:szCs w:val="24"/>
        </w:rPr>
        <w:t>, Rövşən və Əziz  Şə</w:t>
      </w:r>
      <w:r w:rsidR="009B6F9B">
        <w:rPr>
          <w:rFonts w:ascii="Arial" w:eastAsia="Calibri" w:hAnsi="Arial" w:cs="Arial"/>
          <w:sz w:val="24"/>
          <w:szCs w:val="24"/>
        </w:rPr>
        <w:t>rif</w:t>
      </w:r>
      <w:r w:rsidR="009B6F9B" w:rsidRPr="0038738F">
        <w:rPr>
          <w:rFonts w:ascii="Arial" w:eastAsia="Calibri" w:hAnsi="Arial" w:cs="Arial"/>
          <w:sz w:val="24"/>
          <w:szCs w:val="24"/>
        </w:rPr>
        <w:t>xanovlar</w:t>
      </w:r>
      <w:r w:rsidR="009B6F9B">
        <w:rPr>
          <w:rFonts w:ascii="Arial" w:eastAsia="Calibri" w:hAnsi="Arial" w:cs="Arial"/>
          <w:sz w:val="24"/>
          <w:szCs w:val="24"/>
        </w:rPr>
        <w:t>a</w:t>
      </w:r>
      <w:r w:rsidR="009B6F9B" w:rsidRPr="0038738F">
        <w:rPr>
          <w:rFonts w:ascii="Arial" w:eastAsia="Calibri" w:hAnsi="Arial" w:cs="Arial"/>
          <w:sz w:val="24"/>
          <w:szCs w:val="24"/>
        </w:rPr>
        <w:t xml:space="preserve"> və Zaur İmanova </w:t>
      </w:r>
      <w:r w:rsidR="00D733E0" w:rsidRPr="008A6E64">
        <w:rPr>
          <w:rFonts w:ascii="Arial" w:eastAsia="Calibri" w:hAnsi="Arial" w:cs="Arial"/>
          <w:sz w:val="24"/>
          <w:szCs w:val="24"/>
        </w:rPr>
        <w:t xml:space="preserve">qarşı kredit müqaviləsi üzrə yaranmış borcun tutulması tələbinə dair mülki iş vardır. </w:t>
      </w:r>
    </w:p>
    <w:p w14:paraId="2DC7EE90" w14:textId="1BA12396" w:rsidR="00D733E0" w:rsidRPr="008A6E64" w:rsidRDefault="00A7760A" w:rsidP="008A6E64">
      <w:pPr>
        <w:spacing w:after="0" w:line="240" w:lineRule="auto"/>
        <w:ind w:firstLine="567"/>
        <w:jc w:val="both"/>
        <w:rPr>
          <w:rFonts w:ascii="Arial" w:eastAsia="Calibri" w:hAnsi="Arial" w:cs="Arial"/>
          <w:sz w:val="24"/>
          <w:szCs w:val="24"/>
        </w:rPr>
      </w:pPr>
      <w:r w:rsidRPr="008A6E64">
        <w:rPr>
          <w:rFonts w:ascii="Arial" w:eastAsia="Calibri" w:hAnsi="Arial" w:cs="Arial"/>
          <w:sz w:val="24"/>
          <w:szCs w:val="24"/>
        </w:rPr>
        <w:t>Belə ki, R.Şə</w:t>
      </w:r>
      <w:r w:rsidR="00A4320A" w:rsidRPr="008A6E64">
        <w:rPr>
          <w:rFonts w:ascii="Arial" w:eastAsia="Calibri" w:hAnsi="Arial" w:cs="Arial"/>
          <w:sz w:val="24"/>
          <w:szCs w:val="24"/>
        </w:rPr>
        <w:t>rif</w:t>
      </w:r>
      <w:r w:rsidR="007B182F" w:rsidRPr="008A6E64">
        <w:rPr>
          <w:rFonts w:ascii="Arial" w:eastAsia="Calibri" w:hAnsi="Arial" w:cs="Arial"/>
          <w:sz w:val="24"/>
          <w:szCs w:val="24"/>
        </w:rPr>
        <w:t>x</w:t>
      </w:r>
      <w:r w:rsidRPr="008A6E64">
        <w:rPr>
          <w:rFonts w:ascii="Arial" w:eastAsia="Calibri" w:hAnsi="Arial" w:cs="Arial"/>
          <w:sz w:val="24"/>
          <w:szCs w:val="24"/>
        </w:rPr>
        <w:t>anov və “AccessBank” QSC arasında 2 may 2014-cü il tarixli kredit xətti müqaviləsi bağlanılmış, veriləcək məbləğ və müddət ayrıca kredit razılaşması ilə müəyyən edilmiş, müxtəlif tarixlərdə müvafiq sazişlərlə kredit razılaşmasına və ödəniş planına dəyişiklik edilmişdir.</w:t>
      </w:r>
    </w:p>
    <w:p w14:paraId="6A17D769" w14:textId="6ED82759" w:rsidR="00364668" w:rsidRPr="008A6E64" w:rsidRDefault="00E762F6" w:rsidP="008A6E64">
      <w:pPr>
        <w:spacing w:after="0" w:line="240" w:lineRule="auto"/>
        <w:ind w:firstLine="567"/>
        <w:jc w:val="both"/>
        <w:rPr>
          <w:rFonts w:ascii="Arial" w:eastAsia="Calibri" w:hAnsi="Arial" w:cs="Arial"/>
          <w:sz w:val="24"/>
          <w:szCs w:val="24"/>
        </w:rPr>
      </w:pPr>
      <w:r w:rsidRPr="008A6E64">
        <w:rPr>
          <w:rFonts w:ascii="Arial" w:eastAsia="Calibri" w:hAnsi="Arial" w:cs="Arial"/>
          <w:sz w:val="24"/>
          <w:szCs w:val="24"/>
        </w:rPr>
        <w:t xml:space="preserve"> </w:t>
      </w:r>
      <w:r w:rsidR="0038738F" w:rsidRPr="008A6E64">
        <w:rPr>
          <w:rFonts w:ascii="Arial" w:eastAsia="Calibri" w:hAnsi="Arial" w:cs="Arial"/>
          <w:sz w:val="24"/>
          <w:szCs w:val="24"/>
        </w:rPr>
        <w:t>K</w:t>
      </w:r>
      <w:r w:rsidR="00364668" w:rsidRPr="008A6E64">
        <w:rPr>
          <w:rFonts w:ascii="Arial" w:eastAsia="Calibri" w:hAnsi="Arial" w:cs="Arial"/>
          <w:sz w:val="24"/>
          <w:szCs w:val="24"/>
        </w:rPr>
        <w:t xml:space="preserve">redit xətti müqaviləsi üzrə borclu tərəfindən öhdəliklərin icrasını təmin etmək məqsədi ilə </w:t>
      </w:r>
      <w:bookmarkStart w:id="0" w:name="_Hlk127175540"/>
      <w:r w:rsidR="00364668" w:rsidRPr="008A6E64">
        <w:rPr>
          <w:rFonts w:ascii="Arial" w:eastAsia="Calibri" w:hAnsi="Arial" w:cs="Arial"/>
          <w:sz w:val="24"/>
          <w:szCs w:val="24"/>
        </w:rPr>
        <w:t xml:space="preserve">“AccessBank” QSC </w:t>
      </w:r>
      <w:bookmarkEnd w:id="0"/>
      <w:r w:rsidR="00364668" w:rsidRPr="008A6E64">
        <w:rPr>
          <w:rFonts w:ascii="Arial" w:eastAsia="Calibri" w:hAnsi="Arial" w:cs="Arial"/>
          <w:sz w:val="24"/>
          <w:szCs w:val="24"/>
        </w:rPr>
        <w:t>və R</w:t>
      </w:r>
      <w:r w:rsidR="00BE10C2" w:rsidRPr="008A6E64">
        <w:rPr>
          <w:rFonts w:ascii="Arial" w:eastAsia="Calibri" w:hAnsi="Arial" w:cs="Arial"/>
          <w:sz w:val="24"/>
          <w:szCs w:val="24"/>
        </w:rPr>
        <w:t>.</w:t>
      </w:r>
      <w:r w:rsidR="00364668" w:rsidRPr="008A6E64">
        <w:rPr>
          <w:rFonts w:ascii="Arial" w:eastAsia="Calibri" w:hAnsi="Arial" w:cs="Arial"/>
          <w:sz w:val="24"/>
          <w:szCs w:val="24"/>
        </w:rPr>
        <w:t>Şə</w:t>
      </w:r>
      <w:r w:rsidR="00A4320A" w:rsidRPr="008A6E64">
        <w:rPr>
          <w:rFonts w:ascii="Arial" w:eastAsia="Calibri" w:hAnsi="Arial" w:cs="Arial"/>
          <w:sz w:val="24"/>
          <w:szCs w:val="24"/>
        </w:rPr>
        <w:t>rif</w:t>
      </w:r>
      <w:r w:rsidR="00364668" w:rsidRPr="008A6E64">
        <w:rPr>
          <w:rFonts w:ascii="Arial" w:eastAsia="Calibri" w:hAnsi="Arial" w:cs="Arial"/>
          <w:sz w:val="24"/>
          <w:szCs w:val="24"/>
        </w:rPr>
        <w:t>xanov, Ə</w:t>
      </w:r>
      <w:r w:rsidR="00BE10C2" w:rsidRPr="008A6E64">
        <w:rPr>
          <w:rFonts w:ascii="Arial" w:eastAsia="Calibri" w:hAnsi="Arial" w:cs="Arial"/>
          <w:sz w:val="24"/>
          <w:szCs w:val="24"/>
        </w:rPr>
        <w:t>.</w:t>
      </w:r>
      <w:r w:rsidR="00364668" w:rsidRPr="008A6E64">
        <w:rPr>
          <w:rFonts w:ascii="Arial" w:eastAsia="Calibri" w:hAnsi="Arial" w:cs="Arial"/>
          <w:sz w:val="24"/>
          <w:szCs w:val="24"/>
        </w:rPr>
        <w:t>Ş</w:t>
      </w:r>
      <w:r w:rsidR="00A4320A" w:rsidRPr="008A6E64">
        <w:rPr>
          <w:rFonts w:ascii="Arial" w:eastAsia="Calibri" w:hAnsi="Arial" w:cs="Arial"/>
          <w:sz w:val="24"/>
          <w:szCs w:val="24"/>
        </w:rPr>
        <w:t>ərif</w:t>
      </w:r>
      <w:r w:rsidR="00364668" w:rsidRPr="008A6E64">
        <w:rPr>
          <w:rFonts w:ascii="Arial" w:eastAsia="Calibri" w:hAnsi="Arial" w:cs="Arial"/>
          <w:sz w:val="24"/>
          <w:szCs w:val="24"/>
        </w:rPr>
        <w:t>xanov və Z.İmanov arasında zaminlik müqavilə</w:t>
      </w:r>
      <w:r w:rsidRPr="008A6E64">
        <w:rPr>
          <w:rFonts w:ascii="Arial" w:eastAsia="Calibri" w:hAnsi="Arial" w:cs="Arial"/>
          <w:sz w:val="24"/>
          <w:szCs w:val="24"/>
        </w:rPr>
        <w:t>lər</w:t>
      </w:r>
      <w:r w:rsidR="00364668" w:rsidRPr="008A6E64">
        <w:rPr>
          <w:rFonts w:ascii="Arial" w:eastAsia="Calibri" w:hAnsi="Arial" w:cs="Arial"/>
          <w:sz w:val="24"/>
          <w:szCs w:val="24"/>
        </w:rPr>
        <w:t>i bağlanılmışdır. Həmin müqavilə</w:t>
      </w:r>
      <w:r w:rsidRPr="008A6E64">
        <w:rPr>
          <w:rFonts w:ascii="Arial" w:eastAsia="Calibri" w:hAnsi="Arial" w:cs="Arial"/>
          <w:sz w:val="24"/>
          <w:szCs w:val="24"/>
        </w:rPr>
        <w:t>lərdə</w:t>
      </w:r>
      <w:r w:rsidR="00364668" w:rsidRPr="008A6E64">
        <w:rPr>
          <w:rFonts w:ascii="Arial" w:eastAsia="Calibri" w:hAnsi="Arial" w:cs="Arial"/>
          <w:sz w:val="24"/>
          <w:szCs w:val="24"/>
        </w:rPr>
        <w:t xml:space="preserve"> öhdəliyin icra edilməməsi halın</w:t>
      </w:r>
      <w:r w:rsidR="00A7760A" w:rsidRPr="008A6E64">
        <w:rPr>
          <w:rFonts w:ascii="Arial" w:eastAsia="Calibri" w:hAnsi="Arial" w:cs="Arial"/>
          <w:sz w:val="24"/>
          <w:szCs w:val="24"/>
        </w:rPr>
        <w:t>d</w:t>
      </w:r>
      <w:r w:rsidR="00364668" w:rsidRPr="008A6E64">
        <w:rPr>
          <w:rFonts w:ascii="Arial" w:eastAsia="Calibri" w:hAnsi="Arial" w:cs="Arial"/>
          <w:sz w:val="24"/>
          <w:szCs w:val="24"/>
        </w:rPr>
        <w:t>a zaminlərin birgə məsuliyyət</w:t>
      </w:r>
      <w:r w:rsidR="009B6F9B">
        <w:rPr>
          <w:rFonts w:ascii="Arial" w:eastAsia="Calibri" w:hAnsi="Arial" w:cs="Arial"/>
          <w:sz w:val="24"/>
          <w:szCs w:val="24"/>
        </w:rPr>
        <w:t xml:space="preserve"> daşıdığı</w:t>
      </w:r>
      <w:r w:rsidR="00364668" w:rsidRPr="008A6E64">
        <w:rPr>
          <w:rFonts w:ascii="Arial" w:eastAsia="Calibri" w:hAnsi="Arial" w:cs="Arial"/>
          <w:sz w:val="24"/>
          <w:szCs w:val="24"/>
        </w:rPr>
        <w:t xml:space="preserve"> nəzərdə tut</w:t>
      </w:r>
      <w:r w:rsidRPr="008A6E64">
        <w:rPr>
          <w:rFonts w:ascii="Arial" w:eastAsia="Calibri" w:hAnsi="Arial" w:cs="Arial"/>
          <w:sz w:val="24"/>
          <w:szCs w:val="24"/>
        </w:rPr>
        <w:t>ul</w:t>
      </w:r>
      <w:r w:rsidR="00364668" w:rsidRPr="008A6E64">
        <w:rPr>
          <w:rFonts w:ascii="Arial" w:eastAsia="Calibri" w:hAnsi="Arial" w:cs="Arial"/>
          <w:sz w:val="24"/>
          <w:szCs w:val="24"/>
        </w:rPr>
        <w:t>muşdur.</w:t>
      </w:r>
    </w:p>
    <w:p w14:paraId="21C2E3D3" w14:textId="214961EA" w:rsidR="009A6688" w:rsidRPr="008A6E64" w:rsidRDefault="006A2A59" w:rsidP="008A6E64">
      <w:pPr>
        <w:spacing w:after="0" w:line="240" w:lineRule="auto"/>
        <w:ind w:firstLine="567"/>
        <w:jc w:val="both"/>
        <w:rPr>
          <w:rFonts w:ascii="Arial" w:eastAsia="Calibri" w:hAnsi="Arial" w:cs="Arial"/>
          <w:sz w:val="24"/>
          <w:szCs w:val="24"/>
        </w:rPr>
      </w:pPr>
      <w:r w:rsidRPr="008A6E64">
        <w:rPr>
          <w:rFonts w:ascii="Arial" w:hAnsi="Arial" w:cs="Arial"/>
          <w:sz w:val="24"/>
          <w:szCs w:val="24"/>
        </w:rPr>
        <w:t>B</w:t>
      </w:r>
      <w:r w:rsidR="0037666C" w:rsidRPr="008A6E64">
        <w:rPr>
          <w:rFonts w:ascii="Arial" w:hAnsi="Arial" w:cs="Arial"/>
          <w:sz w:val="24"/>
          <w:szCs w:val="24"/>
        </w:rPr>
        <w:t xml:space="preserve">orclu üzərinə düşən öhdəliyi icra etmədiyi üçün </w:t>
      </w:r>
      <w:r w:rsidR="0037666C" w:rsidRPr="008A6E64">
        <w:rPr>
          <w:rFonts w:ascii="Arial" w:eastAsia="Calibri" w:hAnsi="Arial" w:cs="Arial"/>
          <w:sz w:val="24"/>
          <w:szCs w:val="24"/>
        </w:rPr>
        <w:t>“AccessBank” QSC</w:t>
      </w:r>
      <w:r w:rsidR="0037666C" w:rsidRPr="008A6E64">
        <w:rPr>
          <w:rFonts w:ascii="Arial" w:hAnsi="Arial" w:cs="Arial"/>
          <w:sz w:val="24"/>
          <w:szCs w:val="24"/>
        </w:rPr>
        <w:t xml:space="preserve"> </w:t>
      </w:r>
      <w:r w:rsidR="0037666C" w:rsidRPr="008A6E64">
        <w:rPr>
          <w:rFonts w:ascii="Arial" w:eastAsia="Calibri" w:hAnsi="Arial" w:cs="Arial"/>
          <w:sz w:val="24"/>
          <w:szCs w:val="24"/>
        </w:rPr>
        <w:t xml:space="preserve">1 iyun 2020-ci il tarixində kredit müqaviləsi üzrə yaranmış borcun tutulmasına dair </w:t>
      </w:r>
      <w:r w:rsidR="00A7760A" w:rsidRPr="008A6E64">
        <w:rPr>
          <w:rFonts w:ascii="Arial" w:eastAsia="Calibri" w:hAnsi="Arial" w:cs="Arial"/>
          <w:sz w:val="24"/>
          <w:szCs w:val="24"/>
        </w:rPr>
        <w:t xml:space="preserve">iddia ərizəsi ilə </w:t>
      </w:r>
      <w:r w:rsidR="009B6F9B" w:rsidRPr="008A6E64">
        <w:rPr>
          <w:rFonts w:ascii="Arial" w:eastAsia="Calibri" w:hAnsi="Arial" w:cs="Arial"/>
          <w:sz w:val="24"/>
          <w:szCs w:val="24"/>
        </w:rPr>
        <w:t xml:space="preserve">məhkəməyə </w:t>
      </w:r>
      <w:r w:rsidR="00A7760A" w:rsidRPr="008A6E64">
        <w:rPr>
          <w:rFonts w:ascii="Arial" w:eastAsia="Calibri" w:hAnsi="Arial" w:cs="Arial"/>
          <w:sz w:val="24"/>
          <w:szCs w:val="24"/>
        </w:rPr>
        <w:t>müraciət etmişdir.</w:t>
      </w:r>
    </w:p>
    <w:p w14:paraId="48A78FCC" w14:textId="15CB1703" w:rsidR="003473FE" w:rsidRPr="008A6E64" w:rsidRDefault="00DF5E61" w:rsidP="008A6E64">
      <w:pPr>
        <w:spacing w:after="0" w:line="240" w:lineRule="auto"/>
        <w:ind w:firstLine="567"/>
        <w:jc w:val="both"/>
        <w:rPr>
          <w:rFonts w:ascii="Arial" w:eastAsia="Calibri" w:hAnsi="Arial" w:cs="Arial"/>
          <w:sz w:val="24"/>
          <w:szCs w:val="24"/>
        </w:rPr>
      </w:pPr>
      <w:r w:rsidRPr="008A6E64">
        <w:rPr>
          <w:rFonts w:ascii="Arial" w:eastAsia="Calibri" w:hAnsi="Arial" w:cs="Arial"/>
          <w:sz w:val="24"/>
          <w:szCs w:val="24"/>
        </w:rPr>
        <w:t xml:space="preserve">Bərdə Rayon Məhkəməsinin 27 oktyabr 2020-ci il tarixli qərardadı </w:t>
      </w:r>
      <w:r w:rsidR="009A6688" w:rsidRPr="008A6E64">
        <w:rPr>
          <w:rFonts w:ascii="Arial" w:eastAsia="Calibri" w:hAnsi="Arial" w:cs="Arial"/>
          <w:sz w:val="24"/>
          <w:szCs w:val="24"/>
        </w:rPr>
        <w:t>i</w:t>
      </w:r>
      <w:r w:rsidRPr="008A6E64">
        <w:rPr>
          <w:rFonts w:ascii="Arial" w:eastAsia="Calibri" w:hAnsi="Arial" w:cs="Arial"/>
          <w:sz w:val="24"/>
          <w:szCs w:val="24"/>
        </w:rPr>
        <w:t>lə</w:t>
      </w:r>
      <w:r w:rsidR="005246D7" w:rsidRPr="008A6E64">
        <w:rPr>
          <w:rFonts w:ascii="Arial" w:hAnsi="Arial" w:cs="Arial"/>
          <w:sz w:val="24"/>
          <w:szCs w:val="24"/>
        </w:rPr>
        <w:t xml:space="preserve"> </w:t>
      </w:r>
      <w:r w:rsidR="009B6F9B">
        <w:rPr>
          <w:rFonts w:ascii="Arial" w:hAnsi="Arial" w:cs="Arial"/>
          <w:sz w:val="24"/>
          <w:szCs w:val="24"/>
        </w:rPr>
        <w:t xml:space="preserve">borclu </w:t>
      </w:r>
      <w:r w:rsidR="009A6688" w:rsidRPr="008A6E64">
        <w:rPr>
          <w:rFonts w:ascii="Arial" w:hAnsi="Arial" w:cs="Arial"/>
          <w:sz w:val="24"/>
          <w:szCs w:val="24"/>
        </w:rPr>
        <w:t>R.Şərifxano</w:t>
      </w:r>
      <w:r w:rsidR="003473FE" w:rsidRPr="008A6E64">
        <w:rPr>
          <w:rFonts w:ascii="Arial" w:hAnsi="Arial" w:cs="Arial"/>
          <w:sz w:val="24"/>
          <w:szCs w:val="24"/>
        </w:rPr>
        <w:t>v</w:t>
      </w:r>
      <w:r w:rsidR="009A6688" w:rsidRPr="008A6E64">
        <w:rPr>
          <w:rFonts w:ascii="Arial" w:hAnsi="Arial" w:cs="Arial"/>
          <w:sz w:val="24"/>
          <w:szCs w:val="24"/>
        </w:rPr>
        <w:t xml:space="preserve"> 22 sentyabr 2019-cu il tarixində öl</w:t>
      </w:r>
      <w:r w:rsidR="003473FE" w:rsidRPr="008A6E64">
        <w:rPr>
          <w:rFonts w:ascii="Arial" w:hAnsi="Arial" w:cs="Arial"/>
          <w:sz w:val="24"/>
          <w:szCs w:val="24"/>
        </w:rPr>
        <w:t xml:space="preserve">düyündən </w:t>
      </w:r>
      <w:r w:rsidR="009A6688" w:rsidRPr="008A6E64">
        <w:rPr>
          <w:rFonts w:ascii="Arial" w:hAnsi="Arial" w:cs="Arial"/>
          <w:sz w:val="24"/>
          <w:szCs w:val="24"/>
        </w:rPr>
        <w:t xml:space="preserve">onun </w:t>
      </w:r>
      <w:r w:rsidR="005246D7" w:rsidRPr="008A6E64">
        <w:rPr>
          <w:rFonts w:ascii="Arial" w:eastAsia="Calibri" w:hAnsi="Arial" w:cs="Arial"/>
          <w:sz w:val="24"/>
          <w:szCs w:val="24"/>
        </w:rPr>
        <w:t>hüquq varisləri müəyyən edilənədək</w:t>
      </w:r>
      <w:r w:rsidR="00283A73" w:rsidRPr="008A6E64">
        <w:rPr>
          <w:rFonts w:ascii="Arial" w:eastAsia="Calibri" w:hAnsi="Arial" w:cs="Arial"/>
          <w:sz w:val="24"/>
          <w:szCs w:val="24"/>
        </w:rPr>
        <w:t xml:space="preserve"> mülki </w:t>
      </w:r>
      <w:r w:rsidRPr="008A6E64">
        <w:rPr>
          <w:rFonts w:ascii="Arial" w:eastAsia="Calibri" w:hAnsi="Arial" w:cs="Arial"/>
          <w:sz w:val="24"/>
          <w:szCs w:val="24"/>
        </w:rPr>
        <w:t>iş üzrə icraat dayandırılmışdır.</w:t>
      </w:r>
      <w:r w:rsidR="0037666C" w:rsidRPr="008A6E64">
        <w:rPr>
          <w:rFonts w:ascii="Arial" w:eastAsia="Calibri" w:hAnsi="Arial" w:cs="Arial"/>
          <w:sz w:val="24"/>
          <w:szCs w:val="24"/>
        </w:rPr>
        <w:t xml:space="preserve"> </w:t>
      </w:r>
      <w:bookmarkStart w:id="1" w:name="_Hlk127170893"/>
    </w:p>
    <w:p w14:paraId="6CB27442" w14:textId="2DDDC1AB" w:rsidR="00A7760A" w:rsidRPr="008A6E64" w:rsidRDefault="003473FE" w:rsidP="008A6E64">
      <w:pPr>
        <w:spacing w:after="0" w:line="240" w:lineRule="auto"/>
        <w:ind w:firstLine="567"/>
        <w:jc w:val="both"/>
        <w:rPr>
          <w:rFonts w:ascii="Arial" w:hAnsi="Arial" w:cs="Arial"/>
          <w:sz w:val="24"/>
          <w:szCs w:val="24"/>
        </w:rPr>
      </w:pPr>
      <w:r w:rsidRPr="008A6E64">
        <w:rPr>
          <w:rFonts w:ascii="Arial" w:eastAsia="Calibri" w:hAnsi="Arial" w:cs="Arial"/>
          <w:sz w:val="24"/>
          <w:szCs w:val="24"/>
        </w:rPr>
        <w:t>Bundan</w:t>
      </w:r>
      <w:r w:rsidR="009B6F9B">
        <w:rPr>
          <w:rFonts w:ascii="Arial" w:eastAsia="Calibri" w:hAnsi="Arial" w:cs="Arial"/>
          <w:sz w:val="24"/>
          <w:szCs w:val="24"/>
        </w:rPr>
        <w:t xml:space="preserve"> sonra</w:t>
      </w:r>
      <w:r w:rsidRPr="008A6E64">
        <w:rPr>
          <w:rFonts w:ascii="Arial" w:eastAsia="Calibri" w:hAnsi="Arial" w:cs="Arial"/>
          <w:sz w:val="24"/>
          <w:szCs w:val="24"/>
        </w:rPr>
        <w:t xml:space="preserve"> </w:t>
      </w:r>
      <w:r w:rsidR="00A7760A" w:rsidRPr="008A6E64">
        <w:rPr>
          <w:rFonts w:ascii="Arial" w:hAnsi="Arial" w:cs="Arial"/>
          <w:sz w:val="24"/>
          <w:szCs w:val="24"/>
        </w:rPr>
        <w:t>“AccessBank” QS</w:t>
      </w:r>
      <w:r w:rsidR="005246D7" w:rsidRPr="008A6E64">
        <w:rPr>
          <w:rFonts w:ascii="Arial" w:hAnsi="Arial" w:cs="Arial"/>
          <w:sz w:val="24"/>
          <w:szCs w:val="24"/>
        </w:rPr>
        <w:t>C</w:t>
      </w:r>
      <w:r w:rsidR="00A7760A" w:rsidRPr="008A6E64">
        <w:rPr>
          <w:rFonts w:ascii="Arial" w:hAnsi="Arial" w:cs="Arial"/>
          <w:sz w:val="24"/>
          <w:szCs w:val="24"/>
        </w:rPr>
        <w:t xml:space="preserve"> ərizə ilə </w:t>
      </w:r>
      <w:bookmarkEnd w:id="1"/>
      <w:r w:rsidR="00A7760A" w:rsidRPr="008A6E64">
        <w:rPr>
          <w:rFonts w:ascii="Arial" w:hAnsi="Arial" w:cs="Arial"/>
          <w:sz w:val="24"/>
          <w:szCs w:val="24"/>
        </w:rPr>
        <w:t xml:space="preserve">məhkəməyə müraciət </w:t>
      </w:r>
      <w:bookmarkStart w:id="2" w:name="_Hlk127171519"/>
      <w:r w:rsidR="00A7760A" w:rsidRPr="008A6E64">
        <w:rPr>
          <w:rFonts w:ascii="Arial" w:hAnsi="Arial" w:cs="Arial"/>
          <w:sz w:val="24"/>
          <w:szCs w:val="24"/>
        </w:rPr>
        <w:t xml:space="preserve">edərək </w:t>
      </w:r>
      <w:r w:rsidR="003F27E9" w:rsidRPr="008A6E64">
        <w:rPr>
          <w:rFonts w:ascii="Arial" w:hAnsi="Arial" w:cs="Arial"/>
          <w:sz w:val="24"/>
          <w:szCs w:val="24"/>
        </w:rPr>
        <w:t xml:space="preserve">bildirmişdir ki, </w:t>
      </w:r>
      <w:bookmarkEnd w:id="2"/>
      <w:r w:rsidR="00A4320A" w:rsidRPr="008A6E64">
        <w:rPr>
          <w:rFonts w:ascii="Arial" w:hAnsi="Arial" w:cs="Arial"/>
          <w:sz w:val="24"/>
          <w:szCs w:val="24"/>
        </w:rPr>
        <w:t>R.</w:t>
      </w:r>
      <w:r w:rsidR="00A7760A" w:rsidRPr="008A6E64">
        <w:rPr>
          <w:rFonts w:ascii="Arial" w:hAnsi="Arial" w:cs="Arial"/>
          <w:sz w:val="24"/>
          <w:szCs w:val="24"/>
        </w:rPr>
        <w:t>Şərifxanov</w:t>
      </w:r>
      <w:r w:rsidR="00A4320A" w:rsidRPr="008A6E64">
        <w:rPr>
          <w:rFonts w:ascii="Arial" w:hAnsi="Arial" w:cs="Arial"/>
          <w:sz w:val="24"/>
          <w:szCs w:val="24"/>
        </w:rPr>
        <w:t xml:space="preserve">un </w:t>
      </w:r>
      <w:r w:rsidR="00A7760A" w:rsidRPr="008A6E64">
        <w:rPr>
          <w:rFonts w:ascii="Arial" w:hAnsi="Arial" w:cs="Arial"/>
          <w:sz w:val="24"/>
          <w:szCs w:val="24"/>
        </w:rPr>
        <w:t xml:space="preserve">hüquq varisinin müəyyən edilməsi üçün notariat </w:t>
      </w:r>
      <w:r w:rsidR="00D45081">
        <w:rPr>
          <w:rFonts w:ascii="Arial" w:hAnsi="Arial" w:cs="Arial"/>
          <w:sz w:val="24"/>
          <w:szCs w:val="24"/>
        </w:rPr>
        <w:t>ofisinə</w:t>
      </w:r>
      <w:r w:rsidR="00A7760A" w:rsidRPr="008A6E64">
        <w:rPr>
          <w:rFonts w:ascii="Arial" w:hAnsi="Arial" w:cs="Arial"/>
          <w:sz w:val="24"/>
          <w:szCs w:val="24"/>
        </w:rPr>
        <w:t xml:space="preserve"> müraciət edilmiş</w:t>
      </w:r>
      <w:r w:rsidR="00A4320A" w:rsidRPr="008A6E64">
        <w:rPr>
          <w:rFonts w:ascii="Arial" w:hAnsi="Arial" w:cs="Arial"/>
          <w:sz w:val="24"/>
          <w:szCs w:val="24"/>
        </w:rPr>
        <w:t xml:space="preserve"> və</w:t>
      </w:r>
      <w:r w:rsidR="0037666C" w:rsidRPr="008A6E64">
        <w:rPr>
          <w:rFonts w:ascii="Arial" w:hAnsi="Arial" w:cs="Arial"/>
          <w:sz w:val="24"/>
          <w:szCs w:val="24"/>
        </w:rPr>
        <w:t xml:space="preserve"> avtomatlaşdırılmış “Elektron notariat” informasiya sisteminin məlumat axtarış </w:t>
      </w:r>
      <w:r w:rsidR="0037666C" w:rsidRPr="008A6E64">
        <w:rPr>
          <w:rFonts w:ascii="Arial" w:hAnsi="Arial" w:cs="Arial"/>
          <w:sz w:val="24"/>
          <w:szCs w:val="24"/>
        </w:rPr>
        <w:lastRenderedPageBreak/>
        <w:t>bazasında 23 noyabr 2020-ci il tarix</w:t>
      </w:r>
      <w:r w:rsidR="009B6F9B">
        <w:rPr>
          <w:rFonts w:ascii="Arial" w:hAnsi="Arial" w:cs="Arial"/>
          <w:sz w:val="24"/>
          <w:szCs w:val="24"/>
        </w:rPr>
        <w:t>in</w:t>
      </w:r>
      <w:r w:rsidR="0037666C" w:rsidRPr="008A6E64">
        <w:rPr>
          <w:rFonts w:ascii="Arial" w:hAnsi="Arial" w:cs="Arial"/>
          <w:sz w:val="24"/>
          <w:szCs w:val="24"/>
        </w:rPr>
        <w:t xml:space="preserve">ədək olan dövrə qədər cavabdeh barəsində vərəsəlik işinin açılmaması qeyd olunmuşdur. </w:t>
      </w:r>
      <w:r w:rsidR="0038729B">
        <w:rPr>
          <w:rFonts w:ascii="Arial" w:hAnsi="Arial" w:cs="Arial"/>
          <w:sz w:val="24"/>
          <w:szCs w:val="24"/>
        </w:rPr>
        <w:t>Bu səbəbdən</w:t>
      </w:r>
      <w:r w:rsidR="00A7760A" w:rsidRPr="008A6E64">
        <w:rPr>
          <w:rFonts w:ascii="Arial" w:hAnsi="Arial" w:cs="Arial"/>
          <w:sz w:val="24"/>
          <w:szCs w:val="24"/>
        </w:rPr>
        <w:t xml:space="preserve"> </w:t>
      </w:r>
      <w:r w:rsidR="00DE0A73" w:rsidRPr="008A6E64">
        <w:rPr>
          <w:rFonts w:ascii="Arial" w:hAnsi="Arial" w:cs="Arial"/>
          <w:sz w:val="24"/>
          <w:szCs w:val="24"/>
        </w:rPr>
        <w:t xml:space="preserve">əsas </w:t>
      </w:r>
      <w:r w:rsidR="00A4320A" w:rsidRPr="008A6E64">
        <w:rPr>
          <w:rFonts w:ascii="Arial" w:hAnsi="Arial" w:cs="Arial"/>
          <w:sz w:val="24"/>
          <w:szCs w:val="24"/>
        </w:rPr>
        <w:t>borclu</w:t>
      </w:r>
      <w:r w:rsidR="0038729B">
        <w:rPr>
          <w:rFonts w:ascii="Arial" w:hAnsi="Arial" w:cs="Arial"/>
          <w:sz w:val="24"/>
          <w:szCs w:val="24"/>
        </w:rPr>
        <w:t>ya qarşı</w:t>
      </w:r>
      <w:r w:rsidR="00A4320A" w:rsidRPr="008A6E64">
        <w:rPr>
          <w:rFonts w:ascii="Arial" w:hAnsi="Arial" w:cs="Arial"/>
          <w:sz w:val="24"/>
          <w:szCs w:val="24"/>
        </w:rPr>
        <w:t xml:space="preserve"> </w:t>
      </w:r>
      <w:r w:rsidR="00A7760A" w:rsidRPr="008A6E64">
        <w:rPr>
          <w:rFonts w:ascii="Arial" w:hAnsi="Arial" w:cs="Arial"/>
          <w:sz w:val="24"/>
          <w:szCs w:val="24"/>
        </w:rPr>
        <w:t>iddia tələbi</w:t>
      </w:r>
      <w:r w:rsidR="00A4320A" w:rsidRPr="008A6E64">
        <w:rPr>
          <w:rFonts w:ascii="Arial" w:hAnsi="Arial" w:cs="Arial"/>
          <w:sz w:val="24"/>
          <w:szCs w:val="24"/>
        </w:rPr>
        <w:t>n</w:t>
      </w:r>
      <w:r w:rsidR="0038729B">
        <w:rPr>
          <w:rFonts w:ascii="Arial" w:hAnsi="Arial" w:cs="Arial"/>
          <w:sz w:val="24"/>
          <w:szCs w:val="24"/>
        </w:rPr>
        <w:t>ə</w:t>
      </w:r>
      <w:r w:rsidR="00A7760A" w:rsidRPr="008A6E64">
        <w:rPr>
          <w:rFonts w:ascii="Arial" w:hAnsi="Arial" w:cs="Arial"/>
          <w:sz w:val="24"/>
          <w:szCs w:val="24"/>
        </w:rPr>
        <w:t xml:space="preserve"> digər cavabdeh olan </w:t>
      </w:r>
      <w:r w:rsidR="00A4320A" w:rsidRPr="008A6E64">
        <w:rPr>
          <w:rFonts w:ascii="Arial" w:hAnsi="Arial" w:cs="Arial"/>
          <w:sz w:val="24"/>
          <w:szCs w:val="24"/>
        </w:rPr>
        <w:t xml:space="preserve">və birgə məsuliyyət daşıyan </w:t>
      </w:r>
      <w:r w:rsidR="00A7760A" w:rsidRPr="008A6E64">
        <w:rPr>
          <w:rFonts w:ascii="Arial" w:hAnsi="Arial" w:cs="Arial"/>
          <w:sz w:val="24"/>
          <w:szCs w:val="24"/>
        </w:rPr>
        <w:t>zaminlərə münasibətdə baxılma</w:t>
      </w:r>
      <w:r w:rsidR="00A4320A" w:rsidRPr="008A6E64">
        <w:rPr>
          <w:rFonts w:ascii="Arial" w:hAnsi="Arial" w:cs="Arial"/>
          <w:sz w:val="24"/>
          <w:szCs w:val="24"/>
        </w:rPr>
        <w:t>sı</w:t>
      </w:r>
      <w:r w:rsidR="00F96475" w:rsidRPr="008A6E64">
        <w:rPr>
          <w:rFonts w:ascii="Arial" w:hAnsi="Arial" w:cs="Arial"/>
          <w:sz w:val="24"/>
          <w:szCs w:val="24"/>
        </w:rPr>
        <w:t xml:space="preserve"> üçün icraatın təzələnməsi </w:t>
      </w:r>
      <w:r w:rsidR="00A4320A" w:rsidRPr="008A6E64">
        <w:rPr>
          <w:rFonts w:ascii="Arial" w:hAnsi="Arial" w:cs="Arial"/>
          <w:sz w:val="24"/>
          <w:szCs w:val="24"/>
        </w:rPr>
        <w:t>xahiş olunmuşdur.</w:t>
      </w:r>
    </w:p>
    <w:p w14:paraId="1522FC6B" w14:textId="61E135C6" w:rsidR="00A7760A" w:rsidRPr="008A6E64" w:rsidRDefault="00A7760A" w:rsidP="008A6E64">
      <w:pPr>
        <w:pStyle w:val="1"/>
        <w:shd w:val="clear" w:color="auto" w:fill="auto"/>
        <w:spacing w:line="240" w:lineRule="auto"/>
        <w:ind w:firstLine="567"/>
        <w:jc w:val="both"/>
        <w:rPr>
          <w:sz w:val="24"/>
          <w:szCs w:val="24"/>
          <w:lang w:val="az-Latn-AZ"/>
        </w:rPr>
      </w:pPr>
      <w:r w:rsidRPr="008A6E64">
        <w:rPr>
          <w:sz w:val="24"/>
          <w:szCs w:val="24"/>
          <w:lang w:val="az-Latn-AZ"/>
        </w:rPr>
        <w:t xml:space="preserve">Bərdə </w:t>
      </w:r>
      <w:r w:rsidR="003F27E9" w:rsidRPr="008A6E64">
        <w:rPr>
          <w:sz w:val="24"/>
          <w:szCs w:val="24"/>
          <w:lang w:val="az-Latn-AZ"/>
        </w:rPr>
        <w:t>R</w:t>
      </w:r>
      <w:r w:rsidRPr="008A6E64">
        <w:rPr>
          <w:sz w:val="24"/>
          <w:szCs w:val="24"/>
          <w:lang w:val="az-Latn-AZ"/>
        </w:rPr>
        <w:t>ayon Məhkəməsinin 5 oktyabr 2022-ci il tarixli qərardadı ilə mülki işin icraatı təzələnmişdir.</w:t>
      </w:r>
    </w:p>
    <w:p w14:paraId="7811C2B3" w14:textId="2F5B9AA2" w:rsidR="00EA70DC" w:rsidRPr="008A6E64" w:rsidRDefault="0038729B" w:rsidP="008A6E64">
      <w:pPr>
        <w:pStyle w:val="1"/>
        <w:shd w:val="clear" w:color="auto" w:fill="auto"/>
        <w:spacing w:line="240" w:lineRule="auto"/>
        <w:ind w:firstLine="567"/>
        <w:jc w:val="both"/>
        <w:rPr>
          <w:sz w:val="24"/>
          <w:szCs w:val="24"/>
          <w:lang w:val="az-Latn-AZ"/>
        </w:rPr>
      </w:pPr>
      <w:r>
        <w:rPr>
          <w:sz w:val="24"/>
          <w:szCs w:val="24"/>
          <w:lang w:val="az-Latn-AZ"/>
        </w:rPr>
        <w:t>M</w:t>
      </w:r>
      <w:r w:rsidR="0037666C" w:rsidRPr="008A6E64">
        <w:rPr>
          <w:sz w:val="24"/>
          <w:szCs w:val="24"/>
          <w:lang w:val="az-Latn-AZ"/>
        </w:rPr>
        <w:t>üraciət</w:t>
      </w:r>
      <w:r w:rsidR="0054458F" w:rsidRPr="008A6E64">
        <w:rPr>
          <w:sz w:val="24"/>
          <w:szCs w:val="24"/>
          <w:lang w:val="az-Latn-AZ"/>
        </w:rPr>
        <w:t>d</w:t>
      </w:r>
      <w:r w:rsidR="0037666C" w:rsidRPr="008A6E64">
        <w:rPr>
          <w:sz w:val="24"/>
          <w:szCs w:val="24"/>
          <w:lang w:val="az-Latn-AZ"/>
        </w:rPr>
        <w:t xml:space="preserve">ə </w:t>
      </w:r>
      <w:r w:rsidR="006A2A59" w:rsidRPr="008A6E64">
        <w:rPr>
          <w:sz w:val="24"/>
          <w:szCs w:val="24"/>
          <w:lang w:val="az-Latn-AZ"/>
        </w:rPr>
        <w:t xml:space="preserve">qeyd </w:t>
      </w:r>
      <w:r w:rsidR="0080133C" w:rsidRPr="008A6E64">
        <w:rPr>
          <w:sz w:val="24"/>
          <w:szCs w:val="24"/>
          <w:lang w:val="az-Latn-AZ"/>
        </w:rPr>
        <w:t xml:space="preserve">olunur </w:t>
      </w:r>
      <w:r w:rsidR="006A2A59" w:rsidRPr="008A6E64">
        <w:rPr>
          <w:sz w:val="24"/>
          <w:szCs w:val="24"/>
          <w:lang w:val="az-Latn-AZ"/>
        </w:rPr>
        <w:t xml:space="preserve">ki, </w:t>
      </w:r>
      <w:r w:rsidR="00FA6712" w:rsidRPr="008A6E64">
        <w:rPr>
          <w:sz w:val="24"/>
          <w:szCs w:val="24"/>
          <w:lang w:val="az-Latn-AZ"/>
        </w:rPr>
        <w:t xml:space="preserve">iddia </w:t>
      </w:r>
      <w:r w:rsidR="00B17282" w:rsidRPr="008A6E64">
        <w:rPr>
          <w:sz w:val="24"/>
          <w:szCs w:val="24"/>
          <w:lang w:val="az-Latn-AZ"/>
        </w:rPr>
        <w:t xml:space="preserve">ərizəsi </w:t>
      </w:r>
      <w:r w:rsidR="00FA6712" w:rsidRPr="008A6E64">
        <w:rPr>
          <w:sz w:val="24"/>
          <w:szCs w:val="24"/>
          <w:lang w:val="az-Latn-AZ"/>
        </w:rPr>
        <w:t xml:space="preserve">məhkəməyə daxil olduqdan sonra </w:t>
      </w:r>
      <w:r w:rsidR="00A7760A" w:rsidRPr="008A6E64">
        <w:rPr>
          <w:sz w:val="24"/>
          <w:szCs w:val="24"/>
          <w:lang w:val="az-Latn-AZ"/>
        </w:rPr>
        <w:t>əsas borclunun</w:t>
      </w:r>
      <w:r w:rsidR="00FA6712" w:rsidRPr="008A6E64">
        <w:rPr>
          <w:sz w:val="24"/>
          <w:szCs w:val="24"/>
          <w:lang w:val="az-Latn-AZ"/>
        </w:rPr>
        <w:t xml:space="preserve"> </w:t>
      </w:r>
      <w:r w:rsidR="0080133C" w:rsidRPr="008A6E64">
        <w:rPr>
          <w:sz w:val="24"/>
          <w:szCs w:val="24"/>
          <w:lang w:val="az-Latn-AZ"/>
        </w:rPr>
        <w:t xml:space="preserve">öldüyü </w:t>
      </w:r>
      <w:r w:rsidR="009F1E04" w:rsidRPr="008A6E64">
        <w:rPr>
          <w:sz w:val="24"/>
          <w:szCs w:val="24"/>
          <w:lang w:val="az-Latn-AZ"/>
        </w:rPr>
        <w:t>məlum olduğu halda</w:t>
      </w:r>
      <w:r>
        <w:rPr>
          <w:sz w:val="24"/>
          <w:szCs w:val="24"/>
          <w:lang w:val="az-Latn-AZ"/>
        </w:rPr>
        <w:t>,</w:t>
      </w:r>
      <w:r w:rsidR="009F1E04" w:rsidRPr="008A6E64">
        <w:rPr>
          <w:sz w:val="24"/>
          <w:szCs w:val="24"/>
          <w:lang w:val="az-Latn-AZ"/>
        </w:rPr>
        <w:t xml:space="preserve"> </w:t>
      </w:r>
      <w:r w:rsidR="00A7760A" w:rsidRPr="008A6E64">
        <w:rPr>
          <w:sz w:val="24"/>
          <w:szCs w:val="24"/>
          <w:lang w:val="az-Latn-AZ"/>
        </w:rPr>
        <w:t>məhkəmələrin sonrakı prosessual hərəkətlər</w:t>
      </w:r>
      <w:r w:rsidR="009F1E04" w:rsidRPr="008A6E64">
        <w:rPr>
          <w:sz w:val="24"/>
          <w:szCs w:val="24"/>
          <w:lang w:val="az-Latn-AZ"/>
        </w:rPr>
        <w:t>i</w:t>
      </w:r>
      <w:r w:rsidR="00FA6712" w:rsidRPr="008A6E64">
        <w:rPr>
          <w:sz w:val="24"/>
          <w:szCs w:val="24"/>
          <w:lang w:val="az-Latn-AZ"/>
        </w:rPr>
        <w:t xml:space="preserve"> </w:t>
      </w:r>
      <w:r w:rsidR="009F1E04" w:rsidRPr="008A6E64">
        <w:rPr>
          <w:sz w:val="24"/>
          <w:szCs w:val="24"/>
          <w:lang w:val="az-Latn-AZ"/>
        </w:rPr>
        <w:t xml:space="preserve">ilə bağlı </w:t>
      </w:r>
      <w:r w:rsidR="00F00329" w:rsidRPr="008A6E64">
        <w:rPr>
          <w:sz w:val="24"/>
          <w:szCs w:val="24"/>
          <w:lang w:val="az-Latn-AZ"/>
        </w:rPr>
        <w:t>məhkəmə təcrübəsində</w:t>
      </w:r>
      <w:r w:rsidR="006724C9" w:rsidRPr="008A6E64">
        <w:rPr>
          <w:sz w:val="24"/>
          <w:szCs w:val="24"/>
          <w:lang w:val="az-Latn-AZ"/>
        </w:rPr>
        <w:t xml:space="preserve"> </w:t>
      </w:r>
      <w:r w:rsidR="00F00329" w:rsidRPr="008A6E64">
        <w:rPr>
          <w:sz w:val="24"/>
          <w:szCs w:val="24"/>
          <w:lang w:val="az-Latn-AZ"/>
        </w:rPr>
        <w:t>f</w:t>
      </w:r>
      <w:r w:rsidR="00A7760A" w:rsidRPr="008A6E64">
        <w:rPr>
          <w:sz w:val="24"/>
          <w:szCs w:val="24"/>
          <w:lang w:val="az-Latn-AZ"/>
        </w:rPr>
        <w:t>ərqli yanaşmalar mövcuddur.</w:t>
      </w:r>
      <w:r w:rsidR="00E801E6" w:rsidRPr="008A6E64">
        <w:rPr>
          <w:sz w:val="24"/>
          <w:szCs w:val="24"/>
          <w:lang w:val="az-Latn-AZ"/>
        </w:rPr>
        <w:t xml:space="preserve"> </w:t>
      </w:r>
      <w:r w:rsidR="00174913" w:rsidRPr="008A6E64">
        <w:rPr>
          <w:sz w:val="24"/>
          <w:szCs w:val="24"/>
          <w:lang w:val="az-Latn-AZ"/>
        </w:rPr>
        <w:t>Belə ki,</w:t>
      </w:r>
      <w:r w:rsidR="00E801E6" w:rsidRPr="008A6E64">
        <w:rPr>
          <w:sz w:val="24"/>
          <w:szCs w:val="24"/>
          <w:lang w:val="az-Latn-AZ"/>
        </w:rPr>
        <w:t xml:space="preserve"> </w:t>
      </w:r>
      <w:r w:rsidR="00174913" w:rsidRPr="008A6E64">
        <w:rPr>
          <w:sz w:val="24"/>
          <w:szCs w:val="24"/>
          <w:lang w:val="az-Latn-AZ"/>
        </w:rPr>
        <w:t xml:space="preserve">bəzi hallarda </w:t>
      </w:r>
      <w:r w:rsidR="00EA70DC" w:rsidRPr="008A6E64">
        <w:rPr>
          <w:sz w:val="24"/>
          <w:szCs w:val="24"/>
          <w:lang w:val="az-Latn-AZ"/>
        </w:rPr>
        <w:t>əsas borclunun hüquq varisi müəyyən edilənə qədər mülki iş üzrə icraat dayandırılır</w:t>
      </w:r>
      <w:r w:rsidR="00174913" w:rsidRPr="008A6E64">
        <w:rPr>
          <w:sz w:val="24"/>
          <w:szCs w:val="24"/>
          <w:lang w:val="az-Latn-AZ"/>
        </w:rPr>
        <w:t xml:space="preserve">, bəzən </w:t>
      </w:r>
      <w:r w:rsidR="00EA70DC" w:rsidRPr="008A6E64">
        <w:rPr>
          <w:sz w:val="24"/>
          <w:szCs w:val="24"/>
          <w:lang w:val="az-Latn-AZ"/>
        </w:rPr>
        <w:t xml:space="preserve">əsas borclunun hüquq varisi müəyyən edilmədən </w:t>
      </w:r>
      <w:r w:rsidR="002E2D0A" w:rsidRPr="008A6E64">
        <w:rPr>
          <w:sz w:val="24"/>
          <w:szCs w:val="24"/>
          <w:lang w:val="az-Latn-AZ"/>
        </w:rPr>
        <w:t xml:space="preserve">iddia tələbi </w:t>
      </w:r>
      <w:r w:rsidR="00EA70DC" w:rsidRPr="008A6E64">
        <w:rPr>
          <w:sz w:val="24"/>
          <w:szCs w:val="24"/>
          <w:lang w:val="az-Latn-AZ"/>
        </w:rPr>
        <w:t>zaminlərə münasibətdə təmin olunur</w:t>
      </w:r>
      <w:r w:rsidR="00F135F7" w:rsidRPr="008A6E64">
        <w:rPr>
          <w:sz w:val="24"/>
          <w:szCs w:val="24"/>
          <w:lang w:val="az-Latn-AZ"/>
        </w:rPr>
        <w:t xml:space="preserve"> və ya iddia tələbi (zaminlərə münasibətdə də) rədd olunur</w:t>
      </w:r>
      <w:r w:rsidR="002E2D0A" w:rsidRPr="008A6E64">
        <w:rPr>
          <w:sz w:val="24"/>
          <w:szCs w:val="24"/>
          <w:lang w:val="az-Latn-AZ"/>
        </w:rPr>
        <w:t>, həmçinin</w:t>
      </w:r>
      <w:r w:rsidR="00F135F7" w:rsidRPr="008A6E64">
        <w:rPr>
          <w:sz w:val="24"/>
          <w:szCs w:val="24"/>
          <w:lang w:val="az-Latn-AZ"/>
        </w:rPr>
        <w:t xml:space="preserve"> </w:t>
      </w:r>
      <w:r w:rsidR="00EA70DC" w:rsidRPr="008A6E64">
        <w:rPr>
          <w:sz w:val="24"/>
          <w:szCs w:val="24"/>
          <w:lang w:val="az-Latn-AZ"/>
        </w:rPr>
        <w:t>bank tərəfindən məhkəməyə müraciət etməzdən əvvəl ölmüş borclunun vərəsələri ilə mübahisənin qabaqcadan məhkəmədən kənar (pretenziya qaydasında) həll edilməsi barədə qaydaya əməl edilməməsi səbəbindən iddia ərizəsi baxılmamış saxlanılır.</w:t>
      </w:r>
    </w:p>
    <w:p w14:paraId="00FE9C17" w14:textId="517D5028" w:rsidR="000A210D" w:rsidRPr="008A6E64" w:rsidRDefault="0038729B" w:rsidP="008A6E64">
      <w:pPr>
        <w:pStyle w:val="1"/>
        <w:shd w:val="clear" w:color="auto" w:fill="auto"/>
        <w:spacing w:line="240" w:lineRule="auto"/>
        <w:ind w:firstLine="567"/>
        <w:jc w:val="both"/>
        <w:rPr>
          <w:sz w:val="24"/>
          <w:szCs w:val="24"/>
          <w:lang w:val="az-Latn-AZ"/>
        </w:rPr>
      </w:pPr>
      <w:r w:rsidRPr="008A6E64">
        <w:rPr>
          <w:sz w:val="24"/>
          <w:szCs w:val="24"/>
          <w:lang w:val="az-Latn-AZ"/>
        </w:rPr>
        <w:t xml:space="preserve">Mülki Prosessual Məcəllənin 58.1-ci maddəsinə </w:t>
      </w:r>
      <w:r w:rsidR="00951786" w:rsidRPr="008A6E64">
        <w:rPr>
          <w:sz w:val="24"/>
          <w:szCs w:val="24"/>
          <w:lang w:val="az-Latn-AZ"/>
        </w:rPr>
        <w:t>əsasən</w:t>
      </w:r>
      <w:r>
        <w:rPr>
          <w:sz w:val="24"/>
          <w:szCs w:val="24"/>
          <w:lang w:val="az-Latn-AZ"/>
        </w:rPr>
        <w:t>,</w:t>
      </w:r>
      <w:r w:rsidR="00951786" w:rsidRPr="008A6E64">
        <w:rPr>
          <w:sz w:val="24"/>
          <w:szCs w:val="24"/>
          <w:lang w:val="az-Latn-AZ"/>
        </w:rPr>
        <w:t xml:space="preserve"> barəsində mübahisə edilən hüquq münasibətində və ya qətnamə ilə müəyyən edilən hüquq münasibətində tərəflərdən biri sıradan çıxdıqda (şəxs öldükdə, hüquqi şəxs yenidən təşkil edildikdə, tələb güzəşt edildikdə, borc köçürüldükdə və maddi hüquq münasibətlərində şəxslərin dəyişməsinin digər hallarında) məhkəmə həmin tərəfi onun hüquq varisi ilə əvəz etməyə yol verir. Hüquq varisliyi prosesin hər hansı mərhələsində mümkündür.</w:t>
      </w:r>
    </w:p>
    <w:p w14:paraId="4049E0E7" w14:textId="4F49CBD7" w:rsidR="002D2CD4" w:rsidRPr="008A6E64" w:rsidRDefault="002E2D0A" w:rsidP="008A6E64">
      <w:pPr>
        <w:pStyle w:val="1"/>
        <w:shd w:val="clear" w:color="auto" w:fill="auto"/>
        <w:spacing w:line="240" w:lineRule="auto"/>
        <w:ind w:firstLine="567"/>
        <w:jc w:val="both"/>
        <w:rPr>
          <w:sz w:val="24"/>
          <w:szCs w:val="24"/>
          <w:lang w:val="az-Latn-AZ"/>
        </w:rPr>
      </w:pPr>
      <w:r w:rsidRPr="008A6E64">
        <w:rPr>
          <w:sz w:val="24"/>
          <w:szCs w:val="24"/>
          <w:lang w:val="az-Latn-AZ"/>
        </w:rPr>
        <w:t xml:space="preserve">Müraciətedən həmçinin </w:t>
      </w:r>
      <w:r w:rsidR="0038729B">
        <w:rPr>
          <w:sz w:val="24"/>
          <w:szCs w:val="24"/>
          <w:lang w:val="az-Latn-AZ"/>
        </w:rPr>
        <w:t>göstərir</w:t>
      </w:r>
      <w:r w:rsidRPr="008A6E64">
        <w:rPr>
          <w:sz w:val="24"/>
          <w:szCs w:val="24"/>
          <w:lang w:val="az-Latn-AZ"/>
        </w:rPr>
        <w:t xml:space="preserve"> ki, </w:t>
      </w:r>
      <w:r w:rsidR="00BA0493" w:rsidRPr="008A6E64">
        <w:rPr>
          <w:sz w:val="24"/>
          <w:szCs w:val="24"/>
          <w:lang w:val="az-Latn-AZ"/>
        </w:rPr>
        <w:t>zaminliyin hər iki növünün xüsusiyyətləri baxımından kredit müqaviləsi üzrə öhdəliyin icrasın</w:t>
      </w:r>
      <w:r w:rsidR="00B067A4" w:rsidRPr="008A6E64">
        <w:rPr>
          <w:sz w:val="24"/>
          <w:szCs w:val="24"/>
          <w:lang w:val="az-Latn-AZ"/>
        </w:rPr>
        <w:t>ın zaminə yönəl</w:t>
      </w:r>
      <w:r w:rsidR="0038729B">
        <w:rPr>
          <w:sz w:val="24"/>
          <w:szCs w:val="24"/>
          <w:lang w:val="az-Latn-AZ"/>
        </w:rPr>
        <w:t>dil</w:t>
      </w:r>
      <w:r w:rsidR="00B067A4" w:rsidRPr="008A6E64">
        <w:rPr>
          <w:sz w:val="24"/>
          <w:szCs w:val="24"/>
          <w:lang w:val="az-Latn-AZ"/>
        </w:rPr>
        <w:t>məsi</w:t>
      </w:r>
      <w:r w:rsidR="00BA0493" w:rsidRPr="008A6E64">
        <w:rPr>
          <w:sz w:val="24"/>
          <w:szCs w:val="24"/>
          <w:lang w:val="az-Latn-AZ"/>
        </w:rPr>
        <w:t xml:space="preserve">, </w:t>
      </w:r>
      <w:r w:rsidR="00A7760A" w:rsidRPr="008A6E64">
        <w:rPr>
          <w:sz w:val="24"/>
          <w:szCs w:val="24"/>
          <w:lang w:val="az-Latn-AZ"/>
        </w:rPr>
        <w:t>vərəsəlik şəhadətnaməsi</w:t>
      </w:r>
      <w:r w:rsidR="00B067A4" w:rsidRPr="008A6E64">
        <w:rPr>
          <w:sz w:val="24"/>
          <w:szCs w:val="24"/>
          <w:lang w:val="az-Latn-AZ"/>
        </w:rPr>
        <w:t xml:space="preserve">nin olmadığı </w:t>
      </w:r>
      <w:r w:rsidR="00A7760A" w:rsidRPr="008A6E64">
        <w:rPr>
          <w:sz w:val="24"/>
          <w:szCs w:val="24"/>
          <w:lang w:val="az-Latn-AZ"/>
        </w:rPr>
        <w:t xml:space="preserve"> </w:t>
      </w:r>
      <w:r w:rsidR="00BA0493" w:rsidRPr="008A6E64">
        <w:rPr>
          <w:sz w:val="24"/>
          <w:szCs w:val="24"/>
          <w:lang w:val="az-Latn-AZ"/>
        </w:rPr>
        <w:t xml:space="preserve">halda borclunun </w:t>
      </w:r>
      <w:r w:rsidR="00A7760A" w:rsidRPr="008A6E64">
        <w:rPr>
          <w:sz w:val="24"/>
          <w:szCs w:val="24"/>
          <w:lang w:val="az-Latn-AZ"/>
        </w:rPr>
        <w:t>öhdəliklərin</w:t>
      </w:r>
      <w:r w:rsidR="0080133C" w:rsidRPr="008A6E64">
        <w:rPr>
          <w:sz w:val="24"/>
          <w:szCs w:val="24"/>
          <w:lang w:val="az-Latn-AZ"/>
        </w:rPr>
        <w:t xml:space="preserve">in </w:t>
      </w:r>
      <w:r w:rsidR="00A7760A" w:rsidRPr="008A6E64">
        <w:rPr>
          <w:sz w:val="24"/>
          <w:szCs w:val="24"/>
          <w:lang w:val="az-Latn-AZ"/>
        </w:rPr>
        <w:t>icrasının miras qalmış əmlak hesabına təmin edilməsi</w:t>
      </w:r>
      <w:r w:rsidR="00BA0493" w:rsidRPr="008A6E64">
        <w:rPr>
          <w:sz w:val="24"/>
          <w:szCs w:val="24"/>
          <w:lang w:val="az-Latn-AZ"/>
        </w:rPr>
        <w:t xml:space="preserve">, </w:t>
      </w:r>
      <w:r w:rsidR="00A7760A" w:rsidRPr="008A6E64">
        <w:rPr>
          <w:sz w:val="24"/>
          <w:szCs w:val="24"/>
          <w:lang w:val="az-Latn-AZ"/>
        </w:rPr>
        <w:t>məhkəmələr tərəfindən müstəqil olaraq mirasın faktiki qəbulu</w:t>
      </w:r>
      <w:r w:rsidR="00742EBB" w:rsidRPr="008A6E64">
        <w:rPr>
          <w:sz w:val="24"/>
          <w:szCs w:val="24"/>
          <w:lang w:val="az-Latn-AZ"/>
        </w:rPr>
        <w:t xml:space="preserve"> məsələsinin</w:t>
      </w:r>
      <w:r w:rsidR="00A7760A" w:rsidRPr="008A6E64">
        <w:rPr>
          <w:sz w:val="24"/>
          <w:szCs w:val="24"/>
          <w:lang w:val="az-Latn-AZ"/>
        </w:rPr>
        <w:t xml:space="preserve"> (qeyri-formal üsul) </w:t>
      </w:r>
      <w:r w:rsidR="00742EBB" w:rsidRPr="008A6E64">
        <w:rPr>
          <w:sz w:val="24"/>
          <w:szCs w:val="24"/>
          <w:lang w:val="az-Latn-AZ"/>
        </w:rPr>
        <w:t>və ya cavabdehin ölüm haqqında şəhadətnaməsi olmadıqda</w:t>
      </w:r>
      <w:r w:rsidR="00EA70DC" w:rsidRPr="008A6E64">
        <w:rPr>
          <w:sz w:val="24"/>
          <w:szCs w:val="24"/>
          <w:lang w:val="az-Latn-AZ"/>
        </w:rPr>
        <w:t xml:space="preserve"> və</w:t>
      </w:r>
      <w:r w:rsidR="00742EBB" w:rsidRPr="008A6E64">
        <w:rPr>
          <w:sz w:val="24"/>
          <w:szCs w:val="24"/>
          <w:lang w:val="az-Latn-AZ"/>
        </w:rPr>
        <w:t xml:space="preserve"> ölüm </w:t>
      </w:r>
      <w:r w:rsidR="00B17282" w:rsidRPr="008A6E64">
        <w:rPr>
          <w:sz w:val="24"/>
          <w:szCs w:val="24"/>
          <w:lang w:val="az-Latn-AZ"/>
        </w:rPr>
        <w:t xml:space="preserve">faktının </w:t>
      </w:r>
      <w:r w:rsidR="00742EBB" w:rsidRPr="008A6E64">
        <w:rPr>
          <w:sz w:val="24"/>
          <w:szCs w:val="24"/>
          <w:lang w:val="az-Latn-AZ"/>
        </w:rPr>
        <w:t>proses iştirakçılarına məlum olduğu halda b</w:t>
      </w:r>
      <w:r w:rsidR="00B17282" w:rsidRPr="008A6E64">
        <w:rPr>
          <w:sz w:val="24"/>
          <w:szCs w:val="24"/>
          <w:lang w:val="az-Latn-AZ"/>
        </w:rPr>
        <w:t>u</w:t>
      </w:r>
      <w:r w:rsidR="00742EBB" w:rsidRPr="008A6E64">
        <w:rPr>
          <w:sz w:val="24"/>
          <w:szCs w:val="24"/>
          <w:lang w:val="az-Latn-AZ"/>
        </w:rPr>
        <w:t xml:space="preserve"> </w:t>
      </w:r>
      <w:r w:rsidR="00B17282" w:rsidRPr="008A6E64">
        <w:rPr>
          <w:sz w:val="24"/>
          <w:szCs w:val="24"/>
          <w:lang w:val="az-Latn-AZ"/>
        </w:rPr>
        <w:t>faktı</w:t>
      </w:r>
      <w:r w:rsidR="0038729B">
        <w:rPr>
          <w:sz w:val="24"/>
          <w:szCs w:val="24"/>
          <w:lang w:val="az-Latn-AZ"/>
        </w:rPr>
        <w:t>n</w:t>
      </w:r>
      <w:r w:rsidR="00742EBB" w:rsidRPr="008A6E64">
        <w:rPr>
          <w:sz w:val="24"/>
          <w:szCs w:val="24"/>
          <w:lang w:val="az-Latn-AZ"/>
        </w:rPr>
        <w:t xml:space="preserve"> müəyyən e</w:t>
      </w:r>
      <w:r w:rsidR="00EA70DC" w:rsidRPr="008A6E64">
        <w:rPr>
          <w:sz w:val="24"/>
          <w:szCs w:val="24"/>
          <w:lang w:val="az-Latn-AZ"/>
        </w:rPr>
        <w:t>dilməsinin</w:t>
      </w:r>
      <w:r w:rsidR="00294E58" w:rsidRPr="008A6E64">
        <w:rPr>
          <w:sz w:val="24"/>
          <w:szCs w:val="24"/>
          <w:lang w:val="az-Latn-AZ"/>
        </w:rPr>
        <w:t xml:space="preserve"> Mülki Prosessual Məcəllənin 218.3-cü maddəsi</w:t>
      </w:r>
      <w:r w:rsidR="00FA6712" w:rsidRPr="008A6E64">
        <w:rPr>
          <w:sz w:val="24"/>
          <w:szCs w:val="24"/>
          <w:lang w:val="az-Latn-AZ"/>
        </w:rPr>
        <w:t xml:space="preserve"> </w:t>
      </w:r>
      <w:r w:rsidR="00294E58" w:rsidRPr="008A6E64">
        <w:rPr>
          <w:sz w:val="24"/>
          <w:szCs w:val="24"/>
          <w:lang w:val="az-Latn-AZ"/>
        </w:rPr>
        <w:t>baxımından iddia</w:t>
      </w:r>
      <w:r w:rsidR="00742EBB" w:rsidRPr="008A6E64">
        <w:rPr>
          <w:sz w:val="24"/>
          <w:szCs w:val="24"/>
          <w:lang w:val="az-Latn-AZ"/>
        </w:rPr>
        <w:t xml:space="preserve"> tələbindən </w:t>
      </w:r>
      <w:r w:rsidR="00294E58" w:rsidRPr="008A6E64">
        <w:rPr>
          <w:sz w:val="24"/>
          <w:szCs w:val="24"/>
          <w:lang w:val="az-Latn-AZ"/>
        </w:rPr>
        <w:t>kənara çıx</w:t>
      </w:r>
      <w:r w:rsidR="0038729B">
        <w:rPr>
          <w:sz w:val="24"/>
          <w:szCs w:val="24"/>
          <w:lang w:val="az-Latn-AZ"/>
        </w:rPr>
        <w:t>ıl</w:t>
      </w:r>
      <w:r w:rsidR="00294E58" w:rsidRPr="008A6E64">
        <w:rPr>
          <w:sz w:val="24"/>
          <w:szCs w:val="24"/>
          <w:lang w:val="az-Latn-AZ"/>
        </w:rPr>
        <w:t>ma</w:t>
      </w:r>
      <w:r w:rsidR="00742EBB" w:rsidRPr="008A6E64">
        <w:rPr>
          <w:sz w:val="24"/>
          <w:szCs w:val="24"/>
          <w:lang w:val="az-Latn-AZ"/>
        </w:rPr>
        <w:t xml:space="preserve"> kimi qiymətləndirilməsi,</w:t>
      </w:r>
      <w:r w:rsidR="00EA70DC" w:rsidRPr="008A6E64">
        <w:rPr>
          <w:sz w:val="24"/>
          <w:szCs w:val="24"/>
          <w:lang w:val="az-Latn-AZ"/>
        </w:rPr>
        <w:t xml:space="preserve"> </w:t>
      </w:r>
      <w:r w:rsidR="00742EBB" w:rsidRPr="008A6E64">
        <w:rPr>
          <w:sz w:val="24"/>
          <w:szCs w:val="24"/>
          <w:lang w:val="az-Latn-AZ"/>
        </w:rPr>
        <w:t xml:space="preserve">bu faktın </w:t>
      </w:r>
      <w:r w:rsidR="00A7760A" w:rsidRPr="008A6E64">
        <w:rPr>
          <w:sz w:val="24"/>
          <w:szCs w:val="24"/>
          <w:lang w:val="az-Latn-AZ"/>
        </w:rPr>
        <w:t>ayrıca məhkəmə prosesi çərçivəsində iddia icraatı qaydasında</w:t>
      </w:r>
      <w:r w:rsidR="00ED7AEE" w:rsidRPr="008A6E64">
        <w:rPr>
          <w:sz w:val="24"/>
          <w:szCs w:val="24"/>
          <w:lang w:val="az-Latn-AZ"/>
        </w:rPr>
        <w:t xml:space="preserve"> və y</w:t>
      </w:r>
      <w:r w:rsidR="00A7760A" w:rsidRPr="008A6E64">
        <w:rPr>
          <w:sz w:val="24"/>
          <w:szCs w:val="24"/>
          <w:lang w:val="az-Latn-AZ"/>
        </w:rPr>
        <w:t>a xüsusi icraat qaydasında müəyyən edilməsi, eyni zamanda bu hal üzrə kreditor</w:t>
      </w:r>
      <w:r w:rsidR="00FE0B6D" w:rsidRPr="008A6E64">
        <w:rPr>
          <w:sz w:val="24"/>
          <w:szCs w:val="24"/>
          <w:lang w:val="az-Latn-AZ"/>
        </w:rPr>
        <w:t>un</w:t>
      </w:r>
      <w:r w:rsidR="00A7760A" w:rsidRPr="008A6E64">
        <w:rPr>
          <w:sz w:val="24"/>
          <w:szCs w:val="24"/>
          <w:lang w:val="az-Latn-AZ"/>
        </w:rPr>
        <w:t xml:space="preserve"> müvafiq olaraq ərizəçi və ya iddiaçı kimi subyektiv hüquq</w:t>
      </w:r>
      <w:r w:rsidR="00742EBB" w:rsidRPr="008A6E64">
        <w:rPr>
          <w:sz w:val="24"/>
          <w:szCs w:val="24"/>
          <w:lang w:val="az-Latn-AZ"/>
        </w:rPr>
        <w:t xml:space="preserve">a malik </w:t>
      </w:r>
      <w:r w:rsidR="0038729B">
        <w:rPr>
          <w:sz w:val="24"/>
          <w:szCs w:val="24"/>
          <w:lang w:val="az-Latn-AZ"/>
        </w:rPr>
        <w:t>olub-</w:t>
      </w:r>
      <w:r w:rsidR="00742EBB" w:rsidRPr="008A6E64">
        <w:rPr>
          <w:sz w:val="24"/>
          <w:szCs w:val="24"/>
          <w:lang w:val="az-Latn-AZ"/>
        </w:rPr>
        <w:t>olma</w:t>
      </w:r>
      <w:r w:rsidR="0038729B">
        <w:rPr>
          <w:sz w:val="24"/>
          <w:szCs w:val="24"/>
          <w:lang w:val="az-Latn-AZ"/>
        </w:rPr>
        <w:t>ma</w:t>
      </w:r>
      <w:r w:rsidR="00742EBB" w:rsidRPr="008A6E64">
        <w:rPr>
          <w:sz w:val="24"/>
          <w:szCs w:val="24"/>
          <w:lang w:val="az-Latn-AZ"/>
        </w:rPr>
        <w:t xml:space="preserve">sı ilə bağlı məsələlərin həlli </w:t>
      </w:r>
      <w:r w:rsidR="00C07BBC" w:rsidRPr="008A6E64">
        <w:rPr>
          <w:sz w:val="24"/>
          <w:szCs w:val="24"/>
          <w:lang w:val="az-Latn-AZ"/>
        </w:rPr>
        <w:t>mübahisə doğurmaqla</w:t>
      </w:r>
      <w:r w:rsidR="00B17282" w:rsidRPr="008A6E64">
        <w:rPr>
          <w:sz w:val="24"/>
          <w:szCs w:val="24"/>
          <w:lang w:val="az-Latn-AZ"/>
        </w:rPr>
        <w:t xml:space="preserve"> </w:t>
      </w:r>
      <w:r w:rsidR="00C07BBC" w:rsidRPr="008A6E64">
        <w:rPr>
          <w:sz w:val="24"/>
          <w:szCs w:val="24"/>
          <w:lang w:val="az-Latn-AZ"/>
        </w:rPr>
        <w:t>hüquq tətbiqetmədə qeyri-müəyyənlik və çətinliklər yaradır.</w:t>
      </w:r>
    </w:p>
    <w:p w14:paraId="5B29E850" w14:textId="04063570" w:rsidR="00E801E6" w:rsidRPr="008A6E64" w:rsidRDefault="009B182E" w:rsidP="008A6E64">
      <w:pPr>
        <w:pStyle w:val="1"/>
        <w:shd w:val="clear" w:color="auto" w:fill="auto"/>
        <w:spacing w:line="240" w:lineRule="auto"/>
        <w:ind w:firstLine="567"/>
        <w:jc w:val="both"/>
        <w:rPr>
          <w:sz w:val="24"/>
          <w:szCs w:val="24"/>
          <w:lang w:val="az-Latn-AZ"/>
        </w:rPr>
      </w:pPr>
      <w:r w:rsidRPr="008A6E64">
        <w:rPr>
          <w:sz w:val="24"/>
          <w:szCs w:val="24"/>
          <w:lang w:val="az-Latn-AZ"/>
        </w:rPr>
        <w:t>Konstitusiya Məhkəməsinin Palatası müraciətlə bağlı aşağıdakıların qeyd edilməsini zəruri hesab edir.</w:t>
      </w:r>
    </w:p>
    <w:p w14:paraId="652FD322" w14:textId="77777777" w:rsidR="00932C04" w:rsidRPr="008A6E64" w:rsidRDefault="00932C04" w:rsidP="008A6E64">
      <w:pPr>
        <w:pStyle w:val="1"/>
        <w:shd w:val="clear" w:color="auto" w:fill="auto"/>
        <w:spacing w:line="240" w:lineRule="auto"/>
        <w:ind w:firstLine="567"/>
        <w:jc w:val="both"/>
        <w:rPr>
          <w:sz w:val="24"/>
          <w:szCs w:val="24"/>
          <w:lang w:val="az-Latn-AZ"/>
        </w:rPr>
      </w:pPr>
      <w:r w:rsidRPr="008A6E64">
        <w:rPr>
          <w:sz w:val="24"/>
          <w:szCs w:val="24"/>
          <w:lang w:val="az-Latn-AZ"/>
        </w:rPr>
        <w:t>Məhkəməyə müraciət etmək  hüququnun təmin edilməsi, öz növbəsində, pozulmuş hüquq və azadlıqları qanunvericilikdə nəzərdə tutulan hədlər çərçivəsində səmərəli müdafiə və bərpa edə bilən ədalət mühakiməsinin həyata keçirilməsini şərtləndirir. Ədalət mühakiməsi vasitəsi ilə insan hüquq və azadlıqlarının təminatı sisteminin universal xarakteri, şəxsin qanunsuz və əsassız məhkəmə qərarlarından müdafiə olunması məqsədilə müvafiq məhkəmələrə şikayət etmək imkanlarını da əhatə edir. Bu hüquq məhkəmə prosesinin bütün mərhələlərinə aid olmaqla, məhkəmə müdafiəsinin yalnız birinci instansiyada təmin olunmasını deyil, qanunla nəzərdə tutulmuş hallarda apellyasiya və kassasiya instansiyalarında da həyata keçirilməsini nəzərdə tutur (Konstitusiya Məhkəməsi Plenumunun “Azərbaycan Respublikası Mülki Prosessual Məcəlləsinin 420-ci maddəsinin şərh edilməsinə dair” 2012-ci il 28 fevral və “Azərbaycan Respublikası İnzibati Prosessual Məcəlləsinin 28-ci maddəsinin şərh edilməsinə dair” 2017-ci il 12 aprel tarixli Qərarları).</w:t>
      </w:r>
    </w:p>
    <w:p w14:paraId="76C3A2C7" w14:textId="6C21E6B3" w:rsidR="00932C04" w:rsidRPr="008A6E64" w:rsidRDefault="00932C04" w:rsidP="008A6E64">
      <w:pPr>
        <w:pStyle w:val="1"/>
        <w:shd w:val="clear" w:color="auto" w:fill="auto"/>
        <w:spacing w:line="240" w:lineRule="auto"/>
        <w:ind w:firstLine="567"/>
        <w:jc w:val="both"/>
        <w:rPr>
          <w:sz w:val="24"/>
          <w:szCs w:val="24"/>
          <w:lang w:val="az-Latn-AZ"/>
        </w:rPr>
      </w:pPr>
      <w:r w:rsidRPr="008A6E64">
        <w:rPr>
          <w:sz w:val="24"/>
          <w:szCs w:val="24"/>
          <w:lang w:val="az-Latn-AZ"/>
        </w:rPr>
        <w:lastRenderedPageBreak/>
        <w:t xml:space="preserve">Qeyd olunmalıdır ki, </w:t>
      </w:r>
      <w:r w:rsidR="0038729B">
        <w:rPr>
          <w:sz w:val="24"/>
          <w:szCs w:val="24"/>
          <w:lang w:val="az-Latn-AZ"/>
        </w:rPr>
        <w:t xml:space="preserve">Azərbaycan Respublikası </w:t>
      </w:r>
      <w:r w:rsidRPr="008A6E64">
        <w:rPr>
          <w:sz w:val="24"/>
          <w:szCs w:val="24"/>
          <w:lang w:val="az-Latn-AZ"/>
        </w:rPr>
        <w:t>Konstitusiya</w:t>
      </w:r>
      <w:r w:rsidR="0038729B">
        <w:rPr>
          <w:sz w:val="24"/>
          <w:szCs w:val="24"/>
          <w:lang w:val="az-Latn-AZ"/>
        </w:rPr>
        <w:t>sı</w:t>
      </w:r>
      <w:r w:rsidRPr="008A6E64">
        <w:rPr>
          <w:sz w:val="24"/>
          <w:szCs w:val="24"/>
          <w:lang w:val="az-Latn-AZ"/>
        </w:rPr>
        <w:t>nın 60-cı maddəsi müxtəlif məhkəmə instansiyalarına verilmiş şikayətlərə baxılmasının prosessual qaydalarına dəqiq riayət olunmasını da özündə ehtiva edir. Bu məqsədlə qanunverici mülki işlər üzrə məhkəmə aktlarının ədalətli və qanuni olmasını təmin etmək üçün Mülki Prosessual Məcəllədə məhkəmənin, işdə iştirak edən şəxslərin və prosesin digər iştirakçılarının hüquq və vəzifələrini müəyyənləşdirir, mülki mühakimə icraatında prosessual qaydaları tənzim edir. Məcəllə mülki məhkəmə icraatının ümumi qaydalarını, habelə icraatın prinsip və şərtlərini müəyyən etməklə yanaşı, ümumi yurisdiksiyalı məhkəmələr tərəfindən mülki icraatın aparılması, işin ədalətli həllinə yönəlmiş qaydalara riayət olunmaqla son nəticədə məhkəmə aktlarının qəbulunu, onlardan şikayət verilməsi və bu şikayətlərə baxılması qaydasını tənzimləyir.</w:t>
      </w:r>
    </w:p>
    <w:p w14:paraId="4A48ADEB" w14:textId="77777777" w:rsidR="00932C04" w:rsidRPr="008A6E64" w:rsidRDefault="00932C04" w:rsidP="008A6E64">
      <w:pPr>
        <w:pStyle w:val="1"/>
        <w:shd w:val="clear" w:color="auto" w:fill="auto"/>
        <w:spacing w:line="240" w:lineRule="auto"/>
        <w:ind w:firstLine="567"/>
        <w:jc w:val="both"/>
        <w:rPr>
          <w:sz w:val="24"/>
          <w:szCs w:val="24"/>
          <w:lang w:val="az-Latn-AZ"/>
        </w:rPr>
      </w:pPr>
      <w:r w:rsidRPr="008A6E64">
        <w:rPr>
          <w:sz w:val="24"/>
          <w:szCs w:val="24"/>
          <w:lang w:val="az-Latn-AZ"/>
        </w:rPr>
        <w:t>Mülki Prosessual Məcəllənin normaları nəinki mülki məhkəmə icraatının gedişatını, həmçinin mülki prosessual münasibətlərin hər bir iştirakçısı tərəfindən müvafiq hərəkətlərin aparılması və onların mümkünlüyünü müəyyən edir (Konstitusiya Məhkəməsi Plenumunun İ.Şabanovanın şikayəti ilə əlaqədar 2012-ci il 27 avqust tarixli Qərarı).</w:t>
      </w:r>
    </w:p>
    <w:p w14:paraId="6A6B4AC3" w14:textId="4738F5CE" w:rsidR="00260CBC" w:rsidRPr="008A6E64" w:rsidRDefault="00EC717E" w:rsidP="008A6E64">
      <w:pPr>
        <w:pStyle w:val="1"/>
        <w:shd w:val="clear" w:color="auto" w:fill="auto"/>
        <w:spacing w:line="240" w:lineRule="auto"/>
        <w:ind w:firstLine="567"/>
        <w:jc w:val="both"/>
        <w:rPr>
          <w:sz w:val="24"/>
          <w:szCs w:val="24"/>
          <w:lang w:val="az-Latn-AZ"/>
        </w:rPr>
      </w:pPr>
      <w:r w:rsidRPr="008A6E64">
        <w:rPr>
          <w:sz w:val="24"/>
          <w:szCs w:val="24"/>
          <w:lang w:val="az-Latn-AZ"/>
        </w:rPr>
        <w:t>Kredit müqaviləsi üzrə yaranmış borcun tutulması tələbinə dair mülki iş üzrə c</w:t>
      </w:r>
      <w:r w:rsidR="00BA0119" w:rsidRPr="008A6E64">
        <w:rPr>
          <w:sz w:val="24"/>
          <w:szCs w:val="24"/>
          <w:lang w:val="az-Latn-AZ"/>
        </w:rPr>
        <w:t xml:space="preserve">avabdehin </w:t>
      </w:r>
      <w:r w:rsidR="002E2D0A" w:rsidRPr="008A6E64">
        <w:rPr>
          <w:sz w:val="24"/>
          <w:szCs w:val="24"/>
          <w:lang w:val="az-Latn-AZ"/>
        </w:rPr>
        <w:t xml:space="preserve">(əsas borclunun) </w:t>
      </w:r>
      <w:r w:rsidR="00BA0119" w:rsidRPr="008A6E64">
        <w:rPr>
          <w:sz w:val="24"/>
          <w:szCs w:val="24"/>
          <w:lang w:val="az-Latn-AZ"/>
        </w:rPr>
        <w:t>öldüyü halda onun vərəsələrinin prosessual hüquq varisliyi qaydasında işə cəlb edilməsi</w:t>
      </w:r>
      <w:r w:rsidR="009C7268" w:rsidRPr="008A6E64">
        <w:rPr>
          <w:sz w:val="24"/>
          <w:szCs w:val="24"/>
          <w:lang w:val="az-Latn-AZ"/>
        </w:rPr>
        <w:t xml:space="preserve"> ilə bağlı</w:t>
      </w:r>
      <w:r w:rsidR="00406695" w:rsidRPr="008A6E64">
        <w:rPr>
          <w:sz w:val="24"/>
          <w:szCs w:val="24"/>
          <w:lang w:val="az-Latn-AZ"/>
        </w:rPr>
        <w:t xml:space="preserve"> Konstitusiya Məhkəməsinin P</w:t>
      </w:r>
      <w:r w:rsidR="0038729B">
        <w:rPr>
          <w:sz w:val="24"/>
          <w:szCs w:val="24"/>
          <w:lang w:val="az-Latn-AZ"/>
        </w:rPr>
        <w:t>alatası</w:t>
      </w:r>
      <w:r w:rsidR="005E2571">
        <w:rPr>
          <w:sz w:val="24"/>
          <w:szCs w:val="24"/>
          <w:lang w:val="az-Latn-AZ"/>
        </w:rPr>
        <w:t>,</w:t>
      </w:r>
      <w:r w:rsidR="009C7268" w:rsidRPr="008A6E64">
        <w:rPr>
          <w:sz w:val="24"/>
          <w:szCs w:val="24"/>
          <w:lang w:val="az-Latn-AZ"/>
        </w:rPr>
        <w:t xml:space="preserve"> </w:t>
      </w:r>
      <w:r w:rsidR="007F3340" w:rsidRPr="008A6E64">
        <w:rPr>
          <w:sz w:val="24"/>
          <w:szCs w:val="24"/>
          <w:lang w:val="az-Latn-AZ"/>
        </w:rPr>
        <w:t>ilk növbədə</w:t>
      </w:r>
      <w:r w:rsidR="005E2571">
        <w:rPr>
          <w:sz w:val="24"/>
          <w:szCs w:val="24"/>
          <w:lang w:val="az-Latn-AZ"/>
        </w:rPr>
        <w:t>,</w:t>
      </w:r>
      <w:r w:rsidR="009C7268" w:rsidRPr="008A6E64">
        <w:rPr>
          <w:sz w:val="24"/>
          <w:szCs w:val="24"/>
          <w:lang w:val="az-Latn-AZ"/>
        </w:rPr>
        <w:t xml:space="preserve"> </w:t>
      </w:r>
      <w:r w:rsidR="00406695" w:rsidRPr="008A6E64">
        <w:rPr>
          <w:sz w:val="24"/>
          <w:szCs w:val="24"/>
          <w:lang w:val="az-Latn-AZ"/>
        </w:rPr>
        <w:t xml:space="preserve">qeyd etməyi vacib hesab edir </w:t>
      </w:r>
      <w:r w:rsidR="00BA0119" w:rsidRPr="008A6E64">
        <w:rPr>
          <w:sz w:val="24"/>
          <w:szCs w:val="24"/>
          <w:lang w:val="az-Latn-AZ"/>
        </w:rPr>
        <w:t>ki,</w:t>
      </w:r>
      <w:r w:rsidR="00CA68FC" w:rsidRPr="008A6E64">
        <w:rPr>
          <w:sz w:val="24"/>
          <w:szCs w:val="24"/>
          <w:lang w:val="az-Latn-AZ"/>
        </w:rPr>
        <w:t xml:space="preserve"> prosessual hüquq varisliyi institutunun mövcudluğu bilavasitə maddi hüquq</w:t>
      </w:r>
      <w:r w:rsidR="00386157" w:rsidRPr="008A6E64">
        <w:rPr>
          <w:sz w:val="24"/>
          <w:szCs w:val="24"/>
          <w:lang w:val="az-Latn-AZ"/>
        </w:rPr>
        <w:t xml:space="preserve">ların varisliyi </w:t>
      </w:r>
      <w:r w:rsidR="00CA68FC" w:rsidRPr="008A6E64">
        <w:rPr>
          <w:sz w:val="24"/>
          <w:szCs w:val="24"/>
          <w:lang w:val="az-Latn-AZ"/>
        </w:rPr>
        <w:t>ilə şərtləndirilmişdir.</w:t>
      </w:r>
      <w:r w:rsidR="006E2F69" w:rsidRPr="008A6E64">
        <w:rPr>
          <w:sz w:val="24"/>
          <w:szCs w:val="24"/>
          <w:lang w:val="az-Latn-AZ"/>
        </w:rPr>
        <w:t xml:space="preserve"> </w:t>
      </w:r>
      <w:r w:rsidR="00CA68FC" w:rsidRPr="008A6E64">
        <w:rPr>
          <w:sz w:val="24"/>
          <w:szCs w:val="24"/>
          <w:lang w:val="az-Latn-AZ"/>
        </w:rPr>
        <w:t xml:space="preserve">Yəni yalnız </w:t>
      </w:r>
      <w:r w:rsidR="00D96B29" w:rsidRPr="008A6E64">
        <w:rPr>
          <w:sz w:val="24"/>
          <w:szCs w:val="24"/>
          <w:lang w:val="az-Latn-AZ"/>
        </w:rPr>
        <w:t xml:space="preserve">qarşılıqlı hüquq və vəzifələrin həyata keçirilməsi ilə əlaqədar müvafiq davranış və hərəkətlərin icra edilməsini </w:t>
      </w:r>
      <w:r w:rsidR="00406695" w:rsidRPr="008A6E64">
        <w:rPr>
          <w:sz w:val="24"/>
          <w:szCs w:val="24"/>
          <w:lang w:val="az-Latn-AZ"/>
        </w:rPr>
        <w:t xml:space="preserve">ehtiva edən </w:t>
      </w:r>
      <w:r w:rsidR="00CA68FC" w:rsidRPr="008A6E64">
        <w:rPr>
          <w:sz w:val="24"/>
          <w:szCs w:val="24"/>
          <w:lang w:val="az-Latn-AZ"/>
        </w:rPr>
        <w:t xml:space="preserve">maddi hüquq münasibətləri olduğu </w:t>
      </w:r>
      <w:r w:rsidR="00D96B29" w:rsidRPr="008A6E64">
        <w:rPr>
          <w:sz w:val="24"/>
          <w:szCs w:val="24"/>
          <w:lang w:val="az-Latn-AZ"/>
        </w:rPr>
        <w:t xml:space="preserve">halda </w:t>
      </w:r>
      <w:r w:rsidR="007F3340" w:rsidRPr="008A6E64">
        <w:rPr>
          <w:sz w:val="24"/>
          <w:szCs w:val="24"/>
          <w:lang w:val="az-Latn-AZ"/>
        </w:rPr>
        <w:t xml:space="preserve">mülki </w:t>
      </w:r>
      <w:r w:rsidR="00CA68FC" w:rsidRPr="008A6E64">
        <w:rPr>
          <w:sz w:val="24"/>
          <w:szCs w:val="24"/>
          <w:lang w:val="az-Latn-AZ"/>
        </w:rPr>
        <w:t xml:space="preserve">məhkəmə </w:t>
      </w:r>
      <w:r w:rsidR="007F3340" w:rsidRPr="008A6E64">
        <w:rPr>
          <w:sz w:val="24"/>
          <w:szCs w:val="24"/>
          <w:lang w:val="az-Latn-AZ"/>
        </w:rPr>
        <w:t xml:space="preserve">icraatında </w:t>
      </w:r>
      <w:r w:rsidR="00CA68FC" w:rsidRPr="008A6E64">
        <w:rPr>
          <w:sz w:val="24"/>
          <w:szCs w:val="24"/>
          <w:lang w:val="az-Latn-AZ"/>
        </w:rPr>
        <w:t>prosessual hüquq varisliy</w:t>
      </w:r>
      <w:r w:rsidR="00D96B29" w:rsidRPr="008A6E64">
        <w:rPr>
          <w:sz w:val="24"/>
          <w:szCs w:val="24"/>
          <w:lang w:val="az-Latn-AZ"/>
        </w:rPr>
        <w:t>i mümkün</w:t>
      </w:r>
      <w:r w:rsidR="007F3340" w:rsidRPr="008A6E64">
        <w:rPr>
          <w:sz w:val="24"/>
          <w:szCs w:val="24"/>
          <w:lang w:val="az-Latn-AZ"/>
        </w:rPr>
        <w:t xml:space="preserve"> sayıla bilər</w:t>
      </w:r>
      <w:r w:rsidR="00D96B29" w:rsidRPr="008A6E64">
        <w:rPr>
          <w:sz w:val="24"/>
          <w:szCs w:val="24"/>
          <w:lang w:val="az-Latn-AZ"/>
        </w:rPr>
        <w:t xml:space="preserve">. </w:t>
      </w:r>
    </w:p>
    <w:p w14:paraId="552C60E7" w14:textId="08B342FB" w:rsidR="00406695" w:rsidRPr="008A6E64" w:rsidRDefault="008C56F0" w:rsidP="008A6E64">
      <w:pPr>
        <w:pStyle w:val="1"/>
        <w:shd w:val="clear" w:color="auto" w:fill="auto"/>
        <w:spacing w:line="240" w:lineRule="auto"/>
        <w:ind w:firstLine="567"/>
        <w:jc w:val="both"/>
        <w:rPr>
          <w:sz w:val="24"/>
          <w:szCs w:val="24"/>
          <w:lang w:val="az-Latn-AZ"/>
        </w:rPr>
      </w:pPr>
      <w:r w:rsidRPr="008A6E64">
        <w:rPr>
          <w:sz w:val="24"/>
          <w:szCs w:val="24"/>
          <w:lang w:val="az-Latn-AZ"/>
        </w:rPr>
        <w:t>M</w:t>
      </w:r>
      <w:r w:rsidR="00F3758C" w:rsidRPr="008A6E64">
        <w:rPr>
          <w:sz w:val="24"/>
          <w:szCs w:val="24"/>
          <w:lang w:val="az-Latn-AZ"/>
        </w:rPr>
        <w:t>addi hüquq var</w:t>
      </w:r>
      <w:r w:rsidR="00C34F58" w:rsidRPr="008A6E64">
        <w:rPr>
          <w:sz w:val="24"/>
          <w:szCs w:val="24"/>
          <w:lang w:val="az-Latn-AZ"/>
        </w:rPr>
        <w:t>i</w:t>
      </w:r>
      <w:r w:rsidR="00F3758C" w:rsidRPr="008A6E64">
        <w:rPr>
          <w:sz w:val="24"/>
          <w:szCs w:val="24"/>
          <w:lang w:val="az-Latn-AZ"/>
        </w:rPr>
        <w:t>sl</w:t>
      </w:r>
      <w:r w:rsidR="002D29C5" w:rsidRPr="008A6E64">
        <w:rPr>
          <w:sz w:val="24"/>
          <w:szCs w:val="24"/>
          <w:lang w:val="az-Latn-AZ"/>
        </w:rPr>
        <w:t>iyin</w:t>
      </w:r>
      <w:r w:rsidR="00406695" w:rsidRPr="008A6E64">
        <w:rPr>
          <w:sz w:val="24"/>
          <w:szCs w:val="24"/>
          <w:lang w:val="az-Latn-AZ"/>
        </w:rPr>
        <w:t>in</w:t>
      </w:r>
      <w:r w:rsidR="002D29C5" w:rsidRPr="008A6E64">
        <w:rPr>
          <w:sz w:val="24"/>
          <w:szCs w:val="24"/>
          <w:lang w:val="az-Latn-AZ"/>
        </w:rPr>
        <w:t xml:space="preserve"> universal (şəxs öldükdə, hüquqi şəxs yenidən təşkil edildikdə) və sinqular </w:t>
      </w:r>
      <w:r w:rsidR="00E349D5" w:rsidRPr="008A6E64">
        <w:rPr>
          <w:sz w:val="24"/>
          <w:szCs w:val="24"/>
          <w:lang w:val="az-Latn-AZ"/>
        </w:rPr>
        <w:t>(</w:t>
      </w:r>
      <w:r w:rsidR="002D29C5" w:rsidRPr="008A6E64">
        <w:rPr>
          <w:sz w:val="24"/>
          <w:szCs w:val="24"/>
          <w:lang w:val="az-Latn-AZ"/>
        </w:rPr>
        <w:t>tələb güzəşt edildikdə, borc köçürüldükdə və maddi hüquq münasibətlərində şəxslərin dəyişməsinin digər hallarında)</w:t>
      </w:r>
      <w:r w:rsidR="00E349D5" w:rsidRPr="008A6E64">
        <w:rPr>
          <w:sz w:val="24"/>
          <w:szCs w:val="24"/>
          <w:lang w:val="az-Latn-AZ"/>
        </w:rPr>
        <w:t xml:space="preserve"> form</w:t>
      </w:r>
      <w:r w:rsidR="00176C61" w:rsidRPr="008A6E64">
        <w:rPr>
          <w:sz w:val="24"/>
          <w:szCs w:val="24"/>
          <w:lang w:val="az-Latn-AZ"/>
        </w:rPr>
        <w:t>aları mövcuddur</w:t>
      </w:r>
      <w:r w:rsidR="00406695" w:rsidRPr="008A6E64">
        <w:rPr>
          <w:sz w:val="24"/>
          <w:szCs w:val="24"/>
          <w:lang w:val="az-Latn-AZ"/>
        </w:rPr>
        <w:t xml:space="preserve">. Məsələn, </w:t>
      </w:r>
      <w:r w:rsidR="00EF5257" w:rsidRPr="008A6E64">
        <w:rPr>
          <w:sz w:val="24"/>
          <w:szCs w:val="24"/>
          <w:lang w:val="az-Latn-AZ"/>
        </w:rPr>
        <w:t>əgər borclunun şəxsi iştirakı olmadan icra mümkün deyilsə, onun ölümü öhdəliyin xitamına səbə</w:t>
      </w:r>
      <w:r w:rsidR="00176C61" w:rsidRPr="008A6E64">
        <w:rPr>
          <w:sz w:val="24"/>
          <w:szCs w:val="24"/>
          <w:lang w:val="az-Latn-AZ"/>
        </w:rPr>
        <w:t>b olm</w:t>
      </w:r>
      <w:r w:rsidR="00EF5257" w:rsidRPr="008A6E64">
        <w:rPr>
          <w:sz w:val="24"/>
          <w:szCs w:val="24"/>
          <w:lang w:val="az-Latn-AZ"/>
        </w:rPr>
        <w:t>a</w:t>
      </w:r>
      <w:r w:rsidR="00176C61" w:rsidRPr="008A6E64">
        <w:rPr>
          <w:sz w:val="24"/>
          <w:szCs w:val="24"/>
          <w:lang w:val="az-Latn-AZ"/>
        </w:rPr>
        <w:t>qla prosessual hüquq varisliyini</w:t>
      </w:r>
      <w:r w:rsidR="00EF5257" w:rsidRPr="008A6E64">
        <w:rPr>
          <w:sz w:val="24"/>
          <w:szCs w:val="24"/>
          <w:lang w:val="az-Latn-AZ"/>
        </w:rPr>
        <w:t xml:space="preserve"> istisna edir.</w:t>
      </w:r>
      <w:r w:rsidR="00176C61" w:rsidRPr="008A6E64">
        <w:rPr>
          <w:sz w:val="24"/>
          <w:szCs w:val="24"/>
          <w:lang w:val="az-Latn-AZ"/>
        </w:rPr>
        <w:t xml:space="preserve"> </w:t>
      </w:r>
    </w:p>
    <w:p w14:paraId="1FC66B4B" w14:textId="3B336DD7" w:rsidR="00EF5257" w:rsidRPr="008A6E64" w:rsidRDefault="00176C61" w:rsidP="008A6E64">
      <w:pPr>
        <w:pStyle w:val="1"/>
        <w:shd w:val="clear" w:color="auto" w:fill="auto"/>
        <w:spacing w:line="240" w:lineRule="auto"/>
        <w:ind w:firstLine="567"/>
        <w:jc w:val="both"/>
        <w:rPr>
          <w:sz w:val="24"/>
          <w:szCs w:val="24"/>
          <w:lang w:val="az-Latn-AZ"/>
        </w:rPr>
      </w:pPr>
      <w:r w:rsidRPr="008A6E64">
        <w:rPr>
          <w:sz w:val="24"/>
          <w:szCs w:val="24"/>
          <w:lang w:val="az-Latn-AZ"/>
        </w:rPr>
        <w:t>B</w:t>
      </w:r>
      <w:r w:rsidR="00D45081">
        <w:rPr>
          <w:sz w:val="24"/>
          <w:szCs w:val="24"/>
          <w:lang w:val="az-Latn-AZ"/>
        </w:rPr>
        <w:t>e</w:t>
      </w:r>
      <w:r w:rsidRPr="008A6E64">
        <w:rPr>
          <w:sz w:val="24"/>
          <w:szCs w:val="24"/>
          <w:lang w:val="az-Latn-AZ"/>
        </w:rPr>
        <w:t>l</w:t>
      </w:r>
      <w:r w:rsidR="000C0B3A" w:rsidRPr="008A6E64">
        <w:rPr>
          <w:sz w:val="24"/>
          <w:szCs w:val="24"/>
          <w:lang w:val="az-Latn-AZ"/>
        </w:rPr>
        <w:t>ə ki</w:t>
      </w:r>
      <w:r w:rsidRPr="008A6E64">
        <w:rPr>
          <w:sz w:val="24"/>
          <w:szCs w:val="24"/>
          <w:lang w:val="az-Latn-AZ"/>
        </w:rPr>
        <w:t>, Mülki Məcəllənin 558.1-ci maddəsinə əsasən</w:t>
      </w:r>
      <w:r w:rsidR="005E2571">
        <w:rPr>
          <w:sz w:val="24"/>
          <w:szCs w:val="24"/>
          <w:lang w:val="az-Latn-AZ"/>
        </w:rPr>
        <w:t>,</w:t>
      </w:r>
      <w:r w:rsidRPr="008A6E64">
        <w:rPr>
          <w:sz w:val="24"/>
          <w:szCs w:val="24"/>
          <w:lang w:val="az-Latn-AZ"/>
        </w:rPr>
        <w:t xml:space="preserve"> əgər borclunun şəxsi iştirakı olmadan icra mümkün deyilsə, onun ölümü öhdəliyin xitamına səbəb ola bilə</w:t>
      </w:r>
      <w:r w:rsidR="000C0B3A" w:rsidRPr="008A6E64">
        <w:rPr>
          <w:sz w:val="24"/>
          <w:szCs w:val="24"/>
          <w:lang w:val="az-Latn-AZ"/>
        </w:rPr>
        <w:t>r.</w:t>
      </w:r>
      <w:r w:rsidR="00EF5257" w:rsidRPr="008A6E64">
        <w:rPr>
          <w:sz w:val="24"/>
          <w:szCs w:val="24"/>
          <w:lang w:val="az-Latn-AZ"/>
        </w:rPr>
        <w:t xml:space="preserve"> Buna görə də məhkəmələr tərəfindən</w:t>
      </w:r>
      <w:r w:rsidR="005E2571">
        <w:rPr>
          <w:sz w:val="24"/>
          <w:szCs w:val="24"/>
          <w:lang w:val="az-Latn-AZ"/>
        </w:rPr>
        <w:t>,</w:t>
      </w:r>
      <w:r w:rsidR="00EF5257" w:rsidRPr="008A6E64">
        <w:rPr>
          <w:sz w:val="24"/>
          <w:szCs w:val="24"/>
          <w:lang w:val="az-Latn-AZ"/>
        </w:rPr>
        <w:t xml:space="preserve"> ilk növbədə</w:t>
      </w:r>
      <w:r w:rsidR="005E2571">
        <w:rPr>
          <w:sz w:val="24"/>
          <w:szCs w:val="24"/>
          <w:lang w:val="az-Latn-AZ"/>
        </w:rPr>
        <w:t>,</w:t>
      </w:r>
      <w:r w:rsidR="00EF5257" w:rsidRPr="008A6E64">
        <w:rPr>
          <w:sz w:val="24"/>
          <w:szCs w:val="24"/>
          <w:lang w:val="az-Latn-AZ"/>
        </w:rPr>
        <w:t xml:space="preserve"> maddi hüquq varisliyi, sonradan isə prosessual</w:t>
      </w:r>
      <w:r w:rsidR="005E2571">
        <w:rPr>
          <w:sz w:val="24"/>
          <w:szCs w:val="24"/>
          <w:lang w:val="az-Latn-AZ"/>
        </w:rPr>
        <w:t xml:space="preserve"> hüquq</w:t>
      </w:r>
      <w:r w:rsidR="00EF5257" w:rsidRPr="008A6E64">
        <w:rPr>
          <w:sz w:val="24"/>
          <w:szCs w:val="24"/>
          <w:lang w:val="az-Latn-AZ"/>
        </w:rPr>
        <w:t xml:space="preserve"> varisli</w:t>
      </w:r>
      <w:r w:rsidR="00D45081">
        <w:rPr>
          <w:sz w:val="24"/>
          <w:szCs w:val="24"/>
          <w:lang w:val="az-Latn-AZ"/>
        </w:rPr>
        <w:t>yi</w:t>
      </w:r>
      <w:r w:rsidR="00EF5257" w:rsidRPr="008A6E64">
        <w:rPr>
          <w:sz w:val="24"/>
          <w:szCs w:val="24"/>
          <w:lang w:val="az-Latn-AZ"/>
        </w:rPr>
        <w:t xml:space="preserve"> məsələ</w:t>
      </w:r>
      <w:r w:rsidR="00D91041" w:rsidRPr="008A6E64">
        <w:rPr>
          <w:sz w:val="24"/>
          <w:szCs w:val="24"/>
          <w:lang w:val="az-Latn-AZ"/>
        </w:rPr>
        <w:t>lə</w:t>
      </w:r>
      <w:r w:rsidR="00EF5257" w:rsidRPr="008A6E64">
        <w:rPr>
          <w:sz w:val="24"/>
          <w:szCs w:val="24"/>
          <w:lang w:val="az-Latn-AZ"/>
        </w:rPr>
        <w:t>ri həll edilməlidir.</w:t>
      </w:r>
    </w:p>
    <w:p w14:paraId="130E4955" w14:textId="6EED239C" w:rsidR="00CA43A6" w:rsidRPr="008A6E64" w:rsidRDefault="00FE0756" w:rsidP="008A6E64">
      <w:pPr>
        <w:pStyle w:val="1"/>
        <w:shd w:val="clear" w:color="auto" w:fill="auto"/>
        <w:spacing w:line="240" w:lineRule="auto"/>
        <w:ind w:firstLine="567"/>
        <w:jc w:val="both"/>
        <w:rPr>
          <w:sz w:val="24"/>
          <w:szCs w:val="24"/>
          <w:lang w:val="az-Latn-AZ"/>
        </w:rPr>
      </w:pPr>
      <w:r w:rsidRPr="008A6E64">
        <w:rPr>
          <w:sz w:val="24"/>
          <w:szCs w:val="24"/>
          <w:lang w:val="az-Latn-AZ"/>
        </w:rPr>
        <w:t xml:space="preserve">Konstitusiya Məhkəməsinin Palatası qeyd etməyi zəruri hesab edir ki, </w:t>
      </w:r>
      <w:r w:rsidR="001D6F63" w:rsidRPr="008A6E64">
        <w:rPr>
          <w:sz w:val="24"/>
          <w:szCs w:val="24"/>
          <w:lang w:val="az-Latn-AZ" w:eastAsia="ru-RU"/>
        </w:rPr>
        <w:t xml:space="preserve">mülki məhkəmə </w:t>
      </w:r>
      <w:r w:rsidR="00CA43A6" w:rsidRPr="008A6E64">
        <w:rPr>
          <w:sz w:val="24"/>
          <w:szCs w:val="24"/>
          <w:lang w:val="az-Latn-AZ" w:eastAsia="ru-RU"/>
        </w:rPr>
        <w:t xml:space="preserve"> prosesi məhz tərəfin onun hüquq varisi ilə əvəz edil</w:t>
      </w:r>
      <w:r w:rsidR="005E2571">
        <w:rPr>
          <w:sz w:val="24"/>
          <w:szCs w:val="24"/>
          <w:lang w:val="az-Latn-AZ" w:eastAsia="ru-RU"/>
        </w:rPr>
        <w:t>məsi ilə</w:t>
      </w:r>
      <w:r w:rsidR="00CA43A6" w:rsidRPr="008A6E64">
        <w:rPr>
          <w:sz w:val="24"/>
          <w:szCs w:val="24"/>
          <w:lang w:val="az-Latn-AZ" w:eastAsia="ru-RU"/>
        </w:rPr>
        <w:t xml:space="preserve"> </w:t>
      </w:r>
      <w:r w:rsidR="001D6F63" w:rsidRPr="008A6E64">
        <w:rPr>
          <w:sz w:val="24"/>
          <w:szCs w:val="24"/>
          <w:lang w:val="az-Latn-AZ" w:eastAsia="ru-RU"/>
        </w:rPr>
        <w:t xml:space="preserve">davam </w:t>
      </w:r>
      <w:r w:rsidR="005E2571">
        <w:rPr>
          <w:sz w:val="24"/>
          <w:szCs w:val="24"/>
          <w:lang w:val="az-Latn-AZ" w:eastAsia="ru-RU"/>
        </w:rPr>
        <w:t xml:space="preserve">edir </w:t>
      </w:r>
      <w:r w:rsidR="00CA43A6" w:rsidRPr="008A6E64">
        <w:rPr>
          <w:sz w:val="24"/>
          <w:szCs w:val="24"/>
          <w:lang w:val="az-Latn-AZ" w:eastAsia="ru-RU"/>
        </w:rPr>
        <w:t xml:space="preserve">və Mülki </w:t>
      </w:r>
      <w:r w:rsidR="005E2571">
        <w:rPr>
          <w:sz w:val="24"/>
          <w:szCs w:val="24"/>
          <w:lang w:val="az-Latn-AZ" w:eastAsia="ru-RU"/>
        </w:rPr>
        <w:t xml:space="preserve">Prosessual </w:t>
      </w:r>
      <w:r w:rsidR="00CA43A6" w:rsidRPr="008A6E64">
        <w:rPr>
          <w:sz w:val="24"/>
          <w:szCs w:val="24"/>
          <w:lang w:val="az-Latn-AZ" w:eastAsia="ru-RU"/>
        </w:rPr>
        <w:t xml:space="preserve">Məcəllənin 58.2-ci maddəsinə əsasən </w:t>
      </w:r>
      <w:r w:rsidR="00CA43A6" w:rsidRPr="008A6E64">
        <w:rPr>
          <w:rFonts w:eastAsia="Times New Roman"/>
          <w:sz w:val="24"/>
          <w:szCs w:val="24"/>
          <w:lang w:val="az-Latn-AZ" w:eastAsia="ru-RU"/>
        </w:rPr>
        <w:t xml:space="preserve">hüquq varisi prosesə daxil olana qədər prosesdə edilmiş bütün hərəkətlər, onun əvəz etdiyi şəxs üçün məcburi olduğu kimi, hüquq varisi üçün də məcburidir. Bu halda o, </w:t>
      </w:r>
      <w:r w:rsidR="00CA43A6" w:rsidRPr="008A6E64">
        <w:rPr>
          <w:sz w:val="24"/>
          <w:szCs w:val="24"/>
          <w:lang w:val="az-Latn-AZ"/>
        </w:rPr>
        <w:t>əvəz olunan şəxsin hüquq və vəzifələrinin ona keçməsini təsdiq edən müvafiq sənədləri məhkəməyə təqdim etməyə borcludur (məsələn, vərəsəlik şəhadətnaməsi).</w:t>
      </w:r>
    </w:p>
    <w:p w14:paraId="194E3511" w14:textId="01B521F9" w:rsidR="00CA43A6" w:rsidRPr="008A6E64" w:rsidRDefault="00F07285" w:rsidP="008A6E64">
      <w:pPr>
        <w:pStyle w:val="1"/>
        <w:shd w:val="clear" w:color="auto" w:fill="auto"/>
        <w:spacing w:line="240" w:lineRule="auto"/>
        <w:ind w:firstLine="567"/>
        <w:jc w:val="both"/>
        <w:rPr>
          <w:sz w:val="24"/>
          <w:szCs w:val="24"/>
          <w:lang w:val="az-Latn-AZ"/>
        </w:rPr>
      </w:pPr>
      <w:r w:rsidRPr="008A6E64">
        <w:rPr>
          <w:sz w:val="24"/>
          <w:szCs w:val="24"/>
          <w:lang w:val="az-Latn-AZ"/>
        </w:rPr>
        <w:t>Göründüyü kimi</w:t>
      </w:r>
      <w:r w:rsidR="00CA43A6" w:rsidRPr="008A6E64">
        <w:rPr>
          <w:sz w:val="24"/>
          <w:szCs w:val="24"/>
          <w:lang w:val="az-Latn-AZ"/>
        </w:rPr>
        <w:t>,</w:t>
      </w:r>
      <w:r w:rsidR="00A97F35" w:rsidRPr="008A6E64">
        <w:rPr>
          <w:sz w:val="24"/>
          <w:szCs w:val="24"/>
          <w:lang w:val="az-Latn-AZ"/>
        </w:rPr>
        <w:t xml:space="preserve"> mülki </w:t>
      </w:r>
      <w:r w:rsidR="00A97F35" w:rsidRPr="008A6E64">
        <w:rPr>
          <w:sz w:val="24"/>
          <w:szCs w:val="24"/>
          <w:shd w:val="clear" w:color="auto" w:fill="FFFFFF"/>
          <w:lang w:val="az-Latn-AZ"/>
        </w:rPr>
        <w:t>hüquq münasibətlərinin iştirakçılarının hüquq və maraqlarının ədalətli və ağlabatan tarazlığı əsasında həyata keçirilməsinə</w:t>
      </w:r>
      <w:r w:rsidR="000C72FC" w:rsidRPr="008A6E64">
        <w:rPr>
          <w:sz w:val="24"/>
          <w:szCs w:val="24"/>
          <w:lang w:val="az-Latn-AZ"/>
        </w:rPr>
        <w:t xml:space="preserve"> </w:t>
      </w:r>
      <w:r w:rsidR="005A1361" w:rsidRPr="008A6E64">
        <w:rPr>
          <w:sz w:val="24"/>
          <w:szCs w:val="24"/>
          <w:lang w:val="az-Latn-AZ"/>
        </w:rPr>
        <w:t>yönələn</w:t>
      </w:r>
      <w:r w:rsidRPr="008A6E64">
        <w:rPr>
          <w:sz w:val="24"/>
          <w:szCs w:val="24"/>
          <w:lang w:val="az-Latn-AZ"/>
        </w:rPr>
        <w:t xml:space="preserve"> prosessual hüquq varisliyi</w:t>
      </w:r>
      <w:r w:rsidR="00A97F35" w:rsidRPr="008A6E64">
        <w:rPr>
          <w:sz w:val="24"/>
          <w:szCs w:val="24"/>
          <w:lang w:val="az-Latn-AZ"/>
        </w:rPr>
        <w:t xml:space="preserve"> institutu</w:t>
      </w:r>
      <w:r w:rsidRPr="008A6E64">
        <w:rPr>
          <w:sz w:val="24"/>
          <w:szCs w:val="24"/>
          <w:lang w:val="az-Latn-AZ"/>
        </w:rPr>
        <w:t xml:space="preserve"> tərəflərin prosessual hüquqlarını təmin edir, </w:t>
      </w:r>
      <w:r w:rsidR="000C72FC" w:rsidRPr="008A6E64">
        <w:rPr>
          <w:sz w:val="24"/>
          <w:szCs w:val="24"/>
          <w:lang w:val="az-Latn-AZ"/>
        </w:rPr>
        <w:t xml:space="preserve">işlərə </w:t>
      </w:r>
      <w:r w:rsidR="003A0F85">
        <w:rPr>
          <w:sz w:val="24"/>
          <w:szCs w:val="24"/>
          <w:lang w:val="az-Latn-AZ"/>
        </w:rPr>
        <w:t>ağlabatan</w:t>
      </w:r>
      <w:r w:rsidR="000C72FC" w:rsidRPr="008A6E64">
        <w:rPr>
          <w:sz w:val="24"/>
          <w:szCs w:val="24"/>
          <w:lang w:val="az-Latn-AZ"/>
        </w:rPr>
        <w:t xml:space="preserve"> müddət ərzində baxılmasına və icraata qoşulmuş </w:t>
      </w:r>
      <w:r w:rsidR="00A97F35" w:rsidRPr="008A6E64">
        <w:rPr>
          <w:sz w:val="24"/>
          <w:szCs w:val="24"/>
          <w:lang w:val="az-Latn-AZ"/>
        </w:rPr>
        <w:t xml:space="preserve">yeni iştirakçı </w:t>
      </w:r>
      <w:r w:rsidR="000C72FC" w:rsidRPr="008A6E64">
        <w:rPr>
          <w:sz w:val="24"/>
          <w:szCs w:val="24"/>
          <w:lang w:val="az-Latn-AZ"/>
        </w:rPr>
        <w:t xml:space="preserve">tərəfindən </w:t>
      </w:r>
      <w:r w:rsidR="00A97F35" w:rsidRPr="008A6E64">
        <w:rPr>
          <w:sz w:val="24"/>
          <w:szCs w:val="24"/>
          <w:lang w:val="az-Latn-AZ"/>
        </w:rPr>
        <w:t xml:space="preserve">təqdim olunan </w:t>
      </w:r>
      <w:r w:rsidR="000C72FC" w:rsidRPr="008A6E64">
        <w:rPr>
          <w:sz w:val="24"/>
          <w:szCs w:val="24"/>
          <w:lang w:val="az-Latn-AZ"/>
        </w:rPr>
        <w:t xml:space="preserve">sübutlara </w:t>
      </w:r>
      <w:r w:rsidR="005A1361" w:rsidRPr="008A6E64">
        <w:rPr>
          <w:sz w:val="24"/>
          <w:szCs w:val="24"/>
          <w:lang w:val="az-Latn-AZ"/>
        </w:rPr>
        <w:t xml:space="preserve">(əvəz edilən şəxsin prosessual hərəkətləri ilə sıx bağlı olan) </w:t>
      </w:r>
      <w:r w:rsidR="000C72FC" w:rsidRPr="008A6E64">
        <w:rPr>
          <w:sz w:val="24"/>
          <w:szCs w:val="24"/>
          <w:lang w:val="az-Latn-AZ"/>
        </w:rPr>
        <w:t>istinad e</w:t>
      </w:r>
      <w:r w:rsidR="005E2571">
        <w:rPr>
          <w:sz w:val="24"/>
          <w:szCs w:val="24"/>
          <w:lang w:val="az-Latn-AZ"/>
        </w:rPr>
        <w:t>dil</w:t>
      </w:r>
      <w:r w:rsidR="000C72FC" w:rsidRPr="008A6E64">
        <w:rPr>
          <w:sz w:val="24"/>
          <w:szCs w:val="24"/>
          <w:lang w:val="az-Latn-AZ"/>
        </w:rPr>
        <w:t>məsinə imkan yaradır.</w:t>
      </w:r>
    </w:p>
    <w:p w14:paraId="2F185DB0" w14:textId="49B30003" w:rsidR="00A30E6D" w:rsidRPr="008A6E64" w:rsidRDefault="00D91041" w:rsidP="008A6E64">
      <w:pPr>
        <w:pStyle w:val="1"/>
        <w:shd w:val="clear" w:color="auto" w:fill="auto"/>
        <w:spacing w:line="240" w:lineRule="auto"/>
        <w:ind w:firstLine="567"/>
        <w:jc w:val="both"/>
        <w:rPr>
          <w:sz w:val="24"/>
          <w:szCs w:val="24"/>
          <w:lang w:val="az-Latn-AZ"/>
        </w:rPr>
      </w:pPr>
      <w:r w:rsidRPr="008A6E64">
        <w:rPr>
          <w:sz w:val="24"/>
          <w:szCs w:val="24"/>
          <w:lang w:val="az-Latn-AZ"/>
        </w:rPr>
        <w:t xml:space="preserve">Burada qeyd olunmalıdır </w:t>
      </w:r>
      <w:r w:rsidR="00F530FD" w:rsidRPr="008A6E64">
        <w:rPr>
          <w:sz w:val="24"/>
          <w:szCs w:val="24"/>
          <w:lang w:val="az-Latn-AZ"/>
        </w:rPr>
        <w:t xml:space="preserve">ki, </w:t>
      </w:r>
      <w:r w:rsidRPr="008A6E64">
        <w:rPr>
          <w:sz w:val="24"/>
          <w:szCs w:val="24"/>
          <w:lang w:val="az-Latn-AZ"/>
        </w:rPr>
        <w:t>Mülki Prosessual Məcəllənin 254.1.1 və  256.0.1-ci maddələrin</w:t>
      </w:r>
      <w:r w:rsidR="005E2571">
        <w:rPr>
          <w:sz w:val="24"/>
          <w:szCs w:val="24"/>
          <w:lang w:val="az-Latn-AZ"/>
        </w:rPr>
        <w:t>in</w:t>
      </w:r>
      <w:r w:rsidRPr="008A6E64">
        <w:rPr>
          <w:sz w:val="24"/>
          <w:szCs w:val="24"/>
          <w:lang w:val="az-Latn-AZ"/>
        </w:rPr>
        <w:t xml:space="preserve"> tələbinə görə, </w:t>
      </w:r>
      <w:r w:rsidR="00E02386" w:rsidRPr="008A6E64">
        <w:rPr>
          <w:sz w:val="24"/>
          <w:szCs w:val="24"/>
          <w:lang w:val="az-Latn-AZ"/>
        </w:rPr>
        <w:t>tərəfin ölümü prosessual hüquq varisliy</w:t>
      </w:r>
      <w:r w:rsidR="008C56F0" w:rsidRPr="008A6E64">
        <w:rPr>
          <w:sz w:val="24"/>
          <w:szCs w:val="24"/>
          <w:lang w:val="az-Latn-AZ"/>
        </w:rPr>
        <w:t>in</w:t>
      </w:r>
      <w:r w:rsidR="00E02386" w:rsidRPr="008A6E64">
        <w:rPr>
          <w:sz w:val="24"/>
          <w:szCs w:val="24"/>
          <w:lang w:val="az-Latn-AZ"/>
        </w:rPr>
        <w:t xml:space="preserve">ə </w:t>
      </w:r>
      <w:r w:rsidR="005E2571">
        <w:rPr>
          <w:sz w:val="24"/>
          <w:szCs w:val="24"/>
          <w:lang w:val="az-Latn-AZ"/>
        </w:rPr>
        <w:t xml:space="preserve">yol verərsə </w:t>
      </w:r>
      <w:r w:rsidR="00EF698E" w:rsidRPr="008A6E64">
        <w:rPr>
          <w:sz w:val="24"/>
          <w:szCs w:val="24"/>
          <w:lang w:val="az-Latn-AZ"/>
        </w:rPr>
        <w:lastRenderedPageBreak/>
        <w:t xml:space="preserve">məhkəmə </w:t>
      </w:r>
      <w:r w:rsidR="004249D4" w:rsidRPr="008A6E64">
        <w:rPr>
          <w:sz w:val="24"/>
          <w:szCs w:val="24"/>
          <w:lang w:val="az-Latn-AZ"/>
        </w:rPr>
        <w:t>i</w:t>
      </w:r>
      <w:r w:rsidR="00E02386" w:rsidRPr="008A6E64">
        <w:rPr>
          <w:sz w:val="24"/>
          <w:szCs w:val="24"/>
          <w:lang w:val="az-Latn-AZ"/>
        </w:rPr>
        <w:t>ş üzrə icraatı dayandırmağa borcludur</w:t>
      </w:r>
      <w:r w:rsidRPr="008A6E64">
        <w:rPr>
          <w:sz w:val="24"/>
          <w:szCs w:val="24"/>
          <w:lang w:val="az-Latn-AZ"/>
        </w:rPr>
        <w:t xml:space="preserve"> və </w:t>
      </w:r>
      <w:r w:rsidR="008C56F0" w:rsidRPr="008A6E64">
        <w:rPr>
          <w:sz w:val="24"/>
          <w:szCs w:val="24"/>
          <w:lang w:val="az-Latn-AZ"/>
        </w:rPr>
        <w:t xml:space="preserve">sıradan </w:t>
      </w:r>
      <w:r w:rsidRPr="008A6E64">
        <w:rPr>
          <w:sz w:val="24"/>
          <w:szCs w:val="24"/>
          <w:shd w:val="clear" w:color="auto" w:fill="FFFFFF"/>
          <w:lang w:val="az-Latn-AZ"/>
        </w:rPr>
        <w:t>ç</w:t>
      </w:r>
      <w:r w:rsidR="004876C1" w:rsidRPr="008A6E64">
        <w:rPr>
          <w:sz w:val="24"/>
          <w:szCs w:val="24"/>
          <w:shd w:val="clear" w:color="auto" w:fill="FFFFFF"/>
          <w:lang w:val="az-Latn-AZ"/>
        </w:rPr>
        <w:t>ıxmış şəxsin hüquq varisi müəyyən edilənədək iş üzrə icraat dayandırılmalıdır.</w:t>
      </w:r>
      <w:r w:rsidR="004876C1" w:rsidRPr="008A6E64">
        <w:rPr>
          <w:sz w:val="24"/>
          <w:szCs w:val="24"/>
          <w:lang w:val="az-Latn-AZ"/>
        </w:rPr>
        <w:t xml:space="preserve"> </w:t>
      </w:r>
    </w:p>
    <w:p w14:paraId="3D997B77" w14:textId="57EFEF50" w:rsidR="004876C1" w:rsidRPr="008A6E64" w:rsidRDefault="004876C1" w:rsidP="008A6E64">
      <w:pPr>
        <w:pStyle w:val="1"/>
        <w:shd w:val="clear" w:color="auto" w:fill="auto"/>
        <w:spacing w:line="240" w:lineRule="auto"/>
        <w:ind w:firstLine="567"/>
        <w:jc w:val="both"/>
        <w:rPr>
          <w:iCs/>
          <w:sz w:val="24"/>
          <w:szCs w:val="24"/>
          <w:shd w:val="clear" w:color="auto" w:fill="FFFFFF"/>
          <w:lang w:val="az-Latn-AZ"/>
        </w:rPr>
      </w:pPr>
      <w:r w:rsidRPr="008A6E64">
        <w:rPr>
          <w:iCs/>
          <w:sz w:val="24"/>
          <w:szCs w:val="24"/>
          <w:shd w:val="clear" w:color="auto" w:fill="FFFFFF"/>
          <w:lang w:val="az-Latn-AZ"/>
        </w:rPr>
        <w:t>İşin dayandırılmasına səbəb olmuş hallar aradan qaldırıldıqda və ya bu Məcəllənin 101.3-cü maddəsində nəzərdə tutulan ekspertin vəsatətinə baxılması zərurəti yarandıqda, işdə iştirak edən şəxslərin ərizəsi üzrə və ya məhkəmənin təşəbbüsü ilə iş üzrə icraat təzələni</w:t>
      </w:r>
      <w:r w:rsidR="009234C8" w:rsidRPr="008A6E64">
        <w:rPr>
          <w:iCs/>
          <w:sz w:val="24"/>
          <w:szCs w:val="24"/>
          <w:shd w:val="clear" w:color="auto" w:fill="FFFFFF"/>
          <w:lang w:val="az-Latn-AZ"/>
        </w:rPr>
        <w:t>r</w:t>
      </w:r>
      <w:r w:rsidR="00FA6D4D" w:rsidRPr="008A6E64">
        <w:rPr>
          <w:iCs/>
          <w:sz w:val="24"/>
          <w:szCs w:val="24"/>
          <w:shd w:val="clear" w:color="auto" w:fill="FFFFFF"/>
          <w:lang w:val="az-Latn-AZ"/>
        </w:rPr>
        <w:t>.</w:t>
      </w:r>
      <w:r w:rsidR="005F1615" w:rsidRPr="008A6E64">
        <w:rPr>
          <w:iCs/>
          <w:sz w:val="24"/>
          <w:szCs w:val="24"/>
          <w:shd w:val="clear" w:color="auto" w:fill="FFFFFF"/>
          <w:lang w:val="az-Latn-AZ"/>
        </w:rPr>
        <w:t xml:space="preserve"> </w:t>
      </w:r>
      <w:r w:rsidR="00FA6D4D" w:rsidRPr="008A6E64">
        <w:rPr>
          <w:iCs/>
          <w:sz w:val="24"/>
          <w:szCs w:val="24"/>
          <w:shd w:val="clear" w:color="auto" w:fill="FFFFFF"/>
          <w:lang w:val="az-Latn-AZ"/>
        </w:rPr>
        <w:t>İş üzrə icraatın dayandırılması və onun təzələnməsi barədə məhkəmə qərardad çıxarır. İş üzrə icraatın dayandırılması barədə məhkəmənin qərardadından şikayət verilə bilər</w:t>
      </w:r>
      <w:r w:rsidR="005F1615" w:rsidRPr="008A6E64">
        <w:rPr>
          <w:iCs/>
          <w:sz w:val="24"/>
          <w:szCs w:val="24"/>
          <w:shd w:val="clear" w:color="auto" w:fill="FFFFFF"/>
          <w:lang w:val="az-Latn-AZ"/>
        </w:rPr>
        <w:t xml:space="preserve"> </w:t>
      </w:r>
      <w:r w:rsidRPr="008A6E64">
        <w:rPr>
          <w:iCs/>
          <w:sz w:val="24"/>
          <w:szCs w:val="24"/>
          <w:shd w:val="clear" w:color="auto" w:fill="FFFFFF"/>
          <w:lang w:val="az-Latn-AZ"/>
        </w:rPr>
        <w:t>(Məcəllənin 257</w:t>
      </w:r>
      <w:r w:rsidR="00FC5102">
        <w:rPr>
          <w:iCs/>
          <w:sz w:val="24"/>
          <w:szCs w:val="24"/>
          <w:shd w:val="clear" w:color="auto" w:fill="FFFFFF"/>
          <w:lang w:val="az-Latn-AZ"/>
        </w:rPr>
        <w:t xml:space="preserve"> və </w:t>
      </w:r>
      <w:r w:rsidR="00FA6D4D" w:rsidRPr="008A6E64">
        <w:rPr>
          <w:iCs/>
          <w:sz w:val="24"/>
          <w:szCs w:val="24"/>
          <w:shd w:val="clear" w:color="auto" w:fill="FFFFFF"/>
          <w:lang w:val="az-Latn-AZ"/>
        </w:rPr>
        <w:t>258-</w:t>
      </w:r>
      <w:r w:rsidRPr="008A6E64">
        <w:rPr>
          <w:iCs/>
          <w:sz w:val="24"/>
          <w:szCs w:val="24"/>
          <w:shd w:val="clear" w:color="auto" w:fill="FFFFFF"/>
          <w:lang w:val="az-Latn-AZ"/>
        </w:rPr>
        <w:t>ci maddə</w:t>
      </w:r>
      <w:r w:rsidR="005F1615" w:rsidRPr="008A6E64">
        <w:rPr>
          <w:iCs/>
          <w:sz w:val="24"/>
          <w:szCs w:val="24"/>
          <w:shd w:val="clear" w:color="auto" w:fill="FFFFFF"/>
          <w:lang w:val="az-Latn-AZ"/>
        </w:rPr>
        <w:t>lər</w:t>
      </w:r>
      <w:r w:rsidRPr="008A6E64">
        <w:rPr>
          <w:iCs/>
          <w:sz w:val="24"/>
          <w:szCs w:val="24"/>
          <w:shd w:val="clear" w:color="auto" w:fill="FFFFFF"/>
          <w:lang w:val="az-Latn-AZ"/>
        </w:rPr>
        <w:t>i).</w:t>
      </w:r>
    </w:p>
    <w:p w14:paraId="67A4B653" w14:textId="2DBA5D42" w:rsidR="00176C61" w:rsidRPr="008A6E64" w:rsidRDefault="00A97F35" w:rsidP="008A6E64">
      <w:pPr>
        <w:spacing w:after="0" w:line="240" w:lineRule="auto"/>
        <w:ind w:firstLine="567"/>
        <w:jc w:val="both"/>
        <w:rPr>
          <w:rFonts w:ascii="Arial" w:eastAsia="Times New Roman" w:hAnsi="Arial" w:cs="Arial"/>
          <w:sz w:val="24"/>
          <w:szCs w:val="24"/>
          <w:lang w:eastAsia="ru-RU"/>
        </w:rPr>
      </w:pPr>
      <w:r w:rsidRPr="008A6E64">
        <w:rPr>
          <w:rFonts w:ascii="Arial" w:hAnsi="Arial" w:cs="Arial"/>
          <w:iCs/>
          <w:sz w:val="24"/>
          <w:szCs w:val="24"/>
          <w:shd w:val="clear" w:color="auto" w:fill="FFFFFF"/>
        </w:rPr>
        <w:t>Lakin</w:t>
      </w:r>
      <w:r w:rsidR="00176C61" w:rsidRPr="008A6E64">
        <w:rPr>
          <w:rFonts w:ascii="Arial" w:hAnsi="Arial" w:cs="Arial"/>
          <w:iCs/>
          <w:sz w:val="24"/>
          <w:szCs w:val="24"/>
          <w:shd w:val="clear" w:color="auto" w:fill="FFFFFF"/>
        </w:rPr>
        <w:t xml:space="preserve"> </w:t>
      </w:r>
      <w:r w:rsidR="000C0B3A" w:rsidRPr="008A6E64">
        <w:rPr>
          <w:rFonts w:ascii="Arial" w:hAnsi="Arial" w:cs="Arial"/>
          <w:iCs/>
          <w:sz w:val="24"/>
          <w:szCs w:val="24"/>
          <w:shd w:val="clear" w:color="auto" w:fill="FFFFFF"/>
        </w:rPr>
        <w:t xml:space="preserve">Mülki Prosessual </w:t>
      </w:r>
      <w:r w:rsidR="005F1615" w:rsidRPr="008A6E64">
        <w:rPr>
          <w:rFonts w:ascii="Arial" w:hAnsi="Arial" w:cs="Arial"/>
          <w:iCs/>
          <w:sz w:val="24"/>
          <w:szCs w:val="24"/>
          <w:shd w:val="clear" w:color="auto" w:fill="FFFFFF"/>
        </w:rPr>
        <w:t>M</w:t>
      </w:r>
      <w:r w:rsidR="000C0B3A" w:rsidRPr="008A6E64">
        <w:rPr>
          <w:rFonts w:ascii="Arial" w:hAnsi="Arial" w:cs="Arial"/>
          <w:iCs/>
          <w:sz w:val="24"/>
          <w:szCs w:val="24"/>
          <w:shd w:val="clear" w:color="auto" w:fill="FFFFFF"/>
        </w:rPr>
        <w:t>əcəllənin 261.0.</w:t>
      </w:r>
      <w:r w:rsidR="009234C8" w:rsidRPr="008A6E64">
        <w:rPr>
          <w:rFonts w:ascii="Arial" w:hAnsi="Arial" w:cs="Arial"/>
          <w:iCs/>
          <w:sz w:val="24"/>
          <w:szCs w:val="24"/>
          <w:shd w:val="clear" w:color="auto" w:fill="FFFFFF"/>
        </w:rPr>
        <w:t>7</w:t>
      </w:r>
      <w:r w:rsidR="00C43DC6">
        <w:rPr>
          <w:rFonts w:ascii="Arial" w:hAnsi="Arial" w:cs="Arial"/>
          <w:iCs/>
          <w:sz w:val="24"/>
          <w:szCs w:val="24"/>
          <w:shd w:val="clear" w:color="auto" w:fill="FFFFFF"/>
        </w:rPr>
        <w:t>-</w:t>
      </w:r>
      <w:r w:rsidR="000C0B3A" w:rsidRPr="008A6E64">
        <w:rPr>
          <w:rFonts w:ascii="Arial" w:hAnsi="Arial" w:cs="Arial"/>
          <w:iCs/>
          <w:sz w:val="24"/>
          <w:szCs w:val="24"/>
          <w:shd w:val="clear" w:color="auto" w:fill="FFFFFF"/>
        </w:rPr>
        <w:t>ci maddəsinə əsasən</w:t>
      </w:r>
      <w:r w:rsidR="005F1615" w:rsidRPr="008A6E64">
        <w:rPr>
          <w:rFonts w:ascii="Arial" w:hAnsi="Arial" w:cs="Arial"/>
          <w:iCs/>
          <w:sz w:val="24"/>
          <w:szCs w:val="24"/>
          <w:shd w:val="clear" w:color="auto" w:fill="FFFFFF"/>
        </w:rPr>
        <w:t>,</w:t>
      </w:r>
      <w:r w:rsidR="000C0B3A" w:rsidRPr="008A6E64">
        <w:rPr>
          <w:rFonts w:ascii="Arial" w:hAnsi="Arial" w:cs="Arial"/>
          <w:iCs/>
          <w:sz w:val="24"/>
          <w:szCs w:val="24"/>
          <w:shd w:val="clear" w:color="auto" w:fill="FFFFFF"/>
        </w:rPr>
        <w:t xml:space="preserve"> </w:t>
      </w:r>
      <w:r w:rsidR="00176C61" w:rsidRPr="008A6E64">
        <w:rPr>
          <w:rFonts w:ascii="Arial" w:eastAsia="Times New Roman" w:hAnsi="Arial" w:cs="Arial"/>
          <w:sz w:val="24"/>
          <w:szCs w:val="24"/>
          <w:lang w:eastAsia="ru-RU"/>
        </w:rPr>
        <w:t>iş üzrə tərəflərdən biri olan şəxs öldükdən sonra barəsində mübahisə edilən hüquq münasibəti hüquq varisliyinə yol verməzsə</w:t>
      </w:r>
      <w:r w:rsidR="00C43DC6">
        <w:rPr>
          <w:rFonts w:ascii="Arial" w:eastAsia="Times New Roman" w:hAnsi="Arial" w:cs="Arial"/>
          <w:sz w:val="24"/>
          <w:szCs w:val="24"/>
          <w:lang w:eastAsia="ru-RU"/>
        </w:rPr>
        <w:t>,</w:t>
      </w:r>
      <w:r w:rsidR="00176C61" w:rsidRPr="008A6E64">
        <w:rPr>
          <w:rFonts w:ascii="Arial" w:eastAsia="Times New Roman" w:hAnsi="Arial" w:cs="Arial"/>
          <w:sz w:val="24"/>
          <w:szCs w:val="24"/>
          <w:lang w:eastAsia="ru-RU"/>
        </w:rPr>
        <w:t xml:space="preserve"> hakim iş üzrə icraata </w:t>
      </w:r>
      <w:r w:rsidR="000C0B3A" w:rsidRPr="008A6E64">
        <w:rPr>
          <w:rFonts w:ascii="Arial" w:eastAsia="Times New Roman" w:hAnsi="Arial" w:cs="Arial"/>
          <w:sz w:val="24"/>
          <w:szCs w:val="24"/>
          <w:lang w:eastAsia="ru-RU"/>
        </w:rPr>
        <w:t>xitam verməlidir. Buraya Mülki Məcəllənin 558.1-ci maddəsində nəzərdə tutulan hallar</w:t>
      </w:r>
      <w:r w:rsidR="00C43DC6">
        <w:rPr>
          <w:rFonts w:ascii="Arial" w:eastAsia="Times New Roman" w:hAnsi="Arial" w:cs="Arial"/>
          <w:sz w:val="24"/>
          <w:szCs w:val="24"/>
          <w:lang w:eastAsia="ru-RU"/>
        </w:rPr>
        <w:t xml:space="preserve">ı </w:t>
      </w:r>
      <w:r w:rsidR="00C43DC6" w:rsidRPr="008A6E64">
        <w:rPr>
          <w:rFonts w:ascii="Arial" w:eastAsia="Times New Roman" w:hAnsi="Arial" w:cs="Arial"/>
          <w:sz w:val="24"/>
          <w:szCs w:val="24"/>
          <w:lang w:eastAsia="ru-RU"/>
        </w:rPr>
        <w:t>(</w:t>
      </w:r>
      <w:r w:rsidR="0038150B">
        <w:rPr>
          <w:rFonts w:ascii="Arial" w:eastAsia="Times New Roman" w:hAnsi="Arial" w:cs="Arial"/>
          <w:sz w:val="24"/>
          <w:szCs w:val="24"/>
          <w:lang w:eastAsia="ru-RU"/>
        </w:rPr>
        <w:t xml:space="preserve">məsələn </w:t>
      </w:r>
      <w:r w:rsidR="00C43DC6" w:rsidRPr="008A6E64">
        <w:rPr>
          <w:rFonts w:ascii="Arial" w:eastAsia="Times New Roman" w:hAnsi="Arial" w:cs="Arial"/>
          <w:sz w:val="24"/>
          <w:szCs w:val="24"/>
          <w:lang w:eastAsia="ru-RU"/>
        </w:rPr>
        <w:t>sağlamlığa vurulan zərərin ödənilməsi və s.)</w:t>
      </w:r>
      <w:r w:rsidR="000C0B3A" w:rsidRPr="008A6E64">
        <w:rPr>
          <w:rFonts w:ascii="Arial" w:eastAsia="Times New Roman" w:hAnsi="Arial" w:cs="Arial"/>
          <w:sz w:val="24"/>
          <w:szCs w:val="24"/>
          <w:lang w:eastAsia="ru-RU"/>
        </w:rPr>
        <w:t xml:space="preserve"> aid etmək olar.  </w:t>
      </w:r>
    </w:p>
    <w:p w14:paraId="354E1A2A" w14:textId="7CD8ED65" w:rsidR="00595489" w:rsidRPr="008A6E64" w:rsidRDefault="005A1361" w:rsidP="008A6E64">
      <w:pPr>
        <w:spacing w:after="0" w:line="240" w:lineRule="auto"/>
        <w:ind w:firstLine="567"/>
        <w:jc w:val="both"/>
        <w:rPr>
          <w:rFonts w:ascii="Arial" w:hAnsi="Arial" w:cs="Arial"/>
          <w:sz w:val="24"/>
          <w:szCs w:val="24"/>
          <w:shd w:val="clear" w:color="auto" w:fill="FFFFFF"/>
        </w:rPr>
      </w:pPr>
      <w:r w:rsidRPr="008A6E64">
        <w:rPr>
          <w:rFonts w:ascii="Arial" w:hAnsi="Arial" w:cs="Arial"/>
          <w:sz w:val="24"/>
          <w:szCs w:val="24"/>
        </w:rPr>
        <w:t xml:space="preserve">Borclunun ölüm haqqında şəhadətnaməsi olmadıqda ölüm faktının kredit borcunun tutulması tələbinə baxan məhkəmə tərəfindən müəyyən edilməsinin iddia tələbindən kənara çıxma kimi </w:t>
      </w:r>
      <w:r w:rsidR="00FC5102">
        <w:rPr>
          <w:rFonts w:ascii="Arial" w:hAnsi="Arial" w:cs="Arial"/>
          <w:sz w:val="24"/>
          <w:szCs w:val="24"/>
        </w:rPr>
        <w:t>qiymətləndirilib-</w:t>
      </w:r>
      <w:r w:rsidRPr="008A6E64">
        <w:rPr>
          <w:rFonts w:ascii="Arial" w:hAnsi="Arial" w:cs="Arial"/>
          <w:sz w:val="24"/>
          <w:szCs w:val="24"/>
        </w:rPr>
        <w:t>qiymətləndirilmə</w:t>
      </w:r>
      <w:r w:rsidR="00FC5102">
        <w:rPr>
          <w:rFonts w:ascii="Arial" w:hAnsi="Arial" w:cs="Arial"/>
          <w:sz w:val="24"/>
          <w:szCs w:val="24"/>
        </w:rPr>
        <w:t>mə</w:t>
      </w:r>
      <w:r w:rsidRPr="008A6E64">
        <w:rPr>
          <w:rFonts w:ascii="Arial" w:hAnsi="Arial" w:cs="Arial"/>
          <w:sz w:val="24"/>
          <w:szCs w:val="24"/>
        </w:rPr>
        <w:t>si ilə bağlı Konstitusiya Məhkəməsinin P</w:t>
      </w:r>
      <w:r w:rsidR="000B501B" w:rsidRPr="008A6E64">
        <w:rPr>
          <w:rFonts w:ascii="Arial" w:hAnsi="Arial" w:cs="Arial"/>
          <w:sz w:val="24"/>
          <w:szCs w:val="24"/>
        </w:rPr>
        <w:t xml:space="preserve">alatası </w:t>
      </w:r>
      <w:r w:rsidR="00595489" w:rsidRPr="008A6E64">
        <w:rPr>
          <w:rFonts w:ascii="Arial" w:hAnsi="Arial" w:cs="Arial"/>
          <w:sz w:val="24"/>
          <w:szCs w:val="24"/>
        </w:rPr>
        <w:t xml:space="preserve">bir daha </w:t>
      </w:r>
      <w:r w:rsidR="000B501B" w:rsidRPr="008A6E64">
        <w:rPr>
          <w:rFonts w:ascii="Arial" w:hAnsi="Arial" w:cs="Arial"/>
          <w:sz w:val="24"/>
          <w:szCs w:val="24"/>
        </w:rPr>
        <w:t>qeyd etməyi vacib hesab edir</w:t>
      </w:r>
      <w:r w:rsidRPr="008A6E64">
        <w:rPr>
          <w:rFonts w:ascii="Arial" w:hAnsi="Arial" w:cs="Arial"/>
          <w:sz w:val="24"/>
          <w:szCs w:val="24"/>
        </w:rPr>
        <w:t xml:space="preserve"> ki, </w:t>
      </w:r>
      <w:r w:rsidR="00554849" w:rsidRPr="008A6E64">
        <w:rPr>
          <w:rFonts w:ascii="Arial" w:hAnsi="Arial" w:cs="Arial"/>
          <w:sz w:val="24"/>
          <w:szCs w:val="24"/>
        </w:rPr>
        <w:t xml:space="preserve">tərəfin sıradan çıxması </w:t>
      </w:r>
      <w:r w:rsidR="00554849" w:rsidRPr="008A6E64">
        <w:rPr>
          <w:rFonts w:ascii="Arial" w:hAnsi="Arial" w:cs="Arial"/>
          <w:bCs/>
          <w:sz w:val="24"/>
          <w:szCs w:val="24"/>
          <w:shd w:val="clear" w:color="auto" w:fill="FFFFFF"/>
        </w:rPr>
        <w:t xml:space="preserve">işin məhkəmə baxışına hazırlanması zamanı </w:t>
      </w:r>
      <w:r w:rsidR="00554849" w:rsidRPr="008A6E64">
        <w:rPr>
          <w:rFonts w:ascii="Arial" w:hAnsi="Arial" w:cs="Arial"/>
          <w:sz w:val="24"/>
          <w:szCs w:val="24"/>
        </w:rPr>
        <w:t>baş verdikdə,</w:t>
      </w:r>
      <w:r w:rsidR="00595489" w:rsidRPr="008A6E64">
        <w:rPr>
          <w:rFonts w:ascii="Arial" w:hAnsi="Arial" w:cs="Arial"/>
          <w:sz w:val="24"/>
          <w:szCs w:val="24"/>
        </w:rPr>
        <w:t xml:space="preserve"> </w:t>
      </w:r>
      <w:r w:rsidR="00554849" w:rsidRPr="008A6E64">
        <w:rPr>
          <w:rFonts w:ascii="Arial" w:hAnsi="Arial" w:cs="Arial"/>
          <w:sz w:val="24"/>
          <w:szCs w:val="24"/>
        </w:rPr>
        <w:t xml:space="preserve">Mülki </w:t>
      </w:r>
      <w:r w:rsidR="00C43DC6">
        <w:rPr>
          <w:rFonts w:ascii="Arial" w:hAnsi="Arial" w:cs="Arial"/>
          <w:sz w:val="24"/>
          <w:szCs w:val="24"/>
        </w:rPr>
        <w:t xml:space="preserve">Prosessual </w:t>
      </w:r>
      <w:r w:rsidR="00554849" w:rsidRPr="008A6E64">
        <w:rPr>
          <w:rFonts w:ascii="Arial" w:hAnsi="Arial" w:cs="Arial"/>
          <w:sz w:val="24"/>
          <w:szCs w:val="24"/>
        </w:rPr>
        <w:t>Məcəllənin 170.1-ci maddəsinə əsasən m</w:t>
      </w:r>
      <w:r w:rsidR="00554849" w:rsidRPr="008A6E64">
        <w:rPr>
          <w:rFonts w:ascii="Arial" w:hAnsi="Arial" w:cs="Arial"/>
          <w:sz w:val="24"/>
          <w:szCs w:val="24"/>
          <w:shd w:val="clear" w:color="auto" w:fill="FFFFFF"/>
        </w:rPr>
        <w:t>əhkəmə baxışına hazırlığın icraatı dayandırıla və ya xitam edilə bilər, yaxud iddiaçının vəsatəti ilə ərizə qaytarıla bilər.</w:t>
      </w:r>
      <w:r w:rsidR="00595489" w:rsidRPr="008A6E64">
        <w:rPr>
          <w:rFonts w:ascii="Arial" w:hAnsi="Arial" w:cs="Arial"/>
          <w:sz w:val="24"/>
          <w:szCs w:val="24"/>
          <w:shd w:val="clear" w:color="auto" w:fill="FFFFFF"/>
        </w:rPr>
        <w:t xml:space="preserve"> </w:t>
      </w:r>
    </w:p>
    <w:p w14:paraId="142EF256" w14:textId="2395FCBB" w:rsidR="009425FF" w:rsidRPr="008A6E64" w:rsidRDefault="00F6145F" w:rsidP="008A6E64">
      <w:pPr>
        <w:spacing w:after="0" w:line="240" w:lineRule="auto"/>
        <w:ind w:firstLine="567"/>
        <w:jc w:val="both"/>
        <w:rPr>
          <w:rFonts w:ascii="Arial" w:hAnsi="Arial" w:cs="Arial"/>
          <w:sz w:val="24"/>
          <w:szCs w:val="24"/>
        </w:rPr>
      </w:pPr>
      <w:r w:rsidRPr="008A6E64">
        <w:rPr>
          <w:rFonts w:ascii="Arial" w:hAnsi="Arial" w:cs="Arial"/>
          <w:sz w:val="24"/>
          <w:szCs w:val="24"/>
        </w:rPr>
        <w:t>Göstərilənlərə əsasən, tərəflərdən biri sıradan çıxdıqda</w:t>
      </w:r>
      <w:r w:rsidR="006B3A7A" w:rsidRPr="008A6E64">
        <w:rPr>
          <w:rFonts w:ascii="Arial" w:hAnsi="Arial" w:cs="Arial"/>
          <w:sz w:val="24"/>
          <w:szCs w:val="24"/>
        </w:rPr>
        <w:t xml:space="preserve"> </w:t>
      </w:r>
      <w:r w:rsidRPr="008A6E64">
        <w:rPr>
          <w:rFonts w:ascii="Arial" w:hAnsi="Arial" w:cs="Arial"/>
          <w:sz w:val="24"/>
          <w:szCs w:val="24"/>
        </w:rPr>
        <w:t xml:space="preserve">məhkəmə tərəfindən  işə baxılması davam etdirilərək </w:t>
      </w:r>
      <w:r w:rsidR="006B3A7A" w:rsidRPr="008A6E64">
        <w:rPr>
          <w:rFonts w:ascii="Arial" w:hAnsi="Arial" w:cs="Arial"/>
          <w:sz w:val="24"/>
          <w:szCs w:val="24"/>
        </w:rPr>
        <w:t xml:space="preserve">(maddi hüquq varisliyin mövcud olduğu hal istisna olmaqla) </w:t>
      </w:r>
      <w:r w:rsidR="00DC4497" w:rsidRPr="008A6E64">
        <w:rPr>
          <w:rFonts w:ascii="Arial" w:hAnsi="Arial" w:cs="Arial"/>
          <w:sz w:val="24"/>
          <w:szCs w:val="24"/>
        </w:rPr>
        <w:t xml:space="preserve">ölüm faktının </w:t>
      </w:r>
      <w:r w:rsidR="005A1361" w:rsidRPr="008A6E64">
        <w:rPr>
          <w:rFonts w:ascii="Arial" w:hAnsi="Arial" w:cs="Arial"/>
          <w:sz w:val="24"/>
          <w:szCs w:val="24"/>
        </w:rPr>
        <w:t>müəyyən edilməsi</w:t>
      </w:r>
      <w:r w:rsidR="00DC4497" w:rsidRPr="008A6E64">
        <w:rPr>
          <w:rFonts w:ascii="Arial" w:hAnsi="Arial" w:cs="Arial"/>
          <w:sz w:val="24"/>
          <w:szCs w:val="24"/>
        </w:rPr>
        <w:t xml:space="preserve"> </w:t>
      </w:r>
      <w:r w:rsidRPr="008A6E64">
        <w:rPr>
          <w:rFonts w:ascii="Arial" w:hAnsi="Arial" w:cs="Arial"/>
          <w:sz w:val="24"/>
          <w:szCs w:val="24"/>
        </w:rPr>
        <w:t xml:space="preserve">yuxarıda </w:t>
      </w:r>
      <w:r w:rsidR="007F1A5A" w:rsidRPr="008A6E64">
        <w:rPr>
          <w:rFonts w:ascii="Arial" w:hAnsi="Arial" w:cs="Arial"/>
          <w:sz w:val="24"/>
          <w:szCs w:val="24"/>
        </w:rPr>
        <w:t>sadalanan</w:t>
      </w:r>
      <w:r w:rsidR="00D91041" w:rsidRPr="008A6E64">
        <w:rPr>
          <w:rFonts w:ascii="Arial" w:hAnsi="Arial" w:cs="Arial"/>
          <w:sz w:val="24"/>
          <w:szCs w:val="24"/>
        </w:rPr>
        <w:t xml:space="preserve"> prosessual hüquq normaların</w:t>
      </w:r>
      <w:r w:rsidR="00FC5102">
        <w:rPr>
          <w:rFonts w:ascii="Arial" w:hAnsi="Arial" w:cs="Arial"/>
          <w:sz w:val="24"/>
          <w:szCs w:val="24"/>
        </w:rPr>
        <w:t>ın</w:t>
      </w:r>
      <w:r w:rsidR="006B3A7A" w:rsidRPr="008A6E64">
        <w:rPr>
          <w:rFonts w:ascii="Arial" w:hAnsi="Arial" w:cs="Arial"/>
          <w:sz w:val="24"/>
          <w:szCs w:val="24"/>
        </w:rPr>
        <w:t xml:space="preserve"> </w:t>
      </w:r>
      <w:r w:rsidR="00DC4497" w:rsidRPr="008A6E64">
        <w:rPr>
          <w:rFonts w:ascii="Arial" w:hAnsi="Arial" w:cs="Arial"/>
          <w:sz w:val="24"/>
          <w:szCs w:val="24"/>
        </w:rPr>
        <w:t>tələbləri</w:t>
      </w:r>
      <w:r w:rsidR="00CE1395" w:rsidRPr="008A6E64">
        <w:rPr>
          <w:rFonts w:ascii="Arial" w:hAnsi="Arial" w:cs="Arial"/>
          <w:sz w:val="24"/>
          <w:szCs w:val="24"/>
        </w:rPr>
        <w:t xml:space="preserve">nə uyğun olmamaqla </w:t>
      </w:r>
      <w:r w:rsidR="009425FF" w:rsidRPr="008A6E64">
        <w:rPr>
          <w:rFonts w:ascii="Arial" w:hAnsi="Arial" w:cs="Arial"/>
          <w:sz w:val="24"/>
          <w:szCs w:val="24"/>
        </w:rPr>
        <w:t>yanaşı,</w:t>
      </w:r>
      <w:r w:rsidRPr="008A6E64">
        <w:rPr>
          <w:rFonts w:ascii="Arial" w:hAnsi="Arial" w:cs="Arial"/>
          <w:sz w:val="24"/>
          <w:szCs w:val="24"/>
        </w:rPr>
        <w:t xml:space="preserve"> </w:t>
      </w:r>
      <w:r w:rsidR="00DC4497" w:rsidRPr="008A6E64">
        <w:rPr>
          <w:rFonts w:ascii="Arial" w:hAnsi="Arial" w:cs="Arial"/>
          <w:sz w:val="24"/>
          <w:szCs w:val="24"/>
        </w:rPr>
        <w:t xml:space="preserve">Mülki Prosessual Məcəllənin </w:t>
      </w:r>
      <w:r w:rsidR="005A1361" w:rsidRPr="008A6E64">
        <w:rPr>
          <w:rFonts w:ascii="Arial" w:hAnsi="Arial" w:cs="Arial"/>
          <w:sz w:val="24"/>
          <w:szCs w:val="24"/>
        </w:rPr>
        <w:t>218.3-cü maddəsi</w:t>
      </w:r>
      <w:r w:rsidR="009425FF" w:rsidRPr="008A6E64">
        <w:rPr>
          <w:rFonts w:ascii="Arial" w:hAnsi="Arial" w:cs="Arial"/>
          <w:sz w:val="24"/>
          <w:szCs w:val="24"/>
        </w:rPr>
        <w:t>nə əsasən</w:t>
      </w:r>
      <w:r w:rsidR="005A1361" w:rsidRPr="008A6E64">
        <w:rPr>
          <w:rFonts w:ascii="Arial" w:hAnsi="Arial" w:cs="Arial"/>
          <w:sz w:val="24"/>
          <w:szCs w:val="24"/>
        </w:rPr>
        <w:t xml:space="preserve"> iddia tələbindən kənar</w:t>
      </w:r>
      <w:r w:rsidR="009425FF" w:rsidRPr="008A6E64">
        <w:rPr>
          <w:rFonts w:ascii="Arial" w:hAnsi="Arial" w:cs="Arial"/>
          <w:sz w:val="24"/>
          <w:szCs w:val="24"/>
        </w:rPr>
        <w:t xml:space="preserve">a çıxma </w:t>
      </w:r>
      <w:r w:rsidR="007F1A5A" w:rsidRPr="008A6E64">
        <w:rPr>
          <w:rFonts w:ascii="Arial" w:hAnsi="Arial" w:cs="Arial"/>
          <w:sz w:val="24"/>
          <w:szCs w:val="24"/>
        </w:rPr>
        <w:t>kimi</w:t>
      </w:r>
      <w:r w:rsidR="00CE1395" w:rsidRPr="008A6E64">
        <w:rPr>
          <w:rFonts w:ascii="Arial" w:hAnsi="Arial" w:cs="Arial"/>
          <w:sz w:val="24"/>
          <w:szCs w:val="24"/>
        </w:rPr>
        <w:t xml:space="preserve"> </w:t>
      </w:r>
      <w:r w:rsidRPr="008A6E64">
        <w:rPr>
          <w:rFonts w:ascii="Arial" w:hAnsi="Arial" w:cs="Arial"/>
          <w:sz w:val="24"/>
          <w:szCs w:val="24"/>
        </w:rPr>
        <w:t>qiymətləndiril</w:t>
      </w:r>
      <w:r w:rsidR="00D91041" w:rsidRPr="008A6E64">
        <w:rPr>
          <w:rFonts w:ascii="Arial" w:hAnsi="Arial" w:cs="Arial"/>
          <w:sz w:val="24"/>
          <w:szCs w:val="24"/>
        </w:rPr>
        <w:t>ə bilər.</w:t>
      </w:r>
    </w:p>
    <w:p w14:paraId="3EB77D72" w14:textId="3F0992D1" w:rsidR="00AF5F29" w:rsidRPr="003A0F85" w:rsidRDefault="00D91041" w:rsidP="008A6E64">
      <w:pPr>
        <w:spacing w:after="0" w:line="240" w:lineRule="auto"/>
        <w:ind w:firstLine="567"/>
        <w:jc w:val="both"/>
        <w:rPr>
          <w:rFonts w:ascii="Arial" w:hAnsi="Arial" w:cs="Arial"/>
          <w:sz w:val="24"/>
          <w:szCs w:val="24"/>
        </w:rPr>
      </w:pPr>
      <w:r w:rsidRPr="003A0F85">
        <w:rPr>
          <w:rFonts w:ascii="Arial" w:hAnsi="Arial" w:cs="Arial"/>
          <w:sz w:val="24"/>
          <w:szCs w:val="24"/>
        </w:rPr>
        <w:t>Konstitusiya Məhkəməs</w:t>
      </w:r>
      <w:r w:rsidR="00C43DC6" w:rsidRPr="003A0F85">
        <w:rPr>
          <w:rFonts w:ascii="Arial" w:hAnsi="Arial" w:cs="Arial"/>
          <w:sz w:val="24"/>
          <w:szCs w:val="24"/>
        </w:rPr>
        <w:t>i</w:t>
      </w:r>
      <w:r w:rsidRPr="003A0F85">
        <w:rPr>
          <w:rFonts w:ascii="Arial" w:hAnsi="Arial" w:cs="Arial"/>
          <w:sz w:val="24"/>
          <w:szCs w:val="24"/>
        </w:rPr>
        <w:t>nin Palatası k</w:t>
      </w:r>
      <w:r w:rsidR="009425FF" w:rsidRPr="003A0F85">
        <w:rPr>
          <w:rFonts w:ascii="Arial" w:hAnsi="Arial" w:cs="Arial"/>
          <w:sz w:val="24"/>
          <w:szCs w:val="24"/>
        </w:rPr>
        <w:t xml:space="preserve">reditorun </w:t>
      </w:r>
      <w:r w:rsidR="00C43DC6" w:rsidRPr="003A0F85">
        <w:rPr>
          <w:rFonts w:ascii="Arial" w:hAnsi="Arial" w:cs="Arial"/>
          <w:sz w:val="24"/>
          <w:szCs w:val="24"/>
        </w:rPr>
        <w:t xml:space="preserve">borclunun ölüm faktının təsdiq edilməsi ilə bağlı </w:t>
      </w:r>
      <w:r w:rsidR="009425FF" w:rsidRPr="003A0F85">
        <w:rPr>
          <w:rFonts w:ascii="Arial" w:hAnsi="Arial" w:cs="Arial"/>
          <w:sz w:val="24"/>
          <w:szCs w:val="24"/>
        </w:rPr>
        <w:t>subye</w:t>
      </w:r>
      <w:r w:rsidR="005A1361" w:rsidRPr="003A0F85">
        <w:rPr>
          <w:rFonts w:ascii="Arial" w:hAnsi="Arial" w:cs="Arial"/>
          <w:sz w:val="24"/>
          <w:szCs w:val="24"/>
        </w:rPr>
        <w:t>ktiv</w:t>
      </w:r>
      <w:r w:rsidR="009425FF" w:rsidRPr="003A0F85">
        <w:rPr>
          <w:rFonts w:ascii="Arial" w:hAnsi="Arial" w:cs="Arial"/>
          <w:sz w:val="24"/>
          <w:szCs w:val="24"/>
        </w:rPr>
        <w:t xml:space="preserve"> hüquqa malik </w:t>
      </w:r>
      <w:r w:rsidR="00C43DC6" w:rsidRPr="003A0F85">
        <w:rPr>
          <w:rFonts w:ascii="Arial" w:hAnsi="Arial" w:cs="Arial"/>
          <w:sz w:val="24"/>
          <w:szCs w:val="24"/>
        </w:rPr>
        <w:t>olub-</w:t>
      </w:r>
      <w:r w:rsidR="009425FF" w:rsidRPr="003A0F85">
        <w:rPr>
          <w:rFonts w:ascii="Arial" w:hAnsi="Arial" w:cs="Arial"/>
          <w:sz w:val="24"/>
          <w:szCs w:val="24"/>
        </w:rPr>
        <w:t>olma</w:t>
      </w:r>
      <w:r w:rsidR="00C43DC6" w:rsidRPr="003A0F85">
        <w:rPr>
          <w:rFonts w:ascii="Arial" w:hAnsi="Arial" w:cs="Arial"/>
          <w:sz w:val="24"/>
          <w:szCs w:val="24"/>
        </w:rPr>
        <w:t>ma</w:t>
      </w:r>
      <w:r w:rsidR="009425FF" w:rsidRPr="003A0F85">
        <w:rPr>
          <w:rFonts w:ascii="Arial" w:hAnsi="Arial" w:cs="Arial"/>
          <w:sz w:val="24"/>
          <w:szCs w:val="24"/>
        </w:rPr>
        <w:t>sı ilə</w:t>
      </w:r>
      <w:r w:rsidR="00C43DC6" w:rsidRPr="003A0F85">
        <w:rPr>
          <w:rFonts w:ascii="Arial" w:hAnsi="Arial" w:cs="Arial"/>
          <w:sz w:val="24"/>
          <w:szCs w:val="24"/>
        </w:rPr>
        <w:t xml:space="preserve"> əlaqədar məsələyə gəldikdə</w:t>
      </w:r>
      <w:r w:rsidR="006B3A7A" w:rsidRPr="003A0F85">
        <w:rPr>
          <w:rFonts w:ascii="Arial" w:hAnsi="Arial" w:cs="Arial"/>
          <w:sz w:val="24"/>
          <w:szCs w:val="24"/>
        </w:rPr>
        <w:t xml:space="preserve"> </w:t>
      </w:r>
      <w:r w:rsidRPr="003A0F85">
        <w:rPr>
          <w:rFonts w:ascii="Arial" w:hAnsi="Arial" w:cs="Arial"/>
          <w:sz w:val="24"/>
          <w:szCs w:val="24"/>
        </w:rPr>
        <w:t xml:space="preserve">isə </w:t>
      </w:r>
      <w:r w:rsidR="009425FF" w:rsidRPr="003A0F85">
        <w:rPr>
          <w:rFonts w:ascii="Arial" w:hAnsi="Arial" w:cs="Arial"/>
          <w:sz w:val="24"/>
          <w:szCs w:val="24"/>
        </w:rPr>
        <w:t xml:space="preserve">qeyd </w:t>
      </w:r>
      <w:r w:rsidRPr="003A0F85">
        <w:rPr>
          <w:rFonts w:ascii="Arial" w:hAnsi="Arial" w:cs="Arial"/>
          <w:sz w:val="24"/>
          <w:szCs w:val="24"/>
        </w:rPr>
        <w:t xml:space="preserve">edir </w:t>
      </w:r>
      <w:r w:rsidR="009425FF" w:rsidRPr="003A0F85">
        <w:rPr>
          <w:rFonts w:ascii="Arial" w:hAnsi="Arial" w:cs="Arial"/>
          <w:sz w:val="24"/>
          <w:szCs w:val="24"/>
        </w:rPr>
        <w:t>k</w:t>
      </w:r>
      <w:r w:rsidR="006B3A7A" w:rsidRPr="003A0F85">
        <w:rPr>
          <w:rFonts w:ascii="Arial" w:hAnsi="Arial" w:cs="Arial"/>
          <w:sz w:val="24"/>
          <w:szCs w:val="24"/>
        </w:rPr>
        <w:t>i</w:t>
      </w:r>
      <w:r w:rsidR="009425FF" w:rsidRPr="003A0F85">
        <w:rPr>
          <w:rFonts w:ascii="Arial" w:hAnsi="Arial" w:cs="Arial"/>
          <w:sz w:val="24"/>
          <w:szCs w:val="24"/>
        </w:rPr>
        <w:t xml:space="preserve">, </w:t>
      </w:r>
      <w:r w:rsidR="00F6145F" w:rsidRPr="003A0F85">
        <w:rPr>
          <w:rFonts w:ascii="Arial" w:eastAsia="Times New Roman" w:hAnsi="Arial" w:cs="Arial"/>
          <w:sz w:val="24"/>
          <w:szCs w:val="24"/>
        </w:rPr>
        <w:t>öhdəliklərin</w:t>
      </w:r>
      <w:r w:rsidR="006362CA" w:rsidRPr="003A0F85">
        <w:rPr>
          <w:rFonts w:ascii="Arial" w:eastAsia="Times New Roman" w:hAnsi="Arial" w:cs="Arial"/>
          <w:sz w:val="24"/>
          <w:szCs w:val="24"/>
        </w:rPr>
        <w:t xml:space="preserve"> icrasının təmin edilməsi məqsədi ilə </w:t>
      </w:r>
      <w:r w:rsidR="00F6145F" w:rsidRPr="003A0F85">
        <w:rPr>
          <w:rFonts w:ascii="Arial" w:eastAsia="Times New Roman" w:hAnsi="Arial" w:cs="Arial"/>
          <w:sz w:val="24"/>
          <w:szCs w:val="24"/>
        </w:rPr>
        <w:t xml:space="preserve">borclunun </w:t>
      </w:r>
      <w:r w:rsidR="00AF5F29" w:rsidRPr="003A0F85">
        <w:rPr>
          <w:rFonts w:ascii="Arial" w:hAnsi="Arial" w:cs="Arial"/>
          <w:iCs/>
          <w:sz w:val="24"/>
          <w:szCs w:val="24"/>
        </w:rPr>
        <w:t>ölüm</w:t>
      </w:r>
      <w:r w:rsidR="006B3A7A" w:rsidRPr="003A0F85">
        <w:rPr>
          <w:rFonts w:ascii="Arial" w:hAnsi="Arial" w:cs="Arial"/>
          <w:iCs/>
          <w:sz w:val="24"/>
          <w:szCs w:val="24"/>
        </w:rPr>
        <w:t xml:space="preserve"> faktının təsdiq edilməsi barədə</w:t>
      </w:r>
      <w:r w:rsidR="0050176E" w:rsidRPr="003A0F85">
        <w:rPr>
          <w:rFonts w:ascii="Arial" w:hAnsi="Arial" w:cs="Arial"/>
          <w:iCs/>
          <w:sz w:val="24"/>
          <w:szCs w:val="24"/>
        </w:rPr>
        <w:t xml:space="preserve"> </w:t>
      </w:r>
      <w:r w:rsidR="006B3A7A" w:rsidRPr="003A0F85">
        <w:rPr>
          <w:rFonts w:ascii="Arial" w:hAnsi="Arial" w:cs="Arial"/>
          <w:iCs/>
          <w:sz w:val="24"/>
          <w:szCs w:val="24"/>
        </w:rPr>
        <w:t>kreditorun ərizəsi hüquq sahibi tərəfindən verilmədiyindən</w:t>
      </w:r>
      <w:r w:rsidR="00A63A12" w:rsidRPr="003A0F85">
        <w:rPr>
          <w:rFonts w:ascii="Arial" w:hAnsi="Arial" w:cs="Arial"/>
          <w:iCs/>
          <w:sz w:val="24"/>
          <w:szCs w:val="24"/>
        </w:rPr>
        <w:t>, lakin bu faktla bağlı olaraq digər münasibətlərin tənzimlənməsində (məsələn</w:t>
      </w:r>
      <w:r w:rsidR="00D45081">
        <w:rPr>
          <w:rFonts w:ascii="Arial" w:hAnsi="Arial" w:cs="Arial"/>
          <w:iCs/>
          <w:sz w:val="24"/>
          <w:szCs w:val="24"/>
        </w:rPr>
        <w:t>,</w:t>
      </w:r>
      <w:r w:rsidR="00A63A12" w:rsidRPr="003A0F85">
        <w:rPr>
          <w:rFonts w:ascii="Arial" w:hAnsi="Arial" w:cs="Arial"/>
          <w:iCs/>
          <w:sz w:val="24"/>
          <w:szCs w:val="24"/>
        </w:rPr>
        <w:t xml:space="preserve"> miras əmlakın faktiki qəbulu və s.) mübahisə mövcud olduğundan</w:t>
      </w:r>
      <w:r w:rsidR="00FC5102" w:rsidRPr="003A0F85">
        <w:rPr>
          <w:rFonts w:ascii="Arial" w:hAnsi="Arial" w:cs="Arial"/>
          <w:iCs/>
          <w:sz w:val="24"/>
          <w:szCs w:val="24"/>
        </w:rPr>
        <w:t>,</w:t>
      </w:r>
      <w:r w:rsidR="00A63A12" w:rsidRPr="003A0F85">
        <w:rPr>
          <w:rFonts w:ascii="Arial" w:hAnsi="Arial" w:cs="Arial"/>
          <w:iCs/>
          <w:sz w:val="24"/>
          <w:szCs w:val="24"/>
        </w:rPr>
        <w:t xml:space="preserve"> </w:t>
      </w:r>
      <w:r w:rsidR="006B3A7A" w:rsidRPr="003A0F85">
        <w:rPr>
          <w:rFonts w:ascii="Arial" w:hAnsi="Arial" w:cs="Arial"/>
          <w:sz w:val="24"/>
          <w:szCs w:val="24"/>
        </w:rPr>
        <w:t xml:space="preserve">işə </w:t>
      </w:r>
      <w:r w:rsidR="00FC5102" w:rsidRPr="003A0F85">
        <w:rPr>
          <w:rFonts w:ascii="Arial" w:hAnsi="Arial" w:cs="Arial"/>
          <w:sz w:val="24"/>
          <w:szCs w:val="24"/>
        </w:rPr>
        <w:t>q</w:t>
      </w:r>
      <w:r w:rsidR="006B3A7A" w:rsidRPr="003A0F85">
        <w:rPr>
          <w:rFonts w:ascii="Arial" w:hAnsi="Arial" w:cs="Arial"/>
          <w:sz w:val="24"/>
          <w:szCs w:val="24"/>
        </w:rPr>
        <w:t>anunvericilik normalarına uyğun olaraq xüsusi icraat qaydasında deyil, iddia icraatı qaydasında baxılmalı və həll edilmə</w:t>
      </w:r>
      <w:r w:rsidR="00AF5F29" w:rsidRPr="003A0F85">
        <w:rPr>
          <w:rFonts w:ascii="Arial" w:hAnsi="Arial" w:cs="Arial"/>
          <w:sz w:val="24"/>
          <w:szCs w:val="24"/>
        </w:rPr>
        <w:t>lidir.</w:t>
      </w:r>
    </w:p>
    <w:p w14:paraId="5DED785D" w14:textId="4D7D6086" w:rsidR="005A1361" w:rsidRPr="008A6E64" w:rsidRDefault="005A1361" w:rsidP="008A6E64">
      <w:pPr>
        <w:pStyle w:val="1"/>
        <w:shd w:val="clear" w:color="auto" w:fill="auto"/>
        <w:spacing w:line="240" w:lineRule="auto"/>
        <w:ind w:firstLine="567"/>
        <w:jc w:val="both"/>
        <w:rPr>
          <w:iCs/>
          <w:sz w:val="24"/>
          <w:szCs w:val="24"/>
          <w:lang w:val="az-Latn-AZ"/>
        </w:rPr>
      </w:pPr>
      <w:r w:rsidRPr="008A6E64">
        <w:rPr>
          <w:sz w:val="24"/>
          <w:szCs w:val="24"/>
          <w:lang w:val="az-Latn-AZ"/>
        </w:rPr>
        <w:t>Konstitusiya Məhkəmə</w:t>
      </w:r>
      <w:r w:rsidR="00AF5F29" w:rsidRPr="008A6E64">
        <w:rPr>
          <w:sz w:val="24"/>
          <w:szCs w:val="24"/>
          <w:lang w:val="az-Latn-AZ"/>
        </w:rPr>
        <w:t>si</w:t>
      </w:r>
      <w:r w:rsidR="00A63A12">
        <w:rPr>
          <w:sz w:val="24"/>
          <w:szCs w:val="24"/>
          <w:lang w:val="az-Latn-AZ"/>
        </w:rPr>
        <w:t xml:space="preserve">nin </w:t>
      </w:r>
      <w:r w:rsidR="00AF5F29" w:rsidRPr="008A6E64">
        <w:rPr>
          <w:sz w:val="24"/>
          <w:szCs w:val="24"/>
          <w:lang w:val="az-Latn-AZ"/>
        </w:rPr>
        <w:t xml:space="preserve">Plenumu </w:t>
      </w:r>
      <w:r w:rsidR="001F10E2" w:rsidRPr="008A6E64">
        <w:rPr>
          <w:sz w:val="24"/>
          <w:szCs w:val="24"/>
          <w:lang w:val="az-Latn-AZ"/>
        </w:rPr>
        <w:t xml:space="preserve"> </w:t>
      </w:r>
      <w:r w:rsidRPr="008A6E64">
        <w:rPr>
          <w:sz w:val="24"/>
          <w:szCs w:val="24"/>
          <w:lang w:val="az-Latn-AZ"/>
        </w:rPr>
        <w:t>“Azərbaycan Respublikası Konstitusiyasının 60-cı maddəsi baxımından Azərbaycan Respublikası Mülki Məcəlləsinin 1243-cü maddəsinin və Azərbaycan Respublikası Mülki Prosessual Məcəlləsinin 307.2.9-cu maddəsinin əlaqəli şəkildə şərh edilməsinə</w:t>
      </w:r>
      <w:r w:rsidR="00AF5F29" w:rsidRPr="008A6E64">
        <w:rPr>
          <w:sz w:val="24"/>
          <w:szCs w:val="24"/>
          <w:lang w:val="az-Latn-AZ"/>
        </w:rPr>
        <w:t xml:space="preserve"> dair” </w:t>
      </w:r>
      <w:r w:rsidRPr="008A6E64">
        <w:rPr>
          <w:sz w:val="24"/>
          <w:szCs w:val="24"/>
          <w:lang w:val="az-Latn-AZ"/>
        </w:rPr>
        <w:t xml:space="preserve">2020-ci il </w:t>
      </w:r>
      <w:r w:rsidR="001F10E2" w:rsidRPr="008A6E64">
        <w:rPr>
          <w:sz w:val="24"/>
          <w:szCs w:val="24"/>
          <w:lang w:val="az-Latn-AZ"/>
        </w:rPr>
        <w:t xml:space="preserve">16 oktyabr </w:t>
      </w:r>
      <w:r w:rsidRPr="008A6E64">
        <w:rPr>
          <w:sz w:val="24"/>
          <w:szCs w:val="24"/>
          <w:lang w:val="az-Latn-AZ"/>
        </w:rPr>
        <w:t xml:space="preserve">tarixli Qərarında </w:t>
      </w:r>
      <w:r w:rsidR="00AF5F29" w:rsidRPr="008A6E64">
        <w:rPr>
          <w:sz w:val="24"/>
          <w:szCs w:val="24"/>
          <w:lang w:val="az-Latn-AZ"/>
        </w:rPr>
        <w:t xml:space="preserve">kreditorun </w:t>
      </w:r>
      <w:r w:rsidRPr="008A6E64">
        <w:rPr>
          <w:iCs/>
          <w:sz w:val="24"/>
          <w:szCs w:val="24"/>
          <w:lang w:val="az-Latn-AZ"/>
        </w:rPr>
        <w:t>vərəsələrin mirası qəbul etmələri faktının təsdiq edilməsi barədə</w:t>
      </w:r>
      <w:r w:rsidR="00AF5F29" w:rsidRPr="008A6E64">
        <w:rPr>
          <w:iCs/>
          <w:sz w:val="24"/>
          <w:szCs w:val="24"/>
          <w:lang w:val="az-Latn-AZ"/>
        </w:rPr>
        <w:t xml:space="preserve"> ərizəsinin baxılmasının mümkünlüyü</w:t>
      </w:r>
      <w:r w:rsidR="00A63A12">
        <w:rPr>
          <w:iCs/>
          <w:sz w:val="24"/>
          <w:szCs w:val="24"/>
          <w:lang w:val="az-Latn-AZ"/>
        </w:rPr>
        <w:t xml:space="preserve"> məsələsinə</w:t>
      </w:r>
      <w:r w:rsidR="001F10E2" w:rsidRPr="008A6E64">
        <w:rPr>
          <w:iCs/>
          <w:sz w:val="24"/>
          <w:szCs w:val="24"/>
          <w:lang w:val="az-Latn-AZ"/>
        </w:rPr>
        <w:t xml:space="preserve"> dair </w:t>
      </w:r>
      <w:r w:rsidR="00A63A12">
        <w:rPr>
          <w:iCs/>
          <w:sz w:val="24"/>
          <w:szCs w:val="24"/>
          <w:lang w:val="az-Latn-AZ"/>
        </w:rPr>
        <w:t xml:space="preserve">də oxşar </w:t>
      </w:r>
      <w:r w:rsidR="001F10E2" w:rsidRPr="008A6E64">
        <w:rPr>
          <w:iCs/>
          <w:sz w:val="24"/>
          <w:szCs w:val="24"/>
          <w:lang w:val="az-Latn-AZ"/>
        </w:rPr>
        <w:t>mövqe</w:t>
      </w:r>
      <w:r w:rsidR="006362CA" w:rsidRPr="008A6E64">
        <w:rPr>
          <w:iCs/>
          <w:sz w:val="24"/>
          <w:szCs w:val="24"/>
          <w:lang w:val="az-Latn-AZ"/>
        </w:rPr>
        <w:t xml:space="preserve"> </w:t>
      </w:r>
      <w:r w:rsidR="00AF5F29" w:rsidRPr="008A6E64">
        <w:rPr>
          <w:iCs/>
          <w:sz w:val="24"/>
          <w:szCs w:val="24"/>
          <w:lang w:val="az-Latn-AZ"/>
        </w:rPr>
        <w:t>ifadə etmişdir.</w:t>
      </w:r>
    </w:p>
    <w:p w14:paraId="4443D6B8" w14:textId="52DF5874" w:rsidR="00181224" w:rsidRPr="008A6E64" w:rsidRDefault="00CE1395" w:rsidP="008A6E64">
      <w:pPr>
        <w:spacing w:after="0" w:line="240" w:lineRule="auto"/>
        <w:ind w:firstLine="567"/>
        <w:jc w:val="both"/>
        <w:rPr>
          <w:rFonts w:ascii="Arial" w:eastAsia="Times New Roman" w:hAnsi="Arial" w:cs="Arial"/>
          <w:sz w:val="24"/>
          <w:szCs w:val="24"/>
        </w:rPr>
      </w:pPr>
      <w:r w:rsidRPr="008A6E64">
        <w:rPr>
          <w:rFonts w:ascii="Arial" w:eastAsia="Times New Roman" w:hAnsi="Arial" w:cs="Arial"/>
          <w:sz w:val="24"/>
          <w:szCs w:val="24"/>
        </w:rPr>
        <w:t>Konstitusiya Məhkəməsinin Palatası hesab edir ki</w:t>
      </w:r>
      <w:r w:rsidR="00FC5102">
        <w:rPr>
          <w:rFonts w:ascii="Arial" w:eastAsia="Times New Roman" w:hAnsi="Arial" w:cs="Arial"/>
          <w:sz w:val="24"/>
          <w:szCs w:val="24"/>
        </w:rPr>
        <w:t>,</w:t>
      </w:r>
      <w:r w:rsidR="00197FF8" w:rsidRPr="008A6E64">
        <w:rPr>
          <w:rFonts w:ascii="Arial" w:eastAsia="Times New Roman" w:hAnsi="Arial" w:cs="Arial"/>
          <w:sz w:val="24"/>
          <w:szCs w:val="24"/>
        </w:rPr>
        <w:t xml:space="preserve"> əks yanaşma</w:t>
      </w:r>
      <w:r w:rsidRPr="008A6E64">
        <w:rPr>
          <w:rFonts w:ascii="Arial" w:eastAsia="Times New Roman" w:hAnsi="Arial" w:cs="Arial"/>
          <w:sz w:val="24"/>
          <w:szCs w:val="24"/>
        </w:rPr>
        <w:t>,</w:t>
      </w:r>
      <w:r w:rsidR="00197FF8" w:rsidRPr="008A6E64">
        <w:rPr>
          <w:rFonts w:ascii="Arial" w:eastAsia="Times New Roman" w:hAnsi="Arial" w:cs="Arial"/>
          <w:sz w:val="24"/>
          <w:szCs w:val="24"/>
        </w:rPr>
        <w:t xml:space="preserve"> yəni</w:t>
      </w:r>
      <w:r w:rsidRPr="008A6E64">
        <w:rPr>
          <w:rFonts w:ascii="Arial" w:eastAsia="Times New Roman" w:hAnsi="Arial" w:cs="Arial"/>
          <w:sz w:val="24"/>
          <w:szCs w:val="24"/>
        </w:rPr>
        <w:t xml:space="preserve"> k</w:t>
      </w:r>
      <w:r w:rsidR="00181224" w:rsidRPr="008A6E64">
        <w:rPr>
          <w:rFonts w:ascii="Arial" w:eastAsia="Times New Roman" w:hAnsi="Arial" w:cs="Arial"/>
          <w:sz w:val="24"/>
          <w:szCs w:val="24"/>
        </w:rPr>
        <w:t>reditorun bu cür tələb irəli sürmə</w:t>
      </w:r>
      <w:r w:rsidRPr="008A6E64">
        <w:rPr>
          <w:rFonts w:ascii="Arial" w:eastAsia="Times New Roman" w:hAnsi="Arial" w:cs="Arial"/>
          <w:sz w:val="24"/>
          <w:szCs w:val="24"/>
        </w:rPr>
        <w:t xml:space="preserve">k hüququnun formal mülahizələrə əsasən məhdudlaşdırılması mülki dövriyyə iştirakçılarının </w:t>
      </w:r>
      <w:r w:rsidR="00181224" w:rsidRPr="008A6E64">
        <w:rPr>
          <w:rFonts w:ascii="Arial" w:eastAsia="Times New Roman" w:hAnsi="Arial" w:cs="Arial"/>
          <w:sz w:val="24"/>
          <w:szCs w:val="24"/>
        </w:rPr>
        <w:t>məhkəmə müdafiəsi, ədalətli məhkəmə araşdırması hüquqlarının, bu isə öz növbəsində mülkiyyət hüququnun və qanunla qorunan maraqlarının əhəmiyyətli</w:t>
      </w:r>
      <w:r w:rsidRPr="008A6E64">
        <w:rPr>
          <w:rFonts w:ascii="Arial" w:eastAsia="Times New Roman" w:hAnsi="Arial" w:cs="Arial"/>
          <w:sz w:val="24"/>
          <w:szCs w:val="24"/>
        </w:rPr>
        <w:t xml:space="preserve"> dərəcədə pozulması ilə nəticələ</w:t>
      </w:r>
      <w:r w:rsidR="001F10E2" w:rsidRPr="008A6E64">
        <w:rPr>
          <w:rFonts w:ascii="Arial" w:eastAsia="Times New Roman" w:hAnsi="Arial" w:cs="Arial"/>
          <w:sz w:val="24"/>
          <w:szCs w:val="24"/>
        </w:rPr>
        <w:t>nə</w:t>
      </w:r>
      <w:r w:rsidRPr="008A6E64">
        <w:rPr>
          <w:rFonts w:ascii="Arial" w:eastAsia="Times New Roman" w:hAnsi="Arial" w:cs="Arial"/>
          <w:sz w:val="24"/>
          <w:szCs w:val="24"/>
        </w:rPr>
        <w:t xml:space="preserve"> bilər.</w:t>
      </w:r>
    </w:p>
    <w:p w14:paraId="5222D5B7" w14:textId="05A84C30" w:rsidR="008D5594" w:rsidRPr="008A6E64" w:rsidRDefault="00A63A12" w:rsidP="008A6E64">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Müraciətdə qaldır</w:t>
      </w:r>
      <w:r w:rsidR="00FC5102">
        <w:rPr>
          <w:rFonts w:ascii="Arial" w:eastAsia="Times New Roman" w:hAnsi="Arial" w:cs="Arial"/>
          <w:sz w:val="24"/>
          <w:szCs w:val="24"/>
        </w:rPr>
        <w:t>ıl</w:t>
      </w:r>
      <w:r>
        <w:rPr>
          <w:rFonts w:ascii="Arial" w:eastAsia="Times New Roman" w:hAnsi="Arial" w:cs="Arial"/>
          <w:sz w:val="24"/>
          <w:szCs w:val="24"/>
        </w:rPr>
        <w:t>an z</w:t>
      </w:r>
      <w:r w:rsidR="00D91041" w:rsidRPr="008A6E64">
        <w:rPr>
          <w:rFonts w:ascii="Arial" w:eastAsia="Times New Roman" w:hAnsi="Arial" w:cs="Arial"/>
          <w:sz w:val="24"/>
          <w:szCs w:val="24"/>
        </w:rPr>
        <w:t>amin</w:t>
      </w:r>
      <w:r>
        <w:rPr>
          <w:rFonts w:ascii="Arial" w:eastAsia="Times New Roman" w:hAnsi="Arial" w:cs="Arial"/>
          <w:sz w:val="24"/>
          <w:szCs w:val="24"/>
        </w:rPr>
        <w:t>liklə təmin edilmiş</w:t>
      </w:r>
      <w:r w:rsidR="00D91041" w:rsidRPr="008A6E64">
        <w:rPr>
          <w:rFonts w:ascii="Arial" w:eastAsia="Times New Roman" w:hAnsi="Arial" w:cs="Arial"/>
          <w:sz w:val="24"/>
          <w:szCs w:val="24"/>
        </w:rPr>
        <w:t xml:space="preserve"> öhdəli</w:t>
      </w:r>
      <w:r>
        <w:rPr>
          <w:rFonts w:ascii="Arial" w:eastAsia="Times New Roman" w:hAnsi="Arial" w:cs="Arial"/>
          <w:sz w:val="24"/>
          <w:szCs w:val="24"/>
        </w:rPr>
        <w:t>k üzrə borclunun öldüyü halda zaminin məsuliyyəti</w:t>
      </w:r>
      <w:r w:rsidR="00D91041" w:rsidRPr="008A6E64">
        <w:rPr>
          <w:rFonts w:ascii="Arial" w:eastAsia="Times New Roman" w:hAnsi="Arial" w:cs="Arial"/>
          <w:sz w:val="24"/>
          <w:szCs w:val="24"/>
        </w:rPr>
        <w:t xml:space="preserve"> ilə bağlı</w:t>
      </w:r>
      <w:r w:rsidR="0050176E" w:rsidRPr="008A6E64">
        <w:rPr>
          <w:rFonts w:ascii="Arial" w:eastAsia="Times New Roman" w:hAnsi="Arial" w:cs="Arial"/>
          <w:sz w:val="24"/>
          <w:szCs w:val="24"/>
        </w:rPr>
        <w:t xml:space="preserve"> qeyd edilməlidir ki, </w:t>
      </w:r>
      <w:r w:rsidR="00A277EE" w:rsidRPr="008A6E64">
        <w:rPr>
          <w:rFonts w:ascii="Arial" w:eastAsia="Times New Roman" w:hAnsi="Arial" w:cs="Arial"/>
          <w:sz w:val="24"/>
          <w:szCs w:val="24"/>
        </w:rPr>
        <w:t xml:space="preserve">Mülki Məcəllənin 477-ci maddəsində borclunun ölümü zaminlik müqaviləsinə xitam verilməsi əsası kimi nəzərdə </w:t>
      </w:r>
      <w:r w:rsidR="00A277EE" w:rsidRPr="008A6E64">
        <w:rPr>
          <w:rFonts w:ascii="Arial" w:eastAsia="Times New Roman" w:hAnsi="Arial" w:cs="Arial"/>
          <w:sz w:val="24"/>
          <w:szCs w:val="24"/>
        </w:rPr>
        <w:lastRenderedPageBreak/>
        <w:t>tutulmadığından, borclu öldüyü halda da zamin təmin etdiyi öhdəliyə görə məsuliyyətli olmaqda davam edir.</w:t>
      </w:r>
    </w:p>
    <w:p w14:paraId="3EE5A142" w14:textId="0AB1DE48" w:rsidR="008D5594" w:rsidRPr="008A6E64" w:rsidRDefault="00A63A12" w:rsidP="008A6E64">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Konstitusiya Məhkəməsi Plenumunun </w:t>
      </w:r>
      <w:r w:rsidR="003A0F85">
        <w:rPr>
          <w:rFonts w:ascii="Arial" w:eastAsia="Times New Roman" w:hAnsi="Arial" w:cs="Arial"/>
          <w:sz w:val="24"/>
          <w:szCs w:val="24"/>
        </w:rPr>
        <w:t>hüquqi mövqeyinə görə</w:t>
      </w:r>
      <w:r>
        <w:rPr>
          <w:rFonts w:ascii="Arial" w:eastAsia="Times New Roman" w:hAnsi="Arial" w:cs="Arial"/>
          <w:sz w:val="24"/>
          <w:szCs w:val="24"/>
        </w:rPr>
        <w:t xml:space="preserve">, </w:t>
      </w:r>
      <w:r w:rsidR="008D5594" w:rsidRPr="008A6E64">
        <w:rPr>
          <w:rFonts w:ascii="Arial" w:eastAsia="Times New Roman" w:hAnsi="Arial" w:cs="Arial"/>
          <w:sz w:val="24"/>
          <w:szCs w:val="24"/>
        </w:rPr>
        <w:t>kreditorun tələbi</w:t>
      </w:r>
      <w:r>
        <w:rPr>
          <w:rFonts w:ascii="Arial" w:eastAsia="Times New Roman" w:hAnsi="Arial" w:cs="Arial"/>
          <w:sz w:val="24"/>
          <w:szCs w:val="24"/>
        </w:rPr>
        <w:t>,</w:t>
      </w:r>
      <w:r w:rsidR="008D5594" w:rsidRPr="008A6E64">
        <w:rPr>
          <w:rFonts w:ascii="Arial" w:eastAsia="Times New Roman" w:hAnsi="Arial" w:cs="Arial"/>
          <w:sz w:val="24"/>
          <w:szCs w:val="24"/>
        </w:rPr>
        <w:t xml:space="preserve"> ilk növbədə, mirasın qəbulu ilə bağlı qanunvericilikdə müəyyən edilmiş müddətlər nəzərə alınmaqla, mirası qəbul etmiş vərəsələrə yönəlməlidir. </w:t>
      </w:r>
      <w:r w:rsidR="00490A32" w:rsidRPr="008A6E64">
        <w:rPr>
          <w:rFonts w:ascii="Arial" w:eastAsia="Times New Roman" w:hAnsi="Arial" w:cs="Arial"/>
          <w:sz w:val="24"/>
          <w:szCs w:val="24"/>
        </w:rPr>
        <w:t>V</w:t>
      </w:r>
      <w:r w:rsidR="008D5594" w:rsidRPr="008A6E64">
        <w:rPr>
          <w:rFonts w:ascii="Arial" w:eastAsia="Times New Roman" w:hAnsi="Arial" w:cs="Arial"/>
          <w:sz w:val="24"/>
          <w:szCs w:val="24"/>
        </w:rPr>
        <w:t xml:space="preserve">ərəsələrin </w:t>
      </w:r>
      <w:r w:rsidR="00490A32" w:rsidRPr="008A6E64">
        <w:rPr>
          <w:rFonts w:ascii="Arial" w:eastAsia="Times New Roman" w:hAnsi="Arial" w:cs="Arial"/>
          <w:sz w:val="24"/>
          <w:szCs w:val="24"/>
        </w:rPr>
        <w:t xml:space="preserve">isə </w:t>
      </w:r>
      <w:r w:rsidR="008D5594" w:rsidRPr="008A6E64">
        <w:rPr>
          <w:rFonts w:ascii="Arial" w:eastAsia="Times New Roman" w:hAnsi="Arial" w:cs="Arial"/>
          <w:sz w:val="24"/>
          <w:szCs w:val="24"/>
        </w:rPr>
        <w:t xml:space="preserve">öhdəliyi icra etmədiyi və ya lazımınca icra etmədiyi hallarda və ya miras əmlakın həcmi vərəsələrə əsas öhdəliyi icra etməyə və ya lazımınca icra etməyə imkan vermədiyi təqdirdə kreditor zaminə qarşı tələb irəli sürməkdə haqlıdır. </w:t>
      </w:r>
    </w:p>
    <w:p w14:paraId="6A4F88FF" w14:textId="5B499ACB" w:rsidR="006C3FA0" w:rsidRPr="008A6E64" w:rsidRDefault="006C3FA0" w:rsidP="008A6E64">
      <w:pPr>
        <w:spacing w:after="0" w:line="240" w:lineRule="auto"/>
        <w:ind w:firstLine="567"/>
        <w:jc w:val="both"/>
        <w:rPr>
          <w:rFonts w:ascii="Arial" w:hAnsi="Arial" w:cs="Arial"/>
          <w:sz w:val="24"/>
          <w:szCs w:val="24"/>
        </w:rPr>
      </w:pPr>
      <w:r w:rsidRPr="008A6E64">
        <w:rPr>
          <w:rFonts w:ascii="Arial" w:hAnsi="Arial" w:cs="Arial"/>
          <w:sz w:val="24"/>
          <w:szCs w:val="24"/>
        </w:rPr>
        <w:t>Nəzərə alınmalıdır ki, subsidiar məsuliyyətlə müqa</w:t>
      </w:r>
      <w:r w:rsidR="001F10E2" w:rsidRPr="008A6E64">
        <w:rPr>
          <w:rFonts w:ascii="Arial" w:hAnsi="Arial" w:cs="Arial"/>
          <w:sz w:val="24"/>
          <w:szCs w:val="24"/>
        </w:rPr>
        <w:t>y</w:t>
      </w:r>
      <w:r w:rsidRPr="008A6E64">
        <w:rPr>
          <w:rFonts w:ascii="Arial" w:hAnsi="Arial" w:cs="Arial"/>
          <w:sz w:val="24"/>
          <w:szCs w:val="24"/>
        </w:rPr>
        <w:t>isədə birgə məsuliyyət kreditorun əsas borclunun öhdəliyi icra etmədiyi  və ya lazımınca icra etmədiyi təqdirdə öz istəyi və mülahizəsi ilə tələbini eyni zamanda həm əsas borcluya, həm də birgə məsuliyyət daşıyan zaminə və ya onlardan birinə qarşı yönə</w:t>
      </w:r>
      <w:r w:rsidR="001F10E2" w:rsidRPr="008A6E64">
        <w:rPr>
          <w:rFonts w:ascii="Arial" w:hAnsi="Arial" w:cs="Arial"/>
          <w:sz w:val="24"/>
          <w:szCs w:val="24"/>
        </w:rPr>
        <w:t>lt</w:t>
      </w:r>
      <w:r w:rsidRPr="008A6E64">
        <w:rPr>
          <w:rFonts w:ascii="Arial" w:hAnsi="Arial" w:cs="Arial"/>
          <w:sz w:val="24"/>
          <w:szCs w:val="24"/>
        </w:rPr>
        <w:t>məsini nəzərdə tutur.</w:t>
      </w:r>
    </w:p>
    <w:p w14:paraId="6901F2CF" w14:textId="0EB377F5" w:rsidR="0050176E" w:rsidRPr="008A6E64" w:rsidRDefault="00A277EE" w:rsidP="008A6E64">
      <w:pPr>
        <w:spacing w:after="0" w:line="240" w:lineRule="auto"/>
        <w:ind w:firstLine="567"/>
        <w:jc w:val="both"/>
        <w:rPr>
          <w:rFonts w:ascii="Arial" w:eastAsia="Times New Roman" w:hAnsi="Arial" w:cs="Arial"/>
          <w:sz w:val="24"/>
          <w:szCs w:val="24"/>
        </w:rPr>
      </w:pPr>
      <w:r w:rsidRPr="008A6E64">
        <w:rPr>
          <w:rFonts w:ascii="Arial" w:hAnsi="Arial" w:cs="Arial"/>
          <w:sz w:val="24"/>
          <w:szCs w:val="24"/>
        </w:rPr>
        <w:t xml:space="preserve"> </w:t>
      </w:r>
      <w:r w:rsidR="006C3FA0" w:rsidRPr="008A6E64">
        <w:rPr>
          <w:rFonts w:ascii="Arial" w:hAnsi="Arial" w:cs="Arial"/>
          <w:sz w:val="24"/>
          <w:szCs w:val="24"/>
        </w:rPr>
        <w:t xml:space="preserve">Həmçinin, </w:t>
      </w:r>
      <w:r w:rsidR="006C3FA0" w:rsidRPr="008A6E64">
        <w:rPr>
          <w:rFonts w:ascii="Arial" w:eastAsia="Times New Roman" w:hAnsi="Arial" w:cs="Arial"/>
          <w:sz w:val="24"/>
          <w:szCs w:val="24"/>
        </w:rPr>
        <w:t>v</w:t>
      </w:r>
      <w:r w:rsidRPr="008A6E64">
        <w:rPr>
          <w:rFonts w:ascii="Arial" w:eastAsia="Times New Roman" w:hAnsi="Arial" w:cs="Arial"/>
          <w:sz w:val="24"/>
          <w:szCs w:val="24"/>
        </w:rPr>
        <w:t xml:space="preserve">ərəsələrdən fərqli olaraq, zaminin məsuliyyətinin həddi miras əmlakın dəyəri ilə məhdudlaşmır. Bu isə zaminin məhz öhdəliyin borclu tərəfindən icra edilməməsinə görə müqavilədə ayrı qayda nəzərdə tutulmayıbsa, kreditorun mənafeyinin tam təmin edilməsinə məsuliyyətli olmasından irəli gəlir </w:t>
      </w:r>
      <w:r w:rsidR="0050176E" w:rsidRPr="008A6E64">
        <w:rPr>
          <w:rFonts w:ascii="Arial" w:eastAsia="Times New Roman" w:hAnsi="Arial" w:cs="Arial"/>
          <w:sz w:val="24"/>
          <w:szCs w:val="24"/>
        </w:rPr>
        <w:t>(Konstitusiya Məhkəməsi Plenumunun “</w:t>
      </w:r>
      <w:r w:rsidRPr="008A6E64">
        <w:rPr>
          <w:rFonts w:ascii="Arial" w:eastAsia="Times New Roman" w:hAnsi="Arial" w:cs="Arial"/>
          <w:sz w:val="24"/>
          <w:szCs w:val="24"/>
        </w:rPr>
        <w:t>Azərbaycan Respublikası Mülki Məcəlləsinin 472.1 və 1306-cı maddələrinin əlaqəli şəkildə şərh edilməsinə dair</w:t>
      </w:r>
      <w:r w:rsidR="0038150B">
        <w:rPr>
          <w:rFonts w:ascii="Arial" w:eastAsia="Times New Roman" w:hAnsi="Arial" w:cs="Arial"/>
          <w:sz w:val="24"/>
          <w:szCs w:val="24"/>
        </w:rPr>
        <w:t>”</w:t>
      </w:r>
      <w:r w:rsidR="0050176E" w:rsidRPr="008A6E64">
        <w:rPr>
          <w:rFonts w:ascii="Arial" w:eastAsia="Times New Roman" w:hAnsi="Arial" w:cs="Arial"/>
          <w:sz w:val="24"/>
          <w:szCs w:val="24"/>
        </w:rPr>
        <w:t xml:space="preserve"> 2018-ci il </w:t>
      </w:r>
      <w:r w:rsidR="001F10E2" w:rsidRPr="008A6E64">
        <w:rPr>
          <w:rFonts w:ascii="Arial" w:eastAsia="Times New Roman" w:hAnsi="Arial" w:cs="Arial"/>
          <w:sz w:val="24"/>
          <w:szCs w:val="24"/>
        </w:rPr>
        <w:t xml:space="preserve"> 4 iyun </w:t>
      </w:r>
      <w:r w:rsidR="0050176E" w:rsidRPr="008A6E64">
        <w:rPr>
          <w:rFonts w:ascii="Arial" w:eastAsia="Times New Roman" w:hAnsi="Arial" w:cs="Arial"/>
          <w:sz w:val="24"/>
          <w:szCs w:val="24"/>
        </w:rPr>
        <w:t>tarixli Qərarı</w:t>
      </w:r>
      <w:r w:rsidR="001F10E2" w:rsidRPr="008A6E64">
        <w:rPr>
          <w:rFonts w:ascii="Arial" w:eastAsia="Times New Roman" w:hAnsi="Arial" w:cs="Arial"/>
          <w:sz w:val="24"/>
          <w:szCs w:val="24"/>
        </w:rPr>
        <w:t>)</w:t>
      </w:r>
      <w:r w:rsidRPr="008A6E64">
        <w:rPr>
          <w:rFonts w:ascii="Arial" w:eastAsia="Times New Roman" w:hAnsi="Arial" w:cs="Arial"/>
          <w:sz w:val="24"/>
          <w:szCs w:val="24"/>
        </w:rPr>
        <w:t>.</w:t>
      </w:r>
    </w:p>
    <w:p w14:paraId="25434744" w14:textId="0E9E45C7" w:rsidR="008D7FD2" w:rsidRPr="008A6E64" w:rsidRDefault="00FF6E42" w:rsidP="008A6E64">
      <w:pPr>
        <w:spacing w:after="0" w:line="240" w:lineRule="auto"/>
        <w:ind w:firstLine="567"/>
        <w:jc w:val="both"/>
        <w:rPr>
          <w:rFonts w:ascii="Arial" w:eastAsia="Times New Roman" w:hAnsi="Arial" w:cs="Arial"/>
          <w:sz w:val="24"/>
          <w:szCs w:val="24"/>
        </w:rPr>
      </w:pPr>
      <w:r w:rsidRPr="008A6E64">
        <w:rPr>
          <w:rFonts w:ascii="Arial" w:eastAsiaTheme="minorEastAsia" w:hAnsi="Arial" w:cs="Arial"/>
          <w:sz w:val="24"/>
          <w:szCs w:val="24"/>
          <w:lang w:eastAsia="ru-RU"/>
        </w:rPr>
        <w:t xml:space="preserve">Göstərilənlərə əsasən Konstitusiya Məhkəməsinin Palatası </w:t>
      </w:r>
      <w:r w:rsidR="008D7FD2" w:rsidRPr="008A6E64">
        <w:rPr>
          <w:rFonts w:ascii="Arial" w:eastAsiaTheme="minorEastAsia" w:hAnsi="Arial" w:cs="Arial"/>
          <w:sz w:val="24"/>
          <w:szCs w:val="24"/>
          <w:lang w:eastAsia="ru-RU"/>
        </w:rPr>
        <w:t>belə nəticəyə gəlir ki, Bərdə Rayon Məhkəməsinin müraciətində qaldırılan hüquqi məsələ</w:t>
      </w:r>
      <w:r w:rsidR="00D937AC" w:rsidRPr="008A6E64">
        <w:rPr>
          <w:rFonts w:ascii="Arial" w:eastAsiaTheme="minorEastAsia" w:hAnsi="Arial" w:cs="Arial"/>
          <w:sz w:val="24"/>
          <w:szCs w:val="24"/>
          <w:lang w:eastAsia="ru-RU"/>
        </w:rPr>
        <w:t>ləri</w:t>
      </w:r>
      <w:r w:rsidR="008D7FD2" w:rsidRPr="008A6E64">
        <w:rPr>
          <w:rFonts w:ascii="Arial" w:eastAsiaTheme="minorEastAsia" w:hAnsi="Arial" w:cs="Arial"/>
          <w:sz w:val="24"/>
          <w:szCs w:val="24"/>
          <w:lang w:eastAsia="ru-RU"/>
        </w:rPr>
        <w:t>n Mülki və Mülki</w:t>
      </w:r>
      <w:r w:rsidR="0038150B">
        <w:rPr>
          <w:rFonts w:ascii="Arial" w:eastAsiaTheme="minorEastAsia" w:hAnsi="Arial" w:cs="Arial"/>
          <w:sz w:val="24"/>
          <w:szCs w:val="24"/>
          <w:lang w:eastAsia="ru-RU"/>
        </w:rPr>
        <w:t xml:space="preserve"> </w:t>
      </w:r>
      <w:r w:rsidR="008D7FD2" w:rsidRPr="008A6E64">
        <w:rPr>
          <w:rFonts w:ascii="Arial" w:eastAsiaTheme="minorEastAsia" w:hAnsi="Arial" w:cs="Arial"/>
          <w:sz w:val="24"/>
          <w:szCs w:val="24"/>
          <w:lang w:eastAsia="ru-RU"/>
        </w:rPr>
        <w:t>Prose</w:t>
      </w:r>
      <w:r w:rsidR="0038150B">
        <w:rPr>
          <w:rFonts w:ascii="Arial" w:eastAsiaTheme="minorEastAsia" w:hAnsi="Arial" w:cs="Arial"/>
          <w:sz w:val="24"/>
          <w:szCs w:val="24"/>
          <w:lang w:eastAsia="ru-RU"/>
        </w:rPr>
        <w:t>s</w:t>
      </w:r>
      <w:r w:rsidR="008D7FD2" w:rsidRPr="008A6E64">
        <w:rPr>
          <w:rFonts w:ascii="Arial" w:eastAsiaTheme="minorEastAsia" w:hAnsi="Arial" w:cs="Arial"/>
          <w:sz w:val="24"/>
          <w:szCs w:val="24"/>
          <w:lang w:eastAsia="ru-RU"/>
        </w:rPr>
        <w:t>sual Məcəllələrin müvafiq normalarına və həmi</w:t>
      </w:r>
      <w:r w:rsidR="00EF1166" w:rsidRPr="008A6E64">
        <w:rPr>
          <w:rFonts w:ascii="Arial" w:eastAsiaTheme="minorEastAsia" w:hAnsi="Arial" w:cs="Arial"/>
          <w:sz w:val="24"/>
          <w:szCs w:val="24"/>
          <w:lang w:eastAsia="ru-RU"/>
        </w:rPr>
        <w:t>n</w:t>
      </w:r>
      <w:r w:rsidR="008D7FD2" w:rsidRPr="008A6E64">
        <w:rPr>
          <w:rFonts w:ascii="Arial" w:eastAsiaTheme="minorEastAsia" w:hAnsi="Arial" w:cs="Arial"/>
          <w:sz w:val="24"/>
          <w:szCs w:val="24"/>
          <w:lang w:eastAsia="ru-RU"/>
        </w:rPr>
        <w:t xml:space="preserve"> normalara dair Konstitusiya Məhkəməsi Plenumunun qərarlarında əks olunmuş hüquqi mövqelərə uyğun həll edilməsi mümkün olduğundan, hazırk</w:t>
      </w:r>
      <w:r w:rsidR="0038150B">
        <w:rPr>
          <w:rFonts w:ascii="Arial" w:eastAsiaTheme="minorEastAsia" w:hAnsi="Arial" w:cs="Arial"/>
          <w:sz w:val="24"/>
          <w:szCs w:val="24"/>
          <w:lang w:eastAsia="ru-RU"/>
        </w:rPr>
        <w:t>ı</w:t>
      </w:r>
      <w:r w:rsidR="008D7FD2" w:rsidRPr="008A6E64">
        <w:rPr>
          <w:rFonts w:ascii="Arial" w:eastAsiaTheme="minorEastAsia" w:hAnsi="Arial" w:cs="Arial"/>
          <w:sz w:val="24"/>
          <w:szCs w:val="24"/>
          <w:lang w:eastAsia="ru-RU"/>
        </w:rPr>
        <w:t xml:space="preserve"> vəziyyətdə müraciət</w:t>
      </w:r>
      <w:r w:rsidR="006E249C" w:rsidRPr="008A6E64">
        <w:rPr>
          <w:rFonts w:ascii="Arial" w:eastAsiaTheme="minorEastAsia" w:hAnsi="Arial" w:cs="Arial"/>
          <w:sz w:val="24"/>
          <w:szCs w:val="24"/>
          <w:lang w:eastAsia="ru-RU"/>
        </w:rPr>
        <w:t>in</w:t>
      </w:r>
      <w:r w:rsidR="008D7FD2" w:rsidRPr="008A6E64">
        <w:rPr>
          <w:rFonts w:ascii="Arial" w:eastAsiaTheme="minorEastAsia" w:hAnsi="Arial" w:cs="Arial"/>
          <w:sz w:val="24"/>
          <w:szCs w:val="24"/>
          <w:lang w:eastAsia="ru-RU"/>
        </w:rPr>
        <w:t xml:space="preserve"> Konstitusiya Məhkəməsi Plenumunun </w:t>
      </w:r>
      <w:r w:rsidR="006E249C" w:rsidRPr="008A6E64">
        <w:rPr>
          <w:rFonts w:ascii="Arial" w:eastAsiaTheme="minorEastAsia" w:hAnsi="Arial" w:cs="Arial"/>
          <w:sz w:val="24"/>
          <w:szCs w:val="24"/>
          <w:lang w:eastAsia="ru-RU"/>
        </w:rPr>
        <w:t xml:space="preserve">icraatına qəbul edilib baxılmasına </w:t>
      </w:r>
      <w:r w:rsidR="00D1267E">
        <w:rPr>
          <w:rFonts w:ascii="Arial" w:eastAsiaTheme="minorEastAsia" w:hAnsi="Arial" w:cs="Arial"/>
          <w:sz w:val="24"/>
          <w:szCs w:val="24"/>
          <w:lang w:eastAsia="ru-RU"/>
        </w:rPr>
        <w:t xml:space="preserve">və ayrıca qərar qəbul edilməsinə </w:t>
      </w:r>
      <w:r w:rsidR="006E249C" w:rsidRPr="008A6E64">
        <w:rPr>
          <w:rFonts w:ascii="Arial" w:eastAsiaTheme="minorEastAsia" w:hAnsi="Arial" w:cs="Arial"/>
          <w:sz w:val="24"/>
          <w:szCs w:val="24"/>
          <w:lang w:eastAsia="ru-RU"/>
        </w:rPr>
        <w:t xml:space="preserve">zərurət </w:t>
      </w:r>
      <w:r w:rsidR="00D1267E">
        <w:rPr>
          <w:rFonts w:ascii="Arial" w:eastAsiaTheme="minorEastAsia" w:hAnsi="Arial" w:cs="Arial"/>
          <w:sz w:val="24"/>
          <w:szCs w:val="24"/>
          <w:lang w:eastAsia="ru-RU"/>
        </w:rPr>
        <w:t>duyulm</w:t>
      </w:r>
      <w:r w:rsidR="006E249C" w:rsidRPr="008A6E64">
        <w:rPr>
          <w:rFonts w:ascii="Arial" w:eastAsiaTheme="minorEastAsia" w:hAnsi="Arial" w:cs="Arial"/>
          <w:sz w:val="24"/>
          <w:szCs w:val="24"/>
          <w:lang w:eastAsia="ru-RU"/>
        </w:rPr>
        <w:t>ur</w:t>
      </w:r>
      <w:r w:rsidR="008D7FD2" w:rsidRPr="008A6E64">
        <w:rPr>
          <w:rFonts w:ascii="Arial" w:eastAsiaTheme="minorEastAsia" w:hAnsi="Arial" w:cs="Arial"/>
          <w:sz w:val="24"/>
          <w:szCs w:val="24"/>
          <w:lang w:eastAsia="ru-RU"/>
        </w:rPr>
        <w:t xml:space="preserve">. </w:t>
      </w:r>
    </w:p>
    <w:p w14:paraId="3FA0F354" w14:textId="7D3A1354" w:rsidR="008A6E64" w:rsidRPr="008A6E64" w:rsidRDefault="00FF6E42" w:rsidP="008A6E64">
      <w:pPr>
        <w:spacing w:after="0" w:line="240" w:lineRule="auto"/>
        <w:ind w:firstLine="567"/>
        <w:jc w:val="both"/>
        <w:rPr>
          <w:rFonts w:ascii="Arial" w:eastAsia="Times New Roman" w:hAnsi="Arial" w:cs="Arial"/>
          <w:sz w:val="24"/>
          <w:szCs w:val="24"/>
          <w:lang w:eastAsia="ru-RU"/>
        </w:rPr>
      </w:pPr>
      <w:r w:rsidRPr="008A6E64">
        <w:rPr>
          <w:rFonts w:ascii="Arial" w:eastAsia="Times New Roman" w:hAnsi="Arial" w:cs="Arial"/>
          <w:sz w:val="24"/>
          <w:szCs w:val="24"/>
          <w:lang w:eastAsia="ru-RU"/>
        </w:rPr>
        <w:t>Konstitusiya Məhkəməsinin Palatası “Konstitusiya Məhkəməsi haqqında” Azərbaycan Respublikası Qanununun 37.0.2,</w:t>
      </w:r>
      <w:r w:rsidR="0038150B">
        <w:rPr>
          <w:rFonts w:ascii="Arial" w:eastAsia="Times New Roman" w:hAnsi="Arial" w:cs="Arial"/>
          <w:sz w:val="24"/>
          <w:szCs w:val="24"/>
          <w:lang w:eastAsia="ru-RU"/>
        </w:rPr>
        <w:t xml:space="preserve"> 60, 62,</w:t>
      </w:r>
      <w:r w:rsidRPr="008A6E64">
        <w:rPr>
          <w:rFonts w:ascii="Arial" w:eastAsia="Times New Roman" w:hAnsi="Arial" w:cs="Arial"/>
          <w:sz w:val="24"/>
          <w:szCs w:val="24"/>
          <w:lang w:eastAsia="ru-RU"/>
        </w:rPr>
        <w:t xml:space="preserve"> 68.1</w:t>
      </w:r>
      <w:r w:rsidR="0038150B">
        <w:rPr>
          <w:rFonts w:ascii="Arial" w:eastAsia="Times New Roman" w:hAnsi="Arial" w:cs="Arial"/>
          <w:sz w:val="24"/>
          <w:szCs w:val="24"/>
          <w:lang w:eastAsia="ru-RU"/>
        </w:rPr>
        <w:t xml:space="preserve"> və 69.2-ci</w:t>
      </w:r>
      <w:r w:rsidRPr="008A6E64">
        <w:rPr>
          <w:rFonts w:ascii="Arial" w:eastAsia="Times New Roman" w:hAnsi="Arial" w:cs="Arial"/>
          <w:sz w:val="24"/>
          <w:szCs w:val="24"/>
          <w:lang w:eastAsia="ru-RU"/>
        </w:rPr>
        <w:t xml:space="preserve"> maddələrini rəhbər tutaraq</w:t>
      </w:r>
    </w:p>
    <w:p w14:paraId="33AAEE2C" w14:textId="77777777" w:rsidR="00FF6E42" w:rsidRPr="008A6E64" w:rsidRDefault="00FF6E42" w:rsidP="008A6E64">
      <w:pPr>
        <w:spacing w:after="0" w:line="240" w:lineRule="auto"/>
        <w:ind w:firstLine="567"/>
        <w:jc w:val="both"/>
        <w:rPr>
          <w:rFonts w:ascii="Arial" w:eastAsia="Times New Roman" w:hAnsi="Arial" w:cs="Arial"/>
          <w:b/>
          <w:sz w:val="24"/>
          <w:szCs w:val="24"/>
          <w:lang w:eastAsia="ru-RU"/>
        </w:rPr>
      </w:pPr>
    </w:p>
    <w:p w14:paraId="3F7FECD8" w14:textId="56C00013" w:rsidR="00FF6E42" w:rsidRPr="008A6E64" w:rsidRDefault="00FF6E42" w:rsidP="008A6E64">
      <w:pPr>
        <w:spacing w:after="0" w:line="240" w:lineRule="auto"/>
        <w:ind w:firstLine="567"/>
        <w:jc w:val="center"/>
        <w:rPr>
          <w:rFonts w:ascii="Arial" w:eastAsia="Times New Roman" w:hAnsi="Arial" w:cs="Arial"/>
          <w:b/>
          <w:sz w:val="24"/>
          <w:szCs w:val="24"/>
          <w:lang w:eastAsia="ru-RU"/>
        </w:rPr>
      </w:pPr>
      <w:r w:rsidRPr="008A6E64">
        <w:rPr>
          <w:rFonts w:ascii="Arial" w:eastAsia="Times New Roman" w:hAnsi="Arial" w:cs="Arial"/>
          <w:b/>
          <w:sz w:val="24"/>
          <w:szCs w:val="24"/>
          <w:lang w:eastAsia="ru-RU"/>
        </w:rPr>
        <w:t xml:space="preserve">QƏRARA </w:t>
      </w:r>
      <w:r w:rsidR="008A6E64">
        <w:rPr>
          <w:rFonts w:ascii="Arial" w:eastAsia="Times New Roman" w:hAnsi="Arial" w:cs="Arial"/>
          <w:b/>
          <w:sz w:val="24"/>
          <w:szCs w:val="24"/>
          <w:lang w:eastAsia="ru-RU"/>
        </w:rPr>
        <w:t xml:space="preserve"> </w:t>
      </w:r>
      <w:r w:rsidRPr="008A6E64">
        <w:rPr>
          <w:rFonts w:ascii="Arial" w:eastAsia="Times New Roman" w:hAnsi="Arial" w:cs="Arial"/>
          <w:b/>
          <w:sz w:val="24"/>
          <w:szCs w:val="24"/>
          <w:lang w:eastAsia="ru-RU"/>
        </w:rPr>
        <w:t>ALDI:</w:t>
      </w:r>
    </w:p>
    <w:p w14:paraId="51813B6D" w14:textId="77777777" w:rsidR="008A6E64" w:rsidRPr="008A6E64" w:rsidRDefault="008A6E64" w:rsidP="008A6E64">
      <w:pPr>
        <w:spacing w:after="0" w:line="240" w:lineRule="auto"/>
        <w:ind w:firstLine="567"/>
        <w:jc w:val="both"/>
        <w:rPr>
          <w:rFonts w:ascii="Arial" w:eastAsia="Times New Roman" w:hAnsi="Arial" w:cs="Arial"/>
          <w:b/>
          <w:sz w:val="24"/>
          <w:szCs w:val="24"/>
          <w:lang w:eastAsia="ru-RU"/>
        </w:rPr>
      </w:pPr>
    </w:p>
    <w:p w14:paraId="395441AF" w14:textId="4000558C" w:rsidR="00416A1E" w:rsidRDefault="00EF1166" w:rsidP="008A6E64">
      <w:pPr>
        <w:spacing w:after="0" w:line="240" w:lineRule="auto"/>
        <w:ind w:firstLine="567"/>
        <w:contextualSpacing/>
        <w:jc w:val="both"/>
        <w:rPr>
          <w:rFonts w:ascii="Arial" w:eastAsia="Times New Roman" w:hAnsi="Arial" w:cs="Arial"/>
          <w:sz w:val="24"/>
          <w:szCs w:val="24"/>
          <w:lang w:eastAsia="ru-RU"/>
        </w:rPr>
      </w:pPr>
      <w:r w:rsidRPr="008A6E64">
        <w:rPr>
          <w:rFonts w:ascii="Arial" w:eastAsia="Times New Roman" w:hAnsi="Arial" w:cs="Arial"/>
          <w:sz w:val="24"/>
          <w:szCs w:val="24"/>
          <w:lang w:eastAsia="ru-RU"/>
        </w:rPr>
        <w:t xml:space="preserve">1. </w:t>
      </w:r>
      <w:r w:rsidR="00416A1E">
        <w:rPr>
          <w:rFonts w:ascii="Arial" w:eastAsia="Times New Roman" w:hAnsi="Arial" w:cs="Arial"/>
          <w:sz w:val="24"/>
          <w:szCs w:val="24"/>
          <w:lang w:eastAsia="ru-RU"/>
        </w:rPr>
        <w:t>Azərbaycan Respublikası Konstitusiya Məhkəməsi Palatasının bu Qərardadında göstərilən hallar nəzərə alınsın.</w:t>
      </w:r>
    </w:p>
    <w:p w14:paraId="11430F38" w14:textId="2B26EBE0" w:rsidR="00FF6E42" w:rsidRPr="008A6E64" w:rsidRDefault="00416A1E" w:rsidP="008A6E64">
      <w:pPr>
        <w:spacing w:after="0" w:line="240" w:lineRule="auto"/>
        <w:ind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EF1166" w:rsidRPr="008A6E64">
        <w:rPr>
          <w:rFonts w:ascii="Arial" w:eastAsia="Times New Roman" w:hAnsi="Arial" w:cs="Arial"/>
          <w:sz w:val="24"/>
          <w:szCs w:val="24"/>
          <w:lang w:eastAsia="ru-RU"/>
        </w:rPr>
        <w:t xml:space="preserve">Azərbaycan Respublikası Konstitusiya Məhkəməsi Palatasının bu Qərardadının təsviri-əsaslandırıcı hissəsində göstərilən </w:t>
      </w:r>
      <w:r w:rsidR="001F10E2" w:rsidRPr="008A6E64">
        <w:rPr>
          <w:rFonts w:ascii="Arial" w:eastAsia="Times New Roman" w:hAnsi="Arial" w:cs="Arial"/>
          <w:sz w:val="24"/>
          <w:szCs w:val="24"/>
          <w:lang w:eastAsia="ru-RU"/>
        </w:rPr>
        <w:t>əsaslara görə</w:t>
      </w:r>
      <w:r w:rsidR="00EF1166" w:rsidRPr="008A6E64">
        <w:rPr>
          <w:rFonts w:ascii="Arial" w:eastAsia="Times New Roman" w:hAnsi="Arial" w:cs="Arial"/>
          <w:sz w:val="24"/>
          <w:szCs w:val="24"/>
          <w:lang w:eastAsia="ru-RU"/>
        </w:rPr>
        <w:t xml:space="preserve"> </w:t>
      </w:r>
      <w:r w:rsidR="00DA2378" w:rsidRPr="008A6E64">
        <w:rPr>
          <w:rFonts w:ascii="Arial" w:eastAsia="Times New Roman" w:hAnsi="Arial" w:cs="Arial"/>
          <w:sz w:val="24"/>
          <w:szCs w:val="24"/>
          <w:lang w:eastAsia="ru-RU"/>
        </w:rPr>
        <w:t>Bərdə Rayon Məhkəməsinin müraciətinin</w:t>
      </w:r>
      <w:r w:rsidR="00FF6E42" w:rsidRPr="008A6E64">
        <w:rPr>
          <w:rFonts w:ascii="Arial" w:eastAsia="Times New Roman" w:hAnsi="Arial" w:cs="Arial"/>
          <w:sz w:val="24"/>
          <w:szCs w:val="24"/>
          <w:lang w:eastAsia="ru-RU"/>
        </w:rPr>
        <w:t xml:space="preserve"> Azərbaycan Respublikası Konstitusiya Məhkəməsi Plenumunun icraatına qəbul olunmasından imtina edilsin.</w:t>
      </w:r>
    </w:p>
    <w:p w14:paraId="45EF9CC6" w14:textId="0CF9683A" w:rsidR="00EF1166" w:rsidRPr="008A6E64" w:rsidRDefault="002B261B" w:rsidP="008A6E64">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EF1166" w:rsidRPr="008A6E64">
        <w:rPr>
          <w:rFonts w:ascii="Arial" w:eastAsia="Times New Roman" w:hAnsi="Arial" w:cs="Arial"/>
          <w:sz w:val="24"/>
          <w:szCs w:val="24"/>
          <w:lang w:eastAsia="ru-RU"/>
        </w:rPr>
        <w:t>.</w:t>
      </w:r>
      <w:r w:rsidR="0038150B">
        <w:rPr>
          <w:rFonts w:ascii="Arial" w:eastAsia="Times New Roman" w:hAnsi="Arial" w:cs="Arial"/>
          <w:sz w:val="24"/>
          <w:szCs w:val="24"/>
          <w:lang w:eastAsia="ru-RU"/>
        </w:rPr>
        <w:t xml:space="preserve"> </w:t>
      </w:r>
      <w:r w:rsidR="00FF6E42" w:rsidRPr="008A6E64">
        <w:rPr>
          <w:rFonts w:ascii="Arial" w:eastAsia="Times New Roman" w:hAnsi="Arial" w:cs="Arial"/>
          <w:sz w:val="24"/>
          <w:szCs w:val="24"/>
          <w:lang w:eastAsia="ru-RU"/>
        </w:rPr>
        <w:t xml:space="preserve">Qərardadın surəti 7 gün müddətində </w:t>
      </w:r>
      <w:r w:rsidR="00EF1166" w:rsidRPr="008A6E64">
        <w:rPr>
          <w:rFonts w:ascii="Arial" w:eastAsia="Times New Roman" w:hAnsi="Arial" w:cs="Arial"/>
          <w:sz w:val="24"/>
          <w:szCs w:val="24"/>
          <w:lang w:eastAsia="ru-RU"/>
        </w:rPr>
        <w:t>Bər</w:t>
      </w:r>
      <w:r w:rsidR="0038150B">
        <w:rPr>
          <w:rFonts w:ascii="Arial" w:eastAsia="Times New Roman" w:hAnsi="Arial" w:cs="Arial"/>
          <w:sz w:val="24"/>
          <w:szCs w:val="24"/>
          <w:lang w:eastAsia="ru-RU"/>
        </w:rPr>
        <w:t>d</w:t>
      </w:r>
      <w:r w:rsidR="00EF1166" w:rsidRPr="008A6E64">
        <w:rPr>
          <w:rFonts w:ascii="Arial" w:eastAsia="Times New Roman" w:hAnsi="Arial" w:cs="Arial"/>
          <w:sz w:val="24"/>
          <w:szCs w:val="24"/>
          <w:lang w:eastAsia="ru-RU"/>
        </w:rPr>
        <w:t>ə Rayon Məhkəməsinə</w:t>
      </w:r>
      <w:r w:rsidR="00FF6E42" w:rsidRPr="008A6E64">
        <w:rPr>
          <w:rFonts w:ascii="Arial" w:eastAsia="Times New Roman" w:hAnsi="Arial" w:cs="Arial"/>
          <w:sz w:val="24"/>
          <w:szCs w:val="24"/>
          <w:lang w:eastAsia="ru-RU"/>
        </w:rPr>
        <w:t xml:space="preserve"> göndərilsin.</w:t>
      </w:r>
    </w:p>
    <w:p w14:paraId="785B8711" w14:textId="0B2B4813" w:rsidR="00DA2378" w:rsidRPr="008A6E64" w:rsidRDefault="002B261B" w:rsidP="008A6E64">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EF1166" w:rsidRPr="008A6E64">
        <w:rPr>
          <w:rFonts w:ascii="Arial" w:eastAsia="Times New Roman" w:hAnsi="Arial" w:cs="Arial"/>
          <w:sz w:val="24"/>
          <w:szCs w:val="24"/>
          <w:lang w:eastAsia="ru-RU"/>
        </w:rPr>
        <w:t>.</w:t>
      </w:r>
      <w:r w:rsidR="0038150B">
        <w:rPr>
          <w:rFonts w:ascii="Arial" w:eastAsia="Times New Roman" w:hAnsi="Arial" w:cs="Arial"/>
          <w:sz w:val="24"/>
          <w:szCs w:val="24"/>
          <w:lang w:eastAsia="ru-RU"/>
        </w:rPr>
        <w:t xml:space="preserve"> </w:t>
      </w:r>
      <w:r w:rsidR="00DA2378" w:rsidRPr="008A6E64">
        <w:rPr>
          <w:rFonts w:ascii="Arial" w:eastAsia="Times New Roman" w:hAnsi="Arial" w:cs="Arial"/>
          <w:sz w:val="24"/>
          <w:szCs w:val="24"/>
          <w:lang w:eastAsia="ru-RU"/>
        </w:rPr>
        <w:t>Qərardad “Azərbaycan Respublikası Konstitusiya Məhkəməsinin Məlumatı”nda dərc olunsun.</w:t>
      </w:r>
    </w:p>
    <w:p w14:paraId="2C320A14" w14:textId="62C783AD" w:rsidR="00FF6E42" w:rsidRDefault="00FF6E42" w:rsidP="008A6E64">
      <w:pPr>
        <w:pStyle w:val="a8"/>
        <w:spacing w:after="0" w:line="240" w:lineRule="auto"/>
        <w:ind w:left="0" w:firstLine="567"/>
        <w:rPr>
          <w:rFonts w:ascii="Arial" w:eastAsia="Times New Roman" w:hAnsi="Arial" w:cs="Arial"/>
          <w:sz w:val="24"/>
          <w:szCs w:val="24"/>
          <w:lang w:eastAsia="ru-RU"/>
        </w:rPr>
      </w:pPr>
    </w:p>
    <w:p w14:paraId="534DF3EE" w14:textId="1ECFB3F1" w:rsidR="0038150B" w:rsidRDefault="0038150B" w:rsidP="008A6E64">
      <w:pPr>
        <w:spacing w:after="0" w:line="240" w:lineRule="auto"/>
        <w:ind w:firstLine="567"/>
        <w:contextualSpacing/>
        <w:jc w:val="both"/>
        <w:rPr>
          <w:rFonts w:ascii="Arial" w:eastAsia="Times New Roman" w:hAnsi="Arial" w:cs="Arial"/>
          <w:sz w:val="24"/>
          <w:szCs w:val="24"/>
          <w:lang w:eastAsia="ru-RU"/>
        </w:rPr>
      </w:pPr>
    </w:p>
    <w:p w14:paraId="2136F2A1" w14:textId="77777777" w:rsidR="006C4BCA" w:rsidRPr="008A6E64" w:rsidRDefault="006C4BCA" w:rsidP="008A6E64">
      <w:pPr>
        <w:spacing w:after="0" w:line="240" w:lineRule="auto"/>
        <w:ind w:firstLine="567"/>
        <w:contextualSpacing/>
        <w:jc w:val="both"/>
        <w:rPr>
          <w:rFonts w:ascii="Arial" w:eastAsia="Times New Roman" w:hAnsi="Arial" w:cs="Arial"/>
          <w:sz w:val="24"/>
          <w:szCs w:val="24"/>
          <w:lang w:eastAsia="ru-RU"/>
        </w:rPr>
      </w:pPr>
    </w:p>
    <w:p w14:paraId="4EC0BC94" w14:textId="6C37F727" w:rsidR="00FF6E42" w:rsidRPr="008A6E64" w:rsidRDefault="00FF6E42" w:rsidP="008A6E64">
      <w:pPr>
        <w:spacing w:after="0" w:line="240" w:lineRule="auto"/>
        <w:ind w:firstLine="567"/>
        <w:rPr>
          <w:rFonts w:ascii="Arial" w:eastAsia="Times New Roman" w:hAnsi="Arial" w:cs="Arial"/>
          <w:b/>
          <w:sz w:val="24"/>
          <w:szCs w:val="24"/>
          <w:lang w:eastAsia="ru-RU"/>
        </w:rPr>
      </w:pPr>
      <w:r w:rsidRPr="008A6E64">
        <w:rPr>
          <w:rFonts w:ascii="Arial" w:eastAsia="Times New Roman" w:hAnsi="Arial" w:cs="Arial"/>
          <w:b/>
          <w:sz w:val="24"/>
          <w:szCs w:val="24"/>
          <w:lang w:eastAsia="ru-RU"/>
        </w:rPr>
        <w:t>Sədrlik edən</w:t>
      </w:r>
      <w:r w:rsidR="0038150B">
        <w:rPr>
          <w:rFonts w:ascii="Arial" w:eastAsia="Times New Roman" w:hAnsi="Arial" w:cs="Arial"/>
          <w:b/>
          <w:sz w:val="24"/>
          <w:szCs w:val="24"/>
          <w:lang w:eastAsia="ru-RU"/>
        </w:rPr>
        <w:t xml:space="preserve">        </w:t>
      </w:r>
      <w:r w:rsidRPr="008A6E64">
        <w:rPr>
          <w:rFonts w:ascii="Arial" w:eastAsia="Times New Roman" w:hAnsi="Arial" w:cs="Arial"/>
          <w:b/>
          <w:sz w:val="24"/>
          <w:szCs w:val="24"/>
          <w:lang w:eastAsia="ru-RU"/>
        </w:rPr>
        <w:t xml:space="preserve">                                                                         Sona Salmanova    </w:t>
      </w:r>
    </w:p>
    <w:p w14:paraId="530F528E" w14:textId="77777777" w:rsidR="00FF6E42" w:rsidRPr="008A6E64" w:rsidRDefault="00FF6E42" w:rsidP="008A6E64">
      <w:pPr>
        <w:spacing w:after="0" w:line="240" w:lineRule="auto"/>
        <w:ind w:firstLine="567"/>
        <w:rPr>
          <w:rFonts w:ascii="Arial" w:hAnsi="Arial" w:cs="Arial"/>
          <w:sz w:val="24"/>
          <w:szCs w:val="24"/>
        </w:rPr>
      </w:pPr>
    </w:p>
    <w:sectPr w:rsidR="00FF6E42" w:rsidRPr="008A6E64" w:rsidSect="00116332">
      <w:footerReference w:type="default" r:id="rId7"/>
      <w:pgSz w:w="12240" w:h="15840"/>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8A8B" w14:textId="77777777" w:rsidR="00BD5A32" w:rsidRDefault="00BD5A32">
      <w:pPr>
        <w:spacing w:after="0" w:line="240" w:lineRule="auto"/>
      </w:pPr>
      <w:r>
        <w:separator/>
      </w:r>
    </w:p>
  </w:endnote>
  <w:endnote w:type="continuationSeparator" w:id="0">
    <w:p w14:paraId="505EC245" w14:textId="77777777" w:rsidR="00BD5A32" w:rsidRDefault="00BD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35841"/>
      <w:docPartObj>
        <w:docPartGallery w:val="Page Numbers (Bottom of Page)"/>
        <w:docPartUnique/>
      </w:docPartObj>
    </w:sdtPr>
    <w:sdtContent>
      <w:p w14:paraId="4CB7485E" w14:textId="3A7354D4" w:rsidR="00DB18AF" w:rsidRDefault="00DB18AF">
        <w:pPr>
          <w:pStyle w:val="a3"/>
          <w:jc w:val="right"/>
        </w:pPr>
        <w:r>
          <w:fldChar w:fldCharType="begin"/>
        </w:r>
        <w:r>
          <w:instrText>PAGE   \* MERGEFORMAT</w:instrText>
        </w:r>
        <w:r>
          <w:fldChar w:fldCharType="separate"/>
        </w:r>
        <w:r w:rsidR="009F7FD8" w:rsidRPr="009F7FD8">
          <w:rPr>
            <w:noProof/>
            <w:lang w:val="ru-RU"/>
          </w:rPr>
          <w:t>5</w:t>
        </w:r>
        <w:r>
          <w:fldChar w:fldCharType="end"/>
        </w:r>
      </w:p>
    </w:sdtContent>
  </w:sdt>
  <w:p w14:paraId="33486B83" w14:textId="77777777" w:rsidR="004D6818"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86B0" w14:textId="77777777" w:rsidR="00BD5A32" w:rsidRDefault="00BD5A32">
      <w:pPr>
        <w:spacing w:after="0" w:line="240" w:lineRule="auto"/>
      </w:pPr>
      <w:r>
        <w:separator/>
      </w:r>
    </w:p>
  </w:footnote>
  <w:footnote w:type="continuationSeparator" w:id="0">
    <w:p w14:paraId="4A05C092" w14:textId="77777777" w:rsidR="00BD5A32" w:rsidRDefault="00BD5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007"/>
    <w:multiLevelType w:val="multilevel"/>
    <w:tmpl w:val="E642EEE4"/>
    <w:lvl w:ilvl="0">
      <w:start w:val="4"/>
      <w:numFmt w:val="decimal"/>
      <w:lvlText w:val="30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01E07"/>
    <w:multiLevelType w:val="multilevel"/>
    <w:tmpl w:val="40E6029A"/>
    <w:lvl w:ilvl="0">
      <w:start w:val="1"/>
      <w:numFmt w:val="decimal"/>
      <w:lvlText w:val="2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51B07"/>
    <w:multiLevelType w:val="multilevel"/>
    <w:tmpl w:val="1C1EE9B0"/>
    <w:lvl w:ilvl="0">
      <w:start w:val="3"/>
      <w:numFmt w:val="decimal"/>
      <w:lvlText w:val="307.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FF41BE"/>
    <w:multiLevelType w:val="multilevel"/>
    <w:tmpl w:val="CE7E36A2"/>
    <w:lvl w:ilvl="0">
      <w:start w:val="1"/>
      <w:numFmt w:val="decimal"/>
      <w:lvlText w:val="30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40101B"/>
    <w:multiLevelType w:val="multilevel"/>
    <w:tmpl w:val="FA8EC71C"/>
    <w:lvl w:ilvl="0">
      <w:start w:val="1"/>
      <w:numFmt w:val="decimal"/>
      <w:lvlText w:val="305.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E5E08"/>
    <w:multiLevelType w:val="hybridMultilevel"/>
    <w:tmpl w:val="9B5E0412"/>
    <w:lvl w:ilvl="0" w:tplc="0BD8A9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47C33638"/>
    <w:multiLevelType w:val="multilevel"/>
    <w:tmpl w:val="929293C2"/>
    <w:lvl w:ilvl="0">
      <w:start w:val="5"/>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9D05F5"/>
    <w:multiLevelType w:val="multilevel"/>
    <w:tmpl w:val="76EE0A82"/>
    <w:lvl w:ilvl="0">
      <w:start w:val="1"/>
      <w:numFmt w:val="decimal"/>
      <w:lvlText w:val="3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11354F"/>
    <w:multiLevelType w:val="multilevel"/>
    <w:tmpl w:val="85FECBBA"/>
    <w:lvl w:ilvl="0">
      <w:start w:val="1"/>
      <w:numFmt w:val="decimal"/>
      <w:lvlText w:val="30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444AFF"/>
    <w:multiLevelType w:val="multilevel"/>
    <w:tmpl w:val="D9FE7B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60221C"/>
    <w:multiLevelType w:val="hybridMultilevel"/>
    <w:tmpl w:val="BA5869E0"/>
    <w:lvl w:ilvl="0" w:tplc="8AEAAA10">
      <w:start w:val="4"/>
      <w:numFmt w:val="bullet"/>
      <w:lvlText w:val="-"/>
      <w:lvlJc w:val="left"/>
      <w:pPr>
        <w:ind w:left="1120" w:hanging="360"/>
      </w:pPr>
      <w:rPr>
        <w:rFonts w:ascii="Arial" w:eastAsia="Arial" w:hAnsi="Arial" w:cs="Aria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16cid:durableId="2031182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033347">
    <w:abstractNumId w:val="9"/>
  </w:num>
  <w:num w:numId="3" w16cid:durableId="400830008">
    <w:abstractNumId w:val="1"/>
  </w:num>
  <w:num w:numId="4" w16cid:durableId="1476873513">
    <w:abstractNumId w:val="8"/>
  </w:num>
  <w:num w:numId="5" w16cid:durableId="1851138191">
    <w:abstractNumId w:val="4"/>
  </w:num>
  <w:num w:numId="6" w16cid:durableId="1167358674">
    <w:abstractNumId w:val="0"/>
  </w:num>
  <w:num w:numId="7" w16cid:durableId="1247229718">
    <w:abstractNumId w:val="3"/>
  </w:num>
  <w:num w:numId="8" w16cid:durableId="940184475">
    <w:abstractNumId w:val="2"/>
  </w:num>
  <w:num w:numId="9" w16cid:durableId="1344480195">
    <w:abstractNumId w:val="7"/>
  </w:num>
  <w:num w:numId="10" w16cid:durableId="1287932012">
    <w:abstractNumId w:val="6"/>
  </w:num>
  <w:num w:numId="11" w16cid:durableId="468255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D3"/>
    <w:rsid w:val="000048A3"/>
    <w:rsid w:val="0001705F"/>
    <w:rsid w:val="00032962"/>
    <w:rsid w:val="00081C06"/>
    <w:rsid w:val="00084742"/>
    <w:rsid w:val="000943D3"/>
    <w:rsid w:val="000A2029"/>
    <w:rsid w:val="000A210D"/>
    <w:rsid w:val="000A38C6"/>
    <w:rsid w:val="000A5F6E"/>
    <w:rsid w:val="000B501B"/>
    <w:rsid w:val="000C0B3A"/>
    <w:rsid w:val="000C69AD"/>
    <w:rsid w:val="000C72FC"/>
    <w:rsid w:val="000C7521"/>
    <w:rsid w:val="000D163E"/>
    <w:rsid w:val="000D1E4B"/>
    <w:rsid w:val="000D21E1"/>
    <w:rsid w:val="000E6305"/>
    <w:rsid w:val="000F2681"/>
    <w:rsid w:val="00112910"/>
    <w:rsid w:val="00113262"/>
    <w:rsid w:val="00122292"/>
    <w:rsid w:val="0012487F"/>
    <w:rsid w:val="00126DA0"/>
    <w:rsid w:val="001301A2"/>
    <w:rsid w:val="00132C7E"/>
    <w:rsid w:val="001428E3"/>
    <w:rsid w:val="00147446"/>
    <w:rsid w:val="00147945"/>
    <w:rsid w:val="00150089"/>
    <w:rsid w:val="00174913"/>
    <w:rsid w:val="00176C61"/>
    <w:rsid w:val="00181224"/>
    <w:rsid w:val="00186483"/>
    <w:rsid w:val="00190A4C"/>
    <w:rsid w:val="00197FF8"/>
    <w:rsid w:val="001A42B4"/>
    <w:rsid w:val="001C195E"/>
    <w:rsid w:val="001C4299"/>
    <w:rsid w:val="001D6F63"/>
    <w:rsid w:val="001E3862"/>
    <w:rsid w:val="001E66C7"/>
    <w:rsid w:val="001F10E2"/>
    <w:rsid w:val="001F7DC8"/>
    <w:rsid w:val="002042A8"/>
    <w:rsid w:val="00204F67"/>
    <w:rsid w:val="0021423C"/>
    <w:rsid w:val="002160C2"/>
    <w:rsid w:val="00220902"/>
    <w:rsid w:val="002216AE"/>
    <w:rsid w:val="00225BC0"/>
    <w:rsid w:val="00260CBC"/>
    <w:rsid w:val="00283A73"/>
    <w:rsid w:val="0028567D"/>
    <w:rsid w:val="00294E58"/>
    <w:rsid w:val="002B135D"/>
    <w:rsid w:val="002B22E8"/>
    <w:rsid w:val="002B261B"/>
    <w:rsid w:val="002B35B7"/>
    <w:rsid w:val="002D29C5"/>
    <w:rsid w:val="002D2CD4"/>
    <w:rsid w:val="002E242A"/>
    <w:rsid w:val="002E2D0A"/>
    <w:rsid w:val="002F2819"/>
    <w:rsid w:val="002F3977"/>
    <w:rsid w:val="0033563C"/>
    <w:rsid w:val="00342BA0"/>
    <w:rsid w:val="003473FE"/>
    <w:rsid w:val="003562A1"/>
    <w:rsid w:val="00364668"/>
    <w:rsid w:val="003655D7"/>
    <w:rsid w:val="0037666C"/>
    <w:rsid w:val="0038150B"/>
    <w:rsid w:val="003822C8"/>
    <w:rsid w:val="00386157"/>
    <w:rsid w:val="0038729B"/>
    <w:rsid w:val="0038738F"/>
    <w:rsid w:val="00396CAA"/>
    <w:rsid w:val="003A0F85"/>
    <w:rsid w:val="003D37B1"/>
    <w:rsid w:val="003E2423"/>
    <w:rsid w:val="003F0C4F"/>
    <w:rsid w:val="003F27E9"/>
    <w:rsid w:val="003F3054"/>
    <w:rsid w:val="0040323A"/>
    <w:rsid w:val="00404DED"/>
    <w:rsid w:val="00406695"/>
    <w:rsid w:val="00410EF7"/>
    <w:rsid w:val="00416A1E"/>
    <w:rsid w:val="00421F2B"/>
    <w:rsid w:val="004249D4"/>
    <w:rsid w:val="0044259A"/>
    <w:rsid w:val="004876C1"/>
    <w:rsid w:val="00490A32"/>
    <w:rsid w:val="00491F04"/>
    <w:rsid w:val="004957C4"/>
    <w:rsid w:val="004A5288"/>
    <w:rsid w:val="004B3D74"/>
    <w:rsid w:val="004C0388"/>
    <w:rsid w:val="004C61CF"/>
    <w:rsid w:val="004C67BA"/>
    <w:rsid w:val="004D1507"/>
    <w:rsid w:val="004D4BDB"/>
    <w:rsid w:val="004D738E"/>
    <w:rsid w:val="0050176E"/>
    <w:rsid w:val="00521AF0"/>
    <w:rsid w:val="005246D7"/>
    <w:rsid w:val="0054458F"/>
    <w:rsid w:val="00554849"/>
    <w:rsid w:val="00556EC8"/>
    <w:rsid w:val="005611FC"/>
    <w:rsid w:val="00571B38"/>
    <w:rsid w:val="00576BF2"/>
    <w:rsid w:val="00577649"/>
    <w:rsid w:val="005779DE"/>
    <w:rsid w:val="0059107A"/>
    <w:rsid w:val="00593441"/>
    <w:rsid w:val="00593A48"/>
    <w:rsid w:val="00595489"/>
    <w:rsid w:val="005A1361"/>
    <w:rsid w:val="005C08FB"/>
    <w:rsid w:val="005E2571"/>
    <w:rsid w:val="005E4A85"/>
    <w:rsid w:val="005F019F"/>
    <w:rsid w:val="005F1615"/>
    <w:rsid w:val="005F2B03"/>
    <w:rsid w:val="00601F48"/>
    <w:rsid w:val="006362CA"/>
    <w:rsid w:val="0064345E"/>
    <w:rsid w:val="00646BD2"/>
    <w:rsid w:val="00654FBE"/>
    <w:rsid w:val="0065719E"/>
    <w:rsid w:val="006613EB"/>
    <w:rsid w:val="006724C9"/>
    <w:rsid w:val="00683FEC"/>
    <w:rsid w:val="00697AD0"/>
    <w:rsid w:val="006A2A59"/>
    <w:rsid w:val="006A328C"/>
    <w:rsid w:val="006B0DA5"/>
    <w:rsid w:val="006B3A7A"/>
    <w:rsid w:val="006C3FA0"/>
    <w:rsid w:val="006C4BCA"/>
    <w:rsid w:val="006D0D3E"/>
    <w:rsid w:val="006D106B"/>
    <w:rsid w:val="006D1EDB"/>
    <w:rsid w:val="006D6A5B"/>
    <w:rsid w:val="006E249C"/>
    <w:rsid w:val="006E2F69"/>
    <w:rsid w:val="0071761A"/>
    <w:rsid w:val="00742EBB"/>
    <w:rsid w:val="00751DAD"/>
    <w:rsid w:val="007A64C7"/>
    <w:rsid w:val="007B182F"/>
    <w:rsid w:val="007C79E1"/>
    <w:rsid w:val="007D007E"/>
    <w:rsid w:val="007E6333"/>
    <w:rsid w:val="007F1A5A"/>
    <w:rsid w:val="007F2EFA"/>
    <w:rsid w:val="007F3340"/>
    <w:rsid w:val="0080133C"/>
    <w:rsid w:val="00804A3D"/>
    <w:rsid w:val="00820965"/>
    <w:rsid w:val="00824B23"/>
    <w:rsid w:val="00872C54"/>
    <w:rsid w:val="00874CFA"/>
    <w:rsid w:val="00876B6B"/>
    <w:rsid w:val="00887918"/>
    <w:rsid w:val="008975DC"/>
    <w:rsid w:val="008A5BC8"/>
    <w:rsid w:val="008A6E64"/>
    <w:rsid w:val="008C03A8"/>
    <w:rsid w:val="008C441E"/>
    <w:rsid w:val="008C56F0"/>
    <w:rsid w:val="008D5594"/>
    <w:rsid w:val="008D7FD2"/>
    <w:rsid w:val="008F3A79"/>
    <w:rsid w:val="009234C8"/>
    <w:rsid w:val="00923649"/>
    <w:rsid w:val="00932C04"/>
    <w:rsid w:val="00934751"/>
    <w:rsid w:val="00937779"/>
    <w:rsid w:val="009425FF"/>
    <w:rsid w:val="00951786"/>
    <w:rsid w:val="009719CC"/>
    <w:rsid w:val="00972906"/>
    <w:rsid w:val="00982682"/>
    <w:rsid w:val="0098596C"/>
    <w:rsid w:val="00986F12"/>
    <w:rsid w:val="00993BC3"/>
    <w:rsid w:val="009A660B"/>
    <w:rsid w:val="009A6688"/>
    <w:rsid w:val="009B0148"/>
    <w:rsid w:val="009B182E"/>
    <w:rsid w:val="009B4711"/>
    <w:rsid w:val="009B6146"/>
    <w:rsid w:val="009B6F9B"/>
    <w:rsid w:val="009C7268"/>
    <w:rsid w:val="009D672F"/>
    <w:rsid w:val="009D72F0"/>
    <w:rsid w:val="009E3F51"/>
    <w:rsid w:val="009E7961"/>
    <w:rsid w:val="009F1E04"/>
    <w:rsid w:val="009F7FD8"/>
    <w:rsid w:val="00A17F66"/>
    <w:rsid w:val="00A2155F"/>
    <w:rsid w:val="00A21853"/>
    <w:rsid w:val="00A21B97"/>
    <w:rsid w:val="00A2677C"/>
    <w:rsid w:val="00A277EE"/>
    <w:rsid w:val="00A30E6D"/>
    <w:rsid w:val="00A3443F"/>
    <w:rsid w:val="00A36106"/>
    <w:rsid w:val="00A4320A"/>
    <w:rsid w:val="00A53A05"/>
    <w:rsid w:val="00A551DD"/>
    <w:rsid w:val="00A63A12"/>
    <w:rsid w:val="00A6515C"/>
    <w:rsid w:val="00A66EE3"/>
    <w:rsid w:val="00A729C5"/>
    <w:rsid w:val="00A7760A"/>
    <w:rsid w:val="00A95948"/>
    <w:rsid w:val="00A97F35"/>
    <w:rsid w:val="00AB3C20"/>
    <w:rsid w:val="00AB5C58"/>
    <w:rsid w:val="00AC3793"/>
    <w:rsid w:val="00AD4E7D"/>
    <w:rsid w:val="00AF5F29"/>
    <w:rsid w:val="00B01E26"/>
    <w:rsid w:val="00B067A4"/>
    <w:rsid w:val="00B1679D"/>
    <w:rsid w:val="00B17282"/>
    <w:rsid w:val="00B222AD"/>
    <w:rsid w:val="00B30311"/>
    <w:rsid w:val="00B36F29"/>
    <w:rsid w:val="00B416B8"/>
    <w:rsid w:val="00B53457"/>
    <w:rsid w:val="00B55DA4"/>
    <w:rsid w:val="00B56D14"/>
    <w:rsid w:val="00B665AB"/>
    <w:rsid w:val="00B66844"/>
    <w:rsid w:val="00B82A5E"/>
    <w:rsid w:val="00B87019"/>
    <w:rsid w:val="00B8737E"/>
    <w:rsid w:val="00B8785B"/>
    <w:rsid w:val="00BA0119"/>
    <w:rsid w:val="00BA0493"/>
    <w:rsid w:val="00BD5A32"/>
    <w:rsid w:val="00BE10C2"/>
    <w:rsid w:val="00BE7244"/>
    <w:rsid w:val="00BF05B4"/>
    <w:rsid w:val="00BF442F"/>
    <w:rsid w:val="00C07BBC"/>
    <w:rsid w:val="00C21D9A"/>
    <w:rsid w:val="00C2706F"/>
    <w:rsid w:val="00C34F58"/>
    <w:rsid w:val="00C43DC6"/>
    <w:rsid w:val="00C850FC"/>
    <w:rsid w:val="00C96167"/>
    <w:rsid w:val="00CA43A6"/>
    <w:rsid w:val="00CA68FC"/>
    <w:rsid w:val="00CC5E8D"/>
    <w:rsid w:val="00CD1257"/>
    <w:rsid w:val="00CD399C"/>
    <w:rsid w:val="00CE1395"/>
    <w:rsid w:val="00D06A7B"/>
    <w:rsid w:val="00D075EA"/>
    <w:rsid w:val="00D10410"/>
    <w:rsid w:val="00D1267E"/>
    <w:rsid w:val="00D20FBF"/>
    <w:rsid w:val="00D27C6D"/>
    <w:rsid w:val="00D45081"/>
    <w:rsid w:val="00D65FEF"/>
    <w:rsid w:val="00D6739C"/>
    <w:rsid w:val="00D71322"/>
    <w:rsid w:val="00D733E0"/>
    <w:rsid w:val="00D74AD9"/>
    <w:rsid w:val="00D91041"/>
    <w:rsid w:val="00D92324"/>
    <w:rsid w:val="00D937AC"/>
    <w:rsid w:val="00D940B4"/>
    <w:rsid w:val="00D96B29"/>
    <w:rsid w:val="00DA2378"/>
    <w:rsid w:val="00DB18AF"/>
    <w:rsid w:val="00DC4497"/>
    <w:rsid w:val="00DC69D4"/>
    <w:rsid w:val="00DD5771"/>
    <w:rsid w:val="00DD7F50"/>
    <w:rsid w:val="00DE0A73"/>
    <w:rsid w:val="00DE2C66"/>
    <w:rsid w:val="00DE467E"/>
    <w:rsid w:val="00DF5E61"/>
    <w:rsid w:val="00E02386"/>
    <w:rsid w:val="00E1129F"/>
    <w:rsid w:val="00E2418E"/>
    <w:rsid w:val="00E27C1E"/>
    <w:rsid w:val="00E349D5"/>
    <w:rsid w:val="00E453E0"/>
    <w:rsid w:val="00E704DE"/>
    <w:rsid w:val="00E711F0"/>
    <w:rsid w:val="00E762F6"/>
    <w:rsid w:val="00E801E6"/>
    <w:rsid w:val="00E80F70"/>
    <w:rsid w:val="00E84404"/>
    <w:rsid w:val="00E8528A"/>
    <w:rsid w:val="00E938B9"/>
    <w:rsid w:val="00E94E60"/>
    <w:rsid w:val="00EA70DC"/>
    <w:rsid w:val="00EB69B0"/>
    <w:rsid w:val="00EC4FB1"/>
    <w:rsid w:val="00EC717E"/>
    <w:rsid w:val="00ED15AB"/>
    <w:rsid w:val="00ED7AEE"/>
    <w:rsid w:val="00EE0CD5"/>
    <w:rsid w:val="00EF1166"/>
    <w:rsid w:val="00EF5257"/>
    <w:rsid w:val="00EF698E"/>
    <w:rsid w:val="00F00329"/>
    <w:rsid w:val="00F07285"/>
    <w:rsid w:val="00F135F7"/>
    <w:rsid w:val="00F174EA"/>
    <w:rsid w:val="00F23CBA"/>
    <w:rsid w:val="00F306CB"/>
    <w:rsid w:val="00F3315D"/>
    <w:rsid w:val="00F3758C"/>
    <w:rsid w:val="00F46B8F"/>
    <w:rsid w:val="00F530FD"/>
    <w:rsid w:val="00F533AB"/>
    <w:rsid w:val="00F6145F"/>
    <w:rsid w:val="00F64CA6"/>
    <w:rsid w:val="00F72F28"/>
    <w:rsid w:val="00F75B7D"/>
    <w:rsid w:val="00F8466F"/>
    <w:rsid w:val="00F922AE"/>
    <w:rsid w:val="00F957AB"/>
    <w:rsid w:val="00F96475"/>
    <w:rsid w:val="00F9658F"/>
    <w:rsid w:val="00FA0995"/>
    <w:rsid w:val="00FA614E"/>
    <w:rsid w:val="00FA6712"/>
    <w:rsid w:val="00FA6D4D"/>
    <w:rsid w:val="00FB6D4B"/>
    <w:rsid w:val="00FC5102"/>
    <w:rsid w:val="00FD62AE"/>
    <w:rsid w:val="00FE0756"/>
    <w:rsid w:val="00FE0B6D"/>
    <w:rsid w:val="00FF47DC"/>
    <w:rsid w:val="00FF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4589"/>
  <w15:chartTrackingRefBased/>
  <w15:docId w15:val="{69E5F7A0-7EC5-4EAC-8B20-3C810937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3D3"/>
    <w:rPr>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43D3"/>
    <w:pPr>
      <w:tabs>
        <w:tab w:val="center" w:pos="4680"/>
        <w:tab w:val="right" w:pos="9360"/>
      </w:tabs>
      <w:spacing w:after="0" w:line="240" w:lineRule="auto"/>
    </w:pPr>
  </w:style>
  <w:style w:type="character" w:customStyle="1" w:styleId="a4">
    <w:name w:val="Нижний колонтитул Знак"/>
    <w:basedOn w:val="a0"/>
    <w:link w:val="a3"/>
    <w:uiPriority w:val="99"/>
    <w:rsid w:val="000943D3"/>
    <w:rPr>
      <w:lang w:val="az-Latn-AZ"/>
    </w:rPr>
  </w:style>
  <w:style w:type="paragraph" w:styleId="a5">
    <w:name w:val="No Spacing"/>
    <w:uiPriority w:val="1"/>
    <w:qFormat/>
    <w:rsid w:val="000943D3"/>
    <w:pPr>
      <w:spacing w:after="0" w:line="240" w:lineRule="auto"/>
    </w:pPr>
    <w:rPr>
      <w:rFonts w:eastAsiaTheme="minorEastAsia"/>
      <w:lang w:val="ru-RU" w:eastAsia="ru-RU"/>
    </w:rPr>
  </w:style>
  <w:style w:type="character" w:customStyle="1" w:styleId="a6">
    <w:name w:val="Основной текст_"/>
    <w:basedOn w:val="a0"/>
    <w:link w:val="1"/>
    <w:locked/>
    <w:rsid w:val="00ED15AB"/>
    <w:rPr>
      <w:rFonts w:ascii="Arial" w:eastAsia="Arial" w:hAnsi="Arial" w:cs="Arial"/>
      <w:shd w:val="clear" w:color="auto" w:fill="FFFFFF"/>
    </w:rPr>
  </w:style>
  <w:style w:type="paragraph" w:customStyle="1" w:styleId="1">
    <w:name w:val="Основной текст1"/>
    <w:basedOn w:val="a"/>
    <w:link w:val="a6"/>
    <w:rsid w:val="00ED15AB"/>
    <w:pPr>
      <w:widowControl w:val="0"/>
      <w:shd w:val="clear" w:color="auto" w:fill="FFFFFF"/>
      <w:spacing w:after="0" w:line="256" w:lineRule="auto"/>
      <w:ind w:firstLine="400"/>
    </w:pPr>
    <w:rPr>
      <w:rFonts w:ascii="Arial" w:eastAsia="Arial" w:hAnsi="Arial" w:cs="Arial"/>
      <w:lang w:val="en-US"/>
    </w:rPr>
  </w:style>
  <w:style w:type="paragraph" w:styleId="a7">
    <w:name w:val="Normal (Web)"/>
    <w:basedOn w:val="a"/>
    <w:uiPriority w:val="99"/>
    <w:unhideWhenUsed/>
    <w:rsid w:val="00C21D9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List Paragraph"/>
    <w:basedOn w:val="a"/>
    <w:uiPriority w:val="34"/>
    <w:qFormat/>
    <w:rsid w:val="00FF6E42"/>
    <w:pPr>
      <w:ind w:left="720"/>
      <w:contextualSpacing/>
    </w:pPr>
  </w:style>
  <w:style w:type="paragraph" w:styleId="a9">
    <w:name w:val="header"/>
    <w:basedOn w:val="a"/>
    <w:link w:val="aa"/>
    <w:uiPriority w:val="99"/>
    <w:unhideWhenUsed/>
    <w:rsid w:val="00DB18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18AF"/>
    <w:rPr>
      <w:lang w:val="az-Latn-AZ"/>
    </w:rPr>
  </w:style>
  <w:style w:type="character" w:styleId="ab">
    <w:name w:val="endnote reference"/>
    <w:basedOn w:val="a0"/>
    <w:uiPriority w:val="99"/>
    <w:semiHidden/>
    <w:unhideWhenUsed/>
    <w:rsid w:val="00176C61"/>
  </w:style>
  <w:style w:type="paragraph" w:styleId="ac">
    <w:name w:val="Balloon Text"/>
    <w:basedOn w:val="a"/>
    <w:link w:val="ad"/>
    <w:uiPriority w:val="99"/>
    <w:semiHidden/>
    <w:unhideWhenUsed/>
    <w:rsid w:val="008A6E6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A6E64"/>
    <w:rPr>
      <w:rFonts w:ascii="Segoe UI" w:hAnsi="Segoe UI" w:cs="Segoe UI"/>
      <w:sz w:val="18"/>
      <w:szCs w:val="18"/>
      <w:lang w:val="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1515">
      <w:bodyDiv w:val="1"/>
      <w:marLeft w:val="0"/>
      <w:marRight w:val="0"/>
      <w:marTop w:val="0"/>
      <w:marBottom w:val="0"/>
      <w:divBdr>
        <w:top w:val="none" w:sz="0" w:space="0" w:color="auto"/>
        <w:left w:val="none" w:sz="0" w:space="0" w:color="auto"/>
        <w:bottom w:val="none" w:sz="0" w:space="0" w:color="auto"/>
        <w:right w:val="none" w:sz="0" w:space="0" w:color="auto"/>
      </w:divBdr>
    </w:div>
    <w:div w:id="646207200">
      <w:bodyDiv w:val="1"/>
      <w:marLeft w:val="0"/>
      <w:marRight w:val="0"/>
      <w:marTop w:val="0"/>
      <w:marBottom w:val="0"/>
      <w:divBdr>
        <w:top w:val="none" w:sz="0" w:space="0" w:color="auto"/>
        <w:left w:val="none" w:sz="0" w:space="0" w:color="auto"/>
        <w:bottom w:val="none" w:sz="0" w:space="0" w:color="auto"/>
        <w:right w:val="none" w:sz="0" w:space="0" w:color="auto"/>
      </w:divBdr>
    </w:div>
    <w:div w:id="857308860">
      <w:bodyDiv w:val="1"/>
      <w:marLeft w:val="0"/>
      <w:marRight w:val="0"/>
      <w:marTop w:val="0"/>
      <w:marBottom w:val="0"/>
      <w:divBdr>
        <w:top w:val="none" w:sz="0" w:space="0" w:color="auto"/>
        <w:left w:val="none" w:sz="0" w:space="0" w:color="auto"/>
        <w:bottom w:val="none" w:sz="0" w:space="0" w:color="auto"/>
        <w:right w:val="none" w:sz="0" w:space="0" w:color="auto"/>
      </w:divBdr>
    </w:div>
    <w:div w:id="1166439243">
      <w:bodyDiv w:val="1"/>
      <w:marLeft w:val="0"/>
      <w:marRight w:val="0"/>
      <w:marTop w:val="0"/>
      <w:marBottom w:val="0"/>
      <w:divBdr>
        <w:top w:val="none" w:sz="0" w:space="0" w:color="auto"/>
        <w:left w:val="none" w:sz="0" w:space="0" w:color="auto"/>
        <w:bottom w:val="none" w:sz="0" w:space="0" w:color="auto"/>
        <w:right w:val="none" w:sz="0" w:space="0" w:color="auto"/>
      </w:divBdr>
    </w:div>
    <w:div w:id="1221019353">
      <w:bodyDiv w:val="1"/>
      <w:marLeft w:val="0"/>
      <w:marRight w:val="0"/>
      <w:marTop w:val="0"/>
      <w:marBottom w:val="0"/>
      <w:divBdr>
        <w:top w:val="none" w:sz="0" w:space="0" w:color="auto"/>
        <w:left w:val="none" w:sz="0" w:space="0" w:color="auto"/>
        <w:bottom w:val="none" w:sz="0" w:space="0" w:color="auto"/>
        <w:right w:val="none" w:sz="0" w:space="0" w:color="auto"/>
      </w:divBdr>
    </w:div>
    <w:div w:id="1265305361">
      <w:bodyDiv w:val="1"/>
      <w:marLeft w:val="0"/>
      <w:marRight w:val="0"/>
      <w:marTop w:val="0"/>
      <w:marBottom w:val="0"/>
      <w:divBdr>
        <w:top w:val="none" w:sz="0" w:space="0" w:color="auto"/>
        <w:left w:val="none" w:sz="0" w:space="0" w:color="auto"/>
        <w:bottom w:val="none" w:sz="0" w:space="0" w:color="auto"/>
        <w:right w:val="none" w:sz="0" w:space="0" w:color="auto"/>
      </w:divBdr>
    </w:div>
    <w:div w:id="1357345057">
      <w:bodyDiv w:val="1"/>
      <w:marLeft w:val="0"/>
      <w:marRight w:val="0"/>
      <w:marTop w:val="0"/>
      <w:marBottom w:val="0"/>
      <w:divBdr>
        <w:top w:val="none" w:sz="0" w:space="0" w:color="auto"/>
        <w:left w:val="none" w:sz="0" w:space="0" w:color="auto"/>
        <w:bottom w:val="none" w:sz="0" w:space="0" w:color="auto"/>
        <w:right w:val="none" w:sz="0" w:space="0" w:color="auto"/>
      </w:divBdr>
    </w:div>
    <w:div w:id="1897475842">
      <w:bodyDiv w:val="1"/>
      <w:marLeft w:val="0"/>
      <w:marRight w:val="0"/>
      <w:marTop w:val="0"/>
      <w:marBottom w:val="0"/>
      <w:divBdr>
        <w:top w:val="none" w:sz="0" w:space="0" w:color="auto"/>
        <w:left w:val="none" w:sz="0" w:space="0" w:color="auto"/>
        <w:bottom w:val="none" w:sz="0" w:space="0" w:color="auto"/>
        <w:right w:val="none" w:sz="0" w:space="0" w:color="auto"/>
      </w:divBdr>
    </w:div>
    <w:div w:id="2002468236">
      <w:bodyDiv w:val="1"/>
      <w:marLeft w:val="0"/>
      <w:marRight w:val="0"/>
      <w:marTop w:val="0"/>
      <w:marBottom w:val="0"/>
      <w:divBdr>
        <w:top w:val="none" w:sz="0" w:space="0" w:color="auto"/>
        <w:left w:val="none" w:sz="0" w:space="0" w:color="auto"/>
        <w:bottom w:val="none" w:sz="0" w:space="0" w:color="auto"/>
        <w:right w:val="none" w:sz="0" w:space="0" w:color="auto"/>
      </w:divBdr>
    </w:div>
    <w:div w:id="20146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51</cp:revision>
  <cp:lastPrinted>2023-02-17T08:42:00Z</cp:lastPrinted>
  <dcterms:created xsi:type="dcterms:W3CDTF">2023-02-15T06:15:00Z</dcterms:created>
  <dcterms:modified xsi:type="dcterms:W3CDTF">2023-02-17T12:56:00Z</dcterms:modified>
</cp:coreProperties>
</file>