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9DAB" w14:textId="77777777" w:rsidR="00487C7B" w:rsidRPr="003800CE" w:rsidRDefault="00487C7B" w:rsidP="00E9786C">
      <w:pPr>
        <w:spacing w:line="240" w:lineRule="auto"/>
        <w:ind w:firstLine="567"/>
        <w:contextualSpacing/>
        <w:jc w:val="center"/>
        <w:rPr>
          <w:b/>
          <w:sz w:val="24"/>
          <w:szCs w:val="24"/>
          <w:lang w:val="az-Latn-AZ"/>
        </w:rPr>
      </w:pPr>
    </w:p>
    <w:p w14:paraId="14D578B5" w14:textId="695F9CC8" w:rsidR="00D27CA8" w:rsidRPr="003800CE" w:rsidRDefault="00D27CA8" w:rsidP="00E9786C">
      <w:pPr>
        <w:spacing w:line="240" w:lineRule="auto"/>
        <w:contextualSpacing/>
        <w:jc w:val="center"/>
        <w:rPr>
          <w:b/>
          <w:sz w:val="24"/>
          <w:szCs w:val="24"/>
          <w:lang w:val="az-Latn-AZ"/>
        </w:rPr>
      </w:pPr>
      <w:r w:rsidRPr="003800CE">
        <w:rPr>
          <w:b/>
          <w:sz w:val="24"/>
          <w:szCs w:val="24"/>
          <w:lang w:val="az-Latn-AZ"/>
        </w:rPr>
        <w:t>AZƏRBAYCAN RESPUBLİKASI ADINDAN</w:t>
      </w:r>
    </w:p>
    <w:p w14:paraId="5C8462E9" w14:textId="48E6857B" w:rsidR="00D27CA8" w:rsidRPr="003800CE" w:rsidRDefault="00D27CA8" w:rsidP="00E9786C">
      <w:pPr>
        <w:spacing w:line="240" w:lineRule="auto"/>
        <w:contextualSpacing/>
        <w:jc w:val="center"/>
        <w:rPr>
          <w:b/>
          <w:sz w:val="24"/>
          <w:szCs w:val="24"/>
          <w:lang w:val="az-Latn-AZ"/>
        </w:rPr>
      </w:pPr>
    </w:p>
    <w:p w14:paraId="5DD37676" w14:textId="77777777" w:rsidR="00D27CA8" w:rsidRPr="003800CE" w:rsidRDefault="00D27CA8" w:rsidP="00E9786C">
      <w:pPr>
        <w:spacing w:line="240" w:lineRule="auto"/>
        <w:contextualSpacing/>
        <w:jc w:val="center"/>
        <w:rPr>
          <w:b/>
          <w:sz w:val="24"/>
          <w:szCs w:val="24"/>
          <w:lang w:val="az-Latn-AZ"/>
        </w:rPr>
      </w:pPr>
      <w:r w:rsidRPr="003800CE">
        <w:rPr>
          <w:b/>
          <w:sz w:val="24"/>
          <w:szCs w:val="24"/>
          <w:lang w:val="az-Latn-AZ"/>
        </w:rPr>
        <w:t>Azərbaycan Respublikası</w:t>
      </w:r>
    </w:p>
    <w:p w14:paraId="14746356" w14:textId="77777777" w:rsidR="00D27CA8" w:rsidRPr="003800CE" w:rsidRDefault="00D27CA8" w:rsidP="00E9786C">
      <w:pPr>
        <w:spacing w:line="240" w:lineRule="auto"/>
        <w:contextualSpacing/>
        <w:jc w:val="center"/>
        <w:rPr>
          <w:b/>
          <w:sz w:val="24"/>
          <w:szCs w:val="24"/>
          <w:lang w:val="az-Latn-AZ"/>
        </w:rPr>
      </w:pPr>
      <w:r w:rsidRPr="003800CE">
        <w:rPr>
          <w:b/>
          <w:sz w:val="24"/>
          <w:szCs w:val="24"/>
          <w:lang w:val="az-Latn-AZ"/>
        </w:rPr>
        <w:t>Konstitusiya Məhkəməsi Plenumunun</w:t>
      </w:r>
    </w:p>
    <w:p w14:paraId="5013A53F" w14:textId="4E9B95DA" w:rsidR="00D27CA8" w:rsidRPr="003800CE" w:rsidRDefault="00D27CA8" w:rsidP="00E9786C">
      <w:pPr>
        <w:spacing w:line="240" w:lineRule="auto"/>
        <w:contextualSpacing/>
        <w:jc w:val="center"/>
        <w:rPr>
          <w:b/>
          <w:sz w:val="24"/>
          <w:szCs w:val="24"/>
          <w:lang w:val="az-Latn-AZ"/>
        </w:rPr>
      </w:pPr>
    </w:p>
    <w:p w14:paraId="1CB734E9" w14:textId="77777777" w:rsidR="00D27CA8" w:rsidRPr="003800CE" w:rsidRDefault="00D27CA8" w:rsidP="00E9786C">
      <w:pPr>
        <w:spacing w:line="240" w:lineRule="auto"/>
        <w:contextualSpacing/>
        <w:jc w:val="center"/>
        <w:rPr>
          <w:b/>
          <w:sz w:val="24"/>
          <w:szCs w:val="24"/>
          <w:lang w:val="az-Latn-AZ"/>
        </w:rPr>
      </w:pPr>
      <w:r w:rsidRPr="003800CE">
        <w:rPr>
          <w:b/>
          <w:sz w:val="24"/>
          <w:szCs w:val="24"/>
          <w:lang w:val="az-Latn-AZ"/>
        </w:rPr>
        <w:t>Q Ə R A R I</w:t>
      </w:r>
    </w:p>
    <w:p w14:paraId="65E3F1EB" w14:textId="77777777" w:rsidR="00E2388D" w:rsidRPr="003800CE" w:rsidRDefault="00E2388D" w:rsidP="00E9786C">
      <w:pPr>
        <w:spacing w:line="240" w:lineRule="auto"/>
        <w:contextualSpacing/>
        <w:jc w:val="center"/>
        <w:rPr>
          <w:b/>
          <w:sz w:val="24"/>
          <w:szCs w:val="24"/>
          <w:lang w:val="az-Latn-AZ"/>
        </w:rPr>
      </w:pPr>
    </w:p>
    <w:p w14:paraId="3B758C03" w14:textId="41D0A1B0" w:rsidR="00D27CA8" w:rsidRPr="003800CE" w:rsidRDefault="00D27CA8" w:rsidP="00E9786C">
      <w:pPr>
        <w:spacing w:line="240" w:lineRule="auto"/>
        <w:contextualSpacing/>
        <w:jc w:val="center"/>
        <w:rPr>
          <w:b/>
          <w:sz w:val="24"/>
          <w:szCs w:val="24"/>
          <w:lang w:val="az-Latn-AZ"/>
        </w:rPr>
      </w:pPr>
    </w:p>
    <w:p w14:paraId="6F79AC7D" w14:textId="77777777" w:rsidR="00A0217E" w:rsidRPr="003800CE" w:rsidRDefault="00A0217E" w:rsidP="00E9786C">
      <w:pPr>
        <w:spacing w:line="240" w:lineRule="auto"/>
        <w:contextualSpacing/>
        <w:jc w:val="center"/>
        <w:rPr>
          <w:bCs/>
          <w:i/>
          <w:iCs/>
          <w:sz w:val="24"/>
          <w:szCs w:val="24"/>
          <w:lang w:val="az-Latn-AZ"/>
        </w:rPr>
      </w:pPr>
      <w:r w:rsidRPr="003800CE">
        <w:rPr>
          <w:bCs/>
          <w:i/>
          <w:iCs/>
          <w:sz w:val="24"/>
          <w:szCs w:val="24"/>
          <w:lang w:val="az-Latn-AZ"/>
        </w:rPr>
        <w:t>Azərbaycan Respublikası İnzibati Xətalar Məcəlləsinin 17, 18.2 və</w:t>
      </w:r>
    </w:p>
    <w:p w14:paraId="529833C8" w14:textId="60DF783E" w:rsidR="00D27CA8" w:rsidRPr="003800CE" w:rsidRDefault="00A0217E" w:rsidP="00E9786C">
      <w:pPr>
        <w:spacing w:line="240" w:lineRule="auto"/>
        <w:contextualSpacing/>
        <w:jc w:val="center"/>
        <w:rPr>
          <w:bCs/>
          <w:i/>
          <w:iCs/>
          <w:sz w:val="24"/>
          <w:szCs w:val="24"/>
          <w:lang w:val="az-Latn-AZ"/>
        </w:rPr>
      </w:pPr>
      <w:r w:rsidRPr="003800CE">
        <w:rPr>
          <w:bCs/>
          <w:i/>
          <w:iCs/>
          <w:sz w:val="24"/>
          <w:szCs w:val="24"/>
          <w:lang w:val="az-Latn-AZ"/>
        </w:rPr>
        <w:t xml:space="preserve"> 18.3-cü maddələrinin</w:t>
      </w:r>
      <w:r w:rsidR="007F6994" w:rsidRPr="003800CE">
        <w:rPr>
          <w:bCs/>
          <w:i/>
          <w:iCs/>
          <w:sz w:val="24"/>
          <w:szCs w:val="24"/>
          <w:lang w:val="az-Latn-AZ"/>
        </w:rPr>
        <w:t xml:space="preserve"> əlaqəli şəkildə</w:t>
      </w:r>
      <w:r w:rsidRPr="003800CE">
        <w:rPr>
          <w:bCs/>
          <w:i/>
          <w:iCs/>
          <w:sz w:val="24"/>
          <w:szCs w:val="24"/>
          <w:lang w:val="az-Latn-AZ"/>
        </w:rPr>
        <w:t xml:space="preserve"> </w:t>
      </w:r>
      <w:r w:rsidR="00D27CA8" w:rsidRPr="003800CE">
        <w:rPr>
          <w:bCs/>
          <w:i/>
          <w:iCs/>
          <w:sz w:val="24"/>
          <w:szCs w:val="24"/>
          <w:lang w:val="az-Latn-AZ"/>
        </w:rPr>
        <w:t>şərh olunmasına dair</w:t>
      </w:r>
    </w:p>
    <w:p w14:paraId="340758F9" w14:textId="77777777" w:rsidR="00D27CA8" w:rsidRPr="003800CE" w:rsidRDefault="00D27CA8" w:rsidP="00E9786C">
      <w:pPr>
        <w:spacing w:line="240" w:lineRule="auto"/>
        <w:ind w:firstLine="567"/>
        <w:contextualSpacing/>
        <w:jc w:val="both"/>
        <w:rPr>
          <w:b/>
          <w:sz w:val="24"/>
          <w:szCs w:val="24"/>
          <w:lang w:val="az-Latn-AZ"/>
        </w:rPr>
      </w:pPr>
      <w:r w:rsidRPr="003800CE">
        <w:rPr>
          <w:b/>
          <w:sz w:val="24"/>
          <w:szCs w:val="24"/>
          <w:lang w:val="az-Latn-AZ"/>
        </w:rPr>
        <w:t xml:space="preserve"> </w:t>
      </w:r>
    </w:p>
    <w:p w14:paraId="18ED0FB7" w14:textId="77777777" w:rsidR="00D27CA8" w:rsidRPr="003800CE" w:rsidRDefault="00D27CA8" w:rsidP="00E9786C">
      <w:pPr>
        <w:spacing w:line="240" w:lineRule="auto"/>
        <w:ind w:firstLine="567"/>
        <w:contextualSpacing/>
        <w:jc w:val="both"/>
        <w:rPr>
          <w:b/>
          <w:sz w:val="24"/>
          <w:szCs w:val="24"/>
          <w:lang w:val="az-Latn-AZ"/>
        </w:rPr>
      </w:pPr>
    </w:p>
    <w:p w14:paraId="5980AF5A" w14:textId="01F20B76" w:rsidR="00D27CA8" w:rsidRPr="003800CE" w:rsidRDefault="00606EF9" w:rsidP="00E9786C">
      <w:pPr>
        <w:spacing w:line="240" w:lineRule="auto"/>
        <w:ind w:firstLine="567"/>
        <w:contextualSpacing/>
        <w:rPr>
          <w:b/>
          <w:sz w:val="24"/>
          <w:szCs w:val="24"/>
          <w:lang w:val="az-Latn-AZ"/>
        </w:rPr>
      </w:pPr>
      <w:r w:rsidRPr="003800CE">
        <w:rPr>
          <w:b/>
          <w:sz w:val="24"/>
          <w:szCs w:val="24"/>
          <w:lang w:val="az-Latn-AZ"/>
        </w:rPr>
        <w:t>1</w:t>
      </w:r>
      <w:r w:rsidR="00487C7B" w:rsidRPr="003800CE">
        <w:rPr>
          <w:b/>
          <w:sz w:val="24"/>
          <w:szCs w:val="24"/>
          <w:lang w:val="az-Latn-AZ"/>
        </w:rPr>
        <w:t>2</w:t>
      </w:r>
      <w:r w:rsidRPr="003800CE">
        <w:rPr>
          <w:b/>
          <w:sz w:val="24"/>
          <w:szCs w:val="24"/>
          <w:lang w:val="az-Latn-AZ"/>
        </w:rPr>
        <w:t xml:space="preserve"> yanvar</w:t>
      </w:r>
      <w:r w:rsidR="001F4A39" w:rsidRPr="003800CE">
        <w:rPr>
          <w:b/>
          <w:sz w:val="24"/>
          <w:szCs w:val="24"/>
          <w:lang w:val="az-Latn-AZ"/>
        </w:rPr>
        <w:t xml:space="preserve"> </w:t>
      </w:r>
      <w:r w:rsidR="00D27CA8" w:rsidRPr="003800CE">
        <w:rPr>
          <w:b/>
          <w:sz w:val="24"/>
          <w:szCs w:val="24"/>
          <w:lang w:val="az-Latn-AZ"/>
        </w:rPr>
        <w:t>202</w:t>
      </w:r>
      <w:r w:rsidR="00A0217E" w:rsidRPr="003800CE">
        <w:rPr>
          <w:b/>
          <w:sz w:val="24"/>
          <w:szCs w:val="24"/>
          <w:lang w:val="az-Latn-AZ"/>
        </w:rPr>
        <w:t>3</w:t>
      </w:r>
      <w:r w:rsidR="00D27CA8" w:rsidRPr="003800CE">
        <w:rPr>
          <w:b/>
          <w:sz w:val="24"/>
          <w:szCs w:val="24"/>
          <w:lang w:val="az-Latn-AZ"/>
        </w:rPr>
        <w:t>-c</w:t>
      </w:r>
      <w:r w:rsidR="00AF728E" w:rsidRPr="003800CE">
        <w:rPr>
          <w:b/>
          <w:sz w:val="24"/>
          <w:szCs w:val="24"/>
          <w:lang w:val="az-Latn-AZ"/>
        </w:rPr>
        <w:t>ü</w:t>
      </w:r>
      <w:r w:rsidR="00D27CA8" w:rsidRPr="003800CE">
        <w:rPr>
          <w:b/>
          <w:sz w:val="24"/>
          <w:szCs w:val="24"/>
          <w:lang w:val="az-Latn-AZ"/>
        </w:rPr>
        <w:t xml:space="preserve"> il</w:t>
      </w:r>
      <w:r w:rsidR="00487C7B" w:rsidRPr="003800CE">
        <w:rPr>
          <w:b/>
          <w:sz w:val="24"/>
          <w:szCs w:val="24"/>
          <w:lang w:val="az-Latn-AZ"/>
        </w:rPr>
        <w:t xml:space="preserve">                   </w:t>
      </w:r>
      <w:r w:rsidR="001F4A39" w:rsidRPr="003800CE">
        <w:rPr>
          <w:b/>
          <w:sz w:val="24"/>
          <w:szCs w:val="24"/>
          <w:lang w:val="az-Latn-AZ"/>
        </w:rPr>
        <w:t xml:space="preserve">        </w:t>
      </w:r>
      <w:r w:rsidR="00D27CA8" w:rsidRPr="003800CE">
        <w:rPr>
          <w:b/>
          <w:sz w:val="24"/>
          <w:szCs w:val="24"/>
          <w:lang w:val="az-Latn-AZ"/>
        </w:rPr>
        <w:t xml:space="preserve">                            </w:t>
      </w:r>
      <w:r w:rsidR="00E2388D" w:rsidRPr="003800CE">
        <w:rPr>
          <w:b/>
          <w:sz w:val="24"/>
          <w:szCs w:val="24"/>
          <w:lang w:val="az-Latn-AZ"/>
        </w:rPr>
        <w:t xml:space="preserve">                  </w:t>
      </w:r>
      <w:r w:rsidR="00D27CA8" w:rsidRPr="003800CE">
        <w:rPr>
          <w:b/>
          <w:sz w:val="24"/>
          <w:szCs w:val="24"/>
          <w:lang w:val="az-Latn-AZ"/>
        </w:rPr>
        <w:t>Bakı şəhəri</w:t>
      </w:r>
    </w:p>
    <w:p w14:paraId="38D401A9" w14:textId="77777777" w:rsidR="00D27CA8" w:rsidRPr="003800CE" w:rsidRDefault="00D27CA8" w:rsidP="00E9786C">
      <w:pPr>
        <w:spacing w:line="240" w:lineRule="auto"/>
        <w:ind w:firstLine="567"/>
        <w:contextualSpacing/>
        <w:jc w:val="center"/>
        <w:rPr>
          <w:sz w:val="24"/>
          <w:szCs w:val="24"/>
          <w:lang w:val="az-Latn-AZ"/>
        </w:rPr>
      </w:pPr>
      <w:r w:rsidRPr="003800CE">
        <w:rPr>
          <w:sz w:val="24"/>
          <w:szCs w:val="24"/>
          <w:lang w:val="az-Latn-AZ"/>
        </w:rPr>
        <w:t xml:space="preserve"> </w:t>
      </w:r>
    </w:p>
    <w:p w14:paraId="385094CD" w14:textId="331BD704" w:rsidR="00D27CA8" w:rsidRPr="003800CE" w:rsidRDefault="00D27CA8" w:rsidP="00E9786C">
      <w:pPr>
        <w:spacing w:line="240" w:lineRule="auto"/>
        <w:ind w:firstLine="567"/>
        <w:contextualSpacing/>
        <w:jc w:val="both"/>
        <w:rPr>
          <w:sz w:val="24"/>
          <w:szCs w:val="24"/>
          <w:lang w:val="az-Latn-AZ"/>
        </w:rPr>
      </w:pPr>
      <w:r w:rsidRPr="003800CE">
        <w:rPr>
          <w:sz w:val="24"/>
          <w:szCs w:val="24"/>
          <w:lang w:val="az-Latn-AZ"/>
        </w:rPr>
        <w:t xml:space="preserve">Azərbaycan Respublikası Konstitusiya Məhkəməsinin Plenumu Fərhad Abdullayev (sədr), Sona Salmanova, </w:t>
      </w:r>
      <w:r w:rsidR="009A3117" w:rsidRPr="003800CE">
        <w:rPr>
          <w:sz w:val="24"/>
          <w:szCs w:val="24"/>
          <w:lang w:val="az-Latn-AZ"/>
        </w:rPr>
        <w:t>Humay Əfəndiyeva (məruzəçi-hakim)</w:t>
      </w:r>
      <w:r w:rsidRPr="003800CE">
        <w:rPr>
          <w:sz w:val="24"/>
          <w:szCs w:val="24"/>
          <w:lang w:val="az-Latn-AZ"/>
        </w:rPr>
        <w:t xml:space="preserve">, Rövşən İsmayılov, Ceyhun Qaracayev, Rafael Qvaladze, İsa Nəcəfov və Kamran Şəfiyevdən ibarət tərkibdə, </w:t>
      </w:r>
    </w:p>
    <w:p w14:paraId="06693F3D" w14:textId="77777777" w:rsidR="00D27CA8" w:rsidRPr="003800CE" w:rsidRDefault="00D27CA8" w:rsidP="00E9786C">
      <w:pPr>
        <w:spacing w:line="240" w:lineRule="auto"/>
        <w:ind w:firstLine="567"/>
        <w:contextualSpacing/>
        <w:jc w:val="both"/>
        <w:rPr>
          <w:sz w:val="24"/>
          <w:szCs w:val="24"/>
          <w:lang w:val="az-Latn-AZ"/>
        </w:rPr>
      </w:pPr>
      <w:r w:rsidRPr="003800CE">
        <w:rPr>
          <w:sz w:val="24"/>
          <w:szCs w:val="24"/>
          <w:lang w:val="az-Latn-AZ"/>
        </w:rPr>
        <w:t xml:space="preserve">məhkəmə katibi Fəraid Əliyevin iştirakı ilə, </w:t>
      </w:r>
    </w:p>
    <w:p w14:paraId="0EABB492" w14:textId="7FC8CFDF" w:rsidR="00D27CA8" w:rsidRPr="003800CE" w:rsidRDefault="00D27CA8" w:rsidP="00E9786C">
      <w:pPr>
        <w:spacing w:line="240" w:lineRule="auto"/>
        <w:ind w:firstLine="567"/>
        <w:contextualSpacing/>
        <w:jc w:val="both"/>
        <w:rPr>
          <w:sz w:val="24"/>
          <w:szCs w:val="24"/>
          <w:lang w:val="az-Latn-AZ"/>
        </w:rPr>
      </w:pPr>
      <w:r w:rsidRPr="003800CE">
        <w:rPr>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w:t>
      </w:r>
      <w:r w:rsidR="00F1031E" w:rsidRPr="003800CE">
        <w:rPr>
          <w:sz w:val="24"/>
          <w:szCs w:val="24"/>
          <w:lang w:val="az-Latn-AZ"/>
        </w:rPr>
        <w:t xml:space="preserve"> yazılı</w:t>
      </w:r>
      <w:r w:rsidRPr="003800CE">
        <w:rPr>
          <w:sz w:val="24"/>
          <w:szCs w:val="24"/>
          <w:lang w:val="az-Latn-AZ"/>
        </w:rPr>
        <w:t xml:space="preserve"> prosedur qaydasında keçirilən məhkəmə iclasında </w:t>
      </w:r>
      <w:r w:rsidR="00362215" w:rsidRPr="003800CE">
        <w:rPr>
          <w:sz w:val="24"/>
          <w:szCs w:val="24"/>
          <w:lang w:val="az-Latn-AZ"/>
        </w:rPr>
        <w:t xml:space="preserve">Gəncə Apellyasiya </w:t>
      </w:r>
      <w:r w:rsidRPr="003800CE">
        <w:rPr>
          <w:sz w:val="24"/>
          <w:szCs w:val="24"/>
          <w:lang w:val="az-Latn-AZ"/>
        </w:rPr>
        <w:t xml:space="preserve">Məhkəməsinin müraciəti əsasında </w:t>
      </w:r>
      <w:r w:rsidR="00362215" w:rsidRPr="003800CE">
        <w:rPr>
          <w:sz w:val="24"/>
          <w:szCs w:val="24"/>
          <w:lang w:val="az-Latn-AZ"/>
        </w:rPr>
        <w:t xml:space="preserve">Azərbaycan Respublikası İnzibati Xətalar Məcəlləsinin </w:t>
      </w:r>
      <w:bookmarkStart w:id="0" w:name="_Hlk119494839"/>
      <w:r w:rsidR="00362215" w:rsidRPr="003800CE">
        <w:rPr>
          <w:sz w:val="24"/>
          <w:szCs w:val="24"/>
          <w:lang w:val="az-Latn-AZ"/>
        </w:rPr>
        <w:t>17, 18.2 və 18.3-cü maddələrinin</w:t>
      </w:r>
      <w:bookmarkEnd w:id="0"/>
      <w:r w:rsidR="00362215" w:rsidRPr="003800CE">
        <w:rPr>
          <w:sz w:val="24"/>
          <w:szCs w:val="24"/>
          <w:lang w:val="az-Latn-AZ"/>
        </w:rPr>
        <w:t xml:space="preserve"> </w:t>
      </w:r>
      <w:r w:rsidR="007F6994" w:rsidRPr="003800CE">
        <w:rPr>
          <w:sz w:val="24"/>
          <w:szCs w:val="24"/>
          <w:lang w:val="az-Latn-AZ"/>
        </w:rPr>
        <w:t xml:space="preserve">əlaqəli şəkildə </w:t>
      </w:r>
      <w:r w:rsidRPr="003800CE">
        <w:rPr>
          <w:sz w:val="24"/>
          <w:szCs w:val="24"/>
          <w:lang w:val="az-Latn-AZ"/>
        </w:rPr>
        <w:t xml:space="preserve">şərh edilməsinə dair konstitusiya işinə baxdı. </w:t>
      </w:r>
    </w:p>
    <w:p w14:paraId="2DC9ECB6" w14:textId="31B6CBC1" w:rsidR="00D27CA8" w:rsidRPr="003800CE" w:rsidRDefault="00907A35" w:rsidP="00E9786C">
      <w:pPr>
        <w:spacing w:line="240" w:lineRule="auto"/>
        <w:ind w:firstLine="567"/>
        <w:contextualSpacing/>
        <w:jc w:val="both"/>
        <w:rPr>
          <w:sz w:val="24"/>
          <w:szCs w:val="24"/>
          <w:lang w:val="az-Latn-AZ"/>
        </w:rPr>
      </w:pPr>
      <w:r w:rsidRPr="003800CE">
        <w:rPr>
          <w:sz w:val="24"/>
          <w:szCs w:val="24"/>
          <w:lang w:val="az-Latn-AZ"/>
        </w:rPr>
        <w:t xml:space="preserve">İş üzrə hakim H.Əfəndiyevanın məruzəsini, maraqlı subyektlərin nümayəndələri </w:t>
      </w:r>
      <w:r w:rsidR="00362215" w:rsidRPr="003800CE">
        <w:rPr>
          <w:sz w:val="24"/>
          <w:szCs w:val="24"/>
          <w:lang w:val="az-Latn-AZ"/>
        </w:rPr>
        <w:t xml:space="preserve">Gəncə Apellyasiya </w:t>
      </w:r>
      <w:r w:rsidRPr="003800CE">
        <w:rPr>
          <w:sz w:val="24"/>
          <w:szCs w:val="24"/>
          <w:lang w:val="az-Latn-AZ"/>
        </w:rPr>
        <w:t xml:space="preserve">Məhkəməsinin hakimi </w:t>
      </w:r>
      <w:r w:rsidR="00362215" w:rsidRPr="003800CE">
        <w:rPr>
          <w:sz w:val="24"/>
          <w:szCs w:val="24"/>
          <w:lang w:val="az-Latn-AZ"/>
        </w:rPr>
        <w:t>E</w:t>
      </w:r>
      <w:r w:rsidRPr="003800CE">
        <w:rPr>
          <w:sz w:val="24"/>
          <w:szCs w:val="24"/>
          <w:lang w:val="az-Latn-AZ"/>
        </w:rPr>
        <w:t>.</w:t>
      </w:r>
      <w:r w:rsidR="00FF635D" w:rsidRPr="003800CE">
        <w:rPr>
          <w:sz w:val="24"/>
          <w:szCs w:val="24"/>
          <w:lang w:val="az-Latn-AZ"/>
        </w:rPr>
        <w:t>X</w:t>
      </w:r>
      <w:r w:rsidR="00362215" w:rsidRPr="003800CE">
        <w:rPr>
          <w:sz w:val="24"/>
          <w:szCs w:val="24"/>
          <w:lang w:val="az-Latn-AZ"/>
        </w:rPr>
        <w:t>asməmmədovun</w:t>
      </w:r>
      <w:r w:rsidRPr="003800CE">
        <w:rPr>
          <w:sz w:val="24"/>
          <w:szCs w:val="24"/>
          <w:lang w:val="az-Latn-AZ"/>
        </w:rPr>
        <w:t xml:space="preserve"> və Azərbaycan Respublikası Milli Məclisi Aparatının</w:t>
      </w:r>
      <w:r w:rsidR="00FF635D" w:rsidRPr="003800CE">
        <w:rPr>
          <w:sz w:val="24"/>
          <w:szCs w:val="24"/>
          <w:lang w:val="az-Latn-AZ"/>
        </w:rPr>
        <w:t xml:space="preserve"> </w:t>
      </w:r>
      <w:r w:rsidR="00E44F68" w:rsidRPr="003800CE">
        <w:rPr>
          <w:sz w:val="24"/>
          <w:szCs w:val="24"/>
          <w:lang w:val="az-Latn-AZ"/>
        </w:rPr>
        <w:t>Dövlət quruculuğu</w:t>
      </w:r>
      <w:r w:rsidRPr="003800CE">
        <w:rPr>
          <w:sz w:val="24"/>
          <w:szCs w:val="24"/>
          <w:lang w:val="az-Latn-AZ"/>
        </w:rPr>
        <w:t>,</w:t>
      </w:r>
      <w:r w:rsidR="00E44F68" w:rsidRPr="003800CE">
        <w:rPr>
          <w:sz w:val="24"/>
          <w:szCs w:val="24"/>
          <w:lang w:val="az-Latn-AZ"/>
        </w:rPr>
        <w:t xml:space="preserve"> inzibati və hərbi q</w:t>
      </w:r>
      <w:r w:rsidR="001E1818" w:rsidRPr="003800CE">
        <w:rPr>
          <w:sz w:val="24"/>
          <w:szCs w:val="24"/>
          <w:lang w:val="az-Latn-AZ"/>
        </w:rPr>
        <w:t>a</w:t>
      </w:r>
      <w:r w:rsidR="00E44F68" w:rsidRPr="003800CE">
        <w:rPr>
          <w:sz w:val="24"/>
          <w:szCs w:val="24"/>
          <w:lang w:val="az-Latn-AZ"/>
        </w:rPr>
        <w:t>nunvericilik şöbəsinin müdir müavini</w:t>
      </w:r>
      <w:r w:rsidR="00A31F4E" w:rsidRPr="003800CE">
        <w:rPr>
          <w:sz w:val="24"/>
          <w:szCs w:val="24"/>
          <w:lang w:val="az-Latn-AZ"/>
        </w:rPr>
        <w:t xml:space="preserve"> </w:t>
      </w:r>
      <w:r w:rsidR="00E44F68" w:rsidRPr="003800CE">
        <w:rPr>
          <w:sz w:val="24"/>
          <w:szCs w:val="24"/>
          <w:lang w:val="az-Latn-AZ"/>
        </w:rPr>
        <w:t>S.Sultanovun</w:t>
      </w:r>
      <w:r w:rsidR="009A09BB" w:rsidRPr="003800CE">
        <w:rPr>
          <w:sz w:val="24"/>
          <w:szCs w:val="24"/>
          <w:lang w:val="az-Latn-AZ"/>
        </w:rPr>
        <w:t>,</w:t>
      </w:r>
      <w:r w:rsidRPr="003800CE">
        <w:rPr>
          <w:sz w:val="24"/>
          <w:szCs w:val="24"/>
          <w:lang w:val="az-Latn-AZ"/>
        </w:rPr>
        <w:t xml:space="preserve"> mütəxəssislər Azərbaycan Respublikası Ali Məhkəməsinin Cinayət Kollegiyasının </w:t>
      </w:r>
      <w:r w:rsidR="00EE2E7D" w:rsidRPr="003800CE">
        <w:rPr>
          <w:sz w:val="24"/>
          <w:szCs w:val="24"/>
          <w:lang w:val="az-Latn-AZ"/>
        </w:rPr>
        <w:t>və</w:t>
      </w:r>
      <w:r w:rsidR="00AF728E" w:rsidRPr="003800CE">
        <w:rPr>
          <w:sz w:val="24"/>
          <w:szCs w:val="24"/>
          <w:lang w:val="az-Latn-AZ"/>
        </w:rPr>
        <w:t xml:space="preserve"> Aparatının</w:t>
      </w:r>
      <w:r w:rsidR="00EE2E7D" w:rsidRPr="003800CE">
        <w:rPr>
          <w:sz w:val="24"/>
          <w:szCs w:val="24"/>
          <w:lang w:val="az-Latn-AZ"/>
        </w:rPr>
        <w:t xml:space="preserve"> Hüquqi Təminat şöbəsinin,</w:t>
      </w:r>
      <w:r w:rsidRPr="003800CE">
        <w:rPr>
          <w:sz w:val="24"/>
          <w:szCs w:val="24"/>
          <w:lang w:val="az-Latn-AZ"/>
        </w:rPr>
        <w:t xml:space="preserve"> </w:t>
      </w:r>
      <w:r w:rsidR="00EE2E7D" w:rsidRPr="003800CE">
        <w:rPr>
          <w:sz w:val="24"/>
          <w:szCs w:val="24"/>
          <w:lang w:val="az-Latn-AZ"/>
        </w:rPr>
        <w:t xml:space="preserve">Azərbaycan Respublikası Vəkillər Kollegiyası Rəyasət Heyətinin, </w:t>
      </w:r>
      <w:r w:rsidRPr="003800CE">
        <w:rPr>
          <w:sz w:val="24"/>
          <w:szCs w:val="24"/>
          <w:lang w:val="az-Latn-AZ"/>
        </w:rPr>
        <w:t xml:space="preserve">Bakı Apellyasiya Məhkəməsinin hakimi </w:t>
      </w:r>
      <w:r w:rsidR="00EE2E7D" w:rsidRPr="003800CE">
        <w:rPr>
          <w:sz w:val="24"/>
          <w:szCs w:val="24"/>
          <w:lang w:val="az-Latn-AZ"/>
        </w:rPr>
        <w:t>E.Rəhimovun</w:t>
      </w:r>
      <w:r w:rsidR="00362215" w:rsidRPr="003800CE">
        <w:rPr>
          <w:sz w:val="24"/>
          <w:szCs w:val="24"/>
          <w:lang w:val="az-Latn-AZ"/>
        </w:rPr>
        <w:t xml:space="preserve"> </w:t>
      </w:r>
      <w:r w:rsidRPr="003800CE">
        <w:rPr>
          <w:sz w:val="24"/>
          <w:szCs w:val="24"/>
          <w:lang w:val="az-Latn-AZ"/>
        </w:rPr>
        <w:t xml:space="preserve">və Azərbaycan Respublikası Baş Prokurorluğunun </w:t>
      </w:r>
      <w:r w:rsidR="00EE2E7D" w:rsidRPr="003800CE">
        <w:rPr>
          <w:sz w:val="24"/>
          <w:szCs w:val="24"/>
          <w:lang w:val="az-Latn-AZ"/>
        </w:rPr>
        <w:t xml:space="preserve">Hüquqi təminat və insan hüquqları məsələləri idarəsinin rəisi A.Osmanovanın </w:t>
      </w:r>
      <w:r w:rsidRPr="003800CE">
        <w:rPr>
          <w:sz w:val="24"/>
          <w:szCs w:val="24"/>
          <w:lang w:val="az-Latn-AZ"/>
        </w:rPr>
        <w:t>mülahizələrini, eksper</w:t>
      </w:r>
      <w:r w:rsidR="00EE2E7D" w:rsidRPr="003800CE">
        <w:rPr>
          <w:sz w:val="24"/>
          <w:szCs w:val="24"/>
          <w:lang w:val="az-Latn-AZ"/>
        </w:rPr>
        <w:t>t</w:t>
      </w:r>
      <w:r w:rsidRPr="003800CE">
        <w:rPr>
          <w:sz w:val="24"/>
          <w:szCs w:val="24"/>
          <w:lang w:val="az-Latn-AZ"/>
        </w:rPr>
        <w:t xml:space="preserve"> Bakı Dövlət Universitetinin</w:t>
      </w:r>
      <w:r w:rsidR="00FF635D" w:rsidRPr="003800CE">
        <w:rPr>
          <w:sz w:val="24"/>
          <w:szCs w:val="24"/>
          <w:lang w:val="az-Latn-AZ"/>
        </w:rPr>
        <w:t xml:space="preserve"> Hüquq </w:t>
      </w:r>
      <w:r w:rsidR="00AF728E" w:rsidRPr="003800CE">
        <w:rPr>
          <w:sz w:val="24"/>
          <w:szCs w:val="24"/>
          <w:lang w:val="az-Latn-AZ"/>
        </w:rPr>
        <w:t>f</w:t>
      </w:r>
      <w:r w:rsidR="00FF635D" w:rsidRPr="003800CE">
        <w:rPr>
          <w:sz w:val="24"/>
          <w:szCs w:val="24"/>
          <w:lang w:val="az-Latn-AZ"/>
        </w:rPr>
        <w:t>ak</w:t>
      </w:r>
      <w:r w:rsidR="00AF728E" w:rsidRPr="003800CE">
        <w:rPr>
          <w:sz w:val="24"/>
          <w:szCs w:val="24"/>
          <w:lang w:val="az-Latn-AZ"/>
        </w:rPr>
        <w:t>ü</w:t>
      </w:r>
      <w:r w:rsidR="00FF635D" w:rsidRPr="003800CE">
        <w:rPr>
          <w:sz w:val="24"/>
          <w:szCs w:val="24"/>
          <w:lang w:val="az-Latn-AZ"/>
        </w:rPr>
        <w:t xml:space="preserve">ltəsinin Konstitusiya </w:t>
      </w:r>
      <w:r w:rsidR="00AF728E" w:rsidRPr="003800CE">
        <w:rPr>
          <w:sz w:val="24"/>
          <w:szCs w:val="24"/>
          <w:lang w:val="az-Latn-AZ"/>
        </w:rPr>
        <w:t>h</w:t>
      </w:r>
      <w:r w:rsidR="00FF635D" w:rsidRPr="003800CE">
        <w:rPr>
          <w:sz w:val="24"/>
          <w:szCs w:val="24"/>
          <w:lang w:val="az-Latn-AZ"/>
        </w:rPr>
        <w:t>üququ kafedrasının müəllimi</w:t>
      </w:r>
      <w:r w:rsidR="00727889" w:rsidRPr="003800CE">
        <w:rPr>
          <w:sz w:val="24"/>
          <w:szCs w:val="24"/>
          <w:lang w:val="az-Latn-AZ"/>
        </w:rPr>
        <w:t>, hüquq üzrə fəlsəfə doktoru</w:t>
      </w:r>
      <w:r w:rsidR="00FF635D" w:rsidRPr="003800CE">
        <w:rPr>
          <w:sz w:val="24"/>
          <w:szCs w:val="24"/>
          <w:lang w:val="az-Latn-AZ"/>
        </w:rPr>
        <w:t xml:space="preserve"> G.Cəbinin r</w:t>
      </w:r>
      <w:r w:rsidRPr="003800CE">
        <w:rPr>
          <w:sz w:val="24"/>
          <w:szCs w:val="24"/>
          <w:lang w:val="az-Latn-AZ"/>
        </w:rPr>
        <w:t>əy</w:t>
      </w:r>
      <w:r w:rsidR="00EE2E7D" w:rsidRPr="003800CE">
        <w:rPr>
          <w:sz w:val="24"/>
          <w:szCs w:val="24"/>
          <w:lang w:val="az-Latn-AZ"/>
        </w:rPr>
        <w:t>in</w:t>
      </w:r>
      <w:r w:rsidR="00606EF9" w:rsidRPr="003800CE">
        <w:rPr>
          <w:sz w:val="24"/>
          <w:szCs w:val="24"/>
          <w:lang w:val="az-Latn-AZ"/>
        </w:rPr>
        <w:t>i</w:t>
      </w:r>
      <w:r w:rsidRPr="003800CE">
        <w:rPr>
          <w:sz w:val="24"/>
          <w:szCs w:val="24"/>
          <w:lang w:val="az-Latn-AZ"/>
        </w:rPr>
        <w:t xml:space="preserve"> və iş materiallarını araşdırıb müzakirə edərək, Azərbaycan Respublikası Konstitusiya Məhkəməsinin Plenumu</w:t>
      </w:r>
    </w:p>
    <w:p w14:paraId="4CB36841" w14:textId="77777777" w:rsidR="00390190" w:rsidRPr="003800CE" w:rsidRDefault="00390190" w:rsidP="00E9786C">
      <w:pPr>
        <w:spacing w:line="240" w:lineRule="auto"/>
        <w:ind w:firstLine="567"/>
        <w:contextualSpacing/>
        <w:jc w:val="both"/>
        <w:rPr>
          <w:sz w:val="24"/>
          <w:szCs w:val="24"/>
          <w:lang w:val="az-Latn-AZ"/>
        </w:rPr>
      </w:pPr>
    </w:p>
    <w:p w14:paraId="37AF2A9D" w14:textId="6A2A5DF9" w:rsidR="00CE6BDC" w:rsidRPr="003800CE" w:rsidRDefault="00D27CA8" w:rsidP="00390190">
      <w:pPr>
        <w:spacing w:line="240" w:lineRule="auto"/>
        <w:ind w:firstLine="567"/>
        <w:contextualSpacing/>
        <w:jc w:val="center"/>
        <w:rPr>
          <w:sz w:val="24"/>
          <w:szCs w:val="24"/>
          <w:lang w:val="az-Latn-AZ"/>
        </w:rPr>
      </w:pPr>
      <w:r w:rsidRPr="003800CE">
        <w:rPr>
          <w:b/>
          <w:sz w:val="24"/>
          <w:szCs w:val="24"/>
          <w:lang w:val="az-Latn-AZ"/>
        </w:rPr>
        <w:t xml:space="preserve">MÜƏYYƏN </w:t>
      </w:r>
      <w:r w:rsidR="00487C7B" w:rsidRPr="003800CE">
        <w:rPr>
          <w:b/>
          <w:sz w:val="24"/>
          <w:szCs w:val="24"/>
          <w:lang w:val="az-Latn-AZ"/>
        </w:rPr>
        <w:t xml:space="preserve"> </w:t>
      </w:r>
      <w:r w:rsidRPr="003800CE">
        <w:rPr>
          <w:b/>
          <w:sz w:val="24"/>
          <w:szCs w:val="24"/>
          <w:lang w:val="az-Latn-AZ"/>
        </w:rPr>
        <w:t>ETDİ:</w:t>
      </w:r>
    </w:p>
    <w:p w14:paraId="42B171AA" w14:textId="77777777" w:rsidR="00E9786C" w:rsidRPr="003800CE" w:rsidRDefault="00E9786C" w:rsidP="00E9786C">
      <w:pPr>
        <w:spacing w:line="240" w:lineRule="auto"/>
        <w:ind w:firstLine="567"/>
        <w:contextualSpacing/>
        <w:jc w:val="both"/>
        <w:rPr>
          <w:sz w:val="24"/>
          <w:szCs w:val="24"/>
          <w:lang w:val="az-Latn-AZ"/>
        </w:rPr>
      </w:pPr>
    </w:p>
    <w:p w14:paraId="620D2DB5" w14:textId="39D741EE" w:rsidR="0055114D" w:rsidRPr="003800CE" w:rsidRDefault="00362215" w:rsidP="00E9786C">
      <w:pPr>
        <w:spacing w:line="240" w:lineRule="auto"/>
        <w:ind w:firstLine="567"/>
        <w:contextualSpacing/>
        <w:jc w:val="both"/>
        <w:rPr>
          <w:sz w:val="24"/>
          <w:szCs w:val="24"/>
          <w:lang w:val="az-Latn-AZ"/>
        </w:rPr>
      </w:pPr>
      <w:r w:rsidRPr="003800CE">
        <w:rPr>
          <w:sz w:val="24"/>
          <w:szCs w:val="24"/>
          <w:lang w:val="az-Latn-AZ"/>
        </w:rPr>
        <w:t xml:space="preserve">Gəncə Apellyasiya </w:t>
      </w:r>
      <w:r w:rsidR="0055114D" w:rsidRPr="003800CE">
        <w:rPr>
          <w:sz w:val="24"/>
          <w:szCs w:val="24"/>
          <w:lang w:val="az-Latn-AZ"/>
        </w:rPr>
        <w:t xml:space="preserve">Məhkəməsi Azərbaycan Respublikasının Konstitusiya Məhkəməsinə (bundan sonra – Konstitusiya Məhkəməsi) müraciət edərək Azərbaycan Respublikası </w:t>
      </w:r>
      <w:r w:rsidRPr="003800CE">
        <w:rPr>
          <w:sz w:val="24"/>
          <w:szCs w:val="24"/>
          <w:lang w:val="az-Latn-AZ"/>
        </w:rPr>
        <w:t>İnzibati Xətalar</w:t>
      </w:r>
      <w:r w:rsidR="0055114D" w:rsidRPr="003800CE">
        <w:rPr>
          <w:sz w:val="24"/>
          <w:szCs w:val="24"/>
          <w:lang w:val="az-Latn-AZ"/>
        </w:rPr>
        <w:t xml:space="preserve"> Məcəlləsinin (bundan sonra – </w:t>
      </w:r>
      <w:r w:rsidRPr="003800CE">
        <w:rPr>
          <w:sz w:val="24"/>
          <w:szCs w:val="24"/>
          <w:lang w:val="az-Latn-AZ"/>
        </w:rPr>
        <w:t>İnzibati Xətalar</w:t>
      </w:r>
      <w:r w:rsidR="0055114D" w:rsidRPr="003800CE">
        <w:rPr>
          <w:sz w:val="24"/>
          <w:szCs w:val="24"/>
          <w:lang w:val="az-Latn-AZ"/>
        </w:rPr>
        <w:t xml:space="preserve"> Məcəlləsi) </w:t>
      </w:r>
      <w:r w:rsidRPr="003800CE">
        <w:rPr>
          <w:sz w:val="24"/>
          <w:szCs w:val="24"/>
          <w:lang w:val="az-Latn-AZ"/>
        </w:rPr>
        <w:t>17, 18.2 və 18.3-cü maddələrinin</w:t>
      </w:r>
      <w:r w:rsidR="0055114D" w:rsidRPr="003800CE">
        <w:rPr>
          <w:sz w:val="24"/>
          <w:szCs w:val="24"/>
          <w:lang w:val="az-Latn-AZ"/>
        </w:rPr>
        <w:t xml:space="preserve"> </w:t>
      </w:r>
      <w:r w:rsidRPr="003800CE">
        <w:rPr>
          <w:sz w:val="24"/>
          <w:szCs w:val="24"/>
          <w:lang w:val="az-Latn-AZ"/>
        </w:rPr>
        <w:t>Azərbaycan Respublikası Konstitusiyasının</w:t>
      </w:r>
      <w:r w:rsidR="00DB6E60" w:rsidRPr="003800CE">
        <w:rPr>
          <w:sz w:val="24"/>
          <w:szCs w:val="24"/>
          <w:lang w:val="az-Latn-AZ"/>
        </w:rPr>
        <w:t xml:space="preserve"> (bundan sonra – Konstitusiya)</w:t>
      </w:r>
      <w:r w:rsidRPr="003800CE">
        <w:rPr>
          <w:sz w:val="24"/>
          <w:szCs w:val="24"/>
          <w:lang w:val="az-Latn-AZ"/>
        </w:rPr>
        <w:t xml:space="preserve"> 149-cu maddəsinin I hissəsinin və “Normativ hüquqi aktlar haqqında” Azərbaycan Respublikası Konstitusiya Qanununun 25.1-ci maddəsinin tələbləri baxımından </w:t>
      </w:r>
      <w:r w:rsidR="0055114D" w:rsidRPr="003800CE">
        <w:rPr>
          <w:sz w:val="24"/>
          <w:szCs w:val="24"/>
          <w:lang w:val="az-Latn-AZ"/>
        </w:rPr>
        <w:t>şərh edilməsi</w:t>
      </w:r>
      <w:r w:rsidR="009A3117" w:rsidRPr="003800CE">
        <w:rPr>
          <w:sz w:val="24"/>
          <w:szCs w:val="24"/>
          <w:lang w:val="az-Latn-AZ"/>
        </w:rPr>
        <w:t>ni</w:t>
      </w:r>
      <w:r w:rsidR="0055114D" w:rsidRPr="003800CE">
        <w:rPr>
          <w:sz w:val="24"/>
          <w:szCs w:val="24"/>
          <w:lang w:val="az-Latn-AZ"/>
        </w:rPr>
        <w:t xml:space="preserve"> xahiş etmişdir.</w:t>
      </w:r>
      <w:r w:rsidR="00C02AF0" w:rsidRPr="003800CE">
        <w:rPr>
          <w:sz w:val="24"/>
          <w:szCs w:val="24"/>
          <w:lang w:val="az-Latn-AZ"/>
        </w:rPr>
        <w:t xml:space="preserve">   </w:t>
      </w:r>
    </w:p>
    <w:p w14:paraId="39F5C747" w14:textId="55DB88A2" w:rsidR="00BA00D5" w:rsidRPr="003800CE" w:rsidRDefault="008F7353" w:rsidP="00E9786C">
      <w:pPr>
        <w:spacing w:line="240" w:lineRule="auto"/>
        <w:ind w:firstLine="567"/>
        <w:contextualSpacing/>
        <w:jc w:val="both"/>
        <w:rPr>
          <w:sz w:val="24"/>
          <w:szCs w:val="24"/>
          <w:lang w:val="az-Latn-AZ"/>
        </w:rPr>
      </w:pPr>
      <w:r w:rsidRPr="003800CE">
        <w:rPr>
          <w:sz w:val="24"/>
          <w:szCs w:val="24"/>
          <w:lang w:val="az-Latn-AZ"/>
        </w:rPr>
        <w:lastRenderedPageBreak/>
        <w:t xml:space="preserve">Müraciətdə qeyd olunur ki, məhkəmənin icraatında olan </w:t>
      </w:r>
      <w:r w:rsidR="00362215" w:rsidRPr="003800CE">
        <w:rPr>
          <w:sz w:val="24"/>
          <w:szCs w:val="24"/>
          <w:lang w:val="az-Latn-AZ"/>
        </w:rPr>
        <w:t xml:space="preserve">inzibati xəta haqqında </w:t>
      </w:r>
      <w:r w:rsidRPr="003800CE">
        <w:rPr>
          <w:sz w:val="24"/>
          <w:szCs w:val="24"/>
          <w:lang w:val="az-Latn-AZ"/>
        </w:rPr>
        <w:t>işin materiallarına görə</w:t>
      </w:r>
      <w:r w:rsidR="00F679F3" w:rsidRPr="003800CE">
        <w:rPr>
          <w:sz w:val="24"/>
          <w:szCs w:val="24"/>
          <w:lang w:val="az-Latn-AZ"/>
        </w:rPr>
        <w:t>,</w:t>
      </w:r>
      <w:r w:rsidRPr="003800CE">
        <w:rPr>
          <w:sz w:val="24"/>
          <w:szCs w:val="24"/>
          <w:lang w:val="az-Latn-AZ"/>
        </w:rPr>
        <w:t xml:space="preserve"> </w:t>
      </w:r>
      <w:r w:rsidR="00BA00D5" w:rsidRPr="003800CE">
        <w:rPr>
          <w:sz w:val="24"/>
          <w:szCs w:val="24"/>
          <w:lang w:val="az-Latn-AZ"/>
        </w:rPr>
        <w:t xml:space="preserve">N.Əzizi şikayət ərizəsi ilə Gəncə şəhər </w:t>
      </w:r>
      <w:r w:rsidR="00AF728E" w:rsidRPr="003800CE">
        <w:rPr>
          <w:sz w:val="24"/>
          <w:szCs w:val="24"/>
          <w:lang w:val="az-Latn-AZ"/>
        </w:rPr>
        <w:t>P</w:t>
      </w:r>
      <w:r w:rsidR="00BA00D5" w:rsidRPr="003800CE">
        <w:rPr>
          <w:sz w:val="24"/>
          <w:szCs w:val="24"/>
          <w:lang w:val="az-Latn-AZ"/>
        </w:rPr>
        <w:t>rokurorluğuna müraciət edərək</w:t>
      </w:r>
      <w:r w:rsidR="00AF728E" w:rsidRPr="003800CE">
        <w:rPr>
          <w:sz w:val="24"/>
          <w:szCs w:val="24"/>
          <w:lang w:val="az-Latn-AZ"/>
        </w:rPr>
        <w:t xml:space="preserve"> bildirmişdir ki,</w:t>
      </w:r>
      <w:r w:rsidR="00BA00D5" w:rsidRPr="003800CE">
        <w:rPr>
          <w:sz w:val="24"/>
          <w:szCs w:val="24"/>
          <w:lang w:val="az-Latn-AZ"/>
        </w:rPr>
        <w:t xml:space="preserve"> Y.Səfərov ilə aralarında olan şifahi razılaşma əsasında 5 ay ərzində Gəncə şəhərində inşa edilən sosial binalara qaz xətlərinin çəkilişində çilingər işlə</w:t>
      </w:r>
      <w:r w:rsidR="00AF728E" w:rsidRPr="003800CE">
        <w:rPr>
          <w:sz w:val="24"/>
          <w:szCs w:val="24"/>
          <w:lang w:val="az-Latn-AZ"/>
        </w:rPr>
        <w:t>miş</w:t>
      </w:r>
      <w:r w:rsidR="00BA00D5" w:rsidRPr="003800CE">
        <w:rPr>
          <w:sz w:val="24"/>
          <w:szCs w:val="24"/>
          <w:lang w:val="az-Latn-AZ"/>
        </w:rPr>
        <w:t>, lakin müəssisənin rəhbəri Y.Səfərov tərəfindən əmək haqqının bir hissəsi verilmədiyin</w:t>
      </w:r>
      <w:r w:rsidR="00651EAC" w:rsidRPr="003800CE">
        <w:rPr>
          <w:sz w:val="24"/>
          <w:szCs w:val="24"/>
          <w:lang w:val="az-Latn-AZ"/>
        </w:rPr>
        <w:t>dən</w:t>
      </w:r>
      <w:r w:rsidR="007F6994" w:rsidRPr="003800CE">
        <w:rPr>
          <w:sz w:val="24"/>
          <w:szCs w:val="24"/>
          <w:lang w:val="az-Latn-AZ"/>
        </w:rPr>
        <w:t>,</w:t>
      </w:r>
      <w:r w:rsidR="00BA00D5" w:rsidRPr="003800CE">
        <w:rPr>
          <w:sz w:val="24"/>
          <w:szCs w:val="24"/>
          <w:lang w:val="az-Latn-AZ"/>
        </w:rPr>
        <w:t xml:space="preserve"> barəsində qanunamüvafiq tədbir görülməsini xahiş etmişdir.</w:t>
      </w:r>
    </w:p>
    <w:p w14:paraId="09521673" w14:textId="3784D343" w:rsidR="007363AD" w:rsidRPr="003800CE" w:rsidRDefault="00BA00D5" w:rsidP="00E9786C">
      <w:pPr>
        <w:spacing w:line="240" w:lineRule="auto"/>
        <w:ind w:firstLine="567"/>
        <w:contextualSpacing/>
        <w:jc w:val="both"/>
        <w:rPr>
          <w:sz w:val="24"/>
          <w:szCs w:val="24"/>
          <w:lang w:val="az-Latn-AZ"/>
        </w:rPr>
      </w:pPr>
      <w:r w:rsidRPr="003800CE">
        <w:rPr>
          <w:sz w:val="24"/>
          <w:szCs w:val="24"/>
          <w:lang w:val="az-Latn-AZ"/>
        </w:rPr>
        <w:t xml:space="preserve">Ərizəçinin şikayəti üzrə Gəncə şəhər </w:t>
      </w:r>
      <w:r w:rsidR="00AF728E" w:rsidRPr="003800CE">
        <w:rPr>
          <w:sz w:val="24"/>
          <w:szCs w:val="24"/>
          <w:lang w:val="az-Latn-AZ"/>
        </w:rPr>
        <w:t>P</w:t>
      </w:r>
      <w:r w:rsidRPr="003800CE">
        <w:rPr>
          <w:sz w:val="24"/>
          <w:szCs w:val="24"/>
          <w:lang w:val="az-Latn-AZ"/>
        </w:rPr>
        <w:t>rokurorluğu</w:t>
      </w:r>
      <w:r w:rsidR="00606EF9" w:rsidRPr="003800CE">
        <w:rPr>
          <w:sz w:val="24"/>
          <w:szCs w:val="24"/>
          <w:lang w:val="az-Latn-AZ"/>
        </w:rPr>
        <w:t xml:space="preserve">nun </w:t>
      </w:r>
      <w:r w:rsidRPr="003800CE">
        <w:rPr>
          <w:sz w:val="24"/>
          <w:szCs w:val="24"/>
          <w:lang w:val="az-Latn-AZ"/>
        </w:rPr>
        <w:t>16 aprel 2022-ci il tarixli qərar</w:t>
      </w:r>
      <w:r w:rsidR="00AF728E" w:rsidRPr="003800CE">
        <w:rPr>
          <w:sz w:val="24"/>
          <w:szCs w:val="24"/>
          <w:lang w:val="az-Latn-AZ"/>
        </w:rPr>
        <w:t>ı</w:t>
      </w:r>
      <w:r w:rsidR="00606EF9" w:rsidRPr="003800CE">
        <w:rPr>
          <w:sz w:val="24"/>
          <w:szCs w:val="24"/>
          <w:lang w:val="az-Latn-AZ"/>
        </w:rPr>
        <w:t xml:space="preserve"> ilə</w:t>
      </w:r>
      <w:r w:rsidRPr="003800CE">
        <w:rPr>
          <w:sz w:val="24"/>
          <w:szCs w:val="24"/>
          <w:lang w:val="az-Latn-AZ"/>
        </w:rPr>
        <w:t xml:space="preserve"> Y</w:t>
      </w:r>
      <w:r w:rsidR="00651EAC" w:rsidRPr="003800CE">
        <w:rPr>
          <w:sz w:val="24"/>
          <w:szCs w:val="24"/>
          <w:lang w:val="az-Latn-AZ"/>
        </w:rPr>
        <w:t>.</w:t>
      </w:r>
      <w:r w:rsidRPr="003800CE">
        <w:rPr>
          <w:sz w:val="24"/>
          <w:szCs w:val="24"/>
          <w:lang w:val="az-Latn-AZ"/>
        </w:rPr>
        <w:t>Səfərov barəsində cinayət işinin başlanması rədd edilmiş</w:t>
      </w:r>
      <w:r w:rsidR="00606EF9" w:rsidRPr="003800CE">
        <w:rPr>
          <w:sz w:val="24"/>
          <w:szCs w:val="24"/>
          <w:lang w:val="az-Latn-AZ"/>
        </w:rPr>
        <w:t>dir</w:t>
      </w:r>
      <w:r w:rsidRPr="003800CE">
        <w:rPr>
          <w:sz w:val="24"/>
          <w:szCs w:val="24"/>
          <w:lang w:val="az-Latn-AZ"/>
        </w:rPr>
        <w:t>.</w:t>
      </w:r>
      <w:r w:rsidR="007363AD" w:rsidRPr="003800CE">
        <w:rPr>
          <w:sz w:val="24"/>
          <w:szCs w:val="24"/>
          <w:lang w:val="az-Latn-AZ"/>
        </w:rPr>
        <w:t xml:space="preserve"> </w:t>
      </w:r>
      <w:r w:rsidRPr="003800CE">
        <w:rPr>
          <w:sz w:val="24"/>
          <w:szCs w:val="24"/>
          <w:lang w:val="az-Latn-AZ"/>
        </w:rPr>
        <w:t>25 aprel 2022-ci il tarix</w:t>
      </w:r>
      <w:r w:rsidR="00606EF9" w:rsidRPr="003800CE">
        <w:rPr>
          <w:sz w:val="24"/>
          <w:szCs w:val="24"/>
          <w:lang w:val="az-Latn-AZ"/>
        </w:rPr>
        <w:t>in</w:t>
      </w:r>
      <w:r w:rsidRPr="003800CE">
        <w:rPr>
          <w:sz w:val="24"/>
          <w:szCs w:val="24"/>
          <w:lang w:val="az-Latn-AZ"/>
        </w:rPr>
        <w:t>də</w:t>
      </w:r>
      <w:r w:rsidR="00B51700" w:rsidRPr="003800CE">
        <w:rPr>
          <w:sz w:val="24"/>
          <w:szCs w:val="24"/>
          <w:lang w:val="az-Latn-AZ"/>
        </w:rPr>
        <w:t xml:space="preserve"> isə</w:t>
      </w:r>
      <w:r w:rsidRPr="003800CE">
        <w:rPr>
          <w:sz w:val="24"/>
          <w:szCs w:val="24"/>
          <w:lang w:val="az-Latn-AZ"/>
        </w:rPr>
        <w:t xml:space="preserve"> Gəncə şəhər prokuroru tərəfindən </w:t>
      </w:r>
      <w:r w:rsidR="00B51700" w:rsidRPr="003800CE">
        <w:rPr>
          <w:sz w:val="24"/>
          <w:szCs w:val="24"/>
          <w:lang w:val="az-Latn-AZ"/>
        </w:rPr>
        <w:t>“</w:t>
      </w:r>
      <w:r w:rsidRPr="003800CE">
        <w:rPr>
          <w:sz w:val="24"/>
          <w:szCs w:val="24"/>
          <w:lang w:val="az-Latn-AZ"/>
        </w:rPr>
        <w:t>Yunisoğlu” M</w:t>
      </w:r>
      <w:r w:rsidR="00B51700" w:rsidRPr="003800CE">
        <w:rPr>
          <w:sz w:val="24"/>
          <w:szCs w:val="24"/>
          <w:lang w:val="az-Latn-AZ"/>
        </w:rPr>
        <w:t xml:space="preserve">əhdud </w:t>
      </w:r>
      <w:r w:rsidRPr="003800CE">
        <w:rPr>
          <w:sz w:val="24"/>
          <w:szCs w:val="24"/>
          <w:lang w:val="az-Latn-AZ"/>
        </w:rPr>
        <w:t>M</w:t>
      </w:r>
      <w:r w:rsidR="00B51700" w:rsidRPr="003800CE">
        <w:rPr>
          <w:sz w:val="24"/>
          <w:szCs w:val="24"/>
          <w:lang w:val="az-Latn-AZ"/>
        </w:rPr>
        <w:t xml:space="preserve">əsuliyyətli </w:t>
      </w:r>
      <w:r w:rsidRPr="003800CE">
        <w:rPr>
          <w:sz w:val="24"/>
          <w:szCs w:val="24"/>
          <w:lang w:val="az-Latn-AZ"/>
        </w:rPr>
        <w:t>C</w:t>
      </w:r>
      <w:r w:rsidR="00B51700" w:rsidRPr="003800CE">
        <w:rPr>
          <w:sz w:val="24"/>
          <w:szCs w:val="24"/>
          <w:lang w:val="az-Latn-AZ"/>
        </w:rPr>
        <w:t>əmiyyəti (bundan sonra – “Yun</w:t>
      </w:r>
      <w:r w:rsidR="007F6994" w:rsidRPr="003800CE">
        <w:rPr>
          <w:sz w:val="24"/>
          <w:szCs w:val="24"/>
          <w:lang w:val="az-Latn-AZ"/>
        </w:rPr>
        <w:t>i</w:t>
      </w:r>
      <w:r w:rsidR="00B51700" w:rsidRPr="003800CE">
        <w:rPr>
          <w:sz w:val="24"/>
          <w:szCs w:val="24"/>
          <w:lang w:val="az-Latn-AZ"/>
        </w:rPr>
        <w:t>soğlu” MMC)</w:t>
      </w:r>
      <w:r w:rsidRPr="003800CE">
        <w:rPr>
          <w:sz w:val="24"/>
          <w:szCs w:val="24"/>
          <w:lang w:val="az-Latn-AZ"/>
        </w:rPr>
        <w:t xml:space="preserve"> barəsində inzibati xəta haqqında iş üzrə icraatın başlanmasına dair qərar qəbul edilmiş və baxılması üçün Gəncə şəhəri Kəpəz Rayon Məhkəməsinə göndərilmişdir.</w:t>
      </w:r>
      <w:r w:rsidR="00651EAC" w:rsidRPr="003800CE">
        <w:rPr>
          <w:sz w:val="24"/>
          <w:szCs w:val="24"/>
          <w:lang w:val="az-Latn-AZ"/>
        </w:rPr>
        <w:t xml:space="preserve"> </w:t>
      </w:r>
      <w:r w:rsidR="007F6994" w:rsidRPr="003800CE">
        <w:rPr>
          <w:sz w:val="24"/>
          <w:szCs w:val="24"/>
          <w:lang w:val="az-Latn-AZ"/>
        </w:rPr>
        <w:t xml:space="preserve">Həmin </w:t>
      </w:r>
      <w:r w:rsidRPr="003800CE">
        <w:rPr>
          <w:sz w:val="24"/>
          <w:szCs w:val="24"/>
          <w:lang w:val="az-Latn-AZ"/>
        </w:rPr>
        <w:t>Məhkəmənin 23 may 2022-ci il tarixli qərarı ilə “Yunisoğlu” MMC İ</w:t>
      </w:r>
      <w:r w:rsidR="00651EAC" w:rsidRPr="003800CE">
        <w:rPr>
          <w:sz w:val="24"/>
          <w:szCs w:val="24"/>
          <w:lang w:val="az-Latn-AZ"/>
        </w:rPr>
        <w:t xml:space="preserve">nzibati </w:t>
      </w:r>
      <w:r w:rsidRPr="003800CE">
        <w:rPr>
          <w:sz w:val="24"/>
          <w:szCs w:val="24"/>
          <w:lang w:val="az-Latn-AZ"/>
        </w:rPr>
        <w:t>X</w:t>
      </w:r>
      <w:r w:rsidR="00651EAC" w:rsidRPr="003800CE">
        <w:rPr>
          <w:sz w:val="24"/>
          <w:szCs w:val="24"/>
          <w:lang w:val="az-Latn-AZ"/>
        </w:rPr>
        <w:t xml:space="preserve">ətalar </w:t>
      </w:r>
      <w:r w:rsidRPr="003800CE">
        <w:rPr>
          <w:sz w:val="24"/>
          <w:szCs w:val="24"/>
          <w:lang w:val="az-Latn-AZ"/>
        </w:rPr>
        <w:t>M</w:t>
      </w:r>
      <w:r w:rsidR="00651EAC" w:rsidRPr="003800CE">
        <w:rPr>
          <w:sz w:val="24"/>
          <w:szCs w:val="24"/>
          <w:lang w:val="az-Latn-AZ"/>
        </w:rPr>
        <w:t>əcəlləsinin</w:t>
      </w:r>
      <w:r w:rsidRPr="003800CE">
        <w:rPr>
          <w:sz w:val="24"/>
          <w:szCs w:val="24"/>
          <w:lang w:val="az-Latn-AZ"/>
        </w:rPr>
        <w:t xml:space="preserve"> 192.1-ci maddəsi ilə nəzərdə tutulmuş inzibati xətanı törətməkdə təqsirli bilin</w:t>
      </w:r>
      <w:r w:rsidR="00B51700" w:rsidRPr="003800CE">
        <w:rPr>
          <w:sz w:val="24"/>
          <w:szCs w:val="24"/>
          <w:lang w:val="az-Latn-AZ"/>
        </w:rPr>
        <w:t>ərək</w:t>
      </w:r>
      <w:r w:rsidRPr="003800CE">
        <w:rPr>
          <w:sz w:val="24"/>
          <w:szCs w:val="24"/>
          <w:lang w:val="az-Latn-AZ"/>
        </w:rPr>
        <w:t xml:space="preserve"> 20 000 manat məbləğində inzibati qaydada cərimə edilmişdir.</w:t>
      </w:r>
      <w:r w:rsidR="007363AD" w:rsidRPr="003800CE">
        <w:rPr>
          <w:sz w:val="24"/>
          <w:szCs w:val="24"/>
          <w:lang w:val="az-Latn-AZ"/>
        </w:rPr>
        <w:t xml:space="preserve"> Həmin qərardan “Yunisoğlu” MMC tərəfindən Gəncə Apellyasiya Məhkəməsinə şikayət verilmişdir.</w:t>
      </w:r>
    </w:p>
    <w:p w14:paraId="07639735" w14:textId="7DA97C7D" w:rsidR="005B699F" w:rsidRPr="003800CE" w:rsidRDefault="007363AD" w:rsidP="00E9786C">
      <w:pPr>
        <w:spacing w:line="240" w:lineRule="auto"/>
        <w:ind w:firstLine="567"/>
        <w:contextualSpacing/>
        <w:jc w:val="both"/>
        <w:rPr>
          <w:sz w:val="24"/>
          <w:szCs w:val="24"/>
          <w:lang w:val="az-Latn-AZ"/>
        </w:rPr>
      </w:pPr>
      <w:r w:rsidRPr="003800CE">
        <w:rPr>
          <w:sz w:val="24"/>
          <w:szCs w:val="24"/>
          <w:lang w:val="az-Latn-AZ"/>
        </w:rPr>
        <w:t xml:space="preserve">İşə apellyasiya qaydasında baxılarkən müəyyən olunmuşdur ki, Y.Səfərov “Yunisoğlu” MMC-nin təsisçisi və rəhbəridir, həmin müəssisə </w:t>
      </w:r>
      <w:r w:rsidR="00B51700" w:rsidRPr="003800CE">
        <w:rPr>
          <w:sz w:val="24"/>
          <w:szCs w:val="24"/>
          <w:lang w:val="az-Latn-AZ"/>
        </w:rPr>
        <w:t xml:space="preserve">Azərbaycan Respublikası </w:t>
      </w:r>
      <w:r w:rsidRPr="003800CE">
        <w:rPr>
          <w:sz w:val="24"/>
          <w:szCs w:val="24"/>
          <w:lang w:val="az-Latn-AZ"/>
        </w:rPr>
        <w:t xml:space="preserve">Mənzil İnşaatı üzrə Dövlət Agentliyinin sifarişi əsasında Gəncə şəhərində inşa edilməkdə olan sosial profilli binalara qaz xətlərinin çəkilişini öz öhdəsinə götürmüşdür. </w:t>
      </w:r>
      <w:r w:rsidR="00606EF9" w:rsidRPr="003800CE">
        <w:rPr>
          <w:sz w:val="24"/>
          <w:szCs w:val="24"/>
          <w:lang w:val="az-Latn-AZ"/>
        </w:rPr>
        <w:t>Y.Səfərov i</w:t>
      </w:r>
      <w:r w:rsidRPr="003800CE">
        <w:rPr>
          <w:sz w:val="24"/>
          <w:szCs w:val="24"/>
          <w:lang w:val="az-Latn-AZ"/>
        </w:rPr>
        <w:t>şlərin görülməsi məqsədi ilə bir sıra işçiləri müqavilə əsasında əmək fəaliyyətinə cəlb etsə də</w:t>
      </w:r>
      <w:r w:rsidR="00606EF9" w:rsidRPr="003800CE">
        <w:rPr>
          <w:sz w:val="24"/>
          <w:szCs w:val="24"/>
          <w:lang w:val="az-Latn-AZ"/>
        </w:rPr>
        <w:t>,</w:t>
      </w:r>
      <w:r w:rsidRPr="003800CE">
        <w:rPr>
          <w:sz w:val="24"/>
          <w:szCs w:val="24"/>
          <w:lang w:val="az-Latn-AZ"/>
        </w:rPr>
        <w:t xml:space="preserve"> N.Əzizi ilə əmək müqaviləsi bağlamadan onu əmək fəaliyyətinə cəlb etmişdir. N</w:t>
      </w:r>
      <w:r w:rsidR="00463B42" w:rsidRPr="003800CE">
        <w:rPr>
          <w:sz w:val="24"/>
          <w:szCs w:val="24"/>
          <w:lang w:val="az-Latn-AZ"/>
        </w:rPr>
        <w:t>.</w:t>
      </w:r>
      <w:r w:rsidRPr="003800CE">
        <w:rPr>
          <w:sz w:val="24"/>
          <w:szCs w:val="24"/>
          <w:lang w:val="az-Latn-AZ"/>
        </w:rPr>
        <w:t xml:space="preserve">Əzizi “Yunisoğlu” MMC üçün çalışdığını bilməmiş, Y.Səfərov ilə şifahi razılaşaraq onun tapşırdığı işləri yerinə yetirmiş və bu səbəbdən </w:t>
      </w:r>
      <w:r w:rsidR="00B51700" w:rsidRPr="003800CE">
        <w:rPr>
          <w:sz w:val="24"/>
          <w:szCs w:val="24"/>
          <w:lang w:val="az-Latn-AZ"/>
        </w:rPr>
        <w:t xml:space="preserve">o </w:t>
      </w:r>
      <w:r w:rsidRPr="003800CE">
        <w:rPr>
          <w:sz w:val="24"/>
          <w:szCs w:val="24"/>
          <w:lang w:val="az-Latn-AZ"/>
        </w:rPr>
        <w:t>müəssisə barəsində deyil, fiziki şəxs olan Y</w:t>
      </w:r>
      <w:r w:rsidR="00CE0B5D" w:rsidRPr="003800CE">
        <w:rPr>
          <w:sz w:val="24"/>
          <w:szCs w:val="24"/>
          <w:lang w:val="az-Latn-AZ"/>
        </w:rPr>
        <w:t>.</w:t>
      </w:r>
      <w:r w:rsidRPr="003800CE">
        <w:rPr>
          <w:sz w:val="24"/>
          <w:szCs w:val="24"/>
          <w:lang w:val="az-Latn-AZ"/>
        </w:rPr>
        <w:t>Səfərov haqqında prokurorluğa şikayət etmişdir.</w:t>
      </w:r>
      <w:r w:rsidR="005B699F" w:rsidRPr="003800CE">
        <w:rPr>
          <w:sz w:val="24"/>
          <w:szCs w:val="24"/>
          <w:lang w:val="az-Latn-AZ"/>
        </w:rPr>
        <w:t xml:space="preserve"> </w:t>
      </w:r>
    </w:p>
    <w:p w14:paraId="0968820E" w14:textId="1D6C7AED" w:rsidR="007363AD" w:rsidRPr="003800CE" w:rsidRDefault="005B699F" w:rsidP="00E9786C">
      <w:pPr>
        <w:spacing w:line="240" w:lineRule="auto"/>
        <w:ind w:firstLine="567"/>
        <w:contextualSpacing/>
        <w:jc w:val="both"/>
        <w:rPr>
          <w:sz w:val="24"/>
          <w:szCs w:val="24"/>
          <w:lang w:val="az-Latn-AZ"/>
        </w:rPr>
      </w:pPr>
      <w:r w:rsidRPr="003800CE">
        <w:rPr>
          <w:sz w:val="24"/>
          <w:szCs w:val="24"/>
          <w:lang w:val="az-Latn-AZ"/>
        </w:rPr>
        <w:t xml:space="preserve">Müraciətedən onu da qeyd edir ki, </w:t>
      </w:r>
      <w:r w:rsidR="00B51700" w:rsidRPr="003800CE">
        <w:rPr>
          <w:sz w:val="24"/>
          <w:szCs w:val="24"/>
          <w:lang w:val="az-Latn-AZ"/>
        </w:rPr>
        <w:t xml:space="preserve">Azərbaycan Respublikası </w:t>
      </w:r>
      <w:r w:rsidRPr="003800CE">
        <w:rPr>
          <w:sz w:val="24"/>
          <w:szCs w:val="24"/>
          <w:lang w:val="az-Latn-AZ"/>
        </w:rPr>
        <w:t xml:space="preserve">Əmək və Əhalinin Sosial Müdafiəsi Nazirliyi yanında Dövlət Əmək Müfəttişliyi Xidmətinin </w:t>
      </w:r>
      <w:r w:rsidR="007363AD" w:rsidRPr="003800CE">
        <w:rPr>
          <w:sz w:val="24"/>
          <w:szCs w:val="24"/>
          <w:lang w:val="az-Latn-AZ"/>
        </w:rPr>
        <w:t>Gəncə-Daşkəsən regional şöbəsinin 31</w:t>
      </w:r>
      <w:r w:rsidRPr="003800CE">
        <w:rPr>
          <w:sz w:val="24"/>
          <w:szCs w:val="24"/>
          <w:lang w:val="az-Latn-AZ"/>
        </w:rPr>
        <w:t xml:space="preserve"> may </w:t>
      </w:r>
      <w:r w:rsidR="007363AD" w:rsidRPr="003800CE">
        <w:rPr>
          <w:sz w:val="24"/>
          <w:szCs w:val="24"/>
          <w:lang w:val="az-Latn-AZ"/>
        </w:rPr>
        <w:t>2022-ci il tarixli qərarı</w:t>
      </w:r>
      <w:r w:rsidRPr="003800CE">
        <w:rPr>
          <w:sz w:val="24"/>
          <w:szCs w:val="24"/>
          <w:lang w:val="az-Latn-AZ"/>
        </w:rPr>
        <w:t xml:space="preserve"> ilə</w:t>
      </w:r>
      <w:r w:rsidR="007363AD" w:rsidRPr="003800CE">
        <w:rPr>
          <w:sz w:val="24"/>
          <w:szCs w:val="24"/>
          <w:lang w:val="az-Latn-AZ"/>
        </w:rPr>
        <w:t xml:space="preserve"> Y</w:t>
      </w:r>
      <w:r w:rsidRPr="003800CE">
        <w:rPr>
          <w:sz w:val="24"/>
          <w:szCs w:val="24"/>
          <w:lang w:val="az-Latn-AZ"/>
        </w:rPr>
        <w:t>.</w:t>
      </w:r>
      <w:r w:rsidR="007363AD" w:rsidRPr="003800CE">
        <w:rPr>
          <w:sz w:val="24"/>
          <w:szCs w:val="24"/>
          <w:lang w:val="az-Latn-AZ"/>
        </w:rPr>
        <w:t>Səfərov vəzifəli şəxs olaraq İ</w:t>
      </w:r>
      <w:r w:rsidRPr="003800CE">
        <w:rPr>
          <w:sz w:val="24"/>
          <w:szCs w:val="24"/>
          <w:lang w:val="az-Latn-AZ"/>
        </w:rPr>
        <w:t xml:space="preserve">nzibati </w:t>
      </w:r>
      <w:r w:rsidR="007363AD" w:rsidRPr="003800CE">
        <w:rPr>
          <w:sz w:val="24"/>
          <w:szCs w:val="24"/>
          <w:lang w:val="az-Latn-AZ"/>
        </w:rPr>
        <w:t>X</w:t>
      </w:r>
      <w:r w:rsidRPr="003800CE">
        <w:rPr>
          <w:sz w:val="24"/>
          <w:szCs w:val="24"/>
          <w:lang w:val="az-Latn-AZ"/>
        </w:rPr>
        <w:t xml:space="preserve">ətalar </w:t>
      </w:r>
      <w:r w:rsidR="007363AD" w:rsidRPr="003800CE">
        <w:rPr>
          <w:sz w:val="24"/>
          <w:szCs w:val="24"/>
          <w:lang w:val="az-Latn-AZ"/>
        </w:rPr>
        <w:t>M</w:t>
      </w:r>
      <w:r w:rsidRPr="003800CE">
        <w:rPr>
          <w:sz w:val="24"/>
          <w:szCs w:val="24"/>
          <w:lang w:val="az-Latn-AZ"/>
        </w:rPr>
        <w:t>əcəlləsinin 1</w:t>
      </w:r>
      <w:r w:rsidR="007363AD" w:rsidRPr="003800CE">
        <w:rPr>
          <w:sz w:val="24"/>
          <w:szCs w:val="24"/>
          <w:lang w:val="az-Latn-AZ"/>
        </w:rPr>
        <w:t>92.1-ci maddəsi ilə təqsirli bilin</w:t>
      </w:r>
      <w:r w:rsidR="00B51700" w:rsidRPr="003800CE">
        <w:rPr>
          <w:sz w:val="24"/>
          <w:szCs w:val="24"/>
          <w:lang w:val="az-Latn-AZ"/>
        </w:rPr>
        <w:t>ərək</w:t>
      </w:r>
      <w:r w:rsidR="007363AD" w:rsidRPr="003800CE">
        <w:rPr>
          <w:sz w:val="24"/>
          <w:szCs w:val="24"/>
          <w:lang w:val="az-Latn-AZ"/>
        </w:rPr>
        <w:t xml:space="preserve"> 3</w:t>
      </w:r>
      <w:r w:rsidR="00B51700" w:rsidRPr="003800CE">
        <w:rPr>
          <w:sz w:val="24"/>
          <w:szCs w:val="24"/>
          <w:lang w:val="az-Latn-AZ"/>
        </w:rPr>
        <w:t xml:space="preserve"> </w:t>
      </w:r>
      <w:r w:rsidR="007363AD" w:rsidRPr="003800CE">
        <w:rPr>
          <w:sz w:val="24"/>
          <w:szCs w:val="24"/>
          <w:lang w:val="az-Latn-AZ"/>
        </w:rPr>
        <w:t xml:space="preserve">500 </w:t>
      </w:r>
      <w:r w:rsidR="00B51700" w:rsidRPr="003800CE">
        <w:rPr>
          <w:sz w:val="24"/>
          <w:szCs w:val="24"/>
          <w:lang w:val="az-Latn-AZ"/>
        </w:rPr>
        <w:t xml:space="preserve">manat </w:t>
      </w:r>
      <w:r w:rsidR="007363AD" w:rsidRPr="003800CE">
        <w:rPr>
          <w:sz w:val="24"/>
          <w:szCs w:val="24"/>
          <w:lang w:val="az-Latn-AZ"/>
        </w:rPr>
        <w:t>məbləğində inzibati cərimə edilmişdir.</w:t>
      </w:r>
      <w:r w:rsidR="00CE0B5D" w:rsidRPr="003800CE">
        <w:rPr>
          <w:sz w:val="24"/>
          <w:szCs w:val="24"/>
          <w:lang w:val="az-Latn-AZ"/>
        </w:rPr>
        <w:t xml:space="preserve"> İnzibati Xətalar Məcəlləsinin həmin maddəsinə əsasən, Azərbaycan Respublikasının Əmək Məcəlləsində nəzərdə tutulmuş qaydada əmək müqaviləsi (kontraktı) hüquqi qüvvəyə minmədən işəgötürən tərəfindən fiziki şəxsləri</w:t>
      </w:r>
      <w:r w:rsidR="007F6994" w:rsidRPr="003800CE">
        <w:rPr>
          <w:sz w:val="24"/>
          <w:szCs w:val="24"/>
          <w:lang w:val="az-Latn-AZ"/>
        </w:rPr>
        <w:t>n</w:t>
      </w:r>
      <w:r w:rsidR="00CE0B5D" w:rsidRPr="003800CE">
        <w:rPr>
          <w:sz w:val="24"/>
          <w:szCs w:val="24"/>
          <w:lang w:val="az-Latn-AZ"/>
        </w:rPr>
        <w:t xml:space="preserve"> hər hansı işlərin (xidmətlərin) yerinə yetirilməsinə cəlb edilməsinə görə - fiziki şəxslər min manatdan iki min manatadək, vəzifəli şəxslər üç min manatdan beş min manatadək, hüquqi şəxslər iyirmi min manatdan iyirmi beş min manatadək məbləğdə cərimə edilir.</w:t>
      </w:r>
    </w:p>
    <w:p w14:paraId="348AE180" w14:textId="77777777" w:rsidR="00B51700" w:rsidRPr="003800CE" w:rsidRDefault="00D271ED" w:rsidP="00E9786C">
      <w:pPr>
        <w:spacing w:line="240" w:lineRule="auto"/>
        <w:ind w:firstLine="567"/>
        <w:contextualSpacing/>
        <w:jc w:val="both"/>
        <w:rPr>
          <w:sz w:val="24"/>
          <w:szCs w:val="24"/>
          <w:lang w:val="az-Latn-AZ"/>
        </w:rPr>
      </w:pPr>
      <w:r w:rsidRPr="003800CE">
        <w:rPr>
          <w:sz w:val="24"/>
          <w:szCs w:val="24"/>
          <w:lang w:val="az-Latn-AZ"/>
        </w:rPr>
        <w:t>Müraciətedən hesab edir ki, təqsirkarın həm vəzifəli şəxs olaraq, həm də hüquqi şəxsin təmsilçisi olaraq eyni vaxtda, eyni məkanda və eyni hərəkətlərlə vahid inzibati xəta törətməsi halında hər iki şəxsin inzibati məsuliyyətə cəlb edilmə</w:t>
      </w:r>
      <w:r w:rsidR="00CE0B5D" w:rsidRPr="003800CE">
        <w:rPr>
          <w:sz w:val="24"/>
          <w:szCs w:val="24"/>
          <w:lang w:val="az-Latn-AZ"/>
        </w:rPr>
        <w:t>si</w:t>
      </w:r>
      <w:r w:rsidRPr="003800CE">
        <w:rPr>
          <w:sz w:val="24"/>
          <w:szCs w:val="24"/>
          <w:lang w:val="az-Latn-AZ"/>
        </w:rPr>
        <w:t xml:space="preserve"> </w:t>
      </w:r>
      <w:r w:rsidR="00CE0B5D" w:rsidRPr="003800CE">
        <w:rPr>
          <w:sz w:val="24"/>
          <w:szCs w:val="24"/>
          <w:lang w:val="az-Latn-AZ"/>
        </w:rPr>
        <w:t xml:space="preserve">ədalətsiz inzibati-hüquqi tədbir kimi qiymətləndirilə bilər. </w:t>
      </w:r>
      <w:r w:rsidR="00DB6E60" w:rsidRPr="003800CE">
        <w:rPr>
          <w:sz w:val="24"/>
          <w:szCs w:val="24"/>
          <w:lang w:val="az-Latn-AZ"/>
        </w:rPr>
        <w:t xml:space="preserve">Belə ki, </w:t>
      </w:r>
      <w:r w:rsidRPr="003800CE">
        <w:rPr>
          <w:sz w:val="24"/>
          <w:szCs w:val="24"/>
          <w:lang w:val="az-Latn-AZ"/>
        </w:rPr>
        <w:t xml:space="preserve"> İ</w:t>
      </w:r>
      <w:r w:rsidR="00DB6E60" w:rsidRPr="003800CE">
        <w:rPr>
          <w:sz w:val="24"/>
          <w:szCs w:val="24"/>
          <w:lang w:val="az-Latn-AZ"/>
        </w:rPr>
        <w:t xml:space="preserve">nzibati </w:t>
      </w:r>
      <w:r w:rsidRPr="003800CE">
        <w:rPr>
          <w:sz w:val="24"/>
          <w:szCs w:val="24"/>
          <w:lang w:val="az-Latn-AZ"/>
        </w:rPr>
        <w:t>X</w:t>
      </w:r>
      <w:r w:rsidR="00DB6E60" w:rsidRPr="003800CE">
        <w:rPr>
          <w:sz w:val="24"/>
          <w:szCs w:val="24"/>
          <w:lang w:val="az-Latn-AZ"/>
        </w:rPr>
        <w:t xml:space="preserve">ətalar </w:t>
      </w:r>
      <w:r w:rsidRPr="003800CE">
        <w:rPr>
          <w:sz w:val="24"/>
          <w:szCs w:val="24"/>
          <w:lang w:val="az-Latn-AZ"/>
        </w:rPr>
        <w:t>M</w:t>
      </w:r>
      <w:r w:rsidR="00DB6E60" w:rsidRPr="003800CE">
        <w:rPr>
          <w:sz w:val="24"/>
          <w:szCs w:val="24"/>
          <w:lang w:val="az-Latn-AZ"/>
        </w:rPr>
        <w:t>əcəlləsi</w:t>
      </w:r>
      <w:r w:rsidRPr="003800CE">
        <w:rPr>
          <w:sz w:val="24"/>
          <w:szCs w:val="24"/>
          <w:lang w:val="az-Latn-AZ"/>
        </w:rPr>
        <w:t>nin 9.1-ci maddəsinə görə</w:t>
      </w:r>
      <w:r w:rsidR="00B51700" w:rsidRPr="003800CE">
        <w:rPr>
          <w:sz w:val="24"/>
          <w:szCs w:val="24"/>
          <w:lang w:val="az-Latn-AZ"/>
        </w:rPr>
        <w:t>,</w:t>
      </w:r>
      <w:r w:rsidRPr="003800CE">
        <w:rPr>
          <w:sz w:val="24"/>
          <w:szCs w:val="24"/>
          <w:lang w:val="az-Latn-AZ"/>
        </w:rPr>
        <w:t xml:space="preserve"> inzibati xəta törətmiş şəxs haqqında tətbiq edilən tənbeh ədalətli olmalı, yəni inzibati xətaların xarakterinə, onun törədilməsi hallarına və inzibati xətanı törətməkdə təqsirli bilinənin şəxsiyyətinə uyğun olmalıdır</w:t>
      </w:r>
      <w:r w:rsidR="00CE0B5D" w:rsidRPr="003800CE">
        <w:rPr>
          <w:sz w:val="24"/>
          <w:szCs w:val="24"/>
          <w:lang w:val="az-Latn-AZ"/>
        </w:rPr>
        <w:t xml:space="preserve">. </w:t>
      </w:r>
    </w:p>
    <w:p w14:paraId="7737A124" w14:textId="063B85DB" w:rsidR="00D271ED" w:rsidRPr="003800CE" w:rsidRDefault="00CE0B5D" w:rsidP="00E9786C">
      <w:pPr>
        <w:spacing w:line="240" w:lineRule="auto"/>
        <w:ind w:firstLine="567"/>
        <w:contextualSpacing/>
        <w:jc w:val="both"/>
        <w:rPr>
          <w:sz w:val="24"/>
          <w:szCs w:val="24"/>
          <w:lang w:val="az-Latn-AZ"/>
        </w:rPr>
      </w:pPr>
      <w:r w:rsidRPr="003800CE">
        <w:rPr>
          <w:sz w:val="24"/>
          <w:szCs w:val="24"/>
          <w:lang w:val="az-Latn-AZ"/>
        </w:rPr>
        <w:t>Eyni zamanda bu</w:t>
      </w:r>
      <w:r w:rsidR="00D271ED" w:rsidRPr="003800CE">
        <w:rPr>
          <w:sz w:val="24"/>
          <w:szCs w:val="24"/>
          <w:lang w:val="az-Latn-AZ"/>
        </w:rPr>
        <w:t xml:space="preserve"> </w:t>
      </w:r>
      <w:r w:rsidRPr="003800CE">
        <w:rPr>
          <w:sz w:val="24"/>
          <w:szCs w:val="24"/>
          <w:lang w:val="az-Latn-AZ"/>
        </w:rPr>
        <w:t xml:space="preserve">hal </w:t>
      </w:r>
      <w:r w:rsidR="00D271ED" w:rsidRPr="003800CE">
        <w:rPr>
          <w:sz w:val="24"/>
          <w:szCs w:val="24"/>
          <w:lang w:val="az-Latn-AZ"/>
        </w:rPr>
        <w:t>Konstitusiyanın 149-cu maddəsi</w:t>
      </w:r>
      <w:r w:rsidR="00B51700" w:rsidRPr="003800CE">
        <w:rPr>
          <w:sz w:val="24"/>
          <w:szCs w:val="24"/>
          <w:lang w:val="az-Latn-AZ"/>
        </w:rPr>
        <w:t>nin</w:t>
      </w:r>
      <w:r w:rsidR="00D271ED" w:rsidRPr="003800CE">
        <w:rPr>
          <w:sz w:val="24"/>
          <w:szCs w:val="24"/>
          <w:lang w:val="az-Latn-AZ"/>
        </w:rPr>
        <w:t xml:space="preserve"> normativ hüquqi aktların hüquqa və haqq-ədalətə (bərabər mənafelərə bərabər münasibətə) əsaslanmalı olması barədə tələb</w:t>
      </w:r>
      <w:r w:rsidR="00B51700" w:rsidRPr="003800CE">
        <w:rPr>
          <w:sz w:val="24"/>
          <w:szCs w:val="24"/>
          <w:lang w:val="az-Latn-AZ"/>
        </w:rPr>
        <w:t>i</w:t>
      </w:r>
      <w:r w:rsidR="00D271ED" w:rsidRPr="003800CE">
        <w:rPr>
          <w:sz w:val="24"/>
          <w:szCs w:val="24"/>
          <w:lang w:val="az-Latn-AZ"/>
        </w:rPr>
        <w:t xml:space="preserve"> ilə</w:t>
      </w:r>
      <w:r w:rsidR="00B51700" w:rsidRPr="003800CE">
        <w:rPr>
          <w:sz w:val="24"/>
          <w:szCs w:val="24"/>
          <w:lang w:val="az-Latn-AZ"/>
        </w:rPr>
        <w:t xml:space="preserve"> də</w:t>
      </w:r>
      <w:r w:rsidR="00D271ED" w:rsidRPr="003800CE">
        <w:rPr>
          <w:sz w:val="24"/>
          <w:szCs w:val="24"/>
          <w:lang w:val="az-Latn-AZ"/>
        </w:rPr>
        <w:t xml:space="preserve"> ziddiyyət təşkil ed</w:t>
      </w:r>
      <w:r w:rsidR="00DB6E60" w:rsidRPr="003800CE">
        <w:rPr>
          <w:sz w:val="24"/>
          <w:szCs w:val="24"/>
          <w:lang w:val="az-Latn-AZ"/>
        </w:rPr>
        <w:t>ir</w:t>
      </w:r>
      <w:r w:rsidR="00D271ED" w:rsidRPr="003800CE">
        <w:rPr>
          <w:sz w:val="24"/>
          <w:szCs w:val="24"/>
          <w:lang w:val="az-Latn-AZ"/>
        </w:rPr>
        <w:t>.</w:t>
      </w:r>
    </w:p>
    <w:p w14:paraId="37DA1E8E" w14:textId="1AAFCA73" w:rsidR="005B699F" w:rsidRPr="003800CE" w:rsidRDefault="005B699F" w:rsidP="00E9786C">
      <w:pPr>
        <w:spacing w:line="240" w:lineRule="auto"/>
        <w:ind w:firstLine="567"/>
        <w:contextualSpacing/>
        <w:jc w:val="both"/>
        <w:rPr>
          <w:sz w:val="24"/>
          <w:szCs w:val="24"/>
          <w:lang w:val="az-Latn-AZ"/>
        </w:rPr>
      </w:pPr>
      <w:r w:rsidRPr="003800CE">
        <w:rPr>
          <w:sz w:val="24"/>
          <w:szCs w:val="24"/>
          <w:lang w:val="az-Latn-AZ"/>
        </w:rPr>
        <w:t>Müraciətedənin qənaətinə görə, hazırk</w:t>
      </w:r>
      <w:r w:rsidR="00B51700" w:rsidRPr="003800CE">
        <w:rPr>
          <w:sz w:val="24"/>
          <w:szCs w:val="24"/>
          <w:lang w:val="az-Latn-AZ"/>
        </w:rPr>
        <w:t>ı</w:t>
      </w:r>
      <w:r w:rsidRPr="003800CE">
        <w:rPr>
          <w:sz w:val="24"/>
          <w:szCs w:val="24"/>
          <w:lang w:val="az-Latn-AZ"/>
        </w:rPr>
        <w:t xml:space="preserve"> mübahisəyə tətbiq edilməli olan İ</w:t>
      </w:r>
      <w:r w:rsidR="00D271ED" w:rsidRPr="003800CE">
        <w:rPr>
          <w:sz w:val="24"/>
          <w:szCs w:val="24"/>
          <w:lang w:val="az-Latn-AZ"/>
        </w:rPr>
        <w:t xml:space="preserve">nzibati </w:t>
      </w:r>
      <w:r w:rsidRPr="003800CE">
        <w:rPr>
          <w:sz w:val="24"/>
          <w:szCs w:val="24"/>
          <w:lang w:val="az-Latn-AZ"/>
        </w:rPr>
        <w:t>X</w:t>
      </w:r>
      <w:r w:rsidR="00D271ED" w:rsidRPr="003800CE">
        <w:rPr>
          <w:sz w:val="24"/>
          <w:szCs w:val="24"/>
          <w:lang w:val="az-Latn-AZ"/>
        </w:rPr>
        <w:t xml:space="preserve">ətalar </w:t>
      </w:r>
      <w:r w:rsidRPr="003800CE">
        <w:rPr>
          <w:sz w:val="24"/>
          <w:szCs w:val="24"/>
          <w:lang w:val="az-Latn-AZ"/>
        </w:rPr>
        <w:t>M</w:t>
      </w:r>
      <w:r w:rsidR="00D271ED" w:rsidRPr="003800CE">
        <w:rPr>
          <w:sz w:val="24"/>
          <w:szCs w:val="24"/>
          <w:lang w:val="az-Latn-AZ"/>
        </w:rPr>
        <w:t>əcəlləsinin</w:t>
      </w:r>
      <w:r w:rsidRPr="003800CE">
        <w:rPr>
          <w:sz w:val="24"/>
          <w:szCs w:val="24"/>
          <w:lang w:val="az-Latn-AZ"/>
        </w:rPr>
        <w:t xml:space="preserve"> 17 və 18-ci maddələrində nəzərdə tutulan vəzifəli şəxslərlə hüquqi şəxslərin inzibati məsuliyyətə cəlb edilməsinin əsasları arasında qeyri-</w:t>
      </w:r>
      <w:r w:rsidRPr="003800CE">
        <w:rPr>
          <w:sz w:val="24"/>
          <w:szCs w:val="24"/>
          <w:lang w:val="az-Latn-AZ"/>
        </w:rPr>
        <w:lastRenderedPageBreak/>
        <w:t>müəyyənli</w:t>
      </w:r>
      <w:r w:rsidR="00B51700" w:rsidRPr="003800CE">
        <w:rPr>
          <w:sz w:val="24"/>
          <w:szCs w:val="24"/>
          <w:lang w:val="az-Latn-AZ"/>
        </w:rPr>
        <w:t>k</w:t>
      </w:r>
      <w:r w:rsidRPr="003800CE">
        <w:rPr>
          <w:sz w:val="24"/>
          <w:szCs w:val="24"/>
          <w:lang w:val="az-Latn-AZ"/>
        </w:rPr>
        <w:t>, habelə 18.3-cü maddəsin</w:t>
      </w:r>
      <w:r w:rsidR="00D271ED" w:rsidRPr="003800CE">
        <w:rPr>
          <w:sz w:val="24"/>
          <w:szCs w:val="24"/>
          <w:lang w:val="az-Latn-AZ"/>
        </w:rPr>
        <w:t>ə əsasən,</w:t>
      </w:r>
      <w:r w:rsidRPr="003800CE">
        <w:rPr>
          <w:sz w:val="24"/>
          <w:szCs w:val="24"/>
          <w:lang w:val="az-Latn-AZ"/>
        </w:rPr>
        <w:t xml:space="preserve"> bir əmələ görə həm hüquqi şəxsin, həm də vəzifəli şəxsin inzibati məsuliyyətə cəlb edilməsinə hansı hallarda yol ver</w:t>
      </w:r>
      <w:r w:rsidR="0059511B" w:rsidRPr="003800CE">
        <w:rPr>
          <w:sz w:val="24"/>
          <w:szCs w:val="24"/>
          <w:lang w:val="az-Latn-AZ"/>
        </w:rPr>
        <w:t>il</w:t>
      </w:r>
      <w:r w:rsidRPr="003800CE">
        <w:rPr>
          <w:sz w:val="24"/>
          <w:szCs w:val="24"/>
          <w:lang w:val="az-Latn-AZ"/>
        </w:rPr>
        <w:t>məsi ilə bağlı fikir ayrılı</w:t>
      </w:r>
      <w:r w:rsidR="0005439C" w:rsidRPr="003800CE">
        <w:rPr>
          <w:sz w:val="24"/>
          <w:szCs w:val="24"/>
          <w:lang w:val="az-Latn-AZ"/>
        </w:rPr>
        <w:t>ğı</w:t>
      </w:r>
      <w:r w:rsidRPr="003800CE">
        <w:rPr>
          <w:sz w:val="24"/>
          <w:szCs w:val="24"/>
          <w:lang w:val="az-Latn-AZ"/>
        </w:rPr>
        <w:t xml:space="preserve"> olduğun</w:t>
      </w:r>
      <w:r w:rsidR="00D271ED" w:rsidRPr="003800CE">
        <w:rPr>
          <w:sz w:val="24"/>
          <w:szCs w:val="24"/>
          <w:lang w:val="az-Latn-AZ"/>
        </w:rPr>
        <w:t>dan</w:t>
      </w:r>
      <w:r w:rsidR="0059511B" w:rsidRPr="003800CE">
        <w:rPr>
          <w:sz w:val="24"/>
          <w:szCs w:val="24"/>
          <w:lang w:val="az-Latn-AZ"/>
        </w:rPr>
        <w:t>,</w:t>
      </w:r>
      <w:r w:rsidRPr="003800CE">
        <w:rPr>
          <w:sz w:val="24"/>
          <w:szCs w:val="24"/>
          <w:lang w:val="az-Latn-AZ"/>
        </w:rPr>
        <w:t xml:space="preserve"> </w:t>
      </w:r>
      <w:r w:rsidR="00D271ED" w:rsidRPr="003800CE">
        <w:rPr>
          <w:sz w:val="24"/>
          <w:szCs w:val="24"/>
          <w:lang w:val="az-Latn-AZ"/>
        </w:rPr>
        <w:t xml:space="preserve">Konstitusiya Məhkəməsinin Plenumu tərəfindən </w:t>
      </w:r>
      <w:r w:rsidRPr="003800CE">
        <w:rPr>
          <w:sz w:val="24"/>
          <w:szCs w:val="24"/>
          <w:lang w:val="az-Latn-AZ"/>
        </w:rPr>
        <w:t>yuxarıda sadalanan normaların</w:t>
      </w:r>
      <w:r w:rsidR="00D271ED" w:rsidRPr="003800CE">
        <w:rPr>
          <w:sz w:val="24"/>
          <w:szCs w:val="24"/>
          <w:lang w:val="az-Latn-AZ"/>
        </w:rPr>
        <w:t xml:space="preserve"> </w:t>
      </w:r>
      <w:r w:rsidRPr="003800CE">
        <w:rPr>
          <w:sz w:val="24"/>
          <w:szCs w:val="24"/>
          <w:lang w:val="az-Latn-AZ"/>
        </w:rPr>
        <w:t>şərh edilməsi zərurəti</w:t>
      </w:r>
      <w:r w:rsidR="00D271ED" w:rsidRPr="003800CE">
        <w:rPr>
          <w:sz w:val="24"/>
          <w:szCs w:val="24"/>
          <w:lang w:val="az-Latn-AZ"/>
        </w:rPr>
        <w:t xml:space="preserve"> yaranmışdır</w:t>
      </w:r>
      <w:r w:rsidRPr="003800CE">
        <w:rPr>
          <w:sz w:val="24"/>
          <w:szCs w:val="24"/>
          <w:lang w:val="az-Latn-AZ"/>
        </w:rPr>
        <w:t>.</w:t>
      </w:r>
    </w:p>
    <w:p w14:paraId="0AF8FD46" w14:textId="153A7954" w:rsidR="00254D38" w:rsidRPr="003800CE" w:rsidRDefault="00254D38" w:rsidP="00E9786C">
      <w:pPr>
        <w:spacing w:line="240" w:lineRule="auto"/>
        <w:ind w:firstLine="567"/>
        <w:contextualSpacing/>
        <w:jc w:val="both"/>
        <w:rPr>
          <w:sz w:val="24"/>
          <w:szCs w:val="24"/>
          <w:lang w:val="az-Latn-AZ"/>
        </w:rPr>
      </w:pPr>
      <w:r w:rsidRPr="003800CE">
        <w:rPr>
          <w:sz w:val="24"/>
          <w:szCs w:val="24"/>
          <w:lang w:val="az-Latn-AZ"/>
        </w:rPr>
        <w:t>Konstitusiya Məhkəməsinin Plenumu müraciət</w:t>
      </w:r>
      <w:r w:rsidR="00A306D8" w:rsidRPr="003800CE">
        <w:rPr>
          <w:sz w:val="24"/>
          <w:szCs w:val="24"/>
          <w:lang w:val="az-Latn-AZ"/>
        </w:rPr>
        <w:t>lə</w:t>
      </w:r>
      <w:r w:rsidRPr="003800CE">
        <w:rPr>
          <w:sz w:val="24"/>
          <w:szCs w:val="24"/>
          <w:lang w:val="az-Latn-AZ"/>
        </w:rPr>
        <w:t xml:space="preserve"> bağlı aşağıdakıların qeyd olunmasını vacib hesab edir.</w:t>
      </w:r>
    </w:p>
    <w:p w14:paraId="117BEDA7" w14:textId="6B8E69C1" w:rsidR="00D205DD" w:rsidRPr="003800CE" w:rsidRDefault="00503E15" w:rsidP="00E9786C">
      <w:pPr>
        <w:spacing w:line="240" w:lineRule="auto"/>
        <w:ind w:firstLine="567"/>
        <w:contextualSpacing/>
        <w:jc w:val="both"/>
        <w:rPr>
          <w:sz w:val="24"/>
          <w:szCs w:val="24"/>
          <w:lang w:val="az-Latn-AZ"/>
        </w:rPr>
      </w:pPr>
      <w:r w:rsidRPr="003800CE">
        <w:rPr>
          <w:sz w:val="24"/>
          <w:szCs w:val="24"/>
          <w:lang w:val="az-Latn-AZ"/>
        </w:rPr>
        <w:t>İ</w:t>
      </w:r>
      <w:r w:rsidR="00D205DD" w:rsidRPr="003800CE">
        <w:rPr>
          <w:sz w:val="24"/>
          <w:szCs w:val="24"/>
          <w:lang w:val="az-Latn-AZ"/>
        </w:rPr>
        <w:t>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 (İnzibati Xətalar Məcəlləsinin 2-ci maddəsi).</w:t>
      </w:r>
    </w:p>
    <w:p w14:paraId="1B55D360" w14:textId="5880704B" w:rsidR="00D205DD" w:rsidRPr="003800CE" w:rsidRDefault="00D205DD" w:rsidP="00E9786C">
      <w:pPr>
        <w:spacing w:line="240" w:lineRule="auto"/>
        <w:ind w:firstLine="567"/>
        <w:contextualSpacing/>
        <w:jc w:val="both"/>
        <w:rPr>
          <w:sz w:val="24"/>
          <w:szCs w:val="24"/>
          <w:lang w:val="az-Latn-AZ"/>
        </w:rPr>
      </w:pPr>
      <w:r w:rsidRPr="003800CE">
        <w:rPr>
          <w:sz w:val="24"/>
          <w:szCs w:val="24"/>
          <w:lang w:val="az-Latn-AZ"/>
        </w:rPr>
        <w:t>İnzibati Xətalar Məcəlləsinin 4-cü maddəsində inzibati</w:t>
      </w:r>
      <w:r w:rsidR="004E6EA3" w:rsidRPr="003800CE">
        <w:rPr>
          <w:sz w:val="24"/>
          <w:szCs w:val="24"/>
          <w:lang w:val="az-Latn-AZ"/>
        </w:rPr>
        <w:t xml:space="preserve"> xətalar</w:t>
      </w:r>
      <w:r w:rsidRPr="003800CE">
        <w:rPr>
          <w:sz w:val="24"/>
          <w:szCs w:val="24"/>
          <w:lang w:val="az-Latn-AZ"/>
        </w:rPr>
        <w:t xml:space="preserve"> qanunvericiliyin</w:t>
      </w:r>
      <w:r w:rsidR="004E6EA3" w:rsidRPr="003800CE">
        <w:rPr>
          <w:sz w:val="24"/>
          <w:szCs w:val="24"/>
          <w:lang w:val="az-Latn-AZ"/>
        </w:rPr>
        <w:t>in</w:t>
      </w:r>
      <w:r w:rsidRPr="003800CE">
        <w:rPr>
          <w:sz w:val="24"/>
          <w:szCs w:val="24"/>
          <w:lang w:val="az-Latn-AZ"/>
        </w:rPr>
        <w:t xml:space="preserve"> prinsiplərindən bəhs olunur. Belə ki, Məcəllə insan və vətəndaş hüquqlarına və azadlıqlarına hörmət edilməsi, qanunçuluq, qanun qarşısında bərabərlik, təqsirsizlik prezumpsiyası, ədalətlilik və inzibati xətaların qarşısının alınması prinsiplərinə əsaslanır.</w:t>
      </w:r>
    </w:p>
    <w:p w14:paraId="71459CCC" w14:textId="74D0F187" w:rsidR="00F572D3" w:rsidRPr="003800CE" w:rsidRDefault="00F572D3" w:rsidP="00E9786C">
      <w:pPr>
        <w:spacing w:line="240" w:lineRule="auto"/>
        <w:ind w:firstLine="567"/>
        <w:contextualSpacing/>
        <w:jc w:val="both"/>
        <w:rPr>
          <w:sz w:val="24"/>
          <w:szCs w:val="24"/>
          <w:lang w:val="az-Latn-AZ"/>
        </w:rPr>
      </w:pPr>
      <w:r w:rsidRPr="003800CE">
        <w:rPr>
          <w:sz w:val="24"/>
          <w:szCs w:val="24"/>
          <w:lang w:val="az-Latn-AZ"/>
        </w:rPr>
        <w:t>Həmin Məcəllənin 6.1-ci maddəsinə müvafiq olaraq, inzibati xətaya görə inzibati tənbeh bu Məcəlləyə uyğun olaraq tətbiq edilir.</w:t>
      </w:r>
    </w:p>
    <w:p w14:paraId="0ECED057" w14:textId="5E7DAA99" w:rsidR="00BF3015" w:rsidRPr="003800CE" w:rsidRDefault="00BF3015" w:rsidP="00E9786C">
      <w:pPr>
        <w:spacing w:line="240" w:lineRule="auto"/>
        <w:ind w:firstLine="567"/>
        <w:contextualSpacing/>
        <w:jc w:val="both"/>
        <w:rPr>
          <w:sz w:val="24"/>
          <w:szCs w:val="24"/>
          <w:lang w:val="az-Latn-AZ"/>
        </w:rPr>
      </w:pPr>
      <w:r w:rsidRPr="003800CE">
        <w:rPr>
          <w:sz w:val="24"/>
          <w:szCs w:val="24"/>
          <w:lang w:val="az-Latn-AZ"/>
        </w:rPr>
        <w:t>İnzibati məsuliyyətin subyektləri  inzibati xəta törədərkən on altı yaşı tamam olmuş anlaqlı fiziki şəxslər, vəzifəli şəxslər və hüquqi şəxslərdir.</w:t>
      </w:r>
    </w:p>
    <w:p w14:paraId="24BDAAD1" w14:textId="77777777" w:rsidR="00F572D3" w:rsidRPr="003800CE" w:rsidRDefault="00F572D3" w:rsidP="00E9786C">
      <w:pPr>
        <w:spacing w:line="240" w:lineRule="auto"/>
        <w:ind w:firstLine="567"/>
        <w:contextualSpacing/>
        <w:jc w:val="both"/>
        <w:rPr>
          <w:sz w:val="24"/>
          <w:szCs w:val="24"/>
          <w:lang w:val="az-Latn-AZ"/>
        </w:rPr>
      </w:pPr>
      <w:r w:rsidRPr="003800CE">
        <w:rPr>
          <w:sz w:val="24"/>
          <w:szCs w:val="24"/>
          <w:lang w:val="az-Latn-AZ"/>
        </w:rPr>
        <w:t>İnzibati xəta törətmiş şəxs haqqında tətbiq edilən tənbeh ədalətli olmalıdır, yəni inzibati xətaların xarakterinə, onun törədilməsi hallarına və inzibati xətanı törətməkdə təqsirli bilinənin şəxsiyyətinə uyğun olmalıdır. Bir inzibati xətaya görə heç kim iki dəfə inzibati məsuliyyətə cəlb oluna bilməz (İnzibati Xətalar Məcəlləsinin 9-cu maddəsi).</w:t>
      </w:r>
    </w:p>
    <w:p w14:paraId="391C2264" w14:textId="77777777" w:rsidR="00F572D3" w:rsidRPr="003800CE" w:rsidRDefault="00F572D3" w:rsidP="00E9786C">
      <w:pPr>
        <w:spacing w:line="240" w:lineRule="auto"/>
        <w:ind w:firstLine="567"/>
        <w:contextualSpacing/>
        <w:jc w:val="both"/>
        <w:rPr>
          <w:sz w:val="24"/>
          <w:szCs w:val="24"/>
          <w:lang w:val="az-Latn-AZ"/>
        </w:rPr>
      </w:pPr>
      <w:r w:rsidRPr="003800CE">
        <w:rPr>
          <w:sz w:val="24"/>
          <w:szCs w:val="24"/>
          <w:lang w:val="az-Latn-AZ"/>
        </w:rPr>
        <w:t>Konstitusiya Məhkəməsi Plenumunun “Azərbaycan Respublikası İnzibati Xətalar Məcəlləsinin 528.1-ci maddəsinin həmin Məcəllənin 9.2 və 35-ci maddələri baxımından şərh edilməsinə dair” 2018-ci il 4 sentyabr tarixli Qərarında İnzibati Xətalar Məcəlləsinin 9-cu maddəsi ilə bağlı formalaşdırdığı hüquqi mövqeyi ondan ibarət olmuşdur ki, ədalətlilik prinsipi özünün fərqləndirici meyarı ilə inzibati xəta sayılan əməl və başqa hüquq pozuntuları arasında sərhəd müəyyən edir. Bu prinsip inzibati xəta sayılan əmələ görə qanun qarşısında xəta törətmiş hər bir şəxsin məsuliyyətini müəyyən etməklə, inzibati məsuliyyətin həcminin mütənasibliyini müəyyənləşdirir. İnzibati xətanın növlərinə görə tənbeh nəzərdə tutan maddələr isə ədalətlilik prinsipini rəhbər tutaraq fərdiləşdirici ölçüləri müəyyən edir.</w:t>
      </w:r>
    </w:p>
    <w:p w14:paraId="27649F4B" w14:textId="79143D5B" w:rsidR="00FE0E75" w:rsidRPr="003800CE" w:rsidRDefault="004E6EA3" w:rsidP="00E9786C">
      <w:pPr>
        <w:spacing w:line="240" w:lineRule="auto"/>
        <w:ind w:firstLine="567"/>
        <w:jc w:val="both"/>
        <w:rPr>
          <w:sz w:val="24"/>
          <w:szCs w:val="24"/>
          <w:lang w:val="az-Latn-AZ"/>
        </w:rPr>
      </w:pPr>
      <w:r w:rsidRPr="003800CE">
        <w:rPr>
          <w:sz w:val="24"/>
          <w:szCs w:val="24"/>
          <w:lang w:val="az-Latn-AZ"/>
        </w:rPr>
        <w:t xml:space="preserve">İnzibati Xətalar </w:t>
      </w:r>
      <w:r w:rsidR="00FE0E75" w:rsidRPr="003800CE">
        <w:rPr>
          <w:sz w:val="24"/>
          <w:szCs w:val="24"/>
          <w:lang w:val="az-Latn-AZ"/>
        </w:rPr>
        <w:t>Məcəllə</w:t>
      </w:r>
      <w:r w:rsidRPr="003800CE">
        <w:rPr>
          <w:sz w:val="24"/>
          <w:szCs w:val="24"/>
          <w:lang w:val="az-Latn-AZ"/>
        </w:rPr>
        <w:t>si</w:t>
      </w:r>
      <w:r w:rsidR="00FE0E75" w:rsidRPr="003800CE">
        <w:rPr>
          <w:sz w:val="24"/>
          <w:szCs w:val="24"/>
          <w:lang w:val="az-Latn-AZ"/>
        </w:rPr>
        <w:t xml:space="preserve">nin 3-cü maddəsinə müvafiq olaraq, 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 </w:t>
      </w:r>
    </w:p>
    <w:p w14:paraId="064BE5B9" w14:textId="1C67C949" w:rsidR="00D6307C" w:rsidRPr="003800CE" w:rsidRDefault="00D6307C" w:rsidP="00E9786C">
      <w:pPr>
        <w:spacing w:line="240" w:lineRule="auto"/>
        <w:ind w:firstLine="567"/>
        <w:jc w:val="both"/>
        <w:rPr>
          <w:sz w:val="24"/>
          <w:szCs w:val="24"/>
          <w:lang w:val="az-Latn-AZ"/>
        </w:rPr>
      </w:pPr>
      <w:r w:rsidRPr="003800CE">
        <w:rPr>
          <w:sz w:val="24"/>
          <w:szCs w:val="24"/>
          <w:lang w:val="az-Latn-AZ"/>
        </w:rPr>
        <w:t>Göründüyü kimi, şəxsi</w:t>
      </w:r>
      <w:r w:rsidR="004E6EA3" w:rsidRPr="003800CE">
        <w:rPr>
          <w:sz w:val="24"/>
          <w:szCs w:val="24"/>
          <w:lang w:val="az-Latn-AZ"/>
        </w:rPr>
        <w:t>n</w:t>
      </w:r>
      <w:r w:rsidRPr="003800CE">
        <w:rPr>
          <w:sz w:val="24"/>
          <w:szCs w:val="24"/>
          <w:lang w:val="az-Latn-AZ"/>
        </w:rPr>
        <w:t xml:space="preserve"> inzibati məsuliyyətə cəlb olunması və tənbeh edilməsi üçün bu maddədə sadalanan şərtlərin (inzibati xətanı nəzərdə tutan normanın, təqsirin və inzibati xəta tərkibinin digər əlamətlərinin) mövcudluğu mütləq zərurətdir. </w:t>
      </w:r>
    </w:p>
    <w:p w14:paraId="26EC00DF" w14:textId="2765977C" w:rsidR="00D6307C" w:rsidRPr="003800CE" w:rsidRDefault="0059511B" w:rsidP="00E9786C">
      <w:pPr>
        <w:spacing w:line="240" w:lineRule="auto"/>
        <w:ind w:firstLine="567"/>
        <w:jc w:val="both"/>
        <w:rPr>
          <w:sz w:val="24"/>
          <w:szCs w:val="24"/>
          <w:lang w:val="az-Latn-AZ"/>
        </w:rPr>
      </w:pPr>
      <w:r w:rsidRPr="003800CE">
        <w:rPr>
          <w:sz w:val="24"/>
          <w:szCs w:val="24"/>
          <w:lang w:val="az-Latn-AZ"/>
        </w:rPr>
        <w:t>İnzibati Xətalar</w:t>
      </w:r>
      <w:r w:rsidR="00D6307C" w:rsidRPr="003800CE">
        <w:rPr>
          <w:sz w:val="24"/>
          <w:szCs w:val="24"/>
          <w:lang w:val="az-Latn-AZ"/>
        </w:rPr>
        <w:t xml:space="preserve"> Məcəllə</w:t>
      </w:r>
      <w:r w:rsidRPr="003800CE">
        <w:rPr>
          <w:sz w:val="24"/>
          <w:szCs w:val="24"/>
          <w:lang w:val="az-Latn-AZ"/>
        </w:rPr>
        <w:t>si</w:t>
      </w:r>
      <w:r w:rsidR="00D6307C" w:rsidRPr="003800CE">
        <w:rPr>
          <w:sz w:val="24"/>
          <w:szCs w:val="24"/>
          <w:lang w:val="az-Latn-AZ"/>
        </w:rPr>
        <w:t>nin 12-ci maddəsin</w:t>
      </w:r>
      <w:r w:rsidRPr="003800CE">
        <w:rPr>
          <w:sz w:val="24"/>
          <w:szCs w:val="24"/>
          <w:lang w:val="az-Latn-AZ"/>
        </w:rPr>
        <w:t>in tələbinə</w:t>
      </w:r>
      <w:r w:rsidR="00D6307C" w:rsidRPr="003800CE">
        <w:rPr>
          <w:sz w:val="24"/>
          <w:szCs w:val="24"/>
          <w:lang w:val="az-Latn-AZ"/>
        </w:rPr>
        <w:t xml:space="preserve"> əsasən</w:t>
      </w:r>
      <w:r w:rsidR="004E6EA3" w:rsidRPr="003800CE">
        <w:rPr>
          <w:sz w:val="24"/>
          <w:szCs w:val="24"/>
          <w:lang w:val="az-Latn-AZ"/>
        </w:rPr>
        <w:t>,</w:t>
      </w:r>
      <w:r w:rsidR="00D6307C" w:rsidRPr="003800CE">
        <w:rPr>
          <w:sz w:val="24"/>
          <w:szCs w:val="24"/>
          <w:lang w:val="az-Latn-AZ"/>
        </w:rPr>
        <w:t xml:space="preserve"> bu Məcəllə ilə qorunan ictimai münasibətlərə qəsd edən, hüquqazidd olan, təqsirli sayılan (qəsdən və ya ehtiyatsızlıq</w:t>
      </w:r>
      <w:r w:rsidR="004E6EA3" w:rsidRPr="003800CE">
        <w:rPr>
          <w:sz w:val="24"/>
          <w:szCs w:val="24"/>
          <w:lang w:val="az-Latn-AZ"/>
        </w:rPr>
        <w:t>dan</w:t>
      </w:r>
      <w:r w:rsidR="00D6307C" w:rsidRPr="003800CE">
        <w:rPr>
          <w:sz w:val="24"/>
          <w:szCs w:val="24"/>
          <w:lang w:val="az-Latn-AZ"/>
        </w:rPr>
        <w:t xml:space="preserve"> törədilən) və inzibati məsuliyyətə səbəb olan əməl (hərəkət və ya hərəkətsizlik) inzibati xəta hesab olunur.</w:t>
      </w:r>
    </w:p>
    <w:p w14:paraId="0492A714" w14:textId="302B7488" w:rsidR="00932CEE" w:rsidRPr="003800CE" w:rsidRDefault="00932CEE" w:rsidP="00E9786C">
      <w:pPr>
        <w:spacing w:line="240" w:lineRule="auto"/>
        <w:ind w:firstLine="567"/>
        <w:jc w:val="both"/>
        <w:rPr>
          <w:sz w:val="24"/>
          <w:szCs w:val="24"/>
          <w:lang w:val="az-Latn-AZ"/>
        </w:rPr>
      </w:pPr>
      <w:r w:rsidRPr="003800CE">
        <w:rPr>
          <w:sz w:val="24"/>
          <w:szCs w:val="24"/>
          <w:lang w:val="az-Latn-AZ"/>
        </w:rPr>
        <w:t xml:space="preserve">Barəsində inzibati xəta haqqında iş üzrə icraat aparılan şəxsin təqsiri bu Məcəllədə nəzərdə tutulmuş qaydada sübuta yetmədikdə və bu, inzibati xəta haqqında iş üzrə icraata baxmış hakimin, səlahiyyətli orqanın (vəzifəli şəxsin) qüvvəyə minmiş qərarı ilə müəyyən edilmədikdə o, təqsirsiz hesab edilir. İnzibati məsuliyyətə cəlb </w:t>
      </w:r>
      <w:r w:rsidRPr="003800CE">
        <w:rPr>
          <w:sz w:val="24"/>
          <w:szCs w:val="24"/>
          <w:lang w:val="az-Latn-AZ"/>
        </w:rPr>
        <w:lastRenderedPageBreak/>
        <w:t>olunmuş şəxs öz təqsirsizliyini sübut etməyə borclu deyildir. İnzibati məsuliyyətə cəlb olunan şəxsin təqsirli olması barəsində şübhələr onun xeyrinə həll edilir (İnzibati Xətalar Məcəlləsinin 8-ci maddəsi)</w:t>
      </w:r>
      <w:r w:rsidR="00861916" w:rsidRPr="003800CE">
        <w:rPr>
          <w:sz w:val="24"/>
          <w:szCs w:val="24"/>
          <w:lang w:val="az-Latn-AZ"/>
        </w:rPr>
        <w:t>.</w:t>
      </w:r>
    </w:p>
    <w:p w14:paraId="0A715A90" w14:textId="542C5C8F" w:rsidR="00635D6D" w:rsidRPr="003800CE" w:rsidRDefault="002819B6" w:rsidP="00E9786C">
      <w:pPr>
        <w:spacing w:line="240" w:lineRule="auto"/>
        <w:ind w:firstLine="567"/>
        <w:jc w:val="both"/>
        <w:rPr>
          <w:sz w:val="24"/>
          <w:szCs w:val="24"/>
          <w:lang w:val="az-Latn-AZ"/>
        </w:rPr>
      </w:pPr>
      <w:r w:rsidRPr="003800CE">
        <w:rPr>
          <w:sz w:val="24"/>
          <w:szCs w:val="24"/>
          <w:lang w:val="az-Latn-AZ"/>
        </w:rPr>
        <w:t>Nəzəriyyədə</w:t>
      </w:r>
      <w:r w:rsidR="00BF6956" w:rsidRPr="003800CE">
        <w:rPr>
          <w:sz w:val="24"/>
          <w:szCs w:val="24"/>
          <w:lang w:val="az-Latn-AZ"/>
        </w:rPr>
        <w:t xml:space="preserve"> təqsir dedikdə, şəxsin törətdiyi ictimai təhlükəli əmələ və onun nəticələrinə qəsd və ya ehtiyatsızlıq formasında psixi münasibəti nəzərdə tutulur. Təqsir şüur və iradə kimi psixoloji elementlərin məcmusudur və bu elementlər müvafiq olaraq ictimai təhlükəli davranışın əqli və iradəvi tərəflərini təşkil edir.</w:t>
      </w:r>
      <w:r w:rsidR="00635D6D" w:rsidRPr="003800CE">
        <w:rPr>
          <w:sz w:val="24"/>
          <w:szCs w:val="24"/>
          <w:lang w:val="az-Latn-AZ"/>
        </w:rPr>
        <w:t xml:space="preserve"> </w:t>
      </w:r>
    </w:p>
    <w:p w14:paraId="17FB5B14" w14:textId="1DF4BD99" w:rsidR="00635D6D" w:rsidRPr="003800CE" w:rsidRDefault="00635D6D" w:rsidP="00E9786C">
      <w:pPr>
        <w:spacing w:line="240" w:lineRule="auto"/>
        <w:ind w:firstLine="567"/>
        <w:jc w:val="both"/>
        <w:rPr>
          <w:sz w:val="24"/>
          <w:szCs w:val="24"/>
          <w:lang w:val="az-Latn-AZ"/>
        </w:rPr>
      </w:pPr>
      <w:r w:rsidRPr="003800CE">
        <w:rPr>
          <w:sz w:val="24"/>
          <w:szCs w:val="24"/>
          <w:lang w:val="az-Latn-AZ"/>
        </w:rPr>
        <w:t>Bununla belə, inzibati xətanın subyektləri fərqli</w:t>
      </w:r>
      <w:r w:rsidR="00861916" w:rsidRPr="003800CE">
        <w:rPr>
          <w:sz w:val="24"/>
          <w:szCs w:val="24"/>
          <w:lang w:val="az-Latn-AZ"/>
        </w:rPr>
        <w:t xml:space="preserve">, yəni </w:t>
      </w:r>
      <w:r w:rsidRPr="003800CE">
        <w:rPr>
          <w:sz w:val="24"/>
          <w:szCs w:val="24"/>
          <w:lang w:val="az-Latn-AZ"/>
        </w:rPr>
        <w:t xml:space="preserve"> fiziki, vəzifəli və hüquqi şəxslər olduğundan, bu sahədə </w:t>
      </w:r>
      <w:r w:rsidR="00861916" w:rsidRPr="003800CE">
        <w:rPr>
          <w:sz w:val="24"/>
          <w:szCs w:val="24"/>
          <w:lang w:val="az-Latn-AZ"/>
        </w:rPr>
        <w:t xml:space="preserve">qanunvericiliyin </w:t>
      </w:r>
      <w:r w:rsidRPr="003800CE">
        <w:rPr>
          <w:sz w:val="24"/>
          <w:szCs w:val="24"/>
          <w:lang w:val="az-Latn-AZ"/>
        </w:rPr>
        <w:t xml:space="preserve">ümumi prinsipləri </w:t>
      </w:r>
      <w:r w:rsidR="00861916" w:rsidRPr="003800CE">
        <w:rPr>
          <w:sz w:val="24"/>
          <w:szCs w:val="24"/>
          <w:lang w:val="az-Latn-AZ"/>
        </w:rPr>
        <w:t>həmin</w:t>
      </w:r>
      <w:r w:rsidRPr="003800CE">
        <w:rPr>
          <w:sz w:val="24"/>
          <w:szCs w:val="24"/>
          <w:lang w:val="az-Latn-AZ"/>
        </w:rPr>
        <w:t xml:space="preserve"> subyektlərin </w:t>
      </w:r>
      <w:r w:rsidR="00DD03E0" w:rsidRPr="003800CE">
        <w:rPr>
          <w:sz w:val="24"/>
          <w:szCs w:val="24"/>
          <w:lang w:val="az-Latn-AZ"/>
        </w:rPr>
        <w:t>özünəməxsus</w:t>
      </w:r>
      <w:r w:rsidRPr="003800CE">
        <w:rPr>
          <w:sz w:val="24"/>
          <w:szCs w:val="24"/>
          <w:lang w:val="az-Latn-AZ"/>
        </w:rPr>
        <w:t xml:space="preserve"> xüsusiyyətləri nəzərə alınmaqla realizə olunur.</w:t>
      </w:r>
    </w:p>
    <w:p w14:paraId="3A746354" w14:textId="15A81E66" w:rsidR="00635D6D" w:rsidRPr="003800CE" w:rsidRDefault="00635D6D" w:rsidP="00E9786C">
      <w:pPr>
        <w:spacing w:line="240" w:lineRule="auto"/>
        <w:ind w:firstLine="567"/>
        <w:jc w:val="both"/>
        <w:rPr>
          <w:sz w:val="24"/>
          <w:szCs w:val="24"/>
          <w:lang w:val="az-Latn-AZ"/>
        </w:rPr>
      </w:pPr>
      <w:r w:rsidRPr="003800CE">
        <w:rPr>
          <w:sz w:val="24"/>
          <w:szCs w:val="24"/>
          <w:lang w:val="az-Latn-AZ"/>
        </w:rPr>
        <w:t>Belə ki, hüquqi şəxs</w:t>
      </w:r>
      <w:r w:rsidR="00C634F2" w:rsidRPr="003800CE">
        <w:rPr>
          <w:sz w:val="24"/>
          <w:szCs w:val="24"/>
          <w:lang w:val="az-Latn-AZ"/>
        </w:rPr>
        <w:t xml:space="preserve"> müvafiq </w:t>
      </w:r>
      <w:r w:rsidR="00932CEE" w:rsidRPr="003800CE">
        <w:rPr>
          <w:sz w:val="24"/>
          <w:szCs w:val="24"/>
          <w:lang w:val="az-Latn-AZ"/>
        </w:rPr>
        <w:t xml:space="preserve">psixoloji elementlərə malik olmadığından, onun təqsiri </w:t>
      </w:r>
      <w:r w:rsidR="00A70F96" w:rsidRPr="003800CE">
        <w:rPr>
          <w:sz w:val="24"/>
          <w:szCs w:val="24"/>
          <w:lang w:val="az-Latn-AZ"/>
        </w:rPr>
        <w:t xml:space="preserve">fiziki və </w:t>
      </w:r>
      <w:r w:rsidR="00C95E73" w:rsidRPr="003800CE">
        <w:rPr>
          <w:sz w:val="24"/>
          <w:szCs w:val="24"/>
          <w:lang w:val="az-Latn-AZ"/>
        </w:rPr>
        <w:t>vəzifəli</w:t>
      </w:r>
      <w:r w:rsidR="00A70F96" w:rsidRPr="003800CE">
        <w:rPr>
          <w:sz w:val="24"/>
          <w:szCs w:val="24"/>
          <w:lang w:val="az-Latn-AZ"/>
        </w:rPr>
        <w:t xml:space="preserve"> şəxslərin təqsirindən fərqlənir. </w:t>
      </w:r>
    </w:p>
    <w:p w14:paraId="310DA7DF" w14:textId="5DDF29FD" w:rsidR="00560E1D" w:rsidRPr="003800CE" w:rsidRDefault="00560E1D" w:rsidP="00E9786C">
      <w:pPr>
        <w:spacing w:line="240" w:lineRule="auto"/>
        <w:ind w:firstLine="567"/>
        <w:jc w:val="both"/>
        <w:rPr>
          <w:sz w:val="24"/>
          <w:szCs w:val="24"/>
          <w:lang w:val="az-Latn-AZ"/>
        </w:rPr>
      </w:pPr>
      <w:r w:rsidRPr="003800CE">
        <w:rPr>
          <w:sz w:val="24"/>
          <w:szCs w:val="24"/>
          <w:lang w:val="az-Latn-AZ"/>
        </w:rPr>
        <w:t>İnzibati Xətalar Məcəlləsinin</w:t>
      </w:r>
      <w:r w:rsidR="00861916" w:rsidRPr="003800CE">
        <w:rPr>
          <w:sz w:val="24"/>
          <w:szCs w:val="24"/>
          <w:lang w:val="az-Latn-AZ"/>
        </w:rPr>
        <w:t xml:space="preserve"> müvafiq normalarının</w:t>
      </w:r>
      <w:r w:rsidRPr="003800CE">
        <w:rPr>
          <w:sz w:val="24"/>
          <w:szCs w:val="24"/>
          <w:lang w:val="az-Latn-AZ"/>
        </w:rPr>
        <w:t xml:space="preserve"> əlaqəli təhlili belə nəticəyə gəlməyə əsas verir ki, h</w:t>
      </w:r>
      <w:r w:rsidR="00C0037E" w:rsidRPr="003800CE">
        <w:rPr>
          <w:sz w:val="24"/>
          <w:szCs w:val="24"/>
          <w:lang w:val="az-Latn-AZ"/>
        </w:rPr>
        <w:t>üquqi şəxsin təqsiri inzibati xətanın törədilməsinin səbəbkarı olan nümayəndə</w:t>
      </w:r>
      <w:r w:rsidR="00DD03E0" w:rsidRPr="003800CE">
        <w:rPr>
          <w:sz w:val="24"/>
          <w:szCs w:val="24"/>
          <w:lang w:val="az-Latn-AZ"/>
        </w:rPr>
        <w:t>si</w:t>
      </w:r>
      <w:r w:rsidR="00C0037E" w:rsidRPr="003800CE">
        <w:rPr>
          <w:sz w:val="24"/>
          <w:szCs w:val="24"/>
          <w:lang w:val="az-Latn-AZ"/>
        </w:rPr>
        <w:t>nin təqsir</w:t>
      </w:r>
      <w:r w:rsidR="00DD03E0" w:rsidRPr="003800CE">
        <w:rPr>
          <w:sz w:val="24"/>
          <w:szCs w:val="24"/>
          <w:lang w:val="az-Latn-AZ"/>
        </w:rPr>
        <w:t>i ilə eyniləşdirilməsə də, onunla sıx əlaqədardır</w:t>
      </w:r>
      <w:r w:rsidR="00C0037E" w:rsidRPr="003800CE">
        <w:rPr>
          <w:sz w:val="24"/>
          <w:szCs w:val="24"/>
          <w:lang w:val="az-Latn-AZ"/>
        </w:rPr>
        <w:t xml:space="preserve">. </w:t>
      </w:r>
    </w:p>
    <w:p w14:paraId="6DF874BC" w14:textId="3363D23B" w:rsidR="00591046" w:rsidRPr="003800CE" w:rsidRDefault="00C95E73" w:rsidP="00E9786C">
      <w:pPr>
        <w:spacing w:line="240" w:lineRule="auto"/>
        <w:ind w:firstLine="567"/>
        <w:jc w:val="both"/>
        <w:rPr>
          <w:sz w:val="24"/>
          <w:szCs w:val="24"/>
          <w:lang w:val="az-Latn-AZ"/>
        </w:rPr>
      </w:pPr>
      <w:r w:rsidRPr="003800CE">
        <w:rPr>
          <w:sz w:val="24"/>
          <w:szCs w:val="24"/>
          <w:lang w:val="az-Latn-AZ"/>
        </w:rPr>
        <w:t>Burada onu da nəzərə almaq lazımdır ki</w:t>
      </w:r>
      <w:r w:rsidR="00591046" w:rsidRPr="003800CE">
        <w:rPr>
          <w:sz w:val="24"/>
          <w:szCs w:val="24"/>
          <w:lang w:val="az-Latn-AZ"/>
        </w:rPr>
        <w:t xml:space="preserve">, </w:t>
      </w:r>
      <w:r w:rsidRPr="003800CE">
        <w:rPr>
          <w:sz w:val="24"/>
          <w:szCs w:val="24"/>
          <w:lang w:val="az-Latn-AZ"/>
        </w:rPr>
        <w:t xml:space="preserve">subyektləri həmçinin hüquqi şəxslər olan </w:t>
      </w:r>
      <w:r w:rsidR="00591046" w:rsidRPr="003800CE">
        <w:rPr>
          <w:sz w:val="24"/>
          <w:szCs w:val="24"/>
          <w:lang w:val="az-Latn-AZ"/>
        </w:rPr>
        <w:t>İnzibati Xətalar Məcəlləsinin Xüsusi Hissəsi ilə nəzərdə tut</w:t>
      </w:r>
      <w:r w:rsidR="0059511B" w:rsidRPr="003800CE">
        <w:rPr>
          <w:sz w:val="24"/>
          <w:szCs w:val="24"/>
          <w:lang w:val="az-Latn-AZ"/>
        </w:rPr>
        <w:t>u</w:t>
      </w:r>
      <w:r w:rsidR="00591046" w:rsidRPr="003800CE">
        <w:rPr>
          <w:sz w:val="24"/>
          <w:szCs w:val="24"/>
          <w:lang w:val="az-Latn-AZ"/>
        </w:rPr>
        <w:t xml:space="preserve">lmuş əməllərin bəziləri </w:t>
      </w:r>
      <w:r w:rsidR="00861916" w:rsidRPr="003800CE">
        <w:rPr>
          <w:sz w:val="24"/>
          <w:szCs w:val="24"/>
          <w:lang w:val="az-Latn-AZ"/>
        </w:rPr>
        <w:t xml:space="preserve">(məsələn, Məcəllənin 388.0.4, 492-ci maddələri ilə nəzərdə tutulmuş əməllər) </w:t>
      </w:r>
      <w:r w:rsidR="00591046" w:rsidRPr="003800CE">
        <w:rPr>
          <w:sz w:val="24"/>
          <w:szCs w:val="24"/>
          <w:lang w:val="az-Latn-AZ"/>
        </w:rPr>
        <w:t xml:space="preserve">yalnız qəsdən törədildikdə inzibati xətanın tərkibi yaranır. </w:t>
      </w:r>
    </w:p>
    <w:p w14:paraId="6FA33406" w14:textId="1221D321" w:rsidR="00591046" w:rsidRPr="003800CE" w:rsidRDefault="00591046" w:rsidP="00E9786C">
      <w:pPr>
        <w:spacing w:line="240" w:lineRule="auto"/>
        <w:ind w:firstLine="567"/>
        <w:jc w:val="both"/>
        <w:rPr>
          <w:sz w:val="24"/>
          <w:szCs w:val="24"/>
          <w:lang w:val="az-Latn-AZ"/>
        </w:rPr>
      </w:pPr>
      <w:r w:rsidRPr="003800CE">
        <w:rPr>
          <w:sz w:val="24"/>
          <w:szCs w:val="24"/>
          <w:lang w:val="az-Latn-AZ"/>
        </w:rPr>
        <w:t xml:space="preserve">Həmin Məcəllənin 13-cü maddəsinə əsasən, </w:t>
      </w:r>
      <w:r w:rsidR="00861916" w:rsidRPr="003800CE">
        <w:rPr>
          <w:sz w:val="24"/>
          <w:szCs w:val="24"/>
          <w:lang w:val="az-Latn-AZ"/>
        </w:rPr>
        <w:t>i</w:t>
      </w:r>
      <w:r w:rsidRPr="003800CE">
        <w:rPr>
          <w:sz w:val="24"/>
          <w:szCs w:val="24"/>
          <w:lang w:val="az-Latn-AZ"/>
        </w:rPr>
        <w:t>nzibati xəta törətmiş şəxs öz əməlinin (hərəkətinin və ya hərəkətsizliyinin) hüquqazidd xarakterini dərk etmiş, onun zərərli nəticələrini qabaqcadan görmüş və bunları arzu etmişdirsə, yaxud belə nəticələrin baş verməsinə şüurlu surətdə yol vermişdirsə, bu xəta qəsdən törədilmiş xəta hesab olunur.</w:t>
      </w:r>
    </w:p>
    <w:p w14:paraId="630FC164" w14:textId="4CD3D54C" w:rsidR="00591046" w:rsidRPr="003800CE" w:rsidRDefault="00591046" w:rsidP="00E9786C">
      <w:pPr>
        <w:spacing w:line="240" w:lineRule="auto"/>
        <w:ind w:firstLine="567"/>
        <w:jc w:val="both"/>
        <w:rPr>
          <w:sz w:val="24"/>
          <w:szCs w:val="24"/>
          <w:lang w:val="az-Latn-AZ"/>
        </w:rPr>
      </w:pPr>
      <w:r w:rsidRPr="003800CE">
        <w:rPr>
          <w:sz w:val="24"/>
          <w:szCs w:val="24"/>
          <w:lang w:val="az-Latn-AZ"/>
        </w:rPr>
        <w:t xml:space="preserve">“Arzu etmək”, “şüurlu” kimi kateqoriyalar hüquqi şəxs üçün səciyyəvi olmadığından, inzibati xətanın subyektiv cəhətinin zəruri əlaməti kimi hüquqi şəxsin təqsiri onun vəzifəli şəxslərinin </w:t>
      </w:r>
      <w:r w:rsidR="002819B6" w:rsidRPr="003800CE">
        <w:rPr>
          <w:sz w:val="24"/>
          <w:szCs w:val="24"/>
          <w:lang w:val="az-Latn-AZ"/>
        </w:rPr>
        <w:t>təqsiri</w:t>
      </w:r>
      <w:r w:rsidRPr="003800CE">
        <w:rPr>
          <w:sz w:val="24"/>
          <w:szCs w:val="24"/>
          <w:lang w:val="az-Latn-AZ"/>
        </w:rPr>
        <w:t xml:space="preserve"> ilə əlaqədə müəyyən edilir.</w:t>
      </w:r>
    </w:p>
    <w:p w14:paraId="6E7AF2DD" w14:textId="1784F1AF" w:rsidR="00591046" w:rsidRPr="003800CE" w:rsidRDefault="00591046" w:rsidP="00E9786C">
      <w:pPr>
        <w:spacing w:line="240" w:lineRule="auto"/>
        <w:ind w:firstLine="567"/>
        <w:jc w:val="both"/>
        <w:rPr>
          <w:sz w:val="24"/>
          <w:szCs w:val="24"/>
          <w:lang w:val="az-Latn-AZ"/>
        </w:rPr>
      </w:pPr>
      <w:r w:rsidRPr="003800CE">
        <w:rPr>
          <w:sz w:val="24"/>
          <w:szCs w:val="24"/>
          <w:lang w:val="az-Latn-AZ"/>
        </w:rPr>
        <w:t>Beləliklə, hüquqi şəxsin inzibati xəta</w:t>
      </w:r>
      <w:r w:rsidR="00861916" w:rsidRPr="003800CE">
        <w:rPr>
          <w:sz w:val="24"/>
          <w:szCs w:val="24"/>
          <w:lang w:val="az-Latn-AZ"/>
        </w:rPr>
        <w:t xml:space="preserve"> üzrə məsuliyyətinin  yaranması</w:t>
      </w:r>
      <w:r w:rsidRPr="003800CE">
        <w:rPr>
          <w:sz w:val="24"/>
          <w:szCs w:val="24"/>
          <w:lang w:val="az-Latn-AZ"/>
        </w:rPr>
        <w:t xml:space="preserve"> hər bir halda onun vəzifəli şəxslərin</w:t>
      </w:r>
      <w:r w:rsidR="004B6EFC" w:rsidRPr="003800CE">
        <w:rPr>
          <w:sz w:val="24"/>
          <w:szCs w:val="24"/>
          <w:lang w:val="az-Latn-AZ"/>
        </w:rPr>
        <w:t>in</w:t>
      </w:r>
      <w:r w:rsidRPr="003800CE">
        <w:rPr>
          <w:sz w:val="24"/>
          <w:szCs w:val="24"/>
          <w:lang w:val="az-Latn-AZ"/>
        </w:rPr>
        <w:t xml:space="preserve"> və ya işçilərinin hüquqazidd davranışı nəticəsində baş verir</w:t>
      </w:r>
      <w:r w:rsidR="00A5576E" w:rsidRPr="003800CE">
        <w:rPr>
          <w:sz w:val="24"/>
          <w:szCs w:val="24"/>
          <w:lang w:val="az-Latn-AZ"/>
        </w:rPr>
        <w:t>, t</w:t>
      </w:r>
      <w:r w:rsidR="002A7205" w:rsidRPr="003800CE">
        <w:rPr>
          <w:sz w:val="24"/>
          <w:szCs w:val="24"/>
          <w:lang w:val="az-Latn-AZ"/>
        </w:rPr>
        <w:t xml:space="preserve">əqsiri isə İnzibati Xətalar Məcəlləsinin 18.2-ci maddəsində sadalanan </w:t>
      </w:r>
      <w:r w:rsidR="00817072" w:rsidRPr="003800CE">
        <w:rPr>
          <w:sz w:val="24"/>
          <w:szCs w:val="24"/>
          <w:lang w:val="az-Latn-AZ"/>
        </w:rPr>
        <w:t>şəxslərin təqsirinin törəməsidir.</w:t>
      </w:r>
    </w:p>
    <w:p w14:paraId="2CF23F41" w14:textId="77777777" w:rsidR="00DD03E0" w:rsidRPr="003800CE" w:rsidRDefault="00DD03E0" w:rsidP="00E9786C">
      <w:pPr>
        <w:spacing w:line="240" w:lineRule="auto"/>
        <w:ind w:firstLine="567"/>
        <w:jc w:val="both"/>
        <w:rPr>
          <w:sz w:val="24"/>
          <w:szCs w:val="24"/>
          <w:lang w:val="az-Latn-AZ"/>
        </w:rPr>
      </w:pPr>
      <w:r w:rsidRPr="003800CE">
        <w:rPr>
          <w:sz w:val="24"/>
          <w:szCs w:val="24"/>
          <w:lang w:val="az-Latn-AZ"/>
        </w:rPr>
        <w:t>İnzibati Xətalar Məcəlləsinin 18.2-ci maddəsinə əsasən,  hüquqi şəxs inzibati məsuliyyətə həmin hüquqi şəxsin xeyrinə və ya onun maraqlarının qorunması üçün aşağıdakı şəxslər tərəfindən törədilən inzibati xətalara görə cəlb edilir:</w:t>
      </w:r>
    </w:p>
    <w:p w14:paraId="6C1B17DC" w14:textId="77777777" w:rsidR="00DD03E0" w:rsidRPr="003800CE" w:rsidRDefault="00DD03E0" w:rsidP="00E9786C">
      <w:pPr>
        <w:spacing w:line="240" w:lineRule="auto"/>
        <w:ind w:firstLine="567"/>
        <w:jc w:val="both"/>
        <w:rPr>
          <w:sz w:val="24"/>
          <w:szCs w:val="24"/>
          <w:lang w:val="az-Latn-AZ"/>
        </w:rPr>
      </w:pPr>
      <w:r w:rsidRPr="003800CE">
        <w:rPr>
          <w:sz w:val="24"/>
          <w:szCs w:val="24"/>
          <w:lang w:val="az-Latn-AZ"/>
        </w:rPr>
        <w:t>- hüquqi şəxsi təmsil etmək səlahiyyətinə malik olan vəzifəli şəxs;</w:t>
      </w:r>
    </w:p>
    <w:p w14:paraId="666F4243" w14:textId="77777777" w:rsidR="00DD03E0" w:rsidRPr="003800CE" w:rsidRDefault="00DD03E0" w:rsidP="00E9786C">
      <w:pPr>
        <w:spacing w:line="240" w:lineRule="auto"/>
        <w:ind w:firstLine="567"/>
        <w:jc w:val="both"/>
        <w:rPr>
          <w:sz w:val="24"/>
          <w:szCs w:val="24"/>
          <w:lang w:val="az-Latn-AZ"/>
        </w:rPr>
      </w:pPr>
      <w:r w:rsidRPr="003800CE">
        <w:rPr>
          <w:sz w:val="24"/>
          <w:szCs w:val="24"/>
          <w:lang w:val="az-Latn-AZ"/>
        </w:rPr>
        <w:t>- hüquqi şəxsin adından qərarlar qəbul etmək səlahiyyətinə malik olan vəzifəli şəxs;</w:t>
      </w:r>
    </w:p>
    <w:p w14:paraId="554E018B" w14:textId="77777777" w:rsidR="00DD03E0" w:rsidRPr="003800CE" w:rsidRDefault="00DD03E0" w:rsidP="00E9786C">
      <w:pPr>
        <w:spacing w:line="240" w:lineRule="auto"/>
        <w:ind w:firstLine="567"/>
        <w:jc w:val="both"/>
        <w:rPr>
          <w:sz w:val="24"/>
          <w:szCs w:val="24"/>
          <w:lang w:val="az-Latn-AZ"/>
        </w:rPr>
      </w:pPr>
      <w:r w:rsidRPr="003800CE">
        <w:rPr>
          <w:sz w:val="24"/>
          <w:szCs w:val="24"/>
          <w:lang w:val="az-Latn-AZ"/>
        </w:rPr>
        <w:t>- hüquqi şəxsin fəaliyyətinə nəzarət etmək səlahiyyətinə malik olan vəzifəli şəxs;</w:t>
      </w:r>
    </w:p>
    <w:p w14:paraId="3A23637C" w14:textId="6EA76171" w:rsidR="00DD03E0" w:rsidRPr="003800CE" w:rsidRDefault="00DD03E0" w:rsidP="00E9786C">
      <w:pPr>
        <w:spacing w:line="240" w:lineRule="auto"/>
        <w:ind w:firstLine="567"/>
        <w:jc w:val="both"/>
        <w:rPr>
          <w:sz w:val="24"/>
          <w:szCs w:val="24"/>
          <w:lang w:val="az-Latn-AZ"/>
        </w:rPr>
      </w:pPr>
      <w:r w:rsidRPr="003800CE">
        <w:rPr>
          <w:sz w:val="24"/>
          <w:szCs w:val="24"/>
          <w:lang w:val="az-Latn-AZ"/>
        </w:rPr>
        <w:t>-</w:t>
      </w:r>
      <w:r w:rsidR="00E33D27" w:rsidRPr="003800CE">
        <w:rPr>
          <w:sz w:val="24"/>
          <w:szCs w:val="24"/>
          <w:lang w:val="az-Latn-AZ"/>
        </w:rPr>
        <w:t xml:space="preserve"> </w:t>
      </w:r>
      <w:r w:rsidRPr="003800CE">
        <w:rPr>
          <w:sz w:val="24"/>
          <w:szCs w:val="24"/>
          <w:lang w:val="az-Latn-AZ"/>
        </w:rPr>
        <w:t xml:space="preserve">bu Məcəllənin 18.2.1-18.2.3-cü maddələrində nəzərdə tutulmuş vəzifəli şəxslər tərəfindən </w:t>
      </w:r>
      <w:bookmarkStart w:id="1" w:name="_Hlk121923977"/>
      <w:r w:rsidRPr="003800CE">
        <w:rPr>
          <w:sz w:val="24"/>
          <w:szCs w:val="24"/>
          <w:lang w:val="az-Latn-AZ"/>
        </w:rPr>
        <w:t xml:space="preserve">nəzarətin həyata keçirilməməsi nəticəsində </w:t>
      </w:r>
      <w:bookmarkEnd w:id="1"/>
      <w:r w:rsidRPr="003800CE">
        <w:rPr>
          <w:sz w:val="24"/>
          <w:szCs w:val="24"/>
          <w:lang w:val="az-Latn-AZ"/>
        </w:rPr>
        <w:t>hüquqi şəxsin işçisi.</w:t>
      </w:r>
    </w:p>
    <w:p w14:paraId="252BF6C2" w14:textId="50A03134" w:rsidR="00FC1CEF" w:rsidRPr="003800CE" w:rsidRDefault="00FC1CEF" w:rsidP="00E9786C">
      <w:pPr>
        <w:spacing w:line="240" w:lineRule="auto"/>
        <w:ind w:firstLine="567"/>
        <w:jc w:val="both"/>
        <w:rPr>
          <w:sz w:val="24"/>
          <w:szCs w:val="24"/>
          <w:lang w:val="az-Latn-AZ"/>
        </w:rPr>
      </w:pPr>
      <w:bookmarkStart w:id="2" w:name="_Hlk126243335"/>
      <w:r w:rsidRPr="003800CE">
        <w:rPr>
          <w:sz w:val="24"/>
          <w:szCs w:val="24"/>
          <w:lang w:val="az-Latn-AZ"/>
        </w:rPr>
        <w:t xml:space="preserve">İnzibati Xətalar Məcəlləsinin 17-ci maddəsinə </w:t>
      </w:r>
      <w:bookmarkEnd w:id="2"/>
      <w:r w:rsidRPr="003800CE">
        <w:rPr>
          <w:sz w:val="24"/>
          <w:szCs w:val="24"/>
          <w:lang w:val="az-Latn-AZ"/>
        </w:rPr>
        <w:t>müvafiq olaraq, vəzifəli şəxslər öz vəzifələrinin yerinə yetirilməməsi və ya lazımınca yerinə yetirilməməsi ilə bağlı inzibati xətalara görə inzibati məsuliyyətə cəlb olunurlar.</w:t>
      </w:r>
    </w:p>
    <w:p w14:paraId="2C8C6E6F" w14:textId="2896E204" w:rsidR="00FC1CEF" w:rsidRPr="003800CE" w:rsidRDefault="00FC1CEF" w:rsidP="00E9786C">
      <w:pPr>
        <w:spacing w:line="240" w:lineRule="auto"/>
        <w:ind w:firstLine="567"/>
        <w:jc w:val="both"/>
        <w:rPr>
          <w:sz w:val="24"/>
          <w:szCs w:val="24"/>
          <w:lang w:val="az-Latn-AZ"/>
        </w:rPr>
      </w:pPr>
      <w:r w:rsidRPr="003800CE">
        <w:rPr>
          <w:sz w:val="24"/>
          <w:szCs w:val="24"/>
          <w:lang w:val="az-Latn-AZ"/>
        </w:rPr>
        <w:t>Göründüyü kimi, vəzifəli şəxs öz vəzifələrin</w:t>
      </w:r>
      <w:r w:rsidR="00E711A0" w:rsidRPr="003800CE">
        <w:rPr>
          <w:sz w:val="24"/>
          <w:szCs w:val="24"/>
          <w:lang w:val="az-Latn-AZ"/>
        </w:rPr>
        <w:t>i</w:t>
      </w:r>
      <w:r w:rsidRPr="003800CE">
        <w:rPr>
          <w:sz w:val="24"/>
          <w:szCs w:val="24"/>
          <w:lang w:val="az-Latn-AZ"/>
        </w:rPr>
        <w:t xml:space="preserve"> yerinə yetirməməsi və ya lazımınca yerinə yetirməməsi</w:t>
      </w:r>
      <w:r w:rsidR="004B6EFC" w:rsidRPr="003800CE">
        <w:rPr>
          <w:sz w:val="24"/>
          <w:szCs w:val="24"/>
          <w:lang w:val="az-Latn-AZ"/>
        </w:rPr>
        <w:t xml:space="preserve"> n</w:t>
      </w:r>
      <w:r w:rsidR="00810CB6" w:rsidRPr="003800CE">
        <w:rPr>
          <w:sz w:val="24"/>
          <w:szCs w:val="24"/>
          <w:lang w:val="az-Latn-AZ"/>
        </w:rPr>
        <w:t>ə</w:t>
      </w:r>
      <w:r w:rsidR="004B6EFC" w:rsidRPr="003800CE">
        <w:rPr>
          <w:sz w:val="24"/>
          <w:szCs w:val="24"/>
          <w:lang w:val="az-Latn-AZ"/>
        </w:rPr>
        <w:t>ticəsində</w:t>
      </w:r>
      <w:r w:rsidRPr="003800CE">
        <w:rPr>
          <w:sz w:val="24"/>
          <w:szCs w:val="24"/>
          <w:lang w:val="az-Latn-AZ"/>
        </w:rPr>
        <w:t>, hüquqi şəxs isə</w:t>
      </w:r>
      <w:r w:rsidR="004B6EFC" w:rsidRPr="003800CE">
        <w:rPr>
          <w:sz w:val="24"/>
          <w:szCs w:val="24"/>
          <w:lang w:val="az-Latn-AZ"/>
        </w:rPr>
        <w:t xml:space="preserve"> məhz onun xeyrinə və ya maraqlarının qorunması üçün </w:t>
      </w:r>
      <w:r w:rsidRPr="003800CE">
        <w:rPr>
          <w:sz w:val="24"/>
          <w:szCs w:val="24"/>
          <w:lang w:val="az-Latn-AZ"/>
        </w:rPr>
        <w:t>onu təmsil etmək, adından qərarlar qəbul etmək və fəaliyyətinə nəzarət etmək səlahiyyətlərinə malik olan vəzifəli şəxs</w:t>
      </w:r>
      <w:r w:rsidR="00810CB6" w:rsidRPr="003800CE">
        <w:rPr>
          <w:sz w:val="24"/>
          <w:szCs w:val="24"/>
          <w:lang w:val="az-Latn-AZ"/>
        </w:rPr>
        <w:t>lər</w:t>
      </w:r>
      <w:r w:rsidRPr="003800CE">
        <w:rPr>
          <w:sz w:val="24"/>
          <w:szCs w:val="24"/>
          <w:lang w:val="az-Latn-AZ"/>
        </w:rPr>
        <w:t>in</w:t>
      </w:r>
      <w:r w:rsidR="00810CB6" w:rsidRPr="003800CE">
        <w:rPr>
          <w:sz w:val="24"/>
          <w:szCs w:val="24"/>
          <w:lang w:val="az-Latn-AZ"/>
        </w:rPr>
        <w:t>in</w:t>
      </w:r>
      <w:r w:rsidRPr="003800CE">
        <w:rPr>
          <w:sz w:val="24"/>
          <w:szCs w:val="24"/>
          <w:lang w:val="az-Latn-AZ"/>
        </w:rPr>
        <w:t xml:space="preserve"> və ya </w:t>
      </w:r>
      <w:r w:rsidR="00810CB6" w:rsidRPr="003800CE">
        <w:rPr>
          <w:sz w:val="24"/>
          <w:szCs w:val="24"/>
          <w:lang w:val="az-Latn-AZ"/>
        </w:rPr>
        <w:t>sonuncular</w:t>
      </w:r>
      <w:r w:rsidRPr="003800CE">
        <w:rPr>
          <w:sz w:val="24"/>
          <w:szCs w:val="24"/>
          <w:lang w:val="az-Latn-AZ"/>
        </w:rPr>
        <w:t xml:space="preserve"> tərəfindən nəzarətin həyata keçirilməməsi nəticəsində işçisi</w:t>
      </w:r>
      <w:r w:rsidR="004B6EFC" w:rsidRPr="003800CE">
        <w:rPr>
          <w:sz w:val="24"/>
          <w:szCs w:val="24"/>
          <w:lang w:val="az-Latn-AZ"/>
        </w:rPr>
        <w:t xml:space="preserve">nin </w:t>
      </w:r>
      <w:r w:rsidRPr="003800CE">
        <w:rPr>
          <w:sz w:val="24"/>
          <w:szCs w:val="24"/>
          <w:lang w:val="az-Latn-AZ"/>
        </w:rPr>
        <w:t>törə</w:t>
      </w:r>
      <w:r w:rsidR="00E711A0" w:rsidRPr="003800CE">
        <w:rPr>
          <w:sz w:val="24"/>
          <w:szCs w:val="24"/>
          <w:lang w:val="az-Latn-AZ"/>
        </w:rPr>
        <w:t>t</w:t>
      </w:r>
      <w:r w:rsidRPr="003800CE">
        <w:rPr>
          <w:sz w:val="24"/>
          <w:szCs w:val="24"/>
          <w:lang w:val="az-Latn-AZ"/>
        </w:rPr>
        <w:t>di</w:t>
      </w:r>
      <w:r w:rsidR="00E711A0" w:rsidRPr="003800CE">
        <w:rPr>
          <w:sz w:val="24"/>
          <w:szCs w:val="24"/>
          <w:lang w:val="az-Latn-AZ"/>
        </w:rPr>
        <w:t>yi</w:t>
      </w:r>
      <w:r w:rsidRPr="003800CE">
        <w:rPr>
          <w:sz w:val="24"/>
          <w:szCs w:val="24"/>
          <w:lang w:val="az-Latn-AZ"/>
        </w:rPr>
        <w:t xml:space="preserve"> inzibati xətalara görə məsuliyyətə cəlb olunur.</w:t>
      </w:r>
    </w:p>
    <w:p w14:paraId="3F698D38" w14:textId="65D72FC3" w:rsidR="00B73A66" w:rsidRPr="003800CE" w:rsidRDefault="00B73A66" w:rsidP="00E9786C">
      <w:pPr>
        <w:spacing w:line="240" w:lineRule="auto"/>
        <w:ind w:firstLine="567"/>
        <w:jc w:val="both"/>
        <w:rPr>
          <w:sz w:val="24"/>
          <w:szCs w:val="24"/>
          <w:lang w:val="az-Latn-AZ"/>
        </w:rPr>
      </w:pPr>
      <w:r w:rsidRPr="003800CE">
        <w:rPr>
          <w:sz w:val="24"/>
          <w:szCs w:val="24"/>
          <w:lang w:val="az-Latn-AZ"/>
        </w:rPr>
        <w:lastRenderedPageBreak/>
        <w:t>İnzibati Xətalar Məcəlləsinin 17-ci maddəsinin Qeyd hissəsinə müvafiq olaraq, dövlət hakimiyyətinin nümayəndəsi funksiyasını həyata keçirən şəxslər, dövlət orqanlarında, bələdiyyələrdə, Azərbaycan Respublikasının Silahlı Qüvvələrində və Azərbaycan Respublikasının qanunvericiliyinə uyğun olaraq yaradılmış başqa silahlı birləşmələrdə, dövlət və qeyri-dövlət təşkilatlarında, idarə və müəssisələrində, o cümlədən publik hüquqi şəxslərdə təşkilati-sərəncamverici və ya inzibati-təsərrüfat vəzifələrində daimi və ya müvəqqəti işləyən şəxslər və ya həmin vəzifələri xüsusi səlahiyyət əsasında həyata keçirən şəxslər, habelə hüquqi şəxs yaratmadan sahibkarlıq fəaliyyəti ilə məşğul olaraq belə səlahiyyətləri yerinə yetirən fiziki şəxslər vəzifəli şəxs hesab edilirlər.</w:t>
      </w:r>
    </w:p>
    <w:p w14:paraId="2C228BDE" w14:textId="77777777" w:rsidR="00FC1CEF" w:rsidRPr="003800CE" w:rsidRDefault="00FC1CEF" w:rsidP="00E9786C">
      <w:pPr>
        <w:spacing w:line="240" w:lineRule="auto"/>
        <w:ind w:firstLine="567"/>
        <w:jc w:val="both"/>
        <w:rPr>
          <w:sz w:val="24"/>
          <w:szCs w:val="24"/>
          <w:lang w:val="az-Latn-AZ"/>
        </w:rPr>
      </w:pPr>
      <w:r w:rsidRPr="003800CE">
        <w:rPr>
          <w:sz w:val="24"/>
          <w:szCs w:val="24"/>
          <w:lang w:val="az-Latn-AZ"/>
        </w:rPr>
        <w:t xml:space="preserve">İnzibati Xətalar Məcəlləsinin 18.3-cü maddəsinə əsasən, hüquqi şəxsin inzibati məsuliyyətə cəlb edilməsi həmin əməli törətmiş və ya onun törədilməsində hər hansı şəkildə iştirak etmiş vəzifəli şəxsin inzibati məsuliyyətini istisna etmir. </w:t>
      </w:r>
    </w:p>
    <w:p w14:paraId="68ABE253" w14:textId="2F344FB1" w:rsidR="00DD03E0" w:rsidRPr="003800CE" w:rsidRDefault="00E711A0" w:rsidP="00E9786C">
      <w:pPr>
        <w:spacing w:line="240" w:lineRule="auto"/>
        <w:ind w:firstLine="567"/>
        <w:jc w:val="both"/>
        <w:rPr>
          <w:sz w:val="24"/>
          <w:szCs w:val="24"/>
          <w:lang w:val="az-Latn-AZ"/>
        </w:rPr>
      </w:pPr>
      <w:r w:rsidRPr="003800CE">
        <w:rPr>
          <w:sz w:val="24"/>
          <w:szCs w:val="24"/>
          <w:lang w:val="az-Latn-AZ"/>
        </w:rPr>
        <w:t>Q</w:t>
      </w:r>
      <w:r w:rsidR="00E33D27" w:rsidRPr="003800CE">
        <w:rPr>
          <w:sz w:val="24"/>
          <w:szCs w:val="24"/>
          <w:lang w:val="az-Latn-AZ"/>
        </w:rPr>
        <w:t>anunvericinin</w:t>
      </w:r>
      <w:r w:rsidRPr="003800CE">
        <w:rPr>
          <w:sz w:val="24"/>
          <w:szCs w:val="24"/>
          <w:lang w:val="az-Latn-AZ"/>
        </w:rPr>
        <w:t xml:space="preserve"> bu</w:t>
      </w:r>
      <w:r w:rsidR="00E33D27" w:rsidRPr="003800CE">
        <w:rPr>
          <w:sz w:val="24"/>
          <w:szCs w:val="24"/>
          <w:lang w:val="az-Latn-AZ"/>
        </w:rPr>
        <w:t xml:space="preserve"> mövqeyi on</w:t>
      </w:r>
      <w:r w:rsidRPr="003800CE">
        <w:rPr>
          <w:sz w:val="24"/>
          <w:szCs w:val="24"/>
          <w:lang w:val="az-Latn-AZ"/>
        </w:rPr>
        <w:t>unla bağlıdır ki,</w:t>
      </w:r>
      <w:r w:rsidR="00CA04D7" w:rsidRPr="003800CE">
        <w:rPr>
          <w:sz w:val="24"/>
          <w:szCs w:val="24"/>
          <w:lang w:val="az-Latn-AZ"/>
        </w:rPr>
        <w:t xml:space="preserve">  hüquqi şəxsin bir işçisinin</w:t>
      </w:r>
      <w:r w:rsidRPr="003800CE">
        <w:rPr>
          <w:sz w:val="24"/>
          <w:szCs w:val="24"/>
          <w:lang w:val="az-Latn-AZ"/>
        </w:rPr>
        <w:t>, vəzifəli şəxsinin</w:t>
      </w:r>
      <w:r w:rsidR="00CA04D7" w:rsidRPr="003800CE">
        <w:rPr>
          <w:sz w:val="24"/>
          <w:szCs w:val="24"/>
          <w:lang w:val="az-Latn-AZ"/>
        </w:rPr>
        <w:t xml:space="preserve">  hüquqazidd əməllərinin qarşısı digər </w:t>
      </w:r>
      <w:r w:rsidR="0005439C" w:rsidRPr="003800CE">
        <w:rPr>
          <w:sz w:val="24"/>
          <w:szCs w:val="24"/>
          <w:lang w:val="az-Latn-AZ"/>
        </w:rPr>
        <w:t>vəzifəli şəxsləri</w:t>
      </w:r>
      <w:r w:rsidRPr="003800CE">
        <w:rPr>
          <w:sz w:val="24"/>
          <w:szCs w:val="24"/>
          <w:lang w:val="az-Latn-AZ"/>
        </w:rPr>
        <w:t xml:space="preserve"> tərəfindən alına</w:t>
      </w:r>
      <w:r w:rsidR="00CA04D7" w:rsidRPr="003800CE">
        <w:rPr>
          <w:sz w:val="24"/>
          <w:szCs w:val="24"/>
          <w:lang w:val="az-Latn-AZ"/>
        </w:rPr>
        <w:t xml:space="preserve"> bilər. </w:t>
      </w:r>
      <w:r w:rsidR="00D71A31" w:rsidRPr="003800CE">
        <w:rPr>
          <w:sz w:val="24"/>
          <w:szCs w:val="24"/>
          <w:lang w:val="az-Latn-AZ"/>
        </w:rPr>
        <w:t>Belə ki, hüquqi şəxsin məsuliyyəti</w:t>
      </w:r>
      <w:r w:rsidR="0094713A" w:rsidRPr="003800CE">
        <w:rPr>
          <w:sz w:val="24"/>
          <w:szCs w:val="24"/>
          <w:lang w:val="az-Latn-AZ"/>
        </w:rPr>
        <w:t xml:space="preserve"> İnzibati Xətalar</w:t>
      </w:r>
      <w:r w:rsidR="00D71A31" w:rsidRPr="003800CE">
        <w:rPr>
          <w:sz w:val="24"/>
          <w:szCs w:val="24"/>
          <w:lang w:val="az-Latn-AZ"/>
        </w:rPr>
        <w:t xml:space="preserve"> Məcəllə</w:t>
      </w:r>
      <w:r w:rsidR="0094713A" w:rsidRPr="003800CE">
        <w:rPr>
          <w:sz w:val="24"/>
          <w:szCs w:val="24"/>
          <w:lang w:val="az-Latn-AZ"/>
        </w:rPr>
        <w:t>si</w:t>
      </w:r>
      <w:r w:rsidR="00D71A31" w:rsidRPr="003800CE">
        <w:rPr>
          <w:sz w:val="24"/>
          <w:szCs w:val="24"/>
          <w:lang w:val="az-Latn-AZ"/>
        </w:rPr>
        <w:t xml:space="preserve">nin </w:t>
      </w:r>
      <w:r w:rsidR="00810CB6" w:rsidRPr="003800CE">
        <w:rPr>
          <w:sz w:val="24"/>
          <w:szCs w:val="24"/>
          <w:lang w:val="az-Latn-AZ"/>
        </w:rPr>
        <w:t>17-ci maddəsi</w:t>
      </w:r>
      <w:r w:rsidR="0094713A" w:rsidRPr="003800CE">
        <w:rPr>
          <w:sz w:val="24"/>
          <w:szCs w:val="24"/>
          <w:lang w:val="az-Latn-AZ"/>
        </w:rPr>
        <w:t xml:space="preserve"> ilə ehtiva edilən</w:t>
      </w:r>
      <w:r w:rsidR="00810CB6" w:rsidRPr="003800CE">
        <w:rPr>
          <w:sz w:val="24"/>
          <w:szCs w:val="24"/>
          <w:lang w:val="az-Latn-AZ"/>
        </w:rPr>
        <w:t xml:space="preserve"> </w:t>
      </w:r>
      <w:r w:rsidR="00D71A31" w:rsidRPr="003800CE">
        <w:rPr>
          <w:sz w:val="24"/>
          <w:szCs w:val="24"/>
          <w:lang w:val="az-Latn-AZ"/>
        </w:rPr>
        <w:t>vəzifəli şəxslər tərəfindən inzibati xətanın törədilməs</w:t>
      </w:r>
      <w:r w:rsidR="0094713A" w:rsidRPr="003800CE">
        <w:rPr>
          <w:sz w:val="24"/>
          <w:szCs w:val="24"/>
          <w:lang w:val="az-Latn-AZ"/>
        </w:rPr>
        <w:t xml:space="preserve">i zamanı həmin Məcəllənin 18.2.1-18.2.4-cü maddələrində qeyd edilən şəxslərin buna </w:t>
      </w:r>
      <w:r w:rsidR="00D71A31" w:rsidRPr="003800CE">
        <w:rPr>
          <w:sz w:val="24"/>
          <w:szCs w:val="24"/>
          <w:lang w:val="az-Latn-AZ"/>
        </w:rPr>
        <w:t>yol verməsi,</w:t>
      </w:r>
      <w:r w:rsidR="0094713A" w:rsidRPr="003800CE">
        <w:rPr>
          <w:sz w:val="24"/>
          <w:szCs w:val="24"/>
          <w:lang w:val="az-Latn-AZ"/>
        </w:rPr>
        <w:t xml:space="preserve"> qarşısını almaması,</w:t>
      </w:r>
      <w:r w:rsidR="00D71A31" w:rsidRPr="003800CE">
        <w:rPr>
          <w:sz w:val="24"/>
          <w:szCs w:val="24"/>
          <w:lang w:val="az-Latn-AZ"/>
        </w:rPr>
        <w:t xml:space="preserve"> </w:t>
      </w:r>
      <w:r w:rsidR="0094713A" w:rsidRPr="003800CE">
        <w:rPr>
          <w:sz w:val="24"/>
          <w:szCs w:val="24"/>
          <w:lang w:val="az-Latn-AZ"/>
        </w:rPr>
        <w:t>təqsirkarın</w:t>
      </w:r>
      <w:r w:rsidR="00D71A31" w:rsidRPr="003800CE">
        <w:rPr>
          <w:sz w:val="24"/>
          <w:szCs w:val="24"/>
          <w:lang w:val="az-Latn-AZ"/>
        </w:rPr>
        <w:t xml:space="preserve"> fəaliyyətinə lazımi nəzarəti aparmaması nəticəsində yaranır.</w:t>
      </w:r>
    </w:p>
    <w:p w14:paraId="6F41A68B" w14:textId="56850A3D" w:rsidR="00CF0733" w:rsidRPr="003800CE" w:rsidRDefault="00CF0733" w:rsidP="00E9786C">
      <w:pPr>
        <w:spacing w:line="240" w:lineRule="auto"/>
        <w:ind w:firstLine="567"/>
        <w:jc w:val="both"/>
        <w:rPr>
          <w:sz w:val="24"/>
          <w:szCs w:val="24"/>
          <w:lang w:val="az-Latn-AZ"/>
        </w:rPr>
      </w:pPr>
      <w:r w:rsidRPr="003800CE">
        <w:rPr>
          <w:sz w:val="24"/>
          <w:szCs w:val="24"/>
          <w:lang w:val="az-Latn-AZ"/>
        </w:rPr>
        <w:t>Beləliklə, bir xətaya görə iki subyektin, yəni həm hüquqi şəxsin, həm də onun vəzifəli şəxsinin məsuliyyətə cəlb edilməsi ondan irəli gəlir ki, inzibati xətanı törətmiş vəzifəli şəxs hüquqi şəxsin xeyrinə və ya maraqlarının qorunması üçün və məhz onun nəzarətsizliyi nəticəsində hüquqazidd hərəkət (hərəkətsizlik) edir. Bu zaman öz vəzifələrini yerinə yetirməyən və ya lazımınca yerinə yetirməyən, yəni İnzibati Xətalar Məcəlləsinin 17-ci maddəsi ilə nəzərdə tutulan vəzifəli şəxslə Məcəllənin 18.2-ci maddəsi ilə müəyyən edilən, hüquqi şəxsin fəaliyyətinə nəzarət etmək səlahiyyətinə malik olan şəxsin eyni şəxs (fərd) olması müstəqil hüquqi məna kəsb etmir. Belə ki, faktiki məzmun baxımından hər iki subyektin törətdiyi inzibati xətanın eyni xəta olmasına baxmayaraq, onların inzibati xətaya görə məsuliyyətə cəlb edilməsinin əsasları fərqlidir.</w:t>
      </w:r>
    </w:p>
    <w:p w14:paraId="79FCA4A6" w14:textId="63ED3C0F" w:rsidR="0038278F" w:rsidRPr="003800CE" w:rsidRDefault="00B83670" w:rsidP="00E9786C">
      <w:pPr>
        <w:spacing w:line="240" w:lineRule="auto"/>
        <w:ind w:firstLine="567"/>
        <w:jc w:val="both"/>
        <w:rPr>
          <w:sz w:val="24"/>
          <w:szCs w:val="24"/>
          <w:lang w:val="az-Latn-AZ"/>
        </w:rPr>
      </w:pPr>
      <w:r w:rsidRPr="003800CE">
        <w:rPr>
          <w:sz w:val="24"/>
          <w:szCs w:val="24"/>
          <w:lang w:val="az-Latn-AZ"/>
        </w:rPr>
        <w:t>Lakin o da nəzərə alınmalıdır ki</w:t>
      </w:r>
      <w:r w:rsidR="000C1FF3" w:rsidRPr="003800CE">
        <w:rPr>
          <w:sz w:val="24"/>
          <w:szCs w:val="24"/>
          <w:lang w:val="az-Latn-AZ"/>
        </w:rPr>
        <w:t xml:space="preserve">, İnzibati Xətalar Məcəlləsinin 18.3-cü maddəsi imperativ norma kimi ifadə edilməmişdir. </w:t>
      </w:r>
      <w:r w:rsidRPr="003800CE">
        <w:rPr>
          <w:sz w:val="24"/>
          <w:szCs w:val="24"/>
          <w:lang w:val="az-Latn-AZ"/>
        </w:rPr>
        <w:t>Bu baxımdan</w:t>
      </w:r>
      <w:r w:rsidR="00F1470B" w:rsidRPr="003800CE">
        <w:rPr>
          <w:sz w:val="24"/>
          <w:szCs w:val="24"/>
          <w:lang w:val="az-Latn-AZ"/>
        </w:rPr>
        <w:t>,</w:t>
      </w:r>
      <w:r w:rsidR="00486A0D" w:rsidRPr="003800CE">
        <w:rPr>
          <w:sz w:val="24"/>
          <w:szCs w:val="24"/>
          <w:shd w:val="clear" w:color="auto" w:fill="FFFFFF"/>
          <w:lang w:val="az-Latn-AZ"/>
        </w:rPr>
        <w:t xml:space="preserve"> </w:t>
      </w:r>
      <w:r w:rsidR="00486A0D" w:rsidRPr="003800CE">
        <w:rPr>
          <w:sz w:val="24"/>
          <w:szCs w:val="24"/>
          <w:lang w:val="az-Latn-AZ"/>
        </w:rPr>
        <w:t>vəzifəli şəxslər barəsində inzibati tənbeh tətbiq edilərkən, xətanın xarakteri, inzibati xəta törədən şəxsin şəxsiyyətini xarak</w:t>
      </w:r>
      <w:r w:rsidR="001E1818" w:rsidRPr="003800CE">
        <w:rPr>
          <w:sz w:val="24"/>
          <w:szCs w:val="24"/>
          <w:lang w:val="az-Latn-AZ"/>
        </w:rPr>
        <w:t>te</w:t>
      </w:r>
      <w:r w:rsidR="00486A0D" w:rsidRPr="003800CE">
        <w:rPr>
          <w:sz w:val="24"/>
          <w:szCs w:val="24"/>
          <w:lang w:val="az-Latn-AZ"/>
        </w:rPr>
        <w:t xml:space="preserve">rizə edən hallar, onun təqsirinin dərəcəsi, əmlak vəziyyəti, habelə məsuliyyəti yüngülləşdirən və ağırlaşdıran hallar, </w:t>
      </w:r>
      <w:r w:rsidR="00F1470B" w:rsidRPr="003800CE">
        <w:rPr>
          <w:sz w:val="24"/>
          <w:szCs w:val="24"/>
          <w:lang w:val="az-Latn-AZ"/>
        </w:rPr>
        <w:t>h</w:t>
      </w:r>
      <w:r w:rsidR="00F9463D" w:rsidRPr="003800CE">
        <w:rPr>
          <w:sz w:val="24"/>
          <w:szCs w:val="24"/>
          <w:lang w:val="az-Latn-AZ"/>
        </w:rPr>
        <w:t>üquqi şəxslər barəsində inzibati tənbeh tətbiq edilərkən</w:t>
      </w:r>
      <w:r w:rsidRPr="003800CE">
        <w:rPr>
          <w:sz w:val="24"/>
          <w:szCs w:val="24"/>
          <w:lang w:val="az-Latn-AZ"/>
        </w:rPr>
        <w:t xml:space="preserve"> </w:t>
      </w:r>
      <w:r w:rsidR="00F9463D" w:rsidRPr="003800CE">
        <w:rPr>
          <w:sz w:val="24"/>
          <w:szCs w:val="24"/>
          <w:lang w:val="az-Latn-AZ"/>
        </w:rPr>
        <w:t>inzibati xətanın xarakteri, inzibati xəta nəticəsində hüquqi şəxsin əldə etdiyi xeyrin həcmi və ya onun maraqlarının təmin edilməsinin xarakteri və dərəcəsi,</w:t>
      </w:r>
      <w:r w:rsidR="00F1470B" w:rsidRPr="003800CE">
        <w:rPr>
          <w:sz w:val="24"/>
          <w:szCs w:val="24"/>
          <w:lang w:val="az-Latn-AZ"/>
        </w:rPr>
        <w:t xml:space="preserve"> hüquqi şəxsi xarakterizə edən hallar, o cümlədən onun maliyyə və əmlak vəziyyəti, xeyriyyəçilik və ya digər ictimai faydalı fəaliyyətlə məşğul olması, habelə məsuliyyəti yüngülləşdirən və ağırlaşdıran hallar nəzərə alın</w:t>
      </w:r>
      <w:r w:rsidRPr="003800CE">
        <w:rPr>
          <w:sz w:val="24"/>
          <w:szCs w:val="24"/>
          <w:lang w:val="az-Latn-AZ"/>
        </w:rPr>
        <w:t>ma</w:t>
      </w:r>
      <w:r w:rsidR="00774D70" w:rsidRPr="003800CE">
        <w:rPr>
          <w:sz w:val="24"/>
          <w:szCs w:val="24"/>
          <w:lang w:val="az-Latn-AZ"/>
        </w:rPr>
        <w:t>lıdır</w:t>
      </w:r>
      <w:r w:rsidR="00486A0D" w:rsidRPr="003800CE">
        <w:rPr>
          <w:sz w:val="24"/>
          <w:szCs w:val="24"/>
          <w:lang w:val="az-Latn-AZ"/>
        </w:rPr>
        <w:t xml:space="preserve"> </w:t>
      </w:r>
      <w:r w:rsidR="0094713A" w:rsidRPr="003800CE">
        <w:rPr>
          <w:sz w:val="24"/>
          <w:szCs w:val="24"/>
          <w:lang w:val="az-Latn-AZ"/>
        </w:rPr>
        <w:t>(</w:t>
      </w:r>
      <w:r w:rsidR="00486A0D" w:rsidRPr="003800CE">
        <w:rPr>
          <w:sz w:val="24"/>
          <w:szCs w:val="24"/>
          <w:lang w:val="az-Latn-AZ"/>
        </w:rPr>
        <w:t>İnzibati Xətalar Məcəlləsinin 31.2 və  31.3-cü maddələri)</w:t>
      </w:r>
      <w:r w:rsidR="00F1470B" w:rsidRPr="003800CE">
        <w:rPr>
          <w:sz w:val="24"/>
          <w:szCs w:val="24"/>
          <w:lang w:val="az-Latn-AZ"/>
        </w:rPr>
        <w:t xml:space="preserve">. </w:t>
      </w:r>
    </w:p>
    <w:p w14:paraId="211F1807" w14:textId="6C455BDA" w:rsidR="000C1FF3" w:rsidRPr="003800CE" w:rsidRDefault="00774D70" w:rsidP="00E9786C">
      <w:pPr>
        <w:spacing w:line="240" w:lineRule="auto"/>
        <w:ind w:firstLine="567"/>
        <w:jc w:val="both"/>
        <w:rPr>
          <w:sz w:val="24"/>
          <w:szCs w:val="24"/>
          <w:lang w:val="az-Latn-AZ"/>
        </w:rPr>
      </w:pPr>
      <w:r w:rsidRPr="003800CE">
        <w:rPr>
          <w:sz w:val="24"/>
          <w:szCs w:val="24"/>
          <w:lang w:val="az-Latn-AZ"/>
        </w:rPr>
        <w:t>Həmçinin, h</w:t>
      </w:r>
      <w:r w:rsidR="00F1470B" w:rsidRPr="003800CE">
        <w:rPr>
          <w:sz w:val="24"/>
          <w:szCs w:val="24"/>
          <w:lang w:val="az-Latn-AZ"/>
        </w:rPr>
        <w:t xml:space="preserve">əmin Məcəllənin </w:t>
      </w:r>
      <w:r w:rsidR="00D52DC9" w:rsidRPr="003800CE">
        <w:rPr>
          <w:sz w:val="24"/>
          <w:szCs w:val="24"/>
          <w:lang w:val="az-Latn-AZ"/>
        </w:rPr>
        <w:t xml:space="preserve"> 75</w:t>
      </w:r>
      <w:r w:rsidR="00F1470B" w:rsidRPr="003800CE">
        <w:rPr>
          <w:sz w:val="24"/>
          <w:szCs w:val="24"/>
          <w:lang w:val="az-Latn-AZ"/>
        </w:rPr>
        <w:t>-ci maddəsinə müvafiq olaraq, i</w:t>
      </w:r>
      <w:r w:rsidR="00D52DC9" w:rsidRPr="003800CE">
        <w:rPr>
          <w:sz w:val="24"/>
          <w:szCs w:val="24"/>
          <w:lang w:val="az-Latn-AZ"/>
        </w:rPr>
        <w:t>nzibati xəta haqqında iş üzrə aşağıdakılar müəyyən edilməlidir:</w:t>
      </w:r>
      <w:r w:rsidR="00F1470B" w:rsidRPr="003800CE">
        <w:rPr>
          <w:sz w:val="24"/>
          <w:szCs w:val="24"/>
          <w:lang w:val="az-Latn-AZ"/>
        </w:rPr>
        <w:t xml:space="preserve"> </w:t>
      </w:r>
      <w:r w:rsidR="00D52DC9" w:rsidRPr="003800CE">
        <w:rPr>
          <w:sz w:val="24"/>
          <w:szCs w:val="24"/>
          <w:lang w:val="az-Latn-AZ"/>
        </w:rPr>
        <w:t xml:space="preserve"> inzibati xəta hadisəsi; inzibati xəta törətmiş şəxs;</w:t>
      </w:r>
      <w:r w:rsidR="00F1470B" w:rsidRPr="003800CE">
        <w:rPr>
          <w:sz w:val="24"/>
          <w:szCs w:val="24"/>
          <w:lang w:val="az-Latn-AZ"/>
        </w:rPr>
        <w:t xml:space="preserve"> inzibati xəta törətməkdə şəxsin təqsiri; inzibati məsuliyyəti ağırlaşdıran və yüngülləşdirən hallar;  inzibati xəta nəticəsində vurulan zərərin xarakteri və miqdarı; inzibati xətalar haqqında işlər üzrə icraatı rədd edən hallar; işin düzgün həlli üçün əhəmiyyətli olan digər hallar, habelə inzibati xətanın törədilməsinə kömək edən səbəblər və şərait.</w:t>
      </w:r>
      <w:r w:rsidR="000C1FF3" w:rsidRPr="003800CE">
        <w:rPr>
          <w:sz w:val="24"/>
          <w:szCs w:val="24"/>
          <w:lang w:val="az-Latn-AZ"/>
        </w:rPr>
        <w:t xml:space="preserve"> İnzibati xətalar haqqında işlərə baxan hakim, səlahiyyətli orqan (vəzifəli şəxs) işin bütün hallarının məcmusunun hərtərəfli, tam və obyektiv surətdə </w:t>
      </w:r>
      <w:r w:rsidR="000C1FF3" w:rsidRPr="003800CE">
        <w:rPr>
          <w:sz w:val="24"/>
          <w:szCs w:val="24"/>
          <w:lang w:val="az-Latn-AZ"/>
        </w:rPr>
        <w:lastRenderedPageBreak/>
        <w:t xml:space="preserve">baxılmasına əsaslanan öz daxili inamı ilə sübutları qiymətləndirir (Məcəllənin 84.1-ci maddəsi). </w:t>
      </w:r>
    </w:p>
    <w:p w14:paraId="46CEDCDB" w14:textId="5DE6AABB" w:rsidR="008E64B3" w:rsidRPr="003800CE" w:rsidRDefault="000C1FF3" w:rsidP="00E9786C">
      <w:pPr>
        <w:spacing w:line="240" w:lineRule="auto"/>
        <w:ind w:firstLine="567"/>
        <w:jc w:val="both"/>
        <w:rPr>
          <w:sz w:val="24"/>
          <w:szCs w:val="24"/>
          <w:lang w:val="az-Latn-AZ"/>
        </w:rPr>
      </w:pPr>
      <w:r w:rsidRPr="003800CE">
        <w:rPr>
          <w:sz w:val="24"/>
          <w:szCs w:val="24"/>
          <w:lang w:val="az-Latn-AZ"/>
        </w:rPr>
        <w:t>Bu baxımdan</w:t>
      </w:r>
      <w:r w:rsidR="00A5576E" w:rsidRPr="003800CE">
        <w:rPr>
          <w:sz w:val="24"/>
          <w:szCs w:val="24"/>
          <w:lang w:val="az-Latn-AZ"/>
        </w:rPr>
        <w:t>,</w:t>
      </w:r>
      <w:r w:rsidRPr="003800CE">
        <w:rPr>
          <w:sz w:val="24"/>
          <w:szCs w:val="24"/>
          <w:lang w:val="az-Latn-AZ"/>
        </w:rPr>
        <w:t xml:space="preserve"> məhkəmələr </w:t>
      </w:r>
      <w:r w:rsidR="008E64B3" w:rsidRPr="003800CE">
        <w:rPr>
          <w:sz w:val="24"/>
          <w:szCs w:val="24"/>
          <w:lang w:val="az-Latn-AZ"/>
        </w:rPr>
        <w:t xml:space="preserve">inzibati xəta haqqında </w:t>
      </w:r>
      <w:r w:rsidRPr="003800CE">
        <w:rPr>
          <w:sz w:val="24"/>
          <w:szCs w:val="24"/>
          <w:lang w:val="az-Latn-AZ"/>
        </w:rPr>
        <w:t xml:space="preserve">işin </w:t>
      </w:r>
      <w:r w:rsidR="008E64B3" w:rsidRPr="003800CE">
        <w:rPr>
          <w:sz w:val="24"/>
          <w:szCs w:val="24"/>
          <w:lang w:val="az-Latn-AZ"/>
        </w:rPr>
        <w:t xml:space="preserve">mühüm əhəmiyyət kəsb edən bütün hallarını hərtərəfli, tam və obyektiv araşdırmaqla müvafiq xətaya görə həm hüquqi, həm də vəzifəli şəxsin </w:t>
      </w:r>
      <w:r w:rsidR="00486A0D" w:rsidRPr="003800CE">
        <w:rPr>
          <w:sz w:val="24"/>
          <w:szCs w:val="24"/>
          <w:lang w:val="az-Latn-AZ"/>
        </w:rPr>
        <w:t>inzibati tənbeh</w:t>
      </w:r>
      <w:r w:rsidR="008E64B3" w:rsidRPr="003800CE">
        <w:rPr>
          <w:sz w:val="24"/>
          <w:szCs w:val="24"/>
          <w:lang w:val="az-Latn-AZ"/>
        </w:rPr>
        <w:t xml:space="preserve"> edilməsinin</w:t>
      </w:r>
      <w:r w:rsidR="00486A0D" w:rsidRPr="003800CE">
        <w:rPr>
          <w:sz w:val="24"/>
          <w:szCs w:val="24"/>
          <w:lang w:val="az-Latn-AZ"/>
        </w:rPr>
        <w:t xml:space="preserve"> </w:t>
      </w:r>
      <w:r w:rsidR="0005439C" w:rsidRPr="003800CE">
        <w:rPr>
          <w:sz w:val="24"/>
          <w:szCs w:val="24"/>
          <w:lang w:val="az-Latn-AZ"/>
        </w:rPr>
        <w:t xml:space="preserve">məqsədəmüvafiqliyi  məsələsini </w:t>
      </w:r>
      <w:r w:rsidR="00486A0D" w:rsidRPr="003800CE">
        <w:rPr>
          <w:sz w:val="24"/>
          <w:szCs w:val="24"/>
          <w:lang w:val="az-Latn-AZ"/>
        </w:rPr>
        <w:t xml:space="preserve">inzibati xətalar qanunvericiliyinin vəzifələri və prinsipləri, həmçinin inzibati tənbehin məqsədləri baxımından </w:t>
      </w:r>
      <w:r w:rsidR="008E64B3" w:rsidRPr="003800CE">
        <w:rPr>
          <w:sz w:val="24"/>
          <w:szCs w:val="24"/>
          <w:lang w:val="az-Latn-AZ"/>
        </w:rPr>
        <w:t>həll e</w:t>
      </w:r>
      <w:r w:rsidR="007B63A3" w:rsidRPr="003800CE">
        <w:rPr>
          <w:sz w:val="24"/>
          <w:szCs w:val="24"/>
          <w:lang w:val="az-Latn-AZ"/>
        </w:rPr>
        <w:t>tməlidir.</w:t>
      </w:r>
    </w:p>
    <w:p w14:paraId="4E6EC642" w14:textId="40D018BC" w:rsidR="00F1470B" w:rsidRPr="003800CE" w:rsidRDefault="007B63A3" w:rsidP="00E9786C">
      <w:pPr>
        <w:spacing w:line="240" w:lineRule="auto"/>
        <w:ind w:firstLine="567"/>
        <w:jc w:val="both"/>
        <w:rPr>
          <w:sz w:val="24"/>
          <w:szCs w:val="24"/>
          <w:lang w:val="az-Latn-AZ"/>
        </w:rPr>
      </w:pPr>
      <w:r w:rsidRPr="003800CE">
        <w:rPr>
          <w:sz w:val="24"/>
          <w:szCs w:val="24"/>
          <w:lang w:val="az-Latn-AZ"/>
        </w:rPr>
        <w:t>Eyni zamanda</w:t>
      </w:r>
      <w:r w:rsidR="0058223A" w:rsidRPr="003800CE">
        <w:rPr>
          <w:sz w:val="24"/>
          <w:szCs w:val="24"/>
          <w:lang w:val="az-Latn-AZ"/>
        </w:rPr>
        <w:t xml:space="preserve"> </w:t>
      </w:r>
      <w:r w:rsidR="00F1470B" w:rsidRPr="003800CE">
        <w:rPr>
          <w:sz w:val="24"/>
          <w:szCs w:val="24"/>
          <w:lang w:val="az-Latn-AZ"/>
        </w:rPr>
        <w:t xml:space="preserve">Konstitusiya </w:t>
      </w:r>
      <w:r w:rsidR="0038278F" w:rsidRPr="003800CE">
        <w:rPr>
          <w:sz w:val="24"/>
          <w:szCs w:val="24"/>
          <w:lang w:val="az-Latn-AZ"/>
        </w:rPr>
        <w:t>M</w:t>
      </w:r>
      <w:r w:rsidR="00F1470B" w:rsidRPr="003800CE">
        <w:rPr>
          <w:sz w:val="24"/>
          <w:szCs w:val="24"/>
          <w:lang w:val="az-Latn-AZ"/>
        </w:rPr>
        <w:t xml:space="preserve">əhkəməsinin Plenumu </w:t>
      </w:r>
      <w:r w:rsidR="0058223A" w:rsidRPr="003800CE">
        <w:rPr>
          <w:sz w:val="24"/>
          <w:szCs w:val="24"/>
          <w:lang w:val="az-Latn-AZ"/>
        </w:rPr>
        <w:t>qeyd</w:t>
      </w:r>
      <w:r w:rsidR="00635A65" w:rsidRPr="003800CE">
        <w:rPr>
          <w:sz w:val="24"/>
          <w:szCs w:val="24"/>
          <w:lang w:val="az-Latn-AZ"/>
        </w:rPr>
        <w:t xml:space="preserve"> </w:t>
      </w:r>
      <w:r w:rsidR="00F1470B" w:rsidRPr="003800CE">
        <w:rPr>
          <w:sz w:val="24"/>
          <w:szCs w:val="24"/>
          <w:lang w:val="az-Latn-AZ"/>
        </w:rPr>
        <w:t xml:space="preserve">edir ki, hüquqi şəxslərin inzibati xətaya görə məsuliyyətə cəlb edilib-edilməməsi məsələsinin həlli zamanı məhkəmələr </w:t>
      </w:r>
      <w:r w:rsidR="00A5576E" w:rsidRPr="003800CE">
        <w:rPr>
          <w:sz w:val="24"/>
          <w:szCs w:val="24"/>
          <w:lang w:val="az-Latn-AZ"/>
        </w:rPr>
        <w:t>tərəfindən</w:t>
      </w:r>
      <w:r w:rsidR="00F1470B" w:rsidRPr="003800CE">
        <w:rPr>
          <w:sz w:val="24"/>
          <w:szCs w:val="24"/>
          <w:lang w:val="az-Latn-AZ"/>
        </w:rPr>
        <w:t xml:space="preserve"> hüquqi şəxsin baş vermiş inzibati xətanın qarşısının alınması üçün imkanlarının </w:t>
      </w:r>
      <w:r w:rsidR="00A5576E" w:rsidRPr="003800CE">
        <w:rPr>
          <w:sz w:val="24"/>
          <w:szCs w:val="24"/>
          <w:lang w:val="az-Latn-AZ"/>
        </w:rPr>
        <w:t>olub-</w:t>
      </w:r>
      <w:r w:rsidR="00F1470B" w:rsidRPr="003800CE">
        <w:rPr>
          <w:sz w:val="24"/>
          <w:szCs w:val="24"/>
          <w:lang w:val="az-Latn-AZ"/>
        </w:rPr>
        <w:t>olma</w:t>
      </w:r>
      <w:r w:rsidR="00A5576E" w:rsidRPr="003800CE">
        <w:rPr>
          <w:sz w:val="24"/>
          <w:szCs w:val="24"/>
          <w:lang w:val="az-Latn-AZ"/>
        </w:rPr>
        <w:t>ma</w:t>
      </w:r>
      <w:r w:rsidR="00F1470B" w:rsidRPr="003800CE">
        <w:rPr>
          <w:sz w:val="24"/>
          <w:szCs w:val="24"/>
          <w:lang w:val="az-Latn-AZ"/>
        </w:rPr>
        <w:t>sı,</w:t>
      </w:r>
      <w:r w:rsidR="00D072BB" w:rsidRPr="003800CE">
        <w:rPr>
          <w:sz w:val="24"/>
          <w:szCs w:val="24"/>
          <w:lang w:val="az-Latn-AZ"/>
        </w:rPr>
        <w:t xml:space="preserve"> on</w:t>
      </w:r>
      <w:r w:rsidR="001E1818" w:rsidRPr="003800CE">
        <w:rPr>
          <w:sz w:val="24"/>
          <w:szCs w:val="24"/>
          <w:lang w:val="az-Latn-AZ"/>
        </w:rPr>
        <w:t>un</w:t>
      </w:r>
      <w:r w:rsidR="00D072BB" w:rsidRPr="003800CE">
        <w:rPr>
          <w:sz w:val="24"/>
          <w:szCs w:val="24"/>
          <w:lang w:val="az-Latn-AZ"/>
        </w:rPr>
        <w:t xml:space="preserve"> </w:t>
      </w:r>
      <w:bookmarkStart w:id="3" w:name="_Hlk124265133"/>
      <w:r w:rsidR="00D072BB" w:rsidRPr="003800CE">
        <w:rPr>
          <w:sz w:val="24"/>
          <w:szCs w:val="24"/>
          <w:lang w:val="az-Latn-AZ"/>
        </w:rPr>
        <w:t xml:space="preserve">tərəfindən </w:t>
      </w:r>
      <w:r w:rsidR="00F1470B" w:rsidRPr="003800CE">
        <w:rPr>
          <w:sz w:val="24"/>
          <w:szCs w:val="24"/>
          <w:lang w:val="az-Latn-AZ"/>
        </w:rPr>
        <w:t>nəzarətin lazımi qaydada həyata keçir</w:t>
      </w:r>
      <w:r w:rsidR="006657D0" w:rsidRPr="003800CE">
        <w:rPr>
          <w:sz w:val="24"/>
          <w:szCs w:val="24"/>
          <w:lang w:val="az-Latn-AZ"/>
        </w:rPr>
        <w:t>i</w:t>
      </w:r>
      <w:r w:rsidR="0038278F" w:rsidRPr="003800CE">
        <w:rPr>
          <w:sz w:val="24"/>
          <w:szCs w:val="24"/>
          <w:lang w:val="az-Latn-AZ"/>
        </w:rPr>
        <w:t>li</w:t>
      </w:r>
      <w:r w:rsidR="006657D0" w:rsidRPr="003800CE">
        <w:rPr>
          <w:sz w:val="24"/>
          <w:szCs w:val="24"/>
          <w:lang w:val="az-Latn-AZ"/>
        </w:rPr>
        <w:t>b</w:t>
      </w:r>
      <w:r w:rsidR="00F1470B" w:rsidRPr="003800CE">
        <w:rPr>
          <w:sz w:val="24"/>
          <w:szCs w:val="24"/>
          <w:lang w:val="az-Latn-AZ"/>
        </w:rPr>
        <w:t>-keçir</w:t>
      </w:r>
      <w:r w:rsidR="007E154B" w:rsidRPr="003800CE">
        <w:rPr>
          <w:sz w:val="24"/>
          <w:szCs w:val="24"/>
          <w:lang w:val="az-Latn-AZ"/>
        </w:rPr>
        <w:t>il</w:t>
      </w:r>
      <w:r w:rsidR="00F1470B" w:rsidRPr="003800CE">
        <w:rPr>
          <w:sz w:val="24"/>
          <w:szCs w:val="24"/>
          <w:lang w:val="az-Latn-AZ"/>
        </w:rPr>
        <w:t>məməs</w:t>
      </w:r>
      <w:bookmarkEnd w:id="3"/>
      <w:r w:rsidR="00F1470B" w:rsidRPr="003800CE">
        <w:rPr>
          <w:sz w:val="24"/>
          <w:szCs w:val="24"/>
          <w:lang w:val="az-Latn-AZ"/>
        </w:rPr>
        <w:t>i müəyyən edilməlidir. Əks yanaşma hüquqi şəxslərə münasibətdə obyektiv təqsirləndirmə halı yaratmış olar.</w:t>
      </w:r>
    </w:p>
    <w:p w14:paraId="6677E08A" w14:textId="6CDF484F" w:rsidR="00A22FFD" w:rsidRPr="003800CE" w:rsidRDefault="00A22FFD" w:rsidP="00E9786C">
      <w:pPr>
        <w:spacing w:line="240" w:lineRule="auto"/>
        <w:ind w:firstLine="567"/>
        <w:contextualSpacing/>
        <w:jc w:val="both"/>
        <w:rPr>
          <w:sz w:val="24"/>
          <w:szCs w:val="24"/>
          <w:lang w:val="az-Latn-AZ"/>
        </w:rPr>
      </w:pPr>
      <w:r w:rsidRPr="003800CE">
        <w:rPr>
          <w:sz w:val="24"/>
          <w:szCs w:val="24"/>
          <w:lang w:val="az-Latn-AZ"/>
        </w:rPr>
        <w:t>Göstərilənlərə əsasən</w:t>
      </w:r>
      <w:r w:rsidR="00952468" w:rsidRPr="003800CE">
        <w:rPr>
          <w:sz w:val="24"/>
          <w:szCs w:val="24"/>
          <w:lang w:val="az-Latn-AZ"/>
        </w:rPr>
        <w:t>, eləcə də</w:t>
      </w:r>
      <w:r w:rsidRPr="003800CE">
        <w:rPr>
          <w:sz w:val="24"/>
          <w:szCs w:val="24"/>
          <w:lang w:val="az-Latn-AZ"/>
        </w:rPr>
        <w:t xml:space="preserve"> </w:t>
      </w:r>
      <w:r w:rsidR="00635A65" w:rsidRPr="003800CE">
        <w:rPr>
          <w:sz w:val="24"/>
          <w:szCs w:val="24"/>
          <w:lang w:val="az-Latn-AZ"/>
        </w:rPr>
        <w:t>İnzibati Xətalar</w:t>
      </w:r>
      <w:r w:rsidRPr="003800CE">
        <w:rPr>
          <w:sz w:val="24"/>
          <w:szCs w:val="24"/>
          <w:lang w:val="az-Latn-AZ"/>
        </w:rPr>
        <w:t xml:space="preserve"> Məcəlləsinin ədalət</w:t>
      </w:r>
      <w:r w:rsidR="00635A65" w:rsidRPr="003800CE">
        <w:rPr>
          <w:sz w:val="24"/>
          <w:szCs w:val="24"/>
          <w:lang w:val="az-Latn-AZ"/>
        </w:rPr>
        <w:t>lilik</w:t>
      </w:r>
      <w:r w:rsidRPr="003800CE">
        <w:rPr>
          <w:sz w:val="24"/>
          <w:szCs w:val="24"/>
          <w:lang w:val="az-Latn-AZ"/>
        </w:rPr>
        <w:t xml:space="preserve"> prinsipini rəhbər tutaraq Konstitusiya Məhkəməsinin Plenumu aşağıdakı nəticəyə gəlir:</w:t>
      </w:r>
    </w:p>
    <w:p w14:paraId="78BEE514" w14:textId="243E5A28" w:rsidR="00817072" w:rsidRPr="003800CE" w:rsidRDefault="00A5503C" w:rsidP="00E9786C">
      <w:pPr>
        <w:spacing w:line="240" w:lineRule="auto"/>
        <w:ind w:firstLine="567"/>
        <w:contextualSpacing/>
        <w:jc w:val="both"/>
        <w:rPr>
          <w:sz w:val="24"/>
          <w:szCs w:val="24"/>
          <w:lang w:val="az-Latn-AZ"/>
        </w:rPr>
      </w:pPr>
      <w:r w:rsidRPr="003800CE">
        <w:rPr>
          <w:sz w:val="24"/>
          <w:szCs w:val="24"/>
          <w:lang w:val="az-Latn-AZ"/>
        </w:rPr>
        <w:t>-</w:t>
      </w:r>
      <w:r w:rsidR="00A22FFD" w:rsidRPr="003800CE">
        <w:rPr>
          <w:sz w:val="24"/>
          <w:szCs w:val="24"/>
          <w:lang w:val="az-Latn-AZ"/>
        </w:rPr>
        <w:t> </w:t>
      </w:r>
      <w:r w:rsidR="00635A65" w:rsidRPr="003800CE">
        <w:rPr>
          <w:sz w:val="24"/>
          <w:szCs w:val="24"/>
          <w:lang w:val="az-Latn-AZ"/>
        </w:rPr>
        <w:t>İnzibati Xətalar Məcəlləsinin</w:t>
      </w:r>
      <w:r w:rsidR="00626FD3" w:rsidRPr="003800CE">
        <w:rPr>
          <w:sz w:val="24"/>
          <w:szCs w:val="24"/>
          <w:lang w:val="az-Latn-AZ"/>
        </w:rPr>
        <w:t xml:space="preserve"> 18.3-cü maddəsinin mənasına görə, </w:t>
      </w:r>
      <w:r w:rsidR="00817072" w:rsidRPr="003800CE">
        <w:rPr>
          <w:sz w:val="24"/>
          <w:szCs w:val="24"/>
          <w:lang w:val="az-Latn-AZ"/>
        </w:rPr>
        <w:t>hüquqi şəxsin</w:t>
      </w:r>
      <w:r w:rsidR="0053071D" w:rsidRPr="003800CE">
        <w:rPr>
          <w:sz w:val="24"/>
          <w:szCs w:val="24"/>
          <w:lang w:val="az-Latn-AZ"/>
        </w:rPr>
        <w:t xml:space="preserve"> </w:t>
      </w:r>
      <w:r w:rsidR="00D24F5A" w:rsidRPr="003800CE">
        <w:rPr>
          <w:sz w:val="24"/>
          <w:szCs w:val="24"/>
          <w:lang w:val="az-Latn-AZ"/>
        </w:rPr>
        <w:t>xeyrinə və ya maraqlarının qorunması üçün</w:t>
      </w:r>
      <w:r w:rsidR="000814E2" w:rsidRPr="003800CE">
        <w:rPr>
          <w:sz w:val="24"/>
          <w:szCs w:val="24"/>
          <w:lang w:val="az-Latn-AZ"/>
        </w:rPr>
        <w:t xml:space="preserve"> </w:t>
      </w:r>
      <w:r w:rsidR="00626FD3" w:rsidRPr="003800CE">
        <w:rPr>
          <w:sz w:val="24"/>
          <w:szCs w:val="24"/>
          <w:lang w:val="az-Latn-AZ"/>
        </w:rPr>
        <w:t>həmin Məcəllənin 18.2-ci maddəsi ilə ehtiva edilən</w:t>
      </w:r>
      <w:r w:rsidR="000814E2" w:rsidRPr="003800CE">
        <w:rPr>
          <w:sz w:val="24"/>
          <w:szCs w:val="24"/>
          <w:lang w:val="az-Latn-AZ"/>
        </w:rPr>
        <w:t xml:space="preserve"> vəzifəli şəxslər</w:t>
      </w:r>
      <w:r w:rsidR="007E154B" w:rsidRPr="003800CE">
        <w:rPr>
          <w:sz w:val="24"/>
          <w:szCs w:val="24"/>
          <w:lang w:val="az-Latn-AZ"/>
        </w:rPr>
        <w:t xml:space="preserve"> tərəfindən</w:t>
      </w:r>
      <w:r w:rsidR="0003567F" w:rsidRPr="003800CE">
        <w:rPr>
          <w:sz w:val="24"/>
          <w:szCs w:val="24"/>
          <w:lang w:val="az-Latn-AZ"/>
        </w:rPr>
        <w:t xml:space="preserve"> </w:t>
      </w:r>
      <w:r w:rsidR="00EE6B96" w:rsidRPr="003800CE">
        <w:rPr>
          <w:sz w:val="24"/>
          <w:szCs w:val="24"/>
          <w:lang w:val="az-Latn-AZ"/>
        </w:rPr>
        <w:t>nəzarəti</w:t>
      </w:r>
      <w:r w:rsidR="007E154B" w:rsidRPr="003800CE">
        <w:rPr>
          <w:sz w:val="24"/>
          <w:szCs w:val="24"/>
          <w:lang w:val="az-Latn-AZ"/>
        </w:rPr>
        <w:t>n həyata keçirilməməsi</w:t>
      </w:r>
      <w:r w:rsidR="00EE6B96" w:rsidRPr="003800CE">
        <w:rPr>
          <w:sz w:val="24"/>
          <w:szCs w:val="24"/>
          <w:lang w:val="az-Latn-AZ"/>
        </w:rPr>
        <w:t xml:space="preserve"> </w:t>
      </w:r>
      <w:r w:rsidR="0038278F" w:rsidRPr="003800CE">
        <w:rPr>
          <w:sz w:val="24"/>
          <w:szCs w:val="24"/>
          <w:lang w:val="az-Latn-AZ"/>
        </w:rPr>
        <w:t>nəticəsində</w:t>
      </w:r>
      <w:r w:rsidR="001A79D0" w:rsidRPr="003800CE">
        <w:rPr>
          <w:sz w:val="24"/>
          <w:szCs w:val="24"/>
          <w:lang w:val="az-Latn-AZ"/>
        </w:rPr>
        <w:t xml:space="preserve"> Məcəllənin 17-ci maddəsi</w:t>
      </w:r>
      <w:r w:rsidR="0003567F" w:rsidRPr="003800CE">
        <w:rPr>
          <w:sz w:val="24"/>
          <w:szCs w:val="24"/>
          <w:lang w:val="az-Latn-AZ"/>
        </w:rPr>
        <w:t>ndə</w:t>
      </w:r>
      <w:r w:rsidR="001A79D0" w:rsidRPr="003800CE">
        <w:rPr>
          <w:sz w:val="24"/>
          <w:szCs w:val="24"/>
          <w:lang w:val="az-Latn-AZ"/>
        </w:rPr>
        <w:t xml:space="preserve"> nəzərdə tutulan vəzifəli şəxs tərəfindən törədilən inzibati xətaya görə hər iki subyekt </w:t>
      </w:r>
      <w:r w:rsidR="00BF4F5F" w:rsidRPr="003800CE">
        <w:rPr>
          <w:sz w:val="24"/>
          <w:szCs w:val="24"/>
          <w:lang w:val="az-Latn-AZ"/>
        </w:rPr>
        <w:t>(hüquqi və vəzifəli şəxs)</w:t>
      </w:r>
      <w:r w:rsidR="001A79D0" w:rsidRPr="003800CE">
        <w:rPr>
          <w:sz w:val="24"/>
          <w:szCs w:val="24"/>
          <w:lang w:val="az-Latn-AZ"/>
        </w:rPr>
        <w:t xml:space="preserve"> məsuliyyətə cəlb edilə</w:t>
      </w:r>
      <w:r w:rsidR="00817072" w:rsidRPr="003800CE">
        <w:rPr>
          <w:sz w:val="24"/>
          <w:szCs w:val="24"/>
          <w:lang w:val="az-Latn-AZ"/>
        </w:rPr>
        <w:t xml:space="preserve"> </w:t>
      </w:r>
      <w:r w:rsidR="001A79D0" w:rsidRPr="003800CE">
        <w:rPr>
          <w:sz w:val="24"/>
          <w:szCs w:val="24"/>
          <w:lang w:val="az-Latn-AZ"/>
        </w:rPr>
        <w:t>bilər.</w:t>
      </w:r>
    </w:p>
    <w:p w14:paraId="54F58131" w14:textId="7663F8B0" w:rsidR="00E9786C" w:rsidRPr="003800CE" w:rsidRDefault="00A22FFD" w:rsidP="00E9786C">
      <w:pPr>
        <w:spacing w:line="240" w:lineRule="auto"/>
        <w:ind w:firstLine="567"/>
        <w:contextualSpacing/>
        <w:jc w:val="both"/>
        <w:rPr>
          <w:b/>
          <w:bCs/>
          <w:sz w:val="24"/>
          <w:szCs w:val="24"/>
          <w:lang w:val="az-Latn-AZ"/>
        </w:rPr>
      </w:pPr>
      <w:r w:rsidRPr="003800CE">
        <w:rPr>
          <w:sz w:val="24"/>
          <w:szCs w:val="24"/>
          <w:lang w:val="az-Latn-AZ"/>
        </w:rPr>
        <w:t>Azərbaycan Respublikası Konstitusiyasının 130-cu maddəsinin V</w:t>
      </w:r>
      <w:r w:rsidR="00E4728D" w:rsidRPr="003800CE">
        <w:rPr>
          <w:sz w:val="24"/>
          <w:szCs w:val="24"/>
          <w:lang w:val="az-Latn-AZ"/>
        </w:rPr>
        <w:t>I</w:t>
      </w:r>
      <w:r w:rsidRPr="003800CE">
        <w:rPr>
          <w:sz w:val="24"/>
          <w:szCs w:val="24"/>
          <w:lang w:val="az-Latn-AZ"/>
        </w:rPr>
        <w:t xml:space="preserve"> hissəsini</w:t>
      </w:r>
      <w:r w:rsidR="00B93D11" w:rsidRPr="003800CE">
        <w:rPr>
          <w:sz w:val="24"/>
          <w:szCs w:val="24"/>
          <w:lang w:val="az-Latn-AZ"/>
        </w:rPr>
        <w:t>,</w:t>
      </w:r>
      <w:r w:rsidRPr="003800CE">
        <w:rPr>
          <w:sz w:val="24"/>
          <w:szCs w:val="24"/>
          <w:lang w:val="az-Latn-AZ"/>
        </w:rPr>
        <w:t xml:space="preserve"> “Konstitusiya Məhkəməsi haqqında” Azərbaycan Respublikası Qanununun 60, 62, 63, 65-67 və 69-cu maddələrini rəhbər tutaraq, Azərbaycan Respublikası Konstitusiya Məhkəməsinin Plenumu</w:t>
      </w:r>
    </w:p>
    <w:p w14:paraId="1C8A26A0" w14:textId="77777777" w:rsidR="00EE2E7D" w:rsidRPr="003800CE" w:rsidRDefault="00EE2E7D" w:rsidP="00E9786C">
      <w:pPr>
        <w:spacing w:line="240" w:lineRule="auto"/>
        <w:ind w:firstLine="567"/>
        <w:contextualSpacing/>
        <w:jc w:val="center"/>
        <w:rPr>
          <w:b/>
          <w:bCs/>
          <w:sz w:val="24"/>
          <w:szCs w:val="24"/>
          <w:lang w:val="az-Latn-AZ"/>
        </w:rPr>
      </w:pPr>
    </w:p>
    <w:p w14:paraId="484CBDEE" w14:textId="159112B6" w:rsidR="00EE2E7D" w:rsidRPr="003800CE" w:rsidRDefault="00A22FFD" w:rsidP="00390190">
      <w:pPr>
        <w:spacing w:line="240" w:lineRule="auto"/>
        <w:ind w:firstLine="567"/>
        <w:contextualSpacing/>
        <w:jc w:val="center"/>
        <w:rPr>
          <w:sz w:val="24"/>
          <w:szCs w:val="24"/>
          <w:lang w:val="az-Latn-AZ"/>
        </w:rPr>
      </w:pPr>
      <w:r w:rsidRPr="003800CE">
        <w:rPr>
          <w:b/>
          <w:bCs/>
          <w:sz w:val="24"/>
          <w:szCs w:val="24"/>
          <w:lang w:val="az-Latn-AZ"/>
        </w:rPr>
        <w:t xml:space="preserve">QƏRARA </w:t>
      </w:r>
      <w:r w:rsidR="00487C7B" w:rsidRPr="003800CE">
        <w:rPr>
          <w:b/>
          <w:bCs/>
          <w:sz w:val="24"/>
          <w:szCs w:val="24"/>
          <w:lang w:val="az-Latn-AZ"/>
        </w:rPr>
        <w:t xml:space="preserve"> </w:t>
      </w:r>
      <w:r w:rsidRPr="003800CE">
        <w:rPr>
          <w:b/>
          <w:bCs/>
          <w:sz w:val="24"/>
          <w:szCs w:val="24"/>
          <w:lang w:val="az-Latn-AZ"/>
        </w:rPr>
        <w:t>ALDI:</w:t>
      </w:r>
    </w:p>
    <w:p w14:paraId="2832F38C" w14:textId="77777777" w:rsidR="00E9786C" w:rsidRPr="003800CE" w:rsidRDefault="00E9786C" w:rsidP="00E9786C">
      <w:pPr>
        <w:spacing w:line="240" w:lineRule="auto"/>
        <w:ind w:firstLine="567"/>
        <w:contextualSpacing/>
        <w:jc w:val="both"/>
        <w:rPr>
          <w:sz w:val="24"/>
          <w:szCs w:val="24"/>
          <w:lang w:val="az-Latn-AZ"/>
        </w:rPr>
      </w:pPr>
    </w:p>
    <w:p w14:paraId="43674AA1" w14:textId="7029BA27" w:rsidR="007E154B" w:rsidRPr="003800CE" w:rsidRDefault="00A22FFD" w:rsidP="00E9786C">
      <w:pPr>
        <w:spacing w:line="240" w:lineRule="auto"/>
        <w:ind w:firstLine="567"/>
        <w:contextualSpacing/>
        <w:jc w:val="both"/>
        <w:rPr>
          <w:sz w:val="24"/>
          <w:szCs w:val="24"/>
          <w:lang w:val="az-Latn-AZ"/>
        </w:rPr>
      </w:pPr>
      <w:r w:rsidRPr="003800CE">
        <w:rPr>
          <w:sz w:val="24"/>
          <w:szCs w:val="24"/>
          <w:lang w:val="az-Latn-AZ"/>
        </w:rPr>
        <w:t>1. </w:t>
      </w:r>
      <w:r w:rsidR="00D24B43" w:rsidRPr="003800CE">
        <w:rPr>
          <w:sz w:val="24"/>
          <w:szCs w:val="24"/>
          <w:lang w:val="az-Latn-AZ"/>
        </w:rPr>
        <w:t xml:space="preserve"> </w:t>
      </w:r>
      <w:r w:rsidR="0003567F" w:rsidRPr="003800CE">
        <w:rPr>
          <w:sz w:val="24"/>
          <w:szCs w:val="24"/>
          <w:lang w:val="az-Latn-AZ"/>
        </w:rPr>
        <w:t xml:space="preserve">Azərbaycan Respublikası </w:t>
      </w:r>
      <w:r w:rsidR="007E154B" w:rsidRPr="003800CE">
        <w:rPr>
          <w:sz w:val="24"/>
          <w:szCs w:val="24"/>
          <w:lang w:val="az-Latn-AZ"/>
        </w:rPr>
        <w:t>İnzibati Xətalar Məcəlləsinin 18.3-cü maddəsinin mənasına görə, hüquqi şəxsin xeyrinə və ya maraqlarının qorunması üçün həmin Məcəllənin 18.2-ci maddəsi ilə ehtiva edilən vəzifəli şəxslər tərəfindən nəzarətin həyata keçirilməməsi nəticəsində Məcəllənin 17-ci maddəsində nəzərdə tutulan vəzifəli şəxs tərəfindən törədilən inzibati xətaya görə hər iki subyekt</w:t>
      </w:r>
      <w:r w:rsidR="00BF4F5F" w:rsidRPr="003800CE">
        <w:rPr>
          <w:sz w:val="24"/>
          <w:szCs w:val="24"/>
          <w:lang w:val="az-Latn-AZ"/>
        </w:rPr>
        <w:t xml:space="preserve"> (hüquqi və vəzifəli şəxs)</w:t>
      </w:r>
      <w:r w:rsidR="007E154B" w:rsidRPr="003800CE">
        <w:rPr>
          <w:sz w:val="24"/>
          <w:szCs w:val="24"/>
          <w:lang w:val="az-Latn-AZ"/>
        </w:rPr>
        <w:t xml:space="preserve"> məsuliyyətə cəlb edilə bilər.</w:t>
      </w:r>
    </w:p>
    <w:p w14:paraId="796E7036" w14:textId="75A851CB" w:rsidR="00A22FFD" w:rsidRPr="003800CE" w:rsidRDefault="00E62756" w:rsidP="00E9786C">
      <w:pPr>
        <w:spacing w:line="240" w:lineRule="auto"/>
        <w:ind w:firstLine="567"/>
        <w:contextualSpacing/>
        <w:jc w:val="both"/>
        <w:rPr>
          <w:sz w:val="24"/>
          <w:szCs w:val="24"/>
          <w:lang w:val="az-Latn-AZ"/>
        </w:rPr>
      </w:pPr>
      <w:r w:rsidRPr="003800CE">
        <w:rPr>
          <w:sz w:val="24"/>
          <w:szCs w:val="24"/>
          <w:lang w:val="az-Latn-AZ"/>
        </w:rPr>
        <w:t>2</w:t>
      </w:r>
      <w:r w:rsidR="00A22FFD" w:rsidRPr="003800CE">
        <w:rPr>
          <w:sz w:val="24"/>
          <w:szCs w:val="24"/>
          <w:lang w:val="az-Latn-AZ"/>
        </w:rPr>
        <w:t>. Qərar dərc edildiyi gündən qüvvəyə minir.</w:t>
      </w:r>
    </w:p>
    <w:p w14:paraId="1CD3D29D" w14:textId="41DFDBFF" w:rsidR="00A22FFD" w:rsidRPr="003800CE" w:rsidRDefault="00E62756" w:rsidP="00E9786C">
      <w:pPr>
        <w:spacing w:line="240" w:lineRule="auto"/>
        <w:ind w:firstLine="567"/>
        <w:contextualSpacing/>
        <w:jc w:val="both"/>
        <w:rPr>
          <w:sz w:val="24"/>
          <w:szCs w:val="24"/>
          <w:lang w:val="az-Latn-AZ"/>
        </w:rPr>
      </w:pPr>
      <w:r w:rsidRPr="003800CE">
        <w:rPr>
          <w:sz w:val="24"/>
          <w:szCs w:val="24"/>
          <w:lang w:val="az-Latn-AZ"/>
        </w:rPr>
        <w:t>3</w:t>
      </w:r>
      <w:r w:rsidR="00A22FFD" w:rsidRPr="003800CE">
        <w:rPr>
          <w:sz w:val="24"/>
          <w:szCs w:val="24"/>
          <w:lang w:val="az-Latn-AZ"/>
        </w:rPr>
        <w:t>. Qərar “Azərbaycan”, “Respublika”, “Xalq qəzeti”, “Bakinski raboçi” qəzetlərində və “Azərbaycan Respublikası Konstitusiya Məhkəməsinin Məlumatı”nda dərc edilsin.</w:t>
      </w:r>
    </w:p>
    <w:p w14:paraId="0543826B" w14:textId="21340E9F" w:rsidR="00A22FFD" w:rsidRPr="003800CE" w:rsidRDefault="00E62756" w:rsidP="00E9786C">
      <w:pPr>
        <w:spacing w:line="240" w:lineRule="auto"/>
        <w:ind w:firstLine="567"/>
        <w:contextualSpacing/>
        <w:jc w:val="both"/>
        <w:rPr>
          <w:sz w:val="24"/>
          <w:szCs w:val="24"/>
          <w:lang w:val="az-Latn-AZ"/>
        </w:rPr>
      </w:pPr>
      <w:r w:rsidRPr="003800CE">
        <w:rPr>
          <w:sz w:val="24"/>
          <w:szCs w:val="24"/>
          <w:lang w:val="az-Latn-AZ"/>
        </w:rPr>
        <w:t>4</w:t>
      </w:r>
      <w:r w:rsidR="00A22FFD" w:rsidRPr="003800CE">
        <w:rPr>
          <w:sz w:val="24"/>
          <w:szCs w:val="24"/>
          <w:lang w:val="az-Latn-AZ"/>
        </w:rPr>
        <w:t>. Qərar qətidir, heç bir orqan və ya şəxs tərəfindən ləğv edilə, dəyişdirilə və ya rəsmi təfsir edilə bilməz.</w:t>
      </w:r>
    </w:p>
    <w:p w14:paraId="09EEEAE3" w14:textId="77777777" w:rsidR="00A22FFD" w:rsidRPr="003800CE" w:rsidRDefault="00A22FFD" w:rsidP="00E9786C">
      <w:pPr>
        <w:spacing w:line="240" w:lineRule="auto"/>
        <w:ind w:firstLine="567"/>
        <w:contextualSpacing/>
        <w:jc w:val="both"/>
        <w:rPr>
          <w:sz w:val="24"/>
          <w:szCs w:val="24"/>
          <w:lang w:val="az-Latn-AZ"/>
        </w:rPr>
      </w:pPr>
      <w:r w:rsidRPr="003800CE">
        <w:rPr>
          <w:sz w:val="24"/>
          <w:szCs w:val="24"/>
          <w:lang w:val="az-Latn-AZ"/>
        </w:rPr>
        <w:t>   </w:t>
      </w:r>
    </w:p>
    <w:p w14:paraId="0A2EB6F9" w14:textId="77777777" w:rsidR="00487C7B" w:rsidRPr="003800CE" w:rsidRDefault="00487C7B" w:rsidP="00E9786C">
      <w:pPr>
        <w:spacing w:line="240" w:lineRule="auto"/>
        <w:ind w:firstLine="567"/>
        <w:contextualSpacing/>
        <w:jc w:val="both"/>
        <w:rPr>
          <w:sz w:val="24"/>
          <w:szCs w:val="24"/>
          <w:lang w:val="az-Latn-AZ"/>
        </w:rPr>
      </w:pPr>
    </w:p>
    <w:p w14:paraId="57991F92" w14:textId="77777777" w:rsidR="00E2388D" w:rsidRPr="003800CE" w:rsidRDefault="00E2388D" w:rsidP="00E9786C">
      <w:pPr>
        <w:spacing w:line="240" w:lineRule="auto"/>
        <w:ind w:firstLine="567"/>
        <w:contextualSpacing/>
        <w:jc w:val="both"/>
        <w:rPr>
          <w:b/>
          <w:bCs/>
          <w:sz w:val="24"/>
          <w:szCs w:val="24"/>
          <w:lang w:val="az-Latn-AZ"/>
        </w:rPr>
      </w:pPr>
    </w:p>
    <w:p w14:paraId="6A85DA01" w14:textId="75C62739" w:rsidR="00235B29" w:rsidRPr="003800CE" w:rsidRDefault="00A22FFD" w:rsidP="00E9786C">
      <w:pPr>
        <w:spacing w:line="240" w:lineRule="auto"/>
        <w:ind w:firstLine="567"/>
        <w:contextualSpacing/>
        <w:jc w:val="both"/>
        <w:rPr>
          <w:b/>
          <w:bCs/>
          <w:sz w:val="24"/>
          <w:szCs w:val="24"/>
          <w:lang w:val="az-Latn-AZ"/>
        </w:rPr>
      </w:pPr>
      <w:r w:rsidRPr="003800CE">
        <w:rPr>
          <w:b/>
          <w:bCs/>
          <w:sz w:val="24"/>
          <w:szCs w:val="24"/>
          <w:lang w:val="az-Latn-AZ"/>
        </w:rPr>
        <w:t>Sədr</w:t>
      </w:r>
      <w:r w:rsidR="00E2388D" w:rsidRPr="003800CE">
        <w:rPr>
          <w:b/>
          <w:bCs/>
          <w:sz w:val="24"/>
          <w:szCs w:val="24"/>
          <w:lang w:val="az-Latn-AZ"/>
        </w:rPr>
        <w:t xml:space="preserve">                           </w:t>
      </w:r>
      <w:r w:rsidRPr="003800CE">
        <w:rPr>
          <w:b/>
          <w:bCs/>
          <w:sz w:val="24"/>
          <w:szCs w:val="24"/>
          <w:lang w:val="az-Latn-AZ"/>
        </w:rPr>
        <w:t>                                    </w:t>
      </w:r>
      <w:r w:rsidR="00487C7B" w:rsidRPr="003800CE">
        <w:rPr>
          <w:b/>
          <w:bCs/>
          <w:sz w:val="24"/>
          <w:szCs w:val="24"/>
          <w:lang w:val="az-Latn-AZ"/>
        </w:rPr>
        <w:t xml:space="preserve">                         </w:t>
      </w:r>
      <w:r w:rsidRPr="003800CE">
        <w:rPr>
          <w:b/>
          <w:bCs/>
          <w:sz w:val="24"/>
          <w:szCs w:val="24"/>
          <w:lang w:val="az-Latn-AZ"/>
        </w:rPr>
        <w:t xml:space="preserve"> Fərhad Abdullayev</w:t>
      </w:r>
    </w:p>
    <w:p w14:paraId="4DDBB8FC" w14:textId="01546F19" w:rsidR="006D4F09" w:rsidRPr="003800CE" w:rsidRDefault="006D4F09" w:rsidP="00E9786C">
      <w:pPr>
        <w:spacing w:line="240" w:lineRule="auto"/>
        <w:ind w:firstLine="567"/>
        <w:contextualSpacing/>
        <w:jc w:val="both"/>
        <w:rPr>
          <w:b/>
          <w:bCs/>
          <w:sz w:val="24"/>
          <w:szCs w:val="24"/>
          <w:lang w:val="az-Latn-AZ"/>
        </w:rPr>
      </w:pPr>
    </w:p>
    <w:p w14:paraId="1F36B381" w14:textId="10910FCB" w:rsidR="006D4F09" w:rsidRPr="003800CE" w:rsidRDefault="006D4F09" w:rsidP="00E9786C">
      <w:pPr>
        <w:spacing w:line="240" w:lineRule="auto"/>
        <w:ind w:firstLine="567"/>
        <w:contextualSpacing/>
        <w:jc w:val="both"/>
        <w:rPr>
          <w:b/>
          <w:bCs/>
          <w:sz w:val="24"/>
          <w:szCs w:val="24"/>
          <w:lang w:val="az-Latn-AZ"/>
        </w:rPr>
      </w:pPr>
    </w:p>
    <w:p w14:paraId="28179901" w14:textId="2C558AAD" w:rsidR="006D4F09" w:rsidRPr="003800CE" w:rsidRDefault="006D4F09" w:rsidP="00E9786C">
      <w:pPr>
        <w:spacing w:line="240" w:lineRule="auto"/>
        <w:ind w:firstLine="567"/>
        <w:contextualSpacing/>
        <w:jc w:val="both"/>
        <w:rPr>
          <w:b/>
          <w:bCs/>
          <w:sz w:val="24"/>
          <w:szCs w:val="24"/>
          <w:lang w:val="az-Latn-AZ"/>
        </w:rPr>
      </w:pPr>
    </w:p>
    <w:sectPr w:rsidR="006D4F09" w:rsidRPr="003800CE" w:rsidSect="0093283B">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C5C5" w14:textId="77777777" w:rsidR="007E1B42" w:rsidRDefault="007E1B42">
      <w:pPr>
        <w:spacing w:line="240" w:lineRule="auto"/>
      </w:pPr>
      <w:r>
        <w:separator/>
      </w:r>
    </w:p>
  </w:endnote>
  <w:endnote w:type="continuationSeparator" w:id="0">
    <w:p w14:paraId="721E372D" w14:textId="77777777" w:rsidR="007E1B42" w:rsidRDefault="007E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C71F" w14:textId="7071CAC8" w:rsidR="00572643" w:rsidRDefault="00572643">
    <w:pPr>
      <w:jc w:val="right"/>
    </w:pPr>
    <w:r>
      <w:fldChar w:fldCharType="begin"/>
    </w:r>
    <w:r>
      <w:instrText>PAGE</w:instrText>
    </w:r>
    <w:r>
      <w:fldChar w:fldCharType="separate"/>
    </w:r>
    <w:r w:rsidR="00907A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EF20" w14:textId="77777777" w:rsidR="007E1B42" w:rsidRDefault="007E1B42">
      <w:pPr>
        <w:spacing w:line="240" w:lineRule="auto"/>
      </w:pPr>
      <w:r>
        <w:separator/>
      </w:r>
    </w:p>
  </w:footnote>
  <w:footnote w:type="continuationSeparator" w:id="0">
    <w:p w14:paraId="449B495F" w14:textId="77777777" w:rsidR="007E1B42" w:rsidRDefault="007E1B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2917"/>
    <w:multiLevelType w:val="hybridMultilevel"/>
    <w:tmpl w:val="24785EB2"/>
    <w:lvl w:ilvl="0" w:tplc="B502A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BE5FF4"/>
    <w:multiLevelType w:val="hybridMultilevel"/>
    <w:tmpl w:val="BAF24AC6"/>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2" w15:restartNumberingAfterBreak="0">
    <w:nsid w:val="4AFE2426"/>
    <w:multiLevelType w:val="hybridMultilevel"/>
    <w:tmpl w:val="6C989884"/>
    <w:lvl w:ilvl="0" w:tplc="F474B91E">
      <w:start w:val="25"/>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3925967"/>
    <w:multiLevelType w:val="hybridMultilevel"/>
    <w:tmpl w:val="D688DB50"/>
    <w:lvl w:ilvl="0" w:tplc="C80C2F88">
      <w:start w:val="25"/>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1D6E2B"/>
    <w:multiLevelType w:val="hybridMultilevel"/>
    <w:tmpl w:val="85A69E1E"/>
    <w:lvl w:ilvl="0" w:tplc="8012B476">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79A211B"/>
    <w:multiLevelType w:val="hybridMultilevel"/>
    <w:tmpl w:val="47D8B5D0"/>
    <w:lvl w:ilvl="0" w:tplc="042C0001">
      <w:start w:val="1"/>
      <w:numFmt w:val="bullet"/>
      <w:lvlText w:val=""/>
      <w:lvlJc w:val="left"/>
      <w:pPr>
        <w:ind w:left="1429" w:hanging="360"/>
      </w:pPr>
      <w:rPr>
        <w:rFonts w:ascii="Symbol" w:hAnsi="Symbol"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num w:numId="1" w16cid:durableId="1383485881">
    <w:abstractNumId w:val="5"/>
  </w:num>
  <w:num w:numId="2" w16cid:durableId="1787580080">
    <w:abstractNumId w:val="4"/>
  </w:num>
  <w:num w:numId="3" w16cid:durableId="1073547425">
    <w:abstractNumId w:val="0"/>
  </w:num>
  <w:num w:numId="4" w16cid:durableId="128010636">
    <w:abstractNumId w:val="1"/>
  </w:num>
  <w:num w:numId="5" w16cid:durableId="261187283">
    <w:abstractNumId w:val="3"/>
  </w:num>
  <w:num w:numId="6" w16cid:durableId="1185024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48"/>
    <w:rsid w:val="000001A2"/>
    <w:rsid w:val="000031A1"/>
    <w:rsid w:val="00004276"/>
    <w:rsid w:val="00006287"/>
    <w:rsid w:val="000105CC"/>
    <w:rsid w:val="0001324E"/>
    <w:rsid w:val="00015E0B"/>
    <w:rsid w:val="00016C75"/>
    <w:rsid w:val="00017102"/>
    <w:rsid w:val="00022389"/>
    <w:rsid w:val="00022450"/>
    <w:rsid w:val="000243D3"/>
    <w:rsid w:val="00025053"/>
    <w:rsid w:val="00032416"/>
    <w:rsid w:val="00033AD4"/>
    <w:rsid w:val="0003567F"/>
    <w:rsid w:val="00045A56"/>
    <w:rsid w:val="00047D48"/>
    <w:rsid w:val="0005024F"/>
    <w:rsid w:val="00052F25"/>
    <w:rsid w:val="0005439C"/>
    <w:rsid w:val="0007240C"/>
    <w:rsid w:val="000771A3"/>
    <w:rsid w:val="000814E2"/>
    <w:rsid w:val="00096B29"/>
    <w:rsid w:val="000A0348"/>
    <w:rsid w:val="000A09C5"/>
    <w:rsid w:val="000A2F05"/>
    <w:rsid w:val="000A4B41"/>
    <w:rsid w:val="000A6037"/>
    <w:rsid w:val="000A708D"/>
    <w:rsid w:val="000B1FA1"/>
    <w:rsid w:val="000B2E42"/>
    <w:rsid w:val="000B3B0F"/>
    <w:rsid w:val="000B4B36"/>
    <w:rsid w:val="000C0010"/>
    <w:rsid w:val="000C1FF3"/>
    <w:rsid w:val="000C36A2"/>
    <w:rsid w:val="000D16B5"/>
    <w:rsid w:val="000D5773"/>
    <w:rsid w:val="000E2B0D"/>
    <w:rsid w:val="000E5A8B"/>
    <w:rsid w:val="000E776A"/>
    <w:rsid w:val="000E7EB6"/>
    <w:rsid w:val="000F085A"/>
    <w:rsid w:val="000F4800"/>
    <w:rsid w:val="000F6FA2"/>
    <w:rsid w:val="001075DC"/>
    <w:rsid w:val="001101CC"/>
    <w:rsid w:val="001132B3"/>
    <w:rsid w:val="0011358E"/>
    <w:rsid w:val="00117A16"/>
    <w:rsid w:val="00123224"/>
    <w:rsid w:val="00125EE8"/>
    <w:rsid w:val="00134217"/>
    <w:rsid w:val="0013562C"/>
    <w:rsid w:val="001440E2"/>
    <w:rsid w:val="00153817"/>
    <w:rsid w:val="00155795"/>
    <w:rsid w:val="00160E5F"/>
    <w:rsid w:val="001639CD"/>
    <w:rsid w:val="0017040B"/>
    <w:rsid w:val="001715CB"/>
    <w:rsid w:val="00184838"/>
    <w:rsid w:val="00185AEC"/>
    <w:rsid w:val="00186FF7"/>
    <w:rsid w:val="001872DA"/>
    <w:rsid w:val="00192C4C"/>
    <w:rsid w:val="001948FE"/>
    <w:rsid w:val="001950B7"/>
    <w:rsid w:val="00196179"/>
    <w:rsid w:val="001A063F"/>
    <w:rsid w:val="001A16CC"/>
    <w:rsid w:val="001A6028"/>
    <w:rsid w:val="001A79D0"/>
    <w:rsid w:val="001C0861"/>
    <w:rsid w:val="001C428F"/>
    <w:rsid w:val="001C520B"/>
    <w:rsid w:val="001C5453"/>
    <w:rsid w:val="001D547A"/>
    <w:rsid w:val="001D620A"/>
    <w:rsid w:val="001D751B"/>
    <w:rsid w:val="001E129F"/>
    <w:rsid w:val="001E1818"/>
    <w:rsid w:val="001E450C"/>
    <w:rsid w:val="001E64B3"/>
    <w:rsid w:val="001F12B6"/>
    <w:rsid w:val="001F1741"/>
    <w:rsid w:val="001F1B31"/>
    <w:rsid w:val="001F46DA"/>
    <w:rsid w:val="001F4A39"/>
    <w:rsid w:val="001F6B9E"/>
    <w:rsid w:val="00200F18"/>
    <w:rsid w:val="00202683"/>
    <w:rsid w:val="00202E71"/>
    <w:rsid w:val="002103CD"/>
    <w:rsid w:val="00210C5D"/>
    <w:rsid w:val="00216DCF"/>
    <w:rsid w:val="00221707"/>
    <w:rsid w:val="002266A7"/>
    <w:rsid w:val="00227116"/>
    <w:rsid w:val="00231201"/>
    <w:rsid w:val="00233E0B"/>
    <w:rsid w:val="0023490F"/>
    <w:rsid w:val="00235B29"/>
    <w:rsid w:val="002360D8"/>
    <w:rsid w:val="00243359"/>
    <w:rsid w:val="0024473E"/>
    <w:rsid w:val="002526E1"/>
    <w:rsid w:val="00254D38"/>
    <w:rsid w:val="0025610D"/>
    <w:rsid w:val="002578E6"/>
    <w:rsid w:val="002619D9"/>
    <w:rsid w:val="00272C8F"/>
    <w:rsid w:val="00273F61"/>
    <w:rsid w:val="002779A9"/>
    <w:rsid w:val="002819B6"/>
    <w:rsid w:val="00283E81"/>
    <w:rsid w:val="002851EE"/>
    <w:rsid w:val="00291243"/>
    <w:rsid w:val="002965CF"/>
    <w:rsid w:val="002A04FD"/>
    <w:rsid w:val="002A7205"/>
    <w:rsid w:val="002A7DB5"/>
    <w:rsid w:val="002B2838"/>
    <w:rsid w:val="002B74DD"/>
    <w:rsid w:val="002C0C0E"/>
    <w:rsid w:val="002C1705"/>
    <w:rsid w:val="002C4FA3"/>
    <w:rsid w:val="002C5F31"/>
    <w:rsid w:val="002C6B79"/>
    <w:rsid w:val="002D2CC0"/>
    <w:rsid w:val="002D3E14"/>
    <w:rsid w:val="002D4B3C"/>
    <w:rsid w:val="002E0312"/>
    <w:rsid w:val="002E37BB"/>
    <w:rsid w:val="002E4464"/>
    <w:rsid w:val="002E65B0"/>
    <w:rsid w:val="002F0B5B"/>
    <w:rsid w:val="002F3B24"/>
    <w:rsid w:val="002F4D11"/>
    <w:rsid w:val="00302FC0"/>
    <w:rsid w:val="003073EE"/>
    <w:rsid w:val="00311C8A"/>
    <w:rsid w:val="00315384"/>
    <w:rsid w:val="003172FF"/>
    <w:rsid w:val="00320F58"/>
    <w:rsid w:val="0032718A"/>
    <w:rsid w:val="003338A0"/>
    <w:rsid w:val="003441E6"/>
    <w:rsid w:val="00346B65"/>
    <w:rsid w:val="00355E0A"/>
    <w:rsid w:val="00360E0F"/>
    <w:rsid w:val="00361613"/>
    <w:rsid w:val="00361D79"/>
    <w:rsid w:val="00362215"/>
    <w:rsid w:val="003671EE"/>
    <w:rsid w:val="00367CE1"/>
    <w:rsid w:val="0037161E"/>
    <w:rsid w:val="003730D4"/>
    <w:rsid w:val="00376F37"/>
    <w:rsid w:val="003800CE"/>
    <w:rsid w:val="0038278F"/>
    <w:rsid w:val="00382E3B"/>
    <w:rsid w:val="00390190"/>
    <w:rsid w:val="0039242F"/>
    <w:rsid w:val="00395801"/>
    <w:rsid w:val="003961AB"/>
    <w:rsid w:val="00397C72"/>
    <w:rsid w:val="003A0D14"/>
    <w:rsid w:val="003A1B1D"/>
    <w:rsid w:val="003A5864"/>
    <w:rsid w:val="003A6B3D"/>
    <w:rsid w:val="003B3C68"/>
    <w:rsid w:val="003B5541"/>
    <w:rsid w:val="003C0EE4"/>
    <w:rsid w:val="003C1FFC"/>
    <w:rsid w:val="003C299D"/>
    <w:rsid w:val="003C37D7"/>
    <w:rsid w:val="003D120B"/>
    <w:rsid w:val="003D4682"/>
    <w:rsid w:val="003D7485"/>
    <w:rsid w:val="003E7362"/>
    <w:rsid w:val="003F19A7"/>
    <w:rsid w:val="003F403E"/>
    <w:rsid w:val="003F4059"/>
    <w:rsid w:val="003F5A10"/>
    <w:rsid w:val="003F5F4A"/>
    <w:rsid w:val="003F5FD7"/>
    <w:rsid w:val="003F6F60"/>
    <w:rsid w:val="003F7CDE"/>
    <w:rsid w:val="00401EFB"/>
    <w:rsid w:val="00404589"/>
    <w:rsid w:val="004061E4"/>
    <w:rsid w:val="004103C4"/>
    <w:rsid w:val="0041542E"/>
    <w:rsid w:val="004237A0"/>
    <w:rsid w:val="004359E7"/>
    <w:rsid w:val="00437928"/>
    <w:rsid w:val="00444E7A"/>
    <w:rsid w:val="0045258D"/>
    <w:rsid w:val="004525C7"/>
    <w:rsid w:val="00452CF6"/>
    <w:rsid w:val="00463189"/>
    <w:rsid w:val="00463B42"/>
    <w:rsid w:val="00464B39"/>
    <w:rsid w:val="00466AD7"/>
    <w:rsid w:val="00467A40"/>
    <w:rsid w:val="00475679"/>
    <w:rsid w:val="00477153"/>
    <w:rsid w:val="00480BAA"/>
    <w:rsid w:val="0048176D"/>
    <w:rsid w:val="00485BFB"/>
    <w:rsid w:val="00486A0D"/>
    <w:rsid w:val="00487C7B"/>
    <w:rsid w:val="0049297E"/>
    <w:rsid w:val="004948FB"/>
    <w:rsid w:val="004A2097"/>
    <w:rsid w:val="004A2FED"/>
    <w:rsid w:val="004A5BE7"/>
    <w:rsid w:val="004B2248"/>
    <w:rsid w:val="004B6EFC"/>
    <w:rsid w:val="004C47F1"/>
    <w:rsid w:val="004C71E4"/>
    <w:rsid w:val="004D0C01"/>
    <w:rsid w:val="004D3CC5"/>
    <w:rsid w:val="004D3F13"/>
    <w:rsid w:val="004D430E"/>
    <w:rsid w:val="004E16D7"/>
    <w:rsid w:val="004E2255"/>
    <w:rsid w:val="004E2FD7"/>
    <w:rsid w:val="004E6010"/>
    <w:rsid w:val="004E60A0"/>
    <w:rsid w:val="004E6EA3"/>
    <w:rsid w:val="004E796D"/>
    <w:rsid w:val="004F0106"/>
    <w:rsid w:val="004F249C"/>
    <w:rsid w:val="004F2D8F"/>
    <w:rsid w:val="004F3E05"/>
    <w:rsid w:val="004F57D5"/>
    <w:rsid w:val="004F705D"/>
    <w:rsid w:val="00502AD4"/>
    <w:rsid w:val="00503E15"/>
    <w:rsid w:val="00510061"/>
    <w:rsid w:val="00521331"/>
    <w:rsid w:val="005231AA"/>
    <w:rsid w:val="00526C17"/>
    <w:rsid w:val="00530289"/>
    <w:rsid w:val="0053071D"/>
    <w:rsid w:val="00531DE4"/>
    <w:rsid w:val="0053638B"/>
    <w:rsid w:val="00537BAF"/>
    <w:rsid w:val="00540EFB"/>
    <w:rsid w:val="00543107"/>
    <w:rsid w:val="00547CF7"/>
    <w:rsid w:val="0055114D"/>
    <w:rsid w:val="00556D8C"/>
    <w:rsid w:val="00556FF3"/>
    <w:rsid w:val="00560736"/>
    <w:rsid w:val="00560E1D"/>
    <w:rsid w:val="00561606"/>
    <w:rsid w:val="00564AE7"/>
    <w:rsid w:val="00566FA6"/>
    <w:rsid w:val="00571CCD"/>
    <w:rsid w:val="00572643"/>
    <w:rsid w:val="0058223A"/>
    <w:rsid w:val="00583D2E"/>
    <w:rsid w:val="00591046"/>
    <w:rsid w:val="00591B0C"/>
    <w:rsid w:val="00592109"/>
    <w:rsid w:val="0059431A"/>
    <w:rsid w:val="0059511B"/>
    <w:rsid w:val="005959C0"/>
    <w:rsid w:val="005A06AF"/>
    <w:rsid w:val="005A206D"/>
    <w:rsid w:val="005A36F4"/>
    <w:rsid w:val="005A3EB7"/>
    <w:rsid w:val="005B1E76"/>
    <w:rsid w:val="005B699F"/>
    <w:rsid w:val="005C379D"/>
    <w:rsid w:val="005C547E"/>
    <w:rsid w:val="005D0DEB"/>
    <w:rsid w:val="005D2EB6"/>
    <w:rsid w:val="005D3906"/>
    <w:rsid w:val="005E0C2B"/>
    <w:rsid w:val="005E2718"/>
    <w:rsid w:val="005E2EB4"/>
    <w:rsid w:val="005E38CE"/>
    <w:rsid w:val="005E4D77"/>
    <w:rsid w:val="005E52B4"/>
    <w:rsid w:val="005F2D17"/>
    <w:rsid w:val="005F5720"/>
    <w:rsid w:val="005F5FAB"/>
    <w:rsid w:val="006046B3"/>
    <w:rsid w:val="00606EF9"/>
    <w:rsid w:val="0061500E"/>
    <w:rsid w:val="00617A84"/>
    <w:rsid w:val="00620EB1"/>
    <w:rsid w:val="006250BF"/>
    <w:rsid w:val="00626FD3"/>
    <w:rsid w:val="00630AF5"/>
    <w:rsid w:val="00632409"/>
    <w:rsid w:val="00633233"/>
    <w:rsid w:val="006345B0"/>
    <w:rsid w:val="00634EEA"/>
    <w:rsid w:val="006352CB"/>
    <w:rsid w:val="00635331"/>
    <w:rsid w:val="00635A65"/>
    <w:rsid w:val="00635D6D"/>
    <w:rsid w:val="006360B0"/>
    <w:rsid w:val="006360E9"/>
    <w:rsid w:val="0064336E"/>
    <w:rsid w:val="00643C35"/>
    <w:rsid w:val="00645250"/>
    <w:rsid w:val="0065145E"/>
    <w:rsid w:val="00651EAC"/>
    <w:rsid w:val="006542F8"/>
    <w:rsid w:val="0066114D"/>
    <w:rsid w:val="006657D0"/>
    <w:rsid w:val="00670DAD"/>
    <w:rsid w:val="0067457B"/>
    <w:rsid w:val="00682748"/>
    <w:rsid w:val="0068373E"/>
    <w:rsid w:val="00685296"/>
    <w:rsid w:val="006853C8"/>
    <w:rsid w:val="00696D46"/>
    <w:rsid w:val="006A6025"/>
    <w:rsid w:val="006A6A1E"/>
    <w:rsid w:val="006B33EF"/>
    <w:rsid w:val="006B64D4"/>
    <w:rsid w:val="006B7AB5"/>
    <w:rsid w:val="006C3F70"/>
    <w:rsid w:val="006D1211"/>
    <w:rsid w:val="006D4F09"/>
    <w:rsid w:val="006D5749"/>
    <w:rsid w:val="006D5C3F"/>
    <w:rsid w:val="006D6B73"/>
    <w:rsid w:val="006E1786"/>
    <w:rsid w:val="006E641A"/>
    <w:rsid w:val="006F0B77"/>
    <w:rsid w:val="006F4248"/>
    <w:rsid w:val="006F4FBF"/>
    <w:rsid w:val="006F7A68"/>
    <w:rsid w:val="00701169"/>
    <w:rsid w:val="0070424E"/>
    <w:rsid w:val="0070547D"/>
    <w:rsid w:val="007056F8"/>
    <w:rsid w:val="007058AF"/>
    <w:rsid w:val="00705B33"/>
    <w:rsid w:val="007060EF"/>
    <w:rsid w:val="007167C8"/>
    <w:rsid w:val="00716CE3"/>
    <w:rsid w:val="007222D4"/>
    <w:rsid w:val="00727889"/>
    <w:rsid w:val="00727F17"/>
    <w:rsid w:val="007303EE"/>
    <w:rsid w:val="00731DA0"/>
    <w:rsid w:val="00732B03"/>
    <w:rsid w:val="00733D3B"/>
    <w:rsid w:val="00734A5F"/>
    <w:rsid w:val="00735D95"/>
    <w:rsid w:val="007363AD"/>
    <w:rsid w:val="00736449"/>
    <w:rsid w:val="00737D81"/>
    <w:rsid w:val="00740A33"/>
    <w:rsid w:val="00742ADD"/>
    <w:rsid w:val="00744BB0"/>
    <w:rsid w:val="00754931"/>
    <w:rsid w:val="007573F8"/>
    <w:rsid w:val="0076340E"/>
    <w:rsid w:val="007679A1"/>
    <w:rsid w:val="00771787"/>
    <w:rsid w:val="00774D70"/>
    <w:rsid w:val="007750DD"/>
    <w:rsid w:val="00775337"/>
    <w:rsid w:val="00777F20"/>
    <w:rsid w:val="00782482"/>
    <w:rsid w:val="0078350A"/>
    <w:rsid w:val="007843E3"/>
    <w:rsid w:val="00785417"/>
    <w:rsid w:val="007908BA"/>
    <w:rsid w:val="0079281C"/>
    <w:rsid w:val="00797A86"/>
    <w:rsid w:val="007A0270"/>
    <w:rsid w:val="007A1707"/>
    <w:rsid w:val="007A18A9"/>
    <w:rsid w:val="007A529D"/>
    <w:rsid w:val="007A6584"/>
    <w:rsid w:val="007B63A3"/>
    <w:rsid w:val="007C139A"/>
    <w:rsid w:val="007C216D"/>
    <w:rsid w:val="007C6140"/>
    <w:rsid w:val="007D26DF"/>
    <w:rsid w:val="007D7077"/>
    <w:rsid w:val="007E154B"/>
    <w:rsid w:val="007E1B42"/>
    <w:rsid w:val="007E3240"/>
    <w:rsid w:val="007E51E5"/>
    <w:rsid w:val="007E6675"/>
    <w:rsid w:val="007F069B"/>
    <w:rsid w:val="007F40A9"/>
    <w:rsid w:val="007F5D61"/>
    <w:rsid w:val="007F6994"/>
    <w:rsid w:val="007F7BEC"/>
    <w:rsid w:val="007F7DD9"/>
    <w:rsid w:val="0080279F"/>
    <w:rsid w:val="00805362"/>
    <w:rsid w:val="0081010A"/>
    <w:rsid w:val="00810CB6"/>
    <w:rsid w:val="0081358A"/>
    <w:rsid w:val="00817072"/>
    <w:rsid w:val="00817C36"/>
    <w:rsid w:val="00821C95"/>
    <w:rsid w:val="00821FAC"/>
    <w:rsid w:val="008222B9"/>
    <w:rsid w:val="00822594"/>
    <w:rsid w:val="0082540E"/>
    <w:rsid w:val="0082562C"/>
    <w:rsid w:val="00825DCB"/>
    <w:rsid w:val="0083266A"/>
    <w:rsid w:val="00836846"/>
    <w:rsid w:val="00843C24"/>
    <w:rsid w:val="00844B29"/>
    <w:rsid w:val="00854FB6"/>
    <w:rsid w:val="00855E8A"/>
    <w:rsid w:val="00857549"/>
    <w:rsid w:val="008579F7"/>
    <w:rsid w:val="008606A2"/>
    <w:rsid w:val="008606BD"/>
    <w:rsid w:val="00860E7B"/>
    <w:rsid w:val="00861916"/>
    <w:rsid w:val="008650BF"/>
    <w:rsid w:val="00866D12"/>
    <w:rsid w:val="00866D30"/>
    <w:rsid w:val="00871D35"/>
    <w:rsid w:val="0087276F"/>
    <w:rsid w:val="00873069"/>
    <w:rsid w:val="00876B1E"/>
    <w:rsid w:val="00876EA6"/>
    <w:rsid w:val="0087705D"/>
    <w:rsid w:val="00881FC8"/>
    <w:rsid w:val="00884C4B"/>
    <w:rsid w:val="00887E0A"/>
    <w:rsid w:val="0089124B"/>
    <w:rsid w:val="008963F6"/>
    <w:rsid w:val="008A39C2"/>
    <w:rsid w:val="008A75B9"/>
    <w:rsid w:val="008A76BA"/>
    <w:rsid w:val="008B40EE"/>
    <w:rsid w:val="008B6ECA"/>
    <w:rsid w:val="008C1810"/>
    <w:rsid w:val="008E2F11"/>
    <w:rsid w:val="008E3CB8"/>
    <w:rsid w:val="008E3ED8"/>
    <w:rsid w:val="008E64B3"/>
    <w:rsid w:val="008F294B"/>
    <w:rsid w:val="008F4DD4"/>
    <w:rsid w:val="008F5620"/>
    <w:rsid w:val="008F7353"/>
    <w:rsid w:val="008F7467"/>
    <w:rsid w:val="00902810"/>
    <w:rsid w:val="00904A3B"/>
    <w:rsid w:val="00906B32"/>
    <w:rsid w:val="00907A35"/>
    <w:rsid w:val="009110B0"/>
    <w:rsid w:val="009137F6"/>
    <w:rsid w:val="0091584E"/>
    <w:rsid w:val="009263A7"/>
    <w:rsid w:val="00926B3C"/>
    <w:rsid w:val="0093283B"/>
    <w:rsid w:val="00932CEE"/>
    <w:rsid w:val="00936C4F"/>
    <w:rsid w:val="00936EFF"/>
    <w:rsid w:val="009421F6"/>
    <w:rsid w:val="0094354C"/>
    <w:rsid w:val="00945A03"/>
    <w:rsid w:val="009460E8"/>
    <w:rsid w:val="0094713A"/>
    <w:rsid w:val="009505E8"/>
    <w:rsid w:val="00951895"/>
    <w:rsid w:val="009521B3"/>
    <w:rsid w:val="00952468"/>
    <w:rsid w:val="00964FDD"/>
    <w:rsid w:val="00966069"/>
    <w:rsid w:val="00966667"/>
    <w:rsid w:val="0097208C"/>
    <w:rsid w:val="009722C9"/>
    <w:rsid w:val="00980827"/>
    <w:rsid w:val="00984377"/>
    <w:rsid w:val="0099243A"/>
    <w:rsid w:val="00996B92"/>
    <w:rsid w:val="009A09BB"/>
    <w:rsid w:val="009A2A8A"/>
    <w:rsid w:val="009A3117"/>
    <w:rsid w:val="009A49B9"/>
    <w:rsid w:val="009B04B7"/>
    <w:rsid w:val="009B1854"/>
    <w:rsid w:val="009B282F"/>
    <w:rsid w:val="009B3683"/>
    <w:rsid w:val="009B554B"/>
    <w:rsid w:val="009C6878"/>
    <w:rsid w:val="009D16C7"/>
    <w:rsid w:val="009D24C4"/>
    <w:rsid w:val="009E1A37"/>
    <w:rsid w:val="009E2B66"/>
    <w:rsid w:val="009E4275"/>
    <w:rsid w:val="009E44F3"/>
    <w:rsid w:val="009E6A29"/>
    <w:rsid w:val="009F11D0"/>
    <w:rsid w:val="009F28E9"/>
    <w:rsid w:val="009F5BCD"/>
    <w:rsid w:val="00A019B7"/>
    <w:rsid w:val="00A01BE9"/>
    <w:rsid w:val="00A0213D"/>
    <w:rsid w:val="00A0217E"/>
    <w:rsid w:val="00A05422"/>
    <w:rsid w:val="00A055C0"/>
    <w:rsid w:val="00A21F3E"/>
    <w:rsid w:val="00A22C07"/>
    <w:rsid w:val="00A22FFD"/>
    <w:rsid w:val="00A2300B"/>
    <w:rsid w:val="00A25D9C"/>
    <w:rsid w:val="00A279EB"/>
    <w:rsid w:val="00A306D8"/>
    <w:rsid w:val="00A317DE"/>
    <w:rsid w:val="00A31F4E"/>
    <w:rsid w:val="00A341BA"/>
    <w:rsid w:val="00A42150"/>
    <w:rsid w:val="00A44A3C"/>
    <w:rsid w:val="00A507FC"/>
    <w:rsid w:val="00A51AD3"/>
    <w:rsid w:val="00A5503C"/>
    <w:rsid w:val="00A5576E"/>
    <w:rsid w:val="00A5742C"/>
    <w:rsid w:val="00A60D4C"/>
    <w:rsid w:val="00A63365"/>
    <w:rsid w:val="00A66600"/>
    <w:rsid w:val="00A66A3A"/>
    <w:rsid w:val="00A701C5"/>
    <w:rsid w:val="00A70F96"/>
    <w:rsid w:val="00A74D35"/>
    <w:rsid w:val="00A77277"/>
    <w:rsid w:val="00A81CC9"/>
    <w:rsid w:val="00A8227B"/>
    <w:rsid w:val="00A8500D"/>
    <w:rsid w:val="00A93F84"/>
    <w:rsid w:val="00A94E22"/>
    <w:rsid w:val="00AA0F53"/>
    <w:rsid w:val="00AA1EC4"/>
    <w:rsid w:val="00AA46D8"/>
    <w:rsid w:val="00AA7117"/>
    <w:rsid w:val="00AB1316"/>
    <w:rsid w:val="00AB1E0D"/>
    <w:rsid w:val="00AB2E85"/>
    <w:rsid w:val="00AB3B9B"/>
    <w:rsid w:val="00AC078D"/>
    <w:rsid w:val="00AC2BE5"/>
    <w:rsid w:val="00AC42B7"/>
    <w:rsid w:val="00AD5C7B"/>
    <w:rsid w:val="00AD6AE2"/>
    <w:rsid w:val="00AE0808"/>
    <w:rsid w:val="00AE3E62"/>
    <w:rsid w:val="00AF20F1"/>
    <w:rsid w:val="00AF5CAE"/>
    <w:rsid w:val="00AF63B8"/>
    <w:rsid w:val="00AF728E"/>
    <w:rsid w:val="00AF7D2B"/>
    <w:rsid w:val="00B010BA"/>
    <w:rsid w:val="00B0243D"/>
    <w:rsid w:val="00B0567D"/>
    <w:rsid w:val="00B07FC8"/>
    <w:rsid w:val="00B13458"/>
    <w:rsid w:val="00B13853"/>
    <w:rsid w:val="00B142C9"/>
    <w:rsid w:val="00B16A7F"/>
    <w:rsid w:val="00B23724"/>
    <w:rsid w:val="00B26284"/>
    <w:rsid w:val="00B3019E"/>
    <w:rsid w:val="00B30FCD"/>
    <w:rsid w:val="00B31BC8"/>
    <w:rsid w:val="00B37D59"/>
    <w:rsid w:val="00B44F68"/>
    <w:rsid w:val="00B45970"/>
    <w:rsid w:val="00B4754C"/>
    <w:rsid w:val="00B50076"/>
    <w:rsid w:val="00B50157"/>
    <w:rsid w:val="00B51700"/>
    <w:rsid w:val="00B52784"/>
    <w:rsid w:val="00B52F53"/>
    <w:rsid w:val="00B55554"/>
    <w:rsid w:val="00B557C3"/>
    <w:rsid w:val="00B56655"/>
    <w:rsid w:val="00B57AF3"/>
    <w:rsid w:val="00B641C1"/>
    <w:rsid w:val="00B71D8B"/>
    <w:rsid w:val="00B71E9F"/>
    <w:rsid w:val="00B721DF"/>
    <w:rsid w:val="00B73A66"/>
    <w:rsid w:val="00B76F76"/>
    <w:rsid w:val="00B8172B"/>
    <w:rsid w:val="00B83509"/>
    <w:rsid w:val="00B83670"/>
    <w:rsid w:val="00B860DF"/>
    <w:rsid w:val="00B91112"/>
    <w:rsid w:val="00B93D11"/>
    <w:rsid w:val="00BA00D5"/>
    <w:rsid w:val="00BA42AF"/>
    <w:rsid w:val="00BA7278"/>
    <w:rsid w:val="00BB4BCD"/>
    <w:rsid w:val="00BC5D9E"/>
    <w:rsid w:val="00BC782D"/>
    <w:rsid w:val="00BF07C1"/>
    <w:rsid w:val="00BF1D69"/>
    <w:rsid w:val="00BF2F0D"/>
    <w:rsid w:val="00BF3015"/>
    <w:rsid w:val="00BF4F5F"/>
    <w:rsid w:val="00BF60AD"/>
    <w:rsid w:val="00BF6956"/>
    <w:rsid w:val="00C0037E"/>
    <w:rsid w:val="00C02AF0"/>
    <w:rsid w:val="00C045A7"/>
    <w:rsid w:val="00C045D6"/>
    <w:rsid w:val="00C0466E"/>
    <w:rsid w:val="00C0645C"/>
    <w:rsid w:val="00C1254B"/>
    <w:rsid w:val="00C12D13"/>
    <w:rsid w:val="00C1361D"/>
    <w:rsid w:val="00C156F7"/>
    <w:rsid w:val="00C2239F"/>
    <w:rsid w:val="00C3357D"/>
    <w:rsid w:val="00C36A81"/>
    <w:rsid w:val="00C41F85"/>
    <w:rsid w:val="00C5673C"/>
    <w:rsid w:val="00C617C6"/>
    <w:rsid w:val="00C634F2"/>
    <w:rsid w:val="00C6591B"/>
    <w:rsid w:val="00C71374"/>
    <w:rsid w:val="00C71D8F"/>
    <w:rsid w:val="00C8743B"/>
    <w:rsid w:val="00C8799F"/>
    <w:rsid w:val="00C95E73"/>
    <w:rsid w:val="00CA04D7"/>
    <w:rsid w:val="00CA077F"/>
    <w:rsid w:val="00CA348D"/>
    <w:rsid w:val="00CA769D"/>
    <w:rsid w:val="00CB0213"/>
    <w:rsid w:val="00CB444D"/>
    <w:rsid w:val="00CD011B"/>
    <w:rsid w:val="00CD3B44"/>
    <w:rsid w:val="00CD5504"/>
    <w:rsid w:val="00CD5DA2"/>
    <w:rsid w:val="00CD63D6"/>
    <w:rsid w:val="00CE0B5D"/>
    <w:rsid w:val="00CE2069"/>
    <w:rsid w:val="00CE39DB"/>
    <w:rsid w:val="00CE6BDC"/>
    <w:rsid w:val="00CE70BF"/>
    <w:rsid w:val="00CF0733"/>
    <w:rsid w:val="00CF4946"/>
    <w:rsid w:val="00CF4B5A"/>
    <w:rsid w:val="00CF4CF7"/>
    <w:rsid w:val="00CF5640"/>
    <w:rsid w:val="00CF6AF2"/>
    <w:rsid w:val="00CF7208"/>
    <w:rsid w:val="00D017A3"/>
    <w:rsid w:val="00D0208E"/>
    <w:rsid w:val="00D05D53"/>
    <w:rsid w:val="00D072BB"/>
    <w:rsid w:val="00D12254"/>
    <w:rsid w:val="00D14721"/>
    <w:rsid w:val="00D16B40"/>
    <w:rsid w:val="00D205DD"/>
    <w:rsid w:val="00D24B43"/>
    <w:rsid w:val="00D24F5A"/>
    <w:rsid w:val="00D271ED"/>
    <w:rsid w:val="00D27CA8"/>
    <w:rsid w:val="00D34549"/>
    <w:rsid w:val="00D349FD"/>
    <w:rsid w:val="00D34E05"/>
    <w:rsid w:val="00D360D9"/>
    <w:rsid w:val="00D40D7A"/>
    <w:rsid w:val="00D4741A"/>
    <w:rsid w:val="00D478DF"/>
    <w:rsid w:val="00D51689"/>
    <w:rsid w:val="00D5185A"/>
    <w:rsid w:val="00D52DC9"/>
    <w:rsid w:val="00D5414C"/>
    <w:rsid w:val="00D5571F"/>
    <w:rsid w:val="00D6307C"/>
    <w:rsid w:val="00D64B2E"/>
    <w:rsid w:val="00D71A31"/>
    <w:rsid w:val="00D72358"/>
    <w:rsid w:val="00D7475E"/>
    <w:rsid w:val="00D74F57"/>
    <w:rsid w:val="00D8410F"/>
    <w:rsid w:val="00D8563E"/>
    <w:rsid w:val="00D91953"/>
    <w:rsid w:val="00D92651"/>
    <w:rsid w:val="00D954F2"/>
    <w:rsid w:val="00D960BB"/>
    <w:rsid w:val="00D971FB"/>
    <w:rsid w:val="00DA73C2"/>
    <w:rsid w:val="00DB6020"/>
    <w:rsid w:val="00DB6E60"/>
    <w:rsid w:val="00DC5C1E"/>
    <w:rsid w:val="00DC606E"/>
    <w:rsid w:val="00DD03E0"/>
    <w:rsid w:val="00DD0477"/>
    <w:rsid w:val="00DD09DE"/>
    <w:rsid w:val="00DD1AD8"/>
    <w:rsid w:val="00DD6EE2"/>
    <w:rsid w:val="00DE2EF2"/>
    <w:rsid w:val="00DE3FF7"/>
    <w:rsid w:val="00DE653B"/>
    <w:rsid w:val="00DF08A3"/>
    <w:rsid w:val="00DF5483"/>
    <w:rsid w:val="00DF5660"/>
    <w:rsid w:val="00E055C5"/>
    <w:rsid w:val="00E078F7"/>
    <w:rsid w:val="00E10D4E"/>
    <w:rsid w:val="00E15785"/>
    <w:rsid w:val="00E158F2"/>
    <w:rsid w:val="00E170E9"/>
    <w:rsid w:val="00E20662"/>
    <w:rsid w:val="00E22735"/>
    <w:rsid w:val="00E2388D"/>
    <w:rsid w:val="00E26289"/>
    <w:rsid w:val="00E26366"/>
    <w:rsid w:val="00E33D27"/>
    <w:rsid w:val="00E348CF"/>
    <w:rsid w:val="00E40400"/>
    <w:rsid w:val="00E433E6"/>
    <w:rsid w:val="00E44F68"/>
    <w:rsid w:val="00E45315"/>
    <w:rsid w:val="00E4728D"/>
    <w:rsid w:val="00E508B6"/>
    <w:rsid w:val="00E52F64"/>
    <w:rsid w:val="00E56AA2"/>
    <w:rsid w:val="00E62756"/>
    <w:rsid w:val="00E658A7"/>
    <w:rsid w:val="00E711A0"/>
    <w:rsid w:val="00E74800"/>
    <w:rsid w:val="00E74C46"/>
    <w:rsid w:val="00E754F9"/>
    <w:rsid w:val="00E766F9"/>
    <w:rsid w:val="00E846D8"/>
    <w:rsid w:val="00E86819"/>
    <w:rsid w:val="00E9786C"/>
    <w:rsid w:val="00EA2D72"/>
    <w:rsid w:val="00EA4A1B"/>
    <w:rsid w:val="00EB37F4"/>
    <w:rsid w:val="00EB4AC3"/>
    <w:rsid w:val="00EC216D"/>
    <w:rsid w:val="00EC4CC5"/>
    <w:rsid w:val="00ED395A"/>
    <w:rsid w:val="00ED3DE1"/>
    <w:rsid w:val="00ED583C"/>
    <w:rsid w:val="00EE2E7D"/>
    <w:rsid w:val="00EE66CD"/>
    <w:rsid w:val="00EE6B96"/>
    <w:rsid w:val="00EF1779"/>
    <w:rsid w:val="00EF2FCA"/>
    <w:rsid w:val="00EF36F8"/>
    <w:rsid w:val="00EF5213"/>
    <w:rsid w:val="00F0041A"/>
    <w:rsid w:val="00F05E7E"/>
    <w:rsid w:val="00F069F2"/>
    <w:rsid w:val="00F1031E"/>
    <w:rsid w:val="00F115EC"/>
    <w:rsid w:val="00F1470B"/>
    <w:rsid w:val="00F1490C"/>
    <w:rsid w:val="00F15C91"/>
    <w:rsid w:val="00F24B5D"/>
    <w:rsid w:val="00F26825"/>
    <w:rsid w:val="00F3084E"/>
    <w:rsid w:val="00F30C3A"/>
    <w:rsid w:val="00F34053"/>
    <w:rsid w:val="00F347FE"/>
    <w:rsid w:val="00F42764"/>
    <w:rsid w:val="00F4451B"/>
    <w:rsid w:val="00F450B2"/>
    <w:rsid w:val="00F46E68"/>
    <w:rsid w:val="00F51CBC"/>
    <w:rsid w:val="00F522EF"/>
    <w:rsid w:val="00F52D2F"/>
    <w:rsid w:val="00F572D3"/>
    <w:rsid w:val="00F60873"/>
    <w:rsid w:val="00F62E41"/>
    <w:rsid w:val="00F679F3"/>
    <w:rsid w:val="00F76D53"/>
    <w:rsid w:val="00F77E25"/>
    <w:rsid w:val="00F824A0"/>
    <w:rsid w:val="00F86459"/>
    <w:rsid w:val="00F92BE6"/>
    <w:rsid w:val="00F92DA8"/>
    <w:rsid w:val="00F9463D"/>
    <w:rsid w:val="00FA015A"/>
    <w:rsid w:val="00FA5A9F"/>
    <w:rsid w:val="00FB060E"/>
    <w:rsid w:val="00FB11B3"/>
    <w:rsid w:val="00FB5CC3"/>
    <w:rsid w:val="00FC1CEF"/>
    <w:rsid w:val="00FD40F1"/>
    <w:rsid w:val="00FD524D"/>
    <w:rsid w:val="00FE0E75"/>
    <w:rsid w:val="00FF06A9"/>
    <w:rsid w:val="00FF23E3"/>
    <w:rsid w:val="00FF43AE"/>
    <w:rsid w:val="00FF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8B74"/>
  <w15:docId w15:val="{2632D224-7817-424D-9AC2-89B445D7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557C3"/>
    <w:pPr>
      <w:spacing w:after="0" w:line="276" w:lineRule="auto"/>
    </w:pPr>
    <w:rPr>
      <w:rFonts w:ascii="Arial" w:eastAsia="Arial" w:hAnsi="Arial" w:cs="Arial"/>
      <w:lang w:eastAsia="ru-RU"/>
    </w:rPr>
  </w:style>
  <w:style w:type="paragraph" w:styleId="1">
    <w:name w:val="heading 1"/>
    <w:basedOn w:val="a"/>
    <w:next w:val="a"/>
    <w:link w:val="10"/>
    <w:uiPriority w:val="9"/>
    <w:qFormat/>
    <w:rsid w:val="005B69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843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celle">
    <w:name w:val="mecelle"/>
    <w:basedOn w:val="a"/>
    <w:rsid w:val="00705B3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a0"/>
    <w:rsid w:val="0087276F"/>
  </w:style>
  <w:style w:type="paragraph" w:styleId="a3">
    <w:name w:val="Normal (Web)"/>
    <w:basedOn w:val="a"/>
    <w:uiPriority w:val="99"/>
    <w:unhideWhenUsed/>
    <w:rsid w:val="0087276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4">
    <w:name w:val="List Paragraph"/>
    <w:basedOn w:val="a"/>
    <w:uiPriority w:val="34"/>
    <w:qFormat/>
    <w:rsid w:val="007A6584"/>
    <w:pPr>
      <w:ind w:left="720"/>
      <w:contextualSpacing/>
    </w:pPr>
  </w:style>
  <w:style w:type="paragraph" w:styleId="a5">
    <w:name w:val="Balloon Text"/>
    <w:basedOn w:val="a"/>
    <w:link w:val="a6"/>
    <w:uiPriority w:val="99"/>
    <w:semiHidden/>
    <w:unhideWhenUsed/>
    <w:rsid w:val="00A341BA"/>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1BA"/>
    <w:rPr>
      <w:rFonts w:ascii="Segoe UI" w:eastAsia="Arial" w:hAnsi="Segoe UI" w:cs="Segoe UI"/>
      <w:sz w:val="18"/>
      <w:szCs w:val="18"/>
      <w:lang w:eastAsia="ru-RU"/>
    </w:rPr>
  </w:style>
  <w:style w:type="character" w:customStyle="1" w:styleId="sb8d990e2">
    <w:name w:val="sb8d990e2"/>
    <w:basedOn w:val="a0"/>
    <w:rsid w:val="00D27CA8"/>
  </w:style>
  <w:style w:type="character" w:styleId="a7">
    <w:name w:val="endnote reference"/>
    <w:basedOn w:val="a0"/>
    <w:uiPriority w:val="99"/>
    <w:semiHidden/>
    <w:unhideWhenUsed/>
    <w:rsid w:val="002C5F31"/>
  </w:style>
  <w:style w:type="paragraph" w:customStyle="1" w:styleId="s5mrcssattr">
    <w:name w:val="s5_mr_css_attr"/>
    <w:basedOn w:val="a"/>
    <w:rsid w:val="007056F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umpedfont15mrcssattr">
    <w:name w:val="bumpedfont15_mr_css_attr"/>
    <w:basedOn w:val="a0"/>
    <w:rsid w:val="007056F8"/>
  </w:style>
  <w:style w:type="character" w:customStyle="1" w:styleId="button2txt">
    <w:name w:val="button2__txt"/>
    <w:basedOn w:val="a0"/>
    <w:rsid w:val="007056F8"/>
  </w:style>
  <w:style w:type="character" w:styleId="a8">
    <w:name w:val="Hyperlink"/>
    <w:basedOn w:val="a0"/>
    <w:uiPriority w:val="99"/>
    <w:semiHidden/>
    <w:unhideWhenUsed/>
    <w:rsid w:val="007056F8"/>
    <w:rPr>
      <w:color w:val="0000FF"/>
      <w:u w:val="single"/>
    </w:rPr>
  </w:style>
  <w:style w:type="paragraph" w:customStyle="1" w:styleId="s27mrcssattr">
    <w:name w:val="s27_mr_css_attr"/>
    <w:basedOn w:val="a"/>
    <w:rsid w:val="0017040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semiHidden/>
    <w:rsid w:val="007843E3"/>
    <w:rPr>
      <w:rFonts w:asciiTheme="majorHAnsi" w:eastAsiaTheme="majorEastAsia" w:hAnsiTheme="majorHAnsi" w:cstheme="majorBidi"/>
      <w:color w:val="2F5496" w:themeColor="accent1" w:themeShade="BF"/>
      <w:sz w:val="26"/>
      <w:szCs w:val="26"/>
      <w:lang w:eastAsia="ru-RU"/>
    </w:rPr>
  </w:style>
  <w:style w:type="character" w:styleId="a9">
    <w:name w:val="Strong"/>
    <w:basedOn w:val="a0"/>
    <w:uiPriority w:val="22"/>
    <w:qFormat/>
    <w:rsid w:val="004D3F13"/>
    <w:rPr>
      <w:b/>
      <w:bCs/>
    </w:rPr>
  </w:style>
  <w:style w:type="paragraph" w:styleId="aa">
    <w:name w:val="Body Text"/>
    <w:basedOn w:val="a"/>
    <w:link w:val="ab"/>
    <w:uiPriority w:val="99"/>
    <w:semiHidden/>
    <w:unhideWhenUsed/>
    <w:rsid w:val="0079281C"/>
    <w:pPr>
      <w:spacing w:after="120"/>
    </w:pPr>
  </w:style>
  <w:style w:type="character" w:customStyle="1" w:styleId="ab">
    <w:name w:val="Основной текст Знак"/>
    <w:basedOn w:val="a0"/>
    <w:link w:val="aa"/>
    <w:uiPriority w:val="99"/>
    <w:semiHidden/>
    <w:rsid w:val="0079281C"/>
    <w:rPr>
      <w:rFonts w:ascii="Arial" w:eastAsia="Arial" w:hAnsi="Arial" w:cs="Arial"/>
      <w:lang w:eastAsia="ru-RU"/>
    </w:rPr>
  </w:style>
  <w:style w:type="character" w:customStyle="1" w:styleId="10">
    <w:name w:val="Заголовок 1 Знак"/>
    <w:basedOn w:val="a0"/>
    <w:link w:val="1"/>
    <w:uiPriority w:val="9"/>
    <w:rsid w:val="005B699F"/>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0142">
      <w:bodyDiv w:val="1"/>
      <w:marLeft w:val="0"/>
      <w:marRight w:val="0"/>
      <w:marTop w:val="0"/>
      <w:marBottom w:val="0"/>
      <w:divBdr>
        <w:top w:val="none" w:sz="0" w:space="0" w:color="auto"/>
        <w:left w:val="none" w:sz="0" w:space="0" w:color="auto"/>
        <w:bottom w:val="none" w:sz="0" w:space="0" w:color="auto"/>
        <w:right w:val="none" w:sz="0" w:space="0" w:color="auto"/>
      </w:divBdr>
      <w:divsChild>
        <w:div w:id="311370532">
          <w:marLeft w:val="0"/>
          <w:marRight w:val="0"/>
          <w:marTop w:val="0"/>
          <w:marBottom w:val="0"/>
          <w:divBdr>
            <w:top w:val="none" w:sz="0" w:space="0" w:color="auto"/>
            <w:left w:val="none" w:sz="0" w:space="0" w:color="auto"/>
            <w:bottom w:val="none" w:sz="0" w:space="0" w:color="auto"/>
            <w:right w:val="none" w:sz="0" w:space="0" w:color="auto"/>
          </w:divBdr>
        </w:div>
        <w:div w:id="827095350">
          <w:marLeft w:val="0"/>
          <w:marRight w:val="0"/>
          <w:marTop w:val="0"/>
          <w:marBottom w:val="0"/>
          <w:divBdr>
            <w:top w:val="none" w:sz="0" w:space="0" w:color="auto"/>
            <w:left w:val="none" w:sz="0" w:space="0" w:color="auto"/>
            <w:bottom w:val="none" w:sz="0" w:space="0" w:color="auto"/>
            <w:right w:val="none" w:sz="0" w:space="0" w:color="auto"/>
          </w:divBdr>
        </w:div>
        <w:div w:id="1131678244">
          <w:marLeft w:val="0"/>
          <w:marRight w:val="0"/>
          <w:marTop w:val="0"/>
          <w:marBottom w:val="0"/>
          <w:divBdr>
            <w:top w:val="none" w:sz="0" w:space="0" w:color="auto"/>
            <w:left w:val="none" w:sz="0" w:space="0" w:color="auto"/>
            <w:bottom w:val="none" w:sz="0" w:space="0" w:color="auto"/>
            <w:right w:val="none" w:sz="0" w:space="0" w:color="auto"/>
          </w:divBdr>
        </w:div>
      </w:divsChild>
    </w:div>
    <w:div w:id="53627419">
      <w:bodyDiv w:val="1"/>
      <w:marLeft w:val="0"/>
      <w:marRight w:val="0"/>
      <w:marTop w:val="0"/>
      <w:marBottom w:val="0"/>
      <w:divBdr>
        <w:top w:val="none" w:sz="0" w:space="0" w:color="auto"/>
        <w:left w:val="none" w:sz="0" w:space="0" w:color="auto"/>
        <w:bottom w:val="none" w:sz="0" w:space="0" w:color="auto"/>
        <w:right w:val="none" w:sz="0" w:space="0" w:color="auto"/>
      </w:divBdr>
    </w:div>
    <w:div w:id="60569137">
      <w:bodyDiv w:val="1"/>
      <w:marLeft w:val="0"/>
      <w:marRight w:val="0"/>
      <w:marTop w:val="0"/>
      <w:marBottom w:val="0"/>
      <w:divBdr>
        <w:top w:val="none" w:sz="0" w:space="0" w:color="auto"/>
        <w:left w:val="none" w:sz="0" w:space="0" w:color="auto"/>
        <w:bottom w:val="none" w:sz="0" w:space="0" w:color="auto"/>
        <w:right w:val="none" w:sz="0" w:space="0" w:color="auto"/>
      </w:divBdr>
    </w:div>
    <w:div w:id="102068778">
      <w:bodyDiv w:val="1"/>
      <w:marLeft w:val="0"/>
      <w:marRight w:val="0"/>
      <w:marTop w:val="0"/>
      <w:marBottom w:val="0"/>
      <w:divBdr>
        <w:top w:val="none" w:sz="0" w:space="0" w:color="auto"/>
        <w:left w:val="none" w:sz="0" w:space="0" w:color="auto"/>
        <w:bottom w:val="none" w:sz="0" w:space="0" w:color="auto"/>
        <w:right w:val="none" w:sz="0" w:space="0" w:color="auto"/>
      </w:divBdr>
    </w:div>
    <w:div w:id="151071183">
      <w:bodyDiv w:val="1"/>
      <w:marLeft w:val="0"/>
      <w:marRight w:val="0"/>
      <w:marTop w:val="0"/>
      <w:marBottom w:val="0"/>
      <w:divBdr>
        <w:top w:val="none" w:sz="0" w:space="0" w:color="auto"/>
        <w:left w:val="none" w:sz="0" w:space="0" w:color="auto"/>
        <w:bottom w:val="none" w:sz="0" w:space="0" w:color="auto"/>
        <w:right w:val="none" w:sz="0" w:space="0" w:color="auto"/>
      </w:divBdr>
    </w:div>
    <w:div w:id="162355592">
      <w:bodyDiv w:val="1"/>
      <w:marLeft w:val="0"/>
      <w:marRight w:val="0"/>
      <w:marTop w:val="0"/>
      <w:marBottom w:val="0"/>
      <w:divBdr>
        <w:top w:val="none" w:sz="0" w:space="0" w:color="auto"/>
        <w:left w:val="none" w:sz="0" w:space="0" w:color="auto"/>
        <w:bottom w:val="none" w:sz="0" w:space="0" w:color="auto"/>
        <w:right w:val="none" w:sz="0" w:space="0" w:color="auto"/>
      </w:divBdr>
    </w:div>
    <w:div w:id="303312796">
      <w:bodyDiv w:val="1"/>
      <w:marLeft w:val="0"/>
      <w:marRight w:val="0"/>
      <w:marTop w:val="0"/>
      <w:marBottom w:val="0"/>
      <w:divBdr>
        <w:top w:val="none" w:sz="0" w:space="0" w:color="auto"/>
        <w:left w:val="none" w:sz="0" w:space="0" w:color="auto"/>
        <w:bottom w:val="none" w:sz="0" w:space="0" w:color="auto"/>
        <w:right w:val="none" w:sz="0" w:space="0" w:color="auto"/>
      </w:divBdr>
      <w:divsChild>
        <w:div w:id="1456633241">
          <w:marLeft w:val="0"/>
          <w:marRight w:val="0"/>
          <w:marTop w:val="0"/>
          <w:marBottom w:val="0"/>
          <w:divBdr>
            <w:top w:val="none" w:sz="0" w:space="0" w:color="auto"/>
            <w:left w:val="none" w:sz="0" w:space="0" w:color="auto"/>
            <w:bottom w:val="none" w:sz="0" w:space="0" w:color="auto"/>
            <w:right w:val="none" w:sz="0" w:space="0" w:color="auto"/>
          </w:divBdr>
        </w:div>
      </w:divsChild>
    </w:div>
    <w:div w:id="455492930">
      <w:bodyDiv w:val="1"/>
      <w:marLeft w:val="0"/>
      <w:marRight w:val="0"/>
      <w:marTop w:val="0"/>
      <w:marBottom w:val="0"/>
      <w:divBdr>
        <w:top w:val="none" w:sz="0" w:space="0" w:color="auto"/>
        <w:left w:val="none" w:sz="0" w:space="0" w:color="auto"/>
        <w:bottom w:val="none" w:sz="0" w:space="0" w:color="auto"/>
        <w:right w:val="none" w:sz="0" w:space="0" w:color="auto"/>
      </w:divBdr>
    </w:div>
    <w:div w:id="511409965">
      <w:bodyDiv w:val="1"/>
      <w:marLeft w:val="0"/>
      <w:marRight w:val="0"/>
      <w:marTop w:val="0"/>
      <w:marBottom w:val="0"/>
      <w:divBdr>
        <w:top w:val="none" w:sz="0" w:space="0" w:color="auto"/>
        <w:left w:val="none" w:sz="0" w:space="0" w:color="auto"/>
        <w:bottom w:val="none" w:sz="0" w:space="0" w:color="auto"/>
        <w:right w:val="none" w:sz="0" w:space="0" w:color="auto"/>
      </w:divBdr>
    </w:div>
    <w:div w:id="513224574">
      <w:bodyDiv w:val="1"/>
      <w:marLeft w:val="0"/>
      <w:marRight w:val="0"/>
      <w:marTop w:val="0"/>
      <w:marBottom w:val="0"/>
      <w:divBdr>
        <w:top w:val="none" w:sz="0" w:space="0" w:color="auto"/>
        <w:left w:val="none" w:sz="0" w:space="0" w:color="auto"/>
        <w:bottom w:val="none" w:sz="0" w:space="0" w:color="auto"/>
        <w:right w:val="none" w:sz="0" w:space="0" w:color="auto"/>
      </w:divBdr>
    </w:div>
    <w:div w:id="529995508">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631059481">
      <w:bodyDiv w:val="1"/>
      <w:marLeft w:val="0"/>
      <w:marRight w:val="0"/>
      <w:marTop w:val="0"/>
      <w:marBottom w:val="0"/>
      <w:divBdr>
        <w:top w:val="none" w:sz="0" w:space="0" w:color="auto"/>
        <w:left w:val="none" w:sz="0" w:space="0" w:color="auto"/>
        <w:bottom w:val="none" w:sz="0" w:space="0" w:color="auto"/>
        <w:right w:val="none" w:sz="0" w:space="0" w:color="auto"/>
      </w:divBdr>
    </w:div>
    <w:div w:id="707998340">
      <w:bodyDiv w:val="1"/>
      <w:marLeft w:val="0"/>
      <w:marRight w:val="0"/>
      <w:marTop w:val="0"/>
      <w:marBottom w:val="0"/>
      <w:divBdr>
        <w:top w:val="none" w:sz="0" w:space="0" w:color="auto"/>
        <w:left w:val="none" w:sz="0" w:space="0" w:color="auto"/>
        <w:bottom w:val="none" w:sz="0" w:space="0" w:color="auto"/>
        <w:right w:val="none" w:sz="0" w:space="0" w:color="auto"/>
      </w:divBdr>
      <w:divsChild>
        <w:div w:id="883757662">
          <w:marLeft w:val="0"/>
          <w:marRight w:val="0"/>
          <w:marTop w:val="0"/>
          <w:marBottom w:val="0"/>
          <w:divBdr>
            <w:top w:val="none" w:sz="0" w:space="0" w:color="auto"/>
            <w:left w:val="none" w:sz="0" w:space="0" w:color="auto"/>
            <w:bottom w:val="none" w:sz="0" w:space="0" w:color="auto"/>
            <w:right w:val="none" w:sz="0" w:space="0" w:color="auto"/>
          </w:divBdr>
        </w:div>
      </w:divsChild>
    </w:div>
    <w:div w:id="708456839">
      <w:bodyDiv w:val="1"/>
      <w:marLeft w:val="0"/>
      <w:marRight w:val="0"/>
      <w:marTop w:val="0"/>
      <w:marBottom w:val="0"/>
      <w:divBdr>
        <w:top w:val="none" w:sz="0" w:space="0" w:color="auto"/>
        <w:left w:val="none" w:sz="0" w:space="0" w:color="auto"/>
        <w:bottom w:val="none" w:sz="0" w:space="0" w:color="auto"/>
        <w:right w:val="none" w:sz="0" w:space="0" w:color="auto"/>
      </w:divBdr>
      <w:divsChild>
        <w:div w:id="524249610">
          <w:marLeft w:val="0"/>
          <w:marRight w:val="0"/>
          <w:marTop w:val="0"/>
          <w:marBottom w:val="225"/>
          <w:divBdr>
            <w:top w:val="none" w:sz="0" w:space="0" w:color="auto"/>
            <w:left w:val="none" w:sz="0" w:space="0" w:color="auto"/>
            <w:bottom w:val="none" w:sz="0" w:space="0" w:color="auto"/>
            <w:right w:val="none" w:sz="0" w:space="0" w:color="auto"/>
          </w:divBdr>
          <w:divsChild>
            <w:div w:id="1250504221">
              <w:marLeft w:val="0"/>
              <w:marRight w:val="0"/>
              <w:marTop w:val="0"/>
              <w:marBottom w:val="450"/>
              <w:divBdr>
                <w:top w:val="none" w:sz="0" w:space="0" w:color="auto"/>
                <w:left w:val="none" w:sz="0" w:space="0" w:color="auto"/>
                <w:bottom w:val="none" w:sz="0" w:space="0" w:color="auto"/>
                <w:right w:val="none" w:sz="0" w:space="0" w:color="auto"/>
              </w:divBdr>
              <w:divsChild>
                <w:div w:id="12782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1554">
      <w:bodyDiv w:val="1"/>
      <w:marLeft w:val="0"/>
      <w:marRight w:val="0"/>
      <w:marTop w:val="0"/>
      <w:marBottom w:val="0"/>
      <w:divBdr>
        <w:top w:val="none" w:sz="0" w:space="0" w:color="auto"/>
        <w:left w:val="none" w:sz="0" w:space="0" w:color="auto"/>
        <w:bottom w:val="none" w:sz="0" w:space="0" w:color="auto"/>
        <w:right w:val="none" w:sz="0" w:space="0" w:color="auto"/>
      </w:divBdr>
    </w:div>
    <w:div w:id="1130781886">
      <w:bodyDiv w:val="1"/>
      <w:marLeft w:val="0"/>
      <w:marRight w:val="0"/>
      <w:marTop w:val="0"/>
      <w:marBottom w:val="0"/>
      <w:divBdr>
        <w:top w:val="none" w:sz="0" w:space="0" w:color="auto"/>
        <w:left w:val="none" w:sz="0" w:space="0" w:color="auto"/>
        <w:bottom w:val="none" w:sz="0" w:space="0" w:color="auto"/>
        <w:right w:val="none" w:sz="0" w:space="0" w:color="auto"/>
      </w:divBdr>
    </w:div>
    <w:div w:id="1149126719">
      <w:bodyDiv w:val="1"/>
      <w:marLeft w:val="0"/>
      <w:marRight w:val="0"/>
      <w:marTop w:val="0"/>
      <w:marBottom w:val="0"/>
      <w:divBdr>
        <w:top w:val="none" w:sz="0" w:space="0" w:color="auto"/>
        <w:left w:val="none" w:sz="0" w:space="0" w:color="auto"/>
        <w:bottom w:val="none" w:sz="0" w:space="0" w:color="auto"/>
        <w:right w:val="none" w:sz="0" w:space="0" w:color="auto"/>
      </w:divBdr>
      <w:divsChild>
        <w:div w:id="508956755">
          <w:marLeft w:val="0"/>
          <w:marRight w:val="0"/>
          <w:marTop w:val="0"/>
          <w:marBottom w:val="0"/>
          <w:divBdr>
            <w:top w:val="none" w:sz="0" w:space="0" w:color="auto"/>
            <w:left w:val="none" w:sz="0" w:space="0" w:color="auto"/>
            <w:bottom w:val="none" w:sz="0" w:space="0" w:color="auto"/>
            <w:right w:val="none" w:sz="0" w:space="0" w:color="auto"/>
          </w:divBdr>
          <w:divsChild>
            <w:div w:id="1426460360">
              <w:marLeft w:val="0"/>
              <w:marRight w:val="0"/>
              <w:marTop w:val="0"/>
              <w:marBottom w:val="0"/>
              <w:divBdr>
                <w:top w:val="none" w:sz="0" w:space="0" w:color="auto"/>
                <w:left w:val="none" w:sz="0" w:space="0" w:color="auto"/>
                <w:bottom w:val="none" w:sz="0" w:space="0" w:color="auto"/>
                <w:right w:val="none" w:sz="0" w:space="0" w:color="auto"/>
              </w:divBdr>
              <w:divsChild>
                <w:div w:id="636493742">
                  <w:marLeft w:val="0"/>
                  <w:marRight w:val="0"/>
                  <w:marTop w:val="0"/>
                  <w:marBottom w:val="0"/>
                  <w:divBdr>
                    <w:top w:val="none" w:sz="0" w:space="0" w:color="E0E2E8"/>
                    <w:left w:val="single" w:sz="6" w:space="0" w:color="E0E2E8"/>
                    <w:bottom w:val="none" w:sz="0" w:space="0" w:color="E0E2E8"/>
                    <w:right w:val="none" w:sz="0" w:space="0" w:color="E0E2E8"/>
                  </w:divBdr>
                  <w:divsChild>
                    <w:div w:id="1545871957">
                      <w:marLeft w:val="0"/>
                      <w:marRight w:val="0"/>
                      <w:marTop w:val="0"/>
                      <w:marBottom w:val="0"/>
                      <w:divBdr>
                        <w:top w:val="none" w:sz="0" w:space="0" w:color="auto"/>
                        <w:left w:val="none" w:sz="0" w:space="0" w:color="auto"/>
                        <w:bottom w:val="none" w:sz="0" w:space="0" w:color="auto"/>
                        <w:right w:val="none" w:sz="0" w:space="0" w:color="auto"/>
                      </w:divBdr>
                      <w:divsChild>
                        <w:div w:id="783886301">
                          <w:marLeft w:val="0"/>
                          <w:marRight w:val="0"/>
                          <w:marTop w:val="0"/>
                          <w:marBottom w:val="0"/>
                          <w:divBdr>
                            <w:top w:val="none" w:sz="0" w:space="0" w:color="auto"/>
                            <w:left w:val="none" w:sz="0" w:space="0" w:color="auto"/>
                            <w:bottom w:val="none" w:sz="0" w:space="0" w:color="auto"/>
                            <w:right w:val="none" w:sz="0" w:space="0" w:color="auto"/>
                          </w:divBdr>
                          <w:divsChild>
                            <w:div w:id="723942053">
                              <w:marLeft w:val="0"/>
                              <w:marRight w:val="0"/>
                              <w:marTop w:val="0"/>
                              <w:marBottom w:val="0"/>
                              <w:divBdr>
                                <w:top w:val="none" w:sz="0" w:space="0" w:color="auto"/>
                                <w:left w:val="none" w:sz="0" w:space="0" w:color="auto"/>
                                <w:bottom w:val="none" w:sz="0" w:space="0" w:color="auto"/>
                                <w:right w:val="none" w:sz="0" w:space="0" w:color="auto"/>
                              </w:divBdr>
                              <w:divsChild>
                                <w:div w:id="1234123955">
                                  <w:marLeft w:val="0"/>
                                  <w:marRight w:val="0"/>
                                  <w:marTop w:val="0"/>
                                  <w:marBottom w:val="0"/>
                                  <w:divBdr>
                                    <w:top w:val="none" w:sz="0" w:space="0" w:color="auto"/>
                                    <w:left w:val="none" w:sz="0" w:space="0" w:color="auto"/>
                                    <w:bottom w:val="none" w:sz="0" w:space="0" w:color="auto"/>
                                    <w:right w:val="none" w:sz="0" w:space="0" w:color="auto"/>
                                  </w:divBdr>
                                  <w:divsChild>
                                    <w:div w:id="1043753105">
                                      <w:marLeft w:val="0"/>
                                      <w:marRight w:val="0"/>
                                      <w:marTop w:val="0"/>
                                      <w:marBottom w:val="0"/>
                                      <w:divBdr>
                                        <w:top w:val="none" w:sz="0" w:space="0" w:color="auto"/>
                                        <w:left w:val="none" w:sz="0" w:space="0" w:color="auto"/>
                                        <w:bottom w:val="none" w:sz="0" w:space="0" w:color="auto"/>
                                        <w:right w:val="none" w:sz="0" w:space="0" w:color="auto"/>
                                      </w:divBdr>
                                      <w:divsChild>
                                        <w:div w:id="1147894701">
                                          <w:marLeft w:val="0"/>
                                          <w:marRight w:val="0"/>
                                          <w:marTop w:val="0"/>
                                          <w:marBottom w:val="0"/>
                                          <w:divBdr>
                                            <w:top w:val="none" w:sz="0" w:space="0" w:color="auto"/>
                                            <w:left w:val="none" w:sz="0" w:space="0" w:color="auto"/>
                                            <w:bottom w:val="none" w:sz="0" w:space="0" w:color="auto"/>
                                            <w:right w:val="none" w:sz="0" w:space="0" w:color="auto"/>
                                          </w:divBdr>
                                          <w:divsChild>
                                            <w:div w:id="53821088">
                                              <w:marLeft w:val="0"/>
                                              <w:marRight w:val="0"/>
                                              <w:marTop w:val="0"/>
                                              <w:marBottom w:val="0"/>
                                              <w:divBdr>
                                                <w:top w:val="none" w:sz="0" w:space="0" w:color="auto"/>
                                                <w:left w:val="none" w:sz="0" w:space="0" w:color="auto"/>
                                                <w:bottom w:val="none" w:sz="0" w:space="0" w:color="auto"/>
                                                <w:right w:val="none" w:sz="0" w:space="0" w:color="auto"/>
                                              </w:divBdr>
                                              <w:divsChild>
                                                <w:div w:id="661544796">
                                                  <w:marLeft w:val="0"/>
                                                  <w:marRight w:val="0"/>
                                                  <w:marTop w:val="0"/>
                                                  <w:marBottom w:val="0"/>
                                                  <w:divBdr>
                                                    <w:top w:val="none" w:sz="0" w:space="0" w:color="auto"/>
                                                    <w:left w:val="none" w:sz="0" w:space="0" w:color="auto"/>
                                                    <w:bottom w:val="none" w:sz="0" w:space="0" w:color="auto"/>
                                                    <w:right w:val="none" w:sz="0" w:space="0" w:color="auto"/>
                                                  </w:divBdr>
                                                  <w:divsChild>
                                                    <w:div w:id="651523465">
                                                      <w:marLeft w:val="0"/>
                                                      <w:marRight w:val="0"/>
                                                      <w:marTop w:val="0"/>
                                                      <w:marBottom w:val="0"/>
                                                      <w:divBdr>
                                                        <w:top w:val="none" w:sz="0" w:space="0" w:color="auto"/>
                                                        <w:left w:val="none" w:sz="0" w:space="0" w:color="auto"/>
                                                        <w:bottom w:val="none" w:sz="0" w:space="0" w:color="auto"/>
                                                        <w:right w:val="none" w:sz="0" w:space="0" w:color="auto"/>
                                                      </w:divBdr>
                                                      <w:divsChild>
                                                        <w:div w:id="627591241">
                                                          <w:marLeft w:val="0"/>
                                                          <w:marRight w:val="0"/>
                                                          <w:marTop w:val="0"/>
                                                          <w:marBottom w:val="0"/>
                                                          <w:divBdr>
                                                            <w:top w:val="none" w:sz="0" w:space="0" w:color="auto"/>
                                                            <w:left w:val="none" w:sz="0" w:space="0" w:color="auto"/>
                                                            <w:bottom w:val="none" w:sz="0" w:space="0" w:color="auto"/>
                                                            <w:right w:val="none" w:sz="0" w:space="0" w:color="auto"/>
                                                          </w:divBdr>
                                                          <w:divsChild>
                                                            <w:div w:id="814176236">
                                                              <w:marLeft w:val="0"/>
                                                              <w:marRight w:val="0"/>
                                                              <w:marTop w:val="0"/>
                                                              <w:marBottom w:val="0"/>
                                                              <w:divBdr>
                                                                <w:top w:val="none" w:sz="0" w:space="0" w:color="auto"/>
                                                                <w:left w:val="none" w:sz="0" w:space="0" w:color="auto"/>
                                                                <w:bottom w:val="none" w:sz="0" w:space="0" w:color="auto"/>
                                                                <w:right w:val="none" w:sz="0" w:space="0" w:color="auto"/>
                                                              </w:divBdr>
                                                              <w:divsChild>
                                                                <w:div w:id="1200581060">
                                                                  <w:marLeft w:val="0"/>
                                                                  <w:marRight w:val="0"/>
                                                                  <w:marTop w:val="0"/>
                                                                  <w:marBottom w:val="0"/>
                                                                  <w:divBdr>
                                                                    <w:top w:val="none" w:sz="0" w:space="0" w:color="auto"/>
                                                                    <w:left w:val="none" w:sz="0" w:space="0" w:color="auto"/>
                                                                    <w:bottom w:val="none" w:sz="0" w:space="0" w:color="auto"/>
                                                                    <w:right w:val="none" w:sz="0" w:space="0" w:color="auto"/>
                                                                  </w:divBdr>
                                                                  <w:divsChild>
                                                                    <w:div w:id="1369069019">
                                                                      <w:marLeft w:val="0"/>
                                                                      <w:marRight w:val="0"/>
                                                                      <w:marTop w:val="0"/>
                                                                      <w:marBottom w:val="0"/>
                                                                      <w:divBdr>
                                                                        <w:top w:val="none" w:sz="0" w:space="0" w:color="auto"/>
                                                                        <w:left w:val="none" w:sz="0" w:space="0" w:color="auto"/>
                                                                        <w:bottom w:val="none" w:sz="0" w:space="0" w:color="auto"/>
                                                                        <w:right w:val="none" w:sz="0" w:space="0" w:color="auto"/>
                                                                      </w:divBdr>
                                                                      <w:divsChild>
                                                                        <w:div w:id="1722435064">
                                                                          <w:marLeft w:val="0"/>
                                                                          <w:marRight w:val="0"/>
                                                                          <w:marTop w:val="0"/>
                                                                          <w:marBottom w:val="0"/>
                                                                          <w:divBdr>
                                                                            <w:top w:val="none" w:sz="0" w:space="0" w:color="auto"/>
                                                                            <w:left w:val="none" w:sz="0" w:space="0" w:color="auto"/>
                                                                            <w:bottom w:val="none" w:sz="0" w:space="0" w:color="auto"/>
                                                                            <w:right w:val="none" w:sz="0" w:space="0" w:color="auto"/>
                                                                          </w:divBdr>
                                                                          <w:divsChild>
                                                                            <w:div w:id="311642113">
                                                                              <w:marLeft w:val="0"/>
                                                                              <w:marRight w:val="0"/>
                                                                              <w:marTop w:val="0"/>
                                                                              <w:marBottom w:val="0"/>
                                                                              <w:divBdr>
                                                                                <w:top w:val="none" w:sz="0" w:space="0" w:color="auto"/>
                                                                                <w:left w:val="none" w:sz="0" w:space="0" w:color="auto"/>
                                                                                <w:bottom w:val="none" w:sz="0" w:space="0" w:color="auto"/>
                                                                                <w:right w:val="none" w:sz="0" w:space="0" w:color="auto"/>
                                                                              </w:divBdr>
                                                                              <w:divsChild>
                                                                                <w:div w:id="1865628950">
                                                                                  <w:marLeft w:val="0"/>
                                                                                  <w:marRight w:val="0"/>
                                                                                  <w:marTop w:val="0"/>
                                                                                  <w:marBottom w:val="0"/>
                                                                                  <w:divBdr>
                                                                                    <w:top w:val="none" w:sz="0" w:space="0" w:color="auto"/>
                                                                                    <w:left w:val="none" w:sz="0" w:space="0" w:color="auto"/>
                                                                                    <w:bottom w:val="none" w:sz="0" w:space="0" w:color="auto"/>
                                                                                    <w:right w:val="none" w:sz="0" w:space="0" w:color="auto"/>
                                                                                  </w:divBdr>
                                                                                  <w:divsChild>
                                                                                    <w:div w:id="1691369226">
                                                                                      <w:marLeft w:val="0"/>
                                                                                      <w:marRight w:val="0"/>
                                                                                      <w:marTop w:val="0"/>
                                                                                      <w:marBottom w:val="0"/>
                                                                                      <w:divBdr>
                                                                                        <w:top w:val="none" w:sz="0" w:space="0" w:color="auto"/>
                                                                                        <w:left w:val="none" w:sz="0" w:space="0" w:color="auto"/>
                                                                                        <w:bottom w:val="none" w:sz="0" w:space="0" w:color="auto"/>
                                                                                        <w:right w:val="none" w:sz="0" w:space="0" w:color="auto"/>
                                                                                      </w:divBdr>
                                                                                      <w:divsChild>
                                                                                        <w:div w:id="6875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38382">
                                              <w:marLeft w:val="480"/>
                                              <w:marRight w:val="480"/>
                                              <w:marTop w:val="0"/>
                                              <w:marBottom w:val="0"/>
                                              <w:divBdr>
                                                <w:top w:val="none" w:sz="0" w:space="0" w:color="auto"/>
                                                <w:left w:val="none" w:sz="0" w:space="0" w:color="auto"/>
                                                <w:bottom w:val="none" w:sz="0" w:space="0" w:color="auto"/>
                                                <w:right w:val="none" w:sz="0" w:space="0" w:color="auto"/>
                                              </w:divBdr>
                                              <w:divsChild>
                                                <w:div w:id="55982782">
                                                  <w:marLeft w:val="0"/>
                                                  <w:marRight w:val="0"/>
                                                  <w:marTop w:val="0"/>
                                                  <w:marBottom w:val="0"/>
                                                  <w:divBdr>
                                                    <w:top w:val="none" w:sz="0" w:space="0" w:color="auto"/>
                                                    <w:left w:val="none" w:sz="0" w:space="0" w:color="auto"/>
                                                    <w:bottom w:val="none" w:sz="0" w:space="0" w:color="auto"/>
                                                    <w:right w:val="none" w:sz="0" w:space="0" w:color="auto"/>
                                                  </w:divBdr>
                                                  <w:divsChild>
                                                    <w:div w:id="1736933148">
                                                      <w:marLeft w:val="0"/>
                                                      <w:marRight w:val="0"/>
                                                      <w:marTop w:val="0"/>
                                                      <w:marBottom w:val="0"/>
                                                      <w:divBdr>
                                                        <w:top w:val="none" w:sz="0" w:space="0" w:color="auto"/>
                                                        <w:left w:val="none" w:sz="0" w:space="0" w:color="auto"/>
                                                        <w:bottom w:val="none" w:sz="0" w:space="0" w:color="auto"/>
                                                        <w:right w:val="none" w:sz="0" w:space="0" w:color="auto"/>
                                                      </w:divBdr>
                                                      <w:divsChild>
                                                        <w:div w:id="1090195583">
                                                          <w:marLeft w:val="0"/>
                                                          <w:marRight w:val="0"/>
                                                          <w:marTop w:val="0"/>
                                                          <w:marBottom w:val="0"/>
                                                          <w:divBdr>
                                                            <w:top w:val="none" w:sz="0" w:space="0" w:color="auto"/>
                                                            <w:left w:val="none" w:sz="0" w:space="0" w:color="auto"/>
                                                            <w:bottom w:val="none" w:sz="0" w:space="0" w:color="auto"/>
                                                            <w:right w:val="none" w:sz="0" w:space="0" w:color="auto"/>
                                                          </w:divBdr>
                                                          <w:divsChild>
                                                            <w:div w:id="337929321">
                                                              <w:marLeft w:val="0"/>
                                                              <w:marRight w:val="0"/>
                                                              <w:marTop w:val="0"/>
                                                              <w:marBottom w:val="0"/>
                                                              <w:divBdr>
                                                                <w:top w:val="none" w:sz="0" w:space="0" w:color="auto"/>
                                                                <w:left w:val="none" w:sz="0" w:space="0" w:color="auto"/>
                                                                <w:bottom w:val="none" w:sz="0" w:space="0" w:color="auto"/>
                                                                <w:right w:val="none" w:sz="0" w:space="0" w:color="auto"/>
                                                              </w:divBdr>
                                                            </w:div>
                                                            <w:div w:id="579414456">
                                                              <w:marLeft w:val="0"/>
                                                              <w:marRight w:val="0"/>
                                                              <w:marTop w:val="0"/>
                                                              <w:marBottom w:val="0"/>
                                                              <w:divBdr>
                                                                <w:top w:val="none" w:sz="0" w:space="0" w:color="auto"/>
                                                                <w:left w:val="none" w:sz="0" w:space="0" w:color="auto"/>
                                                                <w:bottom w:val="none" w:sz="0" w:space="0" w:color="auto"/>
                                                                <w:right w:val="none" w:sz="0" w:space="0" w:color="auto"/>
                                                              </w:divBdr>
                                                            </w:div>
                                                          </w:divsChild>
                                                        </w:div>
                                                        <w:div w:id="2145927305">
                                                          <w:marLeft w:val="0"/>
                                                          <w:marRight w:val="0"/>
                                                          <w:marTop w:val="0"/>
                                                          <w:marBottom w:val="0"/>
                                                          <w:divBdr>
                                                            <w:top w:val="none" w:sz="0" w:space="0" w:color="auto"/>
                                                            <w:left w:val="none" w:sz="0" w:space="0" w:color="auto"/>
                                                            <w:bottom w:val="none" w:sz="0" w:space="0" w:color="auto"/>
                                                            <w:right w:val="none" w:sz="0" w:space="0" w:color="auto"/>
                                                          </w:divBdr>
                                                          <w:divsChild>
                                                            <w:div w:id="15434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7678">
                                      <w:marLeft w:val="0"/>
                                      <w:marRight w:val="0"/>
                                      <w:marTop w:val="0"/>
                                      <w:marBottom w:val="0"/>
                                      <w:divBdr>
                                        <w:top w:val="none" w:sz="0" w:space="0" w:color="auto"/>
                                        <w:left w:val="none" w:sz="0" w:space="0" w:color="auto"/>
                                        <w:bottom w:val="none" w:sz="0" w:space="0" w:color="auto"/>
                                        <w:right w:val="none" w:sz="0" w:space="0" w:color="auto"/>
                                      </w:divBdr>
                                      <w:divsChild>
                                        <w:div w:id="13920022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16998">
          <w:marLeft w:val="0"/>
          <w:marRight w:val="0"/>
          <w:marTop w:val="0"/>
          <w:marBottom w:val="0"/>
          <w:divBdr>
            <w:top w:val="none" w:sz="0" w:space="0" w:color="auto"/>
            <w:left w:val="none" w:sz="0" w:space="0" w:color="auto"/>
            <w:bottom w:val="none" w:sz="0" w:space="0" w:color="auto"/>
            <w:right w:val="none" w:sz="0" w:space="0" w:color="auto"/>
          </w:divBdr>
          <w:divsChild>
            <w:div w:id="1729378322">
              <w:marLeft w:val="0"/>
              <w:marRight w:val="0"/>
              <w:marTop w:val="0"/>
              <w:marBottom w:val="0"/>
              <w:divBdr>
                <w:top w:val="none" w:sz="0" w:space="0" w:color="E0E2E8"/>
                <w:left w:val="single" w:sz="6" w:space="0" w:color="E0E2E8"/>
                <w:bottom w:val="none" w:sz="0" w:space="0" w:color="E0E2E8"/>
                <w:right w:val="none" w:sz="0" w:space="0" w:color="E0E2E8"/>
              </w:divBdr>
              <w:divsChild>
                <w:div w:id="410782960">
                  <w:marLeft w:val="0"/>
                  <w:marRight w:val="0"/>
                  <w:marTop w:val="0"/>
                  <w:marBottom w:val="0"/>
                  <w:divBdr>
                    <w:top w:val="none" w:sz="0" w:space="0" w:color="auto"/>
                    <w:left w:val="none" w:sz="0" w:space="0" w:color="auto"/>
                    <w:bottom w:val="none" w:sz="0" w:space="0" w:color="auto"/>
                    <w:right w:val="none" w:sz="0" w:space="0" w:color="auto"/>
                  </w:divBdr>
                  <w:divsChild>
                    <w:div w:id="1721706883">
                      <w:marLeft w:val="0"/>
                      <w:marRight w:val="0"/>
                      <w:marTop w:val="0"/>
                      <w:marBottom w:val="0"/>
                      <w:divBdr>
                        <w:top w:val="none" w:sz="0" w:space="0" w:color="auto"/>
                        <w:left w:val="none" w:sz="0" w:space="0" w:color="auto"/>
                        <w:bottom w:val="none" w:sz="0" w:space="0" w:color="auto"/>
                        <w:right w:val="none" w:sz="0" w:space="0" w:color="auto"/>
                      </w:divBdr>
                      <w:divsChild>
                        <w:div w:id="674301678">
                          <w:marLeft w:val="0"/>
                          <w:marRight w:val="0"/>
                          <w:marTop w:val="0"/>
                          <w:marBottom w:val="0"/>
                          <w:divBdr>
                            <w:top w:val="none" w:sz="0" w:space="0" w:color="auto"/>
                            <w:left w:val="none" w:sz="0" w:space="0" w:color="auto"/>
                            <w:bottom w:val="none" w:sz="0" w:space="0" w:color="auto"/>
                            <w:right w:val="none" w:sz="0" w:space="0" w:color="auto"/>
                          </w:divBdr>
                          <w:divsChild>
                            <w:div w:id="1864396118">
                              <w:marLeft w:val="0"/>
                              <w:marRight w:val="0"/>
                              <w:marTop w:val="0"/>
                              <w:marBottom w:val="0"/>
                              <w:divBdr>
                                <w:top w:val="none" w:sz="0" w:space="0" w:color="auto"/>
                                <w:left w:val="none" w:sz="0" w:space="0" w:color="auto"/>
                                <w:bottom w:val="none" w:sz="0" w:space="0" w:color="auto"/>
                                <w:right w:val="none" w:sz="0" w:space="0" w:color="auto"/>
                              </w:divBdr>
                              <w:divsChild>
                                <w:div w:id="1752198601">
                                  <w:marLeft w:val="0"/>
                                  <w:marRight w:val="0"/>
                                  <w:marTop w:val="120"/>
                                  <w:marBottom w:val="0"/>
                                  <w:divBdr>
                                    <w:top w:val="none" w:sz="0" w:space="0" w:color="auto"/>
                                    <w:left w:val="none" w:sz="0" w:space="0" w:color="auto"/>
                                    <w:bottom w:val="none" w:sz="0" w:space="0" w:color="auto"/>
                                    <w:right w:val="none" w:sz="0" w:space="0" w:color="auto"/>
                                  </w:divBdr>
                                  <w:divsChild>
                                    <w:div w:id="283778446">
                                      <w:marLeft w:val="0"/>
                                      <w:marRight w:val="0"/>
                                      <w:marTop w:val="0"/>
                                      <w:marBottom w:val="0"/>
                                      <w:divBdr>
                                        <w:top w:val="none" w:sz="0" w:space="0" w:color="auto"/>
                                        <w:left w:val="none" w:sz="0" w:space="0" w:color="auto"/>
                                        <w:bottom w:val="none" w:sz="0" w:space="0" w:color="auto"/>
                                        <w:right w:val="none" w:sz="0" w:space="0" w:color="auto"/>
                                      </w:divBdr>
                                      <w:divsChild>
                                        <w:div w:id="159198502">
                                          <w:marLeft w:val="0"/>
                                          <w:marRight w:val="0"/>
                                          <w:marTop w:val="0"/>
                                          <w:marBottom w:val="0"/>
                                          <w:divBdr>
                                            <w:top w:val="none" w:sz="0" w:space="0" w:color="auto"/>
                                            <w:left w:val="none" w:sz="0" w:space="0" w:color="auto"/>
                                            <w:bottom w:val="none" w:sz="0" w:space="0" w:color="auto"/>
                                            <w:right w:val="none" w:sz="0" w:space="0" w:color="auto"/>
                                          </w:divBdr>
                                          <w:divsChild>
                                            <w:div w:id="223109507">
                                              <w:marLeft w:val="0"/>
                                              <w:marRight w:val="0"/>
                                              <w:marTop w:val="100"/>
                                              <w:marBottom w:val="100"/>
                                              <w:divBdr>
                                                <w:top w:val="none" w:sz="0" w:space="0" w:color="auto"/>
                                                <w:left w:val="none" w:sz="0" w:space="0" w:color="auto"/>
                                                <w:bottom w:val="none" w:sz="0" w:space="0" w:color="auto"/>
                                                <w:right w:val="none" w:sz="0" w:space="0" w:color="auto"/>
                                              </w:divBdr>
                                              <w:divsChild>
                                                <w:div w:id="1150100776">
                                                  <w:marLeft w:val="0"/>
                                                  <w:marRight w:val="0"/>
                                                  <w:marTop w:val="0"/>
                                                  <w:marBottom w:val="0"/>
                                                  <w:divBdr>
                                                    <w:top w:val="single" w:sz="6" w:space="0" w:color="C7C7C7"/>
                                                    <w:left w:val="single" w:sz="6" w:space="0" w:color="C7C7C7"/>
                                                    <w:bottom w:val="single" w:sz="6" w:space="0" w:color="C7C7C7"/>
                                                    <w:right w:val="single" w:sz="6" w:space="0" w:color="C7C7C7"/>
                                                  </w:divBdr>
                                                  <w:divsChild>
                                                    <w:div w:id="1644383559">
                                                      <w:marLeft w:val="0"/>
                                                      <w:marRight w:val="0"/>
                                                      <w:marTop w:val="0"/>
                                                      <w:marBottom w:val="0"/>
                                                      <w:divBdr>
                                                        <w:top w:val="none" w:sz="0" w:space="0" w:color="auto"/>
                                                        <w:left w:val="none" w:sz="0" w:space="0" w:color="auto"/>
                                                        <w:bottom w:val="none" w:sz="0" w:space="0" w:color="auto"/>
                                                        <w:right w:val="none" w:sz="0" w:space="0" w:color="auto"/>
                                                      </w:divBdr>
                                                      <w:divsChild>
                                                        <w:div w:id="1677878945">
                                                          <w:marLeft w:val="0"/>
                                                          <w:marRight w:val="0"/>
                                                          <w:marTop w:val="0"/>
                                                          <w:marBottom w:val="0"/>
                                                          <w:divBdr>
                                                            <w:top w:val="none" w:sz="0" w:space="0" w:color="auto"/>
                                                            <w:left w:val="none" w:sz="0" w:space="0" w:color="auto"/>
                                                            <w:bottom w:val="none" w:sz="0" w:space="0" w:color="auto"/>
                                                            <w:right w:val="none" w:sz="0" w:space="0" w:color="auto"/>
                                                          </w:divBdr>
                                                          <w:divsChild>
                                                            <w:div w:id="1187056473">
                                                              <w:marLeft w:val="0"/>
                                                              <w:marRight w:val="0"/>
                                                              <w:marTop w:val="0"/>
                                                              <w:marBottom w:val="0"/>
                                                              <w:divBdr>
                                                                <w:top w:val="none" w:sz="0" w:space="0" w:color="auto"/>
                                                                <w:left w:val="none" w:sz="0" w:space="0" w:color="auto"/>
                                                                <w:bottom w:val="none" w:sz="0" w:space="0" w:color="auto"/>
                                                                <w:right w:val="none" w:sz="0" w:space="0" w:color="auto"/>
                                                              </w:divBdr>
                                                              <w:divsChild>
                                                                <w:div w:id="1990403957">
                                                                  <w:marLeft w:val="0"/>
                                                                  <w:marRight w:val="0"/>
                                                                  <w:marTop w:val="0"/>
                                                                  <w:marBottom w:val="0"/>
                                                                  <w:divBdr>
                                                                    <w:top w:val="none" w:sz="0" w:space="0" w:color="auto"/>
                                                                    <w:left w:val="none" w:sz="0" w:space="0" w:color="auto"/>
                                                                    <w:bottom w:val="none" w:sz="0" w:space="0" w:color="auto"/>
                                                                    <w:right w:val="none" w:sz="0" w:space="0" w:color="auto"/>
                                                                  </w:divBdr>
                                                                  <w:divsChild>
                                                                    <w:div w:id="1566140363">
                                                                      <w:marLeft w:val="0"/>
                                                                      <w:marRight w:val="0"/>
                                                                      <w:marTop w:val="0"/>
                                                                      <w:marBottom w:val="0"/>
                                                                      <w:divBdr>
                                                                        <w:top w:val="none" w:sz="0" w:space="0" w:color="auto"/>
                                                                        <w:left w:val="none" w:sz="0" w:space="0" w:color="auto"/>
                                                                        <w:bottom w:val="none" w:sz="0" w:space="0" w:color="auto"/>
                                                                        <w:right w:val="none" w:sz="0" w:space="0" w:color="auto"/>
                                                                      </w:divBdr>
                                                                      <w:divsChild>
                                                                        <w:div w:id="1461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020489">
      <w:bodyDiv w:val="1"/>
      <w:marLeft w:val="0"/>
      <w:marRight w:val="0"/>
      <w:marTop w:val="0"/>
      <w:marBottom w:val="0"/>
      <w:divBdr>
        <w:top w:val="none" w:sz="0" w:space="0" w:color="auto"/>
        <w:left w:val="none" w:sz="0" w:space="0" w:color="auto"/>
        <w:bottom w:val="none" w:sz="0" w:space="0" w:color="auto"/>
        <w:right w:val="none" w:sz="0" w:space="0" w:color="auto"/>
      </w:divBdr>
    </w:div>
    <w:div w:id="1297834553">
      <w:bodyDiv w:val="1"/>
      <w:marLeft w:val="0"/>
      <w:marRight w:val="0"/>
      <w:marTop w:val="0"/>
      <w:marBottom w:val="0"/>
      <w:divBdr>
        <w:top w:val="none" w:sz="0" w:space="0" w:color="auto"/>
        <w:left w:val="none" w:sz="0" w:space="0" w:color="auto"/>
        <w:bottom w:val="none" w:sz="0" w:space="0" w:color="auto"/>
        <w:right w:val="none" w:sz="0" w:space="0" w:color="auto"/>
      </w:divBdr>
    </w:div>
    <w:div w:id="1346131216">
      <w:bodyDiv w:val="1"/>
      <w:marLeft w:val="0"/>
      <w:marRight w:val="0"/>
      <w:marTop w:val="0"/>
      <w:marBottom w:val="0"/>
      <w:divBdr>
        <w:top w:val="none" w:sz="0" w:space="0" w:color="auto"/>
        <w:left w:val="none" w:sz="0" w:space="0" w:color="auto"/>
        <w:bottom w:val="none" w:sz="0" w:space="0" w:color="auto"/>
        <w:right w:val="none" w:sz="0" w:space="0" w:color="auto"/>
      </w:divBdr>
    </w:div>
    <w:div w:id="1352145981">
      <w:bodyDiv w:val="1"/>
      <w:marLeft w:val="0"/>
      <w:marRight w:val="0"/>
      <w:marTop w:val="0"/>
      <w:marBottom w:val="0"/>
      <w:divBdr>
        <w:top w:val="none" w:sz="0" w:space="0" w:color="auto"/>
        <w:left w:val="none" w:sz="0" w:space="0" w:color="auto"/>
        <w:bottom w:val="none" w:sz="0" w:space="0" w:color="auto"/>
        <w:right w:val="none" w:sz="0" w:space="0" w:color="auto"/>
      </w:divBdr>
    </w:div>
    <w:div w:id="1354378078">
      <w:bodyDiv w:val="1"/>
      <w:marLeft w:val="0"/>
      <w:marRight w:val="0"/>
      <w:marTop w:val="0"/>
      <w:marBottom w:val="0"/>
      <w:divBdr>
        <w:top w:val="none" w:sz="0" w:space="0" w:color="auto"/>
        <w:left w:val="none" w:sz="0" w:space="0" w:color="auto"/>
        <w:bottom w:val="none" w:sz="0" w:space="0" w:color="auto"/>
        <w:right w:val="none" w:sz="0" w:space="0" w:color="auto"/>
      </w:divBdr>
    </w:div>
    <w:div w:id="1389257601">
      <w:bodyDiv w:val="1"/>
      <w:marLeft w:val="0"/>
      <w:marRight w:val="0"/>
      <w:marTop w:val="0"/>
      <w:marBottom w:val="0"/>
      <w:divBdr>
        <w:top w:val="none" w:sz="0" w:space="0" w:color="auto"/>
        <w:left w:val="none" w:sz="0" w:space="0" w:color="auto"/>
        <w:bottom w:val="none" w:sz="0" w:space="0" w:color="auto"/>
        <w:right w:val="none" w:sz="0" w:space="0" w:color="auto"/>
      </w:divBdr>
      <w:divsChild>
        <w:div w:id="121965382">
          <w:marLeft w:val="0"/>
          <w:marRight w:val="0"/>
          <w:marTop w:val="0"/>
          <w:marBottom w:val="0"/>
          <w:divBdr>
            <w:top w:val="none" w:sz="0" w:space="0" w:color="auto"/>
            <w:left w:val="none" w:sz="0" w:space="0" w:color="auto"/>
            <w:bottom w:val="none" w:sz="0" w:space="0" w:color="auto"/>
            <w:right w:val="none" w:sz="0" w:space="0" w:color="auto"/>
          </w:divBdr>
        </w:div>
        <w:div w:id="184635498">
          <w:marLeft w:val="0"/>
          <w:marRight w:val="0"/>
          <w:marTop w:val="0"/>
          <w:marBottom w:val="0"/>
          <w:divBdr>
            <w:top w:val="none" w:sz="0" w:space="0" w:color="auto"/>
            <w:left w:val="none" w:sz="0" w:space="0" w:color="auto"/>
            <w:bottom w:val="none" w:sz="0" w:space="0" w:color="auto"/>
            <w:right w:val="none" w:sz="0" w:space="0" w:color="auto"/>
          </w:divBdr>
        </w:div>
        <w:div w:id="217014252">
          <w:marLeft w:val="0"/>
          <w:marRight w:val="0"/>
          <w:marTop w:val="0"/>
          <w:marBottom w:val="0"/>
          <w:divBdr>
            <w:top w:val="none" w:sz="0" w:space="0" w:color="auto"/>
            <w:left w:val="none" w:sz="0" w:space="0" w:color="auto"/>
            <w:bottom w:val="none" w:sz="0" w:space="0" w:color="auto"/>
            <w:right w:val="none" w:sz="0" w:space="0" w:color="auto"/>
          </w:divBdr>
        </w:div>
        <w:div w:id="611670605">
          <w:marLeft w:val="0"/>
          <w:marRight w:val="0"/>
          <w:marTop w:val="0"/>
          <w:marBottom w:val="0"/>
          <w:divBdr>
            <w:top w:val="none" w:sz="0" w:space="0" w:color="auto"/>
            <w:left w:val="none" w:sz="0" w:space="0" w:color="auto"/>
            <w:bottom w:val="none" w:sz="0" w:space="0" w:color="auto"/>
            <w:right w:val="none" w:sz="0" w:space="0" w:color="auto"/>
          </w:divBdr>
        </w:div>
      </w:divsChild>
    </w:div>
    <w:div w:id="1393037632">
      <w:bodyDiv w:val="1"/>
      <w:marLeft w:val="0"/>
      <w:marRight w:val="0"/>
      <w:marTop w:val="0"/>
      <w:marBottom w:val="0"/>
      <w:divBdr>
        <w:top w:val="none" w:sz="0" w:space="0" w:color="auto"/>
        <w:left w:val="none" w:sz="0" w:space="0" w:color="auto"/>
        <w:bottom w:val="none" w:sz="0" w:space="0" w:color="auto"/>
        <w:right w:val="none" w:sz="0" w:space="0" w:color="auto"/>
      </w:divBdr>
    </w:div>
    <w:div w:id="1424717419">
      <w:bodyDiv w:val="1"/>
      <w:marLeft w:val="0"/>
      <w:marRight w:val="0"/>
      <w:marTop w:val="0"/>
      <w:marBottom w:val="0"/>
      <w:divBdr>
        <w:top w:val="none" w:sz="0" w:space="0" w:color="auto"/>
        <w:left w:val="none" w:sz="0" w:space="0" w:color="auto"/>
        <w:bottom w:val="none" w:sz="0" w:space="0" w:color="auto"/>
        <w:right w:val="none" w:sz="0" w:space="0" w:color="auto"/>
      </w:divBdr>
    </w:div>
    <w:div w:id="1507282362">
      <w:bodyDiv w:val="1"/>
      <w:marLeft w:val="0"/>
      <w:marRight w:val="0"/>
      <w:marTop w:val="0"/>
      <w:marBottom w:val="0"/>
      <w:divBdr>
        <w:top w:val="none" w:sz="0" w:space="0" w:color="auto"/>
        <w:left w:val="none" w:sz="0" w:space="0" w:color="auto"/>
        <w:bottom w:val="none" w:sz="0" w:space="0" w:color="auto"/>
        <w:right w:val="none" w:sz="0" w:space="0" w:color="auto"/>
      </w:divBdr>
      <w:divsChild>
        <w:div w:id="1170213584">
          <w:marLeft w:val="0"/>
          <w:marRight w:val="0"/>
          <w:marTop w:val="0"/>
          <w:marBottom w:val="0"/>
          <w:divBdr>
            <w:top w:val="none" w:sz="0" w:space="0" w:color="auto"/>
            <w:left w:val="none" w:sz="0" w:space="0" w:color="auto"/>
            <w:bottom w:val="none" w:sz="0" w:space="0" w:color="auto"/>
            <w:right w:val="none" w:sz="0" w:space="0" w:color="auto"/>
          </w:divBdr>
        </w:div>
        <w:div w:id="1982736220">
          <w:marLeft w:val="0"/>
          <w:marRight w:val="0"/>
          <w:marTop w:val="0"/>
          <w:marBottom w:val="180"/>
          <w:divBdr>
            <w:top w:val="none" w:sz="0" w:space="0" w:color="auto"/>
            <w:left w:val="none" w:sz="0" w:space="0" w:color="auto"/>
            <w:bottom w:val="none" w:sz="0" w:space="0" w:color="auto"/>
            <w:right w:val="none" w:sz="0" w:space="0" w:color="auto"/>
          </w:divBdr>
        </w:div>
      </w:divsChild>
    </w:div>
    <w:div w:id="1509055219">
      <w:bodyDiv w:val="1"/>
      <w:marLeft w:val="0"/>
      <w:marRight w:val="0"/>
      <w:marTop w:val="0"/>
      <w:marBottom w:val="0"/>
      <w:divBdr>
        <w:top w:val="none" w:sz="0" w:space="0" w:color="auto"/>
        <w:left w:val="none" w:sz="0" w:space="0" w:color="auto"/>
        <w:bottom w:val="none" w:sz="0" w:space="0" w:color="auto"/>
        <w:right w:val="none" w:sz="0" w:space="0" w:color="auto"/>
      </w:divBdr>
    </w:div>
    <w:div w:id="1638991557">
      <w:bodyDiv w:val="1"/>
      <w:marLeft w:val="0"/>
      <w:marRight w:val="0"/>
      <w:marTop w:val="0"/>
      <w:marBottom w:val="0"/>
      <w:divBdr>
        <w:top w:val="none" w:sz="0" w:space="0" w:color="auto"/>
        <w:left w:val="none" w:sz="0" w:space="0" w:color="auto"/>
        <w:bottom w:val="none" w:sz="0" w:space="0" w:color="auto"/>
        <w:right w:val="none" w:sz="0" w:space="0" w:color="auto"/>
      </w:divBdr>
    </w:div>
    <w:div w:id="1649436577">
      <w:bodyDiv w:val="1"/>
      <w:marLeft w:val="0"/>
      <w:marRight w:val="0"/>
      <w:marTop w:val="0"/>
      <w:marBottom w:val="0"/>
      <w:divBdr>
        <w:top w:val="none" w:sz="0" w:space="0" w:color="auto"/>
        <w:left w:val="none" w:sz="0" w:space="0" w:color="auto"/>
        <w:bottom w:val="none" w:sz="0" w:space="0" w:color="auto"/>
        <w:right w:val="none" w:sz="0" w:space="0" w:color="auto"/>
      </w:divBdr>
    </w:div>
    <w:div w:id="1656295363">
      <w:bodyDiv w:val="1"/>
      <w:marLeft w:val="0"/>
      <w:marRight w:val="0"/>
      <w:marTop w:val="0"/>
      <w:marBottom w:val="0"/>
      <w:divBdr>
        <w:top w:val="none" w:sz="0" w:space="0" w:color="auto"/>
        <w:left w:val="none" w:sz="0" w:space="0" w:color="auto"/>
        <w:bottom w:val="none" w:sz="0" w:space="0" w:color="auto"/>
        <w:right w:val="none" w:sz="0" w:space="0" w:color="auto"/>
      </w:divBdr>
    </w:div>
    <w:div w:id="1668315807">
      <w:bodyDiv w:val="1"/>
      <w:marLeft w:val="0"/>
      <w:marRight w:val="0"/>
      <w:marTop w:val="0"/>
      <w:marBottom w:val="0"/>
      <w:divBdr>
        <w:top w:val="none" w:sz="0" w:space="0" w:color="auto"/>
        <w:left w:val="none" w:sz="0" w:space="0" w:color="auto"/>
        <w:bottom w:val="none" w:sz="0" w:space="0" w:color="auto"/>
        <w:right w:val="none" w:sz="0" w:space="0" w:color="auto"/>
      </w:divBdr>
    </w:div>
    <w:div w:id="1687094666">
      <w:bodyDiv w:val="1"/>
      <w:marLeft w:val="0"/>
      <w:marRight w:val="0"/>
      <w:marTop w:val="0"/>
      <w:marBottom w:val="0"/>
      <w:divBdr>
        <w:top w:val="none" w:sz="0" w:space="0" w:color="auto"/>
        <w:left w:val="none" w:sz="0" w:space="0" w:color="auto"/>
        <w:bottom w:val="none" w:sz="0" w:space="0" w:color="auto"/>
        <w:right w:val="none" w:sz="0" w:space="0" w:color="auto"/>
      </w:divBdr>
    </w:div>
    <w:div w:id="1709257982">
      <w:bodyDiv w:val="1"/>
      <w:marLeft w:val="0"/>
      <w:marRight w:val="0"/>
      <w:marTop w:val="0"/>
      <w:marBottom w:val="0"/>
      <w:divBdr>
        <w:top w:val="none" w:sz="0" w:space="0" w:color="auto"/>
        <w:left w:val="none" w:sz="0" w:space="0" w:color="auto"/>
        <w:bottom w:val="none" w:sz="0" w:space="0" w:color="auto"/>
        <w:right w:val="none" w:sz="0" w:space="0" w:color="auto"/>
      </w:divBdr>
    </w:div>
    <w:div w:id="1727803683">
      <w:bodyDiv w:val="1"/>
      <w:marLeft w:val="0"/>
      <w:marRight w:val="0"/>
      <w:marTop w:val="0"/>
      <w:marBottom w:val="0"/>
      <w:divBdr>
        <w:top w:val="none" w:sz="0" w:space="0" w:color="auto"/>
        <w:left w:val="none" w:sz="0" w:space="0" w:color="auto"/>
        <w:bottom w:val="none" w:sz="0" w:space="0" w:color="auto"/>
        <w:right w:val="none" w:sz="0" w:space="0" w:color="auto"/>
      </w:divBdr>
      <w:divsChild>
        <w:div w:id="1341157366">
          <w:marLeft w:val="0"/>
          <w:marRight w:val="0"/>
          <w:marTop w:val="0"/>
          <w:marBottom w:val="0"/>
          <w:divBdr>
            <w:top w:val="none" w:sz="0" w:space="0" w:color="auto"/>
            <w:left w:val="none" w:sz="0" w:space="0" w:color="auto"/>
            <w:bottom w:val="none" w:sz="0" w:space="0" w:color="auto"/>
            <w:right w:val="none" w:sz="0" w:space="0" w:color="auto"/>
          </w:divBdr>
        </w:div>
        <w:div w:id="1967540618">
          <w:marLeft w:val="0"/>
          <w:marRight w:val="0"/>
          <w:marTop w:val="0"/>
          <w:marBottom w:val="0"/>
          <w:divBdr>
            <w:top w:val="none" w:sz="0" w:space="0" w:color="auto"/>
            <w:left w:val="none" w:sz="0" w:space="0" w:color="auto"/>
            <w:bottom w:val="none" w:sz="0" w:space="0" w:color="auto"/>
            <w:right w:val="none" w:sz="0" w:space="0" w:color="auto"/>
          </w:divBdr>
          <w:divsChild>
            <w:div w:id="1334144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501019">
      <w:bodyDiv w:val="1"/>
      <w:marLeft w:val="0"/>
      <w:marRight w:val="0"/>
      <w:marTop w:val="0"/>
      <w:marBottom w:val="0"/>
      <w:divBdr>
        <w:top w:val="none" w:sz="0" w:space="0" w:color="auto"/>
        <w:left w:val="none" w:sz="0" w:space="0" w:color="auto"/>
        <w:bottom w:val="none" w:sz="0" w:space="0" w:color="auto"/>
        <w:right w:val="none" w:sz="0" w:space="0" w:color="auto"/>
      </w:divBdr>
    </w:div>
    <w:div w:id="1806972802">
      <w:bodyDiv w:val="1"/>
      <w:marLeft w:val="0"/>
      <w:marRight w:val="0"/>
      <w:marTop w:val="0"/>
      <w:marBottom w:val="0"/>
      <w:divBdr>
        <w:top w:val="none" w:sz="0" w:space="0" w:color="auto"/>
        <w:left w:val="none" w:sz="0" w:space="0" w:color="auto"/>
        <w:bottom w:val="none" w:sz="0" w:space="0" w:color="auto"/>
        <w:right w:val="none" w:sz="0" w:space="0" w:color="auto"/>
      </w:divBdr>
    </w:div>
    <w:div w:id="1954750150">
      <w:bodyDiv w:val="1"/>
      <w:marLeft w:val="0"/>
      <w:marRight w:val="0"/>
      <w:marTop w:val="0"/>
      <w:marBottom w:val="0"/>
      <w:divBdr>
        <w:top w:val="none" w:sz="0" w:space="0" w:color="auto"/>
        <w:left w:val="none" w:sz="0" w:space="0" w:color="auto"/>
        <w:bottom w:val="none" w:sz="0" w:space="0" w:color="auto"/>
        <w:right w:val="none" w:sz="0" w:space="0" w:color="auto"/>
      </w:divBdr>
    </w:div>
    <w:div w:id="2018535057">
      <w:bodyDiv w:val="1"/>
      <w:marLeft w:val="0"/>
      <w:marRight w:val="0"/>
      <w:marTop w:val="0"/>
      <w:marBottom w:val="0"/>
      <w:divBdr>
        <w:top w:val="none" w:sz="0" w:space="0" w:color="auto"/>
        <w:left w:val="none" w:sz="0" w:space="0" w:color="auto"/>
        <w:bottom w:val="none" w:sz="0" w:space="0" w:color="auto"/>
        <w:right w:val="none" w:sz="0" w:space="0" w:color="auto"/>
      </w:divBdr>
    </w:div>
    <w:div w:id="20920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2A4A-95C6-4A0D-95C8-F2F4005D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3059</Words>
  <Characters>17438</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Ceyhun.Qaracayev</dc:creator>
  <cp:keywords/>
  <dc:description/>
  <cp:lastModifiedBy>Anar Hacizade</cp:lastModifiedBy>
  <cp:revision>2</cp:revision>
  <cp:lastPrinted>2023-02-03T06:25:00Z</cp:lastPrinted>
  <dcterms:created xsi:type="dcterms:W3CDTF">2023-02-09T07:27:00Z</dcterms:created>
  <dcterms:modified xsi:type="dcterms:W3CDTF">2023-02-09T07:27:00Z</dcterms:modified>
</cp:coreProperties>
</file>