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DF9D9" w14:textId="77777777" w:rsidR="00F56F8D" w:rsidRPr="00F56F8D" w:rsidRDefault="00F56F8D" w:rsidP="00F56F8D">
      <w:pPr>
        <w:tabs>
          <w:tab w:val="left" w:pos="1064"/>
        </w:tabs>
        <w:spacing w:after="0" w:line="240" w:lineRule="auto"/>
        <w:jc w:val="center"/>
        <w:rPr>
          <w:rFonts w:ascii="Arial" w:eastAsia="Times New Roman" w:hAnsi="Arial" w:cs="Arial"/>
          <w:b/>
          <w:bCs/>
          <w:sz w:val="24"/>
          <w:szCs w:val="24"/>
          <w:lang w:val="az-Latn-AZ"/>
        </w:rPr>
      </w:pPr>
    </w:p>
    <w:p w14:paraId="592040EA" w14:textId="2E2E2C80" w:rsidR="002D66A1" w:rsidRPr="00F56F8D" w:rsidRDefault="002D66A1" w:rsidP="00F56F8D">
      <w:pPr>
        <w:tabs>
          <w:tab w:val="left" w:pos="1064"/>
        </w:tabs>
        <w:spacing w:after="0" w:line="240" w:lineRule="auto"/>
        <w:jc w:val="center"/>
        <w:rPr>
          <w:rFonts w:ascii="Arial" w:eastAsia="Times New Roman" w:hAnsi="Arial" w:cs="Arial"/>
          <w:b/>
          <w:sz w:val="24"/>
          <w:szCs w:val="24"/>
          <w:lang w:val="az-Latn-AZ"/>
        </w:rPr>
      </w:pPr>
      <w:r w:rsidRPr="00F56F8D">
        <w:rPr>
          <w:rFonts w:ascii="Arial" w:eastAsia="Times New Roman" w:hAnsi="Arial" w:cs="Arial"/>
          <w:b/>
          <w:bCs/>
          <w:sz w:val="24"/>
          <w:szCs w:val="24"/>
          <w:lang w:val="az-Latn-AZ"/>
        </w:rPr>
        <w:t>AZƏRBAYCAN RESPUBLİKASI ADINDAN</w:t>
      </w:r>
    </w:p>
    <w:p w14:paraId="456723BB" w14:textId="77777777" w:rsidR="002D66A1" w:rsidRPr="00F56F8D" w:rsidRDefault="002D66A1" w:rsidP="00F56F8D">
      <w:pPr>
        <w:tabs>
          <w:tab w:val="left" w:pos="1064"/>
        </w:tabs>
        <w:spacing w:after="0" w:line="240" w:lineRule="auto"/>
        <w:jc w:val="center"/>
        <w:rPr>
          <w:rFonts w:ascii="Arial" w:eastAsia="Times New Roman" w:hAnsi="Arial" w:cs="Arial"/>
          <w:b/>
          <w:bCs/>
          <w:sz w:val="24"/>
          <w:szCs w:val="24"/>
          <w:lang w:val="az-Latn-AZ"/>
        </w:rPr>
      </w:pPr>
    </w:p>
    <w:p w14:paraId="20D284CB" w14:textId="77777777" w:rsidR="002D66A1" w:rsidRPr="00F56F8D" w:rsidRDefault="002D66A1" w:rsidP="00F56F8D">
      <w:pPr>
        <w:tabs>
          <w:tab w:val="left" w:pos="1064"/>
        </w:tabs>
        <w:spacing w:after="0" w:line="240" w:lineRule="auto"/>
        <w:jc w:val="center"/>
        <w:rPr>
          <w:rFonts w:ascii="Arial" w:eastAsia="Times New Roman" w:hAnsi="Arial" w:cs="Arial"/>
          <w:b/>
          <w:sz w:val="24"/>
          <w:szCs w:val="24"/>
          <w:lang w:val="az-Latn-AZ"/>
        </w:rPr>
      </w:pPr>
      <w:r w:rsidRPr="00F56F8D">
        <w:rPr>
          <w:rFonts w:ascii="Arial" w:eastAsia="Times New Roman" w:hAnsi="Arial" w:cs="Arial"/>
          <w:b/>
          <w:bCs/>
          <w:sz w:val="24"/>
          <w:szCs w:val="24"/>
          <w:lang w:val="az-Latn-AZ"/>
        </w:rPr>
        <w:t>Azərbaycan Respublikası</w:t>
      </w:r>
    </w:p>
    <w:p w14:paraId="473D1AA4" w14:textId="77777777" w:rsidR="002D66A1" w:rsidRPr="00F56F8D" w:rsidRDefault="002D66A1" w:rsidP="00F56F8D">
      <w:pPr>
        <w:tabs>
          <w:tab w:val="left" w:pos="1064"/>
        </w:tabs>
        <w:spacing w:after="0" w:line="240" w:lineRule="auto"/>
        <w:jc w:val="center"/>
        <w:rPr>
          <w:rFonts w:ascii="Arial" w:eastAsia="Times New Roman" w:hAnsi="Arial" w:cs="Arial"/>
          <w:b/>
          <w:sz w:val="24"/>
          <w:szCs w:val="24"/>
          <w:lang w:val="az-Latn-AZ"/>
        </w:rPr>
      </w:pPr>
      <w:r w:rsidRPr="00F56F8D">
        <w:rPr>
          <w:rFonts w:ascii="Arial" w:eastAsia="Times New Roman" w:hAnsi="Arial" w:cs="Arial"/>
          <w:b/>
          <w:bCs/>
          <w:sz w:val="24"/>
          <w:szCs w:val="24"/>
          <w:lang w:val="az-Latn-AZ"/>
        </w:rPr>
        <w:t>Konstitusiya Məhkəməsi Plenumunun</w:t>
      </w:r>
    </w:p>
    <w:p w14:paraId="0E33D694" w14:textId="77777777" w:rsidR="002D66A1" w:rsidRPr="00F56F8D" w:rsidRDefault="002D66A1" w:rsidP="00F56F8D">
      <w:pPr>
        <w:tabs>
          <w:tab w:val="left" w:pos="1064"/>
        </w:tabs>
        <w:spacing w:after="0" w:line="240" w:lineRule="auto"/>
        <w:jc w:val="center"/>
        <w:rPr>
          <w:rFonts w:ascii="Arial" w:eastAsia="Times New Roman" w:hAnsi="Arial" w:cs="Arial"/>
          <w:b/>
          <w:sz w:val="24"/>
          <w:szCs w:val="24"/>
          <w:lang w:val="az-Latn-AZ"/>
        </w:rPr>
      </w:pPr>
    </w:p>
    <w:p w14:paraId="75BBACCD" w14:textId="77777777" w:rsidR="002D66A1" w:rsidRPr="00F56F8D" w:rsidRDefault="002D66A1" w:rsidP="00F56F8D">
      <w:pPr>
        <w:tabs>
          <w:tab w:val="left" w:pos="1064"/>
        </w:tabs>
        <w:spacing w:after="0" w:line="240" w:lineRule="auto"/>
        <w:jc w:val="center"/>
        <w:rPr>
          <w:rFonts w:ascii="Arial" w:eastAsia="Times New Roman" w:hAnsi="Arial" w:cs="Arial"/>
          <w:b/>
          <w:sz w:val="24"/>
          <w:szCs w:val="24"/>
          <w:lang w:val="az-Latn-AZ"/>
        </w:rPr>
      </w:pPr>
      <w:r w:rsidRPr="00F56F8D">
        <w:rPr>
          <w:rFonts w:ascii="Arial" w:eastAsia="Times New Roman" w:hAnsi="Arial" w:cs="Arial"/>
          <w:b/>
          <w:bCs/>
          <w:sz w:val="24"/>
          <w:szCs w:val="24"/>
          <w:lang w:val="az-Latn-AZ"/>
        </w:rPr>
        <w:t>Q Ə R A R I</w:t>
      </w:r>
    </w:p>
    <w:p w14:paraId="47C038D7" w14:textId="593AEF0B" w:rsidR="002D66A1" w:rsidRPr="00F56F8D" w:rsidRDefault="002D66A1" w:rsidP="00F56F8D">
      <w:pPr>
        <w:tabs>
          <w:tab w:val="left" w:pos="1064"/>
        </w:tabs>
        <w:spacing w:after="0" w:line="240" w:lineRule="auto"/>
        <w:rPr>
          <w:rFonts w:ascii="Arial" w:eastAsia="Times New Roman" w:hAnsi="Arial" w:cs="Arial"/>
          <w:b/>
          <w:sz w:val="24"/>
          <w:szCs w:val="24"/>
          <w:lang w:val="az-Latn-AZ"/>
        </w:rPr>
      </w:pPr>
    </w:p>
    <w:p w14:paraId="44F16CE9" w14:textId="77777777" w:rsidR="00C9749D" w:rsidRPr="00F56F8D" w:rsidRDefault="00C9749D" w:rsidP="00F56F8D">
      <w:pPr>
        <w:tabs>
          <w:tab w:val="left" w:pos="1064"/>
        </w:tabs>
        <w:spacing w:after="0" w:line="240" w:lineRule="auto"/>
        <w:rPr>
          <w:rFonts w:ascii="Arial" w:eastAsia="Times New Roman" w:hAnsi="Arial" w:cs="Arial"/>
          <w:b/>
          <w:sz w:val="24"/>
          <w:szCs w:val="24"/>
          <w:lang w:val="az-Latn-AZ"/>
        </w:rPr>
      </w:pPr>
      <w:bookmarkStart w:id="0" w:name="_GoBack"/>
      <w:bookmarkEnd w:id="0"/>
    </w:p>
    <w:p w14:paraId="6BD15872" w14:textId="77777777" w:rsidR="00C9749D" w:rsidRPr="00BC1971" w:rsidRDefault="002A0B47" w:rsidP="00F56F8D">
      <w:pPr>
        <w:tabs>
          <w:tab w:val="left" w:pos="1064"/>
        </w:tabs>
        <w:spacing w:after="0" w:line="240" w:lineRule="auto"/>
        <w:jc w:val="center"/>
        <w:rPr>
          <w:rFonts w:ascii="Arial" w:eastAsia="MS Gothic" w:hAnsi="Arial" w:cs="Arial"/>
          <w:i/>
          <w:sz w:val="24"/>
          <w:szCs w:val="24"/>
          <w:lang w:val="az-Latn-AZ" w:eastAsia="ja-JP"/>
        </w:rPr>
      </w:pPr>
      <w:r w:rsidRPr="00BC1971">
        <w:rPr>
          <w:rFonts w:ascii="Arial" w:eastAsia="MS Gothic" w:hAnsi="Arial" w:cs="Arial"/>
          <w:i/>
          <w:sz w:val="24"/>
          <w:szCs w:val="24"/>
          <w:lang w:val="az-Latn-AZ" w:eastAsia="ja-JP"/>
        </w:rPr>
        <w:t>Azərbaycan Respublikası Cinayət Məcəlləsinin</w:t>
      </w:r>
      <w:r w:rsidR="00C9749D" w:rsidRPr="00BC1971">
        <w:rPr>
          <w:rFonts w:ascii="Arial" w:eastAsia="MS Gothic" w:hAnsi="Arial" w:cs="Arial"/>
          <w:i/>
          <w:sz w:val="24"/>
          <w:szCs w:val="24"/>
          <w:lang w:val="az-Latn-AZ" w:eastAsia="ja-JP"/>
        </w:rPr>
        <w:t xml:space="preserve"> 125-ci maddəsinin </w:t>
      </w:r>
      <w:r w:rsidR="002D66A1" w:rsidRPr="00BC1971">
        <w:rPr>
          <w:rFonts w:ascii="Arial" w:eastAsia="MS Gothic" w:hAnsi="Arial" w:cs="Arial"/>
          <w:i/>
          <w:sz w:val="24"/>
          <w:szCs w:val="24"/>
          <w:lang w:val="az-Latn-AZ" w:eastAsia="ja-JP"/>
        </w:rPr>
        <w:t xml:space="preserve">şərh </w:t>
      </w:r>
    </w:p>
    <w:p w14:paraId="34515C62" w14:textId="3679702E" w:rsidR="002D66A1" w:rsidRPr="00BC1971" w:rsidRDefault="002D66A1" w:rsidP="00F56F8D">
      <w:pPr>
        <w:tabs>
          <w:tab w:val="left" w:pos="1064"/>
        </w:tabs>
        <w:spacing w:after="0" w:line="240" w:lineRule="auto"/>
        <w:jc w:val="center"/>
        <w:rPr>
          <w:rFonts w:ascii="Arial" w:eastAsia="MS Gothic" w:hAnsi="Arial" w:cs="Arial"/>
          <w:i/>
          <w:sz w:val="24"/>
          <w:szCs w:val="24"/>
          <w:lang w:val="az-Latn-AZ" w:eastAsia="ja-JP"/>
        </w:rPr>
      </w:pPr>
      <w:r w:rsidRPr="00BC1971">
        <w:rPr>
          <w:rFonts w:ascii="Arial" w:eastAsia="MS Gothic" w:hAnsi="Arial" w:cs="Arial"/>
          <w:i/>
          <w:sz w:val="24"/>
          <w:szCs w:val="24"/>
          <w:lang w:val="az-Latn-AZ" w:eastAsia="ja-JP"/>
        </w:rPr>
        <w:t>edilməsinə dair</w:t>
      </w:r>
    </w:p>
    <w:p w14:paraId="52BD87AC" w14:textId="77777777" w:rsidR="002D66A1" w:rsidRPr="00F56F8D" w:rsidRDefault="002D66A1" w:rsidP="00F56F8D">
      <w:pPr>
        <w:tabs>
          <w:tab w:val="left" w:pos="1064"/>
        </w:tabs>
        <w:spacing w:after="0" w:line="240" w:lineRule="auto"/>
        <w:ind w:firstLine="567"/>
        <w:jc w:val="center"/>
        <w:rPr>
          <w:rFonts w:ascii="Arial" w:eastAsia="MS Gothic" w:hAnsi="Arial" w:cs="Arial"/>
          <w:iCs/>
          <w:sz w:val="24"/>
          <w:szCs w:val="24"/>
          <w:lang w:val="az-Latn-AZ" w:eastAsia="ja-JP"/>
        </w:rPr>
      </w:pPr>
    </w:p>
    <w:p w14:paraId="4C0AA8A0" w14:textId="77777777" w:rsidR="002D66A1" w:rsidRPr="00F56F8D" w:rsidRDefault="002D66A1" w:rsidP="00F56F8D">
      <w:pPr>
        <w:tabs>
          <w:tab w:val="left" w:pos="1064"/>
        </w:tabs>
        <w:spacing w:after="0" w:line="240" w:lineRule="auto"/>
        <w:ind w:firstLine="567"/>
        <w:jc w:val="center"/>
        <w:rPr>
          <w:rFonts w:ascii="Arial" w:eastAsia="MS Gothic" w:hAnsi="Arial" w:cs="Arial"/>
          <w:iCs/>
          <w:sz w:val="24"/>
          <w:szCs w:val="24"/>
          <w:lang w:val="az-Latn-AZ" w:eastAsia="ja-JP"/>
        </w:rPr>
      </w:pPr>
    </w:p>
    <w:p w14:paraId="4FF3E57B" w14:textId="75B6A965" w:rsidR="002D66A1" w:rsidRPr="00F56F8D" w:rsidRDefault="002D66A1" w:rsidP="00F56F8D">
      <w:pPr>
        <w:tabs>
          <w:tab w:val="left" w:pos="1064"/>
        </w:tabs>
        <w:spacing w:after="0" w:line="240" w:lineRule="auto"/>
        <w:ind w:firstLine="567"/>
        <w:rPr>
          <w:rFonts w:ascii="Arial" w:eastAsia="Times New Roman" w:hAnsi="Arial" w:cs="Arial"/>
          <w:b/>
          <w:bCs/>
          <w:sz w:val="24"/>
          <w:szCs w:val="24"/>
          <w:lang w:val="az-Latn-AZ"/>
        </w:rPr>
      </w:pPr>
      <w:r w:rsidRPr="00F56F8D">
        <w:rPr>
          <w:rFonts w:ascii="Arial" w:eastAsia="Times New Roman" w:hAnsi="Arial" w:cs="Arial"/>
          <w:b/>
          <w:bCs/>
          <w:sz w:val="24"/>
          <w:szCs w:val="24"/>
          <w:lang w:val="az-Latn-AZ"/>
        </w:rPr>
        <w:t xml:space="preserve"> </w:t>
      </w:r>
      <w:r w:rsidR="000151CC" w:rsidRPr="00F56F8D">
        <w:rPr>
          <w:rFonts w:ascii="Arial" w:eastAsia="Times New Roman" w:hAnsi="Arial" w:cs="Arial"/>
          <w:b/>
          <w:bCs/>
          <w:sz w:val="24"/>
          <w:szCs w:val="24"/>
          <w:lang w:val="az-Latn-AZ"/>
        </w:rPr>
        <w:t xml:space="preserve">15 sentyabr </w:t>
      </w:r>
      <w:r w:rsidRPr="00F56F8D">
        <w:rPr>
          <w:rFonts w:ascii="Arial" w:eastAsia="Times New Roman" w:hAnsi="Arial" w:cs="Arial"/>
          <w:b/>
          <w:bCs/>
          <w:sz w:val="24"/>
          <w:szCs w:val="24"/>
          <w:lang w:val="az-Latn-AZ"/>
        </w:rPr>
        <w:t xml:space="preserve">2022-ci il       </w:t>
      </w:r>
      <w:r w:rsidR="00F56F8D" w:rsidRPr="00F56F8D">
        <w:rPr>
          <w:rFonts w:ascii="Arial" w:eastAsia="Times New Roman" w:hAnsi="Arial" w:cs="Arial"/>
          <w:b/>
          <w:bCs/>
          <w:sz w:val="24"/>
          <w:szCs w:val="24"/>
          <w:lang w:val="az-Latn-AZ"/>
        </w:rPr>
        <w:t xml:space="preserve"> </w:t>
      </w:r>
      <w:r w:rsidRPr="00F56F8D">
        <w:rPr>
          <w:rFonts w:ascii="Arial" w:eastAsia="Times New Roman" w:hAnsi="Arial" w:cs="Arial"/>
          <w:b/>
          <w:bCs/>
          <w:sz w:val="24"/>
          <w:szCs w:val="24"/>
          <w:lang w:val="az-Latn-AZ"/>
        </w:rPr>
        <w:t xml:space="preserve">                                                                   Bakı şəhəri</w:t>
      </w:r>
    </w:p>
    <w:p w14:paraId="08EF2B75" w14:textId="5A62CD31" w:rsidR="002D66A1" w:rsidRPr="00F56F8D" w:rsidRDefault="002D66A1" w:rsidP="00F56F8D">
      <w:pPr>
        <w:tabs>
          <w:tab w:val="left" w:pos="1064"/>
        </w:tabs>
        <w:spacing w:after="0" w:line="240" w:lineRule="auto"/>
        <w:ind w:firstLine="567"/>
        <w:rPr>
          <w:rFonts w:ascii="Arial" w:eastAsia="Times New Roman" w:hAnsi="Arial" w:cs="Arial"/>
          <w:b/>
          <w:bCs/>
          <w:sz w:val="24"/>
          <w:szCs w:val="24"/>
          <w:lang w:val="az-Latn-AZ"/>
        </w:rPr>
      </w:pPr>
    </w:p>
    <w:p w14:paraId="3278197B" w14:textId="77777777" w:rsidR="002D66A1" w:rsidRPr="00F56F8D" w:rsidRDefault="002D66A1" w:rsidP="00F56F8D">
      <w:pPr>
        <w:tabs>
          <w:tab w:val="left" w:pos="1064"/>
        </w:tabs>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Azərbaycan Respublikası Konstitusiya Məhkəməsinin Plenumu Fərhad Abdullayev (sədr), Sona Salmanova, Humay Əfəndiyeva (məruzəçi-hakim), Rövşən İsmayılov, Ceyhun Qaracayev, Rafael Qvaladze, Mahir Muradov, İsa Nəcəfov və Kamran Şəfiyevdən ibarət tərkibdə,</w:t>
      </w:r>
    </w:p>
    <w:p w14:paraId="447651C3" w14:textId="77777777" w:rsidR="002D66A1" w:rsidRPr="00F56F8D" w:rsidRDefault="002D66A1" w:rsidP="00F56F8D">
      <w:pPr>
        <w:tabs>
          <w:tab w:val="left" w:pos="1064"/>
        </w:tabs>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məhkəmə katibi Fəraid Əliyevin iştirakı ilə,</w:t>
      </w:r>
    </w:p>
    <w:p w14:paraId="0A2B7AAA" w14:textId="5F35078B" w:rsidR="002D66A1" w:rsidRPr="00F56F8D" w:rsidRDefault="002D66A1" w:rsidP="00F56F8D">
      <w:pPr>
        <w:tabs>
          <w:tab w:val="left" w:pos="1064"/>
        </w:tabs>
        <w:spacing w:after="0" w:line="240" w:lineRule="auto"/>
        <w:ind w:firstLine="567"/>
        <w:jc w:val="both"/>
        <w:rPr>
          <w:rFonts w:ascii="Arial" w:eastAsia="MS Gothic" w:hAnsi="Arial" w:cs="Arial"/>
          <w:i/>
          <w:sz w:val="24"/>
          <w:szCs w:val="24"/>
          <w:lang w:val="az-Latn-AZ" w:eastAsia="ja-JP"/>
        </w:rPr>
      </w:pPr>
      <w:r w:rsidRPr="00F56F8D">
        <w:rPr>
          <w:rFonts w:ascii="Arial" w:eastAsia="Times New Roman" w:hAnsi="Arial" w:cs="Arial"/>
          <w:sz w:val="24"/>
          <w:szCs w:val="24"/>
          <w:lang w:val="az-Latn-AZ"/>
        </w:rPr>
        <w:t>Azərbaycan Respublikası Konstitusiyasının 130-cu maddəsinin</w:t>
      </w:r>
      <w:r w:rsidRPr="00F56F8D">
        <w:rPr>
          <w:rFonts w:ascii="Arial" w:hAnsi="Arial" w:cs="Arial"/>
          <w:sz w:val="24"/>
          <w:szCs w:val="24"/>
          <w:lang w:val="az-Latn-AZ"/>
        </w:rPr>
        <w:t xml:space="preserve"> IV </w:t>
      </w:r>
      <w:r w:rsidRPr="00F56F8D">
        <w:rPr>
          <w:rFonts w:ascii="Arial" w:eastAsia="Times New Roman" w:hAnsi="Arial" w:cs="Arial"/>
          <w:sz w:val="24"/>
          <w:szCs w:val="24"/>
          <w:lang w:val="az-Latn-AZ"/>
        </w:rPr>
        <w:t xml:space="preserve">hissəsinə, </w:t>
      </w:r>
      <w:r w:rsidRPr="00F56F8D">
        <w:rPr>
          <w:rFonts w:ascii="Arial" w:hAnsi="Arial" w:cs="Arial"/>
          <w:sz w:val="24"/>
          <w:szCs w:val="24"/>
          <w:lang w:val="az-Latn-AZ"/>
        </w:rPr>
        <w:t xml:space="preserve">“Konstitusiya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Azərbaycan Respublikası Prokurorluğunun sorğusu </w:t>
      </w:r>
      <w:r w:rsidRPr="00F56F8D">
        <w:rPr>
          <w:rFonts w:ascii="Arial" w:eastAsia="Times New Roman" w:hAnsi="Arial" w:cs="Arial"/>
          <w:sz w:val="24"/>
          <w:szCs w:val="24"/>
          <w:lang w:val="az-Latn-AZ"/>
        </w:rPr>
        <w:t xml:space="preserve">əsasında </w:t>
      </w:r>
      <w:r w:rsidR="00BA5A13" w:rsidRPr="00F56F8D">
        <w:rPr>
          <w:rFonts w:ascii="Arial" w:eastAsia="MS Gothic" w:hAnsi="Arial" w:cs="Arial"/>
          <w:sz w:val="24"/>
          <w:szCs w:val="24"/>
          <w:lang w:val="az-Latn-AZ" w:eastAsia="ja-JP"/>
        </w:rPr>
        <w:t>Azərbaycan Respublikası Cinayət Məcəlləsinin 125</w:t>
      </w:r>
      <w:r w:rsidR="00956E26" w:rsidRPr="00F56F8D">
        <w:rPr>
          <w:rFonts w:ascii="Arial" w:eastAsia="MS Gothic" w:hAnsi="Arial" w:cs="Arial"/>
          <w:sz w:val="24"/>
          <w:szCs w:val="24"/>
          <w:lang w:val="az-Latn-AZ" w:eastAsia="ja-JP"/>
        </w:rPr>
        <w:t>-</w:t>
      </w:r>
      <w:r w:rsidR="00BA5A13" w:rsidRPr="00F56F8D">
        <w:rPr>
          <w:rFonts w:ascii="Arial" w:eastAsia="MS Gothic" w:hAnsi="Arial" w:cs="Arial"/>
          <w:sz w:val="24"/>
          <w:szCs w:val="24"/>
          <w:lang w:val="az-Latn-AZ" w:eastAsia="ja-JP"/>
        </w:rPr>
        <w:t>ci maddəsinin şərh edilməsinə dair</w:t>
      </w:r>
      <w:r w:rsidR="00BA5A13" w:rsidRPr="00F56F8D">
        <w:rPr>
          <w:rFonts w:ascii="Arial" w:eastAsia="Times New Roman" w:hAnsi="Arial" w:cs="Arial"/>
          <w:sz w:val="24"/>
          <w:szCs w:val="24"/>
          <w:lang w:val="az-Latn-AZ"/>
        </w:rPr>
        <w:t xml:space="preserve"> </w:t>
      </w:r>
      <w:r w:rsidRPr="00F56F8D">
        <w:rPr>
          <w:rFonts w:ascii="Arial" w:eastAsia="Times New Roman" w:hAnsi="Arial" w:cs="Arial"/>
          <w:sz w:val="24"/>
          <w:szCs w:val="24"/>
          <w:lang w:val="az-Latn-AZ"/>
        </w:rPr>
        <w:t>konstitusiya işinə baxdı.</w:t>
      </w:r>
    </w:p>
    <w:p w14:paraId="410D708C" w14:textId="138019AA" w:rsidR="002D66A1" w:rsidRPr="00F56F8D" w:rsidRDefault="002D66A1" w:rsidP="00F56F8D">
      <w:pPr>
        <w:tabs>
          <w:tab w:val="left" w:pos="1064"/>
        </w:tabs>
        <w:spacing w:after="0" w:line="240" w:lineRule="auto"/>
        <w:ind w:firstLine="567"/>
        <w:contextualSpacing/>
        <w:jc w:val="both"/>
        <w:outlineLvl w:val="3"/>
        <w:rPr>
          <w:rFonts w:ascii="Arial" w:eastAsia="Times New Roman" w:hAnsi="Arial" w:cs="Arial"/>
          <w:sz w:val="24"/>
          <w:szCs w:val="24"/>
          <w:lang w:val="az-Latn-AZ"/>
        </w:rPr>
      </w:pPr>
      <w:r w:rsidRPr="00F56F8D">
        <w:rPr>
          <w:rFonts w:ascii="Arial" w:eastAsia="Times New Roman" w:hAnsi="Arial" w:cs="Arial"/>
          <w:sz w:val="24"/>
          <w:szCs w:val="24"/>
          <w:lang w:val="az-Latn-AZ"/>
        </w:rPr>
        <w:t xml:space="preserve">İş üzrə hakim H.Əfəndiyevanın məruzəsini, </w:t>
      </w:r>
      <w:r w:rsidRPr="00F56F8D">
        <w:rPr>
          <w:rFonts w:ascii="Arial" w:hAnsi="Arial" w:cs="Arial"/>
          <w:sz w:val="24"/>
          <w:szCs w:val="24"/>
          <w:lang w:val="az-Latn-AZ"/>
        </w:rPr>
        <w:t xml:space="preserve">maraqlı subyektlərin nümayəndələri Azərbaycan Respublikası Baş Prokurorluğunun Hüquqi təminat və insan hüquqları məsələləri idarəsinin rəisi A.Osmanovanın  və </w:t>
      </w:r>
      <w:r w:rsidRPr="00F56F8D">
        <w:rPr>
          <w:rFonts w:ascii="Arial" w:eastAsia="Times New Roman" w:hAnsi="Arial" w:cs="Arial"/>
          <w:sz w:val="24"/>
          <w:szCs w:val="24"/>
          <w:lang w:val="az-Latn-AZ"/>
        </w:rPr>
        <w:t>Azərbaycan Respublikası Milli Məclisi Aparatının Dövlət quruculuğu, inzibati və hərbi qanunvericilik şöbəsinin müdiri H.</w:t>
      </w:r>
      <w:r w:rsidR="006B4E46">
        <w:rPr>
          <w:rFonts w:ascii="Arial" w:eastAsia="Times New Roman" w:hAnsi="Arial" w:cs="Arial"/>
          <w:sz w:val="24"/>
          <w:szCs w:val="24"/>
          <w:lang w:val="az-Latn-AZ"/>
        </w:rPr>
        <w:t>M.</w:t>
      </w:r>
      <w:r w:rsidRPr="00F56F8D">
        <w:rPr>
          <w:rFonts w:ascii="Arial" w:eastAsia="Times New Roman" w:hAnsi="Arial" w:cs="Arial"/>
          <w:sz w:val="24"/>
          <w:szCs w:val="24"/>
          <w:lang w:val="az-Latn-AZ"/>
        </w:rPr>
        <w:t xml:space="preserve">Seyidin, </w:t>
      </w:r>
      <w:r w:rsidRPr="00F56F8D">
        <w:rPr>
          <w:rFonts w:ascii="Arial" w:hAnsi="Arial" w:cs="Arial"/>
          <w:sz w:val="24"/>
          <w:szCs w:val="24"/>
          <w:lang w:val="az-Latn-AZ"/>
        </w:rPr>
        <w:t xml:space="preserve">mütəxəssislər </w:t>
      </w:r>
      <w:r w:rsidRPr="00F56F8D">
        <w:rPr>
          <w:rFonts w:ascii="Arial" w:eastAsia="Times New Roman" w:hAnsi="Arial" w:cs="Arial"/>
          <w:sz w:val="24"/>
          <w:szCs w:val="24"/>
          <w:lang w:val="az-Latn-AZ"/>
        </w:rPr>
        <w:t xml:space="preserve">Azərbaycan Respublikası Ali Məhkəməsinin Cinayət Kollegiyasının sədri H.Nəsibovun, Bakı Apellyasiya Məhkəməsinin hakimi </w:t>
      </w:r>
      <w:r w:rsidR="006B6218" w:rsidRPr="00F56F8D">
        <w:rPr>
          <w:rFonts w:ascii="Arial" w:eastAsia="Times New Roman" w:hAnsi="Arial" w:cs="Arial"/>
          <w:sz w:val="24"/>
          <w:szCs w:val="24"/>
          <w:lang w:val="az-Latn-AZ"/>
        </w:rPr>
        <w:t>C.Hüseynin</w:t>
      </w:r>
      <w:r w:rsidRPr="00F56F8D">
        <w:rPr>
          <w:rFonts w:ascii="Arial" w:eastAsia="Times New Roman" w:hAnsi="Arial" w:cs="Arial"/>
          <w:sz w:val="24"/>
          <w:szCs w:val="24"/>
          <w:lang w:val="az-Latn-AZ"/>
        </w:rPr>
        <w:t xml:space="preserve"> və </w:t>
      </w:r>
      <w:r w:rsidRPr="00F56F8D">
        <w:rPr>
          <w:rFonts w:ascii="Arial" w:hAnsi="Arial" w:cs="Arial"/>
          <w:sz w:val="24"/>
          <w:szCs w:val="24"/>
          <w:lang w:val="az-Latn-AZ"/>
        </w:rPr>
        <w:t>Azərbaycan Respublikası Vəkillər Kollegiyasının</w:t>
      </w:r>
      <w:r w:rsidR="006B6218" w:rsidRPr="00F56F8D">
        <w:rPr>
          <w:rFonts w:ascii="Arial" w:hAnsi="Arial" w:cs="Arial"/>
          <w:sz w:val="24"/>
          <w:szCs w:val="24"/>
          <w:lang w:val="az-Latn-AZ"/>
        </w:rPr>
        <w:t xml:space="preserve"> üzvü F.Həsənovun</w:t>
      </w:r>
      <w:r w:rsidRPr="00F56F8D">
        <w:rPr>
          <w:rFonts w:ascii="Arial" w:hAnsi="Arial" w:cs="Arial"/>
          <w:sz w:val="24"/>
          <w:szCs w:val="24"/>
          <w:lang w:val="az-Latn-AZ"/>
        </w:rPr>
        <w:t xml:space="preserve"> </w:t>
      </w:r>
      <w:r w:rsidRPr="00F56F8D">
        <w:rPr>
          <w:rFonts w:ascii="Arial" w:eastAsia="Times New Roman" w:hAnsi="Arial" w:cs="Arial"/>
          <w:sz w:val="24"/>
          <w:szCs w:val="24"/>
          <w:lang w:val="az-Latn-AZ"/>
        </w:rPr>
        <w:t>mülahizələrini, e</w:t>
      </w:r>
      <w:r w:rsidRPr="00F56F8D">
        <w:rPr>
          <w:rFonts w:ascii="Arial" w:hAnsi="Arial" w:cs="Arial"/>
          <w:sz w:val="24"/>
          <w:szCs w:val="24"/>
          <w:lang w:val="az-Latn-AZ"/>
        </w:rPr>
        <w:t xml:space="preserve">kspert Bakı Dövlət Universitetinin Hüquq fakültəsinin </w:t>
      </w:r>
      <w:r w:rsidR="006B6218" w:rsidRPr="00F56F8D">
        <w:rPr>
          <w:rFonts w:ascii="Arial" w:hAnsi="Arial" w:cs="Arial"/>
          <w:sz w:val="24"/>
          <w:szCs w:val="24"/>
          <w:lang w:val="az-Latn-AZ"/>
        </w:rPr>
        <w:t>Cinayət hüququ və kriminologiya kafedrasının müdiri, hüquq elmlər</w:t>
      </w:r>
      <w:r w:rsidR="006B4E46">
        <w:rPr>
          <w:rFonts w:ascii="Arial" w:hAnsi="Arial" w:cs="Arial"/>
          <w:sz w:val="24"/>
          <w:szCs w:val="24"/>
          <w:lang w:val="az-Latn-AZ"/>
        </w:rPr>
        <w:t>i</w:t>
      </w:r>
      <w:r w:rsidR="006B6218" w:rsidRPr="00F56F8D">
        <w:rPr>
          <w:rFonts w:ascii="Arial" w:hAnsi="Arial" w:cs="Arial"/>
          <w:sz w:val="24"/>
          <w:szCs w:val="24"/>
          <w:lang w:val="az-Latn-AZ"/>
        </w:rPr>
        <w:t xml:space="preserve"> doktoru, professor</w:t>
      </w:r>
      <w:r w:rsidRPr="00F56F8D">
        <w:rPr>
          <w:rFonts w:ascii="Arial" w:hAnsi="Arial" w:cs="Arial"/>
          <w:sz w:val="24"/>
          <w:szCs w:val="24"/>
          <w:lang w:val="az-Latn-AZ"/>
        </w:rPr>
        <w:t xml:space="preserve"> </w:t>
      </w:r>
      <w:r w:rsidR="006B6218" w:rsidRPr="00F56F8D">
        <w:rPr>
          <w:rFonts w:ascii="Arial" w:hAnsi="Arial" w:cs="Arial"/>
          <w:sz w:val="24"/>
          <w:szCs w:val="24"/>
          <w:lang w:val="az-Latn-AZ"/>
        </w:rPr>
        <w:t>Ş.Səmədovanın</w:t>
      </w:r>
      <w:r w:rsidRPr="00F56F8D">
        <w:rPr>
          <w:rFonts w:ascii="Arial" w:hAnsi="Arial" w:cs="Arial"/>
          <w:sz w:val="24"/>
          <w:szCs w:val="24"/>
          <w:lang w:val="az-Latn-AZ"/>
        </w:rPr>
        <w:t xml:space="preserve"> rəyini və </w:t>
      </w:r>
      <w:r w:rsidRPr="00F56F8D">
        <w:rPr>
          <w:rFonts w:ascii="Arial" w:eastAsia="Times New Roman" w:hAnsi="Arial" w:cs="Arial"/>
          <w:sz w:val="24"/>
          <w:szCs w:val="24"/>
          <w:lang w:val="az-Latn-AZ"/>
        </w:rPr>
        <w:t xml:space="preserve">iş materiallarını araşdırıb müzakirə edərək, Azərbaycan Respublikası Konstitusiya Məhkəməsinin Plenumu </w:t>
      </w:r>
    </w:p>
    <w:p w14:paraId="67D380A4" w14:textId="77777777" w:rsidR="00BC1971" w:rsidRDefault="00BC1971" w:rsidP="00F56F8D">
      <w:pPr>
        <w:tabs>
          <w:tab w:val="left" w:pos="1064"/>
        </w:tabs>
        <w:spacing w:after="0" w:line="240" w:lineRule="auto"/>
        <w:ind w:firstLine="567"/>
        <w:jc w:val="center"/>
        <w:rPr>
          <w:rFonts w:ascii="Arial" w:eastAsia="Times New Roman" w:hAnsi="Arial" w:cs="Arial"/>
          <w:b/>
          <w:bCs/>
          <w:sz w:val="24"/>
          <w:szCs w:val="24"/>
          <w:lang w:val="az-Latn-AZ"/>
        </w:rPr>
      </w:pPr>
    </w:p>
    <w:p w14:paraId="0AADCE53" w14:textId="41EB2D55" w:rsidR="00956E26" w:rsidRPr="00F56F8D" w:rsidRDefault="002D66A1" w:rsidP="00F56F8D">
      <w:pPr>
        <w:tabs>
          <w:tab w:val="left" w:pos="1064"/>
        </w:tabs>
        <w:spacing w:after="0" w:line="240" w:lineRule="auto"/>
        <w:ind w:firstLine="567"/>
        <w:jc w:val="center"/>
        <w:rPr>
          <w:rFonts w:ascii="Arial" w:eastAsia="Times New Roman" w:hAnsi="Arial" w:cs="Arial"/>
          <w:b/>
          <w:bCs/>
          <w:sz w:val="24"/>
          <w:szCs w:val="24"/>
          <w:lang w:val="az-Latn-AZ"/>
        </w:rPr>
      </w:pPr>
      <w:r w:rsidRPr="00F56F8D">
        <w:rPr>
          <w:rFonts w:ascii="Arial" w:eastAsia="Times New Roman" w:hAnsi="Arial" w:cs="Arial"/>
          <w:b/>
          <w:bCs/>
          <w:sz w:val="24"/>
          <w:szCs w:val="24"/>
          <w:lang w:val="az-Latn-AZ"/>
        </w:rPr>
        <w:t xml:space="preserve">MÜƏYYƏN </w:t>
      </w:r>
      <w:r w:rsidR="00F56F8D" w:rsidRPr="00F56F8D">
        <w:rPr>
          <w:rFonts w:ascii="Arial" w:eastAsia="Times New Roman" w:hAnsi="Arial" w:cs="Arial"/>
          <w:b/>
          <w:bCs/>
          <w:sz w:val="24"/>
          <w:szCs w:val="24"/>
          <w:lang w:val="az-Latn-AZ"/>
        </w:rPr>
        <w:t xml:space="preserve"> </w:t>
      </w:r>
      <w:r w:rsidRPr="00F56F8D">
        <w:rPr>
          <w:rFonts w:ascii="Arial" w:eastAsia="Times New Roman" w:hAnsi="Arial" w:cs="Arial"/>
          <w:b/>
          <w:bCs/>
          <w:sz w:val="24"/>
          <w:szCs w:val="24"/>
          <w:lang w:val="az-Latn-AZ"/>
        </w:rPr>
        <w:t>ETDİ:</w:t>
      </w:r>
    </w:p>
    <w:p w14:paraId="33DE0A20" w14:textId="77777777" w:rsidR="00F56F8D" w:rsidRPr="00F56F8D" w:rsidRDefault="00F56F8D" w:rsidP="00F56F8D">
      <w:pPr>
        <w:tabs>
          <w:tab w:val="left" w:pos="1064"/>
        </w:tabs>
        <w:spacing w:after="0" w:line="240" w:lineRule="auto"/>
        <w:ind w:firstLine="567"/>
        <w:jc w:val="center"/>
        <w:rPr>
          <w:rFonts w:ascii="Arial" w:eastAsia="Times New Roman" w:hAnsi="Arial" w:cs="Arial"/>
          <w:b/>
          <w:bCs/>
          <w:sz w:val="24"/>
          <w:szCs w:val="24"/>
          <w:lang w:val="az-Latn-AZ"/>
        </w:rPr>
      </w:pPr>
    </w:p>
    <w:p w14:paraId="16D9C693" w14:textId="0EE4866D" w:rsidR="00956E26" w:rsidRPr="00F56F8D" w:rsidRDefault="00956E26" w:rsidP="00F56F8D">
      <w:pPr>
        <w:tabs>
          <w:tab w:val="left" w:pos="1064"/>
        </w:tabs>
        <w:spacing w:after="0" w:line="240" w:lineRule="auto"/>
        <w:ind w:firstLine="567"/>
        <w:jc w:val="both"/>
        <w:rPr>
          <w:rFonts w:ascii="Arial" w:hAnsi="Arial" w:cs="Arial"/>
          <w:bCs/>
          <w:sz w:val="24"/>
          <w:szCs w:val="24"/>
          <w:lang w:val="az-Latn-AZ"/>
        </w:rPr>
      </w:pPr>
      <w:r w:rsidRPr="00F56F8D">
        <w:rPr>
          <w:rFonts w:ascii="Arial" w:hAnsi="Arial" w:cs="Arial"/>
          <w:sz w:val="24"/>
          <w:szCs w:val="24"/>
          <w:lang w:val="az-Latn-AZ"/>
        </w:rPr>
        <w:t xml:space="preserve">Azərbaycan Respublikasının Prokurorluğu Azərbaycan Respublikasının Konstitusiya Məhkəməsinə (bundan sonra – Konstitusiya Məhkəməsi) ünvanladığı sorğuda </w:t>
      </w:r>
      <w:r w:rsidRPr="00F56F8D">
        <w:rPr>
          <w:rFonts w:ascii="Arial" w:eastAsia="MS Gothic" w:hAnsi="Arial" w:cs="Arial"/>
          <w:sz w:val="24"/>
          <w:szCs w:val="24"/>
          <w:lang w:val="az-Latn-AZ" w:eastAsia="ja-JP"/>
        </w:rPr>
        <w:t xml:space="preserve">Azərbaycan Respublikası Cinayət Məcəlləsinin </w:t>
      </w:r>
      <w:r w:rsidR="000151CC" w:rsidRPr="00F56F8D">
        <w:rPr>
          <w:rFonts w:ascii="Arial" w:eastAsia="MS Gothic" w:hAnsi="Arial" w:cs="Arial"/>
          <w:sz w:val="24"/>
          <w:szCs w:val="24"/>
          <w:lang w:val="az-Latn-AZ" w:eastAsia="ja-JP"/>
        </w:rPr>
        <w:t xml:space="preserve">(bundan sonra </w:t>
      </w:r>
      <w:r w:rsidR="006B4E46" w:rsidRPr="00F56F8D">
        <w:rPr>
          <w:rFonts w:ascii="Arial" w:hAnsi="Arial" w:cs="Arial"/>
          <w:sz w:val="24"/>
          <w:szCs w:val="24"/>
          <w:lang w:val="az-Latn-AZ"/>
        </w:rPr>
        <w:t>–</w:t>
      </w:r>
      <w:r w:rsidR="000151CC" w:rsidRPr="00F56F8D">
        <w:rPr>
          <w:rFonts w:ascii="Arial" w:eastAsia="MS Gothic" w:hAnsi="Arial" w:cs="Arial"/>
          <w:sz w:val="24"/>
          <w:szCs w:val="24"/>
          <w:lang w:val="az-Latn-AZ" w:eastAsia="ja-JP"/>
        </w:rPr>
        <w:t xml:space="preserve"> Cinayət Məcəlləsi) </w:t>
      </w:r>
      <w:r w:rsidRPr="00F56F8D">
        <w:rPr>
          <w:rFonts w:ascii="Arial" w:eastAsia="MS Gothic" w:hAnsi="Arial" w:cs="Arial"/>
          <w:sz w:val="24"/>
          <w:szCs w:val="24"/>
          <w:lang w:val="az-Latn-AZ" w:eastAsia="ja-JP"/>
        </w:rPr>
        <w:t>125-ci maddəsinin</w:t>
      </w:r>
      <w:r w:rsidRPr="00F56F8D">
        <w:rPr>
          <w:rFonts w:ascii="Arial" w:hAnsi="Arial" w:cs="Arial"/>
          <w:bCs/>
          <w:sz w:val="24"/>
          <w:szCs w:val="24"/>
          <w:lang w:val="az-Latn-AZ"/>
        </w:rPr>
        <w:t xml:space="preserve"> şərh edilməsini xahiş etmişdir.</w:t>
      </w:r>
    </w:p>
    <w:p w14:paraId="7D49C626" w14:textId="7005BBDE" w:rsidR="009C29EF" w:rsidRPr="00F56F8D" w:rsidRDefault="009C29EF" w:rsidP="00F56F8D">
      <w:pPr>
        <w:tabs>
          <w:tab w:val="left" w:pos="1064"/>
        </w:tabs>
        <w:spacing w:after="0" w:line="240" w:lineRule="auto"/>
        <w:ind w:firstLine="567"/>
        <w:jc w:val="both"/>
        <w:rPr>
          <w:rFonts w:ascii="Arial" w:eastAsia="Times New Roman" w:hAnsi="Arial" w:cs="Arial"/>
          <w:sz w:val="24"/>
          <w:szCs w:val="24"/>
          <w:lang w:val="az-Latn-AZ"/>
        </w:rPr>
      </w:pPr>
      <w:r w:rsidRPr="00F56F8D">
        <w:rPr>
          <w:rFonts w:ascii="Arial" w:hAnsi="Arial" w:cs="Arial"/>
          <w:sz w:val="24"/>
          <w:szCs w:val="24"/>
          <w:lang w:val="az-Latn-AZ"/>
        </w:rPr>
        <w:lastRenderedPageBreak/>
        <w:t xml:space="preserve">Sorğuda göstərilmişdir ki, </w:t>
      </w:r>
      <w:r w:rsidRPr="00F56F8D">
        <w:rPr>
          <w:rFonts w:ascii="Arial" w:eastAsia="Times New Roman" w:hAnsi="Arial" w:cs="Arial"/>
          <w:sz w:val="24"/>
          <w:szCs w:val="24"/>
          <w:lang w:val="az-Latn-AZ"/>
        </w:rPr>
        <w:t>Cinayət Məcəlləsinin 125-ci maddəsində təqsirkardan maddi, xidməti və ya sair cəhətdən asılı olmuş zərərçəkmiş şəxsi onunla amansız rəftar etmə, onun ləyaqətini mütəmadi olaraq alçaltma, ona hədə-qorxu gəlmə yolu ilə özünü öldürmə və ya özünü öldürməyə cəhd həddinə çatdırmaya görə məsuliyyət müəyyən edilmişdir.</w:t>
      </w:r>
    </w:p>
    <w:p w14:paraId="32D4B2F7" w14:textId="0065E823" w:rsidR="009C29EF" w:rsidRPr="00F56F8D" w:rsidRDefault="009C29EF" w:rsidP="00F56F8D">
      <w:pPr>
        <w:tabs>
          <w:tab w:val="left" w:pos="1064"/>
        </w:tabs>
        <w:spacing w:after="0" w:line="240" w:lineRule="auto"/>
        <w:ind w:firstLine="567"/>
        <w:jc w:val="both"/>
        <w:rPr>
          <w:rFonts w:ascii="Arial" w:hAnsi="Arial" w:cs="Arial"/>
          <w:sz w:val="24"/>
          <w:szCs w:val="24"/>
          <w:lang w:val="az-Latn-AZ"/>
        </w:rPr>
      </w:pPr>
      <w:r w:rsidRPr="00F56F8D">
        <w:rPr>
          <w:rFonts w:ascii="Arial" w:eastAsia="Times New Roman" w:hAnsi="Arial" w:cs="Arial"/>
          <w:sz w:val="24"/>
          <w:szCs w:val="24"/>
          <w:lang w:val="az-Latn-AZ"/>
        </w:rPr>
        <w:t xml:space="preserve">Sorğuya əsasən, özünü </w:t>
      </w:r>
      <w:r w:rsidRPr="00F56F8D">
        <w:rPr>
          <w:rFonts w:ascii="Arial" w:hAnsi="Arial" w:cs="Arial"/>
          <w:sz w:val="24"/>
          <w:szCs w:val="24"/>
          <w:lang w:val="az-Latn-AZ"/>
        </w:rPr>
        <w:t xml:space="preserve">öldürmə həddinə çatdırma işləri üzrə kifayət qədər məhkəmə təcrübəsinin və </w:t>
      </w:r>
      <w:r w:rsidR="002A2133" w:rsidRPr="00F56F8D">
        <w:rPr>
          <w:rFonts w:ascii="Arial" w:hAnsi="Arial" w:cs="Arial"/>
          <w:sz w:val="24"/>
          <w:szCs w:val="24"/>
          <w:lang w:val="az-Latn-AZ"/>
        </w:rPr>
        <w:t>həmin maddənin</w:t>
      </w:r>
      <w:r w:rsidRPr="00F56F8D">
        <w:rPr>
          <w:rFonts w:ascii="Arial" w:hAnsi="Arial" w:cs="Arial"/>
          <w:sz w:val="24"/>
          <w:szCs w:val="24"/>
          <w:lang w:val="az-Latn-AZ"/>
        </w:rPr>
        <w:t xml:space="preserve"> rəsmi şərhin</w:t>
      </w:r>
      <w:r w:rsidR="002A2133" w:rsidRPr="00F56F8D">
        <w:rPr>
          <w:rFonts w:ascii="Arial" w:hAnsi="Arial" w:cs="Arial"/>
          <w:sz w:val="24"/>
          <w:szCs w:val="24"/>
          <w:lang w:val="az-Latn-AZ"/>
        </w:rPr>
        <w:t>in</w:t>
      </w:r>
      <w:r w:rsidRPr="00F56F8D">
        <w:rPr>
          <w:rFonts w:ascii="Arial" w:hAnsi="Arial" w:cs="Arial"/>
          <w:sz w:val="24"/>
          <w:szCs w:val="24"/>
          <w:lang w:val="az-Latn-AZ"/>
        </w:rPr>
        <w:t xml:space="preserve"> olmaması baş vermiş intihar və ya intihara cəhd hadisələrinin tövsif</w:t>
      </w:r>
      <w:r w:rsidR="00BA413F" w:rsidRPr="00F56F8D">
        <w:rPr>
          <w:rFonts w:ascii="Arial" w:hAnsi="Arial" w:cs="Arial"/>
          <w:sz w:val="24"/>
          <w:szCs w:val="24"/>
          <w:lang w:val="az-Latn-AZ"/>
        </w:rPr>
        <w:t>i</w:t>
      </w:r>
      <w:r w:rsidRPr="00F56F8D">
        <w:rPr>
          <w:rFonts w:ascii="Arial" w:hAnsi="Arial" w:cs="Arial"/>
          <w:sz w:val="24"/>
          <w:szCs w:val="24"/>
          <w:lang w:val="az-Latn-AZ"/>
        </w:rPr>
        <w:t xml:space="preserve"> zamanı </w:t>
      </w:r>
      <w:r w:rsidR="002A2133" w:rsidRPr="00F56F8D">
        <w:rPr>
          <w:rFonts w:ascii="Arial" w:hAnsi="Arial" w:cs="Arial"/>
          <w:sz w:val="24"/>
          <w:szCs w:val="24"/>
          <w:lang w:val="az-Latn-AZ"/>
        </w:rPr>
        <w:t>müəyyən</w:t>
      </w:r>
      <w:r w:rsidRPr="00F56F8D">
        <w:rPr>
          <w:rFonts w:ascii="Arial" w:hAnsi="Arial" w:cs="Arial"/>
          <w:sz w:val="24"/>
          <w:szCs w:val="24"/>
          <w:lang w:val="az-Latn-AZ"/>
        </w:rPr>
        <w:t xml:space="preserve"> çətinliklərə səbəb olur.</w:t>
      </w:r>
    </w:p>
    <w:p w14:paraId="34243C6B" w14:textId="77777777" w:rsidR="002A2133" w:rsidRPr="00F56F8D" w:rsidRDefault="00D75922" w:rsidP="00F56F8D">
      <w:pPr>
        <w:tabs>
          <w:tab w:val="left" w:pos="1064"/>
        </w:tabs>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Belə ki, cinayət hüquq nəzəriyyəsində və təcrübədə özünü öldürmə həddinə çatdırma cinayətinin subyektiv cəhətinin dolayı qəsd ilə törədilməsi mübahisəsiz olsa da, birbaşa qəsd və </w:t>
      </w:r>
      <w:r w:rsidR="002A2133" w:rsidRPr="00F56F8D">
        <w:rPr>
          <w:rFonts w:ascii="Arial" w:hAnsi="Arial" w:cs="Arial"/>
          <w:sz w:val="24"/>
          <w:szCs w:val="24"/>
          <w:lang w:val="az-Latn-AZ"/>
        </w:rPr>
        <w:t xml:space="preserve">ya </w:t>
      </w:r>
      <w:r w:rsidRPr="00F56F8D">
        <w:rPr>
          <w:rFonts w:ascii="Arial" w:hAnsi="Arial" w:cs="Arial"/>
          <w:sz w:val="24"/>
          <w:szCs w:val="24"/>
          <w:lang w:val="az-Latn-AZ"/>
        </w:rPr>
        <w:t>ehtiyatsızlıqdan törədilməsinin mümkünlüyünə, yəni təqsirin formalarına dair fikir ayrılıqları vardır.</w:t>
      </w:r>
      <w:r w:rsidR="00E638CE" w:rsidRPr="00F56F8D">
        <w:rPr>
          <w:rFonts w:ascii="Arial" w:hAnsi="Arial" w:cs="Arial"/>
          <w:sz w:val="24"/>
          <w:szCs w:val="24"/>
          <w:lang w:val="az-Latn-AZ"/>
        </w:rPr>
        <w:t xml:space="preserve"> </w:t>
      </w:r>
    </w:p>
    <w:p w14:paraId="11175146" w14:textId="2E5E6547" w:rsidR="00D75922" w:rsidRPr="00F56F8D" w:rsidRDefault="002A2133" w:rsidP="00F56F8D">
      <w:pPr>
        <w:tabs>
          <w:tab w:val="left" w:pos="1064"/>
        </w:tabs>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Cinayət Məcəlləsinin 125-ci maddəsi ilə nəzərdə tutulmuş əməlin</w:t>
      </w:r>
      <w:r w:rsidR="00D75922" w:rsidRPr="00F56F8D">
        <w:rPr>
          <w:rFonts w:ascii="Arial" w:hAnsi="Arial" w:cs="Arial"/>
          <w:sz w:val="24"/>
          <w:szCs w:val="24"/>
          <w:lang w:val="az-Latn-AZ"/>
        </w:rPr>
        <w:t xml:space="preserve"> </w:t>
      </w:r>
      <w:r w:rsidRPr="00F56F8D">
        <w:rPr>
          <w:rFonts w:ascii="Arial" w:hAnsi="Arial" w:cs="Arial"/>
          <w:sz w:val="24"/>
          <w:szCs w:val="24"/>
          <w:lang w:val="az-Latn-AZ"/>
        </w:rPr>
        <w:t>təqsirin</w:t>
      </w:r>
      <w:r w:rsidR="00D75922" w:rsidRPr="00F56F8D">
        <w:rPr>
          <w:rFonts w:ascii="Arial" w:hAnsi="Arial" w:cs="Arial"/>
          <w:sz w:val="24"/>
          <w:szCs w:val="24"/>
          <w:lang w:val="az-Latn-AZ"/>
        </w:rPr>
        <w:t xml:space="preserve"> qəsd və ya ehtiyatsızlıq</w:t>
      </w:r>
      <w:r w:rsidRPr="00F56F8D">
        <w:rPr>
          <w:rFonts w:ascii="Arial" w:hAnsi="Arial" w:cs="Arial"/>
          <w:sz w:val="24"/>
          <w:szCs w:val="24"/>
          <w:lang w:val="az-Latn-AZ"/>
        </w:rPr>
        <w:t xml:space="preserve"> formasında</w:t>
      </w:r>
      <w:r w:rsidR="00D75922" w:rsidRPr="00F56F8D">
        <w:rPr>
          <w:rFonts w:ascii="Arial" w:hAnsi="Arial" w:cs="Arial"/>
          <w:sz w:val="24"/>
          <w:szCs w:val="24"/>
          <w:lang w:val="az-Latn-AZ"/>
        </w:rPr>
        <w:t xml:space="preserve"> törədilməsinin  dəqiqləşdirilməsi </w:t>
      </w:r>
      <w:r w:rsidR="006B4E46">
        <w:rPr>
          <w:rFonts w:ascii="Arial" w:hAnsi="Arial" w:cs="Arial"/>
          <w:sz w:val="24"/>
          <w:szCs w:val="24"/>
          <w:lang w:val="az-Latn-AZ"/>
        </w:rPr>
        <w:t xml:space="preserve">isə </w:t>
      </w:r>
      <w:r w:rsidR="00D75922" w:rsidRPr="00F56F8D">
        <w:rPr>
          <w:rFonts w:ascii="Arial" w:hAnsi="Arial" w:cs="Arial"/>
          <w:sz w:val="24"/>
          <w:szCs w:val="24"/>
          <w:lang w:val="az-Latn-AZ"/>
        </w:rPr>
        <w:t>residivin və cəzaçəkmə müəssisəsinin növünün müəyyən edilməsi</w:t>
      </w:r>
      <w:r w:rsidRPr="00F56F8D">
        <w:rPr>
          <w:rFonts w:ascii="Arial" w:hAnsi="Arial" w:cs="Arial"/>
          <w:sz w:val="24"/>
          <w:szCs w:val="24"/>
          <w:lang w:val="az-Latn-AZ"/>
        </w:rPr>
        <w:t xml:space="preserve"> baxımından</w:t>
      </w:r>
      <w:r w:rsidR="006B4E46">
        <w:rPr>
          <w:rFonts w:ascii="Arial" w:hAnsi="Arial" w:cs="Arial"/>
          <w:sz w:val="24"/>
          <w:szCs w:val="24"/>
          <w:lang w:val="az-Latn-AZ"/>
        </w:rPr>
        <w:t xml:space="preserve"> mühüm</w:t>
      </w:r>
      <w:r w:rsidR="00D75922" w:rsidRPr="00F56F8D">
        <w:rPr>
          <w:rFonts w:ascii="Arial" w:hAnsi="Arial" w:cs="Arial"/>
          <w:sz w:val="24"/>
          <w:szCs w:val="24"/>
          <w:lang w:val="az-Latn-AZ"/>
        </w:rPr>
        <w:t xml:space="preserve"> əhəmiyyət kəsb edir.</w:t>
      </w:r>
    </w:p>
    <w:p w14:paraId="4695B5BC" w14:textId="22134DAC" w:rsidR="00D75922" w:rsidRPr="00F56F8D" w:rsidRDefault="00D75922" w:rsidP="00F56F8D">
      <w:pPr>
        <w:tabs>
          <w:tab w:val="left" w:pos="1064"/>
        </w:tabs>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Həmçinin sorğuverən qeyd etmişdir ki, Cinayət Məcəlləsinin 125-ci madd</w:t>
      </w:r>
      <w:r w:rsidR="006B4E46">
        <w:rPr>
          <w:rFonts w:ascii="Arial" w:hAnsi="Arial" w:cs="Arial"/>
          <w:sz w:val="24"/>
          <w:szCs w:val="24"/>
          <w:lang w:val="az-Latn-AZ"/>
        </w:rPr>
        <w:t>ə</w:t>
      </w:r>
      <w:r w:rsidR="002A2133" w:rsidRPr="00F56F8D">
        <w:rPr>
          <w:rFonts w:ascii="Arial" w:hAnsi="Arial" w:cs="Arial"/>
          <w:sz w:val="24"/>
          <w:szCs w:val="24"/>
          <w:lang w:val="az-Latn-AZ"/>
        </w:rPr>
        <w:t>si</w:t>
      </w:r>
      <w:r w:rsidRPr="00F56F8D">
        <w:rPr>
          <w:rFonts w:ascii="Arial" w:hAnsi="Arial" w:cs="Arial"/>
          <w:sz w:val="24"/>
          <w:szCs w:val="24"/>
          <w:lang w:val="az-Latn-AZ"/>
        </w:rPr>
        <w:t xml:space="preserve">nin dispozisiyasında əks olunan </w:t>
      </w:r>
      <w:r w:rsidR="002A2133" w:rsidRPr="00F56F8D">
        <w:rPr>
          <w:rFonts w:ascii="Arial" w:hAnsi="Arial" w:cs="Arial"/>
          <w:sz w:val="24"/>
          <w:szCs w:val="24"/>
          <w:lang w:val="az-Latn-AZ"/>
        </w:rPr>
        <w:t>“</w:t>
      </w:r>
      <w:r w:rsidRPr="00F56F8D">
        <w:rPr>
          <w:rFonts w:ascii="Arial" w:hAnsi="Arial" w:cs="Arial"/>
          <w:sz w:val="24"/>
          <w:szCs w:val="24"/>
          <w:lang w:val="az-Latn-AZ"/>
        </w:rPr>
        <w:t>maddi və ya xidməti cəhətdən asılılıq</w:t>
      </w:r>
      <w:r w:rsidR="002A2133" w:rsidRPr="00F56F8D">
        <w:rPr>
          <w:rFonts w:ascii="Arial" w:hAnsi="Arial" w:cs="Arial"/>
          <w:sz w:val="24"/>
          <w:szCs w:val="24"/>
          <w:lang w:val="az-Latn-AZ"/>
        </w:rPr>
        <w:t>”</w:t>
      </w:r>
      <w:r w:rsidRPr="00F56F8D">
        <w:rPr>
          <w:rFonts w:ascii="Arial" w:hAnsi="Arial" w:cs="Arial"/>
          <w:sz w:val="24"/>
          <w:szCs w:val="24"/>
          <w:lang w:val="az-Latn-AZ"/>
        </w:rPr>
        <w:t xml:space="preserve">, </w:t>
      </w:r>
      <w:r w:rsidR="002A2133" w:rsidRPr="00F56F8D">
        <w:rPr>
          <w:rFonts w:ascii="Arial" w:hAnsi="Arial" w:cs="Arial"/>
          <w:sz w:val="24"/>
          <w:szCs w:val="24"/>
          <w:lang w:val="az-Latn-AZ"/>
        </w:rPr>
        <w:t>“</w:t>
      </w:r>
      <w:r w:rsidRPr="00F56F8D">
        <w:rPr>
          <w:rFonts w:ascii="Arial" w:hAnsi="Arial" w:cs="Arial"/>
          <w:sz w:val="24"/>
          <w:szCs w:val="24"/>
          <w:lang w:val="az-Latn-AZ"/>
        </w:rPr>
        <w:t>ləyaqətini mütəmadi olaraq alçaltma</w:t>
      </w:r>
      <w:r w:rsidR="002A2133" w:rsidRPr="00F56F8D">
        <w:rPr>
          <w:rFonts w:ascii="Arial" w:hAnsi="Arial" w:cs="Arial"/>
          <w:sz w:val="24"/>
          <w:szCs w:val="24"/>
          <w:lang w:val="az-Latn-AZ"/>
        </w:rPr>
        <w:t>”</w:t>
      </w:r>
      <w:r w:rsidRPr="00F56F8D">
        <w:rPr>
          <w:rFonts w:ascii="Arial" w:hAnsi="Arial" w:cs="Arial"/>
          <w:sz w:val="24"/>
          <w:szCs w:val="24"/>
          <w:lang w:val="az-Latn-AZ"/>
        </w:rPr>
        <w:t xml:space="preserve">, </w:t>
      </w:r>
      <w:r w:rsidR="002A2133" w:rsidRPr="00F56F8D">
        <w:rPr>
          <w:rFonts w:ascii="Arial" w:hAnsi="Arial" w:cs="Arial"/>
          <w:sz w:val="24"/>
          <w:szCs w:val="24"/>
          <w:lang w:val="az-Latn-AZ"/>
        </w:rPr>
        <w:t>“</w:t>
      </w:r>
      <w:r w:rsidRPr="00F56F8D">
        <w:rPr>
          <w:rFonts w:ascii="Arial" w:hAnsi="Arial" w:cs="Arial"/>
          <w:sz w:val="24"/>
          <w:szCs w:val="24"/>
          <w:lang w:val="az-Latn-AZ"/>
        </w:rPr>
        <w:t>hədə-qorxu</w:t>
      </w:r>
      <w:r w:rsidR="00880102">
        <w:rPr>
          <w:rFonts w:ascii="Arial" w:hAnsi="Arial" w:cs="Arial"/>
          <w:sz w:val="24"/>
          <w:szCs w:val="24"/>
          <w:lang w:val="az-Latn-AZ"/>
        </w:rPr>
        <w:t xml:space="preserve"> gəlmə</w:t>
      </w:r>
      <w:r w:rsidR="002A2133" w:rsidRPr="00F56F8D">
        <w:rPr>
          <w:rFonts w:ascii="Arial" w:hAnsi="Arial" w:cs="Arial"/>
          <w:sz w:val="24"/>
          <w:szCs w:val="24"/>
          <w:lang w:val="az-Latn-AZ"/>
        </w:rPr>
        <w:t>”</w:t>
      </w:r>
      <w:r w:rsidRPr="00F56F8D">
        <w:rPr>
          <w:rFonts w:ascii="Arial" w:hAnsi="Arial" w:cs="Arial"/>
          <w:sz w:val="24"/>
          <w:szCs w:val="24"/>
          <w:lang w:val="az-Latn-AZ"/>
        </w:rPr>
        <w:t xml:space="preserve"> anlayışları aydın olsa da, “sair cəhətdən asılılıq” və “amansız rəftar etmə” </w:t>
      </w:r>
      <w:r w:rsidR="003A690E" w:rsidRPr="00F56F8D">
        <w:rPr>
          <w:rFonts w:ascii="Arial" w:hAnsi="Arial" w:cs="Arial"/>
          <w:sz w:val="24"/>
          <w:szCs w:val="24"/>
          <w:lang w:val="az-Latn-AZ"/>
        </w:rPr>
        <w:t>anlayışla</w:t>
      </w:r>
      <w:r w:rsidR="006B4E46">
        <w:rPr>
          <w:rFonts w:ascii="Arial" w:hAnsi="Arial" w:cs="Arial"/>
          <w:sz w:val="24"/>
          <w:szCs w:val="24"/>
          <w:lang w:val="az-Latn-AZ"/>
        </w:rPr>
        <w:t>r</w:t>
      </w:r>
      <w:r w:rsidR="003A690E" w:rsidRPr="00F56F8D">
        <w:rPr>
          <w:rFonts w:ascii="Arial" w:hAnsi="Arial" w:cs="Arial"/>
          <w:sz w:val="24"/>
          <w:szCs w:val="24"/>
          <w:lang w:val="az-Latn-AZ"/>
        </w:rPr>
        <w:t>ının cinayət qanununda açıqlanmaması bu cinayətin tövsifində müəyyən çətinliklər yaradır.</w:t>
      </w:r>
      <w:r w:rsidRPr="00F56F8D">
        <w:rPr>
          <w:rFonts w:ascii="Arial" w:hAnsi="Arial" w:cs="Arial"/>
          <w:sz w:val="24"/>
          <w:szCs w:val="24"/>
          <w:lang w:val="az-Latn-AZ"/>
        </w:rPr>
        <w:t xml:space="preserve"> </w:t>
      </w:r>
    </w:p>
    <w:p w14:paraId="2A5D3642" w14:textId="1424317C" w:rsidR="009C29EF" w:rsidRPr="00F56F8D" w:rsidRDefault="009C29EF"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Beləliklə, vahid istintaq və məhkəmə təcrübəsinin formalaşdırılması, cinayət qanunvericiliyi normalarının eyni qaydada tətbiqinin və hüquqi müəyyənlik prinsipinin təmin edilməsi məqsədi ilə özünü öldürmə həddinə çatdırma cinayətinin birbaşa qəsdlə və ya ehtiyatsızlıqdan törədilməsinin mümkünlüyünü</w:t>
      </w:r>
      <w:r w:rsidR="006B4E46">
        <w:rPr>
          <w:rFonts w:ascii="Arial" w:hAnsi="Arial" w:cs="Arial"/>
          <w:sz w:val="24"/>
          <w:szCs w:val="24"/>
          <w:lang w:val="az-Latn-AZ"/>
        </w:rPr>
        <w:t>n</w:t>
      </w:r>
      <w:r w:rsidRPr="00F56F8D">
        <w:rPr>
          <w:rFonts w:ascii="Arial" w:hAnsi="Arial" w:cs="Arial"/>
          <w:sz w:val="24"/>
          <w:szCs w:val="24"/>
          <w:lang w:val="az-Latn-AZ"/>
        </w:rPr>
        <w:t xml:space="preserve"> və </w:t>
      </w:r>
      <w:bookmarkStart w:id="1" w:name="_Hlk114832022"/>
      <w:r w:rsidRPr="00F56F8D">
        <w:rPr>
          <w:rFonts w:ascii="Arial" w:hAnsi="Arial" w:cs="Arial"/>
          <w:sz w:val="24"/>
          <w:szCs w:val="24"/>
          <w:lang w:val="az-Latn-AZ"/>
        </w:rPr>
        <w:t>Cinayət Məcəlləsinin 125-ci maddəsinin dispozisiyasında əks olunan “sair cəhətdən asılılıq” və “amansız rəftar etmə” anlayışlarını</w:t>
      </w:r>
      <w:r w:rsidR="00BA413F" w:rsidRPr="00F56F8D">
        <w:rPr>
          <w:rFonts w:ascii="Arial" w:hAnsi="Arial" w:cs="Arial"/>
          <w:sz w:val="24"/>
          <w:szCs w:val="24"/>
          <w:lang w:val="az-Latn-AZ"/>
        </w:rPr>
        <w:t>n</w:t>
      </w:r>
      <w:r w:rsidRPr="00F56F8D">
        <w:rPr>
          <w:rFonts w:ascii="Arial" w:hAnsi="Arial" w:cs="Arial"/>
          <w:sz w:val="24"/>
          <w:szCs w:val="24"/>
          <w:lang w:val="az-Latn-AZ"/>
        </w:rPr>
        <w:t xml:space="preserve"> </w:t>
      </w:r>
      <w:bookmarkEnd w:id="1"/>
      <w:r w:rsidRPr="00F56F8D">
        <w:rPr>
          <w:rFonts w:ascii="Arial" w:hAnsi="Arial" w:cs="Arial"/>
          <w:sz w:val="24"/>
          <w:szCs w:val="24"/>
          <w:lang w:val="az-Latn-AZ"/>
        </w:rPr>
        <w:t>şərh olunması zərurəti yaranmışdır.</w:t>
      </w:r>
    </w:p>
    <w:p w14:paraId="44847B6F" w14:textId="03183FDD" w:rsidR="009D064F" w:rsidRPr="00F56F8D" w:rsidRDefault="009D064F"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Konstitusiya Məhkəməsinin Plenumu sorğu ilə bağlı aşağıdakıların qeyd olunmasını vacib hesab edir.</w:t>
      </w:r>
    </w:p>
    <w:p w14:paraId="71D16492" w14:textId="77777777" w:rsidR="0085568A" w:rsidRDefault="002D1B05"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 xml:space="preserve">İnsan hüquq və azadlıqları </w:t>
      </w:r>
      <w:r w:rsidR="00A040D5" w:rsidRPr="00F56F8D">
        <w:rPr>
          <w:rFonts w:ascii="Arial" w:eastAsia="Times New Roman" w:hAnsi="Arial" w:cs="Arial"/>
          <w:sz w:val="24"/>
          <w:szCs w:val="24"/>
          <w:lang w:val="az-Latn-AZ"/>
        </w:rPr>
        <w:t>s</w:t>
      </w:r>
      <w:r w:rsidR="00221949" w:rsidRPr="00F56F8D">
        <w:rPr>
          <w:rFonts w:ascii="Arial" w:eastAsia="Times New Roman" w:hAnsi="Arial" w:cs="Arial"/>
          <w:sz w:val="24"/>
          <w:szCs w:val="24"/>
          <w:lang w:val="az-Latn-AZ"/>
        </w:rPr>
        <w:t>istemində ən mühüm yer yaşamaq hüququna məxsusdur.</w:t>
      </w:r>
      <w:r w:rsidR="00CE36F2" w:rsidRPr="00F56F8D">
        <w:rPr>
          <w:rFonts w:ascii="Arial" w:eastAsia="Times New Roman" w:hAnsi="Arial" w:cs="Arial"/>
          <w:sz w:val="24"/>
          <w:szCs w:val="24"/>
          <w:lang w:val="az-Latn-AZ"/>
        </w:rPr>
        <w:t xml:space="preserve"> </w:t>
      </w:r>
      <w:r w:rsidR="00D66D2B" w:rsidRPr="00F56F8D">
        <w:rPr>
          <w:rFonts w:ascii="Arial" w:eastAsia="Times New Roman" w:hAnsi="Arial" w:cs="Arial"/>
          <w:sz w:val="24"/>
          <w:szCs w:val="24"/>
          <w:lang w:val="az-Latn-AZ"/>
        </w:rPr>
        <w:t xml:space="preserve"> Azərbaycan </w:t>
      </w:r>
      <w:r w:rsidR="00BA413F" w:rsidRPr="00F56F8D">
        <w:rPr>
          <w:rFonts w:ascii="Arial" w:eastAsia="Times New Roman" w:hAnsi="Arial" w:cs="Arial"/>
          <w:sz w:val="24"/>
          <w:szCs w:val="24"/>
          <w:lang w:val="az-Latn-AZ"/>
        </w:rPr>
        <w:t>R</w:t>
      </w:r>
      <w:r w:rsidR="00D66D2B" w:rsidRPr="00F56F8D">
        <w:rPr>
          <w:rFonts w:ascii="Arial" w:eastAsia="Times New Roman" w:hAnsi="Arial" w:cs="Arial"/>
          <w:sz w:val="24"/>
          <w:szCs w:val="24"/>
          <w:lang w:val="az-Latn-AZ"/>
        </w:rPr>
        <w:t xml:space="preserve">espublikası Konstitusiyasının 27-ci maddəsi ilə hər kəsin yaşamaq hüququ və insanın qanunsuz olaraq həyatdan məhrum edilməsinin yolverilməzliyi təsbit edilmişdir.  </w:t>
      </w:r>
      <w:r w:rsidR="00221949" w:rsidRPr="00F56F8D">
        <w:rPr>
          <w:rFonts w:ascii="Arial" w:eastAsia="Times New Roman" w:hAnsi="Arial" w:cs="Arial"/>
          <w:sz w:val="24"/>
          <w:szCs w:val="24"/>
          <w:lang w:val="az-Latn-AZ"/>
        </w:rPr>
        <w:t>İnsan hüquqları haqqında Ümumi Bəyannamənin 3-cü maddəsi</w:t>
      </w:r>
      <w:r w:rsidR="00CE36F2" w:rsidRPr="00F56F8D">
        <w:rPr>
          <w:rFonts w:ascii="Arial" w:eastAsia="Times New Roman" w:hAnsi="Arial" w:cs="Arial"/>
          <w:sz w:val="24"/>
          <w:szCs w:val="24"/>
          <w:lang w:val="az-Latn-AZ"/>
        </w:rPr>
        <w:t xml:space="preserve">nə əsasən, </w:t>
      </w:r>
      <w:r w:rsidR="00221949" w:rsidRPr="00F56F8D">
        <w:rPr>
          <w:rFonts w:ascii="Arial" w:eastAsia="Times New Roman" w:hAnsi="Arial" w:cs="Arial"/>
          <w:sz w:val="24"/>
          <w:szCs w:val="24"/>
          <w:lang w:val="az-Latn-AZ"/>
        </w:rPr>
        <w:t>hər bir insan yaşamaq, azadlıq və şəxsi toxunulmazlıq hüququna malikdir</w:t>
      </w:r>
      <w:r w:rsidR="00CE36F2" w:rsidRPr="00F56F8D">
        <w:rPr>
          <w:rFonts w:ascii="Arial" w:eastAsia="Times New Roman" w:hAnsi="Arial" w:cs="Arial"/>
          <w:sz w:val="24"/>
          <w:szCs w:val="24"/>
          <w:lang w:val="az-Latn-AZ"/>
        </w:rPr>
        <w:t xml:space="preserve">. </w:t>
      </w:r>
      <w:r w:rsidR="007879B9">
        <w:rPr>
          <w:rFonts w:ascii="Arial" w:eastAsia="Times New Roman" w:hAnsi="Arial" w:cs="Arial"/>
          <w:sz w:val="24"/>
          <w:szCs w:val="24"/>
          <w:lang w:val="az-Latn-AZ"/>
        </w:rPr>
        <w:t>“</w:t>
      </w:r>
      <w:r w:rsidR="00C26175" w:rsidRPr="00F56F8D">
        <w:rPr>
          <w:rFonts w:ascii="Arial" w:eastAsia="Times New Roman" w:hAnsi="Arial" w:cs="Arial"/>
          <w:sz w:val="24"/>
          <w:szCs w:val="24"/>
          <w:lang w:val="az-Latn-AZ"/>
        </w:rPr>
        <w:t>Mülki və siyasi hüquqlar haqqında</w:t>
      </w:r>
      <w:r w:rsidR="007879B9">
        <w:rPr>
          <w:rFonts w:ascii="Arial" w:eastAsia="Times New Roman" w:hAnsi="Arial" w:cs="Arial"/>
          <w:sz w:val="24"/>
          <w:szCs w:val="24"/>
          <w:lang w:val="az-Latn-AZ"/>
        </w:rPr>
        <w:t>”</w:t>
      </w:r>
      <w:r w:rsidR="00C26175" w:rsidRPr="00F56F8D">
        <w:rPr>
          <w:rFonts w:ascii="Arial" w:eastAsia="Times New Roman" w:hAnsi="Arial" w:cs="Arial"/>
          <w:sz w:val="24"/>
          <w:szCs w:val="24"/>
          <w:lang w:val="az-Latn-AZ"/>
        </w:rPr>
        <w:t xml:space="preserve"> Beynəlxalq Paktın 6.1-ci maddəsinə görə, yaşamaq hüququ hər bir insanın alınmaz hüququdur. Bu hüquq qanunla qorunur. Heç kim özbaşınalıqla həyatdan məhrum edilə bilməz</w:t>
      </w:r>
      <w:r w:rsidR="00D66D2B" w:rsidRPr="00F56F8D">
        <w:rPr>
          <w:rFonts w:ascii="Arial" w:eastAsia="Times New Roman" w:hAnsi="Arial" w:cs="Arial"/>
          <w:sz w:val="24"/>
          <w:szCs w:val="24"/>
          <w:lang w:val="az-Latn-AZ"/>
        </w:rPr>
        <w:t>.</w:t>
      </w:r>
      <w:r w:rsidR="00FC2E0A" w:rsidRPr="00F56F8D">
        <w:rPr>
          <w:rFonts w:ascii="Arial" w:eastAsia="Times New Roman" w:hAnsi="Arial" w:cs="Arial"/>
          <w:sz w:val="24"/>
          <w:szCs w:val="24"/>
          <w:lang w:val="az-Latn-AZ"/>
        </w:rPr>
        <w:t xml:space="preserve"> </w:t>
      </w:r>
    </w:p>
    <w:p w14:paraId="22C93F06" w14:textId="3CC27529" w:rsidR="0085568A" w:rsidRDefault="0085568A" w:rsidP="0085568A">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w:t>
      </w:r>
      <w:r w:rsidR="00CE36F2" w:rsidRPr="00F56F8D">
        <w:rPr>
          <w:rFonts w:ascii="Arial" w:eastAsia="Times New Roman" w:hAnsi="Arial" w:cs="Arial"/>
          <w:sz w:val="24"/>
          <w:szCs w:val="24"/>
          <w:lang w:val="az-Latn-AZ"/>
        </w:rPr>
        <w:t xml:space="preserve">İnsan </w:t>
      </w:r>
      <w:r>
        <w:rPr>
          <w:rFonts w:ascii="Arial" w:eastAsia="Times New Roman" w:hAnsi="Arial" w:cs="Arial"/>
          <w:sz w:val="24"/>
          <w:szCs w:val="24"/>
          <w:lang w:val="az-Latn-AZ"/>
        </w:rPr>
        <w:t>h</w:t>
      </w:r>
      <w:r w:rsidR="00CE36F2" w:rsidRPr="00F56F8D">
        <w:rPr>
          <w:rFonts w:ascii="Arial" w:eastAsia="Times New Roman" w:hAnsi="Arial" w:cs="Arial"/>
          <w:sz w:val="24"/>
          <w:szCs w:val="24"/>
          <w:lang w:val="az-Latn-AZ"/>
        </w:rPr>
        <w:t>üquqları</w:t>
      </w:r>
      <w:r w:rsidR="00B82B3C">
        <w:rPr>
          <w:rFonts w:ascii="Arial" w:eastAsia="Times New Roman" w:hAnsi="Arial" w:cs="Arial"/>
          <w:sz w:val="24"/>
          <w:szCs w:val="24"/>
          <w:lang w:val="az-Latn-AZ"/>
        </w:rPr>
        <w:t>nın</w:t>
      </w:r>
      <w:r>
        <w:rPr>
          <w:rFonts w:ascii="Arial" w:eastAsia="Times New Roman" w:hAnsi="Arial" w:cs="Arial"/>
          <w:sz w:val="24"/>
          <w:szCs w:val="24"/>
          <w:lang w:val="az-Latn-AZ"/>
        </w:rPr>
        <w:t xml:space="preserve"> və əsas azadlıqların müdafiəsi haqqında”</w:t>
      </w:r>
      <w:r w:rsidR="00CE36F2" w:rsidRPr="00F56F8D">
        <w:rPr>
          <w:rFonts w:ascii="Arial" w:eastAsia="Times New Roman" w:hAnsi="Arial" w:cs="Arial"/>
          <w:sz w:val="24"/>
          <w:szCs w:val="24"/>
          <w:lang w:val="az-Latn-AZ"/>
        </w:rPr>
        <w:t xml:space="preserve"> Konvensiyanın</w:t>
      </w:r>
      <w:r>
        <w:rPr>
          <w:rFonts w:ascii="Arial" w:eastAsia="Times New Roman" w:hAnsi="Arial" w:cs="Arial"/>
          <w:sz w:val="24"/>
          <w:szCs w:val="24"/>
          <w:lang w:val="az-Latn-AZ"/>
        </w:rPr>
        <w:t xml:space="preserve"> (bundan sonra – Konvensiya)</w:t>
      </w:r>
      <w:r w:rsidR="00CE36F2" w:rsidRPr="00F56F8D">
        <w:rPr>
          <w:rFonts w:ascii="Arial" w:eastAsia="Times New Roman" w:hAnsi="Arial" w:cs="Arial"/>
          <w:b/>
          <w:bCs/>
          <w:sz w:val="24"/>
          <w:szCs w:val="24"/>
          <w:lang w:val="az-Latn-AZ"/>
        </w:rPr>
        <w:t xml:space="preserve"> </w:t>
      </w:r>
      <w:r w:rsidR="00221949" w:rsidRPr="00F56F8D">
        <w:rPr>
          <w:rFonts w:ascii="Arial" w:eastAsia="Times New Roman" w:hAnsi="Arial" w:cs="Arial"/>
          <w:sz w:val="24"/>
          <w:szCs w:val="24"/>
          <w:lang w:val="az-Latn-AZ"/>
        </w:rPr>
        <w:t>2-ci maddə</w:t>
      </w:r>
      <w:r w:rsidR="00CE36F2" w:rsidRPr="00F56F8D">
        <w:rPr>
          <w:rFonts w:ascii="Arial" w:eastAsia="Times New Roman" w:hAnsi="Arial" w:cs="Arial"/>
          <w:sz w:val="24"/>
          <w:szCs w:val="24"/>
          <w:lang w:val="az-Latn-AZ"/>
        </w:rPr>
        <w:t xml:space="preserve">sinə görə, </w:t>
      </w:r>
      <w:r w:rsidR="00505D1E" w:rsidRPr="00F56F8D">
        <w:rPr>
          <w:rFonts w:ascii="Arial" w:eastAsia="Times New Roman" w:hAnsi="Arial" w:cs="Arial"/>
          <w:sz w:val="24"/>
          <w:szCs w:val="24"/>
          <w:lang w:val="az-Latn-AZ"/>
        </w:rPr>
        <w:t>h</w:t>
      </w:r>
      <w:r w:rsidR="00CE36F2" w:rsidRPr="00F56F8D">
        <w:rPr>
          <w:rFonts w:ascii="Arial" w:eastAsia="Times New Roman" w:hAnsi="Arial" w:cs="Arial"/>
          <w:sz w:val="24"/>
          <w:szCs w:val="24"/>
          <w:lang w:val="az-Latn-AZ"/>
        </w:rPr>
        <w:t>ər kəsin yaşamaq hüququ qanunla qorunur. Heç kəs qanunla ölüm cəzası nəzərdə tutulmuş cinayət törətməyə görə, məhkəmə tərəfindən çıxarılmış belə hökmün icrasından başqa halda həyatından məhrum edilə bilməz. Həyatdan məhrum etmə</w:t>
      </w:r>
      <w:r>
        <w:rPr>
          <w:rFonts w:ascii="Arial" w:eastAsia="Times New Roman" w:hAnsi="Arial" w:cs="Arial"/>
          <w:sz w:val="24"/>
          <w:szCs w:val="24"/>
          <w:lang w:val="az-Latn-AZ"/>
        </w:rPr>
        <w:t xml:space="preserve"> aşağıdakı məqsədlər üçün</w:t>
      </w:r>
      <w:r w:rsidR="00CE36F2" w:rsidRPr="00F56F8D">
        <w:rPr>
          <w:rFonts w:ascii="Arial" w:eastAsia="Times New Roman" w:hAnsi="Arial" w:cs="Arial"/>
          <w:sz w:val="24"/>
          <w:szCs w:val="24"/>
          <w:lang w:val="az-Latn-AZ"/>
        </w:rPr>
        <w:t xml:space="preserve"> güc tətbiqində mütləq zərurətin nəticəsi olduqda bu maddənin pozulması kimi nəzərdən</w:t>
      </w:r>
      <w:r w:rsidR="00CE36F2" w:rsidRPr="00F56F8D">
        <w:rPr>
          <w:rFonts w:ascii="Arial" w:eastAsia="Times New Roman" w:hAnsi="Arial" w:cs="Arial"/>
          <w:sz w:val="24"/>
          <w:szCs w:val="24"/>
          <w:lang w:val="az-Latn-AZ"/>
        </w:rPr>
        <w:br/>
        <w:t>keçirilmir:</w:t>
      </w:r>
      <w:r>
        <w:rPr>
          <w:rFonts w:ascii="Arial" w:eastAsia="Times New Roman" w:hAnsi="Arial" w:cs="Arial"/>
          <w:sz w:val="24"/>
          <w:szCs w:val="24"/>
          <w:lang w:val="az-Latn-AZ"/>
        </w:rPr>
        <w:t xml:space="preserve"> </w:t>
      </w:r>
    </w:p>
    <w:p w14:paraId="0D595DF1" w14:textId="46788A51" w:rsidR="0085568A" w:rsidRDefault="00CE36F2" w:rsidP="0085568A">
      <w:pPr>
        <w:pStyle w:val="a8"/>
        <w:numPr>
          <w:ilvl w:val="0"/>
          <w:numId w:val="7"/>
        </w:numPr>
        <w:spacing w:after="0" w:line="240" w:lineRule="auto"/>
        <w:jc w:val="both"/>
        <w:rPr>
          <w:rFonts w:ascii="Arial" w:eastAsia="Times New Roman" w:hAnsi="Arial" w:cs="Arial"/>
          <w:sz w:val="24"/>
          <w:szCs w:val="24"/>
          <w:lang w:val="az-Latn-AZ"/>
        </w:rPr>
      </w:pPr>
      <w:r w:rsidRPr="0085568A">
        <w:rPr>
          <w:rFonts w:ascii="Arial" w:eastAsia="Times New Roman" w:hAnsi="Arial" w:cs="Arial"/>
          <w:sz w:val="24"/>
          <w:szCs w:val="24"/>
          <w:lang w:val="az-Latn-AZ"/>
        </w:rPr>
        <w:t>istənilən şəxsin hüquqa zidd zorakılıqdan qorunması üçün;</w:t>
      </w:r>
    </w:p>
    <w:p w14:paraId="45123178" w14:textId="723FDC98" w:rsidR="0085568A" w:rsidRPr="0085568A" w:rsidRDefault="00CE36F2" w:rsidP="0085568A">
      <w:pPr>
        <w:pStyle w:val="a8"/>
        <w:numPr>
          <w:ilvl w:val="0"/>
          <w:numId w:val="7"/>
        </w:numPr>
        <w:spacing w:after="0" w:line="240" w:lineRule="auto"/>
        <w:jc w:val="both"/>
        <w:rPr>
          <w:rFonts w:ascii="Arial" w:eastAsia="Times New Roman" w:hAnsi="Arial" w:cs="Arial"/>
          <w:sz w:val="24"/>
          <w:szCs w:val="24"/>
          <w:lang w:val="az-Latn-AZ"/>
        </w:rPr>
      </w:pPr>
      <w:r w:rsidRPr="0085568A">
        <w:rPr>
          <w:rFonts w:ascii="Arial" w:eastAsia="Times New Roman" w:hAnsi="Arial" w:cs="Arial"/>
          <w:sz w:val="24"/>
          <w:szCs w:val="24"/>
          <w:lang w:val="az-Latn-AZ"/>
        </w:rPr>
        <w:t>qanuni həbsi həyata keçirmək və ya qanuni əsaslarla həbsdə olan şəxsin qaçmasının qarşısını almaq üçün;</w:t>
      </w:r>
    </w:p>
    <w:p w14:paraId="03A71250" w14:textId="6DC7ACE7" w:rsidR="00CE36F2" w:rsidRPr="0085568A" w:rsidRDefault="00CE36F2" w:rsidP="0085568A">
      <w:pPr>
        <w:pStyle w:val="a8"/>
        <w:numPr>
          <w:ilvl w:val="0"/>
          <w:numId w:val="7"/>
        </w:numPr>
        <w:spacing w:after="0" w:line="240" w:lineRule="auto"/>
        <w:jc w:val="both"/>
        <w:rPr>
          <w:rFonts w:ascii="Arial" w:eastAsia="Times New Roman" w:hAnsi="Arial" w:cs="Arial"/>
          <w:sz w:val="24"/>
          <w:szCs w:val="24"/>
          <w:lang w:val="az-Latn-AZ"/>
        </w:rPr>
      </w:pPr>
      <w:r w:rsidRPr="0085568A">
        <w:rPr>
          <w:rFonts w:ascii="Arial" w:eastAsia="Times New Roman" w:hAnsi="Arial" w:cs="Arial"/>
          <w:sz w:val="24"/>
          <w:szCs w:val="24"/>
          <w:lang w:val="az-Latn-AZ"/>
        </w:rPr>
        <w:lastRenderedPageBreak/>
        <w:t xml:space="preserve">qanuna müvafiq olaraq </w:t>
      </w:r>
      <w:r w:rsidR="0085568A">
        <w:rPr>
          <w:rFonts w:ascii="Arial" w:eastAsia="Times New Roman" w:hAnsi="Arial" w:cs="Arial"/>
          <w:sz w:val="24"/>
          <w:szCs w:val="24"/>
          <w:lang w:val="az-Latn-AZ"/>
        </w:rPr>
        <w:t>iğtişaş</w:t>
      </w:r>
      <w:r w:rsidRPr="0085568A">
        <w:rPr>
          <w:rFonts w:ascii="Arial" w:eastAsia="Times New Roman" w:hAnsi="Arial" w:cs="Arial"/>
          <w:sz w:val="24"/>
          <w:szCs w:val="24"/>
          <w:lang w:val="az-Latn-AZ"/>
        </w:rPr>
        <w:t xml:space="preserve"> və ya qiyamın yatırılması üçün.</w:t>
      </w:r>
      <w:r w:rsidR="00221949" w:rsidRPr="0085568A">
        <w:rPr>
          <w:rFonts w:ascii="Arial" w:eastAsia="Times New Roman" w:hAnsi="Arial" w:cs="Arial"/>
          <w:sz w:val="24"/>
          <w:szCs w:val="24"/>
          <w:lang w:val="az-Latn-AZ"/>
        </w:rPr>
        <w:t xml:space="preserve"> </w:t>
      </w:r>
    </w:p>
    <w:p w14:paraId="765F811A" w14:textId="20410E49" w:rsidR="00E20FC8" w:rsidRPr="00F56F8D" w:rsidRDefault="00FC2E0A"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Beləliklə</w:t>
      </w:r>
      <w:r w:rsidR="0085568A">
        <w:rPr>
          <w:rFonts w:ascii="Arial" w:eastAsia="Times New Roman" w:hAnsi="Arial" w:cs="Arial"/>
          <w:sz w:val="24"/>
          <w:szCs w:val="24"/>
          <w:lang w:val="az-Latn-AZ"/>
        </w:rPr>
        <w:t>,</w:t>
      </w:r>
      <w:r w:rsidRPr="00F56F8D">
        <w:rPr>
          <w:rFonts w:ascii="Arial" w:eastAsia="Times New Roman" w:hAnsi="Arial" w:cs="Arial"/>
          <w:sz w:val="24"/>
          <w:szCs w:val="24"/>
          <w:lang w:val="az-Latn-AZ"/>
        </w:rPr>
        <w:t xml:space="preserve"> həyatın qanunla müdafiə olunan ən ümdə sosial dəyər olması dövlətlər qarşısında onun qorunması və müdafiə edilməsi vəzifəsi</w:t>
      </w:r>
      <w:r w:rsidR="00505D1E" w:rsidRPr="00F56F8D">
        <w:rPr>
          <w:rFonts w:ascii="Arial" w:eastAsia="Times New Roman" w:hAnsi="Arial" w:cs="Arial"/>
          <w:sz w:val="24"/>
          <w:szCs w:val="24"/>
          <w:lang w:val="az-Latn-AZ"/>
        </w:rPr>
        <w:t>ni</w:t>
      </w:r>
      <w:r w:rsidRPr="00F56F8D">
        <w:rPr>
          <w:rFonts w:ascii="Arial" w:eastAsia="Times New Roman" w:hAnsi="Arial" w:cs="Arial"/>
          <w:sz w:val="24"/>
          <w:szCs w:val="24"/>
          <w:lang w:val="az-Latn-AZ"/>
        </w:rPr>
        <w:t xml:space="preserve"> ön plana çəkir. Bu vəzifənin icrasının təmin</w:t>
      </w:r>
      <w:r w:rsidR="00295A05" w:rsidRPr="00F56F8D">
        <w:rPr>
          <w:rFonts w:ascii="Arial" w:eastAsia="Times New Roman" w:hAnsi="Arial" w:cs="Arial"/>
          <w:sz w:val="24"/>
          <w:szCs w:val="24"/>
          <w:lang w:val="az-Latn-AZ"/>
        </w:rPr>
        <w:t xml:space="preserve"> edilməsin</w:t>
      </w:r>
      <w:r w:rsidR="00505D1E" w:rsidRPr="00F56F8D">
        <w:rPr>
          <w:rFonts w:ascii="Arial" w:eastAsia="Times New Roman" w:hAnsi="Arial" w:cs="Arial"/>
          <w:sz w:val="24"/>
          <w:szCs w:val="24"/>
          <w:lang w:val="az-Latn-AZ"/>
        </w:rPr>
        <w:t>in</w:t>
      </w:r>
      <w:r w:rsidR="00295A05" w:rsidRPr="00F56F8D">
        <w:rPr>
          <w:rFonts w:ascii="Arial" w:eastAsia="Times New Roman" w:hAnsi="Arial" w:cs="Arial"/>
          <w:sz w:val="24"/>
          <w:szCs w:val="24"/>
          <w:lang w:val="az-Latn-AZ"/>
        </w:rPr>
        <w:t xml:space="preserve"> əsas mexanizmlər</w:t>
      </w:r>
      <w:r w:rsidR="00505D1E" w:rsidRPr="00F56F8D">
        <w:rPr>
          <w:rFonts w:ascii="Arial" w:eastAsia="Times New Roman" w:hAnsi="Arial" w:cs="Arial"/>
          <w:sz w:val="24"/>
          <w:szCs w:val="24"/>
          <w:lang w:val="az-Latn-AZ"/>
        </w:rPr>
        <w:t>in</w:t>
      </w:r>
      <w:r w:rsidR="00295A05" w:rsidRPr="00F56F8D">
        <w:rPr>
          <w:rFonts w:ascii="Arial" w:eastAsia="Times New Roman" w:hAnsi="Arial" w:cs="Arial"/>
          <w:sz w:val="24"/>
          <w:szCs w:val="24"/>
          <w:lang w:val="az-Latn-AZ"/>
        </w:rPr>
        <w:t xml:space="preserve">dən biri cinayət qanunvericiliyidir. </w:t>
      </w:r>
    </w:p>
    <w:p w14:paraId="3C716795" w14:textId="0B5D572C" w:rsidR="0085568A" w:rsidRDefault="0085568A" w:rsidP="00F56F8D">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 xml:space="preserve">İnsan Hüquqları üzrə </w:t>
      </w:r>
      <w:r w:rsidR="00E20FC8" w:rsidRPr="00F56F8D">
        <w:rPr>
          <w:rFonts w:ascii="Arial" w:eastAsia="Times New Roman" w:hAnsi="Arial" w:cs="Arial"/>
          <w:sz w:val="24"/>
          <w:szCs w:val="24"/>
          <w:lang w:val="az-Latn-AZ"/>
        </w:rPr>
        <w:t>Avropa Məhkəməsinin</w:t>
      </w:r>
      <w:r>
        <w:rPr>
          <w:rFonts w:ascii="Arial" w:eastAsia="Times New Roman" w:hAnsi="Arial" w:cs="Arial"/>
          <w:sz w:val="24"/>
          <w:szCs w:val="24"/>
          <w:lang w:val="az-Latn-AZ"/>
        </w:rPr>
        <w:t xml:space="preserve"> (bundan sonra – Avropa Məhkəməsi)</w:t>
      </w:r>
      <w:r w:rsidR="00E20FC8" w:rsidRPr="00F56F8D">
        <w:rPr>
          <w:rFonts w:ascii="Arial" w:eastAsia="Times New Roman" w:hAnsi="Arial" w:cs="Arial"/>
          <w:sz w:val="24"/>
          <w:szCs w:val="24"/>
          <w:lang w:val="az-Latn-AZ"/>
        </w:rPr>
        <w:t xml:space="preserve"> bir sıra qərarlarında ifadə etdiyi hüquqi mövqeyinə əsasən,</w:t>
      </w:r>
      <w:r w:rsidR="00EC5646" w:rsidRPr="00F56F8D">
        <w:rPr>
          <w:rFonts w:ascii="Arial" w:eastAsia="Times New Roman" w:hAnsi="Arial" w:cs="Arial"/>
          <w:sz w:val="24"/>
          <w:szCs w:val="24"/>
          <w:lang w:val="az-Latn-AZ"/>
        </w:rPr>
        <w:t xml:space="preserve"> Konvensiyanın 2-ci maddəsinin 1-ci bəndinin birinci cümləsi dövlətin üzərinə yalnız qəsdən və ya qanunsuz olaraq həyatdan məhrum etməkdən çəkinmə öhdəliyini qoymur, həm</w:t>
      </w:r>
      <w:r w:rsidR="00513E8D" w:rsidRPr="00F56F8D">
        <w:rPr>
          <w:rFonts w:ascii="Arial" w:eastAsia="Times New Roman" w:hAnsi="Arial" w:cs="Arial"/>
          <w:sz w:val="24"/>
          <w:szCs w:val="24"/>
          <w:lang w:val="az-Latn-AZ"/>
        </w:rPr>
        <w:t>çinin</w:t>
      </w:r>
      <w:r w:rsidR="00EC5646" w:rsidRPr="00F56F8D">
        <w:rPr>
          <w:rFonts w:ascii="Arial" w:eastAsia="Times New Roman" w:hAnsi="Arial" w:cs="Arial"/>
          <w:sz w:val="24"/>
          <w:szCs w:val="24"/>
          <w:lang w:val="az-Latn-AZ"/>
        </w:rPr>
        <w:t xml:space="preserve"> onun yurisdiksiyasında yaşayanların həyatını qorumaq üçün müvafiq addımlar atmağa sövq edir (</w:t>
      </w:r>
      <w:r w:rsidR="00EC5646" w:rsidRPr="0085568A">
        <w:rPr>
          <w:rFonts w:ascii="Arial" w:eastAsia="Times New Roman" w:hAnsi="Arial" w:cs="Arial"/>
          <w:i/>
          <w:iCs/>
          <w:sz w:val="24"/>
          <w:szCs w:val="24"/>
          <w:lang w:val="az-Latn-AZ"/>
        </w:rPr>
        <w:t xml:space="preserve">L.C.B. </w:t>
      </w:r>
      <w:r w:rsidR="00B309A0" w:rsidRPr="0085568A">
        <w:rPr>
          <w:rFonts w:ascii="Arial" w:eastAsia="Times New Roman" w:hAnsi="Arial" w:cs="Arial"/>
          <w:i/>
          <w:iCs/>
          <w:sz w:val="24"/>
          <w:szCs w:val="24"/>
          <w:lang w:val="az-Latn-AZ"/>
        </w:rPr>
        <w:t>Birləşmiş Kral</w:t>
      </w:r>
      <w:r w:rsidR="00AB5B9D">
        <w:rPr>
          <w:rFonts w:ascii="Arial" w:eastAsia="Times New Roman" w:hAnsi="Arial" w:cs="Arial"/>
          <w:i/>
          <w:iCs/>
          <w:sz w:val="24"/>
          <w:szCs w:val="24"/>
          <w:lang w:val="az-Latn-AZ"/>
        </w:rPr>
        <w:t>l</w:t>
      </w:r>
      <w:r w:rsidR="00B309A0" w:rsidRPr="0085568A">
        <w:rPr>
          <w:rFonts w:ascii="Arial" w:eastAsia="Times New Roman" w:hAnsi="Arial" w:cs="Arial"/>
          <w:i/>
          <w:iCs/>
          <w:sz w:val="24"/>
          <w:szCs w:val="24"/>
          <w:lang w:val="az-Latn-AZ"/>
        </w:rPr>
        <w:t>ığa qarşı</w:t>
      </w:r>
      <w:r w:rsidRPr="0085568A">
        <w:rPr>
          <w:rFonts w:ascii="Arial" w:eastAsia="Times New Roman" w:hAnsi="Arial" w:cs="Arial"/>
          <w:i/>
          <w:iCs/>
          <w:sz w:val="24"/>
          <w:szCs w:val="24"/>
          <w:lang w:val="az-Latn-AZ"/>
        </w:rPr>
        <w:t xml:space="preserve"> iş üzrə</w:t>
      </w:r>
      <w:r w:rsidR="00EC5646" w:rsidRPr="00F56F8D">
        <w:rPr>
          <w:rFonts w:ascii="Arial" w:eastAsia="Times New Roman" w:hAnsi="Arial" w:cs="Arial"/>
          <w:sz w:val="24"/>
          <w:szCs w:val="24"/>
          <w:lang w:val="az-Latn-AZ"/>
        </w:rPr>
        <w:t xml:space="preserve"> </w:t>
      </w:r>
      <w:r w:rsidRPr="00F56F8D">
        <w:rPr>
          <w:rFonts w:ascii="Arial" w:eastAsia="Times New Roman" w:hAnsi="Arial" w:cs="Arial"/>
          <w:sz w:val="24"/>
          <w:szCs w:val="24"/>
          <w:lang w:val="az-Latn-AZ"/>
        </w:rPr>
        <w:t>1998</w:t>
      </w:r>
      <w:r>
        <w:rPr>
          <w:rFonts w:ascii="Arial" w:eastAsia="Times New Roman" w:hAnsi="Arial" w:cs="Arial"/>
          <w:sz w:val="24"/>
          <w:szCs w:val="24"/>
          <w:lang w:val="az-Latn-AZ"/>
        </w:rPr>
        <w:t xml:space="preserve">-ci il </w:t>
      </w:r>
      <w:r w:rsidR="00EC5646" w:rsidRPr="00F56F8D">
        <w:rPr>
          <w:rFonts w:ascii="Arial" w:eastAsia="Times New Roman" w:hAnsi="Arial" w:cs="Arial"/>
          <w:sz w:val="24"/>
          <w:szCs w:val="24"/>
          <w:lang w:val="az-Latn-AZ"/>
        </w:rPr>
        <w:t>9 </w:t>
      </w:r>
      <w:r w:rsidR="00B309A0" w:rsidRPr="00F56F8D">
        <w:rPr>
          <w:rFonts w:ascii="Arial" w:eastAsia="Times New Roman" w:hAnsi="Arial" w:cs="Arial"/>
          <w:sz w:val="24"/>
          <w:szCs w:val="24"/>
          <w:lang w:val="az-Latn-AZ"/>
        </w:rPr>
        <w:t>iyun</w:t>
      </w:r>
      <w:r>
        <w:rPr>
          <w:rFonts w:ascii="Arial" w:eastAsia="Times New Roman" w:hAnsi="Arial" w:cs="Arial"/>
          <w:sz w:val="24"/>
          <w:szCs w:val="24"/>
          <w:lang w:val="az-Latn-AZ"/>
        </w:rPr>
        <w:t xml:space="preserve"> tarixli Qərar</w:t>
      </w:r>
      <w:r w:rsidR="00EC5646" w:rsidRPr="00F56F8D">
        <w:rPr>
          <w:rFonts w:ascii="Arial" w:eastAsia="Times New Roman" w:hAnsi="Arial" w:cs="Arial"/>
          <w:sz w:val="24"/>
          <w:szCs w:val="24"/>
          <w:lang w:val="az-Latn-AZ"/>
        </w:rPr>
        <w:t>).</w:t>
      </w:r>
      <w:r w:rsidR="00B309A0" w:rsidRPr="00F56F8D">
        <w:rPr>
          <w:rFonts w:ascii="Arial" w:eastAsia="Times New Roman" w:hAnsi="Arial" w:cs="Arial"/>
          <w:sz w:val="24"/>
          <w:szCs w:val="24"/>
          <w:lang w:val="az-Latn-AZ"/>
        </w:rPr>
        <w:t xml:space="preserve"> </w:t>
      </w:r>
      <w:r w:rsidR="00EC5646" w:rsidRPr="00F56F8D">
        <w:rPr>
          <w:rFonts w:ascii="Arial" w:eastAsia="Times New Roman" w:hAnsi="Arial" w:cs="Arial"/>
          <w:sz w:val="24"/>
          <w:szCs w:val="24"/>
          <w:lang w:val="az-Latn-AZ"/>
        </w:rPr>
        <w:t xml:space="preserve">Ümumiyyətlə, bu baxımdan dövlətin yaşamaq hüququnu təmin etmək üçün səmərəli cinayət hüquq normalarını qəbul etmək və </w:t>
      </w:r>
      <w:r w:rsidR="003A690E" w:rsidRPr="00F56F8D">
        <w:rPr>
          <w:rFonts w:ascii="Arial" w:eastAsia="Times New Roman" w:hAnsi="Arial" w:cs="Arial"/>
          <w:sz w:val="24"/>
          <w:szCs w:val="24"/>
          <w:lang w:val="az-Latn-AZ"/>
        </w:rPr>
        <w:t>hüquq</w:t>
      </w:r>
      <w:r w:rsidR="00B82B3C">
        <w:rPr>
          <w:rFonts w:ascii="Arial" w:eastAsia="Times New Roman" w:hAnsi="Arial" w:cs="Arial"/>
          <w:sz w:val="24"/>
          <w:szCs w:val="24"/>
          <w:lang w:val="az-Latn-AZ"/>
        </w:rPr>
        <w:t xml:space="preserve"> </w:t>
      </w:r>
      <w:r w:rsidR="003A690E" w:rsidRPr="00F56F8D">
        <w:rPr>
          <w:rFonts w:ascii="Arial" w:eastAsia="Times New Roman" w:hAnsi="Arial" w:cs="Arial"/>
          <w:sz w:val="24"/>
          <w:szCs w:val="24"/>
          <w:lang w:val="az-Latn-AZ"/>
        </w:rPr>
        <w:t xml:space="preserve">mühafizə mexanizminin vasitəsi ilə </w:t>
      </w:r>
      <w:r w:rsidR="00EC5646" w:rsidRPr="00F56F8D">
        <w:rPr>
          <w:rFonts w:ascii="Arial" w:eastAsia="Times New Roman" w:hAnsi="Arial" w:cs="Arial"/>
          <w:sz w:val="24"/>
          <w:szCs w:val="24"/>
          <w:lang w:val="az-Latn-AZ"/>
        </w:rPr>
        <w:t>həmin normaların pozulmasının qarşısını almaq, bu pozuntulara qarşı mübarizəni aparmaq və</w:t>
      </w:r>
      <w:r w:rsidR="003A690E" w:rsidRPr="00F56F8D">
        <w:rPr>
          <w:rFonts w:ascii="Arial" w:eastAsia="Times New Roman" w:hAnsi="Arial" w:cs="Arial"/>
          <w:sz w:val="24"/>
          <w:szCs w:val="24"/>
          <w:lang w:val="az-Latn-AZ"/>
        </w:rPr>
        <w:t xml:space="preserve"> onlara görə</w:t>
      </w:r>
      <w:r w:rsidR="00EC5646" w:rsidRPr="00F56F8D">
        <w:rPr>
          <w:rFonts w:ascii="Arial" w:eastAsia="Times New Roman" w:hAnsi="Arial" w:cs="Arial"/>
          <w:sz w:val="24"/>
          <w:szCs w:val="24"/>
          <w:lang w:val="az-Latn-AZ"/>
        </w:rPr>
        <w:t xml:space="preserve"> cəzalandırmaq öhdəliyi</w:t>
      </w:r>
      <w:r w:rsidR="005F6873" w:rsidRPr="00F56F8D">
        <w:rPr>
          <w:rFonts w:ascii="Arial" w:eastAsia="Times New Roman" w:hAnsi="Arial" w:cs="Arial"/>
          <w:sz w:val="24"/>
          <w:szCs w:val="24"/>
          <w:lang w:val="az-Latn-AZ"/>
        </w:rPr>
        <w:t xml:space="preserve"> mövcuddur</w:t>
      </w:r>
      <w:r w:rsidR="00EC5646" w:rsidRPr="00F56F8D">
        <w:rPr>
          <w:rFonts w:ascii="Arial" w:eastAsia="Times New Roman" w:hAnsi="Arial" w:cs="Arial"/>
          <w:sz w:val="24"/>
          <w:szCs w:val="24"/>
          <w:lang w:val="az-Latn-AZ"/>
        </w:rPr>
        <w:t xml:space="preserve"> </w:t>
      </w:r>
      <w:r w:rsidR="00E20FC8" w:rsidRPr="00F56F8D">
        <w:rPr>
          <w:rFonts w:ascii="Arial" w:eastAsia="Times New Roman" w:hAnsi="Arial" w:cs="Arial"/>
          <w:sz w:val="24"/>
          <w:szCs w:val="24"/>
          <w:lang w:val="az-Latn-AZ"/>
        </w:rPr>
        <w:t>(</w:t>
      </w:r>
      <w:r w:rsidR="00E20FC8" w:rsidRPr="0085568A">
        <w:rPr>
          <w:rFonts w:ascii="Arial" w:eastAsia="Times New Roman" w:hAnsi="Arial" w:cs="Arial"/>
          <w:i/>
          <w:iCs/>
          <w:sz w:val="24"/>
          <w:szCs w:val="24"/>
          <w:lang w:val="az-Latn-AZ"/>
        </w:rPr>
        <w:t>Osman Birləşmiş Krallığa qarşı</w:t>
      </w:r>
      <w:r w:rsidRPr="0085568A">
        <w:rPr>
          <w:rFonts w:ascii="Arial" w:eastAsia="Times New Roman" w:hAnsi="Arial" w:cs="Arial"/>
          <w:i/>
          <w:iCs/>
          <w:sz w:val="24"/>
          <w:szCs w:val="24"/>
          <w:lang w:val="az-Latn-AZ"/>
        </w:rPr>
        <w:t xml:space="preserve"> iş üzrə</w:t>
      </w:r>
      <w:r w:rsidR="00B309A0" w:rsidRPr="00F56F8D">
        <w:rPr>
          <w:rFonts w:ascii="Arial" w:eastAsia="Times New Roman" w:hAnsi="Arial" w:cs="Arial"/>
          <w:sz w:val="24"/>
          <w:szCs w:val="24"/>
          <w:lang w:val="az-Latn-AZ"/>
        </w:rPr>
        <w:t xml:space="preserve"> </w:t>
      </w:r>
      <w:r w:rsidRPr="00F56F8D">
        <w:rPr>
          <w:rFonts w:ascii="Arial" w:eastAsia="Times New Roman" w:hAnsi="Arial" w:cs="Arial"/>
          <w:sz w:val="24"/>
          <w:szCs w:val="24"/>
          <w:lang w:val="az-Latn-AZ"/>
        </w:rPr>
        <w:t>1998</w:t>
      </w:r>
      <w:r>
        <w:rPr>
          <w:rFonts w:ascii="Arial" w:eastAsia="Times New Roman" w:hAnsi="Arial" w:cs="Arial"/>
          <w:sz w:val="24"/>
          <w:szCs w:val="24"/>
          <w:lang w:val="az-Latn-AZ"/>
        </w:rPr>
        <w:t xml:space="preserve">-ci il </w:t>
      </w:r>
      <w:r w:rsidR="00B309A0" w:rsidRPr="00F56F8D">
        <w:rPr>
          <w:rFonts w:ascii="Arial" w:eastAsia="Times New Roman" w:hAnsi="Arial" w:cs="Arial"/>
          <w:sz w:val="24"/>
          <w:szCs w:val="24"/>
          <w:lang w:val="az-Latn-AZ"/>
        </w:rPr>
        <w:t>28 oktyabr</w:t>
      </w:r>
      <w:r>
        <w:rPr>
          <w:rFonts w:ascii="Arial" w:eastAsia="Times New Roman" w:hAnsi="Arial" w:cs="Arial"/>
          <w:sz w:val="24"/>
          <w:szCs w:val="24"/>
          <w:lang w:val="az-Latn-AZ"/>
        </w:rPr>
        <w:t xml:space="preserve"> tarixli Qərar</w:t>
      </w:r>
      <w:r w:rsidR="00B309A0" w:rsidRPr="00F56F8D">
        <w:rPr>
          <w:rFonts w:ascii="Arial" w:eastAsia="Times New Roman" w:hAnsi="Arial" w:cs="Arial"/>
          <w:sz w:val="24"/>
          <w:szCs w:val="24"/>
          <w:lang w:val="az-Latn-AZ"/>
        </w:rPr>
        <w:t xml:space="preserve"> § 115</w:t>
      </w:r>
      <w:r w:rsidR="00E20FC8" w:rsidRPr="00F56F8D">
        <w:rPr>
          <w:rFonts w:ascii="Arial" w:eastAsia="Times New Roman" w:hAnsi="Arial" w:cs="Arial"/>
          <w:sz w:val="24"/>
          <w:szCs w:val="24"/>
          <w:lang w:val="az-Latn-AZ"/>
        </w:rPr>
        <w:t>)</w:t>
      </w:r>
      <w:r>
        <w:rPr>
          <w:rFonts w:ascii="Arial" w:eastAsia="Times New Roman" w:hAnsi="Arial" w:cs="Arial"/>
          <w:sz w:val="24"/>
          <w:szCs w:val="24"/>
          <w:lang w:val="az-Latn-AZ"/>
        </w:rPr>
        <w:t>.</w:t>
      </w:r>
    </w:p>
    <w:p w14:paraId="4379B2E6" w14:textId="3C822CA0" w:rsidR="00D117FC" w:rsidRPr="00F56F8D" w:rsidRDefault="00295A05"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 xml:space="preserve">Cinayət Məcəlləsinin </w:t>
      </w:r>
      <w:r w:rsidR="00D117FC" w:rsidRPr="00F56F8D">
        <w:rPr>
          <w:rFonts w:ascii="Arial" w:eastAsia="Times New Roman" w:hAnsi="Arial" w:cs="Arial"/>
          <w:sz w:val="24"/>
          <w:szCs w:val="24"/>
          <w:lang w:val="az-Latn-AZ"/>
        </w:rPr>
        <w:t>120</w:t>
      </w:r>
      <w:r w:rsidR="0085568A">
        <w:rPr>
          <w:rFonts w:ascii="Arial" w:eastAsia="Times New Roman" w:hAnsi="Arial" w:cs="Arial"/>
          <w:sz w:val="24"/>
          <w:szCs w:val="24"/>
          <w:lang w:val="az-Latn-AZ"/>
        </w:rPr>
        <w:t>–</w:t>
      </w:r>
      <w:r w:rsidR="00D117FC" w:rsidRPr="00F56F8D">
        <w:rPr>
          <w:rFonts w:ascii="Arial" w:eastAsia="Times New Roman" w:hAnsi="Arial" w:cs="Arial"/>
          <w:sz w:val="24"/>
          <w:szCs w:val="24"/>
          <w:lang w:val="az-Latn-AZ"/>
        </w:rPr>
        <w:t xml:space="preserve">143-1-ci maddələri məhz insanın həyat və sağlamlığına qarşı olan əməllərə görə cinayət məsuliyyətini müəyyən edir. Belə </w:t>
      </w:r>
      <w:r w:rsidR="009F2193" w:rsidRPr="00F56F8D">
        <w:rPr>
          <w:rFonts w:ascii="Arial" w:eastAsia="Times New Roman" w:hAnsi="Arial" w:cs="Arial"/>
          <w:sz w:val="24"/>
          <w:szCs w:val="24"/>
          <w:lang w:val="az-Latn-AZ"/>
        </w:rPr>
        <w:t>cinayətlərdən biri də  özünü öldürmə həddinə çatdırmadır.</w:t>
      </w:r>
    </w:p>
    <w:p w14:paraId="4B2C3FA0" w14:textId="38F37AEC" w:rsidR="009F2193" w:rsidRPr="00F56F8D" w:rsidRDefault="009F2193"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 xml:space="preserve">Cinayət Məcəlləsinin 125-ci maddəsinə görə, təqsirkardan maddi, xidməti və ya sair cəhətdən asılı olmuş zərərçəkmiş şəxsi onunla amansız rəftar etmə, onun </w:t>
      </w:r>
      <w:bookmarkStart w:id="2" w:name="_Hlk113969854"/>
      <w:r w:rsidRPr="00F56F8D">
        <w:rPr>
          <w:rFonts w:ascii="Arial" w:eastAsia="Times New Roman" w:hAnsi="Arial" w:cs="Arial"/>
          <w:sz w:val="24"/>
          <w:szCs w:val="24"/>
          <w:lang w:val="az-Latn-AZ"/>
        </w:rPr>
        <w:t xml:space="preserve">ləyaqətini mütəmadi olaraq alçaltma, ona </w:t>
      </w:r>
      <w:bookmarkStart w:id="3" w:name="_Hlk113871822"/>
      <w:r w:rsidRPr="00F56F8D">
        <w:rPr>
          <w:rFonts w:ascii="Arial" w:eastAsia="Times New Roman" w:hAnsi="Arial" w:cs="Arial"/>
          <w:sz w:val="24"/>
          <w:szCs w:val="24"/>
          <w:lang w:val="az-Latn-AZ"/>
        </w:rPr>
        <w:t xml:space="preserve">hədə-qorxu gəlmə </w:t>
      </w:r>
      <w:bookmarkEnd w:id="3"/>
      <w:r w:rsidRPr="00F56F8D">
        <w:rPr>
          <w:rFonts w:ascii="Arial" w:eastAsia="Times New Roman" w:hAnsi="Arial" w:cs="Arial"/>
          <w:sz w:val="24"/>
          <w:szCs w:val="24"/>
          <w:lang w:val="az-Latn-AZ"/>
        </w:rPr>
        <w:t xml:space="preserve">yolu ilə özünü öldürmə və ya özünü öldürməyə cəhd həddinə çatdırma </w:t>
      </w:r>
      <w:bookmarkEnd w:id="2"/>
      <w:r w:rsidRPr="00F56F8D">
        <w:rPr>
          <w:rFonts w:ascii="Arial" w:eastAsia="Times New Roman" w:hAnsi="Arial" w:cs="Arial"/>
          <w:sz w:val="24"/>
          <w:szCs w:val="24"/>
          <w:lang w:val="az-Latn-AZ"/>
        </w:rPr>
        <w:t>üç ildən yeddi ilədək müddətə azadlıqdan məhrum etmə ilə cəzalandırılır.</w:t>
      </w:r>
    </w:p>
    <w:p w14:paraId="4F955FB6" w14:textId="0DE9617B" w:rsidR="003D133B" w:rsidRDefault="0019643A"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Bu cinayətin ictimai təhlükəliliyi</w:t>
      </w:r>
      <w:r w:rsidR="00E138D1" w:rsidRPr="00F56F8D">
        <w:rPr>
          <w:rFonts w:ascii="Arial" w:eastAsia="Times New Roman" w:hAnsi="Arial" w:cs="Arial"/>
          <w:sz w:val="24"/>
          <w:szCs w:val="24"/>
          <w:lang w:val="az-Latn-AZ"/>
        </w:rPr>
        <w:t xml:space="preserve"> nəinki insanın ən ümdə və ayrılmaz hüququ olan yaşamaq hüququna qəsd edilməsi, həmçinin təqsirkarın mənəviyyat</w:t>
      </w:r>
      <w:r w:rsidR="003E3CEB" w:rsidRPr="00F56F8D">
        <w:rPr>
          <w:rFonts w:ascii="Arial" w:eastAsia="Times New Roman" w:hAnsi="Arial" w:cs="Arial"/>
          <w:sz w:val="24"/>
          <w:szCs w:val="24"/>
          <w:lang w:val="az-Latn-AZ"/>
        </w:rPr>
        <w:t>a zidd</w:t>
      </w:r>
      <w:r w:rsidR="00E138D1" w:rsidRPr="00F56F8D">
        <w:rPr>
          <w:rFonts w:ascii="Arial" w:eastAsia="Times New Roman" w:hAnsi="Arial" w:cs="Arial"/>
          <w:sz w:val="24"/>
          <w:szCs w:val="24"/>
          <w:lang w:val="az-Latn-AZ"/>
        </w:rPr>
        <w:t xml:space="preserve">, </w:t>
      </w:r>
      <w:r w:rsidR="003E3CEB" w:rsidRPr="00F56F8D">
        <w:rPr>
          <w:rFonts w:ascii="Arial" w:eastAsia="Times New Roman" w:hAnsi="Arial" w:cs="Arial"/>
          <w:sz w:val="24"/>
          <w:szCs w:val="24"/>
          <w:lang w:val="az-Latn-AZ"/>
        </w:rPr>
        <w:t>qeyri-humanist, məkr</w:t>
      </w:r>
      <w:r w:rsidR="0085568A">
        <w:rPr>
          <w:rFonts w:ascii="Arial" w:eastAsia="Times New Roman" w:hAnsi="Arial" w:cs="Arial"/>
          <w:sz w:val="24"/>
          <w:szCs w:val="24"/>
          <w:lang w:val="az-Latn-AZ"/>
        </w:rPr>
        <w:t>li</w:t>
      </w:r>
      <w:r w:rsidR="003E3CEB" w:rsidRPr="00F56F8D">
        <w:rPr>
          <w:rFonts w:ascii="Arial" w:eastAsia="Times New Roman" w:hAnsi="Arial" w:cs="Arial"/>
          <w:sz w:val="24"/>
          <w:szCs w:val="24"/>
          <w:lang w:val="az-Latn-AZ"/>
        </w:rPr>
        <w:t xml:space="preserve"> və </w:t>
      </w:r>
      <w:r w:rsidR="00E138D1" w:rsidRPr="00F56F8D">
        <w:rPr>
          <w:rFonts w:ascii="Arial" w:eastAsia="Times New Roman" w:hAnsi="Arial" w:cs="Arial"/>
          <w:sz w:val="24"/>
          <w:szCs w:val="24"/>
          <w:lang w:val="az-Latn-AZ"/>
        </w:rPr>
        <w:t xml:space="preserve">amansız hərəkətləri ilə </w:t>
      </w:r>
      <w:r w:rsidRPr="00F56F8D">
        <w:rPr>
          <w:rFonts w:ascii="Arial" w:eastAsia="Times New Roman" w:hAnsi="Arial" w:cs="Arial"/>
          <w:sz w:val="24"/>
          <w:szCs w:val="24"/>
          <w:lang w:val="az-Latn-AZ"/>
        </w:rPr>
        <w:t>xarakterizə olunur. Bu cinayətin obyekti</w:t>
      </w:r>
      <w:r w:rsidR="003E3CEB" w:rsidRPr="00F56F8D">
        <w:rPr>
          <w:rFonts w:ascii="Arial" w:eastAsia="Times New Roman" w:hAnsi="Arial" w:cs="Arial"/>
          <w:sz w:val="24"/>
          <w:szCs w:val="24"/>
          <w:lang w:val="az-Latn-AZ"/>
        </w:rPr>
        <w:t>ni</w:t>
      </w:r>
      <w:r w:rsidRPr="00F56F8D">
        <w:rPr>
          <w:rFonts w:ascii="Arial" w:eastAsia="Times New Roman" w:hAnsi="Arial" w:cs="Arial"/>
          <w:sz w:val="24"/>
          <w:szCs w:val="24"/>
          <w:lang w:val="az-Latn-AZ"/>
        </w:rPr>
        <w:t xml:space="preserve"> </w:t>
      </w:r>
      <w:r w:rsidR="0085568A">
        <w:rPr>
          <w:rFonts w:ascii="Arial" w:eastAsia="Times New Roman" w:hAnsi="Arial" w:cs="Arial"/>
          <w:sz w:val="24"/>
          <w:szCs w:val="24"/>
          <w:lang w:val="az-Latn-AZ"/>
        </w:rPr>
        <w:t xml:space="preserve">başqa </w:t>
      </w:r>
      <w:r w:rsidRPr="00F56F8D">
        <w:rPr>
          <w:rFonts w:ascii="Arial" w:eastAsia="Times New Roman" w:hAnsi="Arial" w:cs="Arial"/>
          <w:sz w:val="24"/>
          <w:szCs w:val="24"/>
          <w:lang w:val="az-Latn-AZ"/>
        </w:rPr>
        <w:t>şəxsin həyatı</w:t>
      </w:r>
      <w:r w:rsidR="003D133B">
        <w:rPr>
          <w:rFonts w:ascii="Arial" w:eastAsia="Times New Roman" w:hAnsi="Arial" w:cs="Arial"/>
          <w:sz w:val="24"/>
          <w:szCs w:val="24"/>
          <w:lang w:val="az-Latn-AZ"/>
        </w:rPr>
        <w:t>nın təhlükəsizliyi ilə bağlı münasibətlər</w:t>
      </w:r>
      <w:r w:rsidR="003E3CEB" w:rsidRPr="00F56F8D">
        <w:rPr>
          <w:rFonts w:ascii="Arial" w:eastAsia="Times New Roman" w:hAnsi="Arial" w:cs="Arial"/>
          <w:sz w:val="24"/>
          <w:szCs w:val="24"/>
          <w:lang w:val="az-Latn-AZ"/>
        </w:rPr>
        <w:t xml:space="preserve"> təşkil edir. Özünü öldürmə həddinə çatdırmanın </w:t>
      </w:r>
      <w:r w:rsidRPr="00F56F8D">
        <w:rPr>
          <w:rFonts w:ascii="Arial" w:eastAsia="Times New Roman" w:hAnsi="Arial" w:cs="Arial"/>
          <w:sz w:val="24"/>
          <w:szCs w:val="24"/>
          <w:lang w:val="az-Latn-AZ"/>
        </w:rPr>
        <w:t>obyektiv cəhəti</w:t>
      </w:r>
      <w:r w:rsidR="003E3CEB" w:rsidRPr="00F56F8D">
        <w:rPr>
          <w:rFonts w:ascii="Arial" w:eastAsia="Times New Roman" w:hAnsi="Arial" w:cs="Arial"/>
          <w:sz w:val="24"/>
          <w:szCs w:val="24"/>
          <w:lang w:val="az-Latn-AZ"/>
        </w:rPr>
        <w:t xml:space="preserve"> mürəkkəbdir, buraya təqsirkarın davranışı (hədə-qorxu gəlmə, amansız rəftar, alçaltma), zərərçəkmişin</w:t>
      </w:r>
      <w:r w:rsidRPr="00F56F8D">
        <w:rPr>
          <w:rFonts w:ascii="Arial" w:eastAsia="Times New Roman" w:hAnsi="Arial" w:cs="Arial"/>
          <w:sz w:val="24"/>
          <w:szCs w:val="24"/>
          <w:lang w:val="az-Latn-AZ"/>
        </w:rPr>
        <w:t xml:space="preserve">  təqsirkardan asılılığı</w:t>
      </w:r>
      <w:r w:rsidR="008E2BFF" w:rsidRPr="00F56F8D">
        <w:rPr>
          <w:rFonts w:ascii="Arial" w:eastAsia="Times New Roman" w:hAnsi="Arial" w:cs="Arial"/>
          <w:sz w:val="24"/>
          <w:szCs w:val="24"/>
          <w:lang w:val="az-Latn-AZ"/>
        </w:rPr>
        <w:t xml:space="preserve">, bunların nəticəsində </w:t>
      </w:r>
      <w:r w:rsidRPr="00F56F8D">
        <w:rPr>
          <w:rFonts w:ascii="Arial" w:eastAsia="Times New Roman" w:hAnsi="Arial" w:cs="Arial"/>
          <w:sz w:val="24"/>
          <w:szCs w:val="24"/>
          <w:lang w:val="az-Latn-AZ"/>
        </w:rPr>
        <w:t>şəxsi</w:t>
      </w:r>
      <w:r w:rsidR="008E2BFF" w:rsidRPr="00F56F8D">
        <w:rPr>
          <w:rFonts w:ascii="Arial" w:eastAsia="Times New Roman" w:hAnsi="Arial" w:cs="Arial"/>
          <w:sz w:val="24"/>
          <w:szCs w:val="24"/>
          <w:lang w:val="az-Latn-AZ"/>
        </w:rPr>
        <w:t>n</w:t>
      </w:r>
      <w:r w:rsidRPr="00F56F8D">
        <w:rPr>
          <w:rFonts w:ascii="Arial" w:eastAsia="Times New Roman" w:hAnsi="Arial" w:cs="Arial"/>
          <w:sz w:val="24"/>
          <w:szCs w:val="24"/>
          <w:lang w:val="az-Latn-AZ"/>
        </w:rPr>
        <w:t xml:space="preserve"> özünü öldürmə</w:t>
      </w:r>
      <w:r w:rsidR="00AB5B9D">
        <w:rPr>
          <w:rFonts w:ascii="Arial" w:eastAsia="Times New Roman" w:hAnsi="Arial" w:cs="Arial"/>
          <w:sz w:val="24"/>
          <w:szCs w:val="24"/>
          <w:lang w:val="az-Latn-AZ"/>
        </w:rPr>
        <w:t>si</w:t>
      </w:r>
      <w:r w:rsidRPr="00F56F8D">
        <w:rPr>
          <w:rFonts w:ascii="Arial" w:eastAsia="Times New Roman" w:hAnsi="Arial" w:cs="Arial"/>
          <w:sz w:val="24"/>
          <w:szCs w:val="24"/>
          <w:lang w:val="az-Latn-AZ"/>
        </w:rPr>
        <w:t xml:space="preserve"> və ya özünü öldürməyə cəhd həddinə çatm</w:t>
      </w:r>
      <w:r w:rsidR="008E2BFF" w:rsidRPr="00F56F8D">
        <w:rPr>
          <w:rFonts w:ascii="Arial" w:eastAsia="Times New Roman" w:hAnsi="Arial" w:cs="Arial"/>
          <w:sz w:val="24"/>
          <w:szCs w:val="24"/>
          <w:lang w:val="az-Latn-AZ"/>
        </w:rPr>
        <w:t>ası daxildir.</w:t>
      </w:r>
      <w:r w:rsidRPr="00F56F8D">
        <w:rPr>
          <w:rFonts w:ascii="Arial" w:eastAsia="Times New Roman" w:hAnsi="Arial" w:cs="Arial"/>
          <w:sz w:val="24"/>
          <w:szCs w:val="24"/>
          <w:lang w:val="az-Latn-AZ"/>
        </w:rPr>
        <w:t xml:space="preserve"> </w:t>
      </w:r>
    </w:p>
    <w:p w14:paraId="1D69413D" w14:textId="4F1C086E" w:rsidR="0019643A" w:rsidRPr="00F56F8D" w:rsidRDefault="003D133B" w:rsidP="00F56F8D">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C</w:t>
      </w:r>
      <w:r w:rsidR="0019643A" w:rsidRPr="00F56F8D">
        <w:rPr>
          <w:rFonts w:ascii="Arial" w:eastAsia="Times New Roman" w:hAnsi="Arial" w:cs="Arial"/>
          <w:sz w:val="24"/>
          <w:szCs w:val="24"/>
          <w:lang w:val="az-Latn-AZ"/>
        </w:rPr>
        <w:t>inayət maddi tərkibli</w:t>
      </w:r>
      <w:r w:rsidR="003E3CEB" w:rsidRPr="00F56F8D">
        <w:rPr>
          <w:rFonts w:ascii="Arial" w:eastAsia="Times New Roman" w:hAnsi="Arial" w:cs="Arial"/>
          <w:sz w:val="24"/>
          <w:szCs w:val="24"/>
          <w:lang w:val="az-Latn-AZ"/>
        </w:rPr>
        <w:t xml:space="preserve"> olmaqla</w:t>
      </w:r>
      <w:r w:rsidR="00B82B3C">
        <w:rPr>
          <w:rFonts w:ascii="Arial" w:eastAsia="Times New Roman" w:hAnsi="Arial" w:cs="Arial"/>
          <w:sz w:val="24"/>
          <w:szCs w:val="24"/>
          <w:lang w:val="az-Latn-AZ"/>
        </w:rPr>
        <w:t>,</w:t>
      </w:r>
      <w:r w:rsidR="003E3CEB" w:rsidRPr="00F56F8D">
        <w:rPr>
          <w:rFonts w:ascii="Arial" w:eastAsia="Times New Roman" w:hAnsi="Arial" w:cs="Arial"/>
          <w:sz w:val="24"/>
          <w:szCs w:val="24"/>
          <w:lang w:val="az-Latn-AZ"/>
        </w:rPr>
        <w:t xml:space="preserve"> </w:t>
      </w:r>
      <w:r w:rsidR="0019643A" w:rsidRPr="00F56F8D">
        <w:rPr>
          <w:rFonts w:ascii="Arial" w:eastAsia="Times New Roman" w:hAnsi="Arial" w:cs="Arial"/>
          <w:sz w:val="24"/>
          <w:szCs w:val="24"/>
          <w:lang w:val="az-Latn-AZ"/>
        </w:rPr>
        <w:t xml:space="preserve"> zərərçəkmişin özünə qəsd e</w:t>
      </w:r>
      <w:r w:rsidR="005345AC" w:rsidRPr="00F56F8D">
        <w:rPr>
          <w:rFonts w:ascii="Arial" w:eastAsia="Times New Roman" w:hAnsi="Arial" w:cs="Arial"/>
          <w:sz w:val="24"/>
          <w:szCs w:val="24"/>
          <w:lang w:val="az-Latn-AZ"/>
        </w:rPr>
        <w:t>tdiyi</w:t>
      </w:r>
      <w:r w:rsidR="0019643A" w:rsidRPr="00F56F8D">
        <w:rPr>
          <w:rFonts w:ascii="Arial" w:eastAsia="Times New Roman" w:hAnsi="Arial" w:cs="Arial"/>
          <w:sz w:val="24"/>
          <w:szCs w:val="24"/>
          <w:lang w:val="az-Latn-AZ"/>
        </w:rPr>
        <w:t xml:space="preserve"> vaxtdan və yaxud özünə qəsd etməyə cəhd etdiyi andan başa çatmış hesab edilir.</w:t>
      </w:r>
      <w:r w:rsidR="00944B7E" w:rsidRPr="00F56F8D">
        <w:rPr>
          <w:rFonts w:ascii="Arial" w:eastAsia="Times New Roman" w:hAnsi="Arial" w:cs="Arial"/>
          <w:sz w:val="24"/>
          <w:szCs w:val="24"/>
          <w:lang w:val="az-Latn-AZ"/>
        </w:rPr>
        <w:t xml:space="preserve"> Bu baxımdan zərərçəkmişin həqiqətən özünü öldürməyə cəhd etməsi, intihar</w:t>
      </w:r>
      <w:r w:rsidR="00FA1638" w:rsidRPr="00F56F8D">
        <w:rPr>
          <w:rFonts w:ascii="Arial" w:eastAsia="Times New Roman" w:hAnsi="Arial" w:cs="Arial"/>
          <w:sz w:val="24"/>
          <w:szCs w:val="24"/>
          <w:lang w:val="az-Latn-AZ"/>
        </w:rPr>
        <w:t>a cəhdin</w:t>
      </w:r>
      <w:r w:rsidR="00944B7E" w:rsidRPr="00F56F8D">
        <w:rPr>
          <w:rFonts w:ascii="Arial" w:eastAsia="Times New Roman" w:hAnsi="Arial" w:cs="Arial"/>
          <w:sz w:val="24"/>
          <w:szCs w:val="24"/>
          <w:lang w:val="az-Latn-AZ"/>
        </w:rPr>
        <w:t xml:space="preserve"> </w:t>
      </w:r>
      <w:r w:rsidR="00FA1638" w:rsidRPr="00F56F8D">
        <w:rPr>
          <w:rFonts w:ascii="Arial" w:eastAsia="Times New Roman" w:hAnsi="Arial" w:cs="Arial"/>
          <w:sz w:val="24"/>
          <w:szCs w:val="24"/>
          <w:lang w:val="az-Latn-AZ"/>
        </w:rPr>
        <w:t>“səhnələşdirilmə”</w:t>
      </w:r>
      <w:r w:rsidR="00505D1E" w:rsidRPr="00F56F8D">
        <w:rPr>
          <w:rFonts w:ascii="Arial" w:eastAsia="Times New Roman" w:hAnsi="Arial" w:cs="Arial"/>
          <w:sz w:val="24"/>
          <w:szCs w:val="24"/>
          <w:lang w:val="az-Latn-AZ"/>
        </w:rPr>
        <w:t xml:space="preserve"> olmaması</w:t>
      </w:r>
      <w:r w:rsidR="00FA1638" w:rsidRPr="00F56F8D">
        <w:rPr>
          <w:rFonts w:ascii="Arial" w:eastAsia="Times New Roman" w:hAnsi="Arial" w:cs="Arial"/>
          <w:sz w:val="24"/>
          <w:szCs w:val="24"/>
          <w:lang w:val="az-Latn-AZ"/>
        </w:rPr>
        <w:t xml:space="preserve"> dəqiq müəyyən edilməlidir. </w:t>
      </w:r>
      <w:r w:rsidR="0053570A" w:rsidRPr="00F56F8D">
        <w:rPr>
          <w:rFonts w:ascii="Arial" w:eastAsia="Times New Roman" w:hAnsi="Arial" w:cs="Arial"/>
          <w:sz w:val="24"/>
          <w:szCs w:val="24"/>
          <w:lang w:val="az-Latn-AZ"/>
        </w:rPr>
        <w:t>Eyni zamanda</w:t>
      </w:r>
      <w:r w:rsidR="00944B7E" w:rsidRPr="00F56F8D">
        <w:rPr>
          <w:rFonts w:ascii="Arial" w:eastAsia="Times New Roman" w:hAnsi="Arial" w:cs="Arial"/>
          <w:sz w:val="24"/>
          <w:szCs w:val="24"/>
          <w:lang w:val="az-Latn-AZ"/>
        </w:rPr>
        <w:t xml:space="preserve"> </w:t>
      </w:r>
      <w:r w:rsidR="0053570A" w:rsidRPr="00F56F8D">
        <w:rPr>
          <w:rFonts w:ascii="Arial" w:eastAsia="Times New Roman" w:hAnsi="Arial" w:cs="Arial"/>
          <w:sz w:val="24"/>
          <w:szCs w:val="24"/>
          <w:lang w:val="az-Latn-AZ"/>
        </w:rPr>
        <w:t>b</w:t>
      </w:r>
      <w:r w:rsidR="00944B7E" w:rsidRPr="00F56F8D">
        <w:rPr>
          <w:rFonts w:ascii="Arial" w:eastAsia="Times New Roman" w:hAnsi="Arial" w:cs="Arial"/>
          <w:sz w:val="24"/>
          <w:szCs w:val="24"/>
          <w:lang w:val="az-Latn-AZ"/>
        </w:rPr>
        <w:t>u cinayət</w:t>
      </w:r>
      <w:r w:rsidR="0053570A" w:rsidRPr="00F56F8D">
        <w:rPr>
          <w:rFonts w:ascii="Arial" w:eastAsia="Times New Roman" w:hAnsi="Arial" w:cs="Arial"/>
          <w:sz w:val="24"/>
          <w:szCs w:val="24"/>
          <w:lang w:val="az-Latn-AZ"/>
        </w:rPr>
        <w:t xml:space="preserve"> </w:t>
      </w:r>
      <w:r w:rsidR="00944B7E" w:rsidRPr="00F56F8D">
        <w:rPr>
          <w:rFonts w:ascii="Arial" w:eastAsia="Times New Roman" w:hAnsi="Arial" w:cs="Arial"/>
          <w:sz w:val="24"/>
          <w:szCs w:val="24"/>
          <w:lang w:val="az-Latn-AZ"/>
        </w:rPr>
        <w:t xml:space="preserve">tərkibinin </w:t>
      </w:r>
      <w:r w:rsidR="00576641" w:rsidRPr="00F56F8D">
        <w:rPr>
          <w:rFonts w:ascii="Arial" w:eastAsia="Times New Roman" w:hAnsi="Arial" w:cs="Arial"/>
          <w:sz w:val="24"/>
          <w:szCs w:val="24"/>
          <w:lang w:val="az-Latn-AZ"/>
        </w:rPr>
        <w:t>yaranması üçün</w:t>
      </w:r>
      <w:r w:rsidR="00944B7E" w:rsidRPr="00F56F8D">
        <w:rPr>
          <w:rFonts w:ascii="Arial" w:eastAsia="Times New Roman" w:hAnsi="Arial" w:cs="Arial"/>
          <w:sz w:val="24"/>
          <w:szCs w:val="24"/>
          <w:lang w:val="az-Latn-AZ"/>
        </w:rPr>
        <w:t xml:space="preserve"> təqsirkarın hərəkətləri ilə zərə</w:t>
      </w:r>
      <w:r w:rsidR="00B82B3C">
        <w:rPr>
          <w:rFonts w:ascii="Arial" w:eastAsia="Times New Roman" w:hAnsi="Arial" w:cs="Arial"/>
          <w:sz w:val="24"/>
          <w:szCs w:val="24"/>
          <w:lang w:val="az-Latn-AZ"/>
        </w:rPr>
        <w:t>r</w:t>
      </w:r>
      <w:r w:rsidR="00944B7E" w:rsidRPr="00F56F8D">
        <w:rPr>
          <w:rFonts w:ascii="Arial" w:eastAsia="Times New Roman" w:hAnsi="Arial" w:cs="Arial"/>
          <w:sz w:val="24"/>
          <w:szCs w:val="24"/>
          <w:lang w:val="az-Latn-AZ"/>
        </w:rPr>
        <w:t>çəkmişin intiharı və ya ona cəhd arasında səbəbli əlaqə olma</w:t>
      </w:r>
      <w:r w:rsidR="00576641" w:rsidRPr="00F56F8D">
        <w:rPr>
          <w:rFonts w:ascii="Arial" w:eastAsia="Times New Roman" w:hAnsi="Arial" w:cs="Arial"/>
          <w:sz w:val="24"/>
          <w:szCs w:val="24"/>
          <w:lang w:val="az-Latn-AZ"/>
        </w:rPr>
        <w:t>l</w:t>
      </w:r>
      <w:r w:rsidR="00944B7E" w:rsidRPr="00F56F8D">
        <w:rPr>
          <w:rFonts w:ascii="Arial" w:eastAsia="Times New Roman" w:hAnsi="Arial" w:cs="Arial"/>
          <w:sz w:val="24"/>
          <w:szCs w:val="24"/>
          <w:lang w:val="az-Latn-AZ"/>
        </w:rPr>
        <w:t xml:space="preserve">ıdır. </w:t>
      </w:r>
    </w:p>
    <w:p w14:paraId="282A0E6D" w14:textId="3D6C00D4" w:rsidR="008E2BFF" w:rsidRPr="00F56F8D" w:rsidRDefault="0030074D"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Maddədə özünü öldürmə həddinə çatdırm</w:t>
      </w:r>
      <w:r w:rsidR="00CB4B70" w:rsidRPr="00F56F8D">
        <w:rPr>
          <w:rFonts w:ascii="Arial" w:eastAsia="Times New Roman" w:hAnsi="Arial" w:cs="Arial"/>
          <w:sz w:val="24"/>
          <w:szCs w:val="24"/>
          <w:lang w:val="az-Latn-AZ"/>
        </w:rPr>
        <w:t xml:space="preserve">a əməlinin törədilməsinin üsulları dəqiq göstərilmişdir: </w:t>
      </w:r>
      <w:r w:rsidRPr="00F56F8D">
        <w:rPr>
          <w:rFonts w:ascii="Arial" w:eastAsia="Times New Roman" w:hAnsi="Arial" w:cs="Arial"/>
          <w:sz w:val="24"/>
          <w:szCs w:val="24"/>
          <w:lang w:val="az-Latn-AZ"/>
        </w:rPr>
        <w:t xml:space="preserve"> </w:t>
      </w:r>
      <w:r w:rsidR="00CB4B70" w:rsidRPr="00F56F8D">
        <w:rPr>
          <w:rFonts w:ascii="Arial" w:eastAsia="Times New Roman" w:hAnsi="Arial" w:cs="Arial"/>
          <w:sz w:val="24"/>
          <w:szCs w:val="24"/>
          <w:lang w:val="az-Latn-AZ"/>
        </w:rPr>
        <w:t xml:space="preserve">amansız rəftar etmə, ləyaqətini mütəmadi olaraq alçaltma, hədə-qorxu gəlmə. Bu baxımdan, </w:t>
      </w:r>
      <w:r w:rsidR="00576641" w:rsidRPr="00F56F8D">
        <w:rPr>
          <w:rFonts w:ascii="Arial" w:eastAsia="Times New Roman" w:hAnsi="Arial" w:cs="Arial"/>
          <w:sz w:val="24"/>
          <w:szCs w:val="24"/>
          <w:lang w:val="az-Latn-AZ"/>
        </w:rPr>
        <w:t xml:space="preserve">bir şəxsin </w:t>
      </w:r>
      <w:r w:rsidR="00CB4B70" w:rsidRPr="00F56F8D">
        <w:rPr>
          <w:rFonts w:ascii="Arial" w:eastAsia="Times New Roman" w:hAnsi="Arial" w:cs="Arial"/>
          <w:sz w:val="24"/>
          <w:szCs w:val="24"/>
          <w:lang w:val="az-Latn-AZ"/>
        </w:rPr>
        <w:t xml:space="preserve">digər </w:t>
      </w:r>
      <w:r w:rsidR="00505D1E" w:rsidRPr="00F56F8D">
        <w:rPr>
          <w:rFonts w:ascii="Arial" w:eastAsia="Times New Roman" w:hAnsi="Arial" w:cs="Arial"/>
          <w:sz w:val="24"/>
          <w:szCs w:val="24"/>
          <w:lang w:val="az-Latn-AZ"/>
        </w:rPr>
        <w:t>hüquqa zidd</w:t>
      </w:r>
      <w:r w:rsidR="00D72CF0" w:rsidRPr="00F56F8D">
        <w:rPr>
          <w:rFonts w:ascii="Arial" w:eastAsia="Times New Roman" w:hAnsi="Arial" w:cs="Arial"/>
          <w:sz w:val="24"/>
          <w:szCs w:val="24"/>
          <w:lang w:val="az-Latn-AZ"/>
        </w:rPr>
        <w:t xml:space="preserve"> </w:t>
      </w:r>
      <w:r w:rsidR="00576641" w:rsidRPr="00F56F8D">
        <w:rPr>
          <w:rFonts w:ascii="Arial" w:eastAsia="Times New Roman" w:hAnsi="Arial" w:cs="Arial"/>
          <w:sz w:val="24"/>
          <w:szCs w:val="24"/>
          <w:lang w:val="az-Latn-AZ"/>
        </w:rPr>
        <w:t xml:space="preserve">hərəkətləri </w:t>
      </w:r>
      <w:r w:rsidR="00CB4B70" w:rsidRPr="00F56F8D">
        <w:rPr>
          <w:rFonts w:ascii="Arial" w:eastAsia="Times New Roman" w:hAnsi="Arial" w:cs="Arial"/>
          <w:sz w:val="24"/>
          <w:szCs w:val="24"/>
          <w:lang w:val="az-Latn-AZ"/>
        </w:rPr>
        <w:t xml:space="preserve">(məsələn, </w:t>
      </w:r>
      <w:r w:rsidR="003D133B">
        <w:rPr>
          <w:rFonts w:ascii="Arial" w:eastAsia="Times New Roman" w:hAnsi="Arial" w:cs="Arial"/>
          <w:sz w:val="24"/>
          <w:szCs w:val="24"/>
          <w:lang w:val="az-Latn-AZ"/>
        </w:rPr>
        <w:t>əmək haqqının</w:t>
      </w:r>
      <w:r w:rsidR="00CB4B70" w:rsidRPr="00F56F8D">
        <w:rPr>
          <w:rFonts w:ascii="Arial" w:eastAsia="Times New Roman" w:hAnsi="Arial" w:cs="Arial"/>
          <w:sz w:val="24"/>
          <w:szCs w:val="24"/>
          <w:lang w:val="az-Latn-AZ"/>
        </w:rPr>
        <w:t xml:space="preserve"> ödənilməsinin </w:t>
      </w:r>
      <w:r w:rsidR="00D72CF0" w:rsidRPr="00F56F8D">
        <w:rPr>
          <w:rFonts w:ascii="Arial" w:eastAsia="Times New Roman" w:hAnsi="Arial" w:cs="Arial"/>
          <w:sz w:val="24"/>
          <w:szCs w:val="24"/>
          <w:lang w:val="az-Latn-AZ"/>
        </w:rPr>
        <w:t xml:space="preserve">sistematik </w:t>
      </w:r>
      <w:r w:rsidR="00CB4B70" w:rsidRPr="00F56F8D">
        <w:rPr>
          <w:rFonts w:ascii="Arial" w:eastAsia="Times New Roman" w:hAnsi="Arial" w:cs="Arial"/>
          <w:sz w:val="24"/>
          <w:szCs w:val="24"/>
          <w:lang w:val="az-Latn-AZ"/>
        </w:rPr>
        <w:t>gecikdirilməsi,</w:t>
      </w:r>
      <w:r w:rsidR="00D72CF0" w:rsidRPr="00F56F8D">
        <w:rPr>
          <w:rFonts w:ascii="Arial" w:eastAsia="Times New Roman" w:hAnsi="Arial" w:cs="Arial"/>
          <w:sz w:val="24"/>
          <w:szCs w:val="24"/>
          <w:lang w:val="az-Latn-AZ"/>
        </w:rPr>
        <w:t xml:space="preserve"> borcun vaxtında qaytarılmaması</w:t>
      </w:r>
      <w:r w:rsidR="00CB4B70" w:rsidRPr="00F56F8D">
        <w:rPr>
          <w:rFonts w:ascii="Arial" w:eastAsia="Times New Roman" w:hAnsi="Arial" w:cs="Arial"/>
          <w:sz w:val="24"/>
          <w:szCs w:val="24"/>
          <w:lang w:val="az-Latn-AZ"/>
        </w:rPr>
        <w:t xml:space="preserve">) </w:t>
      </w:r>
      <w:r w:rsidR="00505D1E" w:rsidRPr="00F56F8D">
        <w:rPr>
          <w:rFonts w:ascii="Arial" w:eastAsia="Times New Roman" w:hAnsi="Arial" w:cs="Arial"/>
          <w:sz w:val="24"/>
          <w:szCs w:val="24"/>
          <w:lang w:val="az-Latn-AZ"/>
        </w:rPr>
        <w:t xml:space="preserve">nəticəsində </w:t>
      </w:r>
      <w:r w:rsidR="00576641" w:rsidRPr="00F56F8D">
        <w:rPr>
          <w:rFonts w:ascii="Arial" w:eastAsia="Times New Roman" w:hAnsi="Arial" w:cs="Arial"/>
          <w:sz w:val="24"/>
          <w:szCs w:val="24"/>
          <w:lang w:val="az-Latn-AZ"/>
        </w:rPr>
        <w:t xml:space="preserve">digər şəxsin </w:t>
      </w:r>
      <w:r w:rsidR="00CB4B70" w:rsidRPr="00F56F8D">
        <w:rPr>
          <w:rFonts w:ascii="Arial" w:eastAsia="Times New Roman" w:hAnsi="Arial" w:cs="Arial"/>
          <w:sz w:val="24"/>
          <w:szCs w:val="24"/>
          <w:lang w:val="az-Latn-AZ"/>
        </w:rPr>
        <w:t>özünü öldürmə həddinə çat</w:t>
      </w:r>
      <w:r w:rsidR="00576641" w:rsidRPr="00F56F8D">
        <w:rPr>
          <w:rFonts w:ascii="Arial" w:eastAsia="Times New Roman" w:hAnsi="Arial" w:cs="Arial"/>
          <w:sz w:val="24"/>
          <w:szCs w:val="24"/>
          <w:lang w:val="az-Latn-AZ"/>
        </w:rPr>
        <w:t>ması</w:t>
      </w:r>
      <w:r w:rsidR="00D72CF0" w:rsidRPr="00F56F8D">
        <w:rPr>
          <w:rFonts w:ascii="Arial" w:eastAsia="Times New Roman" w:hAnsi="Arial" w:cs="Arial"/>
          <w:sz w:val="24"/>
          <w:szCs w:val="24"/>
          <w:lang w:val="az-Latn-AZ"/>
        </w:rPr>
        <w:t>, bu maddə ilə cinayət məsuliyyətin</w:t>
      </w:r>
      <w:r w:rsidR="00576641" w:rsidRPr="00F56F8D">
        <w:rPr>
          <w:rFonts w:ascii="Arial" w:eastAsia="Times New Roman" w:hAnsi="Arial" w:cs="Arial"/>
          <w:sz w:val="24"/>
          <w:szCs w:val="24"/>
          <w:lang w:val="az-Latn-AZ"/>
        </w:rPr>
        <w:t>in  yaranmasını istisna edir</w:t>
      </w:r>
      <w:r w:rsidR="00D72CF0" w:rsidRPr="00F56F8D">
        <w:rPr>
          <w:rFonts w:ascii="Arial" w:eastAsia="Times New Roman" w:hAnsi="Arial" w:cs="Arial"/>
          <w:sz w:val="24"/>
          <w:szCs w:val="24"/>
          <w:lang w:val="az-Latn-AZ"/>
        </w:rPr>
        <w:t>.</w:t>
      </w:r>
      <w:r w:rsidR="00D72CF0" w:rsidRPr="00F56F8D">
        <w:rPr>
          <w:rFonts w:ascii="Arial" w:eastAsia="Times New Roman" w:hAnsi="Arial" w:cs="Arial"/>
          <w:b/>
          <w:bCs/>
          <w:sz w:val="24"/>
          <w:szCs w:val="24"/>
          <w:lang w:val="az-Latn-AZ"/>
        </w:rPr>
        <w:t xml:space="preserve"> </w:t>
      </w:r>
      <w:r w:rsidR="00D72CF0" w:rsidRPr="00F56F8D">
        <w:rPr>
          <w:rFonts w:ascii="Arial" w:eastAsia="Times New Roman" w:hAnsi="Arial" w:cs="Arial"/>
          <w:sz w:val="24"/>
          <w:szCs w:val="24"/>
          <w:lang w:val="az-Latn-AZ"/>
        </w:rPr>
        <w:t>Eyni zamanda, şəxsin hər hansı qanun</w:t>
      </w:r>
      <w:r w:rsidR="004547CC" w:rsidRPr="00F56F8D">
        <w:rPr>
          <w:rFonts w:ascii="Arial" w:eastAsia="Times New Roman" w:hAnsi="Arial" w:cs="Arial"/>
          <w:sz w:val="24"/>
          <w:szCs w:val="24"/>
          <w:lang w:val="az-Latn-AZ"/>
        </w:rPr>
        <w:t>a zidd olmayan</w:t>
      </w:r>
      <w:r w:rsidR="00D72CF0" w:rsidRPr="00F56F8D">
        <w:rPr>
          <w:rFonts w:ascii="Arial" w:eastAsia="Times New Roman" w:hAnsi="Arial" w:cs="Arial"/>
          <w:sz w:val="24"/>
          <w:szCs w:val="24"/>
          <w:lang w:val="az-Latn-AZ"/>
        </w:rPr>
        <w:t xml:space="preserve"> hərəkətləri</w:t>
      </w:r>
      <w:r w:rsidR="00576641" w:rsidRPr="00F56F8D">
        <w:rPr>
          <w:rFonts w:ascii="Arial" w:eastAsia="Times New Roman" w:hAnsi="Arial" w:cs="Arial"/>
          <w:sz w:val="24"/>
          <w:szCs w:val="24"/>
          <w:lang w:val="az-Latn-AZ"/>
        </w:rPr>
        <w:t xml:space="preserve"> (qanuni əsaslarla əmək münasibətlərinə xitam verilməsi</w:t>
      </w:r>
      <w:r w:rsidR="004547CC" w:rsidRPr="00F56F8D">
        <w:rPr>
          <w:rFonts w:ascii="Arial" w:eastAsia="Times New Roman" w:hAnsi="Arial" w:cs="Arial"/>
          <w:sz w:val="24"/>
          <w:szCs w:val="24"/>
          <w:lang w:val="az-Latn-AZ"/>
        </w:rPr>
        <w:t>,</w:t>
      </w:r>
      <w:r w:rsidR="003D133B">
        <w:rPr>
          <w:rFonts w:ascii="Arial" w:eastAsia="Times New Roman" w:hAnsi="Arial" w:cs="Arial"/>
          <w:sz w:val="24"/>
          <w:szCs w:val="24"/>
          <w:lang w:val="az-Latn-AZ"/>
        </w:rPr>
        <w:t xml:space="preserve"> </w:t>
      </w:r>
      <w:r w:rsidR="004547CC" w:rsidRPr="00F56F8D">
        <w:rPr>
          <w:rFonts w:ascii="Arial" w:eastAsia="Times New Roman" w:hAnsi="Arial" w:cs="Arial"/>
          <w:sz w:val="24"/>
          <w:szCs w:val="24"/>
          <w:lang w:val="az-Latn-AZ"/>
        </w:rPr>
        <w:t>evlilik təklifinin rədd edilməsi,</w:t>
      </w:r>
      <w:r w:rsidR="00576641" w:rsidRPr="00F56F8D">
        <w:rPr>
          <w:rFonts w:ascii="Arial" w:eastAsia="Times New Roman" w:hAnsi="Arial" w:cs="Arial"/>
          <w:sz w:val="24"/>
          <w:szCs w:val="24"/>
          <w:lang w:val="az-Latn-AZ"/>
        </w:rPr>
        <w:t xml:space="preserve"> </w:t>
      </w:r>
      <w:r w:rsidR="004547CC" w:rsidRPr="00F56F8D">
        <w:rPr>
          <w:rFonts w:ascii="Arial" w:eastAsia="Times New Roman" w:hAnsi="Arial" w:cs="Arial"/>
          <w:sz w:val="24"/>
          <w:szCs w:val="24"/>
          <w:lang w:val="az-Latn-AZ"/>
        </w:rPr>
        <w:t xml:space="preserve">törədilən cinayət barəsində məlumatın verilməsi </w:t>
      </w:r>
      <w:r w:rsidR="00576641" w:rsidRPr="00F56F8D">
        <w:rPr>
          <w:rFonts w:ascii="Arial" w:eastAsia="Times New Roman" w:hAnsi="Arial" w:cs="Arial"/>
          <w:sz w:val="24"/>
          <w:szCs w:val="24"/>
          <w:lang w:val="az-Latn-AZ"/>
        </w:rPr>
        <w:t>və s.)</w:t>
      </w:r>
      <w:r w:rsidR="00D72CF0" w:rsidRPr="00F56F8D">
        <w:rPr>
          <w:rFonts w:ascii="Arial" w:eastAsia="Times New Roman" w:hAnsi="Arial" w:cs="Arial"/>
          <w:sz w:val="24"/>
          <w:szCs w:val="24"/>
          <w:lang w:val="az-Latn-AZ"/>
        </w:rPr>
        <w:t xml:space="preserve"> nəticəsində digər şəxsin intihar etməsi də bu maddə ilə </w:t>
      </w:r>
      <w:r w:rsidR="00576641" w:rsidRPr="00F56F8D">
        <w:rPr>
          <w:rFonts w:ascii="Arial" w:eastAsia="Times New Roman" w:hAnsi="Arial" w:cs="Arial"/>
          <w:sz w:val="24"/>
          <w:szCs w:val="24"/>
          <w:lang w:val="az-Latn-AZ"/>
        </w:rPr>
        <w:t xml:space="preserve">nəzərdə tutulan </w:t>
      </w:r>
      <w:r w:rsidR="00D72CF0" w:rsidRPr="00F56F8D">
        <w:rPr>
          <w:rFonts w:ascii="Arial" w:eastAsia="Times New Roman" w:hAnsi="Arial" w:cs="Arial"/>
          <w:sz w:val="24"/>
          <w:szCs w:val="24"/>
          <w:lang w:val="az-Latn-AZ"/>
        </w:rPr>
        <w:t>cinayət</w:t>
      </w:r>
      <w:r w:rsidR="00576641" w:rsidRPr="00F56F8D">
        <w:rPr>
          <w:rFonts w:ascii="Arial" w:eastAsia="Times New Roman" w:hAnsi="Arial" w:cs="Arial"/>
          <w:sz w:val="24"/>
          <w:szCs w:val="24"/>
          <w:lang w:val="az-Latn-AZ"/>
        </w:rPr>
        <w:t xml:space="preserve"> tərkibini yaratmır</w:t>
      </w:r>
      <w:r w:rsidR="00D72CF0" w:rsidRPr="00F56F8D">
        <w:rPr>
          <w:rFonts w:ascii="Arial" w:eastAsia="Times New Roman" w:hAnsi="Arial" w:cs="Arial"/>
          <w:sz w:val="24"/>
          <w:szCs w:val="24"/>
          <w:lang w:val="az-Latn-AZ"/>
        </w:rPr>
        <w:t>.</w:t>
      </w:r>
    </w:p>
    <w:p w14:paraId="35D557C4" w14:textId="06818C86" w:rsidR="000378C7" w:rsidRPr="00F56F8D" w:rsidRDefault="00D72CF0"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lastRenderedPageBreak/>
        <w:t>Amansız rəftar</w:t>
      </w:r>
      <w:r w:rsidR="003D133B">
        <w:rPr>
          <w:rFonts w:ascii="Arial" w:eastAsia="Times New Roman" w:hAnsi="Arial" w:cs="Arial"/>
          <w:sz w:val="24"/>
          <w:szCs w:val="24"/>
          <w:lang w:val="az-Latn-AZ"/>
        </w:rPr>
        <w:t>a</w:t>
      </w:r>
      <w:r w:rsidRPr="00F56F8D">
        <w:rPr>
          <w:rFonts w:ascii="Arial" w:eastAsia="Times New Roman" w:hAnsi="Arial" w:cs="Arial"/>
          <w:sz w:val="24"/>
          <w:szCs w:val="24"/>
          <w:lang w:val="az-Latn-AZ"/>
        </w:rPr>
        <w:t xml:space="preserve"> təqsirkarın zərərçəkmiş şəxsə</w:t>
      </w:r>
      <w:r w:rsidR="00827B25" w:rsidRPr="00F56F8D">
        <w:rPr>
          <w:rFonts w:ascii="Arial" w:eastAsia="Times New Roman" w:hAnsi="Arial" w:cs="Arial"/>
          <w:sz w:val="24"/>
          <w:szCs w:val="24"/>
          <w:lang w:val="az-Latn-AZ"/>
        </w:rPr>
        <w:t xml:space="preserve"> müt</w:t>
      </w:r>
      <w:r w:rsidR="003D133B">
        <w:rPr>
          <w:rFonts w:ascii="Arial" w:eastAsia="Times New Roman" w:hAnsi="Arial" w:cs="Arial"/>
          <w:sz w:val="24"/>
          <w:szCs w:val="24"/>
          <w:lang w:val="az-Latn-AZ"/>
        </w:rPr>
        <w:t>ə</w:t>
      </w:r>
      <w:r w:rsidR="00827B25" w:rsidRPr="00F56F8D">
        <w:rPr>
          <w:rFonts w:ascii="Arial" w:eastAsia="Times New Roman" w:hAnsi="Arial" w:cs="Arial"/>
          <w:sz w:val="24"/>
          <w:szCs w:val="24"/>
          <w:lang w:val="az-Latn-AZ"/>
        </w:rPr>
        <w:t>madi olaraq</w:t>
      </w:r>
      <w:r w:rsidRPr="00F56F8D">
        <w:rPr>
          <w:rFonts w:ascii="Arial" w:eastAsia="Times New Roman" w:hAnsi="Arial" w:cs="Arial"/>
          <w:sz w:val="24"/>
          <w:szCs w:val="24"/>
          <w:lang w:val="az-Latn-AZ"/>
        </w:rPr>
        <w:t xml:space="preserve"> fiziki və ya mənəvi əzab verməsi, onu ac, susuz, paltarsız</w:t>
      </w:r>
      <w:r w:rsidR="00944B7E" w:rsidRPr="00F56F8D">
        <w:rPr>
          <w:rFonts w:ascii="Arial" w:eastAsia="Times New Roman" w:hAnsi="Arial" w:cs="Arial"/>
          <w:sz w:val="24"/>
          <w:szCs w:val="24"/>
          <w:lang w:val="az-Latn-AZ"/>
        </w:rPr>
        <w:t>, tibbi yardımsız</w:t>
      </w:r>
      <w:r w:rsidRPr="00F56F8D">
        <w:rPr>
          <w:rFonts w:ascii="Arial" w:eastAsia="Times New Roman" w:hAnsi="Arial" w:cs="Arial"/>
          <w:sz w:val="24"/>
          <w:szCs w:val="24"/>
          <w:lang w:val="az-Latn-AZ"/>
        </w:rPr>
        <w:t xml:space="preserve"> qoyması, </w:t>
      </w:r>
      <w:r w:rsidR="00944B7E" w:rsidRPr="00F56F8D">
        <w:rPr>
          <w:rFonts w:ascii="Arial" w:eastAsia="Times New Roman" w:hAnsi="Arial" w:cs="Arial"/>
          <w:sz w:val="24"/>
          <w:szCs w:val="24"/>
          <w:lang w:val="az-Latn-AZ"/>
        </w:rPr>
        <w:t xml:space="preserve">qapalı məkanda saxlaması, </w:t>
      </w:r>
      <w:r w:rsidRPr="00F56F8D">
        <w:rPr>
          <w:rFonts w:ascii="Arial" w:eastAsia="Times New Roman" w:hAnsi="Arial" w:cs="Arial"/>
          <w:sz w:val="24"/>
          <w:szCs w:val="24"/>
          <w:lang w:val="az-Latn-AZ"/>
        </w:rPr>
        <w:t>fiziki işlərə</w:t>
      </w:r>
      <w:r w:rsidR="00944B7E" w:rsidRPr="00F56F8D">
        <w:rPr>
          <w:rFonts w:ascii="Arial" w:eastAsia="Times New Roman" w:hAnsi="Arial" w:cs="Arial"/>
          <w:sz w:val="24"/>
          <w:szCs w:val="24"/>
          <w:lang w:val="az-Latn-AZ"/>
        </w:rPr>
        <w:t>, cinsi münasibətlərə</w:t>
      </w:r>
      <w:r w:rsidRPr="00F56F8D">
        <w:rPr>
          <w:rFonts w:ascii="Arial" w:eastAsia="Times New Roman" w:hAnsi="Arial" w:cs="Arial"/>
          <w:sz w:val="24"/>
          <w:szCs w:val="24"/>
          <w:lang w:val="az-Latn-AZ"/>
        </w:rPr>
        <w:t xml:space="preserve"> məcbur etməsi</w:t>
      </w:r>
      <w:r w:rsidR="00DA4AEB" w:rsidRPr="00F56F8D">
        <w:rPr>
          <w:rFonts w:ascii="Arial" w:eastAsia="Times New Roman" w:hAnsi="Arial" w:cs="Arial"/>
          <w:sz w:val="24"/>
          <w:szCs w:val="24"/>
          <w:lang w:val="az-Latn-AZ"/>
        </w:rPr>
        <w:t>, zərərçəkmiş şəxsin təqsirkar tərəfindən onun yaxın adamlarına  əzab ver</w:t>
      </w:r>
      <w:r w:rsidR="003D133B">
        <w:rPr>
          <w:rFonts w:ascii="Arial" w:eastAsia="Times New Roman" w:hAnsi="Arial" w:cs="Arial"/>
          <w:sz w:val="24"/>
          <w:szCs w:val="24"/>
          <w:lang w:val="az-Latn-AZ"/>
        </w:rPr>
        <w:t>il</w:t>
      </w:r>
      <w:r w:rsidR="00DA4AEB" w:rsidRPr="00F56F8D">
        <w:rPr>
          <w:rFonts w:ascii="Arial" w:eastAsia="Times New Roman" w:hAnsi="Arial" w:cs="Arial"/>
          <w:sz w:val="24"/>
          <w:szCs w:val="24"/>
          <w:lang w:val="az-Latn-AZ"/>
        </w:rPr>
        <w:t>diyini dərk etməsi</w:t>
      </w:r>
      <w:r w:rsidRPr="00F56F8D">
        <w:rPr>
          <w:rFonts w:ascii="Arial" w:eastAsia="Times New Roman" w:hAnsi="Arial" w:cs="Arial"/>
          <w:sz w:val="24"/>
          <w:szCs w:val="24"/>
          <w:lang w:val="az-Latn-AZ"/>
        </w:rPr>
        <w:t xml:space="preserve"> və s. aid edilə bilər.</w:t>
      </w:r>
      <w:r w:rsidR="004547CC" w:rsidRPr="00F56F8D">
        <w:rPr>
          <w:rFonts w:ascii="Arial" w:eastAsia="Times New Roman" w:hAnsi="Arial" w:cs="Arial"/>
          <w:sz w:val="24"/>
          <w:szCs w:val="24"/>
          <w:lang w:val="az-Latn-AZ"/>
        </w:rPr>
        <w:t xml:space="preserve"> </w:t>
      </w:r>
      <w:r w:rsidR="000F77BA" w:rsidRPr="00F56F8D">
        <w:rPr>
          <w:rFonts w:ascii="Arial" w:eastAsia="Times New Roman" w:hAnsi="Arial" w:cs="Arial"/>
          <w:sz w:val="24"/>
          <w:szCs w:val="24"/>
          <w:lang w:val="az-Latn-AZ"/>
        </w:rPr>
        <w:t>Göründüyü kimi, amansız rəftar həm hərəkət</w:t>
      </w:r>
      <w:r w:rsidR="003D133B">
        <w:rPr>
          <w:rFonts w:ascii="Arial" w:eastAsia="Times New Roman" w:hAnsi="Arial" w:cs="Arial"/>
          <w:sz w:val="24"/>
          <w:szCs w:val="24"/>
          <w:lang w:val="az-Latn-AZ"/>
        </w:rPr>
        <w:t>,</w:t>
      </w:r>
      <w:r w:rsidR="000F77BA" w:rsidRPr="00F56F8D">
        <w:rPr>
          <w:rFonts w:ascii="Arial" w:eastAsia="Times New Roman" w:hAnsi="Arial" w:cs="Arial"/>
          <w:sz w:val="24"/>
          <w:szCs w:val="24"/>
          <w:lang w:val="az-Latn-AZ"/>
        </w:rPr>
        <w:t xml:space="preserve"> həm də hərəkətsizlik ilə törədilə bilər.</w:t>
      </w:r>
    </w:p>
    <w:p w14:paraId="7A8B5E0B" w14:textId="74BBD130" w:rsidR="000378C7" w:rsidRPr="00F56F8D" w:rsidRDefault="000378C7"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Avropa Məhkəməsinin presedent hüququna əsasən, Konvensiya</w:t>
      </w:r>
      <w:r w:rsidR="005345AC" w:rsidRPr="00F56F8D">
        <w:rPr>
          <w:rFonts w:ascii="Arial" w:eastAsia="Times New Roman" w:hAnsi="Arial" w:cs="Arial"/>
          <w:sz w:val="24"/>
          <w:szCs w:val="24"/>
          <w:lang w:val="az-Latn-AZ"/>
        </w:rPr>
        <w:t xml:space="preserve"> </w:t>
      </w:r>
      <w:r w:rsidRPr="00F56F8D">
        <w:rPr>
          <w:rFonts w:ascii="Arial" w:eastAsia="Times New Roman" w:hAnsi="Arial" w:cs="Arial"/>
          <w:sz w:val="24"/>
          <w:szCs w:val="24"/>
          <w:lang w:val="az-Latn-AZ"/>
        </w:rPr>
        <w:t>ilə qorunan hüquqların əhatəsinə düşmək üçün amansız rəftar</w:t>
      </w:r>
      <w:r w:rsidR="006267F2" w:rsidRPr="00F56F8D">
        <w:rPr>
          <w:rFonts w:ascii="Arial" w:eastAsia="Times New Roman" w:hAnsi="Arial" w:cs="Arial"/>
          <w:sz w:val="24"/>
          <w:szCs w:val="24"/>
          <w:lang w:val="az-Latn-AZ"/>
        </w:rPr>
        <w:t xml:space="preserve">, qiymətləndirilməsi işin bütün hallarından asılı olmaqla, </w:t>
      </w:r>
      <w:r w:rsidR="0015467E" w:rsidRPr="00F56F8D">
        <w:rPr>
          <w:rFonts w:ascii="Arial" w:eastAsia="Times New Roman" w:hAnsi="Arial" w:cs="Arial"/>
          <w:sz w:val="24"/>
          <w:szCs w:val="24"/>
          <w:lang w:val="az-Latn-AZ"/>
        </w:rPr>
        <w:t>qəddarlığın minimal dərəc</w:t>
      </w:r>
      <w:r w:rsidR="006267F2" w:rsidRPr="00F56F8D">
        <w:rPr>
          <w:rFonts w:ascii="Arial" w:eastAsia="Times New Roman" w:hAnsi="Arial" w:cs="Arial"/>
          <w:sz w:val="24"/>
          <w:szCs w:val="24"/>
          <w:lang w:val="az-Latn-AZ"/>
        </w:rPr>
        <w:t>əsinə çatmalıdır ki, buraya davranışın davamlılığı, fiziki və psixoloji fəsadlar</w:t>
      </w:r>
      <w:r w:rsidR="0018447D" w:rsidRPr="00F56F8D">
        <w:rPr>
          <w:rFonts w:ascii="Arial" w:eastAsia="Times New Roman" w:hAnsi="Arial" w:cs="Arial"/>
          <w:sz w:val="24"/>
          <w:szCs w:val="24"/>
          <w:lang w:val="az-Latn-AZ"/>
        </w:rPr>
        <w:t>,</w:t>
      </w:r>
      <w:r w:rsidR="006267F2" w:rsidRPr="00F56F8D">
        <w:rPr>
          <w:rFonts w:ascii="Arial" w:eastAsia="Times New Roman" w:hAnsi="Arial" w:cs="Arial"/>
          <w:sz w:val="24"/>
          <w:szCs w:val="24"/>
          <w:lang w:val="az-Latn-AZ"/>
        </w:rPr>
        <w:t xml:space="preserve"> </w:t>
      </w:r>
      <w:r w:rsidR="0018447D" w:rsidRPr="00F56F8D">
        <w:rPr>
          <w:rFonts w:ascii="Arial" w:eastAsia="Times New Roman" w:hAnsi="Arial" w:cs="Arial"/>
          <w:sz w:val="24"/>
          <w:szCs w:val="24"/>
          <w:lang w:val="az-Latn-AZ"/>
        </w:rPr>
        <w:t xml:space="preserve">bəzi hallarda zərərçəkmişin cinsiyyəti, yaşı və səhhəti </w:t>
      </w:r>
      <w:r w:rsidR="006267F2" w:rsidRPr="00F56F8D">
        <w:rPr>
          <w:rFonts w:ascii="Arial" w:eastAsia="Times New Roman" w:hAnsi="Arial" w:cs="Arial"/>
          <w:sz w:val="24"/>
          <w:szCs w:val="24"/>
          <w:lang w:val="az-Latn-AZ"/>
        </w:rPr>
        <w:t>(</w:t>
      </w:r>
      <w:r w:rsidR="006267F2" w:rsidRPr="003D133B">
        <w:rPr>
          <w:rFonts w:ascii="Arial" w:eastAsia="Times New Roman" w:hAnsi="Arial" w:cs="Arial"/>
          <w:i/>
          <w:iCs/>
          <w:sz w:val="24"/>
          <w:szCs w:val="24"/>
          <w:lang w:val="az-Latn-AZ"/>
        </w:rPr>
        <w:t>Verbin</w:t>
      </w:r>
      <w:r w:rsidR="00B82B3C">
        <w:rPr>
          <w:rFonts w:ascii="Arial" w:eastAsia="Times New Roman" w:hAnsi="Arial" w:cs="Arial"/>
          <w:i/>
          <w:iCs/>
          <w:sz w:val="24"/>
          <w:szCs w:val="24"/>
          <w:lang w:val="az-Latn-AZ"/>
        </w:rPr>
        <w:t>t</w:t>
      </w:r>
      <w:r w:rsidR="006267F2" w:rsidRPr="003D133B">
        <w:rPr>
          <w:rFonts w:ascii="Arial" w:eastAsia="Times New Roman" w:hAnsi="Arial" w:cs="Arial"/>
          <w:i/>
          <w:iCs/>
          <w:sz w:val="24"/>
          <w:szCs w:val="24"/>
          <w:lang w:val="az-Latn-AZ"/>
        </w:rPr>
        <w:t xml:space="preserve"> </w:t>
      </w:r>
      <w:r w:rsidR="00B82B3C">
        <w:rPr>
          <w:rFonts w:ascii="Arial" w:eastAsia="Times New Roman" w:hAnsi="Arial" w:cs="Arial"/>
          <w:i/>
          <w:iCs/>
          <w:sz w:val="24"/>
          <w:szCs w:val="24"/>
          <w:lang w:val="az-Latn-AZ"/>
        </w:rPr>
        <w:t>Rumıniyaya</w:t>
      </w:r>
      <w:r w:rsidR="006267F2" w:rsidRPr="003D133B">
        <w:rPr>
          <w:rFonts w:ascii="Arial" w:eastAsia="Times New Roman" w:hAnsi="Arial" w:cs="Arial"/>
          <w:i/>
          <w:iCs/>
          <w:sz w:val="24"/>
          <w:szCs w:val="24"/>
          <w:lang w:val="az-Latn-AZ"/>
        </w:rPr>
        <w:t xml:space="preserve"> qarşı</w:t>
      </w:r>
      <w:r w:rsidR="003D133B" w:rsidRPr="003D133B">
        <w:rPr>
          <w:rFonts w:ascii="Arial" w:eastAsia="Times New Roman" w:hAnsi="Arial" w:cs="Arial"/>
          <w:i/>
          <w:iCs/>
          <w:sz w:val="24"/>
          <w:szCs w:val="24"/>
          <w:lang w:val="az-Latn-AZ"/>
        </w:rPr>
        <w:t xml:space="preserve"> iş üzrə</w:t>
      </w:r>
      <w:r w:rsidR="006267F2" w:rsidRPr="00F56F8D">
        <w:rPr>
          <w:rFonts w:ascii="Arial" w:eastAsia="Times New Roman" w:hAnsi="Arial" w:cs="Arial"/>
          <w:sz w:val="24"/>
          <w:szCs w:val="24"/>
          <w:lang w:val="az-Latn-AZ"/>
        </w:rPr>
        <w:t xml:space="preserve"> </w:t>
      </w:r>
      <w:r w:rsidR="003D133B" w:rsidRPr="00F56F8D">
        <w:rPr>
          <w:rFonts w:ascii="Arial" w:eastAsia="Times New Roman" w:hAnsi="Arial" w:cs="Arial"/>
          <w:sz w:val="24"/>
          <w:szCs w:val="24"/>
          <w:lang w:val="az-Latn-AZ"/>
        </w:rPr>
        <w:t xml:space="preserve">2012-ci il </w:t>
      </w:r>
      <w:r w:rsidR="006267F2" w:rsidRPr="00F56F8D">
        <w:rPr>
          <w:rFonts w:ascii="Arial" w:eastAsia="Times New Roman" w:hAnsi="Arial" w:cs="Arial"/>
          <w:sz w:val="24"/>
          <w:szCs w:val="24"/>
          <w:lang w:val="az-Latn-AZ"/>
        </w:rPr>
        <w:t>3 aprel</w:t>
      </w:r>
      <w:r w:rsidR="003D133B">
        <w:rPr>
          <w:rFonts w:ascii="Arial" w:eastAsia="Times New Roman" w:hAnsi="Arial" w:cs="Arial"/>
          <w:sz w:val="24"/>
          <w:szCs w:val="24"/>
          <w:lang w:val="az-Latn-AZ"/>
        </w:rPr>
        <w:t xml:space="preserve"> tarixli Qərar</w:t>
      </w:r>
      <w:r w:rsidR="006267F2" w:rsidRPr="00F56F8D">
        <w:rPr>
          <w:rFonts w:ascii="Arial" w:eastAsia="Times New Roman" w:hAnsi="Arial" w:cs="Arial"/>
          <w:sz w:val="24"/>
          <w:szCs w:val="24"/>
          <w:lang w:val="az-Latn-AZ"/>
        </w:rPr>
        <w:t xml:space="preserve">), fiziki iztirablar, bədən </w:t>
      </w:r>
      <w:r w:rsidR="00BA413F" w:rsidRPr="00F56F8D">
        <w:rPr>
          <w:rFonts w:ascii="Arial" w:eastAsia="Times New Roman" w:hAnsi="Arial" w:cs="Arial"/>
          <w:sz w:val="24"/>
          <w:szCs w:val="24"/>
          <w:lang w:val="az-Latn-AZ"/>
        </w:rPr>
        <w:t>x</w:t>
      </w:r>
      <w:r w:rsidR="006267F2" w:rsidRPr="00F56F8D">
        <w:rPr>
          <w:rFonts w:ascii="Arial" w:eastAsia="Times New Roman" w:hAnsi="Arial" w:cs="Arial"/>
          <w:sz w:val="24"/>
          <w:szCs w:val="24"/>
          <w:lang w:val="az-Latn-AZ"/>
        </w:rPr>
        <w:t xml:space="preserve">əsarətləri </w:t>
      </w:r>
      <w:r w:rsidR="0018447D" w:rsidRPr="00F56F8D">
        <w:rPr>
          <w:rFonts w:ascii="Arial" w:eastAsia="Times New Roman" w:hAnsi="Arial" w:cs="Arial"/>
          <w:sz w:val="24"/>
          <w:szCs w:val="24"/>
          <w:lang w:val="az-Latn-AZ"/>
        </w:rPr>
        <w:t>(</w:t>
      </w:r>
      <w:r w:rsidR="0018447D" w:rsidRPr="003D133B">
        <w:rPr>
          <w:rFonts w:ascii="Arial" w:eastAsia="Times New Roman" w:hAnsi="Arial" w:cs="Arial"/>
          <w:i/>
          <w:iCs/>
          <w:sz w:val="24"/>
          <w:szCs w:val="24"/>
          <w:lang w:val="az-Latn-AZ"/>
        </w:rPr>
        <w:t>Pretty Birləşmiş Krallığa qarşı</w:t>
      </w:r>
      <w:r w:rsidR="003D133B" w:rsidRPr="003D133B">
        <w:rPr>
          <w:rFonts w:ascii="Arial" w:eastAsia="Times New Roman" w:hAnsi="Arial" w:cs="Arial"/>
          <w:i/>
          <w:iCs/>
          <w:sz w:val="24"/>
          <w:szCs w:val="24"/>
          <w:lang w:val="az-Latn-AZ"/>
        </w:rPr>
        <w:t xml:space="preserve"> iş üzrə </w:t>
      </w:r>
      <w:r w:rsidR="00B82B3C">
        <w:rPr>
          <w:rFonts w:ascii="Arial" w:eastAsia="Times New Roman" w:hAnsi="Arial" w:cs="Arial"/>
          <w:sz w:val="24"/>
          <w:szCs w:val="24"/>
          <w:lang w:val="az-Latn-AZ"/>
        </w:rPr>
        <w:t>2002-ci il 29 aprel</w:t>
      </w:r>
      <w:r w:rsidR="003D133B">
        <w:rPr>
          <w:rFonts w:ascii="Arial" w:eastAsia="Times New Roman" w:hAnsi="Arial" w:cs="Arial"/>
          <w:sz w:val="24"/>
          <w:szCs w:val="24"/>
          <w:lang w:val="az-Latn-AZ"/>
        </w:rPr>
        <w:t xml:space="preserve"> tarixli Qərar</w:t>
      </w:r>
      <w:r w:rsidR="0018447D" w:rsidRPr="00F56F8D">
        <w:rPr>
          <w:rFonts w:ascii="Arial" w:eastAsia="Times New Roman" w:hAnsi="Arial" w:cs="Arial"/>
          <w:sz w:val="24"/>
          <w:szCs w:val="24"/>
          <w:lang w:val="az-Latn-AZ"/>
        </w:rPr>
        <w:t>), mənəvi iztirablar</w:t>
      </w:r>
      <w:r w:rsidR="006267F2" w:rsidRPr="00F56F8D">
        <w:rPr>
          <w:rFonts w:ascii="Arial" w:eastAsia="Times New Roman" w:hAnsi="Arial" w:cs="Arial"/>
          <w:sz w:val="24"/>
          <w:szCs w:val="24"/>
          <w:lang w:val="az-Latn-AZ"/>
        </w:rPr>
        <w:t xml:space="preserve"> </w:t>
      </w:r>
      <w:r w:rsidR="0018447D" w:rsidRPr="00F56F8D">
        <w:rPr>
          <w:rFonts w:ascii="Arial" w:eastAsia="Times New Roman" w:hAnsi="Arial" w:cs="Arial"/>
          <w:sz w:val="24"/>
          <w:szCs w:val="24"/>
          <w:lang w:val="az-Latn-AZ"/>
        </w:rPr>
        <w:t>(</w:t>
      </w:r>
      <w:r w:rsidR="0018447D" w:rsidRPr="003D133B">
        <w:rPr>
          <w:rFonts w:ascii="Arial" w:eastAsia="Times New Roman" w:hAnsi="Arial" w:cs="Arial"/>
          <w:i/>
          <w:iCs/>
          <w:sz w:val="24"/>
          <w:szCs w:val="24"/>
          <w:lang w:val="az-Latn-AZ"/>
        </w:rPr>
        <w:t>Klimov Rusiyaya qarşı</w:t>
      </w:r>
      <w:r w:rsidR="003D133B" w:rsidRPr="003D133B">
        <w:rPr>
          <w:rFonts w:ascii="Arial" w:eastAsia="Times New Roman" w:hAnsi="Arial" w:cs="Arial"/>
          <w:i/>
          <w:iCs/>
          <w:sz w:val="24"/>
          <w:szCs w:val="24"/>
          <w:lang w:val="az-Latn-AZ"/>
        </w:rPr>
        <w:t xml:space="preserve"> iş üzrə</w:t>
      </w:r>
      <w:r w:rsidR="003D133B">
        <w:rPr>
          <w:rFonts w:ascii="Arial" w:eastAsia="Times New Roman" w:hAnsi="Arial" w:cs="Arial"/>
          <w:sz w:val="24"/>
          <w:szCs w:val="24"/>
          <w:lang w:val="az-Latn-AZ"/>
        </w:rPr>
        <w:t xml:space="preserve"> </w:t>
      </w:r>
      <w:r w:rsidR="00B82B3C">
        <w:rPr>
          <w:rFonts w:ascii="Arial" w:eastAsia="Times New Roman" w:hAnsi="Arial" w:cs="Arial"/>
          <w:sz w:val="24"/>
          <w:szCs w:val="24"/>
          <w:lang w:val="az-Latn-AZ"/>
        </w:rPr>
        <w:t>2016-cı il 4 oktyabr</w:t>
      </w:r>
      <w:r w:rsidR="003D133B">
        <w:rPr>
          <w:rFonts w:ascii="Arial" w:eastAsia="Times New Roman" w:hAnsi="Arial" w:cs="Arial"/>
          <w:sz w:val="24"/>
          <w:szCs w:val="24"/>
          <w:lang w:val="az-Latn-AZ"/>
        </w:rPr>
        <w:t xml:space="preserve"> tarixli Qərar</w:t>
      </w:r>
      <w:r w:rsidR="0018447D" w:rsidRPr="00F56F8D">
        <w:rPr>
          <w:rFonts w:ascii="Arial" w:eastAsia="Times New Roman" w:hAnsi="Arial" w:cs="Arial"/>
          <w:sz w:val="24"/>
          <w:szCs w:val="24"/>
          <w:lang w:val="az-Latn-AZ"/>
        </w:rPr>
        <w:t xml:space="preserve">), davranışın üsulu </w:t>
      </w:r>
      <w:r w:rsidR="00BA413F" w:rsidRPr="00F56F8D">
        <w:rPr>
          <w:rFonts w:ascii="Arial" w:eastAsia="Times New Roman" w:hAnsi="Arial" w:cs="Arial"/>
          <w:sz w:val="24"/>
          <w:szCs w:val="24"/>
          <w:lang w:val="az-Latn-AZ"/>
        </w:rPr>
        <w:t>v</w:t>
      </w:r>
      <w:r w:rsidR="0018447D" w:rsidRPr="00F56F8D">
        <w:rPr>
          <w:rFonts w:ascii="Arial" w:eastAsia="Times New Roman" w:hAnsi="Arial" w:cs="Arial"/>
          <w:sz w:val="24"/>
          <w:szCs w:val="24"/>
          <w:lang w:val="az-Latn-AZ"/>
        </w:rPr>
        <w:t>ə növünü (</w:t>
      </w:r>
      <w:r w:rsidR="0018447D" w:rsidRPr="003D133B">
        <w:rPr>
          <w:rFonts w:ascii="Arial" w:eastAsia="Times New Roman" w:hAnsi="Arial" w:cs="Arial"/>
          <w:i/>
          <w:iCs/>
          <w:sz w:val="24"/>
          <w:szCs w:val="24"/>
          <w:lang w:val="az-Latn-AZ"/>
        </w:rPr>
        <w:t>Makşakov Rusiyaya qarşı</w:t>
      </w:r>
      <w:r w:rsidR="003D133B" w:rsidRPr="003D133B">
        <w:rPr>
          <w:rFonts w:ascii="Arial" w:eastAsia="Times New Roman" w:hAnsi="Arial" w:cs="Arial"/>
          <w:i/>
          <w:iCs/>
          <w:sz w:val="24"/>
          <w:szCs w:val="24"/>
          <w:lang w:val="az-Latn-AZ"/>
        </w:rPr>
        <w:t xml:space="preserve"> iş üzrə</w:t>
      </w:r>
      <w:r w:rsidR="003D133B">
        <w:rPr>
          <w:rFonts w:ascii="Arial" w:eastAsia="Times New Roman" w:hAnsi="Arial" w:cs="Arial"/>
          <w:sz w:val="24"/>
          <w:szCs w:val="24"/>
          <w:lang w:val="az-Latn-AZ"/>
        </w:rPr>
        <w:t xml:space="preserve"> </w:t>
      </w:r>
      <w:r w:rsidR="00B82B3C">
        <w:rPr>
          <w:rFonts w:ascii="Arial" w:eastAsia="Times New Roman" w:hAnsi="Arial" w:cs="Arial"/>
          <w:sz w:val="24"/>
          <w:szCs w:val="24"/>
          <w:lang w:val="az-Latn-AZ"/>
        </w:rPr>
        <w:t>2016-cı il 24 may</w:t>
      </w:r>
      <w:r w:rsidR="003D133B">
        <w:rPr>
          <w:rFonts w:ascii="Arial" w:eastAsia="Times New Roman" w:hAnsi="Arial" w:cs="Arial"/>
          <w:sz w:val="24"/>
          <w:szCs w:val="24"/>
          <w:lang w:val="az-Latn-AZ"/>
        </w:rPr>
        <w:t xml:space="preserve"> tarixli Qərar</w:t>
      </w:r>
      <w:r w:rsidR="0018447D" w:rsidRPr="00F56F8D">
        <w:rPr>
          <w:rFonts w:ascii="Arial" w:eastAsia="Times New Roman" w:hAnsi="Arial" w:cs="Arial"/>
          <w:sz w:val="24"/>
          <w:szCs w:val="24"/>
          <w:lang w:val="az-Latn-AZ"/>
        </w:rPr>
        <w:t xml:space="preserve">) aid etmək olar.  Belə </w:t>
      </w:r>
      <w:r w:rsidR="00844AC0" w:rsidRPr="00F56F8D">
        <w:rPr>
          <w:rFonts w:ascii="Arial" w:eastAsia="Times New Roman" w:hAnsi="Arial" w:cs="Arial"/>
          <w:sz w:val="24"/>
          <w:szCs w:val="24"/>
          <w:lang w:val="az-Latn-AZ"/>
        </w:rPr>
        <w:t>m</w:t>
      </w:r>
      <w:r w:rsidR="0018447D" w:rsidRPr="00F56F8D">
        <w:rPr>
          <w:rFonts w:ascii="Arial" w:eastAsia="Times New Roman" w:hAnsi="Arial" w:cs="Arial"/>
          <w:sz w:val="24"/>
          <w:szCs w:val="24"/>
          <w:lang w:val="az-Latn-AZ"/>
        </w:rPr>
        <w:t>inimumun qiymətləndirilməsi nisbidir (</w:t>
      </w:r>
      <w:r w:rsidR="0018447D" w:rsidRPr="00E55AB4">
        <w:rPr>
          <w:rFonts w:ascii="Arial" w:eastAsia="Times New Roman" w:hAnsi="Arial" w:cs="Arial"/>
          <w:i/>
          <w:iCs/>
          <w:sz w:val="24"/>
          <w:szCs w:val="24"/>
          <w:lang w:val="az-Latn-AZ"/>
        </w:rPr>
        <w:t>Manzhos Rusiyaya qarşı</w:t>
      </w:r>
      <w:r w:rsidR="00E55AB4" w:rsidRPr="00E55AB4">
        <w:rPr>
          <w:rFonts w:ascii="Arial" w:eastAsia="Times New Roman" w:hAnsi="Arial" w:cs="Arial"/>
          <w:i/>
          <w:iCs/>
          <w:sz w:val="24"/>
          <w:szCs w:val="24"/>
          <w:lang w:val="az-Latn-AZ"/>
        </w:rPr>
        <w:t xml:space="preserve"> iş üzrə</w:t>
      </w:r>
      <w:r w:rsidR="00E55AB4">
        <w:rPr>
          <w:rFonts w:ascii="Arial" w:eastAsia="Times New Roman" w:hAnsi="Arial" w:cs="Arial"/>
          <w:sz w:val="24"/>
          <w:szCs w:val="24"/>
          <w:lang w:val="az-Latn-AZ"/>
        </w:rPr>
        <w:t xml:space="preserve"> </w:t>
      </w:r>
      <w:r w:rsidR="00E55AB4" w:rsidRPr="00F56F8D">
        <w:rPr>
          <w:rFonts w:ascii="Arial" w:eastAsia="Times New Roman" w:hAnsi="Arial" w:cs="Arial"/>
          <w:sz w:val="24"/>
          <w:szCs w:val="24"/>
          <w:lang w:val="az-Latn-AZ"/>
        </w:rPr>
        <w:t>2016</w:t>
      </w:r>
      <w:r w:rsidR="00E55AB4">
        <w:rPr>
          <w:rFonts w:ascii="Arial" w:eastAsia="Times New Roman" w:hAnsi="Arial" w:cs="Arial"/>
          <w:sz w:val="24"/>
          <w:szCs w:val="24"/>
          <w:lang w:val="az-Latn-AZ"/>
        </w:rPr>
        <w:t xml:space="preserve">-cı il </w:t>
      </w:r>
      <w:r w:rsidR="005859E7" w:rsidRPr="00F56F8D">
        <w:rPr>
          <w:rFonts w:ascii="Arial" w:eastAsia="Times New Roman" w:hAnsi="Arial" w:cs="Arial"/>
          <w:sz w:val="24"/>
          <w:szCs w:val="24"/>
          <w:lang w:val="az-Latn-AZ"/>
        </w:rPr>
        <w:t>24 may</w:t>
      </w:r>
      <w:r w:rsidR="00E55AB4">
        <w:rPr>
          <w:rFonts w:ascii="Arial" w:eastAsia="Times New Roman" w:hAnsi="Arial" w:cs="Arial"/>
          <w:sz w:val="24"/>
          <w:szCs w:val="24"/>
          <w:lang w:val="az-Latn-AZ"/>
        </w:rPr>
        <w:t xml:space="preserve"> tarixli Qərar</w:t>
      </w:r>
      <w:r w:rsidR="0018447D" w:rsidRPr="00F56F8D">
        <w:rPr>
          <w:rFonts w:ascii="Arial" w:eastAsia="Times New Roman" w:hAnsi="Arial" w:cs="Arial"/>
          <w:sz w:val="24"/>
          <w:szCs w:val="24"/>
          <w:lang w:val="az-Latn-AZ"/>
        </w:rPr>
        <w:t>) və hər bir konkret</w:t>
      </w:r>
      <w:r w:rsidR="00BA413F" w:rsidRPr="00F56F8D">
        <w:rPr>
          <w:rFonts w:ascii="Arial" w:eastAsia="Times New Roman" w:hAnsi="Arial" w:cs="Arial"/>
          <w:sz w:val="24"/>
          <w:szCs w:val="24"/>
          <w:lang w:val="az-Latn-AZ"/>
        </w:rPr>
        <w:t xml:space="preserve"> halın</w:t>
      </w:r>
      <w:r w:rsidR="0018447D" w:rsidRPr="00F56F8D">
        <w:rPr>
          <w:rFonts w:ascii="Arial" w:eastAsia="Times New Roman" w:hAnsi="Arial" w:cs="Arial"/>
          <w:sz w:val="24"/>
          <w:szCs w:val="24"/>
          <w:lang w:val="az-Latn-AZ"/>
        </w:rPr>
        <w:t xml:space="preserve"> araşdırılmasını tələb edir (</w:t>
      </w:r>
      <w:r w:rsidR="0018447D" w:rsidRPr="00E55AB4">
        <w:rPr>
          <w:rFonts w:ascii="Arial" w:eastAsia="Times New Roman" w:hAnsi="Arial" w:cs="Arial"/>
          <w:i/>
          <w:iCs/>
          <w:sz w:val="24"/>
          <w:szCs w:val="24"/>
          <w:lang w:val="az-Latn-AZ"/>
        </w:rPr>
        <w:t>Avci və digərləri Türkiyəyə qarşı</w:t>
      </w:r>
      <w:r w:rsidR="00E55AB4" w:rsidRPr="00E55AB4">
        <w:rPr>
          <w:rFonts w:ascii="Arial" w:eastAsia="Times New Roman" w:hAnsi="Arial" w:cs="Arial"/>
          <w:i/>
          <w:iCs/>
          <w:sz w:val="24"/>
          <w:szCs w:val="24"/>
          <w:lang w:val="az-Latn-AZ"/>
        </w:rPr>
        <w:t xml:space="preserve"> iş üzrə</w:t>
      </w:r>
      <w:r w:rsidR="00E55AB4">
        <w:rPr>
          <w:rFonts w:ascii="Arial" w:eastAsia="Times New Roman" w:hAnsi="Arial" w:cs="Arial"/>
          <w:sz w:val="24"/>
          <w:szCs w:val="24"/>
          <w:lang w:val="az-Latn-AZ"/>
        </w:rPr>
        <w:t xml:space="preserve"> </w:t>
      </w:r>
      <w:r w:rsidR="00B82B3C">
        <w:rPr>
          <w:rFonts w:ascii="Arial" w:eastAsia="Times New Roman" w:hAnsi="Arial" w:cs="Arial"/>
          <w:sz w:val="24"/>
          <w:szCs w:val="24"/>
          <w:lang w:val="az-Latn-AZ"/>
        </w:rPr>
        <w:t>2006-cı il 27 iyun</w:t>
      </w:r>
      <w:r w:rsidR="00E55AB4">
        <w:rPr>
          <w:rFonts w:ascii="Arial" w:eastAsia="Times New Roman" w:hAnsi="Arial" w:cs="Arial"/>
          <w:sz w:val="24"/>
          <w:szCs w:val="24"/>
          <w:lang w:val="az-Latn-AZ"/>
        </w:rPr>
        <w:t xml:space="preserve"> tarixli Qərar</w:t>
      </w:r>
      <w:r w:rsidR="0018447D" w:rsidRPr="00F56F8D">
        <w:rPr>
          <w:rFonts w:ascii="Arial" w:eastAsia="Times New Roman" w:hAnsi="Arial" w:cs="Arial"/>
          <w:sz w:val="24"/>
          <w:szCs w:val="24"/>
          <w:lang w:val="az-Latn-AZ"/>
        </w:rPr>
        <w:t>).</w:t>
      </w:r>
    </w:p>
    <w:p w14:paraId="52832286" w14:textId="67CD5EA2" w:rsidR="004547CC" w:rsidRPr="00F56F8D" w:rsidRDefault="00CE706F" w:rsidP="00F56F8D">
      <w:pPr>
        <w:spacing w:after="0" w:line="240" w:lineRule="auto"/>
        <w:ind w:firstLine="567"/>
        <w:jc w:val="both"/>
        <w:rPr>
          <w:rFonts w:ascii="Arial" w:hAnsi="Arial" w:cs="Arial"/>
          <w:sz w:val="24"/>
          <w:szCs w:val="24"/>
          <w:lang w:val="az-Latn-AZ"/>
        </w:rPr>
      </w:pPr>
      <w:r w:rsidRPr="00F56F8D">
        <w:rPr>
          <w:rFonts w:ascii="Arial" w:eastAsia="Times New Roman" w:hAnsi="Arial" w:cs="Arial"/>
          <w:sz w:val="24"/>
          <w:szCs w:val="24"/>
          <w:lang w:val="az-Latn-AZ"/>
        </w:rPr>
        <w:t xml:space="preserve">Qeyd edilənlərə əsasən, Konstitusiya Məhkəməsinin Plenumu hesab edir ki, </w:t>
      </w:r>
      <w:r w:rsidR="00944B7E" w:rsidRPr="00F56F8D">
        <w:rPr>
          <w:rFonts w:ascii="Arial" w:eastAsia="Times New Roman" w:hAnsi="Arial" w:cs="Arial"/>
          <w:sz w:val="24"/>
          <w:szCs w:val="24"/>
          <w:lang w:val="az-Latn-AZ"/>
        </w:rPr>
        <w:t xml:space="preserve"> </w:t>
      </w:r>
      <w:r w:rsidR="00143BC3" w:rsidRPr="00F56F8D">
        <w:rPr>
          <w:rFonts w:ascii="Arial" w:eastAsia="Times New Roman" w:hAnsi="Arial" w:cs="Arial"/>
          <w:sz w:val="24"/>
          <w:szCs w:val="24"/>
          <w:lang w:val="az-Latn-AZ"/>
        </w:rPr>
        <w:t>“</w:t>
      </w:r>
      <w:r w:rsidR="00944B7E" w:rsidRPr="00F56F8D">
        <w:rPr>
          <w:rFonts w:ascii="Arial" w:eastAsia="Times New Roman" w:hAnsi="Arial" w:cs="Arial"/>
          <w:sz w:val="24"/>
          <w:szCs w:val="24"/>
          <w:lang w:val="az-Latn-AZ"/>
        </w:rPr>
        <w:t>amansız rəftar</w:t>
      </w:r>
      <w:r w:rsidR="00143BC3" w:rsidRPr="00F56F8D">
        <w:rPr>
          <w:rFonts w:ascii="Arial" w:eastAsia="Times New Roman" w:hAnsi="Arial" w:cs="Arial"/>
          <w:sz w:val="24"/>
          <w:szCs w:val="24"/>
          <w:lang w:val="az-Latn-AZ"/>
        </w:rPr>
        <w:t xml:space="preserve">” </w:t>
      </w:r>
      <w:r w:rsidR="00944B7E" w:rsidRPr="00F56F8D">
        <w:rPr>
          <w:rFonts w:ascii="Arial" w:eastAsia="Times New Roman" w:hAnsi="Arial" w:cs="Arial"/>
          <w:sz w:val="24"/>
          <w:szCs w:val="24"/>
          <w:lang w:val="az-Latn-AZ"/>
        </w:rPr>
        <w:t xml:space="preserve"> </w:t>
      </w:r>
      <w:bookmarkStart w:id="4" w:name="_Hlk114832078"/>
      <w:r w:rsidR="00143BC3" w:rsidRPr="00F56F8D">
        <w:rPr>
          <w:rFonts w:ascii="Arial" w:hAnsi="Arial" w:cs="Arial"/>
          <w:sz w:val="24"/>
          <w:szCs w:val="24"/>
          <w:lang w:val="az-Latn-AZ"/>
        </w:rPr>
        <w:t>qiymətləndirmə tələb edən əlamət olduğundan</w:t>
      </w:r>
      <w:bookmarkEnd w:id="4"/>
      <w:r w:rsidR="00143BC3" w:rsidRPr="00F56F8D">
        <w:rPr>
          <w:rFonts w:ascii="Arial" w:hAnsi="Arial" w:cs="Arial"/>
          <w:sz w:val="24"/>
          <w:szCs w:val="24"/>
          <w:lang w:val="az-Latn-AZ"/>
        </w:rPr>
        <w:t>, onu təşkil edə</w:t>
      </w:r>
      <w:r w:rsidR="00576641" w:rsidRPr="00F56F8D">
        <w:rPr>
          <w:rFonts w:ascii="Arial" w:hAnsi="Arial" w:cs="Arial"/>
          <w:sz w:val="24"/>
          <w:szCs w:val="24"/>
          <w:lang w:val="az-Latn-AZ"/>
        </w:rPr>
        <w:t xml:space="preserve"> biləcək</w:t>
      </w:r>
      <w:r w:rsidR="00143BC3" w:rsidRPr="00F56F8D">
        <w:rPr>
          <w:rFonts w:ascii="Arial" w:hAnsi="Arial" w:cs="Arial"/>
          <w:sz w:val="24"/>
          <w:szCs w:val="24"/>
          <w:lang w:val="az-Latn-AZ"/>
        </w:rPr>
        <w:t xml:space="preserve"> bütün ehtimal edilən halları əhatə etmək mümkün deyil. Bu baxımdan, Cinayət Məcəlləsinin 125-ci maddəsi </w:t>
      </w:r>
      <w:r w:rsidR="007A11F5" w:rsidRPr="00F56F8D">
        <w:rPr>
          <w:rFonts w:ascii="Arial" w:hAnsi="Arial" w:cs="Arial"/>
          <w:sz w:val="24"/>
          <w:szCs w:val="24"/>
          <w:lang w:val="az-Latn-AZ"/>
        </w:rPr>
        <w:t>ilə</w:t>
      </w:r>
      <w:r w:rsidR="00143BC3" w:rsidRPr="00F56F8D">
        <w:rPr>
          <w:rFonts w:ascii="Arial" w:hAnsi="Arial" w:cs="Arial"/>
          <w:sz w:val="24"/>
          <w:szCs w:val="24"/>
          <w:lang w:val="az-Latn-AZ"/>
        </w:rPr>
        <w:t xml:space="preserve"> cinayət məsuliyyətinin yaranıb-yaranma</w:t>
      </w:r>
      <w:r w:rsidR="00BA413F" w:rsidRPr="00F56F8D">
        <w:rPr>
          <w:rFonts w:ascii="Arial" w:hAnsi="Arial" w:cs="Arial"/>
          <w:sz w:val="24"/>
          <w:szCs w:val="24"/>
          <w:lang w:val="az-Latn-AZ"/>
        </w:rPr>
        <w:t>ma</w:t>
      </w:r>
      <w:r w:rsidR="00143BC3" w:rsidRPr="00F56F8D">
        <w:rPr>
          <w:rFonts w:ascii="Arial" w:hAnsi="Arial" w:cs="Arial"/>
          <w:sz w:val="24"/>
          <w:szCs w:val="24"/>
          <w:lang w:val="az-Latn-AZ"/>
        </w:rPr>
        <w:t>s</w:t>
      </w:r>
      <w:r w:rsidR="00BA413F" w:rsidRPr="00F56F8D">
        <w:rPr>
          <w:rFonts w:ascii="Arial" w:hAnsi="Arial" w:cs="Arial"/>
          <w:sz w:val="24"/>
          <w:szCs w:val="24"/>
          <w:lang w:val="az-Latn-AZ"/>
        </w:rPr>
        <w:t>ı</w:t>
      </w:r>
      <w:r w:rsidR="00143BC3" w:rsidRPr="00F56F8D">
        <w:rPr>
          <w:rFonts w:ascii="Arial" w:hAnsi="Arial" w:cs="Arial"/>
          <w:sz w:val="24"/>
          <w:szCs w:val="24"/>
          <w:lang w:val="az-Latn-AZ"/>
        </w:rPr>
        <w:t>nın müəyyən edilməsi üçün  rəftarın “amansız” olub-olmaması konkret işin hallarından</w:t>
      </w:r>
      <w:r w:rsidR="00854451" w:rsidRPr="00F56F8D">
        <w:rPr>
          <w:rFonts w:ascii="Arial" w:hAnsi="Arial" w:cs="Arial"/>
          <w:sz w:val="24"/>
          <w:szCs w:val="24"/>
          <w:lang w:val="az-Latn-AZ"/>
        </w:rPr>
        <w:t xml:space="preserve"> asılı olaraq müəyyən edilməlidir.</w:t>
      </w:r>
      <w:r w:rsidR="004547CC" w:rsidRPr="00F56F8D">
        <w:rPr>
          <w:rFonts w:ascii="Arial" w:hAnsi="Arial" w:cs="Arial"/>
          <w:sz w:val="24"/>
          <w:szCs w:val="24"/>
          <w:lang w:val="az-Latn-AZ"/>
        </w:rPr>
        <w:t xml:space="preserve"> </w:t>
      </w:r>
    </w:p>
    <w:p w14:paraId="735BB80D" w14:textId="143BDE1A" w:rsidR="00F622AB" w:rsidRPr="00F56F8D" w:rsidRDefault="004547CC"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Ə</w:t>
      </w:r>
      <w:r w:rsidR="00F622AB" w:rsidRPr="00F56F8D">
        <w:rPr>
          <w:rFonts w:ascii="Arial" w:hAnsi="Arial" w:cs="Arial"/>
          <w:sz w:val="24"/>
          <w:szCs w:val="24"/>
          <w:lang w:val="az-Latn-AZ"/>
        </w:rPr>
        <w:t xml:space="preserve">məlin </w:t>
      </w:r>
      <w:r w:rsidR="00E55AB4">
        <w:rPr>
          <w:rFonts w:ascii="Arial" w:hAnsi="Arial" w:cs="Arial"/>
          <w:sz w:val="24"/>
          <w:szCs w:val="24"/>
          <w:lang w:val="az-Latn-AZ"/>
        </w:rPr>
        <w:t>Cinayət Məcəlləsinin</w:t>
      </w:r>
      <w:r w:rsidR="00F622AB" w:rsidRPr="00F56F8D">
        <w:rPr>
          <w:rFonts w:ascii="Arial" w:hAnsi="Arial" w:cs="Arial"/>
          <w:sz w:val="24"/>
          <w:szCs w:val="24"/>
          <w:lang w:val="az-Latn-AZ"/>
        </w:rPr>
        <w:t xml:space="preserve"> 125-ci maddəsi ilə tövsif edilməsi üçün zərə</w:t>
      </w:r>
      <w:r w:rsidR="00BA413F" w:rsidRPr="00F56F8D">
        <w:rPr>
          <w:rFonts w:ascii="Arial" w:hAnsi="Arial" w:cs="Arial"/>
          <w:sz w:val="24"/>
          <w:szCs w:val="24"/>
          <w:lang w:val="az-Latn-AZ"/>
        </w:rPr>
        <w:t>r</w:t>
      </w:r>
      <w:r w:rsidR="00F622AB" w:rsidRPr="00F56F8D">
        <w:rPr>
          <w:rFonts w:ascii="Arial" w:hAnsi="Arial" w:cs="Arial"/>
          <w:sz w:val="24"/>
          <w:szCs w:val="24"/>
          <w:lang w:val="az-Latn-AZ"/>
        </w:rPr>
        <w:t>çəkmiş şəxs</w:t>
      </w:r>
      <w:r w:rsidR="00505D1E" w:rsidRPr="00F56F8D">
        <w:rPr>
          <w:rFonts w:ascii="Arial" w:hAnsi="Arial" w:cs="Arial"/>
          <w:sz w:val="24"/>
          <w:szCs w:val="24"/>
          <w:lang w:val="az-Latn-AZ"/>
        </w:rPr>
        <w:t xml:space="preserve"> </w:t>
      </w:r>
      <w:r w:rsidR="00F622AB" w:rsidRPr="00F56F8D">
        <w:rPr>
          <w:rFonts w:ascii="Arial" w:hAnsi="Arial" w:cs="Arial"/>
          <w:sz w:val="24"/>
          <w:szCs w:val="24"/>
          <w:lang w:val="az-Latn-AZ"/>
        </w:rPr>
        <w:t>təqsirkardan maddi, xidməti və ya sair cəhətdən asılı olmalıdır.</w:t>
      </w:r>
    </w:p>
    <w:p w14:paraId="1D0E81BD" w14:textId="46CF0C55" w:rsidR="007F6F22" w:rsidRPr="00F56F8D" w:rsidRDefault="00F622AB"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Sair asılılıq dedikdə</w:t>
      </w:r>
      <w:r w:rsidR="00E55AB4">
        <w:rPr>
          <w:rFonts w:ascii="Arial" w:hAnsi="Arial" w:cs="Arial"/>
          <w:sz w:val="24"/>
          <w:szCs w:val="24"/>
          <w:lang w:val="az-Latn-AZ"/>
        </w:rPr>
        <w:t>,</w:t>
      </w:r>
      <w:r w:rsidRPr="00F56F8D">
        <w:rPr>
          <w:rFonts w:ascii="Arial" w:hAnsi="Arial" w:cs="Arial"/>
          <w:sz w:val="24"/>
          <w:szCs w:val="24"/>
          <w:lang w:val="az-Latn-AZ"/>
        </w:rPr>
        <w:t xml:space="preserve"> maddi və xidməti asılılıq istisna olmaqla, bütün digər asılı</w:t>
      </w:r>
      <w:r w:rsidR="00E55AB4">
        <w:rPr>
          <w:rFonts w:ascii="Arial" w:hAnsi="Arial" w:cs="Arial"/>
          <w:sz w:val="24"/>
          <w:szCs w:val="24"/>
          <w:lang w:val="az-Latn-AZ"/>
        </w:rPr>
        <w:t>lı</w:t>
      </w:r>
      <w:r w:rsidRPr="00F56F8D">
        <w:rPr>
          <w:rFonts w:ascii="Arial" w:hAnsi="Arial" w:cs="Arial"/>
          <w:sz w:val="24"/>
          <w:szCs w:val="24"/>
          <w:lang w:val="az-Latn-AZ"/>
        </w:rPr>
        <w:t>qlar başa düşülür</w:t>
      </w:r>
      <w:r w:rsidR="00BF0ABC" w:rsidRPr="00F56F8D">
        <w:rPr>
          <w:rFonts w:ascii="Arial" w:hAnsi="Arial" w:cs="Arial"/>
          <w:sz w:val="24"/>
          <w:szCs w:val="24"/>
          <w:lang w:val="az-Latn-AZ"/>
        </w:rPr>
        <w:t>. Buraya təqsirkarla zərərçəkmiş arasında mövcud olan münasibətlərin xarakterindən asılı olaraq fiziki (məsələn, xəstə ilə ona qulluq edən şəxs arasında</w:t>
      </w:r>
      <w:r w:rsidR="00E55AB4">
        <w:rPr>
          <w:rFonts w:ascii="Arial" w:hAnsi="Arial" w:cs="Arial"/>
          <w:sz w:val="24"/>
          <w:szCs w:val="24"/>
          <w:lang w:val="az-Latn-AZ"/>
        </w:rPr>
        <w:t xml:space="preserve"> və s.</w:t>
      </w:r>
      <w:r w:rsidR="00BF0ABC" w:rsidRPr="00F56F8D">
        <w:rPr>
          <w:rFonts w:ascii="Arial" w:hAnsi="Arial" w:cs="Arial"/>
          <w:sz w:val="24"/>
          <w:szCs w:val="24"/>
          <w:lang w:val="az-Latn-AZ"/>
        </w:rPr>
        <w:t>), mənəvi (ailə üzvləri, məşqçi ilə idmançı, müəllim ilə şagird arasında və s.), sosial (qapalı sosial qrupların, kollektivlərin (sinif, hərbi hissə, dini sekta və s</w:t>
      </w:r>
      <w:r w:rsidR="00E55AB4">
        <w:rPr>
          <w:rFonts w:ascii="Arial" w:hAnsi="Arial" w:cs="Arial"/>
          <w:sz w:val="24"/>
          <w:szCs w:val="24"/>
          <w:lang w:val="az-Latn-AZ"/>
        </w:rPr>
        <w:t>.</w:t>
      </w:r>
      <w:r w:rsidR="00BF0ABC" w:rsidRPr="00F56F8D">
        <w:rPr>
          <w:rFonts w:ascii="Arial" w:hAnsi="Arial" w:cs="Arial"/>
          <w:sz w:val="24"/>
          <w:szCs w:val="24"/>
          <w:lang w:val="az-Latn-AZ"/>
        </w:rPr>
        <w:t>) qeyri</w:t>
      </w:r>
      <w:r w:rsidR="00E55AB4">
        <w:rPr>
          <w:rFonts w:ascii="Arial" w:hAnsi="Arial" w:cs="Arial"/>
          <w:sz w:val="24"/>
          <w:szCs w:val="24"/>
          <w:lang w:val="az-Latn-AZ"/>
        </w:rPr>
        <w:t>-</w:t>
      </w:r>
      <w:r w:rsidR="00BF0ABC" w:rsidRPr="00F56F8D">
        <w:rPr>
          <w:rFonts w:ascii="Arial" w:hAnsi="Arial" w:cs="Arial"/>
          <w:sz w:val="24"/>
          <w:szCs w:val="24"/>
          <w:lang w:val="az-Latn-AZ"/>
        </w:rPr>
        <w:t>formal liderlərindən olan asılılıq)</w:t>
      </w:r>
      <w:r w:rsidR="00C97353" w:rsidRPr="00F56F8D">
        <w:rPr>
          <w:rFonts w:ascii="Arial" w:hAnsi="Arial" w:cs="Arial"/>
          <w:sz w:val="24"/>
          <w:szCs w:val="24"/>
          <w:lang w:val="az-Latn-AZ"/>
        </w:rPr>
        <w:t>, psixoloji asılılıq (zərərçəkmişlə onun azadlığını məhdudlaşdıran şəxs arasında</w:t>
      </w:r>
      <w:r w:rsidR="009A1EDD" w:rsidRPr="00F56F8D">
        <w:rPr>
          <w:rFonts w:ascii="Arial" w:hAnsi="Arial" w:cs="Arial"/>
          <w:sz w:val="24"/>
          <w:szCs w:val="24"/>
          <w:lang w:val="az-Latn-AZ"/>
        </w:rPr>
        <w:t xml:space="preserve">, rüsvayedici məlumata malik olan şəxsdən asılılıq </w:t>
      </w:r>
      <w:r w:rsidR="00E86A9D" w:rsidRPr="00F56F8D">
        <w:rPr>
          <w:rFonts w:ascii="Arial" w:hAnsi="Arial" w:cs="Arial"/>
          <w:sz w:val="24"/>
          <w:szCs w:val="24"/>
          <w:lang w:val="az-Latn-AZ"/>
        </w:rPr>
        <w:t>və s.</w:t>
      </w:r>
      <w:r w:rsidR="00C97353" w:rsidRPr="00F56F8D">
        <w:rPr>
          <w:rFonts w:ascii="Arial" w:hAnsi="Arial" w:cs="Arial"/>
          <w:sz w:val="24"/>
          <w:szCs w:val="24"/>
          <w:lang w:val="az-Latn-AZ"/>
        </w:rPr>
        <w:t>)</w:t>
      </w:r>
      <w:r w:rsidR="00CE706F" w:rsidRPr="00F56F8D">
        <w:rPr>
          <w:rFonts w:ascii="Arial" w:hAnsi="Arial" w:cs="Arial"/>
          <w:sz w:val="24"/>
          <w:szCs w:val="24"/>
          <w:lang w:val="az-Latn-AZ"/>
        </w:rPr>
        <w:t xml:space="preserve"> və s.</w:t>
      </w:r>
      <w:r w:rsidR="004547CC" w:rsidRPr="00F56F8D">
        <w:rPr>
          <w:rFonts w:ascii="Arial" w:hAnsi="Arial" w:cs="Arial"/>
          <w:sz w:val="24"/>
          <w:szCs w:val="24"/>
          <w:lang w:val="az-Latn-AZ"/>
        </w:rPr>
        <w:t xml:space="preserve"> kimi asılılıq formalarını aid etmək olar. İctimai münasibətlərin müxtəlifliyi, </w:t>
      </w:r>
      <w:r w:rsidR="00357E4D" w:rsidRPr="00F56F8D">
        <w:rPr>
          <w:rFonts w:ascii="Arial" w:hAnsi="Arial" w:cs="Arial"/>
          <w:sz w:val="24"/>
          <w:szCs w:val="24"/>
          <w:lang w:val="az-Latn-AZ"/>
        </w:rPr>
        <w:t>yeni münasibət növlərinin yaranması (məsələn, virtual) şərh edilən maddədəki</w:t>
      </w:r>
      <w:r w:rsidR="004547CC" w:rsidRPr="00F56F8D">
        <w:rPr>
          <w:rFonts w:ascii="Arial" w:hAnsi="Arial" w:cs="Arial"/>
          <w:sz w:val="24"/>
          <w:szCs w:val="24"/>
          <w:lang w:val="az-Latn-AZ"/>
        </w:rPr>
        <w:t xml:space="preserve"> “sair cəhətdən asılılıq” anlayışının məzmununu genişləndirir. B</w:t>
      </w:r>
      <w:r w:rsidR="00357E4D" w:rsidRPr="00F56F8D">
        <w:rPr>
          <w:rFonts w:ascii="Arial" w:hAnsi="Arial" w:cs="Arial"/>
          <w:sz w:val="24"/>
          <w:szCs w:val="24"/>
          <w:lang w:val="az-Latn-AZ"/>
        </w:rPr>
        <w:t>əzi hallarda</w:t>
      </w:r>
      <w:r w:rsidR="004547CC" w:rsidRPr="00F56F8D">
        <w:rPr>
          <w:rFonts w:ascii="Arial" w:hAnsi="Arial" w:cs="Arial"/>
          <w:sz w:val="24"/>
          <w:szCs w:val="24"/>
          <w:lang w:val="az-Latn-AZ"/>
        </w:rPr>
        <w:t xml:space="preserve"> asılılığın dərəcəsi </w:t>
      </w:r>
      <w:r w:rsidR="00357E4D" w:rsidRPr="00F56F8D">
        <w:rPr>
          <w:rFonts w:ascii="Arial" w:hAnsi="Arial" w:cs="Arial"/>
          <w:sz w:val="24"/>
          <w:szCs w:val="24"/>
          <w:lang w:val="az-Latn-AZ"/>
        </w:rPr>
        <w:t xml:space="preserve"> </w:t>
      </w:r>
      <w:r w:rsidR="00B4779A" w:rsidRPr="00F56F8D">
        <w:rPr>
          <w:rFonts w:ascii="Arial" w:hAnsi="Arial" w:cs="Arial"/>
          <w:sz w:val="24"/>
          <w:szCs w:val="24"/>
          <w:lang w:val="az-Latn-AZ"/>
        </w:rPr>
        <w:t xml:space="preserve">yalnız </w:t>
      </w:r>
      <w:r w:rsidR="004547CC" w:rsidRPr="00F56F8D">
        <w:rPr>
          <w:rFonts w:ascii="Arial" w:hAnsi="Arial" w:cs="Arial"/>
          <w:sz w:val="24"/>
          <w:szCs w:val="24"/>
          <w:lang w:val="az-Latn-AZ"/>
        </w:rPr>
        <w:t>zərərçəkmiş şəxsin  həyat tərzinə, şəxsiyyətinə, işinə və ailəsinə təsiri</w:t>
      </w:r>
      <w:r w:rsidR="00357E4D" w:rsidRPr="00F56F8D">
        <w:rPr>
          <w:rFonts w:ascii="Arial" w:hAnsi="Arial" w:cs="Arial"/>
          <w:sz w:val="24"/>
          <w:szCs w:val="24"/>
          <w:lang w:val="az-Latn-AZ"/>
        </w:rPr>
        <w:t xml:space="preserve"> baxımından müəyyən edilə bilər</w:t>
      </w:r>
      <w:r w:rsidR="004547CC" w:rsidRPr="00F56F8D">
        <w:rPr>
          <w:rFonts w:ascii="Arial" w:hAnsi="Arial" w:cs="Arial"/>
          <w:sz w:val="24"/>
          <w:szCs w:val="24"/>
          <w:lang w:val="az-Latn-AZ"/>
        </w:rPr>
        <w:t xml:space="preserve">. </w:t>
      </w:r>
    </w:p>
    <w:p w14:paraId="37405CA1" w14:textId="206D2BC5" w:rsidR="0053570A" w:rsidRPr="00F56F8D" w:rsidRDefault="00357E4D"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Qeyd edilənləri nəzərə alaraq, Konstitusiya Məhkəməsinin Plenumu hesab edir ki, bu qəbildən olan cinayət işləri üzrə </w:t>
      </w:r>
      <w:bookmarkStart w:id="5" w:name="_Hlk114832139"/>
      <w:r w:rsidRPr="00F56F8D">
        <w:rPr>
          <w:rFonts w:ascii="Arial" w:hAnsi="Arial" w:cs="Arial"/>
          <w:sz w:val="24"/>
          <w:szCs w:val="24"/>
          <w:lang w:val="az-Latn-AZ"/>
        </w:rPr>
        <w:t>şəxsin təqsirlilik məsələsi həll edilərkən işin bütün faktiki halları hərtərəfli, tam və obyektiv araşdırılmalı, təqsirləndirilən şəxsin hərəkət və ya hərəkətsizliyinin nədə ifadə olunması, zərərçəkmişin təqsirləndirilən şəxsdən asılı</w:t>
      </w:r>
      <w:r w:rsidR="00E55AB4">
        <w:rPr>
          <w:rFonts w:ascii="Arial" w:hAnsi="Arial" w:cs="Arial"/>
          <w:sz w:val="24"/>
          <w:szCs w:val="24"/>
          <w:lang w:val="az-Latn-AZ"/>
        </w:rPr>
        <w:t>lığının forması</w:t>
      </w:r>
      <w:r w:rsidRPr="00F56F8D">
        <w:rPr>
          <w:rFonts w:ascii="Arial" w:hAnsi="Arial" w:cs="Arial"/>
          <w:sz w:val="24"/>
          <w:szCs w:val="24"/>
          <w:lang w:val="az-Latn-AZ"/>
        </w:rPr>
        <w:t xml:space="preserve"> göstərilməli və təqsirləndirilən şəxsin hərəkətləri ilə özünü </w:t>
      </w:r>
      <w:r w:rsidR="004767A7" w:rsidRPr="00F56F8D">
        <w:rPr>
          <w:rFonts w:ascii="Arial" w:hAnsi="Arial" w:cs="Arial"/>
          <w:sz w:val="24"/>
          <w:szCs w:val="24"/>
          <w:lang w:val="az-Latn-AZ"/>
        </w:rPr>
        <w:t>ö</w:t>
      </w:r>
      <w:r w:rsidRPr="00F56F8D">
        <w:rPr>
          <w:rFonts w:ascii="Arial" w:hAnsi="Arial" w:cs="Arial"/>
          <w:sz w:val="24"/>
          <w:szCs w:val="24"/>
          <w:lang w:val="az-Latn-AZ"/>
        </w:rPr>
        <w:t>ldürmə və ya ona cəhd arasında  səbəbli əlaqənin mövcudluğu müəyyən edilməlidir.</w:t>
      </w:r>
    </w:p>
    <w:bookmarkEnd w:id="5"/>
    <w:p w14:paraId="4827111D" w14:textId="04198610" w:rsidR="00DF3960" w:rsidRPr="00F56F8D" w:rsidRDefault="00DF3960"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Sorğuda qaldırılan Cinayət Məcəlləsinin 125-ci maddəsi ilə nəzərdə tutulmuş əməlin </w:t>
      </w:r>
      <w:r w:rsidR="001015D4" w:rsidRPr="00F56F8D">
        <w:rPr>
          <w:rFonts w:ascii="Arial" w:hAnsi="Arial" w:cs="Arial"/>
          <w:sz w:val="24"/>
          <w:szCs w:val="24"/>
          <w:lang w:val="az-Latn-AZ"/>
        </w:rPr>
        <w:t>təqsir</w:t>
      </w:r>
      <w:r w:rsidR="001015D4">
        <w:rPr>
          <w:rFonts w:ascii="Arial" w:hAnsi="Arial" w:cs="Arial"/>
          <w:sz w:val="24"/>
          <w:szCs w:val="24"/>
          <w:lang w:val="az-Latn-AZ"/>
        </w:rPr>
        <w:t>in</w:t>
      </w:r>
      <w:r w:rsidR="001015D4" w:rsidRPr="00F56F8D">
        <w:rPr>
          <w:rFonts w:ascii="Arial" w:hAnsi="Arial" w:cs="Arial"/>
          <w:sz w:val="24"/>
          <w:szCs w:val="24"/>
          <w:lang w:val="az-Latn-AZ"/>
        </w:rPr>
        <w:t xml:space="preserve"> </w:t>
      </w:r>
      <w:r w:rsidRPr="00F56F8D">
        <w:rPr>
          <w:rFonts w:ascii="Arial" w:hAnsi="Arial" w:cs="Arial"/>
          <w:sz w:val="24"/>
          <w:szCs w:val="24"/>
          <w:lang w:val="az-Latn-AZ"/>
        </w:rPr>
        <w:t>hansı forması ilə törədilməsi məsələsi</w:t>
      </w:r>
      <w:r w:rsidR="001015D4">
        <w:rPr>
          <w:rFonts w:ascii="Arial" w:hAnsi="Arial" w:cs="Arial"/>
          <w:sz w:val="24"/>
          <w:szCs w:val="24"/>
          <w:lang w:val="az-Latn-AZ"/>
        </w:rPr>
        <w:t>nə gəldikdə</w:t>
      </w:r>
      <w:r w:rsidR="007B3695">
        <w:rPr>
          <w:rFonts w:ascii="Arial" w:hAnsi="Arial" w:cs="Arial"/>
          <w:sz w:val="24"/>
          <w:szCs w:val="24"/>
          <w:lang w:val="az-Latn-AZ"/>
        </w:rPr>
        <w:t xml:space="preserve"> isə</w:t>
      </w:r>
      <w:r w:rsidRPr="00F56F8D">
        <w:rPr>
          <w:rFonts w:ascii="Arial" w:hAnsi="Arial" w:cs="Arial"/>
          <w:sz w:val="24"/>
          <w:szCs w:val="24"/>
          <w:lang w:val="az-Latn-AZ"/>
        </w:rPr>
        <w:t xml:space="preserve"> Konstitusiya Məhkəməsinin Plenumu aşa</w:t>
      </w:r>
      <w:r w:rsidR="000665DE" w:rsidRPr="00F56F8D">
        <w:rPr>
          <w:rFonts w:ascii="Arial" w:hAnsi="Arial" w:cs="Arial"/>
          <w:sz w:val="24"/>
          <w:szCs w:val="24"/>
          <w:lang w:val="az-Latn-AZ"/>
        </w:rPr>
        <w:t>ğıdakıları qeyd etməyi vacib hesab edir.</w:t>
      </w:r>
    </w:p>
    <w:p w14:paraId="32D7B6BE" w14:textId="4B7DED34" w:rsidR="000665DE" w:rsidRPr="00F56F8D" w:rsidRDefault="000665DE"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Konstitusiya Məhkəməsi Plenumunun “Azərbaycan Respublikası Cinayət Məcəlləsinin 142-ci maddəsinin həmin Məcəllənin 56-cı maddəsinin tətbiqi baxımından </w:t>
      </w:r>
      <w:r w:rsidRPr="00F56F8D">
        <w:rPr>
          <w:rFonts w:ascii="Arial" w:hAnsi="Arial" w:cs="Arial"/>
          <w:sz w:val="24"/>
          <w:szCs w:val="24"/>
          <w:lang w:val="az-Latn-AZ"/>
        </w:rPr>
        <w:lastRenderedPageBreak/>
        <w:t>şərh olunmasına dair”</w:t>
      </w:r>
      <w:r w:rsidRPr="00F56F8D">
        <w:rPr>
          <w:rFonts w:ascii="Arial" w:hAnsi="Arial" w:cs="Arial"/>
          <w:i/>
          <w:iCs/>
          <w:sz w:val="24"/>
          <w:szCs w:val="24"/>
          <w:lang w:val="az-Latn-AZ"/>
        </w:rPr>
        <w:t xml:space="preserve"> </w:t>
      </w:r>
      <w:r w:rsidR="001015D4" w:rsidRPr="00F56F8D">
        <w:rPr>
          <w:rFonts w:ascii="Arial" w:hAnsi="Arial" w:cs="Arial"/>
          <w:sz w:val="24"/>
          <w:szCs w:val="24"/>
          <w:lang w:val="az-Latn-AZ"/>
        </w:rPr>
        <w:t xml:space="preserve">2021-ci il </w:t>
      </w:r>
      <w:r w:rsidRPr="00F56F8D">
        <w:rPr>
          <w:rFonts w:ascii="Arial" w:hAnsi="Arial" w:cs="Arial"/>
          <w:sz w:val="24"/>
          <w:szCs w:val="24"/>
          <w:lang w:val="az-Latn-AZ"/>
        </w:rPr>
        <w:t>7 aprel</w:t>
      </w:r>
      <w:r w:rsidRPr="00F56F8D">
        <w:rPr>
          <w:rFonts w:ascii="Arial" w:hAnsi="Arial" w:cs="Arial"/>
          <w:b/>
          <w:bCs/>
          <w:sz w:val="24"/>
          <w:szCs w:val="24"/>
          <w:lang w:val="az-Latn-AZ"/>
        </w:rPr>
        <w:t>  </w:t>
      </w:r>
      <w:r w:rsidRPr="00F56F8D">
        <w:rPr>
          <w:rFonts w:ascii="Arial" w:hAnsi="Arial" w:cs="Arial"/>
          <w:sz w:val="24"/>
          <w:szCs w:val="24"/>
          <w:lang w:val="az-Latn-AZ"/>
        </w:rPr>
        <w:t>tarixli Qərarında formalaşdırdığı hüquqi mövqeyə əsasən, cinayət qanunvericiliyində təqsirin forması bilavasitə  Məcəllənin Xüsusi hissəsindəki normanın dispozisiyasında nəzərdə tutula və ya normanın mətninin şərh edilməsi yolu ilə müəyyən edilə bilər. </w:t>
      </w:r>
    </w:p>
    <w:p w14:paraId="188A52BE" w14:textId="5100E4D6" w:rsidR="000665DE" w:rsidRPr="00F56F8D" w:rsidRDefault="000665DE"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Təqsirin formasının müəyyən edilməsi yalnız qəsdən törədilmiş əməllərin cinayət məsuliyyətinə səbəb olduğu hallarda müvafiq məsuliy</w:t>
      </w:r>
      <w:r w:rsidR="00BA413F" w:rsidRPr="00F56F8D">
        <w:rPr>
          <w:rFonts w:ascii="Arial" w:hAnsi="Arial" w:cs="Arial"/>
          <w:sz w:val="24"/>
          <w:szCs w:val="24"/>
          <w:lang w:val="az-Latn-AZ"/>
        </w:rPr>
        <w:t>y</w:t>
      </w:r>
      <w:r w:rsidRPr="00F56F8D">
        <w:rPr>
          <w:rFonts w:ascii="Arial" w:hAnsi="Arial" w:cs="Arial"/>
          <w:sz w:val="24"/>
          <w:szCs w:val="24"/>
          <w:lang w:val="az-Latn-AZ"/>
        </w:rPr>
        <w:t>ətin yaranıb-yaranmaması (</w:t>
      </w:r>
      <w:bookmarkStart w:id="6" w:name="_Hlk67918031"/>
      <w:r w:rsidR="00A81ED0" w:rsidRPr="00F56F8D">
        <w:rPr>
          <w:rFonts w:ascii="Arial" w:hAnsi="Arial" w:cs="Arial"/>
          <w:sz w:val="24"/>
          <w:szCs w:val="24"/>
          <w:lang w:val="az-Latn-AZ"/>
        </w:rPr>
        <w:t xml:space="preserve">məsələn, </w:t>
      </w:r>
      <w:r w:rsidRPr="00F56F8D">
        <w:rPr>
          <w:rFonts w:ascii="Arial" w:hAnsi="Arial" w:cs="Arial"/>
          <w:sz w:val="24"/>
          <w:szCs w:val="24"/>
          <w:lang w:val="az-Latn-AZ"/>
        </w:rPr>
        <w:t>Cinayət Məcəlləsinin </w:t>
      </w:r>
      <w:bookmarkEnd w:id="6"/>
      <w:r w:rsidRPr="00F56F8D">
        <w:rPr>
          <w:rFonts w:ascii="Arial" w:hAnsi="Arial" w:cs="Arial"/>
          <w:sz w:val="24"/>
          <w:szCs w:val="24"/>
          <w:lang w:val="az-Latn-AZ"/>
        </w:rPr>
        <w:t>128-ci maddəsi), obyektiv cəhətdən oxşar cinayətlərin fərqləndirilməsi (əməlin Cinayət Məcəlləsinin 186 və ya 187-ci maddəsi ilə tövsif edilməsi), cinayətlərin təsnifatının müəyyən edilməsi (Cinayət Məcəlləsinin 15-ci maddəsinə müvafiq olaraq yalnız qəsdən törədilmiş cinayətlər  xüsusilə ağır cinayətlər hesab olunur), cəzaçəkmə müəssisəsinin növünün təyin edilməsi (Cinayət Məcəlləsinin 56.1-ci maddəsi) kimi məsələlərin həlli üçün zəruridir.</w:t>
      </w:r>
    </w:p>
    <w:p w14:paraId="7787A61B" w14:textId="77777777" w:rsidR="001015D4" w:rsidRDefault="000665DE"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Cinayət qanunvericiliyi  təqsirin  iki -  qəsd  və  ehtiyatsızlıq  formalarını fərqləndirir. Belə ki, Cinayət Məcəlləsinin 24-cü maddəsinə əsasən,  əməli (hərəkət və ya hərəkətsizliyi) yalnız qəsdən və ya ehtiyatsızlıqdan törətmiş şəxs cinayət törətməkdə təqsirli sayılır. Ehtiyatsızlıqdan törədilmiş əməl (hərəkət və ya hərəkətsizlik) yalnız bu Məcəllənin Xüsusi hissəsinin müvafiq maddəsi ilə nəzərdə tutulmuş hallarda cinayət sayılır.</w:t>
      </w:r>
    </w:p>
    <w:p w14:paraId="4015A37F" w14:textId="0911B388" w:rsidR="006D5CBF" w:rsidRPr="00F56F8D" w:rsidRDefault="006D5CBF"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Cinayət hüquq nəzəriyyəsində təqsirin qarışıq (ikili) forması da </w:t>
      </w:r>
      <w:r w:rsidR="001015D4">
        <w:rPr>
          <w:rFonts w:ascii="Arial" w:hAnsi="Arial" w:cs="Arial"/>
          <w:sz w:val="24"/>
          <w:szCs w:val="24"/>
          <w:lang w:val="az-Latn-AZ"/>
        </w:rPr>
        <w:t>fərqləndirilir</w:t>
      </w:r>
      <w:r w:rsidRPr="00F56F8D">
        <w:rPr>
          <w:rFonts w:ascii="Arial" w:hAnsi="Arial" w:cs="Arial"/>
          <w:sz w:val="24"/>
          <w:szCs w:val="24"/>
          <w:lang w:val="az-Latn-AZ"/>
        </w:rPr>
        <w:t>.  Qarışıq təqsir ilə törədilən cinayət zamanı şəxsin ictimai təhlükəli əmələ münasibəti qəsd, bu əməlin ictimai təhlükəli nəticələrinə münasibəti isə ehtiyatsızlıq formasında ifadə olunur.</w:t>
      </w:r>
    </w:p>
    <w:p w14:paraId="192E04BF" w14:textId="77777777" w:rsidR="006D5CBF" w:rsidRPr="00F56F8D" w:rsidRDefault="006D5CBF"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İkili təqsir forması ilə törədilən cinayətlər obyektiv cəhətin quruluşundan asılı olaraq iki qrupa bölünür: iki nəticəyə səbəb olan maddi tərkibli cinayətlər;  ehtiyatsızlıqdan daha ağır nəticələrə səbəb olmuş formal tərkibli cinayətlər. </w:t>
      </w:r>
    </w:p>
    <w:p w14:paraId="40374C3D" w14:textId="7137A3F2" w:rsidR="006D5CBF" w:rsidRPr="00F56F8D" w:rsidRDefault="006D5CBF"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Cinayət Məcəlləsinin Ümumi hissəsində qarışıq (ikili) təqsir müstəqil təqsir forması kimi müəyyən olunmasa da, Məcəllənin Xüsusi hissəsi ilə nəzərdə tutulan bəzi cinayət tərkibləri onların </w:t>
      </w:r>
      <w:bookmarkStart w:id="7" w:name="_Hlk68767610"/>
      <w:r w:rsidRPr="00F56F8D">
        <w:rPr>
          <w:rFonts w:ascii="Arial" w:hAnsi="Arial" w:cs="Arial"/>
          <w:sz w:val="24"/>
          <w:szCs w:val="24"/>
          <w:lang w:val="az-Latn-AZ"/>
        </w:rPr>
        <w:t>qarışıq</w:t>
      </w:r>
      <w:bookmarkEnd w:id="7"/>
      <w:r w:rsidRPr="00F56F8D">
        <w:rPr>
          <w:rFonts w:ascii="Arial" w:hAnsi="Arial" w:cs="Arial"/>
          <w:sz w:val="24"/>
          <w:szCs w:val="24"/>
          <w:lang w:val="az-Latn-AZ"/>
        </w:rPr>
        <w:t> təqsir forması ilə törədilməsini söyləməyə əsas verir.</w:t>
      </w:r>
    </w:p>
    <w:p w14:paraId="747CB4D5" w14:textId="1EA8F4D5" w:rsidR="006D5CBF" w:rsidRPr="00F56F8D" w:rsidRDefault="006D5CBF"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Bununla belə, Cinayət Məcəlləsinin Xüsusi hissəsinin</w:t>
      </w:r>
      <w:r w:rsidR="001015D4">
        <w:rPr>
          <w:rFonts w:ascii="Arial" w:hAnsi="Arial" w:cs="Arial"/>
          <w:sz w:val="24"/>
          <w:szCs w:val="24"/>
          <w:lang w:val="az-Latn-AZ"/>
        </w:rPr>
        <w:t xml:space="preserve"> müvafiq maddələrinin</w:t>
      </w:r>
      <w:r w:rsidR="00881B9C" w:rsidRPr="00F56F8D">
        <w:rPr>
          <w:rFonts w:ascii="Arial" w:hAnsi="Arial" w:cs="Arial"/>
          <w:sz w:val="24"/>
          <w:szCs w:val="24"/>
          <w:lang w:val="az-Latn-AZ"/>
        </w:rPr>
        <w:t xml:space="preserve"> əlaqəli təhlili belə nəticəyə gəlməyə əsas verir ki, qanunverici </w:t>
      </w:r>
      <w:r w:rsidRPr="00F56F8D">
        <w:rPr>
          <w:rFonts w:ascii="Arial" w:hAnsi="Arial" w:cs="Arial"/>
          <w:sz w:val="24"/>
          <w:szCs w:val="24"/>
          <w:lang w:val="az-Latn-AZ"/>
        </w:rPr>
        <w:t>vahid dispozisiya ilə ifadə edilən və va</w:t>
      </w:r>
      <w:r w:rsidR="00881B9C" w:rsidRPr="00F56F8D">
        <w:rPr>
          <w:rFonts w:ascii="Arial" w:hAnsi="Arial" w:cs="Arial"/>
          <w:sz w:val="24"/>
          <w:szCs w:val="24"/>
          <w:lang w:val="az-Latn-AZ"/>
        </w:rPr>
        <w:t>h</w:t>
      </w:r>
      <w:r w:rsidRPr="00F56F8D">
        <w:rPr>
          <w:rFonts w:ascii="Arial" w:hAnsi="Arial" w:cs="Arial"/>
          <w:sz w:val="24"/>
          <w:szCs w:val="24"/>
          <w:lang w:val="az-Latn-AZ"/>
        </w:rPr>
        <w:t xml:space="preserve">id sanksiyaya </w:t>
      </w:r>
      <w:r w:rsidR="00881B9C" w:rsidRPr="00F56F8D">
        <w:rPr>
          <w:rFonts w:ascii="Arial" w:hAnsi="Arial" w:cs="Arial"/>
          <w:sz w:val="24"/>
          <w:szCs w:val="24"/>
          <w:lang w:val="az-Latn-AZ"/>
        </w:rPr>
        <w:t xml:space="preserve">malik olan maddələr ilə nəzərdə tutulan əməllərin yalnız təqsirin bir forması ilə törədilməsini mümkün hesab edir və Cinayət Məcəlləsinin 125-ci maddəsi də </w:t>
      </w:r>
      <w:r w:rsidRPr="00F56F8D">
        <w:rPr>
          <w:rFonts w:ascii="Arial" w:hAnsi="Arial" w:cs="Arial"/>
          <w:sz w:val="24"/>
          <w:szCs w:val="24"/>
          <w:lang w:val="az-Latn-AZ"/>
        </w:rPr>
        <w:t xml:space="preserve"> bir cümlə ilə ifadə edilən vahid dispozisiyadan ibarət </w:t>
      </w:r>
      <w:r w:rsidR="00881B9C" w:rsidRPr="00F56F8D">
        <w:rPr>
          <w:rFonts w:ascii="Arial" w:hAnsi="Arial" w:cs="Arial"/>
          <w:sz w:val="24"/>
          <w:szCs w:val="24"/>
          <w:lang w:val="az-Latn-AZ"/>
        </w:rPr>
        <w:t xml:space="preserve">olduğundan və </w:t>
      </w:r>
      <w:r w:rsidRPr="00F56F8D">
        <w:rPr>
          <w:rFonts w:ascii="Arial" w:hAnsi="Arial" w:cs="Arial"/>
          <w:sz w:val="24"/>
          <w:szCs w:val="24"/>
          <w:lang w:val="az-Latn-AZ"/>
        </w:rPr>
        <w:t>vahid sanksiya</w:t>
      </w:r>
      <w:r w:rsidR="00881B9C" w:rsidRPr="00F56F8D">
        <w:rPr>
          <w:rFonts w:ascii="Arial" w:hAnsi="Arial" w:cs="Arial"/>
          <w:sz w:val="24"/>
          <w:szCs w:val="24"/>
          <w:lang w:val="az-Latn-AZ"/>
        </w:rPr>
        <w:t xml:space="preserve"> nəzərdə tutduğundan</w:t>
      </w:r>
      <w:r w:rsidR="007B3695">
        <w:rPr>
          <w:rFonts w:ascii="Arial" w:hAnsi="Arial" w:cs="Arial"/>
          <w:sz w:val="24"/>
          <w:szCs w:val="24"/>
          <w:lang w:val="az-Latn-AZ"/>
        </w:rPr>
        <w:t>,</w:t>
      </w:r>
      <w:r w:rsidRPr="00F56F8D">
        <w:rPr>
          <w:rFonts w:ascii="Arial" w:hAnsi="Arial" w:cs="Arial"/>
          <w:sz w:val="24"/>
          <w:szCs w:val="24"/>
          <w:lang w:val="az-Latn-AZ"/>
        </w:rPr>
        <w:t xml:space="preserve"> yalnız təqsirin bir forması </w:t>
      </w:r>
      <w:r w:rsidR="00881B9C" w:rsidRPr="00F56F8D">
        <w:rPr>
          <w:rFonts w:ascii="Arial" w:hAnsi="Arial" w:cs="Arial"/>
          <w:sz w:val="24"/>
          <w:szCs w:val="24"/>
          <w:lang w:val="az-Latn-AZ"/>
        </w:rPr>
        <w:t>ilə törədilə bilər</w:t>
      </w:r>
      <w:r w:rsidRPr="00F56F8D">
        <w:rPr>
          <w:rFonts w:ascii="Arial" w:hAnsi="Arial" w:cs="Arial"/>
          <w:sz w:val="24"/>
          <w:szCs w:val="24"/>
          <w:lang w:val="az-Latn-AZ"/>
        </w:rPr>
        <w:t>.</w:t>
      </w:r>
      <w:r w:rsidR="0098323B" w:rsidRPr="00F56F8D">
        <w:rPr>
          <w:rFonts w:ascii="Arial" w:hAnsi="Arial" w:cs="Arial"/>
          <w:sz w:val="24"/>
          <w:szCs w:val="24"/>
          <w:lang w:val="az-Latn-AZ"/>
        </w:rPr>
        <w:t xml:space="preserve"> </w:t>
      </w:r>
      <w:r w:rsidR="007E7227" w:rsidRPr="00F56F8D">
        <w:rPr>
          <w:rFonts w:ascii="Arial" w:hAnsi="Arial" w:cs="Arial"/>
          <w:sz w:val="24"/>
          <w:szCs w:val="24"/>
          <w:lang w:val="az-Latn-AZ"/>
        </w:rPr>
        <w:t xml:space="preserve">Belə ki, Cinayət Məcəlləsinin  heç bir maddəsinin mətni həm qəsdi, həm ehtiyatsızlığı, həm də təqsirin qarışıq formasını ehtiva edən norma kimi </w:t>
      </w:r>
      <w:r w:rsidR="001774EA" w:rsidRPr="00F56F8D">
        <w:rPr>
          <w:rFonts w:ascii="Arial" w:hAnsi="Arial" w:cs="Arial"/>
          <w:sz w:val="24"/>
          <w:szCs w:val="24"/>
          <w:lang w:val="az-Latn-AZ"/>
        </w:rPr>
        <w:t>ifadə edilməmiş</w:t>
      </w:r>
      <w:r w:rsidR="007E7227" w:rsidRPr="00F56F8D">
        <w:rPr>
          <w:rFonts w:ascii="Arial" w:hAnsi="Arial" w:cs="Arial"/>
          <w:sz w:val="24"/>
          <w:szCs w:val="24"/>
          <w:lang w:val="az-Latn-AZ"/>
        </w:rPr>
        <w:t xml:space="preserve">, </w:t>
      </w:r>
      <w:r w:rsidR="001774EA" w:rsidRPr="00F56F8D">
        <w:rPr>
          <w:rFonts w:ascii="Arial" w:hAnsi="Arial" w:cs="Arial"/>
          <w:sz w:val="24"/>
          <w:szCs w:val="24"/>
          <w:lang w:val="az-Latn-AZ"/>
        </w:rPr>
        <w:t>təqsirin formaları</w:t>
      </w:r>
      <w:r w:rsidR="007E7227" w:rsidRPr="00F56F8D">
        <w:rPr>
          <w:rFonts w:ascii="Arial" w:hAnsi="Arial" w:cs="Arial"/>
          <w:sz w:val="24"/>
          <w:szCs w:val="24"/>
          <w:lang w:val="az-Latn-AZ"/>
        </w:rPr>
        <w:t xml:space="preserve"> </w:t>
      </w:r>
      <w:r w:rsidR="001774EA" w:rsidRPr="00F56F8D">
        <w:rPr>
          <w:rFonts w:ascii="Arial" w:hAnsi="Arial" w:cs="Arial"/>
          <w:sz w:val="24"/>
          <w:szCs w:val="24"/>
          <w:lang w:val="az-Latn-AZ"/>
        </w:rPr>
        <w:t xml:space="preserve">aydın </w:t>
      </w:r>
      <w:r w:rsidR="007E7227" w:rsidRPr="00F56F8D">
        <w:rPr>
          <w:rFonts w:ascii="Arial" w:hAnsi="Arial" w:cs="Arial"/>
          <w:sz w:val="24"/>
          <w:szCs w:val="24"/>
          <w:lang w:val="az-Latn-AZ"/>
        </w:rPr>
        <w:t>müddə</w:t>
      </w:r>
      <w:r w:rsidR="007B3695">
        <w:rPr>
          <w:rFonts w:ascii="Arial" w:hAnsi="Arial" w:cs="Arial"/>
          <w:sz w:val="24"/>
          <w:szCs w:val="24"/>
          <w:lang w:val="az-Latn-AZ"/>
        </w:rPr>
        <w:t>a</w:t>
      </w:r>
      <w:r w:rsidR="007E7227" w:rsidRPr="00F56F8D">
        <w:rPr>
          <w:rFonts w:ascii="Arial" w:hAnsi="Arial" w:cs="Arial"/>
          <w:sz w:val="24"/>
          <w:szCs w:val="24"/>
          <w:lang w:val="az-Latn-AZ"/>
        </w:rPr>
        <w:t xml:space="preserve">lar vasitəsi ilə bir-birindən </w:t>
      </w:r>
      <w:r w:rsidR="001774EA" w:rsidRPr="00F56F8D">
        <w:rPr>
          <w:rFonts w:ascii="Arial" w:hAnsi="Arial" w:cs="Arial"/>
          <w:sz w:val="24"/>
          <w:szCs w:val="24"/>
          <w:lang w:val="az-Latn-AZ"/>
        </w:rPr>
        <w:t>fərqləndirilmişdir.</w:t>
      </w:r>
      <w:r w:rsidR="007E7227" w:rsidRPr="00F56F8D">
        <w:rPr>
          <w:rFonts w:ascii="Arial" w:hAnsi="Arial" w:cs="Arial"/>
          <w:sz w:val="24"/>
          <w:szCs w:val="24"/>
          <w:lang w:val="az-Latn-AZ"/>
        </w:rPr>
        <w:t xml:space="preserve"> </w:t>
      </w:r>
      <w:r w:rsidR="0098323B" w:rsidRPr="00F56F8D">
        <w:rPr>
          <w:rFonts w:ascii="Arial" w:hAnsi="Arial" w:cs="Arial"/>
          <w:sz w:val="24"/>
          <w:szCs w:val="24"/>
          <w:lang w:val="az-Latn-AZ"/>
        </w:rPr>
        <w:t>Bu</w:t>
      </w:r>
      <w:r w:rsidR="007B3695">
        <w:rPr>
          <w:rFonts w:ascii="Arial" w:hAnsi="Arial" w:cs="Arial"/>
          <w:sz w:val="24"/>
          <w:szCs w:val="24"/>
          <w:lang w:val="az-Latn-AZ"/>
        </w:rPr>
        <w:t>,</w:t>
      </w:r>
      <w:r w:rsidR="0098323B" w:rsidRPr="00F56F8D">
        <w:rPr>
          <w:rFonts w:ascii="Arial" w:hAnsi="Arial" w:cs="Arial"/>
          <w:sz w:val="24"/>
          <w:szCs w:val="24"/>
          <w:lang w:val="az-Latn-AZ"/>
        </w:rPr>
        <w:t xml:space="preserve"> həmçinin onunla izah edilir ki, </w:t>
      </w:r>
      <w:r w:rsidR="00536220" w:rsidRPr="00F56F8D">
        <w:rPr>
          <w:rFonts w:ascii="Arial" w:hAnsi="Arial" w:cs="Arial"/>
          <w:sz w:val="24"/>
          <w:szCs w:val="24"/>
          <w:lang w:val="az-Latn-AZ"/>
        </w:rPr>
        <w:t>əməlin</w:t>
      </w:r>
      <w:r w:rsidRPr="00F56F8D">
        <w:rPr>
          <w:rFonts w:ascii="Arial" w:hAnsi="Arial" w:cs="Arial"/>
          <w:sz w:val="24"/>
          <w:szCs w:val="24"/>
          <w:lang w:val="az-Latn-AZ"/>
        </w:rPr>
        <w:t xml:space="preserve"> qəsdən</w:t>
      </w:r>
      <w:r w:rsidR="00536220" w:rsidRPr="00F56F8D">
        <w:rPr>
          <w:rFonts w:ascii="Arial" w:hAnsi="Arial" w:cs="Arial"/>
          <w:sz w:val="24"/>
          <w:szCs w:val="24"/>
          <w:lang w:val="az-Latn-AZ"/>
        </w:rPr>
        <w:t xml:space="preserve"> və ya</w:t>
      </w:r>
      <w:r w:rsidRPr="00F56F8D">
        <w:rPr>
          <w:rFonts w:ascii="Arial" w:hAnsi="Arial" w:cs="Arial"/>
          <w:sz w:val="24"/>
          <w:szCs w:val="24"/>
          <w:lang w:val="az-Latn-AZ"/>
        </w:rPr>
        <w:t xml:space="preserve"> ehtiyatsızlıqdan törədil</w:t>
      </w:r>
      <w:r w:rsidR="00536220" w:rsidRPr="00F56F8D">
        <w:rPr>
          <w:rFonts w:ascii="Arial" w:hAnsi="Arial" w:cs="Arial"/>
          <w:sz w:val="24"/>
          <w:szCs w:val="24"/>
          <w:lang w:val="az-Latn-AZ"/>
        </w:rPr>
        <w:t xml:space="preserve">məsinin qanunverici tərəfindən fərqləndirilməməsi və </w:t>
      </w:r>
      <w:r w:rsidRPr="00F56F8D">
        <w:rPr>
          <w:rFonts w:ascii="Arial" w:hAnsi="Arial" w:cs="Arial"/>
          <w:sz w:val="24"/>
          <w:szCs w:val="24"/>
          <w:lang w:val="az-Latn-AZ"/>
        </w:rPr>
        <w:t>hətta ictimai təhlükəliliyi aşkar fərqli olan həmin əməllər</w:t>
      </w:r>
      <w:r w:rsidR="00536220" w:rsidRPr="00F56F8D">
        <w:rPr>
          <w:rFonts w:ascii="Arial" w:hAnsi="Arial" w:cs="Arial"/>
          <w:sz w:val="24"/>
          <w:szCs w:val="24"/>
          <w:lang w:val="az-Latn-AZ"/>
        </w:rPr>
        <w:t>ə</w:t>
      </w:r>
      <w:r w:rsidRPr="00F56F8D">
        <w:rPr>
          <w:rFonts w:ascii="Arial" w:hAnsi="Arial" w:cs="Arial"/>
          <w:sz w:val="24"/>
          <w:szCs w:val="24"/>
          <w:lang w:val="az-Latn-AZ"/>
        </w:rPr>
        <w:t xml:space="preserve"> </w:t>
      </w:r>
      <w:r w:rsidR="00536220" w:rsidRPr="00F56F8D">
        <w:rPr>
          <w:rFonts w:ascii="Arial" w:hAnsi="Arial" w:cs="Arial"/>
          <w:sz w:val="24"/>
          <w:szCs w:val="24"/>
          <w:lang w:val="az-Latn-AZ"/>
        </w:rPr>
        <w:t>görə eyni sanksiyanın müəyyən edilməsi qeyri</w:t>
      </w:r>
      <w:r w:rsidR="00C40577">
        <w:rPr>
          <w:rFonts w:ascii="Arial" w:hAnsi="Arial" w:cs="Arial"/>
          <w:sz w:val="24"/>
          <w:szCs w:val="24"/>
          <w:lang w:val="az-Latn-AZ"/>
        </w:rPr>
        <w:t>-</w:t>
      </w:r>
      <w:r w:rsidR="00536220" w:rsidRPr="00F56F8D">
        <w:rPr>
          <w:rFonts w:ascii="Arial" w:hAnsi="Arial" w:cs="Arial"/>
          <w:sz w:val="24"/>
          <w:szCs w:val="24"/>
          <w:lang w:val="az-Latn-AZ"/>
        </w:rPr>
        <w:t>mümkündür</w:t>
      </w:r>
      <w:r w:rsidR="0098323B" w:rsidRPr="00F56F8D">
        <w:rPr>
          <w:rFonts w:ascii="Arial" w:hAnsi="Arial" w:cs="Arial"/>
          <w:sz w:val="24"/>
          <w:szCs w:val="24"/>
          <w:lang w:val="az-Latn-AZ"/>
        </w:rPr>
        <w:t xml:space="preserve"> və əks yanaşma Cinayət Məcəlləsinin 8-ci maddəsi ilə təsbit edilmiş ədalət prinsipinə zidd olar</w:t>
      </w:r>
      <w:r w:rsidR="00536220" w:rsidRPr="00F56F8D">
        <w:rPr>
          <w:rFonts w:ascii="Arial" w:hAnsi="Arial" w:cs="Arial"/>
          <w:sz w:val="24"/>
          <w:szCs w:val="24"/>
          <w:lang w:val="az-Latn-AZ"/>
        </w:rPr>
        <w:t>.</w:t>
      </w:r>
    </w:p>
    <w:p w14:paraId="497A4AD5" w14:textId="17E2E5FD" w:rsidR="00E9071F" w:rsidRPr="00F56F8D" w:rsidRDefault="00E9071F"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Cinayət Məcəlləsinin şərh edilən 125-ci maddəsinin məzmunu, həmin maddənin sanksiyası və bütövlükdə Məcəllədə nəzərdə tutulmuş </w:t>
      </w:r>
      <w:r w:rsidR="00C87777" w:rsidRPr="00F56F8D">
        <w:rPr>
          <w:rFonts w:ascii="Arial" w:hAnsi="Arial" w:cs="Arial"/>
          <w:sz w:val="24"/>
          <w:szCs w:val="24"/>
          <w:lang w:val="az-Latn-AZ"/>
        </w:rPr>
        <w:t>həyat və sağlamlıq əleyhinə</w:t>
      </w:r>
      <w:r w:rsidRPr="00F56F8D">
        <w:rPr>
          <w:rFonts w:ascii="Arial" w:hAnsi="Arial" w:cs="Arial"/>
          <w:sz w:val="24"/>
          <w:szCs w:val="24"/>
          <w:lang w:val="az-Latn-AZ"/>
        </w:rPr>
        <w:t xml:space="preserve"> </w:t>
      </w:r>
      <w:r w:rsidR="00C87777" w:rsidRPr="00F56F8D">
        <w:rPr>
          <w:rFonts w:ascii="Arial" w:hAnsi="Arial" w:cs="Arial"/>
          <w:sz w:val="24"/>
          <w:szCs w:val="24"/>
          <w:lang w:val="az-Latn-AZ"/>
        </w:rPr>
        <w:t>olan</w:t>
      </w:r>
      <w:r w:rsidRPr="00F56F8D">
        <w:rPr>
          <w:rFonts w:ascii="Arial" w:hAnsi="Arial" w:cs="Arial"/>
          <w:sz w:val="24"/>
          <w:szCs w:val="24"/>
          <w:lang w:val="az-Latn-AZ"/>
        </w:rPr>
        <w:t xml:space="preserve"> cinayətlərin əlaqəli təhlili belə nəticəyə gəlməyə əsas verir ki, qeyd olunan cinayət əməli subyektiv cəhətdən təqsirin qəsd formasında törədilir.</w:t>
      </w:r>
    </w:p>
    <w:p w14:paraId="3225AE9C" w14:textId="178C4863" w:rsidR="00FA62A8" w:rsidRPr="00F56F8D" w:rsidRDefault="00FA62A8"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Cinayət Məcəlləsinin </w:t>
      </w:r>
      <w:r w:rsidRPr="00F56F8D">
        <w:rPr>
          <w:rFonts w:ascii="Arial" w:eastAsia="Times New Roman" w:hAnsi="Arial" w:cs="Arial"/>
          <w:sz w:val="24"/>
          <w:szCs w:val="24"/>
          <w:lang w:val="az-Latn-AZ" w:eastAsia="en-US"/>
        </w:rPr>
        <w:t xml:space="preserve"> </w:t>
      </w:r>
      <w:r w:rsidRPr="00F56F8D">
        <w:rPr>
          <w:rFonts w:ascii="Arial" w:hAnsi="Arial" w:cs="Arial"/>
          <w:sz w:val="24"/>
          <w:szCs w:val="24"/>
          <w:lang w:val="az-Latn-AZ"/>
        </w:rPr>
        <w:t>25.1-ci maddəsinə görə</w:t>
      </w:r>
      <w:r w:rsidR="00C40577">
        <w:rPr>
          <w:rFonts w:ascii="Arial" w:hAnsi="Arial" w:cs="Arial"/>
          <w:sz w:val="24"/>
          <w:szCs w:val="24"/>
          <w:lang w:val="az-Latn-AZ"/>
        </w:rPr>
        <w:t>,</w:t>
      </w:r>
      <w:r w:rsidRPr="00F56F8D">
        <w:rPr>
          <w:rFonts w:ascii="Arial" w:hAnsi="Arial" w:cs="Arial"/>
          <w:sz w:val="24"/>
          <w:szCs w:val="24"/>
          <w:lang w:val="az-Latn-AZ"/>
        </w:rPr>
        <w:t xml:space="preserve"> birbaşa və ya dolayı qəsdlə törədilmiş əməl (hərəkət və ya hərəkətsizlik) qəsdən törədilmiş cinayət sayılır.</w:t>
      </w:r>
    </w:p>
    <w:p w14:paraId="6AA860A0" w14:textId="600A5E6A" w:rsidR="00FA62A8" w:rsidRPr="00D941A3" w:rsidRDefault="00FA62A8" w:rsidP="00F56F8D">
      <w:pPr>
        <w:spacing w:after="0" w:line="240" w:lineRule="auto"/>
        <w:ind w:firstLine="567"/>
        <w:jc w:val="both"/>
        <w:rPr>
          <w:rFonts w:ascii="Arial" w:hAnsi="Arial" w:cs="Arial"/>
          <w:sz w:val="24"/>
          <w:szCs w:val="24"/>
          <w:lang w:val="az-Latn-AZ"/>
        </w:rPr>
      </w:pPr>
      <w:r w:rsidRPr="00D941A3">
        <w:rPr>
          <w:rFonts w:ascii="Arial" w:hAnsi="Arial" w:cs="Arial"/>
          <w:sz w:val="24"/>
          <w:szCs w:val="24"/>
          <w:lang w:val="az-Latn-AZ"/>
        </w:rPr>
        <w:lastRenderedPageBreak/>
        <w:t>Birbaşa qəsd zamanı təqsirkar özündən asılı olan zərərçəkmişin intihar edəcəyini qabaqcadan görür və bun</w:t>
      </w:r>
      <w:r w:rsidR="00C40577" w:rsidRPr="00D941A3">
        <w:rPr>
          <w:rFonts w:ascii="Arial" w:hAnsi="Arial" w:cs="Arial"/>
          <w:sz w:val="24"/>
          <w:szCs w:val="24"/>
          <w:lang w:val="az-Latn-AZ"/>
        </w:rPr>
        <w:t>u</w:t>
      </w:r>
      <w:r w:rsidRPr="00D941A3">
        <w:rPr>
          <w:rFonts w:ascii="Arial" w:hAnsi="Arial" w:cs="Arial"/>
          <w:sz w:val="24"/>
          <w:szCs w:val="24"/>
          <w:lang w:val="az-Latn-AZ"/>
        </w:rPr>
        <w:t xml:space="preserve"> arzu edir. Həmin əməl dolayı qəsd ilə törədilən zaman, təqsirkar zərərçəkmişin intihar edəcəyini qabaqcadan görür</w:t>
      </w:r>
      <w:r w:rsidR="00C40577" w:rsidRPr="00D941A3">
        <w:rPr>
          <w:rFonts w:ascii="Arial" w:hAnsi="Arial" w:cs="Arial"/>
          <w:sz w:val="24"/>
          <w:szCs w:val="24"/>
          <w:lang w:val="az-Latn-AZ"/>
        </w:rPr>
        <w:t>,</w:t>
      </w:r>
      <w:r w:rsidRPr="00D941A3">
        <w:rPr>
          <w:rFonts w:ascii="Arial" w:hAnsi="Arial" w:cs="Arial"/>
          <w:sz w:val="24"/>
          <w:szCs w:val="24"/>
          <w:lang w:val="az-Latn-AZ"/>
        </w:rPr>
        <w:t xml:space="preserve"> lakin bunu arzu etməsə də, buna şüurlu surətdə yol verir. </w:t>
      </w:r>
    </w:p>
    <w:p w14:paraId="654C7365" w14:textId="71A8FE47" w:rsidR="001774EA" w:rsidRPr="00F56F8D" w:rsidRDefault="00E86A9D"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Burada</w:t>
      </w:r>
      <w:r w:rsidR="001774EA" w:rsidRPr="00F56F8D">
        <w:rPr>
          <w:rFonts w:ascii="Arial" w:hAnsi="Arial" w:cs="Arial"/>
          <w:sz w:val="24"/>
          <w:szCs w:val="24"/>
          <w:lang w:val="az-Latn-AZ"/>
        </w:rPr>
        <w:t xml:space="preserve"> nəzərə alınmalıdır ki, təqsirkar ilə zərərçəkmiş arasında “asılılıq” münasibətlərinin olması </w:t>
      </w:r>
      <w:r w:rsidR="00FA62A8" w:rsidRPr="00F56F8D">
        <w:rPr>
          <w:rFonts w:ascii="Arial" w:hAnsi="Arial" w:cs="Arial"/>
          <w:sz w:val="24"/>
          <w:szCs w:val="24"/>
          <w:lang w:val="az-Latn-AZ"/>
        </w:rPr>
        <w:t xml:space="preserve">bir </w:t>
      </w:r>
      <w:r w:rsidR="007C1016" w:rsidRPr="00F56F8D">
        <w:rPr>
          <w:rFonts w:ascii="Arial" w:hAnsi="Arial" w:cs="Arial"/>
          <w:sz w:val="24"/>
          <w:szCs w:val="24"/>
          <w:lang w:val="az-Latn-AZ"/>
        </w:rPr>
        <w:t>sıra</w:t>
      </w:r>
      <w:r w:rsidR="001774EA" w:rsidRPr="00F56F8D">
        <w:rPr>
          <w:rFonts w:ascii="Arial" w:hAnsi="Arial" w:cs="Arial"/>
          <w:sz w:val="24"/>
          <w:szCs w:val="24"/>
          <w:lang w:val="az-Latn-AZ"/>
        </w:rPr>
        <w:t xml:space="preserve"> hallarda təqsirkarın zərərçəkmişin emosional durumu, suisidal potensialı haqqında məlumatlı olmasına dəlalət edir.</w:t>
      </w:r>
    </w:p>
    <w:p w14:paraId="28245B2D" w14:textId="73D26CFB" w:rsidR="00FA62A8" w:rsidRPr="00F56F8D" w:rsidRDefault="00C44DA4"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Bu baxımdan, t</w:t>
      </w:r>
      <w:r w:rsidR="00FA62A8" w:rsidRPr="00F56F8D">
        <w:rPr>
          <w:rFonts w:ascii="Arial" w:hAnsi="Arial" w:cs="Arial"/>
          <w:sz w:val="24"/>
          <w:szCs w:val="24"/>
          <w:lang w:val="az-Latn-AZ"/>
        </w:rPr>
        <w:t>əqsirkarın zərə</w:t>
      </w:r>
      <w:r w:rsidR="007B3695">
        <w:rPr>
          <w:rFonts w:ascii="Arial" w:hAnsi="Arial" w:cs="Arial"/>
          <w:sz w:val="24"/>
          <w:szCs w:val="24"/>
          <w:lang w:val="az-Latn-AZ"/>
        </w:rPr>
        <w:t>r</w:t>
      </w:r>
      <w:r w:rsidR="00FA62A8" w:rsidRPr="00F56F8D">
        <w:rPr>
          <w:rFonts w:ascii="Arial" w:hAnsi="Arial" w:cs="Arial"/>
          <w:sz w:val="24"/>
          <w:szCs w:val="24"/>
          <w:lang w:val="az-Latn-AZ"/>
        </w:rPr>
        <w:t xml:space="preserve">çəkmişin şəxsiyyətinin psixoloji xüsusiyyətləri barəsində </w:t>
      </w:r>
      <w:r w:rsidR="007C1016" w:rsidRPr="00F56F8D">
        <w:rPr>
          <w:rFonts w:ascii="Arial" w:hAnsi="Arial" w:cs="Arial"/>
          <w:sz w:val="24"/>
          <w:szCs w:val="24"/>
          <w:lang w:val="az-Latn-AZ"/>
        </w:rPr>
        <w:t>biliyinin</w:t>
      </w:r>
      <w:r w:rsidR="00FA62A8" w:rsidRPr="00F56F8D">
        <w:rPr>
          <w:rFonts w:ascii="Arial" w:hAnsi="Arial" w:cs="Arial"/>
          <w:sz w:val="24"/>
          <w:szCs w:val="24"/>
          <w:lang w:val="az-Latn-AZ"/>
        </w:rPr>
        <w:t xml:space="preserve"> olması və b</w:t>
      </w:r>
      <w:r w:rsidR="007C1016" w:rsidRPr="00F56F8D">
        <w:rPr>
          <w:rFonts w:ascii="Arial" w:hAnsi="Arial" w:cs="Arial"/>
          <w:sz w:val="24"/>
          <w:szCs w:val="24"/>
          <w:lang w:val="az-Latn-AZ"/>
        </w:rPr>
        <w:t>elə biliyi</w:t>
      </w:r>
      <w:r w:rsidR="00FA62A8" w:rsidRPr="00F56F8D">
        <w:rPr>
          <w:rFonts w:ascii="Arial" w:hAnsi="Arial" w:cs="Arial"/>
          <w:sz w:val="24"/>
          <w:szCs w:val="24"/>
          <w:lang w:val="az-Latn-AZ"/>
        </w:rPr>
        <w:t xml:space="preserve"> rəhbər tutaraq zərərçəkmişin özünü öldürmə həddinə çatdırılmasına yönələn </w:t>
      </w:r>
      <w:r w:rsidR="00B373D8" w:rsidRPr="00F56F8D">
        <w:rPr>
          <w:rFonts w:ascii="Arial" w:hAnsi="Arial" w:cs="Arial"/>
          <w:sz w:val="24"/>
          <w:szCs w:val="24"/>
          <w:lang w:val="az-Latn-AZ"/>
        </w:rPr>
        <w:t>müt</w:t>
      </w:r>
      <w:r w:rsidR="007B3695">
        <w:rPr>
          <w:rFonts w:ascii="Arial" w:hAnsi="Arial" w:cs="Arial"/>
          <w:sz w:val="24"/>
          <w:szCs w:val="24"/>
          <w:lang w:val="az-Latn-AZ"/>
        </w:rPr>
        <w:t>ə</w:t>
      </w:r>
      <w:r w:rsidR="00B373D8" w:rsidRPr="00F56F8D">
        <w:rPr>
          <w:rFonts w:ascii="Arial" w:hAnsi="Arial" w:cs="Arial"/>
          <w:sz w:val="24"/>
          <w:szCs w:val="24"/>
          <w:lang w:val="az-Latn-AZ"/>
        </w:rPr>
        <w:t xml:space="preserve">madi </w:t>
      </w:r>
      <w:r w:rsidR="00FA62A8" w:rsidRPr="00F56F8D">
        <w:rPr>
          <w:rFonts w:ascii="Arial" w:hAnsi="Arial" w:cs="Arial"/>
          <w:sz w:val="24"/>
          <w:szCs w:val="24"/>
          <w:lang w:val="az-Latn-AZ"/>
        </w:rPr>
        <w:t>davranış üsulunu  seçməsi və  realizə</w:t>
      </w:r>
      <w:r w:rsidR="00A849F3" w:rsidRPr="00F56F8D">
        <w:rPr>
          <w:rFonts w:ascii="Arial" w:hAnsi="Arial" w:cs="Arial"/>
          <w:sz w:val="24"/>
          <w:szCs w:val="24"/>
          <w:lang w:val="az-Latn-AZ"/>
        </w:rPr>
        <w:t xml:space="preserve"> etməsi</w:t>
      </w:r>
      <w:r w:rsidR="00FA62A8" w:rsidRPr="00F56F8D">
        <w:rPr>
          <w:rFonts w:ascii="Arial" w:hAnsi="Arial" w:cs="Arial"/>
          <w:sz w:val="24"/>
          <w:szCs w:val="24"/>
          <w:lang w:val="az-Latn-AZ"/>
        </w:rPr>
        <w:t xml:space="preserve"> əməlin təqsirin birbaşa </w:t>
      </w:r>
      <w:r w:rsidR="00D941A3">
        <w:rPr>
          <w:rFonts w:ascii="Arial" w:hAnsi="Arial" w:cs="Arial"/>
          <w:sz w:val="24"/>
          <w:szCs w:val="24"/>
          <w:lang w:val="az-Latn-AZ"/>
        </w:rPr>
        <w:t>qəsd</w:t>
      </w:r>
      <w:r w:rsidR="00FA62A8" w:rsidRPr="00F56F8D">
        <w:rPr>
          <w:rFonts w:ascii="Arial" w:hAnsi="Arial" w:cs="Arial"/>
          <w:sz w:val="24"/>
          <w:szCs w:val="24"/>
          <w:lang w:val="az-Latn-AZ"/>
        </w:rPr>
        <w:t xml:space="preserve"> formasında törədilməsi</w:t>
      </w:r>
      <w:r w:rsidR="007C1016" w:rsidRPr="00F56F8D">
        <w:rPr>
          <w:rFonts w:ascii="Arial" w:hAnsi="Arial" w:cs="Arial"/>
          <w:sz w:val="24"/>
          <w:szCs w:val="24"/>
          <w:lang w:val="az-Latn-AZ"/>
        </w:rPr>
        <w:t xml:space="preserve"> </w:t>
      </w:r>
      <w:r w:rsidR="00A849F3" w:rsidRPr="00F56F8D">
        <w:rPr>
          <w:rFonts w:ascii="Arial" w:hAnsi="Arial" w:cs="Arial"/>
          <w:sz w:val="24"/>
          <w:szCs w:val="24"/>
          <w:lang w:val="az-Latn-AZ"/>
        </w:rPr>
        <w:t>kimi qiymətl</w:t>
      </w:r>
      <w:r w:rsidR="00D941A3">
        <w:rPr>
          <w:rFonts w:ascii="Arial" w:hAnsi="Arial" w:cs="Arial"/>
          <w:sz w:val="24"/>
          <w:szCs w:val="24"/>
          <w:lang w:val="az-Latn-AZ"/>
        </w:rPr>
        <w:t>ə</w:t>
      </w:r>
      <w:r w:rsidR="00A849F3" w:rsidRPr="00F56F8D">
        <w:rPr>
          <w:rFonts w:ascii="Arial" w:hAnsi="Arial" w:cs="Arial"/>
          <w:sz w:val="24"/>
          <w:szCs w:val="24"/>
          <w:lang w:val="az-Latn-AZ"/>
        </w:rPr>
        <w:t>ndi</w:t>
      </w:r>
      <w:r w:rsidR="00D941A3">
        <w:rPr>
          <w:rFonts w:ascii="Arial" w:hAnsi="Arial" w:cs="Arial"/>
          <w:sz w:val="24"/>
          <w:szCs w:val="24"/>
          <w:lang w:val="az-Latn-AZ"/>
        </w:rPr>
        <w:t>ri</w:t>
      </w:r>
      <w:r w:rsidR="00A849F3" w:rsidRPr="00F56F8D">
        <w:rPr>
          <w:rFonts w:ascii="Arial" w:hAnsi="Arial" w:cs="Arial"/>
          <w:sz w:val="24"/>
          <w:szCs w:val="24"/>
          <w:lang w:val="az-Latn-AZ"/>
        </w:rPr>
        <w:t>lməsinə əsas verir.</w:t>
      </w:r>
      <w:r w:rsidR="00FA62A8" w:rsidRPr="00F56F8D">
        <w:rPr>
          <w:rFonts w:ascii="Arial" w:hAnsi="Arial" w:cs="Arial"/>
          <w:sz w:val="24"/>
          <w:szCs w:val="24"/>
          <w:lang w:val="az-Latn-AZ"/>
        </w:rPr>
        <w:t xml:space="preserve">  </w:t>
      </w:r>
    </w:p>
    <w:p w14:paraId="0FE39CAB" w14:textId="24A4F764" w:rsidR="009864C8" w:rsidRPr="00F56F8D" w:rsidRDefault="00C87777"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Həmçinin </w:t>
      </w:r>
      <w:r w:rsidR="009864C8" w:rsidRPr="00F56F8D">
        <w:rPr>
          <w:rFonts w:ascii="Arial" w:hAnsi="Arial" w:cs="Arial"/>
          <w:sz w:val="24"/>
          <w:szCs w:val="24"/>
          <w:lang w:val="az-Latn-AZ"/>
        </w:rPr>
        <w:t xml:space="preserve">Cinayət Məcəlləsinin 125-ci maddəsi ilə nəzərdə tutulmuş əməlin  bu maddənin Cinayət Məcəlləsinin Xüsusi hissəsinin ehtiyatsızlıqdan törədilən cinayətləri nəzərdə tutan müvafiq maddələri ilə müqayisəsi </w:t>
      </w:r>
      <w:r w:rsidRPr="00F56F8D">
        <w:rPr>
          <w:rFonts w:ascii="Arial" w:hAnsi="Arial" w:cs="Arial"/>
          <w:sz w:val="24"/>
          <w:szCs w:val="24"/>
          <w:lang w:val="az-Latn-AZ"/>
        </w:rPr>
        <w:t>də göstərir ki</w:t>
      </w:r>
      <w:r w:rsidR="009864C8" w:rsidRPr="00F56F8D">
        <w:rPr>
          <w:rFonts w:ascii="Arial" w:hAnsi="Arial" w:cs="Arial"/>
          <w:sz w:val="24"/>
          <w:szCs w:val="24"/>
          <w:lang w:val="az-Latn-AZ"/>
        </w:rPr>
        <w:t>,  qanunverici özünü öldürmə həddinə çatdırma cinayətini qəsdən törədilən cinayət hesab etməklə məsuliyyətin dərəcəsi bax</w:t>
      </w:r>
      <w:r w:rsidR="00D941A3">
        <w:rPr>
          <w:rFonts w:ascii="Arial" w:hAnsi="Arial" w:cs="Arial"/>
          <w:sz w:val="24"/>
          <w:szCs w:val="24"/>
          <w:lang w:val="az-Latn-AZ"/>
        </w:rPr>
        <w:t>ı</w:t>
      </w:r>
      <w:r w:rsidR="009864C8" w:rsidRPr="00F56F8D">
        <w:rPr>
          <w:rFonts w:ascii="Arial" w:hAnsi="Arial" w:cs="Arial"/>
          <w:sz w:val="24"/>
          <w:szCs w:val="24"/>
          <w:lang w:val="az-Latn-AZ"/>
        </w:rPr>
        <w:t>mından ehtiyatsızlıqdan törədilən cinayətlərdən fərqləndirmişdir.</w:t>
      </w:r>
    </w:p>
    <w:p w14:paraId="2E13D38B" w14:textId="77777777" w:rsidR="00D941A3" w:rsidRDefault="009864C8"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Belə ki, özünü öldürmə həddinə çatdırma cinayətinə görə Cinayət Məcəlləsinin 125-ci maddəsində üç ildən yeddi ilədək müddətə azadlıqdan məhrum etmə cəzası nəzərdə tutulduğu halda, ehtiyatsızlıqdan adam öldürməyə görə Cinayət Məcəlləsinin 124.1-ci maddəsinin sanksiyasında iki ilədək islah işləri və ya üç ilədək müddətə azadlığın məhdudlaşdırılması və ya üç ilədək müddətə azadlıqdan məhrum etmə cəzası nəzərdə tutulmuşdur.</w:t>
      </w:r>
    </w:p>
    <w:p w14:paraId="5E9E14FD" w14:textId="49A74274" w:rsidR="00921EF6" w:rsidRPr="00F56F8D" w:rsidRDefault="00AD1C94"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Qeyd edilməlidir ki, əməlin Cinayət Məcəlləsinin 125-ci maddəsi ilə tövsif edilməsi üçün zərərçəkmiş təqsirkarın hüquqa zidd hərəkətləri (hərəkətsizliyi) nəticəsində </w:t>
      </w:r>
      <w:r w:rsidR="00C44DA4" w:rsidRPr="00F56F8D">
        <w:rPr>
          <w:rFonts w:ascii="Arial" w:hAnsi="Arial" w:cs="Arial"/>
          <w:sz w:val="24"/>
          <w:szCs w:val="24"/>
          <w:lang w:val="az-Latn-AZ"/>
        </w:rPr>
        <w:t xml:space="preserve">həyatına son qoymaq qərarına </w:t>
      </w:r>
      <w:r w:rsidRPr="00F56F8D">
        <w:rPr>
          <w:rFonts w:ascii="Arial" w:hAnsi="Arial" w:cs="Arial"/>
          <w:sz w:val="24"/>
          <w:szCs w:val="24"/>
          <w:lang w:val="az-Latn-AZ"/>
        </w:rPr>
        <w:t xml:space="preserve">şüurlu surətdə </w:t>
      </w:r>
      <w:r w:rsidR="00921EF6" w:rsidRPr="00F56F8D">
        <w:rPr>
          <w:rFonts w:ascii="Arial" w:hAnsi="Arial" w:cs="Arial"/>
          <w:sz w:val="24"/>
          <w:szCs w:val="24"/>
          <w:lang w:val="az-Latn-AZ"/>
        </w:rPr>
        <w:t>gəl</w:t>
      </w:r>
      <w:r w:rsidR="00951B6D" w:rsidRPr="00F56F8D">
        <w:rPr>
          <w:rFonts w:ascii="Arial" w:hAnsi="Arial" w:cs="Arial"/>
          <w:sz w:val="24"/>
          <w:szCs w:val="24"/>
          <w:lang w:val="az-Latn-AZ"/>
        </w:rPr>
        <w:t>məlidi</w:t>
      </w:r>
      <w:r w:rsidR="00921EF6" w:rsidRPr="00F56F8D">
        <w:rPr>
          <w:rFonts w:ascii="Arial" w:hAnsi="Arial" w:cs="Arial"/>
          <w:sz w:val="24"/>
          <w:szCs w:val="24"/>
          <w:lang w:val="az-Latn-AZ"/>
        </w:rPr>
        <w:t>r</w:t>
      </w:r>
      <w:r w:rsidRPr="00F56F8D">
        <w:rPr>
          <w:rFonts w:ascii="Arial" w:hAnsi="Arial" w:cs="Arial"/>
          <w:sz w:val="24"/>
          <w:szCs w:val="24"/>
          <w:lang w:val="az-Latn-AZ"/>
        </w:rPr>
        <w:t xml:space="preserve">. Özünü öldürmə həddinə çatdırma müəyyən seçim </w:t>
      </w:r>
      <w:r w:rsidR="00921EF6" w:rsidRPr="00F56F8D">
        <w:rPr>
          <w:rFonts w:ascii="Arial" w:hAnsi="Arial" w:cs="Arial"/>
          <w:sz w:val="24"/>
          <w:szCs w:val="24"/>
          <w:lang w:val="az-Latn-AZ"/>
        </w:rPr>
        <w:t>sərbəstliyi</w:t>
      </w:r>
      <w:r w:rsidRPr="00F56F8D">
        <w:rPr>
          <w:rFonts w:ascii="Arial" w:hAnsi="Arial" w:cs="Arial"/>
          <w:sz w:val="24"/>
          <w:szCs w:val="24"/>
          <w:lang w:val="az-Latn-AZ"/>
        </w:rPr>
        <w:t xml:space="preserve"> nəzərdə tutur</w:t>
      </w:r>
      <w:r w:rsidR="00921EF6" w:rsidRPr="00F56F8D">
        <w:rPr>
          <w:rFonts w:ascii="Arial" w:hAnsi="Arial" w:cs="Arial"/>
          <w:sz w:val="24"/>
          <w:szCs w:val="24"/>
          <w:lang w:val="az-Latn-AZ"/>
        </w:rPr>
        <w:t xml:space="preserve">, təqsirkarın hərəkətləri nəticəsində zərərçəkmiş öz iradəsi əsasında intihar edir, halbuki başqa cür </w:t>
      </w:r>
      <w:r w:rsidR="00C44DA4" w:rsidRPr="00F56F8D">
        <w:rPr>
          <w:rFonts w:ascii="Arial" w:hAnsi="Arial" w:cs="Arial"/>
          <w:sz w:val="24"/>
          <w:szCs w:val="24"/>
          <w:lang w:val="az-Latn-AZ"/>
        </w:rPr>
        <w:t>davranmaq</w:t>
      </w:r>
      <w:r w:rsidR="00D4130B" w:rsidRPr="00F56F8D">
        <w:rPr>
          <w:rFonts w:ascii="Arial" w:hAnsi="Arial" w:cs="Arial"/>
          <w:sz w:val="24"/>
          <w:szCs w:val="24"/>
          <w:lang w:val="az-Latn-AZ"/>
        </w:rPr>
        <w:t xml:space="preserve"> imkanına malikdir</w:t>
      </w:r>
      <w:r w:rsidR="00921EF6" w:rsidRPr="00F56F8D">
        <w:rPr>
          <w:rFonts w:ascii="Arial" w:hAnsi="Arial" w:cs="Arial"/>
          <w:sz w:val="24"/>
          <w:szCs w:val="24"/>
          <w:lang w:val="az-Latn-AZ"/>
        </w:rPr>
        <w:t xml:space="preserve">. </w:t>
      </w:r>
      <w:r w:rsidR="00D97948" w:rsidRPr="00F56F8D">
        <w:rPr>
          <w:rFonts w:ascii="Arial" w:hAnsi="Arial" w:cs="Arial"/>
          <w:sz w:val="24"/>
          <w:szCs w:val="24"/>
          <w:lang w:val="az-Latn-AZ"/>
        </w:rPr>
        <w:t>Təqsirkar zərərçəkmişin özünü öldürməsini “təmin” etmir, bunun üçün “</w:t>
      </w:r>
      <w:r w:rsidR="007A11F5" w:rsidRPr="00F56F8D">
        <w:rPr>
          <w:rFonts w:ascii="Arial" w:hAnsi="Arial" w:cs="Arial"/>
          <w:sz w:val="24"/>
          <w:szCs w:val="24"/>
          <w:lang w:val="az-Latn-AZ"/>
        </w:rPr>
        <w:t>mühit</w:t>
      </w:r>
      <w:r w:rsidR="00D97948" w:rsidRPr="00F56F8D">
        <w:rPr>
          <w:rFonts w:ascii="Arial" w:hAnsi="Arial" w:cs="Arial"/>
          <w:sz w:val="24"/>
          <w:szCs w:val="24"/>
          <w:lang w:val="az-Latn-AZ"/>
        </w:rPr>
        <w:t>” yaradır</w:t>
      </w:r>
      <w:r w:rsidR="004559E2" w:rsidRPr="00F56F8D">
        <w:rPr>
          <w:rFonts w:ascii="Arial" w:hAnsi="Arial" w:cs="Arial"/>
          <w:sz w:val="24"/>
          <w:szCs w:val="24"/>
          <w:lang w:val="az-Latn-AZ"/>
        </w:rPr>
        <w:t>.</w:t>
      </w:r>
    </w:p>
    <w:p w14:paraId="292D7682" w14:textId="035E2D25" w:rsidR="00AD1C94" w:rsidRPr="00F56F8D" w:rsidRDefault="00921EF6"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Zərə</w:t>
      </w:r>
      <w:r w:rsidR="004D01A5">
        <w:rPr>
          <w:rFonts w:ascii="Arial" w:hAnsi="Arial" w:cs="Arial"/>
          <w:sz w:val="24"/>
          <w:szCs w:val="24"/>
          <w:lang w:val="az-Latn-AZ"/>
        </w:rPr>
        <w:t>r</w:t>
      </w:r>
      <w:r w:rsidRPr="00F56F8D">
        <w:rPr>
          <w:rFonts w:ascii="Arial" w:hAnsi="Arial" w:cs="Arial"/>
          <w:sz w:val="24"/>
          <w:szCs w:val="24"/>
          <w:lang w:val="az-Latn-AZ"/>
        </w:rPr>
        <w:t>çəkmişin həyat ilə ölüm arasında seç</w:t>
      </w:r>
      <w:r w:rsidR="00C44DA4" w:rsidRPr="00F56F8D">
        <w:rPr>
          <w:rFonts w:ascii="Arial" w:hAnsi="Arial" w:cs="Arial"/>
          <w:sz w:val="24"/>
          <w:szCs w:val="24"/>
          <w:lang w:val="az-Latn-AZ"/>
        </w:rPr>
        <w:t>im</w:t>
      </w:r>
      <w:r w:rsidR="00B4779A" w:rsidRPr="00F56F8D">
        <w:rPr>
          <w:rFonts w:ascii="Arial" w:hAnsi="Arial" w:cs="Arial"/>
          <w:sz w:val="24"/>
          <w:szCs w:val="24"/>
          <w:lang w:val="az-Latn-AZ"/>
        </w:rPr>
        <w:t xml:space="preserve"> imkanı</w:t>
      </w:r>
      <w:r w:rsidRPr="00F56F8D">
        <w:rPr>
          <w:rFonts w:ascii="Arial" w:hAnsi="Arial" w:cs="Arial"/>
          <w:sz w:val="24"/>
          <w:szCs w:val="24"/>
          <w:lang w:val="az-Latn-AZ"/>
        </w:rPr>
        <w:t xml:space="preserve"> olmadıqda (məsələn, zərərçəkmiş özünü öldürməyə məcbur edi</w:t>
      </w:r>
      <w:r w:rsidR="00D941A3">
        <w:rPr>
          <w:rFonts w:ascii="Arial" w:hAnsi="Arial" w:cs="Arial"/>
          <w:sz w:val="24"/>
          <w:szCs w:val="24"/>
          <w:lang w:val="az-Latn-AZ"/>
        </w:rPr>
        <w:t>l</w:t>
      </w:r>
      <w:r w:rsidR="00D559FB" w:rsidRPr="00F56F8D">
        <w:rPr>
          <w:rFonts w:ascii="Arial" w:hAnsi="Arial" w:cs="Arial"/>
          <w:sz w:val="24"/>
          <w:szCs w:val="24"/>
          <w:lang w:val="az-Latn-AZ"/>
        </w:rPr>
        <w:t>di</w:t>
      </w:r>
      <w:r w:rsidRPr="00F56F8D">
        <w:rPr>
          <w:rFonts w:ascii="Arial" w:hAnsi="Arial" w:cs="Arial"/>
          <w:sz w:val="24"/>
          <w:szCs w:val="24"/>
          <w:lang w:val="az-Latn-AZ"/>
        </w:rPr>
        <w:t>kdə</w:t>
      </w:r>
      <w:r w:rsidR="00A45DB7" w:rsidRPr="00F56F8D">
        <w:rPr>
          <w:rFonts w:ascii="Arial" w:hAnsi="Arial" w:cs="Arial"/>
          <w:sz w:val="24"/>
          <w:szCs w:val="24"/>
          <w:lang w:val="az-Latn-AZ"/>
        </w:rPr>
        <w:t>, iztirablı ölüm ilə intihar arasında seç</w:t>
      </w:r>
      <w:r w:rsidR="00B4779A" w:rsidRPr="00F56F8D">
        <w:rPr>
          <w:rFonts w:ascii="Arial" w:hAnsi="Arial" w:cs="Arial"/>
          <w:sz w:val="24"/>
          <w:szCs w:val="24"/>
          <w:lang w:val="az-Latn-AZ"/>
        </w:rPr>
        <w:t>i</w:t>
      </w:r>
      <w:r w:rsidR="00A45DB7" w:rsidRPr="00F56F8D">
        <w:rPr>
          <w:rFonts w:ascii="Arial" w:hAnsi="Arial" w:cs="Arial"/>
          <w:sz w:val="24"/>
          <w:szCs w:val="24"/>
          <w:lang w:val="az-Latn-AZ"/>
        </w:rPr>
        <w:t>m</w:t>
      </w:r>
      <w:r w:rsidR="00B4779A" w:rsidRPr="00F56F8D">
        <w:rPr>
          <w:rFonts w:ascii="Arial" w:hAnsi="Arial" w:cs="Arial"/>
          <w:sz w:val="24"/>
          <w:szCs w:val="24"/>
          <w:lang w:val="az-Latn-AZ"/>
        </w:rPr>
        <w:t>ə məruz qaldıqda</w:t>
      </w:r>
      <w:r w:rsidR="00E86A9D" w:rsidRPr="00F56F8D">
        <w:rPr>
          <w:rFonts w:ascii="Arial" w:hAnsi="Arial" w:cs="Arial"/>
          <w:sz w:val="24"/>
          <w:szCs w:val="24"/>
          <w:lang w:val="az-Latn-AZ"/>
        </w:rPr>
        <w:t xml:space="preserve"> və s.</w:t>
      </w:r>
      <w:r w:rsidRPr="00F56F8D">
        <w:rPr>
          <w:rFonts w:ascii="Arial" w:hAnsi="Arial" w:cs="Arial"/>
          <w:sz w:val="24"/>
          <w:szCs w:val="24"/>
          <w:lang w:val="az-Latn-AZ"/>
        </w:rPr>
        <w:t xml:space="preserve">) və yaxud  </w:t>
      </w:r>
      <w:r w:rsidR="00A45DB7" w:rsidRPr="00F56F8D">
        <w:rPr>
          <w:rFonts w:ascii="Arial" w:hAnsi="Arial" w:cs="Arial"/>
          <w:sz w:val="24"/>
          <w:szCs w:val="24"/>
          <w:lang w:val="az-Latn-AZ"/>
        </w:rPr>
        <w:t xml:space="preserve">şəxs </w:t>
      </w:r>
      <w:r w:rsidRPr="00F56F8D">
        <w:rPr>
          <w:rFonts w:ascii="Arial" w:hAnsi="Arial" w:cs="Arial"/>
          <w:sz w:val="24"/>
          <w:szCs w:val="24"/>
          <w:lang w:val="az-Latn-AZ"/>
        </w:rPr>
        <w:t xml:space="preserve">şüurlu surətdə qərar qəbul etmək, iradəvi hərəkət etmək </w:t>
      </w:r>
      <w:r w:rsidR="00A45DB7" w:rsidRPr="00F56F8D">
        <w:rPr>
          <w:rFonts w:ascii="Arial" w:hAnsi="Arial" w:cs="Arial"/>
          <w:sz w:val="24"/>
          <w:szCs w:val="24"/>
          <w:lang w:val="az-Latn-AZ"/>
        </w:rPr>
        <w:t xml:space="preserve">iqtidarında olmadıqda </w:t>
      </w:r>
      <w:r w:rsidR="00D4130B" w:rsidRPr="00F56F8D">
        <w:rPr>
          <w:rFonts w:ascii="Arial" w:hAnsi="Arial" w:cs="Arial"/>
          <w:sz w:val="24"/>
          <w:szCs w:val="24"/>
          <w:lang w:val="az-Latn-AZ"/>
        </w:rPr>
        <w:t>(</w:t>
      </w:r>
      <w:r w:rsidR="008160ED" w:rsidRPr="00F56F8D">
        <w:rPr>
          <w:rFonts w:ascii="Arial" w:hAnsi="Arial" w:cs="Arial"/>
          <w:sz w:val="24"/>
          <w:szCs w:val="24"/>
          <w:lang w:val="az-Latn-AZ"/>
        </w:rPr>
        <w:t xml:space="preserve">azyaşlı </w:t>
      </w:r>
      <w:r w:rsidR="00D4130B" w:rsidRPr="00F56F8D">
        <w:rPr>
          <w:rFonts w:ascii="Arial" w:hAnsi="Arial" w:cs="Arial"/>
          <w:sz w:val="24"/>
          <w:szCs w:val="24"/>
          <w:lang w:val="az-Latn-AZ"/>
        </w:rPr>
        <w:t xml:space="preserve">uşaq, psixi vəziyyətinə görə öz hərəkətlərinin mahiyyətini dərk etməyən və ya onlara rəhbərlik edə bilməyən şəxs) </w:t>
      </w:r>
      <w:r w:rsidR="000C7E5D">
        <w:rPr>
          <w:rFonts w:ascii="Arial" w:hAnsi="Arial" w:cs="Arial"/>
          <w:sz w:val="24"/>
          <w:szCs w:val="24"/>
          <w:lang w:val="az-Latn-AZ"/>
        </w:rPr>
        <w:t xml:space="preserve">təqsirkarın əməli </w:t>
      </w:r>
      <w:r w:rsidR="00AD1C94" w:rsidRPr="00F56F8D">
        <w:rPr>
          <w:rFonts w:ascii="Arial" w:hAnsi="Arial" w:cs="Arial"/>
          <w:sz w:val="24"/>
          <w:szCs w:val="24"/>
          <w:lang w:val="az-Latn-AZ"/>
        </w:rPr>
        <w:t xml:space="preserve">qəsdən adam öldürmə kimi </w:t>
      </w:r>
      <w:r w:rsidR="00A45DB7" w:rsidRPr="00F56F8D">
        <w:rPr>
          <w:rFonts w:ascii="Arial" w:hAnsi="Arial" w:cs="Arial"/>
          <w:sz w:val="24"/>
          <w:szCs w:val="24"/>
          <w:lang w:val="az-Latn-AZ"/>
        </w:rPr>
        <w:t>Cinayət Məcəlləsinin 120-ci maddəsi ilə tövsif edilməlidir</w:t>
      </w:r>
      <w:r w:rsidR="00AD1C94" w:rsidRPr="00F56F8D">
        <w:rPr>
          <w:rFonts w:ascii="Arial" w:hAnsi="Arial" w:cs="Arial"/>
          <w:sz w:val="24"/>
          <w:szCs w:val="24"/>
          <w:lang w:val="az-Latn-AZ"/>
        </w:rPr>
        <w:t>.</w:t>
      </w:r>
      <w:r w:rsidR="00D4130B" w:rsidRPr="00F56F8D">
        <w:rPr>
          <w:rFonts w:ascii="Arial" w:hAnsi="Arial" w:cs="Arial"/>
          <w:sz w:val="24"/>
          <w:szCs w:val="24"/>
          <w:lang w:val="az-Latn-AZ"/>
        </w:rPr>
        <w:t xml:space="preserve"> Burada ictimai təhlükəli nəticənin zərərçəkmişin özü tərəfindən icra edilməsi əməlin tövsifinə təsir göstərmir. Ç</w:t>
      </w:r>
      <w:r w:rsidR="00AD1C94" w:rsidRPr="00F56F8D">
        <w:rPr>
          <w:rFonts w:ascii="Arial" w:hAnsi="Arial" w:cs="Arial"/>
          <w:sz w:val="24"/>
          <w:szCs w:val="24"/>
          <w:lang w:val="az-Latn-AZ"/>
        </w:rPr>
        <w:t xml:space="preserve">ünki belə </w:t>
      </w:r>
      <w:r w:rsidR="00D4130B" w:rsidRPr="00F56F8D">
        <w:rPr>
          <w:rFonts w:ascii="Arial" w:hAnsi="Arial" w:cs="Arial"/>
          <w:sz w:val="24"/>
          <w:szCs w:val="24"/>
          <w:lang w:val="az-Latn-AZ"/>
        </w:rPr>
        <w:t>hallarda</w:t>
      </w:r>
      <w:r w:rsidR="00AD1C94" w:rsidRPr="00F56F8D">
        <w:rPr>
          <w:rFonts w:ascii="Arial" w:hAnsi="Arial" w:cs="Arial"/>
          <w:sz w:val="24"/>
          <w:szCs w:val="24"/>
          <w:lang w:val="az-Latn-AZ"/>
        </w:rPr>
        <w:t xml:space="preserve"> təqsirkar şüurlu</w:t>
      </w:r>
      <w:r w:rsidR="000C7E5D">
        <w:rPr>
          <w:rFonts w:ascii="Arial" w:hAnsi="Arial" w:cs="Arial"/>
          <w:sz w:val="24"/>
          <w:szCs w:val="24"/>
          <w:lang w:val="az-Latn-AZ"/>
        </w:rPr>
        <w:t xml:space="preserve"> və azad</w:t>
      </w:r>
      <w:r w:rsidR="00AD1C94" w:rsidRPr="00F56F8D">
        <w:rPr>
          <w:rFonts w:ascii="Arial" w:hAnsi="Arial" w:cs="Arial"/>
          <w:sz w:val="24"/>
          <w:szCs w:val="24"/>
          <w:lang w:val="az-Latn-AZ"/>
        </w:rPr>
        <w:t xml:space="preserve"> surətdə </w:t>
      </w:r>
      <w:r w:rsidR="00D4130B" w:rsidRPr="00F56F8D">
        <w:rPr>
          <w:rFonts w:ascii="Arial" w:hAnsi="Arial" w:cs="Arial"/>
          <w:sz w:val="24"/>
          <w:szCs w:val="24"/>
          <w:lang w:val="az-Latn-AZ"/>
        </w:rPr>
        <w:t>davranmaq</w:t>
      </w:r>
      <w:r w:rsidR="00AD1C94" w:rsidRPr="00F56F8D">
        <w:rPr>
          <w:rFonts w:ascii="Arial" w:hAnsi="Arial" w:cs="Arial"/>
          <w:sz w:val="24"/>
          <w:szCs w:val="24"/>
          <w:lang w:val="az-Latn-AZ"/>
        </w:rPr>
        <w:t xml:space="preserve"> imkanın</w:t>
      </w:r>
      <w:r w:rsidR="00D4130B" w:rsidRPr="00F56F8D">
        <w:rPr>
          <w:rFonts w:ascii="Arial" w:hAnsi="Arial" w:cs="Arial"/>
          <w:sz w:val="24"/>
          <w:szCs w:val="24"/>
          <w:lang w:val="az-Latn-AZ"/>
        </w:rPr>
        <w:t>a</w:t>
      </w:r>
      <w:r w:rsidR="00AD1C94" w:rsidRPr="00F56F8D">
        <w:rPr>
          <w:rFonts w:ascii="Arial" w:hAnsi="Arial" w:cs="Arial"/>
          <w:sz w:val="24"/>
          <w:szCs w:val="24"/>
          <w:lang w:val="az-Latn-AZ"/>
        </w:rPr>
        <w:t xml:space="preserve"> </w:t>
      </w:r>
      <w:r w:rsidR="00D4130B" w:rsidRPr="00F56F8D">
        <w:rPr>
          <w:rFonts w:ascii="Arial" w:hAnsi="Arial" w:cs="Arial"/>
          <w:sz w:val="24"/>
          <w:szCs w:val="24"/>
          <w:lang w:val="az-Latn-AZ"/>
        </w:rPr>
        <w:t>malik olmayan</w:t>
      </w:r>
      <w:r w:rsidR="00AD1C94" w:rsidRPr="00F56F8D">
        <w:rPr>
          <w:rFonts w:ascii="Arial" w:hAnsi="Arial" w:cs="Arial"/>
          <w:sz w:val="24"/>
          <w:szCs w:val="24"/>
          <w:lang w:val="az-Latn-AZ"/>
        </w:rPr>
        <w:t xml:space="preserve"> zərərçəkmiş şəxsdən </w:t>
      </w:r>
      <w:r w:rsidR="00D4130B" w:rsidRPr="00F56F8D">
        <w:rPr>
          <w:rFonts w:ascii="Arial" w:hAnsi="Arial" w:cs="Arial"/>
          <w:sz w:val="24"/>
          <w:szCs w:val="24"/>
          <w:lang w:val="az-Latn-AZ"/>
        </w:rPr>
        <w:t>onu öldürmək</w:t>
      </w:r>
      <w:r w:rsidR="00AD1C94" w:rsidRPr="00F56F8D">
        <w:rPr>
          <w:rFonts w:ascii="Arial" w:hAnsi="Arial" w:cs="Arial"/>
          <w:sz w:val="24"/>
          <w:szCs w:val="24"/>
          <w:lang w:val="az-Latn-AZ"/>
        </w:rPr>
        <w:t xml:space="preserve"> məqsədin</w:t>
      </w:r>
      <w:r w:rsidR="00D4130B" w:rsidRPr="00F56F8D">
        <w:rPr>
          <w:rFonts w:ascii="Arial" w:hAnsi="Arial" w:cs="Arial"/>
          <w:sz w:val="24"/>
          <w:szCs w:val="24"/>
          <w:lang w:val="az-Latn-AZ"/>
        </w:rPr>
        <w:t>ə</w:t>
      </w:r>
      <w:r w:rsidR="00AD1C94" w:rsidRPr="00F56F8D">
        <w:rPr>
          <w:rFonts w:ascii="Arial" w:hAnsi="Arial" w:cs="Arial"/>
          <w:sz w:val="24"/>
          <w:szCs w:val="24"/>
          <w:lang w:val="az-Latn-AZ"/>
        </w:rPr>
        <w:t xml:space="preserve"> </w:t>
      </w:r>
      <w:r w:rsidR="00D4130B" w:rsidRPr="00F56F8D">
        <w:rPr>
          <w:rFonts w:ascii="Arial" w:hAnsi="Arial" w:cs="Arial"/>
          <w:sz w:val="24"/>
          <w:szCs w:val="24"/>
          <w:lang w:val="az-Latn-AZ"/>
        </w:rPr>
        <w:t xml:space="preserve">nail olmaq </w:t>
      </w:r>
      <w:r w:rsidR="00AD1C94" w:rsidRPr="00F56F8D">
        <w:rPr>
          <w:rFonts w:ascii="Arial" w:hAnsi="Arial" w:cs="Arial"/>
          <w:sz w:val="24"/>
          <w:szCs w:val="24"/>
          <w:lang w:val="az-Latn-AZ"/>
        </w:rPr>
        <w:t xml:space="preserve">üçün  </w:t>
      </w:r>
      <w:r w:rsidR="002F36E7" w:rsidRPr="00F56F8D">
        <w:rPr>
          <w:rFonts w:ascii="Arial" w:hAnsi="Arial" w:cs="Arial"/>
          <w:sz w:val="24"/>
          <w:szCs w:val="24"/>
          <w:lang w:val="az-Latn-AZ"/>
        </w:rPr>
        <w:t xml:space="preserve">“vasitə” kimi </w:t>
      </w:r>
      <w:r w:rsidR="00AD1C94" w:rsidRPr="00F56F8D">
        <w:rPr>
          <w:rFonts w:ascii="Arial" w:hAnsi="Arial" w:cs="Arial"/>
          <w:sz w:val="24"/>
          <w:szCs w:val="24"/>
          <w:lang w:val="az-Latn-AZ"/>
        </w:rPr>
        <w:t>istifadə edir və zərərçəkmiş şəxsin hərəkətləri müstəqil cinayət-hüquqi məna kəsb etmir.</w:t>
      </w:r>
      <w:r w:rsidR="00D97948" w:rsidRPr="00F56F8D">
        <w:rPr>
          <w:rFonts w:ascii="Arial" w:hAnsi="Arial" w:cs="Arial"/>
          <w:sz w:val="24"/>
          <w:szCs w:val="24"/>
          <w:lang w:val="az-Latn-AZ"/>
        </w:rPr>
        <w:t xml:space="preserve"> </w:t>
      </w:r>
    </w:p>
    <w:p w14:paraId="08FF1D4E" w14:textId="4EF68EB3" w:rsidR="00B373D8" w:rsidRPr="00F56F8D" w:rsidRDefault="00B373D8"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Konstitusiya Məhkəməsinin Plenumu qeyd edir ki, təcrübədə özünü öldürmə həddinə çatdırılma</w:t>
      </w:r>
      <w:r w:rsidR="00C44DA4" w:rsidRPr="00F56F8D">
        <w:rPr>
          <w:rFonts w:ascii="Arial" w:hAnsi="Arial" w:cs="Arial"/>
          <w:sz w:val="24"/>
          <w:szCs w:val="24"/>
          <w:lang w:val="az-Latn-AZ"/>
        </w:rPr>
        <w:t>nın</w:t>
      </w:r>
      <w:r w:rsidRPr="00F56F8D">
        <w:rPr>
          <w:rFonts w:ascii="Arial" w:hAnsi="Arial" w:cs="Arial"/>
          <w:sz w:val="24"/>
          <w:szCs w:val="24"/>
          <w:lang w:val="az-Latn-AZ"/>
        </w:rPr>
        <w:t xml:space="preserve"> ehtiyatsızlıqdan törədilməsi istisna edilmir. Lakin Cinayət Məcəlləsinin 125-ci maddəsi </w:t>
      </w:r>
      <w:r w:rsidR="000C7E5D">
        <w:rPr>
          <w:rFonts w:ascii="Arial" w:hAnsi="Arial" w:cs="Arial"/>
          <w:sz w:val="24"/>
          <w:szCs w:val="24"/>
          <w:lang w:val="az-Latn-AZ"/>
        </w:rPr>
        <w:t>üzrə</w:t>
      </w:r>
      <w:r w:rsidRPr="00F56F8D">
        <w:rPr>
          <w:rFonts w:ascii="Arial" w:hAnsi="Arial" w:cs="Arial"/>
          <w:sz w:val="24"/>
          <w:szCs w:val="24"/>
          <w:lang w:val="az-Latn-AZ"/>
        </w:rPr>
        <w:t xml:space="preserve"> </w:t>
      </w:r>
      <w:r w:rsidR="000C7E5D">
        <w:rPr>
          <w:rFonts w:ascii="Arial" w:hAnsi="Arial" w:cs="Arial"/>
          <w:sz w:val="24"/>
          <w:szCs w:val="24"/>
          <w:lang w:val="az-Latn-AZ"/>
        </w:rPr>
        <w:t xml:space="preserve">məsuliyyətin yaranması üçün müvafiq əməlin təqsirin qəsd formasında törədilməli olması </w:t>
      </w:r>
      <w:r w:rsidRPr="00F56F8D">
        <w:rPr>
          <w:rFonts w:ascii="Arial" w:hAnsi="Arial" w:cs="Arial"/>
          <w:sz w:val="24"/>
          <w:szCs w:val="24"/>
          <w:lang w:val="az-Latn-AZ"/>
        </w:rPr>
        <w:t>nəzərdə tutul</w:t>
      </w:r>
      <w:r w:rsidR="000C7E5D">
        <w:rPr>
          <w:rFonts w:ascii="Arial" w:hAnsi="Arial" w:cs="Arial"/>
          <w:sz w:val="24"/>
          <w:szCs w:val="24"/>
          <w:lang w:val="az-Latn-AZ"/>
        </w:rPr>
        <w:t>duğundan</w:t>
      </w:r>
      <w:r w:rsidR="004D01A5">
        <w:rPr>
          <w:rFonts w:ascii="Arial" w:hAnsi="Arial" w:cs="Arial"/>
          <w:sz w:val="24"/>
          <w:szCs w:val="24"/>
          <w:lang w:val="az-Latn-AZ"/>
        </w:rPr>
        <w:t>,</w:t>
      </w:r>
      <w:r w:rsidRPr="00F56F8D">
        <w:rPr>
          <w:rFonts w:ascii="Arial" w:hAnsi="Arial" w:cs="Arial"/>
          <w:sz w:val="24"/>
          <w:szCs w:val="24"/>
          <w:lang w:val="az-Latn-AZ"/>
        </w:rPr>
        <w:t xml:space="preserve"> ehtiyatsızlıqdan törədilən əməlin həmin maddə ilə tövsif edilməsi istisna olunur. Belə ki, yuxarıda qeyd edildiyi kimi, </w:t>
      </w:r>
      <w:r w:rsidRPr="00F56F8D">
        <w:rPr>
          <w:rFonts w:ascii="Arial" w:hAnsi="Arial" w:cs="Arial"/>
          <w:sz w:val="24"/>
          <w:szCs w:val="24"/>
          <w:lang w:val="az-Latn-AZ"/>
        </w:rPr>
        <w:lastRenderedPageBreak/>
        <w:t>Cinayət Məcəlləsinin 24-cü maddəsinə əsasən, ehtiyatsızlıqdan törədilmiş əməl (hərəkət və ya hərəkətsizlik) yalnız bu Məcəllənin Xüsusi hissəsinin müvafiq maddəsi ilə nəzərdə tutulmuş hallarda cinayət sayılır.</w:t>
      </w:r>
    </w:p>
    <w:p w14:paraId="6653B277" w14:textId="77777777" w:rsidR="000C7E5D" w:rsidRDefault="008160ED"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Konstitusiya Məhkəməsinin Plenumu onu da qeyd etməyi vacib hesab edir ki, yetkinlik yaşına çatmayanların </w:t>
      </w:r>
      <w:r w:rsidR="009B6A82" w:rsidRPr="00F56F8D">
        <w:rPr>
          <w:rFonts w:ascii="Arial" w:hAnsi="Arial" w:cs="Arial"/>
          <w:sz w:val="24"/>
          <w:szCs w:val="24"/>
          <w:lang w:val="az-Latn-AZ"/>
        </w:rPr>
        <w:t xml:space="preserve">şəxsiyyətinin xüsusiyyətləri (şüurun tam formalaşmaması və emosional qeyri-sabitlik) bu kateqoriyadan olan şəxslərə qarşı törədilən Cinayət Məcəlləsinin 125-ci maddəsi ilə nəzərdə tutulan əməlin ictimai təhlükəliliyini artıran hal kimi qiymətləndirilməlidir. </w:t>
      </w:r>
      <w:r w:rsidR="007F6F22" w:rsidRPr="00F56F8D">
        <w:rPr>
          <w:rFonts w:ascii="Arial" w:hAnsi="Arial" w:cs="Arial"/>
          <w:sz w:val="24"/>
          <w:szCs w:val="24"/>
          <w:lang w:val="az-Latn-AZ"/>
        </w:rPr>
        <w:t>Eyni zamanda, ye</w:t>
      </w:r>
      <w:r w:rsidR="00137A53" w:rsidRPr="00F56F8D">
        <w:rPr>
          <w:rFonts w:ascii="Arial" w:hAnsi="Arial" w:cs="Arial"/>
          <w:sz w:val="24"/>
          <w:szCs w:val="24"/>
          <w:lang w:val="az-Latn-AZ"/>
        </w:rPr>
        <w:t>tkinl</w:t>
      </w:r>
      <w:r w:rsidR="00C14B6D" w:rsidRPr="00F56F8D">
        <w:rPr>
          <w:rFonts w:ascii="Arial" w:hAnsi="Arial" w:cs="Arial"/>
          <w:sz w:val="24"/>
          <w:szCs w:val="24"/>
          <w:lang w:val="az-Latn-AZ"/>
        </w:rPr>
        <w:t>ik yaşına</w:t>
      </w:r>
      <w:r w:rsidR="00137A53" w:rsidRPr="00F56F8D">
        <w:rPr>
          <w:rFonts w:ascii="Arial" w:hAnsi="Arial" w:cs="Arial"/>
          <w:sz w:val="24"/>
          <w:szCs w:val="24"/>
          <w:lang w:val="az-Latn-AZ"/>
        </w:rPr>
        <w:t xml:space="preserve"> çatmayanlar arasında “bullinq” (zərərçəkmişin bir qrup </w:t>
      </w:r>
      <w:r w:rsidR="00C14B6D" w:rsidRPr="00F56F8D">
        <w:rPr>
          <w:rFonts w:ascii="Arial" w:hAnsi="Arial" w:cs="Arial"/>
          <w:sz w:val="24"/>
          <w:szCs w:val="24"/>
          <w:lang w:val="az-Latn-AZ"/>
        </w:rPr>
        <w:t>şəxs</w:t>
      </w:r>
      <w:r w:rsidR="00137A53" w:rsidRPr="00F56F8D">
        <w:rPr>
          <w:rFonts w:ascii="Arial" w:hAnsi="Arial" w:cs="Arial"/>
          <w:sz w:val="24"/>
          <w:szCs w:val="24"/>
          <w:lang w:val="az-Latn-AZ"/>
        </w:rPr>
        <w:t xml:space="preserve"> tərəfindən təzyiq və aqressiv davranışın hədəfi olması) hallarının, həmçinin internet şəbəkəsində  </w:t>
      </w:r>
      <w:r w:rsidR="007F6F22" w:rsidRPr="00F56F8D">
        <w:rPr>
          <w:rFonts w:ascii="Arial" w:hAnsi="Arial" w:cs="Arial"/>
          <w:sz w:val="24"/>
          <w:szCs w:val="24"/>
          <w:lang w:val="az-Latn-AZ"/>
        </w:rPr>
        <w:t>intihara təhrik</w:t>
      </w:r>
      <w:r w:rsidR="00196030" w:rsidRPr="00F56F8D">
        <w:rPr>
          <w:rFonts w:ascii="Arial" w:hAnsi="Arial" w:cs="Arial"/>
          <w:sz w:val="24"/>
          <w:szCs w:val="24"/>
          <w:lang w:val="az-Latn-AZ"/>
        </w:rPr>
        <w:t>, sövq</w:t>
      </w:r>
      <w:r w:rsidR="007F6F22" w:rsidRPr="00F56F8D">
        <w:rPr>
          <w:rFonts w:ascii="Arial" w:hAnsi="Arial" w:cs="Arial"/>
          <w:sz w:val="24"/>
          <w:szCs w:val="24"/>
          <w:lang w:val="az-Latn-AZ"/>
        </w:rPr>
        <w:t xml:space="preserve"> edən</w:t>
      </w:r>
      <w:r w:rsidR="00A22B88" w:rsidRPr="00F56F8D">
        <w:rPr>
          <w:rFonts w:ascii="Arial" w:hAnsi="Arial" w:cs="Arial"/>
          <w:sz w:val="24"/>
          <w:szCs w:val="24"/>
          <w:lang w:val="az-Latn-AZ"/>
        </w:rPr>
        <w:t xml:space="preserve"> </w:t>
      </w:r>
      <w:r w:rsidR="007F6F22" w:rsidRPr="00F56F8D">
        <w:rPr>
          <w:rFonts w:ascii="Arial" w:hAnsi="Arial" w:cs="Arial"/>
          <w:sz w:val="24"/>
          <w:szCs w:val="24"/>
          <w:lang w:val="az-Latn-AZ"/>
        </w:rPr>
        <w:t xml:space="preserve">oyunların, </w:t>
      </w:r>
      <w:r w:rsidR="00196030" w:rsidRPr="00F56F8D">
        <w:rPr>
          <w:rFonts w:ascii="Arial" w:hAnsi="Arial" w:cs="Arial"/>
          <w:sz w:val="24"/>
          <w:szCs w:val="24"/>
          <w:lang w:val="az-Latn-AZ"/>
        </w:rPr>
        <w:t xml:space="preserve">virtual </w:t>
      </w:r>
      <w:r w:rsidR="007F6F22" w:rsidRPr="00F56F8D">
        <w:rPr>
          <w:rFonts w:ascii="Arial" w:hAnsi="Arial" w:cs="Arial"/>
          <w:sz w:val="24"/>
          <w:szCs w:val="24"/>
          <w:lang w:val="az-Latn-AZ"/>
        </w:rPr>
        <w:t>“ölüm qruplarının” yayılması</w:t>
      </w:r>
      <w:r w:rsidR="00137A53" w:rsidRPr="00F56F8D">
        <w:rPr>
          <w:rFonts w:ascii="Arial" w:hAnsi="Arial" w:cs="Arial"/>
          <w:sz w:val="24"/>
          <w:szCs w:val="24"/>
          <w:lang w:val="az-Latn-AZ"/>
        </w:rPr>
        <w:t xml:space="preserve"> Cinayət Məcəlləsinin 125-ci maddəsinə y</w:t>
      </w:r>
      <w:r w:rsidR="0015467E" w:rsidRPr="00F56F8D">
        <w:rPr>
          <w:rFonts w:ascii="Arial" w:hAnsi="Arial" w:cs="Arial"/>
          <w:sz w:val="24"/>
          <w:szCs w:val="24"/>
          <w:lang w:val="az-Latn-AZ"/>
        </w:rPr>
        <w:t>e</w:t>
      </w:r>
      <w:r w:rsidR="00137A53" w:rsidRPr="00F56F8D">
        <w:rPr>
          <w:rFonts w:ascii="Arial" w:hAnsi="Arial" w:cs="Arial"/>
          <w:sz w:val="24"/>
          <w:szCs w:val="24"/>
          <w:lang w:val="az-Latn-AZ"/>
        </w:rPr>
        <w:t>ni tərkibin əlavə edilməsi zərur</w:t>
      </w:r>
      <w:r w:rsidR="0015467E" w:rsidRPr="00F56F8D">
        <w:rPr>
          <w:rFonts w:ascii="Arial" w:hAnsi="Arial" w:cs="Arial"/>
          <w:sz w:val="24"/>
          <w:szCs w:val="24"/>
          <w:lang w:val="az-Latn-AZ"/>
        </w:rPr>
        <w:t>ətini yaradır</w:t>
      </w:r>
      <w:r w:rsidR="00137A53" w:rsidRPr="00F56F8D">
        <w:rPr>
          <w:rFonts w:ascii="Arial" w:hAnsi="Arial" w:cs="Arial"/>
          <w:sz w:val="24"/>
          <w:szCs w:val="24"/>
          <w:lang w:val="az-Latn-AZ"/>
        </w:rPr>
        <w:t xml:space="preserve">. </w:t>
      </w:r>
      <w:r w:rsidR="007F6F22" w:rsidRPr="00F56F8D">
        <w:rPr>
          <w:rFonts w:ascii="Arial" w:hAnsi="Arial" w:cs="Arial"/>
          <w:sz w:val="24"/>
          <w:szCs w:val="24"/>
          <w:lang w:val="az-Latn-AZ"/>
        </w:rPr>
        <w:t xml:space="preserve"> </w:t>
      </w:r>
    </w:p>
    <w:p w14:paraId="524018FF" w14:textId="571A72D5" w:rsidR="00A22B88" w:rsidRPr="00F56F8D" w:rsidRDefault="00137A53" w:rsidP="00F56F8D">
      <w:pPr>
        <w:spacing w:after="0" w:line="240" w:lineRule="auto"/>
        <w:ind w:firstLine="567"/>
        <w:jc w:val="both"/>
        <w:rPr>
          <w:rFonts w:ascii="Arial" w:hAnsi="Arial" w:cs="Arial"/>
          <w:sz w:val="24"/>
          <w:szCs w:val="24"/>
          <w:lang w:val="az-Latn-AZ"/>
        </w:rPr>
      </w:pPr>
      <w:r w:rsidRPr="00F56F8D">
        <w:rPr>
          <w:rFonts w:ascii="Arial" w:hAnsi="Arial" w:cs="Arial"/>
          <w:sz w:val="24"/>
          <w:szCs w:val="24"/>
          <w:lang w:val="az-Latn-AZ"/>
        </w:rPr>
        <w:t xml:space="preserve">Bu baxımdan </w:t>
      </w:r>
      <w:r w:rsidR="000C7E5D">
        <w:rPr>
          <w:rFonts w:ascii="Arial" w:hAnsi="Arial" w:cs="Arial"/>
          <w:sz w:val="24"/>
          <w:szCs w:val="24"/>
          <w:lang w:val="az-Latn-AZ"/>
        </w:rPr>
        <w:t xml:space="preserve">Konstitusiya Məhkəməsinin </w:t>
      </w:r>
      <w:r w:rsidRPr="00F56F8D">
        <w:rPr>
          <w:rFonts w:ascii="Arial" w:hAnsi="Arial" w:cs="Arial"/>
          <w:sz w:val="24"/>
          <w:szCs w:val="24"/>
          <w:lang w:val="az-Latn-AZ"/>
        </w:rPr>
        <w:t>Plenum</w:t>
      </w:r>
      <w:r w:rsidR="004D01A5">
        <w:rPr>
          <w:rFonts w:ascii="Arial" w:hAnsi="Arial" w:cs="Arial"/>
          <w:sz w:val="24"/>
          <w:szCs w:val="24"/>
          <w:lang w:val="az-Latn-AZ"/>
        </w:rPr>
        <w:t>u</w:t>
      </w:r>
      <w:r w:rsidRPr="00F56F8D">
        <w:rPr>
          <w:rFonts w:ascii="Arial" w:hAnsi="Arial" w:cs="Arial"/>
          <w:sz w:val="24"/>
          <w:szCs w:val="24"/>
          <w:lang w:val="az-Latn-AZ"/>
        </w:rPr>
        <w:t xml:space="preserve"> hesab edir ki, qanunverici tərəfindən </w:t>
      </w:r>
      <w:bookmarkStart w:id="8" w:name="bookmark4"/>
      <w:bookmarkEnd w:id="8"/>
      <w:r w:rsidR="00A22B88" w:rsidRPr="00F56F8D">
        <w:rPr>
          <w:rFonts w:ascii="Arial" w:hAnsi="Arial" w:cs="Arial"/>
          <w:sz w:val="24"/>
          <w:szCs w:val="24"/>
          <w:lang w:val="az-Latn-AZ"/>
        </w:rPr>
        <w:t>yetkinlik</w:t>
      </w:r>
      <w:r w:rsidRPr="00F56F8D">
        <w:rPr>
          <w:rFonts w:ascii="Arial" w:hAnsi="Arial" w:cs="Arial"/>
          <w:sz w:val="24"/>
          <w:szCs w:val="24"/>
          <w:lang w:val="az-Latn-AZ"/>
        </w:rPr>
        <w:t xml:space="preserve"> </w:t>
      </w:r>
      <w:r w:rsidR="00A22B88" w:rsidRPr="00F56F8D">
        <w:rPr>
          <w:rFonts w:ascii="Arial" w:hAnsi="Arial" w:cs="Arial"/>
          <w:sz w:val="24"/>
          <w:szCs w:val="24"/>
          <w:lang w:val="az-Latn-AZ"/>
        </w:rPr>
        <w:t>yaşına çatmayanları öz</w:t>
      </w:r>
      <w:r w:rsidRPr="00F56F8D">
        <w:rPr>
          <w:rFonts w:ascii="Arial" w:hAnsi="Arial" w:cs="Arial"/>
          <w:sz w:val="24"/>
          <w:szCs w:val="24"/>
          <w:lang w:val="az-Latn-AZ"/>
        </w:rPr>
        <w:t>ünü</w:t>
      </w:r>
      <w:r w:rsidR="00A22B88" w:rsidRPr="00F56F8D">
        <w:rPr>
          <w:rFonts w:ascii="Arial" w:hAnsi="Arial" w:cs="Arial"/>
          <w:sz w:val="24"/>
          <w:szCs w:val="24"/>
          <w:lang w:val="az-Latn-AZ"/>
        </w:rPr>
        <w:t xml:space="preserve"> öldürməyə təhrik, sövq</w:t>
      </w:r>
      <w:r w:rsidRPr="00F56F8D">
        <w:rPr>
          <w:rFonts w:ascii="Arial" w:hAnsi="Arial" w:cs="Arial"/>
          <w:sz w:val="24"/>
          <w:szCs w:val="24"/>
          <w:lang w:val="az-Latn-AZ"/>
        </w:rPr>
        <w:t>, təbliğ</w:t>
      </w:r>
      <w:r w:rsidR="00A22B88" w:rsidRPr="00F56F8D">
        <w:rPr>
          <w:rFonts w:ascii="Arial" w:hAnsi="Arial" w:cs="Arial"/>
          <w:sz w:val="24"/>
          <w:szCs w:val="24"/>
          <w:lang w:val="az-Latn-AZ"/>
        </w:rPr>
        <w:t xml:space="preserve"> və ya köməklik etməyə görə</w:t>
      </w:r>
      <w:r w:rsidR="0015467E" w:rsidRPr="00F56F8D">
        <w:rPr>
          <w:rFonts w:ascii="Arial" w:hAnsi="Arial" w:cs="Arial"/>
          <w:sz w:val="24"/>
          <w:szCs w:val="24"/>
          <w:lang w:val="az-Latn-AZ"/>
        </w:rPr>
        <w:t xml:space="preserve"> daha ağır</w:t>
      </w:r>
      <w:r w:rsidR="00A22B88" w:rsidRPr="00F56F8D">
        <w:rPr>
          <w:rFonts w:ascii="Arial" w:hAnsi="Arial" w:cs="Arial"/>
          <w:sz w:val="24"/>
          <w:szCs w:val="24"/>
          <w:lang w:val="az-Latn-AZ"/>
        </w:rPr>
        <w:t xml:space="preserve"> cinayət məsuliyyət</w:t>
      </w:r>
      <w:r w:rsidRPr="00F56F8D">
        <w:rPr>
          <w:rFonts w:ascii="Arial" w:hAnsi="Arial" w:cs="Arial"/>
          <w:sz w:val="24"/>
          <w:szCs w:val="24"/>
          <w:lang w:val="az-Latn-AZ"/>
        </w:rPr>
        <w:t>ini</w:t>
      </w:r>
      <w:r w:rsidR="0015467E" w:rsidRPr="00F56F8D">
        <w:rPr>
          <w:rFonts w:ascii="Arial" w:hAnsi="Arial" w:cs="Arial"/>
          <w:sz w:val="24"/>
          <w:szCs w:val="24"/>
          <w:lang w:val="az-Latn-AZ"/>
        </w:rPr>
        <w:t>n müəyyən edilməsi məqsədəmüvafiqdir.</w:t>
      </w:r>
    </w:p>
    <w:p w14:paraId="2D954D3D" w14:textId="7374B0AC" w:rsidR="00B82509" w:rsidRPr="00F56F8D" w:rsidRDefault="00B82509"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Göstərilənlərə əsasən, eləcə də Cinayət Məcəlləsinin təqsirə görə məsuliyyət və ədalət prinsiplərini rəhbər tutaraq Konstitusiya Məhkəməsinin Plenumu aşağıdakı nəticə</w:t>
      </w:r>
      <w:r w:rsidR="000C7E5D">
        <w:rPr>
          <w:rFonts w:ascii="Arial" w:eastAsia="Times New Roman" w:hAnsi="Arial" w:cs="Arial"/>
          <w:sz w:val="24"/>
          <w:szCs w:val="24"/>
          <w:lang w:val="az-Latn-AZ"/>
        </w:rPr>
        <w:t>lərə</w:t>
      </w:r>
      <w:r w:rsidRPr="00F56F8D">
        <w:rPr>
          <w:rFonts w:ascii="Arial" w:eastAsia="Times New Roman" w:hAnsi="Arial" w:cs="Arial"/>
          <w:sz w:val="24"/>
          <w:szCs w:val="24"/>
          <w:lang w:val="az-Latn-AZ"/>
        </w:rPr>
        <w:t xml:space="preserve"> gəlir:</w:t>
      </w:r>
    </w:p>
    <w:p w14:paraId="69B77C80" w14:textId="3901C2AD" w:rsidR="00F73B05" w:rsidRPr="00F56F8D" w:rsidRDefault="00B82509"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 </w:t>
      </w:r>
      <w:r w:rsidR="004559E2" w:rsidRPr="00F56F8D">
        <w:rPr>
          <w:rFonts w:ascii="Arial" w:eastAsia="Times New Roman" w:hAnsi="Arial" w:cs="Arial"/>
          <w:sz w:val="24"/>
          <w:szCs w:val="24"/>
          <w:lang w:val="az-Latn-AZ"/>
        </w:rPr>
        <w:t xml:space="preserve">  </w:t>
      </w:r>
      <w:r w:rsidR="00495C60" w:rsidRPr="00F56F8D">
        <w:rPr>
          <w:rFonts w:ascii="Arial" w:eastAsia="Times New Roman" w:hAnsi="Arial" w:cs="Arial"/>
          <w:sz w:val="24"/>
          <w:szCs w:val="24"/>
          <w:lang w:val="az-Latn-AZ"/>
        </w:rPr>
        <w:t>Cinayət Məcəlləsinin 125-ci maddəsinin mənasına görə</w:t>
      </w:r>
      <w:r w:rsidR="00F400BD">
        <w:rPr>
          <w:rFonts w:ascii="Arial" w:eastAsia="Times New Roman" w:hAnsi="Arial" w:cs="Arial"/>
          <w:sz w:val="24"/>
          <w:szCs w:val="24"/>
          <w:lang w:val="az-Latn-AZ"/>
        </w:rPr>
        <w:t>,</w:t>
      </w:r>
      <w:r w:rsidR="00495C60" w:rsidRPr="00F56F8D">
        <w:rPr>
          <w:rFonts w:ascii="Arial" w:eastAsia="Times New Roman" w:hAnsi="Arial" w:cs="Arial"/>
          <w:sz w:val="24"/>
          <w:szCs w:val="24"/>
          <w:lang w:val="az-Latn-AZ"/>
        </w:rPr>
        <w:t xml:space="preserve"> təqsirkardan maddi, xidməti</w:t>
      </w:r>
      <w:r w:rsidR="00EE7ACF" w:rsidRPr="00F56F8D">
        <w:rPr>
          <w:rFonts w:ascii="Arial" w:eastAsia="Times New Roman" w:hAnsi="Arial" w:cs="Arial"/>
          <w:sz w:val="24"/>
          <w:szCs w:val="24"/>
          <w:lang w:val="az-Latn-AZ"/>
        </w:rPr>
        <w:t xml:space="preserve"> </w:t>
      </w:r>
      <w:r w:rsidR="00495C60" w:rsidRPr="00F56F8D">
        <w:rPr>
          <w:rFonts w:ascii="Arial" w:eastAsia="Times New Roman" w:hAnsi="Arial" w:cs="Arial"/>
          <w:sz w:val="24"/>
          <w:szCs w:val="24"/>
          <w:lang w:val="az-Latn-AZ"/>
        </w:rPr>
        <w:t>və ya sair cəhətdən asılı olmuş zərərçəkmiş şəxsi onunla amansız rəftar etmə, onun ləyaqətini mütəmadi olaraq alçaltma, ona hədə-qorxu gəlmə yolu ilə özünü öldürmə və ya özünü öldürməyə cəhd həddinə çatdırma təqsirin birbaşa və ya dolayı qəsd formasında törədilir</w:t>
      </w:r>
      <w:r w:rsidR="000C7E5D">
        <w:rPr>
          <w:rFonts w:ascii="Arial" w:eastAsia="Times New Roman" w:hAnsi="Arial" w:cs="Arial"/>
          <w:sz w:val="24"/>
          <w:szCs w:val="24"/>
          <w:lang w:val="az-Latn-AZ"/>
        </w:rPr>
        <w:t>;</w:t>
      </w:r>
    </w:p>
    <w:p w14:paraId="1524921A" w14:textId="5902FF31" w:rsidR="00D53AC2" w:rsidRPr="00F56F8D" w:rsidRDefault="00B373D8"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 xml:space="preserve">- </w:t>
      </w:r>
      <w:r w:rsidR="00D53AC2" w:rsidRPr="00F56F8D">
        <w:rPr>
          <w:rFonts w:ascii="Arial" w:eastAsia="Times New Roman" w:hAnsi="Arial" w:cs="Arial"/>
          <w:sz w:val="24"/>
          <w:szCs w:val="24"/>
          <w:lang w:val="az-Latn-AZ"/>
        </w:rPr>
        <w:t>Cinayət Məcəlləsinin 125-ci maddəsinin dispozisiyasında əks olunan “sair cəhətdən asılılıq” və “amansız rəftar etmə” qiymətləndirmə tələb edən əlamətlər olduğundan, şəxsin təqsirlilik məsələsi həll edilərkən işin bütün faktiki halları hərtərəfli, tam və obyektiv araşdırılmalı, təqsirləndirilən şəxsin hərəkət və ya hərəkətsizliyinin nədə ifadə olunması, zərərçəkmişin təqsirləndirilən şəxsdən asılı</w:t>
      </w:r>
      <w:r w:rsidR="000C7E5D">
        <w:rPr>
          <w:rFonts w:ascii="Arial" w:eastAsia="Times New Roman" w:hAnsi="Arial" w:cs="Arial"/>
          <w:sz w:val="24"/>
          <w:szCs w:val="24"/>
          <w:lang w:val="az-Latn-AZ"/>
        </w:rPr>
        <w:t>lığının forması</w:t>
      </w:r>
      <w:r w:rsidR="00D53AC2" w:rsidRPr="00F56F8D">
        <w:rPr>
          <w:rFonts w:ascii="Arial" w:eastAsia="Times New Roman" w:hAnsi="Arial" w:cs="Arial"/>
          <w:sz w:val="24"/>
          <w:szCs w:val="24"/>
          <w:lang w:val="az-Latn-AZ"/>
        </w:rPr>
        <w:t xml:space="preserve"> göstərilməli və təqsirləndirilən şəxsin hərəkətləri ilə özünü öldürmə və ya ona cəhd arasında  səbəbli əlaqənin mövcudluğu müəyyən edilməlidir.</w:t>
      </w:r>
    </w:p>
    <w:p w14:paraId="2A104C5C" w14:textId="4C24C053" w:rsidR="00B82509" w:rsidRPr="00F56F8D" w:rsidRDefault="00B82509"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 xml:space="preserve">Azərbaycan Respublikası Konstitusiyasının 130-cu maddəsinin </w:t>
      </w:r>
      <w:r w:rsidR="000C7E5D">
        <w:rPr>
          <w:rFonts w:ascii="Arial" w:eastAsia="Times New Roman" w:hAnsi="Arial" w:cs="Arial"/>
          <w:sz w:val="24"/>
          <w:szCs w:val="24"/>
          <w:lang w:val="az-Latn-AZ"/>
        </w:rPr>
        <w:t>I</w:t>
      </w:r>
      <w:r w:rsidRPr="00F56F8D">
        <w:rPr>
          <w:rFonts w:ascii="Arial" w:eastAsia="Times New Roman" w:hAnsi="Arial" w:cs="Arial"/>
          <w:sz w:val="24"/>
          <w:szCs w:val="24"/>
          <w:lang w:val="az-Latn-AZ"/>
        </w:rPr>
        <w:t>V hissəsini, “Konstitusiya Məhkəməsi haqqında” Azərbaycan Respublikası Qanununun 60, 62, 63, 65-67 və 69-cu maddələrini rəhbər tutaraq, Azərbaycan Respublikası Konstitusiya Məhkəməsinin Plenumu</w:t>
      </w:r>
    </w:p>
    <w:p w14:paraId="701D7587" w14:textId="3532BD25" w:rsidR="00697012" w:rsidRPr="00F56F8D" w:rsidRDefault="00697012" w:rsidP="00F56F8D">
      <w:pPr>
        <w:spacing w:after="0" w:line="240" w:lineRule="auto"/>
        <w:ind w:firstLine="567"/>
        <w:jc w:val="both"/>
        <w:rPr>
          <w:rFonts w:ascii="Arial" w:eastAsia="Times New Roman" w:hAnsi="Arial" w:cs="Arial"/>
          <w:sz w:val="24"/>
          <w:szCs w:val="24"/>
          <w:lang w:val="az-Latn-AZ"/>
        </w:rPr>
      </w:pPr>
    </w:p>
    <w:p w14:paraId="33D38588" w14:textId="4594BDA0" w:rsidR="00697012" w:rsidRPr="00F56F8D" w:rsidRDefault="00697012" w:rsidP="00BC1971">
      <w:pPr>
        <w:spacing w:after="0" w:line="240" w:lineRule="auto"/>
        <w:ind w:firstLine="567"/>
        <w:jc w:val="center"/>
        <w:rPr>
          <w:rFonts w:ascii="Arial" w:eastAsia="Times New Roman" w:hAnsi="Arial" w:cs="Arial"/>
          <w:sz w:val="24"/>
          <w:szCs w:val="24"/>
          <w:lang w:val="az-Latn-AZ"/>
        </w:rPr>
      </w:pPr>
      <w:bookmarkStart w:id="9" w:name="_Hlk93497123"/>
      <w:r w:rsidRPr="00F56F8D">
        <w:rPr>
          <w:rFonts w:ascii="Arial" w:eastAsia="Times New Roman" w:hAnsi="Arial" w:cs="Arial"/>
          <w:b/>
          <w:bCs/>
          <w:sz w:val="24"/>
          <w:szCs w:val="24"/>
          <w:lang w:val="az-Latn-AZ"/>
        </w:rPr>
        <w:t>QƏRARA  ALDI:</w:t>
      </w:r>
      <w:r w:rsidRPr="00F56F8D">
        <w:rPr>
          <w:rFonts w:ascii="Arial" w:eastAsia="Times New Roman" w:hAnsi="Arial" w:cs="Arial"/>
          <w:sz w:val="24"/>
          <w:szCs w:val="24"/>
          <w:lang w:val="az-Latn-AZ"/>
        </w:rPr>
        <w:t> </w:t>
      </w:r>
    </w:p>
    <w:p w14:paraId="2CBA7206" w14:textId="77777777" w:rsidR="00F56F8D" w:rsidRPr="00F56F8D" w:rsidRDefault="00F56F8D" w:rsidP="00F56F8D">
      <w:pPr>
        <w:spacing w:after="0" w:line="240" w:lineRule="auto"/>
        <w:ind w:firstLine="567"/>
        <w:jc w:val="both"/>
        <w:rPr>
          <w:rFonts w:ascii="Arial" w:eastAsia="Times New Roman" w:hAnsi="Arial" w:cs="Arial"/>
          <w:sz w:val="24"/>
          <w:szCs w:val="24"/>
          <w:lang w:val="az-Latn-AZ"/>
        </w:rPr>
      </w:pPr>
    </w:p>
    <w:bookmarkEnd w:id="9"/>
    <w:p w14:paraId="3B601109" w14:textId="13963813" w:rsidR="00B4779A" w:rsidRPr="00F56F8D" w:rsidRDefault="00E156AD" w:rsidP="00F56F8D">
      <w:pPr>
        <w:pStyle w:val="a5"/>
        <w:numPr>
          <w:ilvl w:val="0"/>
          <w:numId w:val="1"/>
        </w:numPr>
        <w:ind w:left="0" w:firstLine="567"/>
        <w:jc w:val="both"/>
        <w:rPr>
          <w:rFonts w:ascii="Arial" w:eastAsia="Arial" w:hAnsi="Arial" w:cs="Arial"/>
          <w:sz w:val="24"/>
          <w:szCs w:val="24"/>
          <w:lang w:val="az-Latn-AZ"/>
        </w:rPr>
      </w:pPr>
      <w:r>
        <w:rPr>
          <w:rFonts w:ascii="Arial" w:eastAsia="Arial" w:hAnsi="Arial" w:cs="Arial"/>
          <w:sz w:val="24"/>
          <w:szCs w:val="24"/>
          <w:lang w:val="az-Latn-AZ"/>
        </w:rPr>
        <w:t xml:space="preserve">Azərbaycan Respublikası </w:t>
      </w:r>
      <w:r w:rsidR="00B4779A" w:rsidRPr="00F56F8D">
        <w:rPr>
          <w:rFonts w:ascii="Arial" w:eastAsia="Arial" w:hAnsi="Arial" w:cs="Arial"/>
          <w:sz w:val="24"/>
          <w:szCs w:val="24"/>
          <w:lang w:val="az-Latn-AZ"/>
        </w:rPr>
        <w:t>Cinayət Məcəlləsinin 125-ci maddəsinin mənasına görə</w:t>
      </w:r>
      <w:r w:rsidR="00F400BD">
        <w:rPr>
          <w:rFonts w:ascii="Arial" w:eastAsia="Arial" w:hAnsi="Arial" w:cs="Arial"/>
          <w:sz w:val="24"/>
          <w:szCs w:val="24"/>
          <w:lang w:val="az-Latn-AZ"/>
        </w:rPr>
        <w:t>,</w:t>
      </w:r>
      <w:r w:rsidR="00B4779A" w:rsidRPr="00F56F8D">
        <w:rPr>
          <w:rFonts w:ascii="Arial" w:eastAsia="Arial" w:hAnsi="Arial" w:cs="Arial"/>
          <w:sz w:val="24"/>
          <w:szCs w:val="24"/>
          <w:lang w:val="az-Latn-AZ"/>
        </w:rPr>
        <w:t xml:space="preserve"> təqsirkardan maddi, xidməti və ya sair cəhətdən asılı olmuş zərərçəkmiş şəxsi onunla amansız rəftar etmə, onun ləyaqətini mütəmadi olaraq alçaltma, ona hədə-qorxu gəlmə yolu ilə özünü öldürmə və ya özünü öldürməyə cəhd həddinə çatdırma təqsirin birbaşa və ya dolayı qəsd formasında törədilir.</w:t>
      </w:r>
    </w:p>
    <w:p w14:paraId="2ABD4EA4" w14:textId="02C56F30" w:rsidR="00F73B05" w:rsidRPr="00F56F8D" w:rsidRDefault="00F73B05" w:rsidP="00F56F8D">
      <w:pPr>
        <w:pStyle w:val="a5"/>
        <w:numPr>
          <w:ilvl w:val="0"/>
          <w:numId w:val="1"/>
        </w:numPr>
        <w:ind w:left="0" w:firstLine="567"/>
        <w:jc w:val="both"/>
        <w:rPr>
          <w:rFonts w:ascii="Arial" w:eastAsia="Arial" w:hAnsi="Arial" w:cs="Arial"/>
          <w:sz w:val="24"/>
          <w:szCs w:val="24"/>
          <w:lang w:val="az-Latn-AZ"/>
        </w:rPr>
      </w:pPr>
      <w:bookmarkStart w:id="10" w:name="_Hlk114832499"/>
      <w:r w:rsidRPr="00F56F8D">
        <w:rPr>
          <w:rFonts w:ascii="Arial" w:eastAsia="Arial" w:hAnsi="Arial" w:cs="Arial"/>
          <w:sz w:val="24"/>
          <w:szCs w:val="24"/>
          <w:lang w:val="az-Latn-AZ"/>
        </w:rPr>
        <w:t xml:space="preserve">Azərbaycan Respublikası Cinayət Məcəlləsinin 125-ci maddəsinin dispozisiyasında əks olunan “sair cəhətdən asılılıq” və “amansız rəftar etmə” qiymətləndirmə tələb edən əlamətlər olduğundan, şəxsin təqsirlilik məsələsi həll edilərkən </w:t>
      </w:r>
      <w:r w:rsidRPr="00F56F8D">
        <w:rPr>
          <w:rFonts w:ascii="Arial" w:eastAsia="Arial" w:hAnsi="Arial" w:cs="Arial"/>
          <w:sz w:val="24"/>
          <w:szCs w:val="24"/>
          <w:lang w:val="az-Latn-AZ"/>
        </w:rPr>
        <w:lastRenderedPageBreak/>
        <w:t>işin bütün faktiki halları hərtərəfli, tam və obyektiv araşdırılmalı, təqsirləndirilən şəxsin hərəkət və ya hərəkətsizliyinin nədə ifadə olunması, zərərçəkmişin təqsirləndirilən şəxsdən asılı</w:t>
      </w:r>
      <w:r w:rsidR="00E156AD">
        <w:rPr>
          <w:rFonts w:ascii="Arial" w:eastAsia="Arial" w:hAnsi="Arial" w:cs="Arial"/>
          <w:sz w:val="24"/>
          <w:szCs w:val="24"/>
          <w:lang w:val="az-Latn-AZ"/>
        </w:rPr>
        <w:t>lığının</w:t>
      </w:r>
      <w:r w:rsidRPr="00F56F8D">
        <w:rPr>
          <w:rFonts w:ascii="Arial" w:eastAsia="Arial" w:hAnsi="Arial" w:cs="Arial"/>
          <w:sz w:val="24"/>
          <w:szCs w:val="24"/>
          <w:lang w:val="az-Latn-AZ"/>
        </w:rPr>
        <w:t xml:space="preserve"> </w:t>
      </w:r>
      <w:r w:rsidR="00E156AD">
        <w:rPr>
          <w:rFonts w:ascii="Arial" w:eastAsia="Arial" w:hAnsi="Arial" w:cs="Arial"/>
          <w:sz w:val="24"/>
          <w:szCs w:val="24"/>
          <w:lang w:val="az-Latn-AZ"/>
        </w:rPr>
        <w:t>f</w:t>
      </w:r>
      <w:r w:rsidRPr="00F56F8D">
        <w:rPr>
          <w:rFonts w:ascii="Arial" w:eastAsia="Arial" w:hAnsi="Arial" w:cs="Arial"/>
          <w:sz w:val="24"/>
          <w:szCs w:val="24"/>
          <w:lang w:val="az-Latn-AZ"/>
        </w:rPr>
        <w:t>o</w:t>
      </w:r>
      <w:r w:rsidR="00E156AD">
        <w:rPr>
          <w:rFonts w:ascii="Arial" w:eastAsia="Arial" w:hAnsi="Arial" w:cs="Arial"/>
          <w:sz w:val="24"/>
          <w:szCs w:val="24"/>
          <w:lang w:val="az-Latn-AZ"/>
        </w:rPr>
        <w:t>r</w:t>
      </w:r>
      <w:r w:rsidRPr="00F56F8D">
        <w:rPr>
          <w:rFonts w:ascii="Arial" w:eastAsia="Arial" w:hAnsi="Arial" w:cs="Arial"/>
          <w:sz w:val="24"/>
          <w:szCs w:val="24"/>
          <w:lang w:val="az-Latn-AZ"/>
        </w:rPr>
        <w:t>ması göstərilməli və təqsirləndirilən şəxsin hərəkətləri ilə özünü öldürmə və ya ona cəhd arasında  səbəbli əlaqənin mövcudluğu müəyyən edilməlidir.</w:t>
      </w:r>
    </w:p>
    <w:bookmarkEnd w:id="10"/>
    <w:p w14:paraId="0285E8C5" w14:textId="77777777" w:rsidR="00E156AD" w:rsidRPr="00E156AD" w:rsidRDefault="00697012" w:rsidP="00E156AD">
      <w:pPr>
        <w:pStyle w:val="a5"/>
        <w:numPr>
          <w:ilvl w:val="0"/>
          <w:numId w:val="1"/>
        </w:numPr>
        <w:ind w:left="0" w:firstLine="567"/>
        <w:jc w:val="both"/>
        <w:rPr>
          <w:rFonts w:ascii="Arial" w:hAnsi="Arial" w:cs="Arial"/>
          <w:sz w:val="24"/>
          <w:szCs w:val="24"/>
          <w:lang w:val="az-Latn-AZ"/>
        </w:rPr>
      </w:pPr>
      <w:r w:rsidRPr="00E156AD">
        <w:rPr>
          <w:rFonts w:ascii="Arial" w:eastAsia="Times New Roman" w:hAnsi="Arial" w:cs="Arial"/>
          <w:sz w:val="24"/>
          <w:szCs w:val="24"/>
          <w:lang w:val="az-Latn-AZ"/>
        </w:rPr>
        <w:t>Qərar dərc edildiyi gündən qüvvəyə minir.</w:t>
      </w:r>
    </w:p>
    <w:p w14:paraId="5B5A4C06" w14:textId="6D521F41" w:rsidR="00E156AD" w:rsidRPr="00E156AD" w:rsidRDefault="00E156AD" w:rsidP="00E156AD">
      <w:pPr>
        <w:pStyle w:val="a5"/>
        <w:numPr>
          <w:ilvl w:val="0"/>
          <w:numId w:val="1"/>
        </w:numPr>
        <w:ind w:left="0" w:firstLine="567"/>
        <w:jc w:val="both"/>
        <w:rPr>
          <w:rFonts w:ascii="Arial" w:hAnsi="Arial" w:cs="Arial"/>
          <w:sz w:val="24"/>
          <w:szCs w:val="24"/>
          <w:lang w:val="az-Latn-AZ"/>
        </w:rPr>
      </w:pPr>
      <w:r w:rsidRPr="00E156AD">
        <w:rPr>
          <w:rFonts w:ascii="Arial" w:hAnsi="Arial" w:cs="Arial"/>
          <w:sz w:val="24"/>
          <w:szCs w:val="24"/>
          <w:shd w:val="clear" w:color="auto" w:fill="FBFBFB"/>
          <w:lang w:val="az-Latn-AZ"/>
        </w:rPr>
        <w:t>Qərar Azərbaycan Respublikasının rəsmi dövlət qəzetlərində və “Azərbaycan Respublikası Konstitusiya Məhkəməsinin Məlumatı”nda dərc edilsin, habelə </w:t>
      </w:r>
      <w:bookmarkStart w:id="11" w:name="_Hlk95388810"/>
      <w:r w:rsidRPr="00E156AD">
        <w:rPr>
          <w:rFonts w:ascii="Arial" w:hAnsi="Arial" w:cs="Arial"/>
          <w:sz w:val="24"/>
          <w:szCs w:val="24"/>
          <w:shd w:val="clear" w:color="auto" w:fill="FBFBFB"/>
          <w:lang w:val="az-Latn-AZ"/>
        </w:rPr>
        <w:t>Azərbaycan Respublikası Konstitusiya Məhkəməsinin </w:t>
      </w:r>
      <w:bookmarkEnd w:id="11"/>
      <w:r w:rsidRPr="00E156AD">
        <w:rPr>
          <w:rFonts w:ascii="Arial" w:hAnsi="Arial" w:cs="Arial"/>
          <w:sz w:val="24"/>
          <w:szCs w:val="24"/>
          <w:shd w:val="clear" w:color="auto" w:fill="FBFBFB"/>
          <w:lang w:val="az-Latn-AZ"/>
        </w:rPr>
        <w:t>rəsmi internet saytında yerləşdirilsin.</w:t>
      </w:r>
    </w:p>
    <w:p w14:paraId="302D1D60" w14:textId="77777777" w:rsidR="00697012" w:rsidRPr="00F56F8D" w:rsidRDefault="00697012" w:rsidP="00F56F8D">
      <w:pPr>
        <w:pStyle w:val="a5"/>
        <w:numPr>
          <w:ilvl w:val="0"/>
          <w:numId w:val="1"/>
        </w:numPr>
        <w:ind w:left="0" w:firstLine="567"/>
        <w:jc w:val="both"/>
        <w:rPr>
          <w:rFonts w:ascii="Arial" w:eastAsia="Arial" w:hAnsi="Arial" w:cs="Arial"/>
          <w:sz w:val="24"/>
          <w:szCs w:val="24"/>
          <w:lang w:val="az-Latn-AZ"/>
        </w:rPr>
      </w:pPr>
      <w:r w:rsidRPr="00F56F8D">
        <w:rPr>
          <w:rFonts w:ascii="Arial" w:eastAsia="Times New Roman" w:hAnsi="Arial" w:cs="Arial"/>
          <w:sz w:val="24"/>
          <w:szCs w:val="24"/>
          <w:lang w:val="az-Latn-AZ"/>
        </w:rPr>
        <w:t>Qərar qətidir, heç bir orqan və ya şəxs tərəfindən ləğv edilə, dəyişdirilə və ya rəsmi təfsir edilə bilməz.</w:t>
      </w:r>
    </w:p>
    <w:p w14:paraId="4DCCA87E" w14:textId="77777777" w:rsidR="00697012" w:rsidRPr="00F56F8D" w:rsidRDefault="00697012" w:rsidP="00F56F8D">
      <w:pPr>
        <w:spacing w:after="0" w:line="240" w:lineRule="auto"/>
        <w:ind w:firstLine="567"/>
        <w:jc w:val="both"/>
        <w:rPr>
          <w:rFonts w:ascii="Arial" w:eastAsia="Times New Roman" w:hAnsi="Arial" w:cs="Arial"/>
          <w:sz w:val="24"/>
          <w:szCs w:val="24"/>
          <w:lang w:val="az-Latn-AZ"/>
        </w:rPr>
      </w:pPr>
    </w:p>
    <w:p w14:paraId="73491599" w14:textId="77777777" w:rsidR="00F56F8D" w:rsidRPr="00F56F8D" w:rsidRDefault="00F56F8D" w:rsidP="00F56F8D">
      <w:pPr>
        <w:spacing w:after="0" w:line="240" w:lineRule="auto"/>
        <w:ind w:firstLine="567"/>
        <w:jc w:val="both"/>
        <w:rPr>
          <w:rFonts w:ascii="Arial" w:eastAsia="Times New Roman" w:hAnsi="Arial" w:cs="Arial"/>
          <w:sz w:val="24"/>
          <w:szCs w:val="24"/>
          <w:lang w:val="az-Latn-AZ"/>
        </w:rPr>
      </w:pPr>
    </w:p>
    <w:p w14:paraId="3F68C197" w14:textId="61B4E1D8" w:rsidR="00697012" w:rsidRPr="00F56F8D" w:rsidRDefault="00697012" w:rsidP="00F56F8D">
      <w:pPr>
        <w:spacing w:after="0" w:line="240" w:lineRule="auto"/>
        <w:ind w:firstLine="567"/>
        <w:jc w:val="both"/>
        <w:rPr>
          <w:rFonts w:ascii="Arial" w:eastAsia="Times New Roman" w:hAnsi="Arial" w:cs="Arial"/>
          <w:sz w:val="24"/>
          <w:szCs w:val="24"/>
          <w:lang w:val="az-Latn-AZ"/>
        </w:rPr>
      </w:pPr>
      <w:r w:rsidRPr="00F56F8D">
        <w:rPr>
          <w:rFonts w:ascii="Arial" w:eastAsia="Times New Roman" w:hAnsi="Arial" w:cs="Arial"/>
          <w:sz w:val="24"/>
          <w:szCs w:val="24"/>
          <w:lang w:val="az-Latn-AZ"/>
        </w:rPr>
        <w:t> </w:t>
      </w:r>
    </w:p>
    <w:p w14:paraId="1B66B8A7" w14:textId="2CCAF6A3" w:rsidR="002D66A1" w:rsidRPr="00F56F8D" w:rsidRDefault="00697012" w:rsidP="00F56F8D">
      <w:pPr>
        <w:spacing w:after="0" w:line="240" w:lineRule="auto"/>
        <w:ind w:firstLine="567"/>
        <w:jc w:val="both"/>
        <w:rPr>
          <w:rFonts w:ascii="Arial" w:eastAsia="Times New Roman" w:hAnsi="Arial" w:cs="Arial"/>
          <w:b/>
          <w:bCs/>
          <w:sz w:val="24"/>
          <w:szCs w:val="24"/>
          <w:lang w:val="az-Latn-AZ"/>
        </w:rPr>
      </w:pPr>
      <w:r w:rsidRPr="00F56F8D">
        <w:rPr>
          <w:rFonts w:ascii="Arial" w:eastAsia="Times New Roman" w:hAnsi="Arial" w:cs="Arial"/>
          <w:b/>
          <w:bCs/>
          <w:sz w:val="24"/>
          <w:szCs w:val="24"/>
          <w:lang w:val="az-Latn-AZ"/>
        </w:rPr>
        <w:t>Sədr</w:t>
      </w:r>
      <w:r w:rsidRPr="00F56F8D">
        <w:rPr>
          <w:rFonts w:ascii="Arial" w:eastAsia="Times New Roman" w:hAnsi="Arial" w:cs="Arial"/>
          <w:b/>
          <w:bCs/>
          <w:sz w:val="24"/>
          <w:szCs w:val="24"/>
          <w:lang w:val="az-Latn-AZ"/>
        </w:rPr>
        <w:tab/>
      </w:r>
      <w:r w:rsidRPr="00F56F8D">
        <w:rPr>
          <w:rFonts w:ascii="Arial" w:eastAsia="Times New Roman" w:hAnsi="Arial" w:cs="Arial"/>
          <w:b/>
          <w:bCs/>
          <w:sz w:val="24"/>
          <w:szCs w:val="24"/>
          <w:lang w:val="az-Latn-AZ"/>
        </w:rPr>
        <w:tab/>
      </w:r>
      <w:r w:rsidRPr="00F56F8D">
        <w:rPr>
          <w:rFonts w:ascii="Arial" w:eastAsia="Times New Roman" w:hAnsi="Arial" w:cs="Arial"/>
          <w:b/>
          <w:bCs/>
          <w:sz w:val="24"/>
          <w:szCs w:val="24"/>
          <w:lang w:val="az-Latn-AZ"/>
        </w:rPr>
        <w:tab/>
      </w:r>
      <w:r w:rsidRPr="00F56F8D">
        <w:rPr>
          <w:rFonts w:ascii="Arial" w:eastAsia="Times New Roman" w:hAnsi="Arial" w:cs="Arial"/>
          <w:b/>
          <w:bCs/>
          <w:sz w:val="24"/>
          <w:szCs w:val="24"/>
          <w:lang w:val="az-Latn-AZ"/>
        </w:rPr>
        <w:tab/>
      </w:r>
      <w:r w:rsidRPr="00F56F8D">
        <w:rPr>
          <w:rFonts w:ascii="Arial" w:eastAsia="Times New Roman" w:hAnsi="Arial" w:cs="Arial"/>
          <w:b/>
          <w:bCs/>
          <w:sz w:val="24"/>
          <w:szCs w:val="24"/>
          <w:lang w:val="az-Latn-AZ"/>
        </w:rPr>
        <w:tab/>
      </w:r>
      <w:r w:rsidRPr="00F56F8D">
        <w:rPr>
          <w:rFonts w:ascii="Arial" w:eastAsia="Times New Roman" w:hAnsi="Arial" w:cs="Arial"/>
          <w:b/>
          <w:bCs/>
          <w:sz w:val="24"/>
          <w:szCs w:val="24"/>
          <w:lang w:val="az-Latn-AZ"/>
        </w:rPr>
        <w:tab/>
      </w:r>
      <w:r w:rsidRPr="00F56F8D">
        <w:rPr>
          <w:rFonts w:ascii="Arial" w:eastAsia="Times New Roman" w:hAnsi="Arial" w:cs="Arial"/>
          <w:b/>
          <w:bCs/>
          <w:sz w:val="24"/>
          <w:szCs w:val="24"/>
          <w:lang w:val="az-Latn-AZ"/>
        </w:rPr>
        <w:tab/>
      </w:r>
      <w:r w:rsidRPr="00F56F8D">
        <w:rPr>
          <w:rFonts w:ascii="Arial" w:eastAsia="Times New Roman" w:hAnsi="Arial" w:cs="Arial"/>
          <w:b/>
          <w:bCs/>
          <w:sz w:val="24"/>
          <w:szCs w:val="24"/>
          <w:lang w:val="az-Latn-AZ"/>
        </w:rPr>
        <w:tab/>
        <w:t xml:space="preserve">        Fərhad Abdullayev</w:t>
      </w:r>
    </w:p>
    <w:p w14:paraId="5AB773FA" w14:textId="77777777" w:rsidR="002D66A1" w:rsidRPr="00F56F8D" w:rsidRDefault="002D66A1" w:rsidP="00F56F8D">
      <w:pPr>
        <w:tabs>
          <w:tab w:val="left" w:pos="1064"/>
        </w:tabs>
        <w:spacing w:after="0" w:line="240" w:lineRule="auto"/>
        <w:ind w:firstLine="567"/>
        <w:jc w:val="center"/>
        <w:rPr>
          <w:rFonts w:ascii="Arial" w:eastAsia="Times New Roman" w:hAnsi="Arial" w:cs="Arial"/>
          <w:sz w:val="24"/>
          <w:szCs w:val="24"/>
          <w:lang w:val="az-Latn-AZ"/>
        </w:rPr>
      </w:pPr>
    </w:p>
    <w:p w14:paraId="61C2DD39" w14:textId="77777777" w:rsidR="002D66A1" w:rsidRPr="00F56F8D" w:rsidRDefault="002D66A1" w:rsidP="00F56F8D">
      <w:pPr>
        <w:tabs>
          <w:tab w:val="left" w:pos="1064"/>
        </w:tabs>
        <w:spacing w:after="0" w:line="240" w:lineRule="auto"/>
        <w:ind w:firstLine="567"/>
        <w:jc w:val="right"/>
        <w:rPr>
          <w:rFonts w:ascii="Arial" w:eastAsia="Times New Roman" w:hAnsi="Arial" w:cs="Arial"/>
          <w:sz w:val="24"/>
          <w:szCs w:val="24"/>
          <w:lang w:val="az-Latn-AZ"/>
        </w:rPr>
      </w:pPr>
    </w:p>
    <w:p w14:paraId="1BAD716B" w14:textId="77777777" w:rsidR="006D612F" w:rsidRPr="00F56F8D" w:rsidRDefault="006D612F" w:rsidP="00F56F8D">
      <w:pPr>
        <w:spacing w:after="0" w:line="240" w:lineRule="auto"/>
        <w:ind w:firstLine="567"/>
        <w:rPr>
          <w:rFonts w:ascii="Arial" w:hAnsi="Arial" w:cs="Arial"/>
          <w:sz w:val="24"/>
          <w:szCs w:val="24"/>
          <w:lang w:val="az-Latn-AZ"/>
        </w:rPr>
      </w:pPr>
    </w:p>
    <w:sectPr w:rsidR="006D612F" w:rsidRPr="00F56F8D" w:rsidSect="00F56F8D">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64AD3" w14:textId="77777777" w:rsidR="001B6996" w:rsidRDefault="001B6996" w:rsidP="00E95868">
      <w:pPr>
        <w:spacing w:after="0" w:line="240" w:lineRule="auto"/>
      </w:pPr>
      <w:r>
        <w:separator/>
      </w:r>
    </w:p>
  </w:endnote>
  <w:endnote w:type="continuationSeparator" w:id="0">
    <w:p w14:paraId="152038E7" w14:textId="77777777" w:rsidR="001B6996" w:rsidRDefault="001B6996" w:rsidP="00E9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426137"/>
      <w:docPartObj>
        <w:docPartGallery w:val="Page Numbers (Bottom of Page)"/>
        <w:docPartUnique/>
      </w:docPartObj>
    </w:sdtPr>
    <w:sdtEndPr>
      <w:rPr>
        <w:noProof/>
      </w:rPr>
    </w:sdtEndPr>
    <w:sdtContent>
      <w:p w14:paraId="5D195D33" w14:textId="34A2527D" w:rsidR="00E95868" w:rsidRDefault="00E95868">
        <w:pPr>
          <w:pStyle w:val="ac"/>
          <w:jc w:val="right"/>
        </w:pPr>
        <w:r>
          <w:fldChar w:fldCharType="begin"/>
        </w:r>
        <w:r>
          <w:instrText xml:space="preserve"> PAGE   \* MERGEFORMAT </w:instrText>
        </w:r>
        <w:r>
          <w:fldChar w:fldCharType="separate"/>
        </w:r>
        <w:r>
          <w:rPr>
            <w:noProof/>
          </w:rPr>
          <w:t>2</w:t>
        </w:r>
        <w:r>
          <w:rPr>
            <w:noProof/>
          </w:rPr>
          <w:fldChar w:fldCharType="end"/>
        </w:r>
      </w:p>
    </w:sdtContent>
  </w:sdt>
  <w:p w14:paraId="084C630A" w14:textId="77777777" w:rsidR="00E95868" w:rsidRDefault="00E9586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635D7" w14:textId="77777777" w:rsidR="001B6996" w:rsidRDefault="001B6996" w:rsidP="00E95868">
      <w:pPr>
        <w:spacing w:after="0" w:line="240" w:lineRule="auto"/>
      </w:pPr>
      <w:r>
        <w:separator/>
      </w:r>
    </w:p>
  </w:footnote>
  <w:footnote w:type="continuationSeparator" w:id="0">
    <w:p w14:paraId="10AC0C3F" w14:textId="77777777" w:rsidR="001B6996" w:rsidRDefault="001B6996" w:rsidP="00E95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2E34"/>
    <w:multiLevelType w:val="hybridMultilevel"/>
    <w:tmpl w:val="84B0B8CA"/>
    <w:lvl w:ilvl="0" w:tplc="96907832">
      <w:start w:val="1"/>
      <w:numFmt w:val="decimal"/>
      <w:lvlText w:val="%1."/>
      <w:lvlJc w:val="left"/>
      <w:pPr>
        <w:ind w:left="360" w:hanging="360"/>
      </w:pPr>
      <w:rPr>
        <w:rFonts w:ascii="Arial" w:eastAsia="Arial"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5E724C"/>
    <w:multiLevelType w:val="hybridMultilevel"/>
    <w:tmpl w:val="2586CB90"/>
    <w:lvl w:ilvl="0" w:tplc="EC447AD8">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34F24F7"/>
    <w:multiLevelType w:val="hybridMultilevel"/>
    <w:tmpl w:val="5D68E0B4"/>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 w15:restartNumberingAfterBreak="0">
    <w:nsid w:val="367B5BFD"/>
    <w:multiLevelType w:val="hybridMultilevel"/>
    <w:tmpl w:val="9EE071A8"/>
    <w:lvl w:ilvl="0" w:tplc="6E32E0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A6738C7"/>
    <w:multiLevelType w:val="hybridMultilevel"/>
    <w:tmpl w:val="D7BCE65A"/>
    <w:lvl w:ilvl="0" w:tplc="9B826400">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B7E5CB6"/>
    <w:multiLevelType w:val="hybridMultilevel"/>
    <w:tmpl w:val="AC468D0E"/>
    <w:lvl w:ilvl="0" w:tplc="ECBECCCE">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6EF268F"/>
    <w:multiLevelType w:val="multilevel"/>
    <w:tmpl w:val="FD5092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CF"/>
    <w:rsid w:val="000151CC"/>
    <w:rsid w:val="00015640"/>
    <w:rsid w:val="0003385E"/>
    <w:rsid w:val="000378C7"/>
    <w:rsid w:val="000665DE"/>
    <w:rsid w:val="000854F2"/>
    <w:rsid w:val="00091192"/>
    <w:rsid w:val="000C7E5D"/>
    <w:rsid w:val="000E3DA2"/>
    <w:rsid w:val="000F77BA"/>
    <w:rsid w:val="001015D4"/>
    <w:rsid w:val="00137A53"/>
    <w:rsid w:val="00143BC3"/>
    <w:rsid w:val="0015467E"/>
    <w:rsid w:val="001774EA"/>
    <w:rsid w:val="0018447D"/>
    <w:rsid w:val="00196030"/>
    <w:rsid w:val="0019643A"/>
    <w:rsid w:val="001A0EC9"/>
    <w:rsid w:val="001B6996"/>
    <w:rsid w:val="00200331"/>
    <w:rsid w:val="00202493"/>
    <w:rsid w:val="00221949"/>
    <w:rsid w:val="002927DC"/>
    <w:rsid w:val="00295A05"/>
    <w:rsid w:val="002A0B47"/>
    <w:rsid w:val="002A2133"/>
    <w:rsid w:val="002B2CE3"/>
    <w:rsid w:val="002D1B05"/>
    <w:rsid w:val="002D66A1"/>
    <w:rsid w:val="002F36E7"/>
    <w:rsid w:val="0030074D"/>
    <w:rsid w:val="00331ED3"/>
    <w:rsid w:val="00357E4D"/>
    <w:rsid w:val="00372B37"/>
    <w:rsid w:val="00375A88"/>
    <w:rsid w:val="003770EC"/>
    <w:rsid w:val="003A690E"/>
    <w:rsid w:val="003D133B"/>
    <w:rsid w:val="003D4329"/>
    <w:rsid w:val="003E3CEB"/>
    <w:rsid w:val="003E76CD"/>
    <w:rsid w:val="00401D76"/>
    <w:rsid w:val="00435FB0"/>
    <w:rsid w:val="0043625F"/>
    <w:rsid w:val="004547CC"/>
    <w:rsid w:val="004559E2"/>
    <w:rsid w:val="004767A7"/>
    <w:rsid w:val="00495C60"/>
    <w:rsid w:val="004A72FF"/>
    <w:rsid w:val="004D01A5"/>
    <w:rsid w:val="00505D1E"/>
    <w:rsid w:val="00513E8D"/>
    <w:rsid w:val="005345AC"/>
    <w:rsid w:val="0053570A"/>
    <w:rsid w:val="00536220"/>
    <w:rsid w:val="00565B95"/>
    <w:rsid w:val="00576641"/>
    <w:rsid w:val="005859E7"/>
    <w:rsid w:val="005E2CF5"/>
    <w:rsid w:val="005F1AFD"/>
    <w:rsid w:val="005F6873"/>
    <w:rsid w:val="00622038"/>
    <w:rsid w:val="006267F2"/>
    <w:rsid w:val="0063495F"/>
    <w:rsid w:val="0069053D"/>
    <w:rsid w:val="0069450C"/>
    <w:rsid w:val="00697012"/>
    <w:rsid w:val="006B4E46"/>
    <w:rsid w:val="006B6218"/>
    <w:rsid w:val="006D5CBF"/>
    <w:rsid w:val="006D612F"/>
    <w:rsid w:val="006E1ECD"/>
    <w:rsid w:val="00701D47"/>
    <w:rsid w:val="00731DBA"/>
    <w:rsid w:val="00740593"/>
    <w:rsid w:val="00743AB1"/>
    <w:rsid w:val="00755879"/>
    <w:rsid w:val="007879B9"/>
    <w:rsid w:val="007A11F5"/>
    <w:rsid w:val="007B3695"/>
    <w:rsid w:val="007B70EF"/>
    <w:rsid w:val="007C1016"/>
    <w:rsid w:val="007E7227"/>
    <w:rsid w:val="007F6F22"/>
    <w:rsid w:val="008160ED"/>
    <w:rsid w:val="00827B25"/>
    <w:rsid w:val="008446AB"/>
    <w:rsid w:val="00844AC0"/>
    <w:rsid w:val="00854451"/>
    <w:rsid w:val="0085568A"/>
    <w:rsid w:val="00866DFC"/>
    <w:rsid w:val="00880102"/>
    <w:rsid w:val="00881B9C"/>
    <w:rsid w:val="008B6C9C"/>
    <w:rsid w:val="008D02FD"/>
    <w:rsid w:val="008E2BFF"/>
    <w:rsid w:val="00911060"/>
    <w:rsid w:val="00921EF6"/>
    <w:rsid w:val="00944B7E"/>
    <w:rsid w:val="00951B6D"/>
    <w:rsid w:val="00956E26"/>
    <w:rsid w:val="009654D0"/>
    <w:rsid w:val="0098323B"/>
    <w:rsid w:val="009864C8"/>
    <w:rsid w:val="00991F9F"/>
    <w:rsid w:val="009A1EDD"/>
    <w:rsid w:val="009B6A82"/>
    <w:rsid w:val="009C29EF"/>
    <w:rsid w:val="009D064F"/>
    <w:rsid w:val="009F2193"/>
    <w:rsid w:val="00A040D5"/>
    <w:rsid w:val="00A22B88"/>
    <w:rsid w:val="00A45DB7"/>
    <w:rsid w:val="00A63B2B"/>
    <w:rsid w:val="00A7276B"/>
    <w:rsid w:val="00A81ED0"/>
    <w:rsid w:val="00A849F3"/>
    <w:rsid w:val="00AA5C6A"/>
    <w:rsid w:val="00AB5B9D"/>
    <w:rsid w:val="00AD1C94"/>
    <w:rsid w:val="00B309A0"/>
    <w:rsid w:val="00B373D8"/>
    <w:rsid w:val="00B4779A"/>
    <w:rsid w:val="00B82509"/>
    <w:rsid w:val="00B82B3C"/>
    <w:rsid w:val="00BA413F"/>
    <w:rsid w:val="00BA5A13"/>
    <w:rsid w:val="00BC1971"/>
    <w:rsid w:val="00BF0ABC"/>
    <w:rsid w:val="00BF7A69"/>
    <w:rsid w:val="00C14B6D"/>
    <w:rsid w:val="00C26175"/>
    <w:rsid w:val="00C40577"/>
    <w:rsid w:val="00C44DA4"/>
    <w:rsid w:val="00C80CFB"/>
    <w:rsid w:val="00C82840"/>
    <w:rsid w:val="00C87777"/>
    <w:rsid w:val="00C97353"/>
    <w:rsid w:val="00C9749D"/>
    <w:rsid w:val="00CB4B70"/>
    <w:rsid w:val="00CD6D77"/>
    <w:rsid w:val="00CE36F2"/>
    <w:rsid w:val="00CE706F"/>
    <w:rsid w:val="00D117FC"/>
    <w:rsid w:val="00D4130B"/>
    <w:rsid w:val="00D53AC2"/>
    <w:rsid w:val="00D559FB"/>
    <w:rsid w:val="00D61960"/>
    <w:rsid w:val="00D66D2B"/>
    <w:rsid w:val="00D72CF0"/>
    <w:rsid w:val="00D742B0"/>
    <w:rsid w:val="00D75922"/>
    <w:rsid w:val="00D941A3"/>
    <w:rsid w:val="00D97680"/>
    <w:rsid w:val="00D97948"/>
    <w:rsid w:val="00DA4AEB"/>
    <w:rsid w:val="00DC4525"/>
    <w:rsid w:val="00DE17C7"/>
    <w:rsid w:val="00DE7DC8"/>
    <w:rsid w:val="00DF3960"/>
    <w:rsid w:val="00E138D1"/>
    <w:rsid w:val="00E156AD"/>
    <w:rsid w:val="00E20FC8"/>
    <w:rsid w:val="00E451CF"/>
    <w:rsid w:val="00E55AB4"/>
    <w:rsid w:val="00E638CE"/>
    <w:rsid w:val="00E72F3D"/>
    <w:rsid w:val="00E86A9D"/>
    <w:rsid w:val="00E9071F"/>
    <w:rsid w:val="00E92F66"/>
    <w:rsid w:val="00E95868"/>
    <w:rsid w:val="00EC5646"/>
    <w:rsid w:val="00EE7ACF"/>
    <w:rsid w:val="00F10D1A"/>
    <w:rsid w:val="00F26D7F"/>
    <w:rsid w:val="00F37CE9"/>
    <w:rsid w:val="00F400BD"/>
    <w:rsid w:val="00F5242E"/>
    <w:rsid w:val="00F56F8D"/>
    <w:rsid w:val="00F622AB"/>
    <w:rsid w:val="00F73B05"/>
    <w:rsid w:val="00F76CA7"/>
    <w:rsid w:val="00FA1638"/>
    <w:rsid w:val="00FA1D51"/>
    <w:rsid w:val="00FA62A8"/>
    <w:rsid w:val="00FB4E40"/>
    <w:rsid w:val="00FC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AB7E"/>
  <w15:chartTrackingRefBased/>
  <w15:docId w15:val="{F8F58011-C52B-4897-BA74-1526C39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6A1"/>
    <w:pPr>
      <w:spacing w:after="200"/>
      <w:jc w:val="left"/>
    </w:pPr>
    <w:rPr>
      <w:rFonts w:asciiTheme="minorHAnsi" w:eastAsiaTheme="minorEastAsia" w:hAnsiTheme="minorHAnsi" w:cstheme="minorBid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9C29EF"/>
    <w:rPr>
      <w:rFonts w:ascii="Times New Roman" w:eastAsia="Times New Roman" w:hAnsi="Times New Roman" w:cs="Times New Roman"/>
      <w:sz w:val="22"/>
      <w:szCs w:val="22"/>
    </w:rPr>
  </w:style>
  <w:style w:type="paragraph" w:styleId="a4">
    <w:name w:val="Body Text"/>
    <w:basedOn w:val="a"/>
    <w:link w:val="a3"/>
    <w:qFormat/>
    <w:rsid w:val="009C29EF"/>
    <w:pPr>
      <w:widowControl w:val="0"/>
      <w:spacing w:after="0" w:line="240" w:lineRule="auto"/>
      <w:ind w:firstLine="400"/>
    </w:pPr>
    <w:rPr>
      <w:rFonts w:ascii="Times New Roman" w:eastAsia="Times New Roman" w:hAnsi="Times New Roman" w:cs="Times New Roman"/>
      <w:lang w:val="en-US" w:eastAsia="en-US"/>
    </w:rPr>
  </w:style>
  <w:style w:type="character" w:customStyle="1" w:styleId="1">
    <w:name w:val="Основной текст Знак1"/>
    <w:basedOn w:val="a0"/>
    <w:uiPriority w:val="99"/>
    <w:semiHidden/>
    <w:rsid w:val="009C29EF"/>
    <w:rPr>
      <w:rFonts w:asciiTheme="minorHAnsi" w:eastAsiaTheme="minorEastAsia" w:hAnsiTheme="minorHAnsi" w:cstheme="minorBidi"/>
      <w:sz w:val="22"/>
      <w:szCs w:val="22"/>
      <w:lang w:val="ru-RU" w:eastAsia="ru-RU"/>
    </w:rPr>
  </w:style>
  <w:style w:type="paragraph" w:styleId="a5">
    <w:name w:val="No Spacing"/>
    <w:uiPriority w:val="1"/>
    <w:qFormat/>
    <w:rsid w:val="00697012"/>
    <w:pPr>
      <w:spacing w:line="240" w:lineRule="auto"/>
      <w:jc w:val="left"/>
    </w:pPr>
    <w:rPr>
      <w:rFonts w:asciiTheme="minorHAnsi" w:eastAsiaTheme="minorEastAsia" w:hAnsiTheme="minorHAnsi" w:cstheme="minorBidi"/>
      <w:sz w:val="22"/>
      <w:szCs w:val="22"/>
      <w:lang w:val="ru-RU" w:eastAsia="ru-RU"/>
    </w:rPr>
  </w:style>
  <w:style w:type="character" w:styleId="a6">
    <w:name w:val="Hyperlink"/>
    <w:basedOn w:val="a0"/>
    <w:uiPriority w:val="99"/>
    <w:unhideWhenUsed/>
    <w:rsid w:val="00991F9F"/>
    <w:rPr>
      <w:color w:val="0563C1" w:themeColor="hyperlink"/>
      <w:u w:val="single"/>
    </w:rPr>
  </w:style>
  <w:style w:type="character" w:styleId="a7">
    <w:name w:val="Unresolved Mention"/>
    <w:basedOn w:val="a0"/>
    <w:uiPriority w:val="99"/>
    <w:semiHidden/>
    <w:unhideWhenUsed/>
    <w:rsid w:val="00991F9F"/>
    <w:rPr>
      <w:color w:val="605E5C"/>
      <w:shd w:val="clear" w:color="auto" w:fill="E1DFDD"/>
    </w:rPr>
  </w:style>
  <w:style w:type="paragraph" w:styleId="a8">
    <w:name w:val="List Paragraph"/>
    <w:basedOn w:val="a"/>
    <w:uiPriority w:val="34"/>
    <w:qFormat/>
    <w:rsid w:val="00CE36F2"/>
    <w:pPr>
      <w:ind w:left="720"/>
      <w:contextualSpacing/>
    </w:pPr>
  </w:style>
  <w:style w:type="paragraph" w:styleId="a9">
    <w:name w:val="Normal (Web)"/>
    <w:basedOn w:val="a"/>
    <w:uiPriority w:val="99"/>
    <w:semiHidden/>
    <w:unhideWhenUsed/>
    <w:rsid w:val="00EC5646"/>
    <w:rPr>
      <w:rFonts w:ascii="Times New Roman" w:hAnsi="Times New Roman" w:cs="Times New Roman"/>
      <w:sz w:val="24"/>
      <w:szCs w:val="24"/>
    </w:rPr>
  </w:style>
  <w:style w:type="paragraph" w:styleId="aa">
    <w:name w:val="header"/>
    <w:basedOn w:val="a"/>
    <w:link w:val="ab"/>
    <w:uiPriority w:val="99"/>
    <w:unhideWhenUsed/>
    <w:rsid w:val="00E95868"/>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E95868"/>
    <w:rPr>
      <w:rFonts w:asciiTheme="minorHAnsi" w:eastAsiaTheme="minorEastAsia" w:hAnsiTheme="minorHAnsi" w:cstheme="minorBidi"/>
      <w:sz w:val="22"/>
      <w:szCs w:val="22"/>
      <w:lang w:val="ru-RU" w:eastAsia="ru-RU"/>
    </w:rPr>
  </w:style>
  <w:style w:type="paragraph" w:styleId="ac">
    <w:name w:val="footer"/>
    <w:basedOn w:val="a"/>
    <w:link w:val="ad"/>
    <w:uiPriority w:val="99"/>
    <w:unhideWhenUsed/>
    <w:rsid w:val="00E95868"/>
    <w:pPr>
      <w:tabs>
        <w:tab w:val="center" w:pos="4680"/>
        <w:tab w:val="right" w:pos="9360"/>
      </w:tabs>
      <w:spacing w:after="0" w:line="240" w:lineRule="auto"/>
    </w:pPr>
  </w:style>
  <w:style w:type="character" w:customStyle="1" w:styleId="ad">
    <w:name w:val="Нижний колонтитул Знак"/>
    <w:basedOn w:val="a0"/>
    <w:link w:val="ac"/>
    <w:uiPriority w:val="99"/>
    <w:rsid w:val="00E95868"/>
    <w:rPr>
      <w:rFonts w:asciiTheme="minorHAnsi" w:eastAsiaTheme="minorEastAsia" w:hAnsiTheme="minorHAnsi" w:cstheme="minorBidi"/>
      <w:sz w:val="22"/>
      <w:szCs w:val="22"/>
      <w:lang w:val="ru-RU" w:eastAsia="ru-RU"/>
    </w:rPr>
  </w:style>
  <w:style w:type="paragraph" w:styleId="ae">
    <w:name w:val="Balloon Text"/>
    <w:basedOn w:val="a"/>
    <w:link w:val="af"/>
    <w:uiPriority w:val="99"/>
    <w:semiHidden/>
    <w:unhideWhenUsed/>
    <w:rsid w:val="00EE7AC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E7ACF"/>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3269">
      <w:bodyDiv w:val="1"/>
      <w:marLeft w:val="0"/>
      <w:marRight w:val="0"/>
      <w:marTop w:val="0"/>
      <w:marBottom w:val="0"/>
      <w:divBdr>
        <w:top w:val="none" w:sz="0" w:space="0" w:color="auto"/>
        <w:left w:val="none" w:sz="0" w:space="0" w:color="auto"/>
        <w:bottom w:val="none" w:sz="0" w:space="0" w:color="auto"/>
        <w:right w:val="none" w:sz="0" w:space="0" w:color="auto"/>
      </w:divBdr>
    </w:div>
    <w:div w:id="340006423">
      <w:bodyDiv w:val="1"/>
      <w:marLeft w:val="0"/>
      <w:marRight w:val="0"/>
      <w:marTop w:val="0"/>
      <w:marBottom w:val="0"/>
      <w:divBdr>
        <w:top w:val="none" w:sz="0" w:space="0" w:color="auto"/>
        <w:left w:val="none" w:sz="0" w:space="0" w:color="auto"/>
        <w:bottom w:val="none" w:sz="0" w:space="0" w:color="auto"/>
        <w:right w:val="none" w:sz="0" w:space="0" w:color="auto"/>
      </w:divBdr>
    </w:div>
    <w:div w:id="389154381">
      <w:bodyDiv w:val="1"/>
      <w:marLeft w:val="0"/>
      <w:marRight w:val="0"/>
      <w:marTop w:val="0"/>
      <w:marBottom w:val="0"/>
      <w:divBdr>
        <w:top w:val="none" w:sz="0" w:space="0" w:color="auto"/>
        <w:left w:val="none" w:sz="0" w:space="0" w:color="auto"/>
        <w:bottom w:val="none" w:sz="0" w:space="0" w:color="auto"/>
        <w:right w:val="none" w:sz="0" w:space="0" w:color="auto"/>
      </w:divBdr>
    </w:div>
    <w:div w:id="573586106">
      <w:bodyDiv w:val="1"/>
      <w:marLeft w:val="0"/>
      <w:marRight w:val="0"/>
      <w:marTop w:val="0"/>
      <w:marBottom w:val="0"/>
      <w:divBdr>
        <w:top w:val="none" w:sz="0" w:space="0" w:color="auto"/>
        <w:left w:val="none" w:sz="0" w:space="0" w:color="auto"/>
        <w:bottom w:val="none" w:sz="0" w:space="0" w:color="auto"/>
        <w:right w:val="none" w:sz="0" w:space="0" w:color="auto"/>
      </w:divBdr>
    </w:div>
    <w:div w:id="607929056">
      <w:bodyDiv w:val="1"/>
      <w:marLeft w:val="0"/>
      <w:marRight w:val="0"/>
      <w:marTop w:val="0"/>
      <w:marBottom w:val="0"/>
      <w:divBdr>
        <w:top w:val="none" w:sz="0" w:space="0" w:color="auto"/>
        <w:left w:val="none" w:sz="0" w:space="0" w:color="auto"/>
        <w:bottom w:val="none" w:sz="0" w:space="0" w:color="auto"/>
        <w:right w:val="none" w:sz="0" w:space="0" w:color="auto"/>
      </w:divBdr>
    </w:div>
    <w:div w:id="788822611">
      <w:bodyDiv w:val="1"/>
      <w:marLeft w:val="0"/>
      <w:marRight w:val="0"/>
      <w:marTop w:val="0"/>
      <w:marBottom w:val="0"/>
      <w:divBdr>
        <w:top w:val="none" w:sz="0" w:space="0" w:color="auto"/>
        <w:left w:val="none" w:sz="0" w:space="0" w:color="auto"/>
        <w:bottom w:val="none" w:sz="0" w:space="0" w:color="auto"/>
        <w:right w:val="none" w:sz="0" w:space="0" w:color="auto"/>
      </w:divBdr>
    </w:div>
    <w:div w:id="874731487">
      <w:bodyDiv w:val="1"/>
      <w:marLeft w:val="0"/>
      <w:marRight w:val="0"/>
      <w:marTop w:val="0"/>
      <w:marBottom w:val="0"/>
      <w:divBdr>
        <w:top w:val="none" w:sz="0" w:space="0" w:color="auto"/>
        <w:left w:val="none" w:sz="0" w:space="0" w:color="auto"/>
        <w:bottom w:val="none" w:sz="0" w:space="0" w:color="auto"/>
        <w:right w:val="none" w:sz="0" w:space="0" w:color="auto"/>
      </w:divBdr>
    </w:div>
    <w:div w:id="1078014330">
      <w:bodyDiv w:val="1"/>
      <w:marLeft w:val="0"/>
      <w:marRight w:val="0"/>
      <w:marTop w:val="0"/>
      <w:marBottom w:val="0"/>
      <w:divBdr>
        <w:top w:val="none" w:sz="0" w:space="0" w:color="auto"/>
        <w:left w:val="none" w:sz="0" w:space="0" w:color="auto"/>
        <w:bottom w:val="none" w:sz="0" w:space="0" w:color="auto"/>
        <w:right w:val="none" w:sz="0" w:space="0" w:color="auto"/>
      </w:divBdr>
    </w:div>
    <w:div w:id="1498039191">
      <w:bodyDiv w:val="1"/>
      <w:marLeft w:val="0"/>
      <w:marRight w:val="0"/>
      <w:marTop w:val="0"/>
      <w:marBottom w:val="0"/>
      <w:divBdr>
        <w:top w:val="none" w:sz="0" w:space="0" w:color="auto"/>
        <w:left w:val="none" w:sz="0" w:space="0" w:color="auto"/>
        <w:bottom w:val="none" w:sz="0" w:space="0" w:color="auto"/>
        <w:right w:val="none" w:sz="0" w:space="0" w:color="auto"/>
      </w:divBdr>
    </w:div>
    <w:div w:id="1674643931">
      <w:bodyDiv w:val="1"/>
      <w:marLeft w:val="0"/>
      <w:marRight w:val="0"/>
      <w:marTop w:val="0"/>
      <w:marBottom w:val="0"/>
      <w:divBdr>
        <w:top w:val="none" w:sz="0" w:space="0" w:color="auto"/>
        <w:left w:val="none" w:sz="0" w:space="0" w:color="auto"/>
        <w:bottom w:val="none" w:sz="0" w:space="0" w:color="auto"/>
        <w:right w:val="none" w:sz="0" w:space="0" w:color="auto"/>
      </w:divBdr>
    </w:div>
    <w:div w:id="1766074849">
      <w:bodyDiv w:val="1"/>
      <w:marLeft w:val="0"/>
      <w:marRight w:val="0"/>
      <w:marTop w:val="0"/>
      <w:marBottom w:val="0"/>
      <w:divBdr>
        <w:top w:val="none" w:sz="0" w:space="0" w:color="auto"/>
        <w:left w:val="none" w:sz="0" w:space="0" w:color="auto"/>
        <w:bottom w:val="none" w:sz="0" w:space="0" w:color="auto"/>
        <w:right w:val="none" w:sz="0" w:space="0" w:color="auto"/>
      </w:divBdr>
    </w:div>
    <w:div w:id="20940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15259</Words>
  <Characters>8698</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Bəkir Qaralov</dc:creator>
  <cp:keywords/>
  <dc:description/>
  <cp:lastModifiedBy>Anar Hacizade</cp:lastModifiedBy>
  <cp:revision>2</cp:revision>
  <cp:lastPrinted>2022-09-29T06:28:00Z</cp:lastPrinted>
  <dcterms:created xsi:type="dcterms:W3CDTF">2022-10-12T12:54:00Z</dcterms:created>
  <dcterms:modified xsi:type="dcterms:W3CDTF">2022-10-12T12:54:00Z</dcterms:modified>
</cp:coreProperties>
</file>