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6012E" w14:textId="77777777" w:rsidR="00C3771F" w:rsidRPr="006762B1" w:rsidRDefault="00C3771F" w:rsidP="006762B1">
      <w:pPr>
        <w:spacing w:after="0" w:line="240" w:lineRule="auto"/>
        <w:ind w:firstLine="567"/>
        <w:jc w:val="center"/>
        <w:rPr>
          <w:rFonts w:ascii="Arial" w:eastAsia="MS Mincho" w:hAnsi="Arial" w:cs="Arial"/>
          <w:b/>
          <w:sz w:val="24"/>
          <w:szCs w:val="24"/>
          <w:lang w:val="az-Latn-AZ" w:eastAsia="ru-RU"/>
        </w:rPr>
      </w:pPr>
      <w:r w:rsidRPr="006762B1">
        <w:rPr>
          <w:rFonts w:ascii="Arial" w:eastAsia="MS Mincho" w:hAnsi="Arial" w:cs="Arial"/>
          <w:b/>
          <w:sz w:val="24"/>
          <w:szCs w:val="24"/>
          <w:lang w:val="az-Latn-AZ" w:eastAsia="ru-RU"/>
        </w:rPr>
        <w:tab/>
      </w:r>
      <w:r w:rsidRPr="006762B1">
        <w:rPr>
          <w:rFonts w:ascii="Arial" w:eastAsia="MS Mincho" w:hAnsi="Arial" w:cs="Arial"/>
          <w:b/>
          <w:sz w:val="24"/>
          <w:szCs w:val="24"/>
          <w:lang w:val="az-Latn-AZ" w:eastAsia="ru-RU"/>
        </w:rPr>
        <w:tab/>
      </w:r>
      <w:r w:rsidRPr="006762B1">
        <w:rPr>
          <w:rFonts w:ascii="Arial" w:eastAsia="MS Mincho" w:hAnsi="Arial" w:cs="Arial"/>
          <w:b/>
          <w:sz w:val="24"/>
          <w:szCs w:val="24"/>
          <w:lang w:val="az-Latn-AZ" w:eastAsia="ru-RU"/>
        </w:rPr>
        <w:tab/>
      </w:r>
      <w:r w:rsidRPr="006762B1">
        <w:rPr>
          <w:rFonts w:ascii="Arial" w:eastAsia="MS Mincho" w:hAnsi="Arial" w:cs="Arial"/>
          <w:b/>
          <w:sz w:val="24"/>
          <w:szCs w:val="24"/>
          <w:lang w:val="az-Latn-AZ" w:eastAsia="ru-RU"/>
        </w:rPr>
        <w:tab/>
      </w:r>
      <w:r w:rsidRPr="006762B1">
        <w:rPr>
          <w:rFonts w:ascii="Arial" w:eastAsia="MS Mincho" w:hAnsi="Arial" w:cs="Arial"/>
          <w:b/>
          <w:sz w:val="24"/>
          <w:szCs w:val="24"/>
          <w:lang w:val="az-Latn-AZ" w:eastAsia="ru-RU"/>
        </w:rPr>
        <w:tab/>
      </w:r>
      <w:r w:rsidRPr="006762B1">
        <w:rPr>
          <w:rFonts w:ascii="Arial" w:eastAsia="MS Mincho" w:hAnsi="Arial" w:cs="Arial"/>
          <w:b/>
          <w:sz w:val="24"/>
          <w:szCs w:val="24"/>
          <w:lang w:val="az-Latn-AZ" w:eastAsia="ru-RU"/>
        </w:rPr>
        <w:tab/>
      </w:r>
      <w:r w:rsidRPr="006762B1">
        <w:rPr>
          <w:rFonts w:ascii="Arial" w:eastAsia="MS Mincho" w:hAnsi="Arial" w:cs="Arial"/>
          <w:b/>
          <w:sz w:val="24"/>
          <w:szCs w:val="24"/>
          <w:lang w:val="az-Latn-AZ" w:eastAsia="ru-RU"/>
        </w:rPr>
        <w:tab/>
      </w:r>
      <w:r w:rsidRPr="006762B1">
        <w:rPr>
          <w:rFonts w:ascii="Arial" w:eastAsia="MS Mincho" w:hAnsi="Arial" w:cs="Arial"/>
          <w:b/>
          <w:sz w:val="24"/>
          <w:szCs w:val="24"/>
          <w:lang w:val="az-Latn-AZ" w:eastAsia="ru-RU"/>
        </w:rPr>
        <w:tab/>
      </w:r>
      <w:r w:rsidRPr="006762B1">
        <w:rPr>
          <w:rFonts w:ascii="Arial" w:eastAsia="MS Mincho" w:hAnsi="Arial" w:cs="Arial"/>
          <w:b/>
          <w:sz w:val="24"/>
          <w:szCs w:val="24"/>
          <w:lang w:val="az-Latn-AZ" w:eastAsia="ru-RU"/>
        </w:rPr>
        <w:tab/>
      </w:r>
      <w:r w:rsidRPr="006762B1">
        <w:rPr>
          <w:rFonts w:ascii="Arial" w:eastAsia="MS Mincho" w:hAnsi="Arial" w:cs="Arial"/>
          <w:b/>
          <w:sz w:val="24"/>
          <w:szCs w:val="24"/>
          <w:lang w:val="az-Latn-AZ" w:eastAsia="ru-RU"/>
        </w:rPr>
        <w:tab/>
      </w:r>
    </w:p>
    <w:p w14:paraId="08753DAE" w14:textId="77777777" w:rsidR="005576F9" w:rsidRPr="006762B1" w:rsidRDefault="005576F9" w:rsidP="006762B1">
      <w:pPr>
        <w:spacing w:after="0" w:line="240" w:lineRule="auto"/>
        <w:ind w:firstLine="567"/>
        <w:jc w:val="center"/>
        <w:rPr>
          <w:rFonts w:ascii="Arial" w:eastAsia="MS Mincho" w:hAnsi="Arial" w:cs="Arial"/>
          <w:b/>
          <w:sz w:val="24"/>
          <w:szCs w:val="24"/>
          <w:lang w:val="az-Latn-AZ" w:eastAsia="ru-RU"/>
        </w:rPr>
      </w:pPr>
    </w:p>
    <w:p w14:paraId="6C611F82" w14:textId="77777777" w:rsidR="005576F9" w:rsidRPr="006762B1" w:rsidRDefault="005576F9" w:rsidP="006762B1">
      <w:pPr>
        <w:spacing w:after="0" w:line="240" w:lineRule="auto"/>
        <w:ind w:firstLine="567"/>
        <w:jc w:val="center"/>
        <w:rPr>
          <w:rFonts w:ascii="Arial" w:eastAsia="MS Mincho" w:hAnsi="Arial" w:cs="Arial"/>
          <w:b/>
          <w:sz w:val="24"/>
          <w:szCs w:val="24"/>
          <w:lang w:val="az-Latn-AZ" w:eastAsia="ru-RU"/>
        </w:rPr>
      </w:pPr>
    </w:p>
    <w:p w14:paraId="31793FF0" w14:textId="77777777" w:rsidR="005576F9" w:rsidRPr="006762B1" w:rsidRDefault="005576F9" w:rsidP="006762B1">
      <w:pPr>
        <w:spacing w:after="0" w:line="240" w:lineRule="auto"/>
        <w:ind w:firstLine="567"/>
        <w:jc w:val="center"/>
        <w:rPr>
          <w:rFonts w:ascii="Arial" w:eastAsia="MS Mincho" w:hAnsi="Arial" w:cs="Arial"/>
          <w:b/>
          <w:sz w:val="24"/>
          <w:szCs w:val="24"/>
          <w:lang w:val="az-Latn-AZ" w:eastAsia="ru-RU"/>
        </w:rPr>
      </w:pPr>
    </w:p>
    <w:p w14:paraId="16FE284C" w14:textId="77777777" w:rsidR="005576F9" w:rsidRPr="006762B1" w:rsidRDefault="005576F9" w:rsidP="006762B1">
      <w:pPr>
        <w:spacing w:after="0" w:line="240" w:lineRule="auto"/>
        <w:ind w:firstLine="567"/>
        <w:jc w:val="center"/>
        <w:rPr>
          <w:rFonts w:ascii="Arial" w:eastAsia="MS Mincho" w:hAnsi="Arial" w:cs="Arial"/>
          <w:b/>
          <w:sz w:val="24"/>
          <w:szCs w:val="24"/>
          <w:lang w:val="az-Latn-AZ" w:eastAsia="ru-RU"/>
        </w:rPr>
      </w:pPr>
    </w:p>
    <w:p w14:paraId="0F867E36" w14:textId="77777777" w:rsidR="005576F9" w:rsidRPr="006762B1" w:rsidRDefault="005576F9" w:rsidP="006762B1">
      <w:pPr>
        <w:spacing w:after="0" w:line="240" w:lineRule="auto"/>
        <w:ind w:firstLine="567"/>
        <w:jc w:val="center"/>
        <w:rPr>
          <w:rFonts w:ascii="Arial" w:eastAsia="MS Mincho" w:hAnsi="Arial" w:cs="Arial"/>
          <w:b/>
          <w:sz w:val="24"/>
          <w:szCs w:val="24"/>
          <w:lang w:val="az-Latn-AZ" w:eastAsia="ru-RU"/>
        </w:rPr>
      </w:pPr>
    </w:p>
    <w:p w14:paraId="05117AE3" w14:textId="77777777" w:rsidR="005576F9" w:rsidRPr="006762B1" w:rsidRDefault="005576F9" w:rsidP="006762B1">
      <w:pPr>
        <w:spacing w:after="0" w:line="240" w:lineRule="auto"/>
        <w:ind w:firstLine="567"/>
        <w:jc w:val="center"/>
        <w:rPr>
          <w:rFonts w:ascii="Arial" w:eastAsia="MS Mincho" w:hAnsi="Arial" w:cs="Arial"/>
          <w:b/>
          <w:sz w:val="24"/>
          <w:szCs w:val="24"/>
          <w:lang w:val="az-Latn-AZ" w:eastAsia="ru-RU"/>
        </w:rPr>
      </w:pPr>
    </w:p>
    <w:p w14:paraId="517A5B98" w14:textId="77777777" w:rsidR="005576F9" w:rsidRPr="006762B1" w:rsidRDefault="005576F9" w:rsidP="006762B1">
      <w:pPr>
        <w:spacing w:after="0" w:line="240" w:lineRule="auto"/>
        <w:ind w:firstLine="567"/>
        <w:jc w:val="center"/>
        <w:rPr>
          <w:rFonts w:ascii="Arial" w:eastAsia="MS Mincho" w:hAnsi="Arial" w:cs="Arial"/>
          <w:b/>
          <w:sz w:val="24"/>
          <w:szCs w:val="24"/>
          <w:lang w:val="az-Latn-AZ" w:eastAsia="ru-RU"/>
        </w:rPr>
      </w:pPr>
    </w:p>
    <w:p w14:paraId="74CAD9BF" w14:textId="77777777" w:rsidR="005576F9" w:rsidRPr="006762B1" w:rsidRDefault="005576F9" w:rsidP="006762B1">
      <w:pPr>
        <w:spacing w:after="0" w:line="240" w:lineRule="auto"/>
        <w:ind w:firstLine="567"/>
        <w:jc w:val="center"/>
        <w:rPr>
          <w:rFonts w:ascii="Arial" w:eastAsia="MS Mincho" w:hAnsi="Arial" w:cs="Arial"/>
          <w:b/>
          <w:sz w:val="24"/>
          <w:szCs w:val="24"/>
          <w:lang w:val="az-Latn-AZ" w:eastAsia="ru-RU"/>
        </w:rPr>
      </w:pPr>
    </w:p>
    <w:p w14:paraId="028F3F9B" w14:textId="77777777" w:rsidR="005576F9" w:rsidRPr="006762B1" w:rsidRDefault="005576F9" w:rsidP="006762B1">
      <w:pPr>
        <w:spacing w:after="0" w:line="240" w:lineRule="auto"/>
        <w:ind w:firstLine="567"/>
        <w:jc w:val="center"/>
        <w:rPr>
          <w:rFonts w:ascii="Arial" w:eastAsia="MS Mincho" w:hAnsi="Arial" w:cs="Arial"/>
          <w:b/>
          <w:sz w:val="24"/>
          <w:szCs w:val="24"/>
          <w:lang w:val="az-Latn-AZ" w:eastAsia="ru-RU"/>
        </w:rPr>
      </w:pPr>
    </w:p>
    <w:p w14:paraId="1005B058" w14:textId="77777777" w:rsidR="005576F9" w:rsidRPr="006762B1" w:rsidRDefault="005576F9" w:rsidP="006762B1">
      <w:pPr>
        <w:spacing w:after="0" w:line="240" w:lineRule="auto"/>
        <w:ind w:firstLine="567"/>
        <w:jc w:val="center"/>
        <w:rPr>
          <w:rFonts w:ascii="Arial" w:eastAsia="MS Mincho" w:hAnsi="Arial" w:cs="Arial"/>
          <w:b/>
          <w:sz w:val="24"/>
          <w:szCs w:val="24"/>
          <w:lang w:val="az-Latn-AZ" w:eastAsia="ru-RU"/>
        </w:rPr>
      </w:pPr>
    </w:p>
    <w:p w14:paraId="65FCE749" w14:textId="147E691F" w:rsidR="005576F9" w:rsidRPr="006762B1" w:rsidRDefault="005576F9" w:rsidP="006762B1">
      <w:pPr>
        <w:spacing w:after="0" w:line="240" w:lineRule="auto"/>
        <w:ind w:firstLine="567"/>
        <w:jc w:val="center"/>
        <w:rPr>
          <w:rFonts w:ascii="Arial" w:eastAsia="MS Mincho" w:hAnsi="Arial" w:cs="Arial"/>
          <w:b/>
          <w:sz w:val="24"/>
          <w:szCs w:val="24"/>
          <w:lang w:val="az-Latn-AZ" w:eastAsia="ru-RU"/>
        </w:rPr>
      </w:pPr>
    </w:p>
    <w:p w14:paraId="5093944A" w14:textId="48ACC668" w:rsidR="0043682A" w:rsidRPr="006762B1" w:rsidRDefault="0043682A" w:rsidP="006762B1">
      <w:pPr>
        <w:spacing w:after="0" w:line="240" w:lineRule="auto"/>
        <w:ind w:firstLine="567"/>
        <w:jc w:val="center"/>
        <w:rPr>
          <w:rFonts w:ascii="Arial" w:eastAsia="MS Mincho" w:hAnsi="Arial" w:cs="Arial"/>
          <w:b/>
          <w:sz w:val="24"/>
          <w:szCs w:val="24"/>
          <w:lang w:val="az-Latn-AZ" w:eastAsia="ru-RU"/>
        </w:rPr>
      </w:pPr>
    </w:p>
    <w:p w14:paraId="2744505C" w14:textId="77777777" w:rsidR="0043682A" w:rsidRPr="006762B1" w:rsidRDefault="0043682A" w:rsidP="006762B1">
      <w:pPr>
        <w:spacing w:after="0" w:line="240" w:lineRule="auto"/>
        <w:ind w:firstLine="567"/>
        <w:jc w:val="center"/>
        <w:rPr>
          <w:rFonts w:ascii="Arial" w:eastAsia="MS Mincho" w:hAnsi="Arial" w:cs="Arial"/>
          <w:b/>
          <w:sz w:val="24"/>
          <w:szCs w:val="24"/>
          <w:lang w:val="az-Latn-AZ" w:eastAsia="ru-RU"/>
        </w:rPr>
      </w:pPr>
    </w:p>
    <w:p w14:paraId="79A97A5C" w14:textId="77777777" w:rsidR="00632B44" w:rsidRPr="006762B1" w:rsidRDefault="00632B44" w:rsidP="006762B1">
      <w:pPr>
        <w:spacing w:after="0" w:line="240" w:lineRule="auto"/>
        <w:ind w:firstLine="567"/>
        <w:jc w:val="center"/>
        <w:rPr>
          <w:rFonts w:ascii="Arial" w:eastAsia="MS Mincho" w:hAnsi="Arial" w:cs="Arial"/>
          <w:b/>
          <w:sz w:val="24"/>
          <w:szCs w:val="24"/>
          <w:lang w:val="az-Latn-AZ" w:eastAsia="ru-RU"/>
        </w:rPr>
      </w:pPr>
    </w:p>
    <w:p w14:paraId="7CA81BFF" w14:textId="00D800F5" w:rsidR="00B04FDA" w:rsidRPr="006762B1" w:rsidRDefault="00B04FDA" w:rsidP="006762B1">
      <w:pPr>
        <w:spacing w:after="0" w:line="240" w:lineRule="auto"/>
        <w:jc w:val="center"/>
        <w:rPr>
          <w:rFonts w:ascii="Arial" w:eastAsia="MS Mincho" w:hAnsi="Arial" w:cs="Arial"/>
          <w:b/>
          <w:sz w:val="24"/>
          <w:szCs w:val="24"/>
          <w:lang w:val="az-Latn-AZ" w:eastAsia="ru-RU"/>
        </w:rPr>
      </w:pPr>
      <w:r w:rsidRPr="006762B1">
        <w:rPr>
          <w:rFonts w:ascii="Arial" w:eastAsia="MS Mincho" w:hAnsi="Arial" w:cs="Arial"/>
          <w:b/>
          <w:sz w:val="24"/>
          <w:szCs w:val="24"/>
          <w:lang w:val="az-Latn-AZ" w:eastAsia="ru-RU"/>
        </w:rPr>
        <w:t>AZƏRBAYCAN RESPUBLİKASI ADINDAN</w:t>
      </w:r>
    </w:p>
    <w:p w14:paraId="5847011E" w14:textId="77777777" w:rsidR="00B04FDA" w:rsidRPr="006762B1" w:rsidRDefault="00B04FDA" w:rsidP="006762B1">
      <w:pPr>
        <w:spacing w:after="0" w:line="240" w:lineRule="auto"/>
        <w:jc w:val="center"/>
        <w:rPr>
          <w:rFonts w:ascii="Arial" w:eastAsia="MS Mincho" w:hAnsi="Arial" w:cs="Arial"/>
          <w:b/>
          <w:sz w:val="24"/>
          <w:szCs w:val="24"/>
          <w:lang w:val="az-Latn-AZ" w:eastAsia="ru-RU"/>
        </w:rPr>
      </w:pPr>
    </w:p>
    <w:p w14:paraId="3702C2ED" w14:textId="77777777" w:rsidR="00B04FDA" w:rsidRPr="006762B1" w:rsidRDefault="00B04FDA" w:rsidP="006762B1">
      <w:pPr>
        <w:spacing w:after="0" w:line="240" w:lineRule="auto"/>
        <w:jc w:val="center"/>
        <w:rPr>
          <w:rFonts w:ascii="Arial" w:eastAsia="MS Mincho" w:hAnsi="Arial" w:cs="Arial"/>
          <w:b/>
          <w:sz w:val="24"/>
          <w:szCs w:val="24"/>
          <w:lang w:val="az-Latn-AZ" w:eastAsia="ru-RU"/>
        </w:rPr>
      </w:pPr>
      <w:r w:rsidRPr="006762B1">
        <w:rPr>
          <w:rFonts w:ascii="Arial" w:eastAsia="MS Mincho" w:hAnsi="Arial" w:cs="Arial"/>
          <w:b/>
          <w:sz w:val="24"/>
          <w:szCs w:val="24"/>
          <w:lang w:val="az-Latn-AZ" w:eastAsia="ru-RU"/>
        </w:rPr>
        <w:t>Azərbaycan Respublikası</w:t>
      </w:r>
    </w:p>
    <w:p w14:paraId="7FFCCE91" w14:textId="77777777" w:rsidR="00B04FDA" w:rsidRPr="006762B1" w:rsidRDefault="00B04FDA" w:rsidP="006762B1">
      <w:pPr>
        <w:spacing w:after="0" w:line="240" w:lineRule="auto"/>
        <w:jc w:val="center"/>
        <w:rPr>
          <w:rFonts w:ascii="Arial" w:eastAsia="MS Mincho" w:hAnsi="Arial" w:cs="Arial"/>
          <w:b/>
          <w:sz w:val="24"/>
          <w:szCs w:val="24"/>
          <w:lang w:val="az-Latn-AZ" w:eastAsia="ru-RU"/>
        </w:rPr>
      </w:pPr>
      <w:r w:rsidRPr="006762B1">
        <w:rPr>
          <w:rFonts w:ascii="Arial" w:eastAsia="MS Mincho" w:hAnsi="Arial" w:cs="Arial"/>
          <w:b/>
          <w:sz w:val="24"/>
          <w:szCs w:val="24"/>
          <w:lang w:val="az-Latn-AZ" w:eastAsia="ru-RU"/>
        </w:rPr>
        <w:t>Konstitusiya Məhkəməsi Plenumunun</w:t>
      </w:r>
    </w:p>
    <w:p w14:paraId="208D9407" w14:textId="77777777" w:rsidR="00B04FDA" w:rsidRPr="006762B1" w:rsidRDefault="00B04FDA" w:rsidP="006762B1">
      <w:pPr>
        <w:spacing w:after="0" w:line="240" w:lineRule="auto"/>
        <w:jc w:val="center"/>
        <w:rPr>
          <w:rFonts w:ascii="Arial" w:eastAsia="MS Mincho" w:hAnsi="Arial" w:cs="Arial"/>
          <w:b/>
          <w:sz w:val="24"/>
          <w:szCs w:val="24"/>
          <w:lang w:val="az-Latn-AZ" w:eastAsia="ru-RU"/>
        </w:rPr>
      </w:pPr>
    </w:p>
    <w:p w14:paraId="7274940D" w14:textId="77777777" w:rsidR="00B04FDA" w:rsidRPr="006762B1" w:rsidRDefault="00B04FDA" w:rsidP="006762B1">
      <w:pPr>
        <w:spacing w:after="0" w:line="240" w:lineRule="auto"/>
        <w:jc w:val="center"/>
        <w:rPr>
          <w:rFonts w:ascii="Arial" w:eastAsia="MS Mincho" w:hAnsi="Arial" w:cs="Arial"/>
          <w:b/>
          <w:sz w:val="24"/>
          <w:szCs w:val="24"/>
          <w:lang w:val="az-Latn-AZ" w:eastAsia="ru-RU"/>
        </w:rPr>
      </w:pPr>
      <w:r w:rsidRPr="006762B1">
        <w:rPr>
          <w:rFonts w:ascii="Arial" w:eastAsia="MS Mincho" w:hAnsi="Arial" w:cs="Arial"/>
          <w:b/>
          <w:sz w:val="24"/>
          <w:szCs w:val="24"/>
          <w:lang w:val="az-Latn-AZ" w:eastAsia="ru-RU"/>
        </w:rPr>
        <w:t>Q Ə R A R I</w:t>
      </w:r>
    </w:p>
    <w:p w14:paraId="005F6A68" w14:textId="77777777" w:rsidR="00B04FDA" w:rsidRPr="006762B1" w:rsidRDefault="00B04FDA" w:rsidP="006762B1">
      <w:pPr>
        <w:spacing w:after="0" w:line="240" w:lineRule="auto"/>
        <w:jc w:val="center"/>
        <w:rPr>
          <w:rFonts w:ascii="Arial" w:eastAsia="Calibri" w:hAnsi="Arial" w:cs="Arial"/>
          <w:sz w:val="24"/>
          <w:szCs w:val="24"/>
          <w:lang w:val="az-Latn-AZ" w:eastAsia="ru-RU"/>
        </w:rPr>
      </w:pPr>
    </w:p>
    <w:p w14:paraId="6781C32A" w14:textId="77777777" w:rsidR="00E67EAC" w:rsidRPr="006762B1" w:rsidRDefault="00E67EAC" w:rsidP="006762B1">
      <w:pPr>
        <w:spacing w:after="0" w:line="240" w:lineRule="auto"/>
        <w:jc w:val="center"/>
        <w:rPr>
          <w:rFonts w:ascii="Arial" w:eastAsia="Calibri" w:hAnsi="Arial" w:cs="Arial"/>
          <w:i/>
          <w:iCs/>
          <w:sz w:val="24"/>
          <w:szCs w:val="24"/>
          <w:lang w:val="az-Latn-AZ" w:eastAsia="ru-RU"/>
        </w:rPr>
      </w:pPr>
    </w:p>
    <w:p w14:paraId="7829029D" w14:textId="77777777" w:rsidR="00E67EAC" w:rsidRPr="006762B1" w:rsidRDefault="00E67EAC" w:rsidP="006762B1">
      <w:pPr>
        <w:spacing w:after="0" w:line="240" w:lineRule="auto"/>
        <w:jc w:val="center"/>
        <w:rPr>
          <w:rFonts w:ascii="Arial" w:eastAsia="Calibri" w:hAnsi="Arial" w:cs="Arial"/>
          <w:b/>
          <w:bCs/>
          <w:sz w:val="24"/>
          <w:szCs w:val="24"/>
          <w:lang w:val="az-Latn-AZ" w:eastAsia="ru-RU"/>
        </w:rPr>
      </w:pPr>
      <w:r w:rsidRPr="006762B1">
        <w:rPr>
          <w:rFonts w:ascii="Arial" w:eastAsia="Calibri" w:hAnsi="Arial" w:cs="Arial"/>
          <w:b/>
          <w:bCs/>
          <w:sz w:val="24"/>
          <w:szCs w:val="24"/>
          <w:lang w:val="az-Latn-AZ" w:eastAsia="ru-RU"/>
        </w:rPr>
        <w:t>Ş.Məmmədlinin şikayəti üzrə Azərbaycan Respublikası Ali Məhkəməsinin İnzibati Kollegiyasının 24 fevral 2021-ci il tarixli qərarının Azərbaycan Respublikasının Konstitusiyasına və qanunlarına uyğunluğunun yoxlanılmasına dair</w:t>
      </w:r>
    </w:p>
    <w:p w14:paraId="58563FE3" w14:textId="02041A58" w:rsidR="00B04FDA" w:rsidRPr="006762B1" w:rsidRDefault="00B04FDA" w:rsidP="006762B1">
      <w:pPr>
        <w:keepNext/>
        <w:spacing w:after="0" w:line="240" w:lineRule="auto"/>
        <w:jc w:val="center"/>
        <w:outlineLvl w:val="0"/>
        <w:rPr>
          <w:rFonts w:ascii="Arial" w:eastAsia="Times New Roman" w:hAnsi="Arial" w:cs="Arial"/>
          <w:b/>
          <w:sz w:val="24"/>
          <w:szCs w:val="24"/>
          <w:lang w:val="az-Latn-AZ" w:eastAsia="ru-RU"/>
        </w:rPr>
      </w:pPr>
    </w:p>
    <w:p w14:paraId="72734BDA" w14:textId="77777777" w:rsidR="005576F9" w:rsidRPr="006762B1" w:rsidRDefault="005576F9" w:rsidP="006762B1">
      <w:pPr>
        <w:keepNext/>
        <w:spacing w:after="0" w:line="240" w:lineRule="auto"/>
        <w:ind w:firstLine="567"/>
        <w:jc w:val="center"/>
        <w:outlineLvl w:val="0"/>
        <w:rPr>
          <w:rFonts w:ascii="Arial" w:eastAsia="Times New Roman" w:hAnsi="Arial" w:cs="Arial"/>
          <w:b/>
          <w:sz w:val="24"/>
          <w:szCs w:val="24"/>
          <w:lang w:val="az-Latn-AZ" w:eastAsia="ru-RU"/>
        </w:rPr>
      </w:pPr>
    </w:p>
    <w:p w14:paraId="7FDDD53B" w14:textId="357DACF3" w:rsidR="00B04FDA" w:rsidRPr="006762B1" w:rsidRDefault="006762B1" w:rsidP="006762B1">
      <w:pPr>
        <w:spacing w:after="0" w:line="240" w:lineRule="auto"/>
        <w:ind w:firstLine="567"/>
        <w:rPr>
          <w:rFonts w:ascii="Arial" w:eastAsia="Calibri" w:hAnsi="Arial" w:cs="Arial"/>
          <w:b/>
          <w:sz w:val="24"/>
          <w:szCs w:val="24"/>
          <w:lang w:val="az-Latn-AZ" w:eastAsia="ru-RU"/>
        </w:rPr>
      </w:pPr>
      <w:r w:rsidRPr="006762B1">
        <w:rPr>
          <w:rFonts w:ascii="Arial" w:eastAsia="Calibri" w:hAnsi="Arial" w:cs="Arial"/>
          <w:b/>
          <w:sz w:val="24"/>
          <w:szCs w:val="24"/>
          <w:lang w:val="az-Latn-AZ" w:eastAsia="ru-RU"/>
        </w:rPr>
        <w:t>18</w:t>
      </w:r>
      <w:r w:rsidR="007937D4" w:rsidRPr="006762B1">
        <w:rPr>
          <w:rFonts w:ascii="Arial" w:eastAsia="Calibri" w:hAnsi="Arial" w:cs="Arial"/>
          <w:b/>
          <w:sz w:val="24"/>
          <w:szCs w:val="24"/>
          <w:lang w:val="az-Latn-AZ" w:eastAsia="ru-RU"/>
        </w:rPr>
        <w:t xml:space="preserve"> iyu</w:t>
      </w:r>
      <w:r w:rsidRPr="006762B1">
        <w:rPr>
          <w:rFonts w:ascii="Arial" w:eastAsia="Calibri" w:hAnsi="Arial" w:cs="Arial"/>
          <w:b/>
          <w:sz w:val="24"/>
          <w:szCs w:val="24"/>
          <w:lang w:val="az-Latn-AZ" w:eastAsia="ru-RU"/>
        </w:rPr>
        <w:t>l</w:t>
      </w:r>
      <w:r w:rsidR="007937D4" w:rsidRPr="006762B1">
        <w:rPr>
          <w:rFonts w:ascii="Arial" w:eastAsia="Calibri" w:hAnsi="Arial" w:cs="Arial"/>
          <w:b/>
          <w:sz w:val="24"/>
          <w:szCs w:val="24"/>
          <w:lang w:val="az-Latn-AZ" w:eastAsia="ru-RU"/>
        </w:rPr>
        <w:t xml:space="preserve"> </w:t>
      </w:r>
      <w:r w:rsidR="00B04FDA" w:rsidRPr="006762B1">
        <w:rPr>
          <w:rFonts w:ascii="Arial" w:eastAsia="Calibri" w:hAnsi="Arial" w:cs="Arial"/>
          <w:b/>
          <w:sz w:val="24"/>
          <w:szCs w:val="24"/>
          <w:lang w:val="az-Latn-AZ" w:eastAsia="ru-RU"/>
        </w:rPr>
        <w:t>202</w:t>
      </w:r>
      <w:r w:rsidR="00A00A76" w:rsidRPr="006762B1">
        <w:rPr>
          <w:rFonts w:ascii="Arial" w:eastAsia="Calibri" w:hAnsi="Arial" w:cs="Arial"/>
          <w:b/>
          <w:sz w:val="24"/>
          <w:szCs w:val="24"/>
          <w:lang w:val="az-Latn-AZ" w:eastAsia="ru-RU"/>
        </w:rPr>
        <w:t>2</w:t>
      </w:r>
      <w:r w:rsidR="00B04FDA" w:rsidRPr="006762B1">
        <w:rPr>
          <w:rFonts w:ascii="Arial" w:eastAsia="Calibri" w:hAnsi="Arial" w:cs="Arial"/>
          <w:b/>
          <w:sz w:val="24"/>
          <w:szCs w:val="24"/>
          <w:lang w:val="az-Latn-AZ" w:eastAsia="ru-RU"/>
        </w:rPr>
        <w:t>-ci il</w:t>
      </w:r>
      <w:r w:rsidR="005576F9" w:rsidRPr="006762B1">
        <w:rPr>
          <w:rFonts w:ascii="Arial" w:eastAsia="Calibri" w:hAnsi="Arial" w:cs="Arial"/>
          <w:b/>
          <w:sz w:val="24"/>
          <w:szCs w:val="24"/>
          <w:lang w:val="az-Latn-AZ" w:eastAsia="ru-RU"/>
        </w:rPr>
        <w:t xml:space="preserve">                                                                                   </w:t>
      </w:r>
      <w:r w:rsidR="00A13394" w:rsidRPr="006762B1">
        <w:rPr>
          <w:rFonts w:ascii="Arial" w:eastAsia="Calibri" w:hAnsi="Arial" w:cs="Arial"/>
          <w:b/>
          <w:sz w:val="24"/>
          <w:szCs w:val="24"/>
          <w:lang w:val="az-Latn-AZ" w:eastAsia="ru-RU"/>
        </w:rPr>
        <w:t xml:space="preserve">  </w:t>
      </w:r>
      <w:r w:rsidR="005576F9" w:rsidRPr="006762B1">
        <w:rPr>
          <w:rFonts w:ascii="Arial" w:eastAsia="Calibri" w:hAnsi="Arial" w:cs="Arial"/>
          <w:b/>
          <w:sz w:val="24"/>
          <w:szCs w:val="24"/>
          <w:lang w:val="az-Latn-AZ" w:eastAsia="ru-RU"/>
        </w:rPr>
        <w:t xml:space="preserve"> </w:t>
      </w:r>
      <w:r w:rsidR="00B04FDA" w:rsidRPr="006762B1">
        <w:rPr>
          <w:rFonts w:ascii="Arial" w:eastAsia="Calibri" w:hAnsi="Arial" w:cs="Arial"/>
          <w:b/>
          <w:sz w:val="24"/>
          <w:szCs w:val="24"/>
          <w:lang w:val="az-Latn-AZ" w:eastAsia="ru-RU"/>
        </w:rPr>
        <w:t>Bakı şəhəri</w:t>
      </w:r>
    </w:p>
    <w:p w14:paraId="7C4A3C9B" w14:textId="77777777" w:rsidR="00B04FDA" w:rsidRPr="006762B1" w:rsidRDefault="00B04FDA" w:rsidP="006762B1">
      <w:pPr>
        <w:spacing w:after="0" w:line="240" w:lineRule="auto"/>
        <w:ind w:firstLine="567"/>
        <w:jc w:val="center"/>
        <w:rPr>
          <w:rFonts w:ascii="Arial" w:eastAsia="Calibri" w:hAnsi="Arial" w:cs="Arial"/>
          <w:b/>
          <w:sz w:val="24"/>
          <w:szCs w:val="24"/>
          <w:lang w:val="az-Latn-AZ" w:eastAsia="ru-RU"/>
        </w:rPr>
      </w:pPr>
    </w:p>
    <w:p w14:paraId="4703F008" w14:textId="1A8AB2CF" w:rsidR="00ED2DE7" w:rsidRPr="006762B1" w:rsidRDefault="00B04FDA" w:rsidP="006762B1">
      <w:pPr>
        <w:spacing w:after="0" w:line="240" w:lineRule="auto"/>
        <w:ind w:firstLine="567"/>
        <w:jc w:val="both"/>
        <w:rPr>
          <w:rFonts w:ascii="Arial" w:eastAsia="Calibri" w:hAnsi="Arial" w:cs="Arial"/>
          <w:sz w:val="24"/>
          <w:szCs w:val="24"/>
          <w:lang w:val="az-Latn-AZ" w:eastAsia="ru-RU"/>
        </w:rPr>
      </w:pPr>
      <w:r w:rsidRPr="006762B1">
        <w:rPr>
          <w:rFonts w:ascii="Arial" w:eastAsia="Calibri" w:hAnsi="Arial" w:cs="Arial"/>
          <w:sz w:val="24"/>
          <w:szCs w:val="24"/>
          <w:lang w:val="az-Latn-AZ" w:eastAsia="ru-RU"/>
        </w:rPr>
        <w:t>Azərbaycan Respublikası Konstitusiya Məhkəməsinin Plenumu Fərhad Abdullayev (sədr), Sona Salmanova, Humay Əfəndiyeva</w:t>
      </w:r>
      <w:r w:rsidR="00E67EAC" w:rsidRPr="006762B1">
        <w:rPr>
          <w:rFonts w:ascii="Arial" w:eastAsia="Calibri" w:hAnsi="Arial" w:cs="Arial"/>
          <w:sz w:val="24"/>
          <w:szCs w:val="24"/>
          <w:lang w:val="az-Latn-AZ" w:eastAsia="ru-RU"/>
        </w:rPr>
        <w:t xml:space="preserve">, </w:t>
      </w:r>
      <w:r w:rsidRPr="006762B1">
        <w:rPr>
          <w:rFonts w:ascii="Arial" w:eastAsia="Calibri" w:hAnsi="Arial" w:cs="Arial"/>
          <w:sz w:val="24"/>
          <w:szCs w:val="24"/>
          <w:lang w:val="az-Latn-AZ" w:eastAsia="ru-RU"/>
        </w:rPr>
        <w:t>Rövşən İsmayılov, Ceyhun Qaracayev, Rafael Qvaladze, Mahir Muradov, İsa Nəcəfov və Kamran Şəfiyevdən</w:t>
      </w:r>
      <w:r w:rsidR="00632B44" w:rsidRPr="006762B1">
        <w:rPr>
          <w:rFonts w:ascii="Arial" w:eastAsia="Calibri" w:hAnsi="Arial" w:cs="Arial"/>
          <w:sz w:val="24"/>
          <w:szCs w:val="24"/>
          <w:lang w:val="az-Latn-AZ" w:eastAsia="ru-RU"/>
        </w:rPr>
        <w:t xml:space="preserve"> </w:t>
      </w:r>
      <w:r w:rsidR="00E67EAC" w:rsidRPr="006762B1">
        <w:rPr>
          <w:rFonts w:ascii="Arial" w:eastAsia="Calibri" w:hAnsi="Arial" w:cs="Arial"/>
          <w:sz w:val="24"/>
          <w:szCs w:val="24"/>
          <w:lang w:val="az-Latn-AZ" w:eastAsia="ru-RU"/>
        </w:rPr>
        <w:t xml:space="preserve">(məruzəçi-hakim) </w:t>
      </w:r>
      <w:r w:rsidRPr="006762B1">
        <w:rPr>
          <w:rFonts w:ascii="Arial" w:eastAsia="Calibri" w:hAnsi="Arial" w:cs="Arial"/>
          <w:sz w:val="24"/>
          <w:szCs w:val="24"/>
          <w:lang w:val="az-Latn-AZ" w:eastAsia="ru-RU"/>
        </w:rPr>
        <w:t xml:space="preserve"> ibarət tərkibdə,</w:t>
      </w:r>
    </w:p>
    <w:p w14:paraId="7D1C4822" w14:textId="77777777" w:rsidR="00ED2DE7" w:rsidRPr="006762B1" w:rsidRDefault="00B04FDA" w:rsidP="006762B1">
      <w:pPr>
        <w:spacing w:after="0" w:line="240" w:lineRule="auto"/>
        <w:ind w:firstLine="567"/>
        <w:jc w:val="both"/>
        <w:rPr>
          <w:rFonts w:ascii="Arial" w:eastAsia="Calibri" w:hAnsi="Arial" w:cs="Arial"/>
          <w:sz w:val="24"/>
          <w:szCs w:val="24"/>
          <w:lang w:val="az-Latn-AZ" w:eastAsia="ru-RU"/>
        </w:rPr>
      </w:pPr>
      <w:r w:rsidRPr="006762B1">
        <w:rPr>
          <w:rFonts w:ascii="Arial" w:eastAsia="Calibri" w:hAnsi="Arial" w:cs="Arial"/>
          <w:sz w:val="24"/>
          <w:szCs w:val="24"/>
          <w:lang w:val="az-Latn-AZ" w:eastAsia="ru-RU"/>
        </w:rPr>
        <w:t>məhkəmə katibi Fəraid Əliyevin iştir</w:t>
      </w:r>
      <w:bookmarkStart w:id="0" w:name="_GoBack"/>
      <w:bookmarkEnd w:id="0"/>
      <w:r w:rsidRPr="006762B1">
        <w:rPr>
          <w:rFonts w:ascii="Arial" w:eastAsia="Calibri" w:hAnsi="Arial" w:cs="Arial"/>
          <w:sz w:val="24"/>
          <w:szCs w:val="24"/>
          <w:lang w:val="az-Latn-AZ" w:eastAsia="ru-RU"/>
        </w:rPr>
        <w:t>akı ilə,</w:t>
      </w:r>
    </w:p>
    <w:p w14:paraId="41082967" w14:textId="43D284AD" w:rsidR="00E67EAC" w:rsidRPr="006762B1" w:rsidRDefault="00E67EAC" w:rsidP="006762B1">
      <w:pPr>
        <w:spacing w:after="0" w:line="240" w:lineRule="auto"/>
        <w:ind w:firstLine="567"/>
        <w:jc w:val="both"/>
        <w:rPr>
          <w:rFonts w:ascii="Arial" w:eastAsia="Calibri" w:hAnsi="Arial" w:cs="Arial"/>
          <w:sz w:val="24"/>
          <w:szCs w:val="24"/>
          <w:lang w:val="az-Latn-AZ" w:eastAsia="ru-RU"/>
        </w:rPr>
      </w:pPr>
      <w:r w:rsidRPr="006762B1">
        <w:rPr>
          <w:rFonts w:ascii="Arial" w:eastAsia="Calibri" w:hAnsi="Arial" w:cs="Arial"/>
          <w:sz w:val="24"/>
          <w:szCs w:val="24"/>
          <w:lang w:val="az-Latn-AZ" w:eastAsia="ru-RU"/>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Ş</w:t>
      </w:r>
      <w:r w:rsidR="00632B44" w:rsidRPr="006762B1">
        <w:rPr>
          <w:rFonts w:ascii="Arial" w:eastAsia="Calibri" w:hAnsi="Arial" w:cs="Arial"/>
          <w:sz w:val="24"/>
          <w:szCs w:val="24"/>
          <w:lang w:val="az-Latn-AZ" w:eastAsia="ru-RU"/>
        </w:rPr>
        <w:t>.</w:t>
      </w:r>
      <w:r w:rsidRPr="006762B1">
        <w:rPr>
          <w:rFonts w:ascii="Arial" w:eastAsia="Calibri" w:hAnsi="Arial" w:cs="Arial"/>
          <w:sz w:val="24"/>
          <w:szCs w:val="24"/>
          <w:lang w:val="az-Latn-AZ" w:eastAsia="ru-RU"/>
        </w:rPr>
        <w:t>Məmmədlinin şikayəti üzrə Azərbaycan Respublikası Ali Məhkəməsinin İnzibati Kollegiyasının 24 fevral 2021-ci il tarixli qərarının Azərbaycan Respublikasının Konstitusiyasına və qanunlarına uyğunluğunun yoxlanılmasına dair konstitusiya işinə baxdı.</w:t>
      </w:r>
    </w:p>
    <w:p w14:paraId="7129215E" w14:textId="542455B4" w:rsidR="00A8517A" w:rsidRPr="006762B1" w:rsidRDefault="00E67EAC" w:rsidP="006762B1">
      <w:pPr>
        <w:spacing w:after="0" w:line="240" w:lineRule="auto"/>
        <w:ind w:firstLine="567"/>
        <w:jc w:val="both"/>
        <w:rPr>
          <w:rFonts w:ascii="Arial" w:eastAsia="Calibri" w:hAnsi="Arial" w:cs="Arial"/>
          <w:sz w:val="24"/>
          <w:szCs w:val="24"/>
          <w:lang w:val="az-Latn-AZ" w:eastAsia="ru-RU"/>
        </w:rPr>
      </w:pPr>
      <w:r w:rsidRPr="006762B1">
        <w:rPr>
          <w:rFonts w:ascii="Arial" w:eastAsia="Calibri" w:hAnsi="Arial" w:cs="Arial"/>
          <w:sz w:val="24"/>
          <w:szCs w:val="24"/>
          <w:lang w:val="az-Latn-AZ" w:eastAsia="ru-RU"/>
        </w:rPr>
        <w:t>İş üzrə hakim</w:t>
      </w:r>
      <w:r w:rsidR="00632B44" w:rsidRPr="006762B1">
        <w:rPr>
          <w:rFonts w:ascii="Arial" w:eastAsia="Calibri" w:hAnsi="Arial" w:cs="Arial"/>
          <w:sz w:val="24"/>
          <w:szCs w:val="24"/>
          <w:lang w:val="az-Latn-AZ" w:eastAsia="ru-RU"/>
        </w:rPr>
        <w:t xml:space="preserve"> </w:t>
      </w:r>
      <w:r w:rsidRPr="006762B1">
        <w:rPr>
          <w:rFonts w:ascii="Arial" w:hAnsi="Arial" w:cs="Arial"/>
          <w:sz w:val="24"/>
          <w:szCs w:val="24"/>
          <w:lang w:val="az-Latn-AZ"/>
        </w:rPr>
        <w:t>K.</w:t>
      </w:r>
      <w:r w:rsidRPr="006762B1">
        <w:rPr>
          <w:rFonts w:ascii="Arial" w:eastAsia="Calibri" w:hAnsi="Arial" w:cs="Arial"/>
          <w:sz w:val="24"/>
          <w:szCs w:val="24"/>
          <w:lang w:val="az-Latn-AZ" w:eastAsia="ru-RU"/>
        </w:rPr>
        <w:t>Şəfiyevin</w:t>
      </w:r>
      <w:r w:rsidR="00632B44" w:rsidRPr="006762B1">
        <w:rPr>
          <w:rFonts w:ascii="Arial" w:eastAsia="Calibri" w:hAnsi="Arial" w:cs="Arial"/>
          <w:sz w:val="24"/>
          <w:szCs w:val="24"/>
          <w:lang w:val="az-Latn-AZ" w:eastAsia="ru-RU"/>
        </w:rPr>
        <w:t xml:space="preserve"> </w:t>
      </w:r>
      <w:r w:rsidRPr="006762B1">
        <w:rPr>
          <w:rFonts w:ascii="Arial" w:eastAsia="Calibri" w:hAnsi="Arial" w:cs="Arial"/>
          <w:sz w:val="24"/>
          <w:szCs w:val="24"/>
          <w:lang w:val="az-Latn-AZ" w:eastAsia="ru-RU"/>
        </w:rPr>
        <w:t>məruzəsini, ərizəçinin şikayətini və iş materiallarını araşdırıb müzakirə edərək, Azərbaycan Respublikası Konstitusiya Məhkəməsinin Plenumu</w:t>
      </w:r>
    </w:p>
    <w:p w14:paraId="4C3F73A6" w14:textId="186202B4" w:rsidR="00B04FDA" w:rsidRPr="006762B1" w:rsidRDefault="00B04FDA" w:rsidP="006762B1">
      <w:pPr>
        <w:spacing w:after="0" w:line="240" w:lineRule="auto"/>
        <w:ind w:firstLine="567"/>
        <w:jc w:val="center"/>
        <w:rPr>
          <w:rFonts w:ascii="Arial" w:eastAsia="Calibri" w:hAnsi="Arial" w:cs="Arial"/>
          <w:sz w:val="24"/>
          <w:szCs w:val="24"/>
          <w:lang w:val="az-Latn-AZ" w:eastAsia="ru-RU"/>
        </w:rPr>
      </w:pPr>
      <w:r w:rsidRPr="006762B1">
        <w:rPr>
          <w:rFonts w:ascii="Arial" w:eastAsia="Calibri" w:hAnsi="Arial" w:cs="Arial"/>
          <w:b/>
          <w:sz w:val="24"/>
          <w:szCs w:val="24"/>
          <w:lang w:val="az-Latn-AZ" w:eastAsia="ru-RU"/>
        </w:rPr>
        <w:lastRenderedPageBreak/>
        <w:t>M</w:t>
      </w:r>
      <w:r w:rsidR="00632B44" w:rsidRPr="006762B1">
        <w:rPr>
          <w:rFonts w:ascii="Arial" w:eastAsia="Calibri" w:hAnsi="Arial" w:cs="Arial"/>
          <w:b/>
          <w:sz w:val="24"/>
          <w:szCs w:val="24"/>
          <w:lang w:val="az-Latn-AZ" w:eastAsia="ru-RU"/>
        </w:rPr>
        <w:t xml:space="preserve"> </w:t>
      </w:r>
      <w:r w:rsidRPr="006762B1">
        <w:rPr>
          <w:rFonts w:ascii="Arial" w:eastAsia="Calibri" w:hAnsi="Arial" w:cs="Arial"/>
          <w:b/>
          <w:sz w:val="24"/>
          <w:szCs w:val="24"/>
          <w:lang w:val="az-Latn-AZ" w:eastAsia="ru-RU"/>
        </w:rPr>
        <w:t>Ü</w:t>
      </w:r>
      <w:r w:rsidR="00632B44" w:rsidRPr="006762B1">
        <w:rPr>
          <w:rFonts w:ascii="Arial" w:eastAsia="Calibri" w:hAnsi="Arial" w:cs="Arial"/>
          <w:b/>
          <w:sz w:val="24"/>
          <w:szCs w:val="24"/>
          <w:lang w:val="az-Latn-AZ" w:eastAsia="ru-RU"/>
        </w:rPr>
        <w:t xml:space="preserve"> </w:t>
      </w:r>
      <w:r w:rsidRPr="006762B1">
        <w:rPr>
          <w:rFonts w:ascii="Arial" w:eastAsia="Calibri" w:hAnsi="Arial" w:cs="Arial"/>
          <w:b/>
          <w:sz w:val="24"/>
          <w:szCs w:val="24"/>
          <w:lang w:val="az-Latn-AZ" w:eastAsia="ru-RU"/>
        </w:rPr>
        <w:t>Ə</w:t>
      </w:r>
      <w:r w:rsidR="00632B44" w:rsidRPr="006762B1">
        <w:rPr>
          <w:rFonts w:ascii="Arial" w:eastAsia="Calibri" w:hAnsi="Arial" w:cs="Arial"/>
          <w:b/>
          <w:sz w:val="24"/>
          <w:szCs w:val="24"/>
          <w:lang w:val="az-Latn-AZ" w:eastAsia="ru-RU"/>
        </w:rPr>
        <w:t xml:space="preserve"> </w:t>
      </w:r>
      <w:r w:rsidRPr="006762B1">
        <w:rPr>
          <w:rFonts w:ascii="Arial" w:eastAsia="Calibri" w:hAnsi="Arial" w:cs="Arial"/>
          <w:b/>
          <w:sz w:val="24"/>
          <w:szCs w:val="24"/>
          <w:lang w:val="az-Latn-AZ" w:eastAsia="ru-RU"/>
        </w:rPr>
        <w:t>Y</w:t>
      </w:r>
      <w:r w:rsidR="00632B44" w:rsidRPr="006762B1">
        <w:rPr>
          <w:rFonts w:ascii="Arial" w:eastAsia="Calibri" w:hAnsi="Arial" w:cs="Arial"/>
          <w:b/>
          <w:sz w:val="24"/>
          <w:szCs w:val="24"/>
          <w:lang w:val="az-Latn-AZ" w:eastAsia="ru-RU"/>
        </w:rPr>
        <w:t xml:space="preserve"> </w:t>
      </w:r>
      <w:r w:rsidRPr="006762B1">
        <w:rPr>
          <w:rFonts w:ascii="Arial" w:eastAsia="Calibri" w:hAnsi="Arial" w:cs="Arial"/>
          <w:b/>
          <w:sz w:val="24"/>
          <w:szCs w:val="24"/>
          <w:lang w:val="az-Latn-AZ" w:eastAsia="ru-RU"/>
        </w:rPr>
        <w:t>Y</w:t>
      </w:r>
      <w:r w:rsidR="00632B44" w:rsidRPr="006762B1">
        <w:rPr>
          <w:rFonts w:ascii="Arial" w:eastAsia="Calibri" w:hAnsi="Arial" w:cs="Arial"/>
          <w:b/>
          <w:sz w:val="24"/>
          <w:szCs w:val="24"/>
          <w:lang w:val="az-Latn-AZ" w:eastAsia="ru-RU"/>
        </w:rPr>
        <w:t xml:space="preserve"> </w:t>
      </w:r>
      <w:r w:rsidRPr="006762B1">
        <w:rPr>
          <w:rFonts w:ascii="Arial" w:eastAsia="Calibri" w:hAnsi="Arial" w:cs="Arial"/>
          <w:b/>
          <w:sz w:val="24"/>
          <w:szCs w:val="24"/>
          <w:lang w:val="az-Latn-AZ" w:eastAsia="ru-RU"/>
        </w:rPr>
        <w:t>Ə</w:t>
      </w:r>
      <w:r w:rsidR="00632B44" w:rsidRPr="006762B1">
        <w:rPr>
          <w:rFonts w:ascii="Arial" w:eastAsia="Calibri" w:hAnsi="Arial" w:cs="Arial"/>
          <w:b/>
          <w:sz w:val="24"/>
          <w:szCs w:val="24"/>
          <w:lang w:val="az-Latn-AZ" w:eastAsia="ru-RU"/>
        </w:rPr>
        <w:t xml:space="preserve"> </w:t>
      </w:r>
      <w:r w:rsidRPr="006762B1">
        <w:rPr>
          <w:rFonts w:ascii="Arial" w:eastAsia="Calibri" w:hAnsi="Arial" w:cs="Arial"/>
          <w:b/>
          <w:sz w:val="24"/>
          <w:szCs w:val="24"/>
          <w:lang w:val="az-Latn-AZ" w:eastAsia="ru-RU"/>
        </w:rPr>
        <w:t xml:space="preserve">N </w:t>
      </w:r>
      <w:r w:rsidR="00632B44" w:rsidRPr="006762B1">
        <w:rPr>
          <w:rFonts w:ascii="Arial" w:eastAsia="Calibri" w:hAnsi="Arial" w:cs="Arial"/>
          <w:b/>
          <w:sz w:val="24"/>
          <w:szCs w:val="24"/>
          <w:lang w:val="az-Latn-AZ" w:eastAsia="ru-RU"/>
        </w:rPr>
        <w:t xml:space="preserve">  </w:t>
      </w:r>
      <w:r w:rsidRPr="006762B1">
        <w:rPr>
          <w:rFonts w:ascii="Arial" w:eastAsia="Calibri" w:hAnsi="Arial" w:cs="Arial"/>
          <w:b/>
          <w:sz w:val="24"/>
          <w:szCs w:val="24"/>
          <w:lang w:val="az-Latn-AZ" w:eastAsia="ru-RU"/>
        </w:rPr>
        <w:t>E</w:t>
      </w:r>
      <w:r w:rsidR="00632B44" w:rsidRPr="006762B1">
        <w:rPr>
          <w:rFonts w:ascii="Arial" w:eastAsia="Calibri" w:hAnsi="Arial" w:cs="Arial"/>
          <w:b/>
          <w:sz w:val="24"/>
          <w:szCs w:val="24"/>
          <w:lang w:val="az-Latn-AZ" w:eastAsia="ru-RU"/>
        </w:rPr>
        <w:t xml:space="preserve"> </w:t>
      </w:r>
      <w:r w:rsidRPr="006762B1">
        <w:rPr>
          <w:rFonts w:ascii="Arial" w:eastAsia="Calibri" w:hAnsi="Arial" w:cs="Arial"/>
          <w:b/>
          <w:sz w:val="24"/>
          <w:szCs w:val="24"/>
          <w:lang w:val="az-Latn-AZ" w:eastAsia="ru-RU"/>
        </w:rPr>
        <w:t>T</w:t>
      </w:r>
      <w:r w:rsidR="00632B44" w:rsidRPr="006762B1">
        <w:rPr>
          <w:rFonts w:ascii="Arial" w:eastAsia="Calibri" w:hAnsi="Arial" w:cs="Arial"/>
          <w:b/>
          <w:sz w:val="24"/>
          <w:szCs w:val="24"/>
          <w:lang w:val="az-Latn-AZ" w:eastAsia="ru-RU"/>
        </w:rPr>
        <w:t xml:space="preserve"> </w:t>
      </w:r>
      <w:r w:rsidRPr="006762B1">
        <w:rPr>
          <w:rFonts w:ascii="Arial" w:eastAsia="Calibri" w:hAnsi="Arial" w:cs="Arial"/>
          <w:b/>
          <w:sz w:val="24"/>
          <w:szCs w:val="24"/>
          <w:lang w:val="az-Latn-AZ" w:eastAsia="ru-RU"/>
        </w:rPr>
        <w:t>D</w:t>
      </w:r>
      <w:r w:rsidR="00632B44" w:rsidRPr="006762B1">
        <w:rPr>
          <w:rFonts w:ascii="Arial" w:eastAsia="Calibri" w:hAnsi="Arial" w:cs="Arial"/>
          <w:b/>
          <w:sz w:val="24"/>
          <w:szCs w:val="24"/>
          <w:lang w:val="az-Latn-AZ" w:eastAsia="ru-RU"/>
        </w:rPr>
        <w:t xml:space="preserve"> </w:t>
      </w:r>
      <w:r w:rsidRPr="006762B1">
        <w:rPr>
          <w:rFonts w:ascii="Arial" w:eastAsia="Calibri" w:hAnsi="Arial" w:cs="Arial"/>
          <w:b/>
          <w:sz w:val="24"/>
          <w:szCs w:val="24"/>
          <w:lang w:val="az-Latn-AZ" w:eastAsia="ru-RU"/>
        </w:rPr>
        <w:t>İ:</w:t>
      </w:r>
    </w:p>
    <w:p w14:paraId="39448FC1" w14:textId="691B82AD" w:rsidR="00E67EAC" w:rsidRPr="006762B1" w:rsidRDefault="00E67EAC" w:rsidP="006762B1">
      <w:pPr>
        <w:spacing w:after="0" w:line="240" w:lineRule="auto"/>
        <w:ind w:firstLine="567"/>
        <w:jc w:val="both"/>
        <w:rPr>
          <w:rFonts w:ascii="Arial" w:hAnsi="Arial" w:cs="Arial"/>
          <w:sz w:val="24"/>
          <w:szCs w:val="24"/>
          <w:lang w:val="az-Latn-AZ"/>
        </w:rPr>
      </w:pPr>
    </w:p>
    <w:p w14:paraId="5F7116DD" w14:textId="77777777" w:rsidR="00632B44" w:rsidRPr="006762B1" w:rsidRDefault="00632B44" w:rsidP="006762B1">
      <w:pPr>
        <w:spacing w:after="0" w:line="240" w:lineRule="auto"/>
        <w:ind w:firstLine="567"/>
        <w:jc w:val="both"/>
        <w:rPr>
          <w:rFonts w:ascii="Arial" w:hAnsi="Arial" w:cs="Arial"/>
          <w:sz w:val="24"/>
          <w:szCs w:val="24"/>
          <w:lang w:val="az-Latn-AZ"/>
        </w:rPr>
      </w:pPr>
    </w:p>
    <w:p w14:paraId="41CAC849" w14:textId="4C09FD6D" w:rsidR="00632B44" w:rsidRPr="006762B1" w:rsidRDefault="00E67EAC" w:rsidP="006762B1">
      <w:pPr>
        <w:spacing w:after="0" w:line="240" w:lineRule="auto"/>
        <w:ind w:firstLine="567"/>
        <w:jc w:val="both"/>
        <w:rPr>
          <w:rFonts w:ascii="Arial" w:hAnsi="Arial" w:cs="Arial"/>
          <w:bCs/>
          <w:sz w:val="24"/>
          <w:szCs w:val="24"/>
          <w:lang w:val="az-Latn-AZ"/>
        </w:rPr>
      </w:pPr>
      <w:proofErr w:type="spellStart"/>
      <w:r w:rsidRPr="006762B1">
        <w:rPr>
          <w:rFonts w:ascii="Arial" w:hAnsi="Arial" w:cs="Arial"/>
          <w:bCs/>
          <w:sz w:val="24"/>
          <w:szCs w:val="24"/>
          <w:lang w:val="az-Latn-AZ"/>
        </w:rPr>
        <w:t>Ş</w:t>
      </w:r>
      <w:r w:rsidR="00297993" w:rsidRPr="006762B1">
        <w:rPr>
          <w:rFonts w:ascii="Arial" w:hAnsi="Arial" w:cs="Arial"/>
          <w:bCs/>
          <w:sz w:val="24"/>
          <w:szCs w:val="24"/>
          <w:lang w:val="az-Latn-AZ"/>
        </w:rPr>
        <w:t>.</w:t>
      </w:r>
      <w:r w:rsidRPr="006762B1">
        <w:rPr>
          <w:rFonts w:ascii="Arial" w:hAnsi="Arial" w:cs="Arial"/>
          <w:bCs/>
          <w:sz w:val="24"/>
          <w:szCs w:val="24"/>
          <w:lang w:val="az-Latn-AZ"/>
        </w:rPr>
        <w:t>Məmmədli</w:t>
      </w:r>
      <w:proofErr w:type="spellEnd"/>
      <w:r w:rsidRPr="006762B1">
        <w:rPr>
          <w:rFonts w:ascii="Arial" w:hAnsi="Arial" w:cs="Arial"/>
          <w:bCs/>
          <w:sz w:val="24"/>
          <w:szCs w:val="24"/>
          <w:lang w:val="az-Latn-AZ"/>
        </w:rPr>
        <w:t xml:space="preserve"> Azərbaycan Respublikası </w:t>
      </w:r>
      <w:r w:rsidR="0012168B" w:rsidRPr="006762B1">
        <w:rPr>
          <w:rFonts w:ascii="Arial" w:hAnsi="Arial" w:cs="Arial"/>
          <w:bCs/>
          <w:sz w:val="24"/>
          <w:szCs w:val="24"/>
          <w:lang w:val="az-Latn-AZ"/>
        </w:rPr>
        <w:t xml:space="preserve">Əmək və Əhalinin Sosial Müdafiəsi Nazirliyi yanında Dövlət Sosial Müdafiə Fondunun İsmayıllı rayon şöbəsinə </w:t>
      </w:r>
      <w:r w:rsidRPr="006762B1">
        <w:rPr>
          <w:rFonts w:ascii="Arial" w:hAnsi="Arial" w:cs="Arial"/>
          <w:bCs/>
          <w:sz w:val="24"/>
          <w:szCs w:val="24"/>
          <w:lang w:val="az-Latn-AZ"/>
        </w:rPr>
        <w:t xml:space="preserve">(bundan sonra </w:t>
      </w:r>
      <w:r w:rsidR="00632B44" w:rsidRPr="006762B1">
        <w:rPr>
          <w:rFonts w:ascii="Arial" w:hAnsi="Arial" w:cs="Arial"/>
          <w:bCs/>
          <w:sz w:val="24"/>
          <w:szCs w:val="24"/>
          <w:lang w:val="az-Latn-AZ"/>
        </w:rPr>
        <w:t>–</w:t>
      </w:r>
      <w:r w:rsidR="00BC5517" w:rsidRPr="006762B1">
        <w:rPr>
          <w:rFonts w:ascii="Arial" w:hAnsi="Arial" w:cs="Arial"/>
          <w:bCs/>
          <w:sz w:val="24"/>
          <w:szCs w:val="24"/>
          <w:lang w:val="az-Latn-AZ"/>
        </w:rPr>
        <w:t xml:space="preserve"> </w:t>
      </w:r>
      <w:r w:rsidR="00BE4B4A" w:rsidRPr="006762B1">
        <w:rPr>
          <w:rFonts w:ascii="Arial" w:hAnsi="Arial" w:cs="Arial"/>
          <w:bCs/>
          <w:sz w:val="24"/>
          <w:szCs w:val="24"/>
          <w:lang w:val="az-Latn-AZ"/>
        </w:rPr>
        <w:t xml:space="preserve">Fondun </w:t>
      </w:r>
      <w:r w:rsidR="00FE5278" w:rsidRPr="006762B1">
        <w:rPr>
          <w:rFonts w:ascii="Arial" w:hAnsi="Arial" w:cs="Arial"/>
          <w:bCs/>
          <w:sz w:val="24"/>
          <w:szCs w:val="24"/>
          <w:lang w:val="az-Latn-AZ"/>
        </w:rPr>
        <w:t>İsmayıllı rayon şöbəs</w:t>
      </w:r>
      <w:r w:rsidR="00B22092" w:rsidRPr="006762B1">
        <w:rPr>
          <w:rFonts w:ascii="Arial" w:hAnsi="Arial" w:cs="Arial"/>
          <w:bCs/>
          <w:sz w:val="24"/>
          <w:szCs w:val="24"/>
          <w:lang w:val="az-Latn-AZ"/>
        </w:rPr>
        <w:t>i</w:t>
      </w:r>
      <w:r w:rsidRPr="006762B1">
        <w:rPr>
          <w:rFonts w:ascii="Arial" w:hAnsi="Arial" w:cs="Arial"/>
          <w:bCs/>
          <w:sz w:val="24"/>
          <w:szCs w:val="24"/>
          <w:lang w:val="az-Latn-AZ"/>
        </w:rPr>
        <w:t xml:space="preserve">) qarşı iddia ərizəsi ilə məhkəməyə müraciət edərək, </w:t>
      </w:r>
      <w:r w:rsidR="00FE5278" w:rsidRPr="006762B1">
        <w:rPr>
          <w:rFonts w:ascii="Arial" w:hAnsi="Arial" w:cs="Arial"/>
          <w:bCs/>
          <w:sz w:val="24"/>
          <w:szCs w:val="24"/>
          <w:lang w:val="az-Latn-AZ"/>
        </w:rPr>
        <w:t>pensiyanın yenidən 1 may 2018-ci il tarix</w:t>
      </w:r>
      <w:r w:rsidR="0005672D" w:rsidRPr="006762B1">
        <w:rPr>
          <w:rFonts w:ascii="Arial" w:hAnsi="Arial" w:cs="Arial"/>
          <w:bCs/>
          <w:sz w:val="24"/>
          <w:szCs w:val="24"/>
          <w:lang w:val="az-Latn-AZ"/>
        </w:rPr>
        <w:t>in</w:t>
      </w:r>
      <w:r w:rsidR="00FE5278" w:rsidRPr="006762B1">
        <w:rPr>
          <w:rFonts w:ascii="Arial" w:hAnsi="Arial" w:cs="Arial"/>
          <w:bCs/>
          <w:sz w:val="24"/>
          <w:szCs w:val="24"/>
          <w:lang w:val="az-Latn-AZ"/>
        </w:rPr>
        <w:t>ə kimi olan hesablama qaydası ilə, bu zaman</w:t>
      </w:r>
      <w:r w:rsidR="003914DB" w:rsidRPr="006762B1">
        <w:rPr>
          <w:rFonts w:ascii="Arial" w:hAnsi="Arial" w:cs="Arial"/>
          <w:bCs/>
          <w:sz w:val="24"/>
          <w:szCs w:val="24"/>
          <w:lang w:val="az-Latn-AZ"/>
        </w:rPr>
        <w:t xml:space="preserve"> hakimlərə</w:t>
      </w:r>
      <w:r w:rsidR="00FE5278" w:rsidRPr="006762B1">
        <w:rPr>
          <w:rFonts w:ascii="Arial" w:hAnsi="Arial" w:cs="Arial"/>
          <w:bCs/>
          <w:sz w:val="24"/>
          <w:szCs w:val="24"/>
          <w:lang w:val="az-Latn-AZ"/>
        </w:rPr>
        <w:t xml:space="preserve"> hər ay vəzifə maaşı qədər əlavə olaraq verilən </w:t>
      </w:r>
      <w:r w:rsidR="003914DB" w:rsidRPr="006762B1">
        <w:rPr>
          <w:rFonts w:ascii="Arial" w:hAnsi="Arial" w:cs="Arial"/>
          <w:bCs/>
          <w:sz w:val="24"/>
          <w:szCs w:val="24"/>
          <w:lang w:val="az-Latn-AZ"/>
        </w:rPr>
        <w:t xml:space="preserve">məbləğin </w:t>
      </w:r>
      <w:r w:rsidR="00FE5278" w:rsidRPr="006762B1">
        <w:rPr>
          <w:rFonts w:ascii="Arial" w:hAnsi="Arial" w:cs="Arial"/>
          <w:bCs/>
          <w:sz w:val="24"/>
          <w:szCs w:val="24"/>
          <w:lang w:val="az-Latn-AZ"/>
        </w:rPr>
        <w:t>maaşa əlavə edilərək</w:t>
      </w:r>
      <w:r w:rsidR="00AE635D" w:rsidRPr="006762B1">
        <w:rPr>
          <w:rFonts w:ascii="Arial" w:hAnsi="Arial" w:cs="Arial"/>
          <w:bCs/>
          <w:sz w:val="24"/>
          <w:szCs w:val="24"/>
          <w:lang w:val="az-Latn-AZ"/>
        </w:rPr>
        <w:t>,</w:t>
      </w:r>
      <w:r w:rsidR="00FE5278" w:rsidRPr="006762B1">
        <w:rPr>
          <w:rFonts w:ascii="Arial" w:hAnsi="Arial" w:cs="Arial"/>
          <w:bCs/>
          <w:sz w:val="24"/>
          <w:szCs w:val="24"/>
          <w:lang w:val="az-Latn-AZ"/>
        </w:rPr>
        <w:t xml:space="preserve"> vəzifə maaşın</w:t>
      </w:r>
      <w:r w:rsidR="003914DB" w:rsidRPr="006762B1">
        <w:rPr>
          <w:rFonts w:ascii="Arial" w:hAnsi="Arial" w:cs="Arial"/>
          <w:bCs/>
          <w:sz w:val="24"/>
          <w:szCs w:val="24"/>
          <w:lang w:val="az-Latn-AZ"/>
        </w:rPr>
        <w:t>ın</w:t>
      </w:r>
      <w:r w:rsidR="00FE5278" w:rsidRPr="006762B1">
        <w:rPr>
          <w:rFonts w:ascii="Arial" w:hAnsi="Arial" w:cs="Arial"/>
          <w:bCs/>
          <w:sz w:val="24"/>
          <w:szCs w:val="24"/>
          <w:lang w:val="az-Latn-AZ"/>
        </w:rPr>
        <w:t xml:space="preserve"> 1</w:t>
      </w:r>
      <w:r w:rsidR="004F21A0" w:rsidRPr="006762B1">
        <w:rPr>
          <w:rFonts w:ascii="Arial" w:hAnsi="Arial" w:cs="Arial"/>
          <w:bCs/>
          <w:sz w:val="24"/>
          <w:szCs w:val="24"/>
          <w:lang w:val="az-Latn-AZ"/>
        </w:rPr>
        <w:t>5 faiz</w:t>
      </w:r>
      <w:r w:rsidR="00D60955" w:rsidRPr="006762B1">
        <w:rPr>
          <w:rFonts w:ascii="Arial" w:hAnsi="Arial" w:cs="Arial"/>
          <w:bCs/>
          <w:sz w:val="24"/>
          <w:szCs w:val="24"/>
          <w:lang w:val="az-Latn-AZ"/>
        </w:rPr>
        <w:t>i</w:t>
      </w:r>
      <w:r w:rsidR="00FE5278" w:rsidRPr="006762B1">
        <w:rPr>
          <w:rFonts w:ascii="Arial" w:hAnsi="Arial" w:cs="Arial"/>
          <w:bCs/>
          <w:sz w:val="24"/>
          <w:szCs w:val="24"/>
          <w:lang w:val="az-Latn-AZ"/>
        </w:rPr>
        <w:t xml:space="preserve"> miqdarına verilmiş pul təminatının 2</w:t>
      </w:r>
      <w:r w:rsidR="004F21A0" w:rsidRPr="006762B1">
        <w:rPr>
          <w:rFonts w:ascii="Arial" w:hAnsi="Arial" w:cs="Arial"/>
          <w:bCs/>
          <w:sz w:val="24"/>
          <w:szCs w:val="24"/>
          <w:lang w:val="az-Latn-AZ"/>
        </w:rPr>
        <w:t>5 faiz</w:t>
      </w:r>
      <w:r w:rsidR="00FE5278" w:rsidRPr="006762B1">
        <w:rPr>
          <w:rFonts w:ascii="Arial" w:hAnsi="Arial" w:cs="Arial"/>
          <w:bCs/>
          <w:sz w:val="24"/>
          <w:szCs w:val="24"/>
          <w:lang w:val="az-Latn-AZ"/>
        </w:rPr>
        <w:t>dən nəzərə alınmaqla hesablanması və ona ödənilməli olan məbləğin (hüquq yarandığı gündən) birdəfəlik hesabına keçirilməsi vəz</w:t>
      </w:r>
      <w:r w:rsidR="00D60955" w:rsidRPr="006762B1">
        <w:rPr>
          <w:rFonts w:ascii="Arial" w:hAnsi="Arial" w:cs="Arial"/>
          <w:bCs/>
          <w:sz w:val="24"/>
          <w:szCs w:val="24"/>
          <w:lang w:val="az-Latn-AZ"/>
        </w:rPr>
        <w:t>i</w:t>
      </w:r>
      <w:r w:rsidR="00FE5278" w:rsidRPr="006762B1">
        <w:rPr>
          <w:rFonts w:ascii="Arial" w:hAnsi="Arial" w:cs="Arial"/>
          <w:bCs/>
          <w:sz w:val="24"/>
          <w:szCs w:val="24"/>
          <w:lang w:val="az-Latn-AZ"/>
        </w:rPr>
        <w:t>fəsinin cavabdehin üzərinə qoyulması</w:t>
      </w:r>
      <w:r w:rsidR="0005672D" w:rsidRPr="006762B1">
        <w:rPr>
          <w:rFonts w:ascii="Arial" w:hAnsi="Arial" w:cs="Arial"/>
          <w:bCs/>
          <w:sz w:val="24"/>
          <w:szCs w:val="24"/>
          <w:lang w:val="az-Latn-AZ"/>
        </w:rPr>
        <w:t xml:space="preserve"> </w:t>
      </w:r>
      <w:r w:rsidRPr="006762B1">
        <w:rPr>
          <w:rFonts w:ascii="Arial" w:hAnsi="Arial" w:cs="Arial"/>
          <w:bCs/>
          <w:sz w:val="24"/>
          <w:szCs w:val="24"/>
          <w:lang w:val="az-Latn-AZ"/>
        </w:rPr>
        <w:t>barədə qərar qəbul edilməsini xahiş etmişdir.</w:t>
      </w:r>
    </w:p>
    <w:p w14:paraId="2A08C0DD" w14:textId="771C1373" w:rsidR="00B22092" w:rsidRPr="006762B1" w:rsidRDefault="00FE5278"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Şəki</w:t>
      </w:r>
      <w:r w:rsidR="00E67EAC" w:rsidRPr="006762B1">
        <w:rPr>
          <w:rFonts w:ascii="Arial" w:hAnsi="Arial" w:cs="Arial"/>
          <w:bCs/>
          <w:sz w:val="24"/>
          <w:szCs w:val="24"/>
          <w:lang w:val="az-Latn-AZ"/>
        </w:rPr>
        <w:t xml:space="preserve"> İnzibati</w:t>
      </w:r>
      <w:r w:rsidR="00632B44" w:rsidRPr="006762B1">
        <w:rPr>
          <w:rFonts w:ascii="Arial" w:hAnsi="Arial" w:cs="Arial"/>
          <w:bCs/>
          <w:sz w:val="24"/>
          <w:szCs w:val="24"/>
          <w:lang w:val="az-Latn-AZ"/>
        </w:rPr>
        <w:t xml:space="preserve"> </w:t>
      </w:r>
      <w:r w:rsidR="00E67EAC" w:rsidRPr="006762B1">
        <w:rPr>
          <w:rFonts w:ascii="Arial" w:hAnsi="Arial" w:cs="Arial"/>
          <w:bCs/>
          <w:sz w:val="24"/>
          <w:szCs w:val="24"/>
          <w:lang w:val="az-Latn-AZ"/>
        </w:rPr>
        <w:t xml:space="preserve">Məhkəməsinin </w:t>
      </w:r>
      <w:r w:rsidRPr="006762B1">
        <w:rPr>
          <w:rFonts w:ascii="Arial" w:hAnsi="Arial" w:cs="Arial"/>
          <w:bCs/>
          <w:sz w:val="24"/>
          <w:szCs w:val="24"/>
          <w:lang w:val="az-Latn-AZ"/>
        </w:rPr>
        <w:t>13 may</w:t>
      </w:r>
      <w:r w:rsidR="00E67EAC" w:rsidRPr="006762B1">
        <w:rPr>
          <w:rFonts w:ascii="Arial" w:hAnsi="Arial" w:cs="Arial"/>
          <w:bCs/>
          <w:sz w:val="24"/>
          <w:szCs w:val="24"/>
          <w:lang w:val="az-Latn-AZ"/>
        </w:rPr>
        <w:t xml:space="preserve"> 20</w:t>
      </w:r>
      <w:r w:rsidRPr="006762B1">
        <w:rPr>
          <w:rFonts w:ascii="Arial" w:hAnsi="Arial" w:cs="Arial"/>
          <w:bCs/>
          <w:sz w:val="24"/>
          <w:szCs w:val="24"/>
          <w:lang w:val="az-Latn-AZ"/>
        </w:rPr>
        <w:t>20</w:t>
      </w:r>
      <w:r w:rsidR="00E67EAC" w:rsidRPr="006762B1">
        <w:rPr>
          <w:rFonts w:ascii="Arial" w:hAnsi="Arial" w:cs="Arial"/>
          <w:bCs/>
          <w:sz w:val="24"/>
          <w:szCs w:val="24"/>
          <w:lang w:val="az-Latn-AZ"/>
        </w:rPr>
        <w:t>-c</w:t>
      </w:r>
      <w:r w:rsidRPr="006762B1">
        <w:rPr>
          <w:rFonts w:ascii="Arial" w:hAnsi="Arial" w:cs="Arial"/>
          <w:bCs/>
          <w:sz w:val="24"/>
          <w:szCs w:val="24"/>
          <w:lang w:val="az-Latn-AZ"/>
        </w:rPr>
        <w:t>i</w:t>
      </w:r>
      <w:r w:rsidR="00E67EAC" w:rsidRPr="006762B1">
        <w:rPr>
          <w:rFonts w:ascii="Arial" w:hAnsi="Arial" w:cs="Arial"/>
          <w:bCs/>
          <w:sz w:val="24"/>
          <w:szCs w:val="24"/>
          <w:lang w:val="az-Latn-AZ"/>
        </w:rPr>
        <w:t xml:space="preserve"> il tarixli qərarı ilə iddia </w:t>
      </w:r>
      <w:r w:rsidRPr="006762B1">
        <w:rPr>
          <w:rFonts w:ascii="Arial" w:hAnsi="Arial" w:cs="Arial"/>
          <w:bCs/>
          <w:sz w:val="24"/>
          <w:szCs w:val="24"/>
          <w:lang w:val="az-Latn-AZ"/>
        </w:rPr>
        <w:t xml:space="preserve">qismən </w:t>
      </w:r>
      <w:r w:rsidR="00E67EAC" w:rsidRPr="006762B1">
        <w:rPr>
          <w:rFonts w:ascii="Arial" w:hAnsi="Arial" w:cs="Arial"/>
          <w:bCs/>
          <w:sz w:val="24"/>
          <w:szCs w:val="24"/>
          <w:lang w:val="az-Latn-AZ"/>
        </w:rPr>
        <w:t xml:space="preserve">təmin edilmiş, </w:t>
      </w:r>
      <w:r w:rsidR="00BE4B4A" w:rsidRPr="006762B1">
        <w:rPr>
          <w:rFonts w:ascii="Arial" w:hAnsi="Arial" w:cs="Arial"/>
          <w:bCs/>
          <w:sz w:val="24"/>
          <w:szCs w:val="24"/>
          <w:lang w:val="az-Latn-AZ"/>
        </w:rPr>
        <w:t xml:space="preserve">Fondun </w:t>
      </w:r>
      <w:r w:rsidR="00B22092" w:rsidRPr="006762B1">
        <w:rPr>
          <w:rFonts w:ascii="Arial" w:hAnsi="Arial" w:cs="Arial"/>
          <w:bCs/>
          <w:sz w:val="24"/>
          <w:szCs w:val="24"/>
          <w:lang w:val="az-Latn-AZ"/>
        </w:rPr>
        <w:t>İsmayıllı rayon şöbəsinin üzərinə iddiaçının pensiyasının yenidən 1 may 2018-ci il tarix</w:t>
      </w:r>
      <w:r w:rsidR="0005672D" w:rsidRPr="006762B1">
        <w:rPr>
          <w:rFonts w:ascii="Arial" w:hAnsi="Arial" w:cs="Arial"/>
          <w:bCs/>
          <w:sz w:val="24"/>
          <w:szCs w:val="24"/>
          <w:lang w:val="az-Latn-AZ"/>
        </w:rPr>
        <w:t>in</w:t>
      </w:r>
      <w:r w:rsidR="00B22092" w:rsidRPr="006762B1">
        <w:rPr>
          <w:rFonts w:ascii="Arial" w:hAnsi="Arial" w:cs="Arial"/>
          <w:bCs/>
          <w:sz w:val="24"/>
          <w:szCs w:val="24"/>
          <w:lang w:val="az-Latn-AZ"/>
        </w:rPr>
        <w:t xml:space="preserve">ə kimi olan hesablama qaydası ilə, bu zaman hər ay vəzifə maaşı qədər əlavə olaraq verilən məbləğin maaşa əlavə edilərək, </w:t>
      </w:r>
      <w:bookmarkStart w:id="1" w:name="_Hlk102132214"/>
      <w:r w:rsidR="00B22092" w:rsidRPr="006762B1">
        <w:rPr>
          <w:rFonts w:ascii="Arial" w:hAnsi="Arial" w:cs="Arial"/>
          <w:bCs/>
          <w:sz w:val="24"/>
          <w:szCs w:val="24"/>
          <w:lang w:val="az-Latn-AZ"/>
        </w:rPr>
        <w:t>vəzifə maaşının 15</w:t>
      </w:r>
      <w:r w:rsidR="00F4660A" w:rsidRPr="006762B1">
        <w:rPr>
          <w:rFonts w:ascii="Arial" w:hAnsi="Arial" w:cs="Arial"/>
          <w:bCs/>
          <w:sz w:val="24"/>
          <w:szCs w:val="24"/>
          <w:lang w:val="az-Latn-AZ"/>
        </w:rPr>
        <w:t xml:space="preserve"> faizi</w:t>
      </w:r>
      <w:r w:rsidR="00B22092" w:rsidRPr="006762B1">
        <w:rPr>
          <w:rFonts w:ascii="Arial" w:hAnsi="Arial" w:cs="Arial"/>
          <w:bCs/>
          <w:sz w:val="24"/>
          <w:szCs w:val="24"/>
          <w:lang w:val="az-Latn-AZ"/>
        </w:rPr>
        <w:t xml:space="preserve"> miqdarında verilmiş pul təminatının 25</w:t>
      </w:r>
      <w:r w:rsidR="00F4660A" w:rsidRPr="006762B1">
        <w:rPr>
          <w:rFonts w:ascii="Arial" w:hAnsi="Arial" w:cs="Arial"/>
          <w:bCs/>
          <w:sz w:val="24"/>
          <w:szCs w:val="24"/>
          <w:lang w:val="az-Latn-AZ"/>
        </w:rPr>
        <w:t xml:space="preserve"> faiz</w:t>
      </w:r>
      <w:r w:rsidR="00B22092" w:rsidRPr="006762B1">
        <w:rPr>
          <w:rFonts w:ascii="Arial" w:hAnsi="Arial" w:cs="Arial"/>
          <w:bCs/>
          <w:sz w:val="24"/>
          <w:szCs w:val="24"/>
          <w:lang w:val="az-Latn-AZ"/>
        </w:rPr>
        <w:t>dən nəzərə alınmaqla hesablanması öhdəliyinin qoyulması</w:t>
      </w:r>
      <w:r w:rsidR="009578E5" w:rsidRPr="006762B1">
        <w:rPr>
          <w:rFonts w:ascii="Arial" w:hAnsi="Arial" w:cs="Arial"/>
          <w:bCs/>
          <w:sz w:val="24"/>
          <w:szCs w:val="24"/>
          <w:lang w:val="az-Latn-AZ"/>
        </w:rPr>
        <w:t>, iddianın qalan hissədə təmin edilməməsi</w:t>
      </w:r>
      <w:r w:rsidR="00B22092" w:rsidRPr="006762B1">
        <w:rPr>
          <w:rFonts w:ascii="Arial" w:hAnsi="Arial" w:cs="Arial"/>
          <w:bCs/>
          <w:sz w:val="24"/>
          <w:szCs w:val="24"/>
          <w:lang w:val="az-Latn-AZ"/>
        </w:rPr>
        <w:t xml:space="preserve"> qərara alınmışdır.</w:t>
      </w:r>
    </w:p>
    <w:bookmarkEnd w:id="1"/>
    <w:p w14:paraId="2CDBADEF" w14:textId="5A720121" w:rsidR="00E20B7C" w:rsidRPr="006762B1" w:rsidRDefault="00B22092"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Şəki</w:t>
      </w:r>
      <w:r w:rsidR="00E67EAC" w:rsidRPr="006762B1">
        <w:rPr>
          <w:rFonts w:ascii="Arial" w:hAnsi="Arial" w:cs="Arial"/>
          <w:bCs/>
          <w:sz w:val="24"/>
          <w:szCs w:val="24"/>
          <w:lang w:val="az-Latn-AZ"/>
        </w:rPr>
        <w:t xml:space="preserve"> Apellyasiya Məhkəməsinin İnzibati</w:t>
      </w:r>
      <w:r w:rsidR="00D964B8" w:rsidRPr="006762B1">
        <w:rPr>
          <w:rFonts w:ascii="Arial" w:hAnsi="Arial" w:cs="Arial"/>
          <w:bCs/>
          <w:sz w:val="24"/>
          <w:szCs w:val="24"/>
          <w:lang w:val="az-Latn-AZ"/>
        </w:rPr>
        <w:t xml:space="preserve"> </w:t>
      </w:r>
      <w:r w:rsidR="00E67EAC" w:rsidRPr="006762B1">
        <w:rPr>
          <w:rFonts w:ascii="Arial" w:hAnsi="Arial" w:cs="Arial"/>
          <w:bCs/>
          <w:sz w:val="24"/>
          <w:szCs w:val="24"/>
          <w:lang w:val="az-Latn-AZ"/>
        </w:rPr>
        <w:t xml:space="preserve">Kollegiyasının </w:t>
      </w:r>
      <w:r w:rsidRPr="006762B1">
        <w:rPr>
          <w:rFonts w:ascii="Arial" w:hAnsi="Arial" w:cs="Arial"/>
          <w:bCs/>
          <w:sz w:val="24"/>
          <w:szCs w:val="24"/>
          <w:lang w:val="az-Latn-AZ"/>
        </w:rPr>
        <w:t>16 oktyabr</w:t>
      </w:r>
      <w:r w:rsidR="00E67EAC" w:rsidRPr="006762B1">
        <w:rPr>
          <w:rFonts w:ascii="Arial" w:hAnsi="Arial" w:cs="Arial"/>
          <w:bCs/>
          <w:sz w:val="24"/>
          <w:szCs w:val="24"/>
          <w:lang w:val="az-Latn-AZ"/>
        </w:rPr>
        <w:t xml:space="preserve"> 20</w:t>
      </w:r>
      <w:r w:rsidR="00BB7202" w:rsidRPr="006762B1">
        <w:rPr>
          <w:rFonts w:ascii="Arial" w:hAnsi="Arial" w:cs="Arial"/>
          <w:bCs/>
          <w:sz w:val="24"/>
          <w:szCs w:val="24"/>
          <w:lang w:val="az-Latn-AZ"/>
        </w:rPr>
        <w:t>20-ci</w:t>
      </w:r>
      <w:r w:rsidR="00E67EAC" w:rsidRPr="006762B1">
        <w:rPr>
          <w:rFonts w:ascii="Arial" w:hAnsi="Arial" w:cs="Arial"/>
          <w:bCs/>
          <w:sz w:val="24"/>
          <w:szCs w:val="24"/>
          <w:lang w:val="az-Latn-AZ"/>
        </w:rPr>
        <w:t xml:space="preserve"> il tarixli qərarı ilə</w:t>
      </w:r>
      <w:r w:rsidR="00BB7202" w:rsidRPr="006762B1">
        <w:rPr>
          <w:rFonts w:ascii="Arial" w:hAnsi="Arial" w:cs="Arial"/>
          <w:bCs/>
          <w:sz w:val="24"/>
          <w:szCs w:val="24"/>
          <w:lang w:val="az-Latn-AZ"/>
        </w:rPr>
        <w:t xml:space="preserve"> cavabdehin</w:t>
      </w:r>
      <w:r w:rsidR="0005672D" w:rsidRPr="006762B1">
        <w:rPr>
          <w:rFonts w:ascii="Arial" w:hAnsi="Arial" w:cs="Arial"/>
          <w:bCs/>
          <w:sz w:val="24"/>
          <w:szCs w:val="24"/>
          <w:lang w:val="az-Latn-AZ"/>
        </w:rPr>
        <w:t xml:space="preserve"> </w:t>
      </w:r>
      <w:r w:rsidR="00BB7202" w:rsidRPr="006762B1">
        <w:rPr>
          <w:rFonts w:ascii="Arial" w:hAnsi="Arial" w:cs="Arial"/>
          <w:bCs/>
          <w:sz w:val="24"/>
          <w:szCs w:val="24"/>
          <w:lang w:val="az-Latn-AZ"/>
        </w:rPr>
        <w:t>apellyasiya şikayəti qismən təmin edilmiş, birinci inst</w:t>
      </w:r>
      <w:r w:rsidR="00C46CC1" w:rsidRPr="006762B1">
        <w:rPr>
          <w:rFonts w:ascii="Arial" w:hAnsi="Arial" w:cs="Arial"/>
          <w:bCs/>
          <w:sz w:val="24"/>
          <w:szCs w:val="24"/>
          <w:lang w:val="az-Latn-AZ"/>
        </w:rPr>
        <w:t>an</w:t>
      </w:r>
      <w:r w:rsidR="00BB7202" w:rsidRPr="006762B1">
        <w:rPr>
          <w:rFonts w:ascii="Arial" w:hAnsi="Arial" w:cs="Arial"/>
          <w:bCs/>
          <w:sz w:val="24"/>
          <w:szCs w:val="24"/>
          <w:lang w:val="az-Latn-AZ"/>
        </w:rPr>
        <w:t>siya məhkəməsinin qərarı Ş.Məmmədlinin pensiyasının yenidən 1 may 2018-ci il tarix</w:t>
      </w:r>
      <w:r w:rsidR="0005672D" w:rsidRPr="006762B1">
        <w:rPr>
          <w:rFonts w:ascii="Arial" w:hAnsi="Arial" w:cs="Arial"/>
          <w:bCs/>
          <w:sz w:val="24"/>
          <w:szCs w:val="24"/>
          <w:lang w:val="az-Latn-AZ"/>
        </w:rPr>
        <w:t>in</w:t>
      </w:r>
      <w:r w:rsidR="00BB7202" w:rsidRPr="006762B1">
        <w:rPr>
          <w:rFonts w:ascii="Arial" w:hAnsi="Arial" w:cs="Arial"/>
          <w:bCs/>
          <w:sz w:val="24"/>
          <w:szCs w:val="24"/>
          <w:lang w:val="az-Latn-AZ"/>
        </w:rPr>
        <w:t>ə kimi olan hesablama qaydası ilə, bu zaman hər ay vəzifə maaşı qədər əlavə olaraq verilən məbləğin maaşa əlavə edilməsi his</w:t>
      </w:r>
      <w:r w:rsidR="00D60955" w:rsidRPr="006762B1">
        <w:rPr>
          <w:rFonts w:ascii="Arial" w:hAnsi="Arial" w:cs="Arial"/>
          <w:bCs/>
          <w:sz w:val="24"/>
          <w:szCs w:val="24"/>
          <w:lang w:val="az-Latn-AZ"/>
        </w:rPr>
        <w:t>s</w:t>
      </w:r>
      <w:r w:rsidR="00BB7202" w:rsidRPr="006762B1">
        <w:rPr>
          <w:rFonts w:ascii="Arial" w:hAnsi="Arial" w:cs="Arial"/>
          <w:bCs/>
          <w:sz w:val="24"/>
          <w:szCs w:val="24"/>
          <w:lang w:val="az-Latn-AZ"/>
        </w:rPr>
        <w:t xml:space="preserve">əsində ləğv edilmiş, həmin hissədə yeni qərar qəbul edilərək </w:t>
      </w:r>
      <w:r w:rsidR="00C31327" w:rsidRPr="006762B1">
        <w:rPr>
          <w:rFonts w:ascii="Arial" w:hAnsi="Arial" w:cs="Arial"/>
          <w:bCs/>
          <w:sz w:val="24"/>
          <w:szCs w:val="24"/>
          <w:lang w:val="az-Latn-AZ"/>
        </w:rPr>
        <w:t xml:space="preserve"> iddia təmin edilməmiş, </w:t>
      </w:r>
      <w:bookmarkStart w:id="2" w:name="bookmark25"/>
      <w:bookmarkEnd w:id="2"/>
      <w:r w:rsidR="00C46CC1" w:rsidRPr="006762B1">
        <w:rPr>
          <w:rFonts w:ascii="Arial" w:hAnsi="Arial" w:cs="Arial"/>
          <w:bCs/>
          <w:sz w:val="24"/>
          <w:szCs w:val="24"/>
          <w:lang w:val="az-Latn-AZ"/>
        </w:rPr>
        <w:t>qərar</w:t>
      </w:r>
      <w:r w:rsidR="007C5424" w:rsidRPr="006762B1">
        <w:rPr>
          <w:rFonts w:ascii="Arial" w:hAnsi="Arial" w:cs="Arial"/>
          <w:bCs/>
          <w:sz w:val="24"/>
          <w:szCs w:val="24"/>
          <w:lang w:val="az-Latn-AZ"/>
        </w:rPr>
        <w:t xml:space="preserve"> </w:t>
      </w:r>
      <w:r w:rsidR="00C46CC1" w:rsidRPr="006762B1">
        <w:rPr>
          <w:rFonts w:ascii="Arial" w:hAnsi="Arial" w:cs="Arial"/>
          <w:bCs/>
          <w:sz w:val="24"/>
          <w:szCs w:val="24"/>
          <w:lang w:val="az-Latn-AZ"/>
        </w:rPr>
        <w:t xml:space="preserve">qalan hissədə </w:t>
      </w:r>
      <w:proofErr w:type="spellStart"/>
      <w:r w:rsidR="00C46CC1" w:rsidRPr="006762B1">
        <w:rPr>
          <w:rFonts w:ascii="Arial" w:hAnsi="Arial" w:cs="Arial"/>
          <w:bCs/>
          <w:sz w:val="24"/>
          <w:szCs w:val="24"/>
          <w:lang w:val="az-Latn-AZ"/>
        </w:rPr>
        <w:t>dəyişdirilmədən</w:t>
      </w:r>
      <w:proofErr w:type="spellEnd"/>
      <w:r w:rsidR="00C46CC1" w:rsidRPr="006762B1">
        <w:rPr>
          <w:rFonts w:ascii="Arial" w:hAnsi="Arial" w:cs="Arial"/>
          <w:bCs/>
          <w:sz w:val="24"/>
          <w:szCs w:val="24"/>
          <w:lang w:val="az-Latn-AZ"/>
        </w:rPr>
        <w:t xml:space="preserve"> </w:t>
      </w:r>
      <w:proofErr w:type="spellStart"/>
      <w:r w:rsidR="00C46CC1" w:rsidRPr="006762B1">
        <w:rPr>
          <w:rFonts w:ascii="Arial" w:hAnsi="Arial" w:cs="Arial"/>
          <w:bCs/>
          <w:sz w:val="24"/>
          <w:szCs w:val="24"/>
          <w:lang w:val="az-Latn-AZ"/>
        </w:rPr>
        <w:t>saxlanıl</w:t>
      </w:r>
      <w:r w:rsidR="00C31327" w:rsidRPr="006762B1">
        <w:rPr>
          <w:rFonts w:ascii="Arial" w:hAnsi="Arial" w:cs="Arial"/>
          <w:bCs/>
          <w:sz w:val="24"/>
          <w:szCs w:val="24"/>
          <w:lang w:val="az-Latn-AZ"/>
        </w:rPr>
        <w:t>mışdır</w:t>
      </w:r>
      <w:proofErr w:type="spellEnd"/>
      <w:r w:rsidR="00C31327" w:rsidRPr="006762B1">
        <w:rPr>
          <w:rFonts w:ascii="Arial" w:hAnsi="Arial" w:cs="Arial"/>
          <w:bCs/>
          <w:sz w:val="24"/>
          <w:szCs w:val="24"/>
          <w:lang w:val="az-Latn-AZ"/>
        </w:rPr>
        <w:t xml:space="preserve">. </w:t>
      </w:r>
    </w:p>
    <w:p w14:paraId="02AC86E4" w14:textId="36BB4723" w:rsidR="00E20B7C" w:rsidRPr="006762B1" w:rsidRDefault="00E20B7C" w:rsidP="006762B1">
      <w:pPr>
        <w:spacing w:after="0" w:line="240" w:lineRule="auto"/>
        <w:ind w:firstLine="567"/>
        <w:jc w:val="both"/>
        <w:rPr>
          <w:rFonts w:ascii="Arial" w:eastAsia="Calibri" w:hAnsi="Arial" w:cs="Arial"/>
          <w:bCs/>
          <w:iCs/>
          <w:sz w:val="24"/>
          <w:szCs w:val="24"/>
          <w:lang w:val="az-Latn-AZ" w:eastAsia="ru-RU"/>
        </w:rPr>
      </w:pPr>
      <w:r w:rsidRPr="006762B1">
        <w:rPr>
          <w:rFonts w:ascii="Arial" w:hAnsi="Arial" w:cs="Arial"/>
          <w:bCs/>
          <w:sz w:val="24"/>
          <w:szCs w:val="24"/>
          <w:lang w:val="az-Latn-AZ"/>
        </w:rPr>
        <w:t>Ş.Məmmədli və</w:t>
      </w:r>
      <w:r w:rsidR="003E3915" w:rsidRPr="006762B1">
        <w:rPr>
          <w:rFonts w:ascii="Arial" w:hAnsi="Arial" w:cs="Arial"/>
          <w:bCs/>
          <w:sz w:val="24"/>
          <w:szCs w:val="24"/>
          <w:lang w:val="az-Latn-AZ"/>
        </w:rPr>
        <w:t xml:space="preserve"> Fondun</w:t>
      </w:r>
      <w:r w:rsidRPr="006762B1">
        <w:rPr>
          <w:rFonts w:ascii="Arial" w:hAnsi="Arial" w:cs="Arial"/>
          <w:bCs/>
          <w:sz w:val="24"/>
          <w:szCs w:val="24"/>
          <w:lang w:val="az-Latn-AZ"/>
        </w:rPr>
        <w:t xml:space="preserve"> İsmayıllı rayon şöbəsi </w:t>
      </w:r>
      <w:r w:rsidR="00C46CC1" w:rsidRPr="006762B1">
        <w:rPr>
          <w:rFonts w:ascii="Arial" w:hAnsi="Arial" w:cs="Arial"/>
          <w:bCs/>
          <w:sz w:val="24"/>
          <w:szCs w:val="24"/>
          <w:lang w:val="az-Latn-AZ"/>
        </w:rPr>
        <w:t xml:space="preserve">ayrı-ayrılıqda kassasiya şikayəti ilə </w:t>
      </w:r>
      <w:r w:rsidR="007023F3" w:rsidRPr="006762B1">
        <w:rPr>
          <w:rFonts w:ascii="Arial" w:eastAsia="Calibri" w:hAnsi="Arial" w:cs="Arial"/>
          <w:bCs/>
          <w:iCs/>
          <w:sz w:val="24"/>
          <w:szCs w:val="24"/>
          <w:lang w:val="az-Latn-AZ" w:eastAsia="ru-RU"/>
        </w:rPr>
        <w:t>Azərbaycan Respublikası Ali Məhkəməsinin İnzibati Kollegiyası</w:t>
      </w:r>
      <w:r w:rsidR="006E7E38" w:rsidRPr="006762B1">
        <w:rPr>
          <w:rFonts w:ascii="Arial" w:eastAsia="Calibri" w:hAnsi="Arial" w:cs="Arial"/>
          <w:bCs/>
          <w:iCs/>
          <w:sz w:val="24"/>
          <w:szCs w:val="24"/>
          <w:lang w:val="az-Latn-AZ" w:eastAsia="ru-RU"/>
        </w:rPr>
        <w:t>na</w:t>
      </w:r>
      <w:r w:rsidR="007023F3" w:rsidRPr="006762B1">
        <w:rPr>
          <w:rFonts w:ascii="Arial" w:eastAsia="Calibri" w:hAnsi="Arial" w:cs="Arial"/>
          <w:bCs/>
          <w:iCs/>
          <w:sz w:val="24"/>
          <w:szCs w:val="24"/>
          <w:lang w:val="az-Latn-AZ" w:eastAsia="ru-RU"/>
        </w:rPr>
        <w:t xml:space="preserve"> (bundan sonra </w:t>
      </w:r>
      <w:r w:rsidR="00632B44" w:rsidRPr="006762B1">
        <w:rPr>
          <w:rFonts w:ascii="Arial" w:hAnsi="Arial" w:cs="Arial"/>
          <w:bCs/>
          <w:sz w:val="24"/>
          <w:szCs w:val="24"/>
          <w:lang w:val="az-Latn-AZ"/>
        </w:rPr>
        <w:t>–</w:t>
      </w:r>
      <w:r w:rsidR="007023F3" w:rsidRPr="006762B1">
        <w:rPr>
          <w:rFonts w:ascii="Arial" w:eastAsia="Calibri" w:hAnsi="Arial" w:cs="Arial"/>
          <w:bCs/>
          <w:iCs/>
          <w:sz w:val="24"/>
          <w:szCs w:val="24"/>
          <w:lang w:val="az-Latn-AZ" w:eastAsia="ru-RU"/>
        </w:rPr>
        <w:t xml:space="preserve"> Ali Məhkəmənin İnzibati Kollegiyası) müraciət etmiş</w:t>
      </w:r>
      <w:r w:rsidR="003E3915" w:rsidRPr="006762B1">
        <w:rPr>
          <w:rFonts w:ascii="Arial" w:eastAsia="Calibri" w:hAnsi="Arial" w:cs="Arial"/>
          <w:bCs/>
          <w:iCs/>
          <w:sz w:val="24"/>
          <w:szCs w:val="24"/>
          <w:lang w:val="az-Latn-AZ" w:eastAsia="ru-RU"/>
        </w:rPr>
        <w:t>dir</w:t>
      </w:r>
      <w:r w:rsidR="006E7E38" w:rsidRPr="006762B1">
        <w:rPr>
          <w:rFonts w:ascii="Arial" w:eastAsia="Calibri" w:hAnsi="Arial" w:cs="Arial"/>
          <w:bCs/>
          <w:iCs/>
          <w:sz w:val="24"/>
          <w:szCs w:val="24"/>
          <w:lang w:val="az-Latn-AZ" w:eastAsia="ru-RU"/>
        </w:rPr>
        <w:t>lər</w:t>
      </w:r>
      <w:r w:rsidR="007023F3" w:rsidRPr="006762B1">
        <w:rPr>
          <w:rFonts w:ascii="Arial" w:eastAsia="Calibri" w:hAnsi="Arial" w:cs="Arial"/>
          <w:bCs/>
          <w:iCs/>
          <w:sz w:val="24"/>
          <w:szCs w:val="24"/>
          <w:lang w:val="az-Latn-AZ" w:eastAsia="ru-RU"/>
        </w:rPr>
        <w:t>.</w:t>
      </w:r>
    </w:p>
    <w:p w14:paraId="2FBF7CDF" w14:textId="733D6E9A" w:rsidR="00F03525" w:rsidRPr="006762B1" w:rsidRDefault="00E67EAC"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Ali Məhkəmənin İnzibati Kollegiyası</w:t>
      </w:r>
      <w:r w:rsidR="00B35D0C" w:rsidRPr="006762B1">
        <w:rPr>
          <w:rFonts w:ascii="Arial" w:hAnsi="Arial" w:cs="Arial"/>
          <w:bCs/>
          <w:sz w:val="24"/>
          <w:szCs w:val="24"/>
          <w:lang w:val="az-Latn-AZ"/>
        </w:rPr>
        <w:t xml:space="preserve">nın </w:t>
      </w:r>
      <w:r w:rsidRPr="006762B1">
        <w:rPr>
          <w:rFonts w:ascii="Arial" w:hAnsi="Arial" w:cs="Arial"/>
          <w:bCs/>
          <w:sz w:val="24"/>
          <w:szCs w:val="24"/>
          <w:lang w:val="az-Latn-AZ"/>
        </w:rPr>
        <w:t>2</w:t>
      </w:r>
      <w:r w:rsidR="00F03525" w:rsidRPr="006762B1">
        <w:rPr>
          <w:rFonts w:ascii="Arial" w:hAnsi="Arial" w:cs="Arial"/>
          <w:bCs/>
          <w:sz w:val="24"/>
          <w:szCs w:val="24"/>
          <w:lang w:val="az-Latn-AZ"/>
        </w:rPr>
        <w:t xml:space="preserve">4 </w:t>
      </w:r>
      <w:r w:rsidR="00080D42" w:rsidRPr="006762B1">
        <w:rPr>
          <w:rFonts w:ascii="Arial" w:hAnsi="Arial" w:cs="Arial"/>
          <w:bCs/>
          <w:sz w:val="24"/>
          <w:szCs w:val="24"/>
          <w:lang w:val="az-Latn-AZ"/>
        </w:rPr>
        <w:t xml:space="preserve">fevral </w:t>
      </w:r>
      <w:r w:rsidRPr="006762B1">
        <w:rPr>
          <w:rFonts w:ascii="Arial" w:hAnsi="Arial" w:cs="Arial"/>
          <w:bCs/>
          <w:sz w:val="24"/>
          <w:szCs w:val="24"/>
          <w:lang w:val="az-Latn-AZ"/>
        </w:rPr>
        <w:t>202</w:t>
      </w:r>
      <w:r w:rsidR="00F03525" w:rsidRPr="006762B1">
        <w:rPr>
          <w:rFonts w:ascii="Arial" w:hAnsi="Arial" w:cs="Arial"/>
          <w:bCs/>
          <w:sz w:val="24"/>
          <w:szCs w:val="24"/>
          <w:lang w:val="az-Latn-AZ"/>
        </w:rPr>
        <w:t>1</w:t>
      </w:r>
      <w:r w:rsidRPr="006762B1">
        <w:rPr>
          <w:rFonts w:ascii="Arial" w:hAnsi="Arial" w:cs="Arial"/>
          <w:bCs/>
          <w:sz w:val="24"/>
          <w:szCs w:val="24"/>
          <w:lang w:val="az-Latn-AZ"/>
        </w:rPr>
        <w:t>-ci il tarixli qərarı ilə</w:t>
      </w:r>
      <w:r w:rsidR="00F03525" w:rsidRPr="006762B1">
        <w:rPr>
          <w:rFonts w:ascii="Arial" w:hAnsi="Arial" w:cs="Arial"/>
          <w:bCs/>
          <w:sz w:val="24"/>
          <w:szCs w:val="24"/>
          <w:lang w:val="az-Latn-AZ"/>
        </w:rPr>
        <w:t xml:space="preserve"> Ş.Məmmədlinin</w:t>
      </w:r>
      <w:r w:rsidRPr="006762B1">
        <w:rPr>
          <w:rFonts w:ascii="Arial" w:hAnsi="Arial" w:cs="Arial"/>
          <w:bCs/>
          <w:sz w:val="24"/>
          <w:szCs w:val="24"/>
          <w:lang w:val="az-Latn-AZ"/>
        </w:rPr>
        <w:t xml:space="preserve"> kassasiya şikayəti təmin edilməmiş,</w:t>
      </w:r>
      <w:r w:rsidR="0005672D" w:rsidRPr="006762B1">
        <w:rPr>
          <w:rFonts w:ascii="Arial" w:hAnsi="Arial" w:cs="Arial"/>
          <w:bCs/>
          <w:sz w:val="24"/>
          <w:szCs w:val="24"/>
          <w:lang w:val="az-Latn-AZ"/>
        </w:rPr>
        <w:t xml:space="preserve"> </w:t>
      </w:r>
      <w:proofErr w:type="spellStart"/>
      <w:r w:rsidR="00297993" w:rsidRPr="006762B1">
        <w:rPr>
          <w:rFonts w:ascii="Arial" w:hAnsi="Arial" w:cs="Arial"/>
          <w:bCs/>
          <w:sz w:val="24"/>
          <w:szCs w:val="24"/>
          <w:lang w:val="az-Latn-AZ"/>
        </w:rPr>
        <w:t>apel</w:t>
      </w:r>
      <w:r w:rsidR="004F04F7" w:rsidRPr="006762B1">
        <w:rPr>
          <w:rFonts w:ascii="Arial" w:hAnsi="Arial" w:cs="Arial"/>
          <w:bCs/>
          <w:sz w:val="24"/>
          <w:szCs w:val="24"/>
          <w:lang w:val="az-Latn-AZ"/>
        </w:rPr>
        <w:t>l</w:t>
      </w:r>
      <w:r w:rsidR="00297993" w:rsidRPr="006762B1">
        <w:rPr>
          <w:rFonts w:ascii="Arial" w:hAnsi="Arial" w:cs="Arial"/>
          <w:bCs/>
          <w:sz w:val="24"/>
          <w:szCs w:val="24"/>
          <w:lang w:val="az-Latn-AZ"/>
        </w:rPr>
        <w:t>yasiya</w:t>
      </w:r>
      <w:proofErr w:type="spellEnd"/>
      <w:r w:rsidR="00297993" w:rsidRPr="006762B1">
        <w:rPr>
          <w:rFonts w:ascii="Arial" w:hAnsi="Arial" w:cs="Arial"/>
          <w:bCs/>
          <w:sz w:val="24"/>
          <w:szCs w:val="24"/>
          <w:lang w:val="az-Latn-AZ"/>
        </w:rPr>
        <w:t xml:space="preserve"> instansiya</w:t>
      </w:r>
      <w:r w:rsidR="004F04F7" w:rsidRPr="006762B1">
        <w:rPr>
          <w:rFonts w:ascii="Arial" w:hAnsi="Arial" w:cs="Arial"/>
          <w:bCs/>
          <w:sz w:val="24"/>
          <w:szCs w:val="24"/>
          <w:lang w:val="az-Latn-AZ"/>
        </w:rPr>
        <w:t>sı</w:t>
      </w:r>
      <w:r w:rsidR="00297993" w:rsidRPr="006762B1">
        <w:rPr>
          <w:rFonts w:ascii="Arial" w:hAnsi="Arial" w:cs="Arial"/>
          <w:bCs/>
          <w:sz w:val="24"/>
          <w:szCs w:val="24"/>
          <w:lang w:val="az-Latn-AZ"/>
        </w:rPr>
        <w:t xml:space="preserve"> məhkəməsinin iddianın rədd edilən hissədə, yəni iddiaçı </w:t>
      </w:r>
      <w:proofErr w:type="spellStart"/>
      <w:r w:rsidR="00297993" w:rsidRPr="006762B1">
        <w:rPr>
          <w:rFonts w:ascii="Arial" w:hAnsi="Arial" w:cs="Arial"/>
          <w:bCs/>
          <w:sz w:val="24"/>
          <w:szCs w:val="24"/>
          <w:lang w:val="az-Latn-AZ"/>
        </w:rPr>
        <w:t>Ş.Məmmədli</w:t>
      </w:r>
      <w:r w:rsidR="004F04F7" w:rsidRPr="006762B1">
        <w:rPr>
          <w:rFonts w:ascii="Arial" w:hAnsi="Arial" w:cs="Arial"/>
          <w:bCs/>
          <w:sz w:val="24"/>
          <w:szCs w:val="24"/>
          <w:lang w:val="az-Latn-AZ"/>
        </w:rPr>
        <w:t>nin</w:t>
      </w:r>
      <w:proofErr w:type="spellEnd"/>
      <w:r w:rsidR="00297993" w:rsidRPr="006762B1">
        <w:rPr>
          <w:rFonts w:ascii="Arial" w:hAnsi="Arial" w:cs="Arial"/>
          <w:bCs/>
          <w:sz w:val="24"/>
          <w:szCs w:val="24"/>
          <w:lang w:val="az-Latn-AZ"/>
        </w:rPr>
        <w:t xml:space="preserve"> pensiya</w:t>
      </w:r>
      <w:r w:rsidR="004F04F7" w:rsidRPr="006762B1">
        <w:rPr>
          <w:rFonts w:ascii="Arial" w:hAnsi="Arial" w:cs="Arial"/>
          <w:bCs/>
          <w:sz w:val="24"/>
          <w:szCs w:val="24"/>
          <w:lang w:val="az-Latn-AZ"/>
        </w:rPr>
        <w:t>sı</w:t>
      </w:r>
      <w:r w:rsidR="00297993" w:rsidRPr="006762B1">
        <w:rPr>
          <w:rFonts w:ascii="Arial" w:hAnsi="Arial" w:cs="Arial"/>
          <w:bCs/>
          <w:sz w:val="24"/>
          <w:szCs w:val="24"/>
          <w:lang w:val="az-Latn-AZ"/>
        </w:rPr>
        <w:t xml:space="preserve">nın yenidən 1 may 2018-ci il tarixinə kimi olan hesablama </w:t>
      </w:r>
      <w:r w:rsidR="007956D2" w:rsidRPr="006762B1">
        <w:rPr>
          <w:rFonts w:ascii="Arial" w:hAnsi="Arial" w:cs="Arial"/>
          <w:bCs/>
          <w:sz w:val="24"/>
          <w:szCs w:val="24"/>
          <w:lang w:val="az-Latn-AZ"/>
        </w:rPr>
        <w:t xml:space="preserve">qaydası ilə, bu zaman hər ay vəzifə maaşı qədər əlavə olaraq verilən məbləğin maaşa əlavə edilməsi hissəsində </w:t>
      </w:r>
      <w:proofErr w:type="spellStart"/>
      <w:r w:rsidR="007956D2" w:rsidRPr="006762B1">
        <w:rPr>
          <w:rFonts w:ascii="Arial" w:hAnsi="Arial" w:cs="Arial"/>
          <w:bCs/>
          <w:sz w:val="24"/>
          <w:szCs w:val="24"/>
          <w:lang w:val="az-Latn-AZ"/>
        </w:rPr>
        <w:t>dəyişdirilmədən</w:t>
      </w:r>
      <w:proofErr w:type="spellEnd"/>
      <w:r w:rsidR="007956D2" w:rsidRPr="006762B1">
        <w:rPr>
          <w:rFonts w:ascii="Arial" w:hAnsi="Arial" w:cs="Arial"/>
          <w:bCs/>
          <w:sz w:val="24"/>
          <w:szCs w:val="24"/>
          <w:lang w:val="az-Latn-AZ"/>
        </w:rPr>
        <w:t xml:space="preserve"> </w:t>
      </w:r>
      <w:proofErr w:type="spellStart"/>
      <w:r w:rsidR="007956D2" w:rsidRPr="006762B1">
        <w:rPr>
          <w:rFonts w:ascii="Arial" w:hAnsi="Arial" w:cs="Arial"/>
          <w:bCs/>
          <w:sz w:val="24"/>
          <w:szCs w:val="24"/>
          <w:lang w:val="az-Latn-AZ"/>
        </w:rPr>
        <w:t>saxlanılmışdır</w:t>
      </w:r>
      <w:proofErr w:type="spellEnd"/>
      <w:r w:rsidR="007956D2" w:rsidRPr="006762B1">
        <w:rPr>
          <w:rFonts w:ascii="Arial" w:hAnsi="Arial" w:cs="Arial"/>
          <w:bCs/>
          <w:sz w:val="24"/>
          <w:szCs w:val="24"/>
          <w:lang w:val="az-Latn-AZ"/>
        </w:rPr>
        <w:t>. C</w:t>
      </w:r>
      <w:r w:rsidR="00F03525" w:rsidRPr="006762B1">
        <w:rPr>
          <w:rFonts w:ascii="Arial" w:hAnsi="Arial" w:cs="Arial"/>
          <w:bCs/>
          <w:sz w:val="24"/>
          <w:szCs w:val="24"/>
          <w:lang w:val="az-Latn-AZ"/>
        </w:rPr>
        <w:t>avabdeh</w:t>
      </w:r>
      <w:r w:rsidR="00B80017" w:rsidRPr="006762B1">
        <w:rPr>
          <w:rFonts w:ascii="Arial" w:hAnsi="Arial" w:cs="Arial"/>
          <w:bCs/>
          <w:sz w:val="24"/>
          <w:szCs w:val="24"/>
          <w:lang w:val="az-Latn-AZ"/>
        </w:rPr>
        <w:t>in</w:t>
      </w:r>
      <w:r w:rsidR="00F03525" w:rsidRPr="006762B1">
        <w:rPr>
          <w:rFonts w:ascii="Arial" w:hAnsi="Arial" w:cs="Arial"/>
          <w:bCs/>
          <w:sz w:val="24"/>
          <w:szCs w:val="24"/>
          <w:lang w:val="az-Latn-AZ"/>
        </w:rPr>
        <w:t xml:space="preserve"> </w:t>
      </w:r>
      <w:proofErr w:type="spellStart"/>
      <w:r w:rsidR="00F03525" w:rsidRPr="006762B1">
        <w:rPr>
          <w:rFonts w:ascii="Arial" w:hAnsi="Arial" w:cs="Arial"/>
          <w:bCs/>
          <w:sz w:val="24"/>
          <w:szCs w:val="24"/>
          <w:lang w:val="az-Latn-AZ"/>
        </w:rPr>
        <w:t>kas</w:t>
      </w:r>
      <w:r w:rsidR="005E6B7C" w:rsidRPr="006762B1">
        <w:rPr>
          <w:rFonts w:ascii="Arial" w:hAnsi="Arial" w:cs="Arial"/>
          <w:bCs/>
          <w:sz w:val="24"/>
          <w:szCs w:val="24"/>
          <w:lang w:val="az-Latn-AZ"/>
        </w:rPr>
        <w:t>s</w:t>
      </w:r>
      <w:r w:rsidR="00F03525" w:rsidRPr="006762B1">
        <w:rPr>
          <w:rFonts w:ascii="Arial" w:hAnsi="Arial" w:cs="Arial"/>
          <w:bCs/>
          <w:sz w:val="24"/>
          <w:szCs w:val="24"/>
          <w:lang w:val="az-Latn-AZ"/>
        </w:rPr>
        <w:t>asiya</w:t>
      </w:r>
      <w:proofErr w:type="spellEnd"/>
      <w:r w:rsidR="00F03525" w:rsidRPr="006762B1">
        <w:rPr>
          <w:rFonts w:ascii="Arial" w:hAnsi="Arial" w:cs="Arial"/>
          <w:bCs/>
          <w:sz w:val="24"/>
          <w:szCs w:val="24"/>
          <w:lang w:val="az-Latn-AZ"/>
        </w:rPr>
        <w:t xml:space="preserve"> şikayəti</w:t>
      </w:r>
      <w:r w:rsidR="0005672D" w:rsidRPr="006762B1">
        <w:rPr>
          <w:rFonts w:ascii="Arial" w:hAnsi="Arial" w:cs="Arial"/>
          <w:bCs/>
          <w:sz w:val="24"/>
          <w:szCs w:val="24"/>
          <w:lang w:val="az-Latn-AZ"/>
        </w:rPr>
        <w:t xml:space="preserve"> isə</w:t>
      </w:r>
      <w:r w:rsidR="00F03525" w:rsidRPr="006762B1">
        <w:rPr>
          <w:rFonts w:ascii="Arial" w:hAnsi="Arial" w:cs="Arial"/>
          <w:bCs/>
          <w:sz w:val="24"/>
          <w:szCs w:val="24"/>
          <w:lang w:val="az-Latn-AZ"/>
        </w:rPr>
        <w:t xml:space="preserve"> təmin edil</w:t>
      </w:r>
      <w:r w:rsidR="0005672D" w:rsidRPr="006762B1">
        <w:rPr>
          <w:rFonts w:ascii="Arial" w:hAnsi="Arial" w:cs="Arial"/>
          <w:bCs/>
          <w:sz w:val="24"/>
          <w:szCs w:val="24"/>
          <w:lang w:val="az-Latn-AZ"/>
        </w:rPr>
        <w:t>ərək</w:t>
      </w:r>
      <w:r w:rsidR="00F03525" w:rsidRPr="006762B1">
        <w:rPr>
          <w:rFonts w:ascii="Arial" w:hAnsi="Arial" w:cs="Arial"/>
          <w:bCs/>
          <w:sz w:val="24"/>
          <w:szCs w:val="24"/>
          <w:lang w:val="az-Latn-AZ"/>
        </w:rPr>
        <w:t xml:space="preserve"> </w:t>
      </w:r>
      <w:proofErr w:type="spellStart"/>
      <w:r w:rsidR="00F03525" w:rsidRPr="006762B1">
        <w:rPr>
          <w:rFonts w:ascii="Arial" w:hAnsi="Arial" w:cs="Arial"/>
          <w:bCs/>
          <w:sz w:val="24"/>
          <w:szCs w:val="24"/>
          <w:lang w:val="az-Latn-AZ"/>
        </w:rPr>
        <w:t>apellyasiya</w:t>
      </w:r>
      <w:proofErr w:type="spellEnd"/>
      <w:r w:rsidR="00F03525" w:rsidRPr="006762B1">
        <w:rPr>
          <w:rFonts w:ascii="Arial" w:hAnsi="Arial" w:cs="Arial"/>
          <w:bCs/>
          <w:sz w:val="24"/>
          <w:szCs w:val="24"/>
          <w:lang w:val="az-Latn-AZ"/>
        </w:rPr>
        <w:t xml:space="preserve"> instansiyası məhkəməsinin qərarı iddianın təmin edilən hissəsində, </w:t>
      </w:r>
      <w:bookmarkStart w:id="3" w:name="_Hlk101521479"/>
      <w:r w:rsidR="00F03525" w:rsidRPr="006762B1">
        <w:rPr>
          <w:rFonts w:ascii="Arial" w:hAnsi="Arial" w:cs="Arial"/>
          <w:bCs/>
          <w:sz w:val="24"/>
          <w:szCs w:val="24"/>
          <w:lang w:val="az-Latn-AZ"/>
        </w:rPr>
        <w:t>yəni vəzifə maaşının 15</w:t>
      </w:r>
      <w:r w:rsidR="00FC1CD9" w:rsidRPr="006762B1">
        <w:rPr>
          <w:rFonts w:ascii="Arial" w:hAnsi="Arial" w:cs="Arial"/>
          <w:bCs/>
          <w:sz w:val="24"/>
          <w:szCs w:val="24"/>
          <w:lang w:val="az-Latn-AZ"/>
        </w:rPr>
        <w:t xml:space="preserve"> faizi</w:t>
      </w:r>
      <w:r w:rsidR="00546F7E" w:rsidRPr="006762B1">
        <w:rPr>
          <w:rFonts w:ascii="Arial" w:hAnsi="Arial" w:cs="Arial"/>
          <w:bCs/>
          <w:sz w:val="24"/>
          <w:szCs w:val="24"/>
          <w:lang w:val="az-Latn-AZ"/>
        </w:rPr>
        <w:t xml:space="preserve"> miqdarında verilmiş pul təminatının 25</w:t>
      </w:r>
      <w:r w:rsidR="00FC1CD9" w:rsidRPr="006762B1">
        <w:rPr>
          <w:rFonts w:ascii="Arial" w:hAnsi="Arial" w:cs="Arial"/>
          <w:bCs/>
          <w:sz w:val="24"/>
          <w:szCs w:val="24"/>
          <w:lang w:val="az-Latn-AZ"/>
        </w:rPr>
        <w:t xml:space="preserve"> faizdən</w:t>
      </w:r>
      <w:r w:rsidR="00546F7E" w:rsidRPr="006762B1">
        <w:rPr>
          <w:rFonts w:ascii="Arial" w:hAnsi="Arial" w:cs="Arial"/>
          <w:bCs/>
          <w:sz w:val="24"/>
          <w:szCs w:val="24"/>
          <w:lang w:val="az-Latn-AZ"/>
        </w:rPr>
        <w:t xml:space="preserve"> nəzərə alınmaqla hesablanması öhdəliyinin cavabdehin üzərinə qoyulması h</w:t>
      </w:r>
      <w:bookmarkEnd w:id="3"/>
      <w:r w:rsidR="00546F7E" w:rsidRPr="006762B1">
        <w:rPr>
          <w:rFonts w:ascii="Arial" w:hAnsi="Arial" w:cs="Arial"/>
          <w:bCs/>
          <w:sz w:val="24"/>
          <w:szCs w:val="24"/>
          <w:lang w:val="az-Latn-AZ"/>
        </w:rPr>
        <w:t>issəsində ləğv edilmişdir.</w:t>
      </w:r>
      <w:r w:rsidR="007C5424" w:rsidRPr="006762B1">
        <w:rPr>
          <w:rFonts w:ascii="Arial" w:hAnsi="Arial" w:cs="Arial"/>
          <w:bCs/>
          <w:sz w:val="24"/>
          <w:szCs w:val="24"/>
          <w:lang w:val="az-Latn-AZ"/>
        </w:rPr>
        <w:t xml:space="preserve"> </w:t>
      </w:r>
    </w:p>
    <w:p w14:paraId="602638A6" w14:textId="2C031C91" w:rsidR="00E67EAC" w:rsidRPr="006762B1" w:rsidRDefault="00546F7E" w:rsidP="006762B1">
      <w:pPr>
        <w:spacing w:after="0" w:line="240" w:lineRule="auto"/>
        <w:ind w:firstLine="567"/>
        <w:jc w:val="both"/>
        <w:rPr>
          <w:rFonts w:ascii="Arial" w:hAnsi="Arial" w:cs="Arial"/>
          <w:bCs/>
          <w:sz w:val="24"/>
          <w:szCs w:val="24"/>
          <w:lang w:val="az-Latn-AZ"/>
        </w:rPr>
      </w:pPr>
      <w:bookmarkStart w:id="4" w:name="_Hlk106628915"/>
      <w:r w:rsidRPr="006762B1">
        <w:rPr>
          <w:rFonts w:ascii="Arial" w:hAnsi="Arial" w:cs="Arial"/>
          <w:bCs/>
          <w:sz w:val="24"/>
          <w:szCs w:val="24"/>
          <w:lang w:val="az-Latn-AZ"/>
        </w:rPr>
        <w:t>Ş.Məmmədli</w:t>
      </w:r>
      <w:bookmarkEnd w:id="4"/>
      <w:r w:rsidR="00350191" w:rsidRPr="006762B1">
        <w:rPr>
          <w:rFonts w:ascii="Arial" w:hAnsi="Arial" w:cs="Arial"/>
          <w:bCs/>
          <w:sz w:val="24"/>
          <w:szCs w:val="24"/>
          <w:lang w:val="az-Latn-AZ"/>
        </w:rPr>
        <w:t xml:space="preserve"> </w:t>
      </w:r>
      <w:r w:rsidR="00E67EAC" w:rsidRPr="006762B1">
        <w:rPr>
          <w:rFonts w:ascii="Arial" w:hAnsi="Arial" w:cs="Arial"/>
          <w:bCs/>
          <w:sz w:val="24"/>
          <w:szCs w:val="24"/>
          <w:lang w:val="az-Latn-AZ"/>
        </w:rPr>
        <w:t>Azərbaycan Respublikasının Konstitusiya Məhkəməsinə (bundan sonra – Konstitusiya Məhkəməsi) şikayətlə müraciət edərək Ali Məhkəmənin İnzibati Kollegiyasının 2</w:t>
      </w:r>
      <w:r w:rsidRPr="006762B1">
        <w:rPr>
          <w:rFonts w:ascii="Arial" w:hAnsi="Arial" w:cs="Arial"/>
          <w:bCs/>
          <w:sz w:val="24"/>
          <w:szCs w:val="24"/>
          <w:lang w:val="az-Latn-AZ"/>
        </w:rPr>
        <w:t xml:space="preserve">4 </w:t>
      </w:r>
      <w:r w:rsidR="006F2E03" w:rsidRPr="006762B1">
        <w:rPr>
          <w:rFonts w:ascii="Arial" w:hAnsi="Arial" w:cs="Arial"/>
          <w:bCs/>
          <w:sz w:val="24"/>
          <w:szCs w:val="24"/>
          <w:lang w:val="az-Latn-AZ"/>
        </w:rPr>
        <w:t xml:space="preserve">fevral </w:t>
      </w:r>
      <w:r w:rsidR="00E67EAC" w:rsidRPr="006762B1">
        <w:rPr>
          <w:rFonts w:ascii="Arial" w:hAnsi="Arial" w:cs="Arial"/>
          <w:bCs/>
          <w:sz w:val="24"/>
          <w:szCs w:val="24"/>
          <w:lang w:val="az-Latn-AZ"/>
        </w:rPr>
        <w:t>202</w:t>
      </w:r>
      <w:r w:rsidRPr="006762B1">
        <w:rPr>
          <w:rFonts w:ascii="Arial" w:hAnsi="Arial" w:cs="Arial"/>
          <w:bCs/>
          <w:sz w:val="24"/>
          <w:szCs w:val="24"/>
          <w:lang w:val="az-Latn-AZ"/>
        </w:rPr>
        <w:t>1-</w:t>
      </w:r>
      <w:r w:rsidR="00E67EAC" w:rsidRPr="006762B1">
        <w:rPr>
          <w:rFonts w:ascii="Arial" w:hAnsi="Arial" w:cs="Arial"/>
          <w:bCs/>
          <w:sz w:val="24"/>
          <w:szCs w:val="24"/>
          <w:lang w:val="az-Latn-AZ"/>
        </w:rPr>
        <w:t>ci il tarixli qərarının Azərbaycan Respublikası</w:t>
      </w:r>
      <w:r w:rsidR="00E4220E" w:rsidRPr="006762B1">
        <w:rPr>
          <w:rFonts w:ascii="Arial" w:hAnsi="Arial" w:cs="Arial"/>
          <w:bCs/>
          <w:sz w:val="24"/>
          <w:szCs w:val="24"/>
          <w:lang w:val="az-Latn-AZ"/>
        </w:rPr>
        <w:t>nın</w:t>
      </w:r>
      <w:r w:rsidR="00E67EAC" w:rsidRPr="006762B1">
        <w:rPr>
          <w:rFonts w:ascii="Arial" w:hAnsi="Arial" w:cs="Arial"/>
          <w:bCs/>
          <w:sz w:val="24"/>
          <w:szCs w:val="24"/>
          <w:lang w:val="az-Latn-AZ"/>
        </w:rPr>
        <w:t xml:space="preserve"> Konstitusiyasına (bundan sonra – Konstitusiya) və qanunlarına uyğun olmayan hesab olunması barədə qərar qəbul edilməsini xahiş etmişdir. </w:t>
      </w:r>
    </w:p>
    <w:p w14:paraId="35582DA5" w14:textId="4ECE9380" w:rsidR="00E67EAC" w:rsidRPr="006762B1" w:rsidRDefault="00E67EAC"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 xml:space="preserve">Ərizəçi hesab edir ki, apellyasiya </w:t>
      </w:r>
      <w:r w:rsidR="00177AC0" w:rsidRPr="006762B1">
        <w:rPr>
          <w:rFonts w:ascii="Arial" w:hAnsi="Arial" w:cs="Arial"/>
          <w:bCs/>
          <w:sz w:val="24"/>
          <w:szCs w:val="24"/>
          <w:lang w:val="az-Latn-AZ"/>
        </w:rPr>
        <w:t xml:space="preserve">və kassasiya </w:t>
      </w:r>
      <w:r w:rsidRPr="006762B1">
        <w:rPr>
          <w:rFonts w:ascii="Arial" w:hAnsi="Arial" w:cs="Arial"/>
          <w:bCs/>
          <w:sz w:val="24"/>
          <w:szCs w:val="24"/>
          <w:lang w:val="az-Latn-AZ"/>
        </w:rPr>
        <w:t>instansiyası məhkəmə</w:t>
      </w:r>
      <w:r w:rsidR="00177AC0" w:rsidRPr="006762B1">
        <w:rPr>
          <w:rFonts w:ascii="Arial" w:hAnsi="Arial" w:cs="Arial"/>
          <w:bCs/>
          <w:sz w:val="24"/>
          <w:szCs w:val="24"/>
          <w:lang w:val="az-Latn-AZ"/>
        </w:rPr>
        <w:t>ləri</w:t>
      </w:r>
      <w:r w:rsidRPr="006762B1">
        <w:rPr>
          <w:rFonts w:ascii="Arial" w:hAnsi="Arial" w:cs="Arial"/>
          <w:bCs/>
          <w:sz w:val="24"/>
          <w:szCs w:val="24"/>
          <w:lang w:val="az-Latn-AZ"/>
        </w:rPr>
        <w:t xml:space="preserve"> iş</w:t>
      </w:r>
      <w:r w:rsidR="00746BA9" w:rsidRPr="006762B1">
        <w:rPr>
          <w:rFonts w:ascii="Arial" w:hAnsi="Arial" w:cs="Arial"/>
          <w:bCs/>
          <w:sz w:val="24"/>
          <w:szCs w:val="24"/>
          <w:lang w:val="az-Latn-AZ"/>
        </w:rPr>
        <w:t xml:space="preserve"> üzrə maddi və prosessual hüquq normalarını düzgün tətbiq etməmiş</w:t>
      </w:r>
      <w:r w:rsidRPr="006762B1">
        <w:rPr>
          <w:rFonts w:ascii="Arial" w:hAnsi="Arial" w:cs="Arial"/>
          <w:bCs/>
          <w:sz w:val="24"/>
          <w:szCs w:val="24"/>
          <w:lang w:val="az-Latn-AZ"/>
        </w:rPr>
        <w:t>, bununla da onun Konstitusiyanın</w:t>
      </w:r>
      <w:r w:rsidR="00E4220E" w:rsidRPr="006762B1">
        <w:rPr>
          <w:rFonts w:ascii="Arial" w:hAnsi="Arial" w:cs="Arial"/>
          <w:bCs/>
          <w:sz w:val="24"/>
          <w:szCs w:val="24"/>
          <w:lang w:val="az-Latn-AZ"/>
        </w:rPr>
        <w:t xml:space="preserve"> </w:t>
      </w:r>
      <w:r w:rsidR="00677367" w:rsidRPr="006762B1">
        <w:rPr>
          <w:rFonts w:ascii="Arial" w:hAnsi="Arial" w:cs="Arial"/>
          <w:bCs/>
          <w:sz w:val="24"/>
          <w:szCs w:val="24"/>
          <w:lang w:val="az-Latn-AZ"/>
        </w:rPr>
        <w:t xml:space="preserve">38 və 60-cı maddələrində </w:t>
      </w:r>
      <w:r w:rsidR="00746BA9" w:rsidRPr="006762B1">
        <w:rPr>
          <w:rFonts w:ascii="Arial" w:hAnsi="Arial" w:cs="Arial"/>
          <w:bCs/>
          <w:sz w:val="24"/>
          <w:szCs w:val="24"/>
          <w:lang w:val="az-Latn-AZ"/>
        </w:rPr>
        <w:t xml:space="preserve">təsbit olunmuş </w:t>
      </w:r>
      <w:r w:rsidR="00677367" w:rsidRPr="006762B1">
        <w:rPr>
          <w:rFonts w:ascii="Arial" w:hAnsi="Arial" w:cs="Arial"/>
          <w:bCs/>
          <w:sz w:val="24"/>
          <w:szCs w:val="24"/>
          <w:lang w:val="az-Latn-AZ"/>
        </w:rPr>
        <w:t>sosial təminat</w:t>
      </w:r>
      <w:r w:rsidR="003C3072" w:rsidRPr="006762B1">
        <w:rPr>
          <w:rFonts w:ascii="Arial" w:hAnsi="Arial" w:cs="Arial"/>
          <w:bCs/>
          <w:sz w:val="24"/>
          <w:szCs w:val="24"/>
          <w:lang w:val="az-Latn-AZ"/>
        </w:rPr>
        <w:t>,</w:t>
      </w:r>
      <w:r w:rsidR="00F23FB9" w:rsidRPr="006762B1">
        <w:rPr>
          <w:rFonts w:ascii="Arial" w:hAnsi="Arial" w:cs="Arial"/>
          <w:bCs/>
          <w:sz w:val="24"/>
          <w:szCs w:val="24"/>
          <w:lang w:val="az-Latn-AZ"/>
        </w:rPr>
        <w:t xml:space="preserve"> inzibati və</w:t>
      </w:r>
      <w:r w:rsidR="00677367" w:rsidRPr="006762B1">
        <w:rPr>
          <w:rFonts w:ascii="Arial" w:hAnsi="Arial" w:cs="Arial"/>
          <w:bCs/>
          <w:sz w:val="24"/>
          <w:szCs w:val="24"/>
          <w:lang w:val="az-Latn-AZ"/>
        </w:rPr>
        <w:t xml:space="preserve"> məhkəmə təminatı hüquqları </w:t>
      </w:r>
      <w:proofErr w:type="spellStart"/>
      <w:r w:rsidR="00677367" w:rsidRPr="006762B1">
        <w:rPr>
          <w:rFonts w:ascii="Arial" w:hAnsi="Arial" w:cs="Arial"/>
          <w:bCs/>
          <w:sz w:val="24"/>
          <w:szCs w:val="24"/>
          <w:lang w:val="az-Latn-AZ"/>
        </w:rPr>
        <w:t>pozulmuşdur</w:t>
      </w:r>
      <w:proofErr w:type="spellEnd"/>
      <w:r w:rsidR="00677367" w:rsidRPr="006762B1">
        <w:rPr>
          <w:rFonts w:ascii="Arial" w:hAnsi="Arial" w:cs="Arial"/>
          <w:bCs/>
          <w:sz w:val="24"/>
          <w:szCs w:val="24"/>
          <w:lang w:val="az-Latn-AZ"/>
        </w:rPr>
        <w:t>.</w:t>
      </w:r>
    </w:p>
    <w:p w14:paraId="12DBD7A7" w14:textId="65FD8571" w:rsidR="00436FA0" w:rsidRPr="006762B1" w:rsidRDefault="00436FA0"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lastRenderedPageBreak/>
        <w:t xml:space="preserve">Konstitusiya Məhkəməsinin Plenumu </w:t>
      </w:r>
      <w:proofErr w:type="spellStart"/>
      <w:r w:rsidR="00F23FB9" w:rsidRPr="006762B1">
        <w:rPr>
          <w:rFonts w:ascii="Arial" w:hAnsi="Arial" w:cs="Arial"/>
          <w:bCs/>
          <w:sz w:val="24"/>
          <w:szCs w:val="24"/>
          <w:lang w:val="az-Latn-AZ"/>
        </w:rPr>
        <w:t>Ş.Məmmədlinin</w:t>
      </w:r>
      <w:proofErr w:type="spellEnd"/>
      <w:r w:rsidR="00F23FB9" w:rsidRPr="006762B1">
        <w:rPr>
          <w:rFonts w:ascii="Arial" w:hAnsi="Arial" w:cs="Arial"/>
          <w:bCs/>
          <w:sz w:val="24"/>
          <w:szCs w:val="24"/>
          <w:lang w:val="az-Latn-AZ"/>
        </w:rPr>
        <w:t xml:space="preserve"> </w:t>
      </w:r>
      <w:r w:rsidR="00E4220E" w:rsidRPr="006762B1">
        <w:rPr>
          <w:rFonts w:ascii="Arial" w:hAnsi="Arial" w:cs="Arial"/>
          <w:bCs/>
          <w:sz w:val="24"/>
          <w:szCs w:val="24"/>
          <w:lang w:val="az-Latn-AZ"/>
        </w:rPr>
        <w:t xml:space="preserve">şikayəti üzrə </w:t>
      </w:r>
      <w:r w:rsidR="00F23FB9" w:rsidRPr="006762B1">
        <w:rPr>
          <w:rFonts w:ascii="Arial" w:hAnsi="Arial" w:cs="Arial"/>
          <w:bCs/>
          <w:sz w:val="24"/>
          <w:szCs w:val="24"/>
          <w:lang w:val="az-Latn-AZ"/>
        </w:rPr>
        <w:t xml:space="preserve">Ali Məhkəmənin İnzibati Kollegiyasının 24 fevral 2021-ci il tarixli qərarının cavabdehin kassasiya şikayətinin təmin edilməsi hissəsinin Konstitusiyaya və qanunlara uyğunluğunun yoxlanılması məsələsi ilə bağlı </w:t>
      </w:r>
      <w:r w:rsidRPr="006762B1">
        <w:rPr>
          <w:rFonts w:ascii="Arial" w:hAnsi="Arial" w:cs="Arial"/>
          <w:bCs/>
          <w:sz w:val="24"/>
          <w:szCs w:val="24"/>
          <w:lang w:val="az-Latn-AZ"/>
        </w:rPr>
        <w:t>aşağıdakıları</w:t>
      </w:r>
      <w:r w:rsidR="00E4220E" w:rsidRPr="006762B1">
        <w:rPr>
          <w:rFonts w:ascii="Arial" w:hAnsi="Arial" w:cs="Arial"/>
          <w:bCs/>
          <w:sz w:val="24"/>
          <w:szCs w:val="24"/>
          <w:lang w:val="az-Latn-AZ"/>
        </w:rPr>
        <w:t xml:space="preserve"> </w:t>
      </w:r>
      <w:r w:rsidRPr="006762B1">
        <w:rPr>
          <w:rFonts w:ascii="Arial" w:hAnsi="Arial" w:cs="Arial"/>
          <w:bCs/>
          <w:sz w:val="24"/>
          <w:szCs w:val="24"/>
          <w:lang w:val="az-Latn-AZ"/>
        </w:rPr>
        <w:t xml:space="preserve">qeyd etməyi zəruri hesab edir. </w:t>
      </w:r>
    </w:p>
    <w:p w14:paraId="16ECEACD" w14:textId="3A44B489" w:rsidR="00B748C4" w:rsidRPr="006762B1" w:rsidRDefault="00B748C4"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Konstitusiyanın 127-ci maddəsinin I və</w:t>
      </w:r>
      <w:r w:rsidR="00E4220E" w:rsidRPr="006762B1">
        <w:rPr>
          <w:rFonts w:ascii="Arial" w:hAnsi="Arial" w:cs="Arial"/>
          <w:bCs/>
          <w:sz w:val="24"/>
          <w:szCs w:val="24"/>
          <w:lang w:val="az-Latn-AZ"/>
        </w:rPr>
        <w:t xml:space="preserve"> </w:t>
      </w:r>
      <w:r w:rsidRPr="006762B1">
        <w:rPr>
          <w:rFonts w:ascii="Arial" w:hAnsi="Arial" w:cs="Arial"/>
          <w:bCs/>
          <w:sz w:val="24"/>
          <w:szCs w:val="24"/>
          <w:lang w:val="az-Latn-AZ"/>
        </w:rPr>
        <w:t>II hissələrinə əsasən, hakimlər müstəqildir, yalnız Azərbaycan Respublikasının Konstitusiyasına və qanunlarına tabedirlər və səlahiyyətləri müddətində dəyişilməzdirlər. Hakimlər işlərə qərəzsiz, ədalətlə, tərəflərin hüquq bərabərliyinə, faktlara əsasən və qanuna müvafiq baxırlar.</w:t>
      </w:r>
    </w:p>
    <w:p w14:paraId="19F878BE" w14:textId="49F52820" w:rsidR="00B762F4" w:rsidRPr="006762B1" w:rsidRDefault="00632B44"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w:t>
      </w:r>
      <w:r w:rsidR="00B762F4" w:rsidRPr="006762B1">
        <w:rPr>
          <w:rFonts w:ascii="Arial" w:hAnsi="Arial" w:cs="Arial"/>
          <w:bCs/>
          <w:sz w:val="24"/>
          <w:szCs w:val="24"/>
          <w:lang w:val="az-Latn-AZ"/>
        </w:rPr>
        <w:t>Məhkəmələr və hakimlər haqqında</w:t>
      </w:r>
      <w:r w:rsidRPr="006762B1">
        <w:rPr>
          <w:rFonts w:ascii="Arial" w:hAnsi="Arial" w:cs="Arial"/>
          <w:bCs/>
          <w:sz w:val="24"/>
          <w:szCs w:val="24"/>
          <w:lang w:val="az-Latn-AZ"/>
        </w:rPr>
        <w:t>”</w:t>
      </w:r>
      <w:r w:rsidR="00B762F4" w:rsidRPr="006762B1">
        <w:rPr>
          <w:rFonts w:ascii="Arial" w:hAnsi="Arial" w:cs="Arial"/>
          <w:bCs/>
          <w:sz w:val="24"/>
          <w:szCs w:val="24"/>
          <w:lang w:val="az-Latn-AZ"/>
        </w:rPr>
        <w:t xml:space="preserve"> Azərbaycan Respublikası Qanununun (bundan sonra  </w:t>
      </w:r>
      <w:r w:rsidRPr="006762B1">
        <w:rPr>
          <w:rFonts w:ascii="Arial" w:hAnsi="Arial" w:cs="Arial"/>
          <w:bCs/>
          <w:sz w:val="24"/>
          <w:szCs w:val="24"/>
          <w:lang w:val="az-Latn-AZ"/>
        </w:rPr>
        <w:t>– “</w:t>
      </w:r>
      <w:r w:rsidR="00B762F4" w:rsidRPr="006762B1">
        <w:rPr>
          <w:rFonts w:ascii="Arial" w:hAnsi="Arial" w:cs="Arial"/>
          <w:bCs/>
          <w:sz w:val="24"/>
          <w:szCs w:val="24"/>
          <w:lang w:val="az-Latn-AZ"/>
        </w:rPr>
        <w:t>Məhkəmələr və hakimlər haqqında</w:t>
      </w:r>
      <w:r w:rsidRPr="006762B1">
        <w:rPr>
          <w:rFonts w:ascii="Arial" w:hAnsi="Arial" w:cs="Arial"/>
          <w:bCs/>
          <w:sz w:val="24"/>
          <w:szCs w:val="24"/>
          <w:lang w:val="az-Latn-AZ"/>
        </w:rPr>
        <w:t>”</w:t>
      </w:r>
      <w:r w:rsidR="00B762F4" w:rsidRPr="006762B1">
        <w:rPr>
          <w:rFonts w:ascii="Arial" w:hAnsi="Arial" w:cs="Arial"/>
          <w:bCs/>
          <w:sz w:val="24"/>
          <w:szCs w:val="24"/>
          <w:lang w:val="az-Latn-AZ"/>
        </w:rPr>
        <w:t xml:space="preserve"> Qanun) 100-cü maddəsinin ikinci hissəsinə uyğun olaraq hakimlərin müstəqilliyi onların</w:t>
      </w:r>
      <w:r w:rsidR="00EB2621" w:rsidRPr="006762B1">
        <w:rPr>
          <w:rFonts w:ascii="Arial" w:hAnsi="Arial" w:cs="Arial"/>
          <w:bCs/>
          <w:sz w:val="24"/>
          <w:szCs w:val="24"/>
          <w:lang w:val="az-Latn-AZ"/>
        </w:rPr>
        <w:t xml:space="preserve"> səlahiyyəti</w:t>
      </w:r>
      <w:r w:rsidR="00B762F4" w:rsidRPr="006762B1">
        <w:rPr>
          <w:rFonts w:ascii="Arial" w:hAnsi="Arial" w:cs="Arial"/>
          <w:bCs/>
          <w:sz w:val="24"/>
          <w:szCs w:val="24"/>
          <w:lang w:val="az-Latn-AZ"/>
        </w:rPr>
        <w:t xml:space="preserve"> dövründə </w:t>
      </w:r>
      <w:proofErr w:type="spellStart"/>
      <w:r w:rsidR="00B762F4" w:rsidRPr="006762B1">
        <w:rPr>
          <w:rFonts w:ascii="Arial" w:hAnsi="Arial" w:cs="Arial"/>
          <w:bCs/>
          <w:sz w:val="24"/>
          <w:szCs w:val="24"/>
          <w:lang w:val="az-Latn-AZ"/>
        </w:rPr>
        <w:t>siyasətsizləşdirilməsi</w:t>
      </w:r>
      <w:proofErr w:type="spellEnd"/>
      <w:r w:rsidR="00B762F4" w:rsidRPr="006762B1">
        <w:rPr>
          <w:rFonts w:ascii="Arial" w:hAnsi="Arial" w:cs="Arial"/>
          <w:bCs/>
          <w:sz w:val="24"/>
          <w:szCs w:val="24"/>
          <w:lang w:val="az-Latn-AZ"/>
        </w:rPr>
        <w:t xml:space="preserve">, </w:t>
      </w:r>
      <w:proofErr w:type="spellStart"/>
      <w:r w:rsidR="00B762F4" w:rsidRPr="006762B1">
        <w:rPr>
          <w:rFonts w:ascii="Arial" w:hAnsi="Arial" w:cs="Arial"/>
          <w:bCs/>
          <w:sz w:val="24"/>
          <w:szCs w:val="24"/>
          <w:lang w:val="az-Latn-AZ"/>
        </w:rPr>
        <w:t>dəyişilməzliyi</w:t>
      </w:r>
      <w:proofErr w:type="spellEnd"/>
      <w:r w:rsidR="00B762F4" w:rsidRPr="006762B1">
        <w:rPr>
          <w:rFonts w:ascii="Arial" w:hAnsi="Arial" w:cs="Arial"/>
          <w:bCs/>
          <w:sz w:val="24"/>
          <w:szCs w:val="24"/>
          <w:lang w:val="az-Latn-AZ"/>
        </w:rPr>
        <w:t xml:space="preserve"> və </w:t>
      </w:r>
      <w:proofErr w:type="spellStart"/>
      <w:r w:rsidR="00B762F4" w:rsidRPr="006762B1">
        <w:rPr>
          <w:rFonts w:ascii="Arial" w:hAnsi="Arial" w:cs="Arial"/>
          <w:bCs/>
          <w:sz w:val="24"/>
          <w:szCs w:val="24"/>
          <w:lang w:val="az-Latn-AZ"/>
        </w:rPr>
        <w:t>toxunulmazlığı</w:t>
      </w:r>
      <w:proofErr w:type="spellEnd"/>
      <w:r w:rsidR="00B762F4" w:rsidRPr="006762B1">
        <w:rPr>
          <w:rFonts w:ascii="Arial" w:hAnsi="Arial" w:cs="Arial"/>
          <w:bCs/>
          <w:sz w:val="24"/>
          <w:szCs w:val="24"/>
          <w:lang w:val="az-Latn-AZ"/>
        </w:rPr>
        <w:t xml:space="preserve"> ilə</w:t>
      </w:r>
      <w:r w:rsidR="005A090C" w:rsidRPr="006762B1">
        <w:rPr>
          <w:rFonts w:ascii="Arial" w:hAnsi="Arial" w:cs="Arial"/>
          <w:bCs/>
          <w:sz w:val="24"/>
          <w:szCs w:val="24"/>
          <w:lang w:val="az-Latn-AZ"/>
        </w:rPr>
        <w:t>,</w:t>
      </w:r>
      <w:r w:rsidR="00B762F4" w:rsidRPr="006762B1">
        <w:rPr>
          <w:rFonts w:ascii="Arial" w:hAnsi="Arial" w:cs="Arial"/>
          <w:bCs/>
          <w:sz w:val="24"/>
          <w:szCs w:val="24"/>
          <w:lang w:val="az-Latn-AZ"/>
        </w:rPr>
        <w:t xml:space="preserve"> vəzifəyə təyin olunmasının, məsuliyyətə cəlb edilməsinin, vəzifədən kənarlaşdırılmasının və səlahiyyətlərinə xitam verilməsinin məhdudlaşdırılması ilə, məhkəmə hakimiyyətinin müstəqil fəaliyyət göstərməsi və ədalət mühakiməsinin qanunda nəzərdə tutulmuş qaydada həyata keçirilməsi ilə, məhkəmə icraatına hər hansı şəxs tərəfindən məhdudiyyət qoyulmasının və müdaxilə edilməsinin yolverilməzliyi ilə, hakimlərin şəxsi təhlükəsizliyinin təmin edilməsi yolu ilə həyata keçirilir və onlara vəzifələrinə uyğun maddi və sosial təminatlar verilir.</w:t>
      </w:r>
    </w:p>
    <w:p w14:paraId="6C3CC253" w14:textId="2974B8DC" w:rsidR="008C511B" w:rsidRPr="006762B1" w:rsidRDefault="00FE02C5"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H</w:t>
      </w:r>
      <w:r w:rsidR="0014253C" w:rsidRPr="006762B1">
        <w:rPr>
          <w:rFonts w:ascii="Arial" w:hAnsi="Arial" w:cs="Arial"/>
          <w:bCs/>
          <w:sz w:val="24"/>
          <w:szCs w:val="24"/>
          <w:lang w:val="az-Latn-AZ"/>
        </w:rPr>
        <w:t>akimlərin sosial təminat hüquqları</w:t>
      </w:r>
      <w:r w:rsidRPr="006762B1">
        <w:rPr>
          <w:rFonts w:ascii="Arial" w:hAnsi="Arial" w:cs="Arial"/>
          <w:bCs/>
          <w:sz w:val="24"/>
          <w:szCs w:val="24"/>
          <w:lang w:val="az-Latn-AZ"/>
        </w:rPr>
        <w:t>nın təmin edilməsi məqsədi ilə</w:t>
      </w:r>
      <w:r w:rsidR="00EB2621" w:rsidRPr="006762B1">
        <w:rPr>
          <w:rFonts w:ascii="Arial" w:hAnsi="Arial" w:cs="Arial"/>
          <w:bCs/>
          <w:sz w:val="24"/>
          <w:szCs w:val="24"/>
          <w:lang w:val="az-Latn-AZ"/>
        </w:rPr>
        <w:t xml:space="preserve"> </w:t>
      </w:r>
      <w:r w:rsidRPr="006762B1">
        <w:rPr>
          <w:rFonts w:ascii="Arial" w:hAnsi="Arial" w:cs="Arial"/>
          <w:bCs/>
          <w:sz w:val="24"/>
          <w:szCs w:val="24"/>
          <w:lang w:val="az-Latn-AZ"/>
        </w:rPr>
        <w:t>qanunverici tərəfindən</w:t>
      </w:r>
      <w:r w:rsidR="00EB2621" w:rsidRPr="006762B1">
        <w:rPr>
          <w:rFonts w:ascii="Arial" w:hAnsi="Arial" w:cs="Arial"/>
          <w:bCs/>
          <w:sz w:val="24"/>
          <w:szCs w:val="24"/>
          <w:lang w:val="az-Latn-AZ"/>
        </w:rPr>
        <w:t xml:space="preserve"> </w:t>
      </w:r>
      <w:r w:rsidR="008C47C8" w:rsidRPr="006762B1">
        <w:rPr>
          <w:rFonts w:ascii="Arial" w:hAnsi="Arial" w:cs="Arial"/>
          <w:bCs/>
          <w:sz w:val="24"/>
          <w:szCs w:val="24"/>
          <w:lang w:val="az-Latn-AZ"/>
        </w:rPr>
        <w:t>“</w:t>
      </w:r>
      <w:r w:rsidRPr="006762B1">
        <w:rPr>
          <w:rFonts w:ascii="Arial" w:hAnsi="Arial" w:cs="Arial"/>
          <w:bCs/>
          <w:sz w:val="24"/>
          <w:szCs w:val="24"/>
          <w:lang w:val="az-Latn-AZ"/>
        </w:rPr>
        <w:t>Məhkəmələr və hakimlər haqqında</w:t>
      </w:r>
      <w:r w:rsidR="008C47C8" w:rsidRPr="006762B1">
        <w:rPr>
          <w:rFonts w:ascii="Arial" w:hAnsi="Arial" w:cs="Arial"/>
          <w:bCs/>
          <w:sz w:val="24"/>
          <w:szCs w:val="24"/>
          <w:lang w:val="az-Latn-AZ"/>
        </w:rPr>
        <w:t>”</w:t>
      </w:r>
      <w:r w:rsidR="00EB2621" w:rsidRPr="006762B1">
        <w:rPr>
          <w:rFonts w:ascii="Arial" w:hAnsi="Arial" w:cs="Arial"/>
          <w:bCs/>
          <w:sz w:val="24"/>
          <w:szCs w:val="24"/>
          <w:lang w:val="az-Latn-AZ"/>
        </w:rPr>
        <w:t xml:space="preserve"> Qanuna</w:t>
      </w:r>
      <w:r w:rsidRPr="006762B1">
        <w:rPr>
          <w:rFonts w:ascii="Arial" w:hAnsi="Arial" w:cs="Arial"/>
          <w:bCs/>
          <w:sz w:val="24"/>
          <w:szCs w:val="24"/>
          <w:lang w:val="az-Latn-AZ"/>
        </w:rPr>
        <w:t xml:space="preserve"> və </w:t>
      </w:r>
      <w:r w:rsidR="008C47C8" w:rsidRPr="006762B1">
        <w:rPr>
          <w:rFonts w:ascii="Arial" w:hAnsi="Arial" w:cs="Arial"/>
          <w:bCs/>
          <w:sz w:val="24"/>
          <w:szCs w:val="24"/>
          <w:lang w:val="az-Latn-AZ"/>
        </w:rPr>
        <w:t>“</w:t>
      </w:r>
      <w:r w:rsidRPr="006762B1">
        <w:rPr>
          <w:rFonts w:ascii="Arial" w:hAnsi="Arial" w:cs="Arial"/>
          <w:bCs/>
          <w:sz w:val="24"/>
          <w:szCs w:val="24"/>
          <w:lang w:val="az-Latn-AZ"/>
        </w:rPr>
        <w:t>Əmək pensiyaları haqqında</w:t>
      </w:r>
      <w:r w:rsidR="008C47C8" w:rsidRPr="006762B1">
        <w:rPr>
          <w:rFonts w:ascii="Arial" w:hAnsi="Arial" w:cs="Arial"/>
          <w:bCs/>
          <w:sz w:val="24"/>
          <w:szCs w:val="24"/>
          <w:lang w:val="az-Latn-AZ"/>
        </w:rPr>
        <w:t>”</w:t>
      </w:r>
      <w:r w:rsidRPr="006762B1">
        <w:rPr>
          <w:rFonts w:ascii="Arial" w:hAnsi="Arial" w:cs="Arial"/>
          <w:bCs/>
          <w:sz w:val="24"/>
          <w:szCs w:val="24"/>
          <w:lang w:val="az-Latn-AZ"/>
        </w:rPr>
        <w:t xml:space="preserve"> Azərbaycan Respublikası</w:t>
      </w:r>
      <w:r w:rsidR="00EB2621" w:rsidRPr="006762B1">
        <w:rPr>
          <w:rFonts w:ascii="Arial" w:hAnsi="Arial" w:cs="Arial"/>
          <w:bCs/>
          <w:sz w:val="24"/>
          <w:szCs w:val="24"/>
          <w:lang w:val="az-Latn-AZ"/>
        </w:rPr>
        <w:t xml:space="preserve"> </w:t>
      </w:r>
      <w:r w:rsidRPr="006762B1">
        <w:rPr>
          <w:rFonts w:ascii="Arial" w:hAnsi="Arial" w:cs="Arial"/>
          <w:bCs/>
          <w:sz w:val="24"/>
          <w:szCs w:val="24"/>
          <w:lang w:val="az-Latn-AZ"/>
        </w:rPr>
        <w:t>Qanun</w:t>
      </w:r>
      <w:r w:rsidR="00EB2621" w:rsidRPr="006762B1">
        <w:rPr>
          <w:rFonts w:ascii="Arial" w:hAnsi="Arial" w:cs="Arial"/>
          <w:bCs/>
          <w:sz w:val="24"/>
          <w:szCs w:val="24"/>
          <w:lang w:val="az-Latn-AZ"/>
        </w:rPr>
        <w:t>una (bundan sonra</w:t>
      </w:r>
      <w:r w:rsidR="007956D2" w:rsidRPr="006762B1">
        <w:rPr>
          <w:rFonts w:ascii="Arial" w:hAnsi="Arial" w:cs="Arial"/>
          <w:bCs/>
          <w:sz w:val="24"/>
          <w:szCs w:val="24"/>
          <w:lang w:val="az-Latn-AZ"/>
        </w:rPr>
        <w:t xml:space="preserve"> </w:t>
      </w:r>
      <w:r w:rsidR="00E85C7F" w:rsidRPr="006762B1">
        <w:rPr>
          <w:rFonts w:ascii="Arial" w:hAnsi="Arial" w:cs="Arial"/>
          <w:bCs/>
          <w:sz w:val="24"/>
          <w:szCs w:val="24"/>
          <w:lang w:val="az-Latn-AZ"/>
        </w:rPr>
        <w:t>–</w:t>
      </w:r>
      <w:r w:rsidR="00EB2621" w:rsidRPr="006762B1">
        <w:rPr>
          <w:rFonts w:ascii="Arial" w:hAnsi="Arial" w:cs="Arial"/>
          <w:bCs/>
          <w:sz w:val="24"/>
          <w:szCs w:val="24"/>
          <w:lang w:val="az-Latn-AZ"/>
        </w:rPr>
        <w:t xml:space="preserve"> “Əmək pensiyaları haqqında” Qanun) </w:t>
      </w:r>
      <w:r w:rsidR="00442499" w:rsidRPr="006762B1">
        <w:rPr>
          <w:rFonts w:ascii="Arial" w:hAnsi="Arial" w:cs="Arial"/>
          <w:bCs/>
          <w:sz w:val="24"/>
          <w:szCs w:val="24"/>
          <w:lang w:val="az-Latn-AZ"/>
        </w:rPr>
        <w:t>dəyişik</w:t>
      </w:r>
      <w:r w:rsidR="005A090C" w:rsidRPr="006762B1">
        <w:rPr>
          <w:rFonts w:ascii="Arial" w:hAnsi="Arial" w:cs="Arial"/>
          <w:bCs/>
          <w:sz w:val="24"/>
          <w:szCs w:val="24"/>
          <w:lang w:val="az-Latn-AZ"/>
        </w:rPr>
        <w:t>lik</w:t>
      </w:r>
      <w:r w:rsidR="00442499" w:rsidRPr="006762B1">
        <w:rPr>
          <w:rFonts w:ascii="Arial" w:hAnsi="Arial" w:cs="Arial"/>
          <w:bCs/>
          <w:sz w:val="24"/>
          <w:szCs w:val="24"/>
          <w:lang w:val="az-Latn-AZ"/>
        </w:rPr>
        <w:t>lər</w:t>
      </w:r>
      <w:r w:rsidRPr="006762B1">
        <w:rPr>
          <w:rFonts w:ascii="Arial" w:hAnsi="Arial" w:cs="Arial"/>
          <w:bCs/>
          <w:sz w:val="24"/>
          <w:szCs w:val="24"/>
          <w:lang w:val="az-Latn-AZ"/>
        </w:rPr>
        <w:t xml:space="preserve"> </w:t>
      </w:r>
      <w:proofErr w:type="spellStart"/>
      <w:r w:rsidRPr="006762B1">
        <w:rPr>
          <w:rFonts w:ascii="Arial" w:hAnsi="Arial" w:cs="Arial"/>
          <w:bCs/>
          <w:sz w:val="24"/>
          <w:szCs w:val="24"/>
          <w:lang w:val="az-Latn-AZ"/>
        </w:rPr>
        <w:t>edilmişdir</w:t>
      </w:r>
      <w:proofErr w:type="spellEnd"/>
      <w:r w:rsidRPr="006762B1">
        <w:rPr>
          <w:rFonts w:ascii="Arial" w:hAnsi="Arial" w:cs="Arial"/>
          <w:bCs/>
          <w:sz w:val="24"/>
          <w:szCs w:val="24"/>
          <w:lang w:val="az-Latn-AZ"/>
        </w:rPr>
        <w:t xml:space="preserve">. </w:t>
      </w:r>
      <w:r w:rsidR="0014253C" w:rsidRPr="006762B1">
        <w:rPr>
          <w:rFonts w:ascii="Arial" w:hAnsi="Arial" w:cs="Arial"/>
          <w:bCs/>
          <w:sz w:val="24"/>
          <w:szCs w:val="24"/>
          <w:lang w:val="az-Latn-AZ"/>
        </w:rPr>
        <w:t>Belə ki,</w:t>
      </w:r>
      <w:bookmarkStart w:id="5" w:name="_Hlk102119709"/>
      <w:bookmarkStart w:id="6" w:name="_Hlk102133536"/>
      <w:r w:rsidR="00075D5E" w:rsidRPr="006762B1">
        <w:rPr>
          <w:bCs/>
        </w:rPr>
        <w:fldChar w:fldCharType="begin"/>
      </w:r>
      <w:r w:rsidR="00232C7B" w:rsidRPr="006762B1">
        <w:rPr>
          <w:rFonts w:ascii="Arial" w:hAnsi="Arial" w:cs="Arial"/>
          <w:bCs/>
          <w:sz w:val="24"/>
          <w:szCs w:val="24"/>
          <w:lang w:val="az-Latn-AZ"/>
        </w:rPr>
        <w:instrText xml:space="preserve"> HYPERLINK "http://e-qanun.az/framework/42977" \t "_blank" \o "Azərbaycan Respublikasının 12 iyul 2019-cu il tarixli 1647-VQD nömrəli Qanunu" </w:instrText>
      </w:r>
      <w:r w:rsidR="00075D5E" w:rsidRPr="006762B1">
        <w:rPr>
          <w:bCs/>
        </w:rPr>
        <w:fldChar w:fldCharType="separate"/>
      </w:r>
      <w:r w:rsidR="008C511B" w:rsidRPr="006762B1">
        <w:rPr>
          <w:rStyle w:val="ab"/>
          <w:rFonts w:ascii="Arial" w:hAnsi="Arial" w:cs="Arial"/>
          <w:bCs/>
          <w:color w:val="auto"/>
          <w:sz w:val="24"/>
          <w:szCs w:val="24"/>
          <w:u w:val="none"/>
          <w:shd w:val="clear" w:color="auto" w:fill="FFFFFF"/>
          <w:lang w:val="az-Latn-AZ"/>
        </w:rPr>
        <w:t xml:space="preserve"> 2019-cu il </w:t>
      </w:r>
      <w:r w:rsidR="003518A6" w:rsidRPr="006762B1">
        <w:rPr>
          <w:rStyle w:val="ab"/>
          <w:rFonts w:ascii="Arial" w:hAnsi="Arial" w:cs="Arial"/>
          <w:bCs/>
          <w:color w:val="auto"/>
          <w:sz w:val="24"/>
          <w:szCs w:val="24"/>
          <w:u w:val="none"/>
          <w:shd w:val="clear" w:color="auto" w:fill="FFFFFF"/>
          <w:lang w:val="az-Latn-AZ"/>
        </w:rPr>
        <w:t xml:space="preserve">12 iyul </w:t>
      </w:r>
      <w:r w:rsidR="008C511B" w:rsidRPr="006762B1">
        <w:rPr>
          <w:rStyle w:val="ab"/>
          <w:rFonts w:ascii="Arial" w:hAnsi="Arial" w:cs="Arial"/>
          <w:bCs/>
          <w:color w:val="auto"/>
          <w:sz w:val="24"/>
          <w:szCs w:val="24"/>
          <w:u w:val="none"/>
          <w:shd w:val="clear" w:color="auto" w:fill="FFFFFF"/>
          <w:lang w:val="az-Latn-AZ"/>
        </w:rPr>
        <w:t>tarixli </w:t>
      </w:r>
      <w:r w:rsidR="00075D5E" w:rsidRPr="006762B1">
        <w:rPr>
          <w:rStyle w:val="ab"/>
          <w:rFonts w:ascii="Arial" w:hAnsi="Arial" w:cs="Arial"/>
          <w:bCs/>
          <w:color w:val="auto"/>
          <w:sz w:val="24"/>
          <w:szCs w:val="24"/>
          <w:u w:val="none"/>
          <w:shd w:val="clear" w:color="auto" w:fill="FFFFFF"/>
          <w:lang w:val="az-Latn-AZ"/>
        </w:rPr>
        <w:fldChar w:fldCharType="end"/>
      </w:r>
      <w:r w:rsidR="008C47C8" w:rsidRPr="006762B1">
        <w:rPr>
          <w:rStyle w:val="ab"/>
          <w:rFonts w:ascii="Arial" w:hAnsi="Arial" w:cs="Arial"/>
          <w:bCs/>
          <w:color w:val="auto"/>
          <w:sz w:val="24"/>
          <w:szCs w:val="24"/>
          <w:u w:val="none"/>
          <w:shd w:val="clear" w:color="auto" w:fill="FFFFFF"/>
          <w:lang w:val="az-Latn-AZ"/>
        </w:rPr>
        <w:t xml:space="preserve"> </w:t>
      </w:r>
      <w:r w:rsidR="00EB2621" w:rsidRPr="006762B1">
        <w:rPr>
          <w:rStyle w:val="ab"/>
          <w:rFonts w:ascii="Arial" w:hAnsi="Arial" w:cs="Arial"/>
          <w:bCs/>
          <w:color w:val="auto"/>
          <w:sz w:val="24"/>
          <w:szCs w:val="24"/>
          <w:u w:val="none"/>
          <w:shd w:val="clear" w:color="auto" w:fill="FFFFFF"/>
          <w:lang w:val="az-Latn-AZ"/>
        </w:rPr>
        <w:t xml:space="preserve">Azərbaycan Respublikasının Qanunu ilə </w:t>
      </w:r>
      <w:r w:rsidR="00EB2621" w:rsidRPr="006762B1">
        <w:rPr>
          <w:rFonts w:ascii="Arial" w:hAnsi="Arial" w:cs="Arial"/>
          <w:bCs/>
          <w:sz w:val="24"/>
          <w:szCs w:val="24"/>
          <w:shd w:val="clear" w:color="auto" w:fill="FFFFFF"/>
          <w:lang w:val="az-Latn-AZ"/>
        </w:rPr>
        <w:t xml:space="preserve">“Məhkəmələr və hakimlər haqqında” </w:t>
      </w:r>
      <w:r w:rsidR="00EB2621" w:rsidRPr="006762B1">
        <w:rPr>
          <w:rFonts w:ascii="Arial" w:hAnsi="Arial" w:cs="Arial"/>
          <w:bCs/>
          <w:sz w:val="24"/>
          <w:szCs w:val="24"/>
          <w:lang w:val="az-Latn-AZ"/>
        </w:rPr>
        <w:t xml:space="preserve">Qanunun </w:t>
      </w:r>
      <w:r w:rsidR="00EB2621" w:rsidRPr="006762B1">
        <w:rPr>
          <w:rFonts w:ascii="Arial" w:hAnsi="Arial" w:cs="Arial"/>
          <w:bCs/>
          <w:sz w:val="24"/>
          <w:szCs w:val="24"/>
          <w:shd w:val="clear" w:color="auto" w:fill="FFFFFF"/>
          <w:lang w:val="az-Latn-AZ"/>
        </w:rPr>
        <w:t>106-cı maddəsinin birinci hissəsin</w:t>
      </w:r>
      <w:r w:rsidR="00A31D3A" w:rsidRPr="006762B1">
        <w:rPr>
          <w:rFonts w:ascii="Arial" w:hAnsi="Arial" w:cs="Arial"/>
          <w:bCs/>
          <w:sz w:val="24"/>
          <w:szCs w:val="24"/>
          <w:shd w:val="clear" w:color="auto" w:fill="FFFFFF"/>
          <w:lang w:val="az-Latn-AZ"/>
        </w:rPr>
        <w:t>d</w:t>
      </w:r>
      <w:r w:rsidR="00EB2621" w:rsidRPr="006762B1">
        <w:rPr>
          <w:rFonts w:ascii="Arial" w:hAnsi="Arial" w:cs="Arial"/>
          <w:bCs/>
          <w:sz w:val="24"/>
          <w:szCs w:val="24"/>
          <w:shd w:val="clear" w:color="auto" w:fill="FFFFFF"/>
          <w:lang w:val="az-Latn-AZ"/>
        </w:rPr>
        <w:t>ə</w:t>
      </w:r>
      <w:r w:rsidR="00A31D3A" w:rsidRPr="006762B1">
        <w:rPr>
          <w:rFonts w:ascii="Arial" w:hAnsi="Arial" w:cs="Arial"/>
          <w:bCs/>
          <w:sz w:val="24"/>
          <w:szCs w:val="24"/>
          <w:shd w:val="clear" w:color="auto" w:fill="FFFFFF"/>
          <w:lang w:val="az-Latn-AZ"/>
        </w:rPr>
        <w:t xml:space="preserve"> hakimlərə</w:t>
      </w:r>
      <w:r w:rsidR="00EB2621" w:rsidRPr="006762B1">
        <w:rPr>
          <w:rFonts w:ascii="Arial" w:hAnsi="Arial" w:cs="Arial"/>
          <w:bCs/>
          <w:sz w:val="24"/>
          <w:szCs w:val="24"/>
          <w:shd w:val="clear" w:color="auto" w:fill="FFFFFF"/>
          <w:lang w:val="az-Latn-AZ"/>
        </w:rPr>
        <w:t xml:space="preserve"> bir aylıq vəzifə maaşı həcmində vəzifə maaşına əlavənin ödənilməsi </w:t>
      </w:r>
      <w:r w:rsidR="00EB2621" w:rsidRPr="006762B1">
        <w:rPr>
          <w:rFonts w:ascii="Arial" w:hAnsi="Arial" w:cs="Arial"/>
          <w:bCs/>
          <w:sz w:val="24"/>
          <w:szCs w:val="24"/>
          <w:lang w:val="az-Latn-AZ"/>
        </w:rPr>
        <w:t>müəyyə</w:t>
      </w:r>
      <w:r w:rsidR="00A31D3A" w:rsidRPr="006762B1">
        <w:rPr>
          <w:rFonts w:ascii="Arial" w:hAnsi="Arial" w:cs="Arial"/>
          <w:bCs/>
          <w:sz w:val="24"/>
          <w:szCs w:val="24"/>
          <w:lang w:val="az-Latn-AZ"/>
        </w:rPr>
        <w:t xml:space="preserve">n edilmiş </w:t>
      </w:r>
      <w:r w:rsidR="008C47C8" w:rsidRPr="006762B1">
        <w:rPr>
          <w:rStyle w:val="ab"/>
          <w:rFonts w:ascii="Arial" w:hAnsi="Arial" w:cs="Arial"/>
          <w:bCs/>
          <w:color w:val="auto"/>
          <w:sz w:val="24"/>
          <w:szCs w:val="24"/>
          <w:u w:val="none"/>
          <w:shd w:val="clear" w:color="auto" w:fill="FFFFFF"/>
          <w:lang w:val="az-Latn-AZ"/>
        </w:rPr>
        <w:t>və</w:t>
      </w:r>
      <w:r w:rsidR="00A31D3A" w:rsidRPr="006762B1">
        <w:rPr>
          <w:rStyle w:val="ab"/>
          <w:rFonts w:ascii="Arial" w:hAnsi="Arial" w:cs="Arial"/>
          <w:bCs/>
          <w:color w:val="auto"/>
          <w:sz w:val="24"/>
          <w:szCs w:val="24"/>
          <w:u w:val="none"/>
          <w:shd w:val="clear" w:color="auto" w:fill="FFFFFF"/>
          <w:lang w:val="az-Latn-AZ"/>
        </w:rPr>
        <w:t xml:space="preserve"> həmin Qanun</w:t>
      </w:r>
      <w:r w:rsidR="008C47C8" w:rsidRPr="006762B1">
        <w:rPr>
          <w:rStyle w:val="ab"/>
          <w:rFonts w:ascii="Arial" w:hAnsi="Arial" w:cs="Arial"/>
          <w:bCs/>
          <w:color w:val="auto"/>
          <w:sz w:val="24"/>
          <w:szCs w:val="24"/>
          <w:u w:val="none"/>
          <w:shd w:val="clear" w:color="auto" w:fill="FFFFFF"/>
          <w:lang w:val="az-Latn-AZ"/>
        </w:rPr>
        <w:t xml:space="preserve"> 2019-cu il sentyabrın 1-dən qüvvəyə minmi</w:t>
      </w:r>
      <w:bookmarkEnd w:id="5"/>
      <w:r w:rsidR="00A31D3A" w:rsidRPr="006762B1">
        <w:rPr>
          <w:rStyle w:val="ab"/>
          <w:rFonts w:ascii="Arial" w:hAnsi="Arial" w:cs="Arial"/>
          <w:bCs/>
          <w:color w:val="auto"/>
          <w:sz w:val="24"/>
          <w:szCs w:val="24"/>
          <w:u w:val="none"/>
          <w:shd w:val="clear" w:color="auto" w:fill="FFFFFF"/>
          <w:lang w:val="az-Latn-AZ"/>
        </w:rPr>
        <w:t>şdir.</w:t>
      </w:r>
    </w:p>
    <w:bookmarkEnd w:id="6"/>
    <w:p w14:paraId="71F7D7EB" w14:textId="625F8D45" w:rsidR="00B42A87" w:rsidRPr="006762B1" w:rsidRDefault="00A31D3A"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 xml:space="preserve">“Məhkəmələr və hakimlər haqqında” </w:t>
      </w:r>
      <w:r w:rsidR="00A81A2D" w:rsidRPr="006762B1">
        <w:rPr>
          <w:rFonts w:ascii="Arial" w:hAnsi="Arial" w:cs="Arial"/>
          <w:bCs/>
          <w:sz w:val="24"/>
          <w:szCs w:val="24"/>
          <w:lang w:val="az-Latn-AZ"/>
        </w:rPr>
        <w:t>Qanuna</w:t>
      </w:r>
      <w:r w:rsidRPr="006762B1">
        <w:rPr>
          <w:rFonts w:ascii="Arial" w:hAnsi="Arial" w:cs="Arial"/>
          <w:bCs/>
          <w:sz w:val="24"/>
          <w:szCs w:val="24"/>
          <w:lang w:val="az-Latn-AZ"/>
        </w:rPr>
        <w:t xml:space="preserve"> </w:t>
      </w:r>
      <w:r w:rsidR="00A81A2D" w:rsidRPr="006762B1">
        <w:rPr>
          <w:rFonts w:ascii="Arial" w:hAnsi="Arial" w:cs="Arial"/>
          <w:bCs/>
          <w:sz w:val="24"/>
          <w:szCs w:val="24"/>
          <w:lang w:val="az-Latn-AZ"/>
        </w:rPr>
        <w:t xml:space="preserve">edilən </w:t>
      </w:r>
      <w:r w:rsidR="00B603EA" w:rsidRPr="006762B1">
        <w:rPr>
          <w:rFonts w:ascii="Arial" w:hAnsi="Arial" w:cs="Arial"/>
          <w:bCs/>
          <w:sz w:val="24"/>
          <w:szCs w:val="24"/>
          <w:lang w:val="az-Latn-AZ"/>
        </w:rPr>
        <w:t>əlavə</w:t>
      </w:r>
      <w:r w:rsidR="00132346" w:rsidRPr="006762B1">
        <w:rPr>
          <w:rFonts w:ascii="Arial" w:hAnsi="Arial" w:cs="Arial"/>
          <w:bCs/>
          <w:sz w:val="24"/>
          <w:szCs w:val="24"/>
          <w:lang w:val="az-Latn-AZ"/>
        </w:rPr>
        <w:t xml:space="preserve"> ilə</w:t>
      </w:r>
      <w:r w:rsidRPr="006762B1">
        <w:rPr>
          <w:rFonts w:ascii="Arial" w:hAnsi="Arial" w:cs="Arial"/>
          <w:bCs/>
          <w:sz w:val="24"/>
          <w:szCs w:val="24"/>
          <w:lang w:val="az-Latn-AZ"/>
        </w:rPr>
        <w:t xml:space="preserve"> </w:t>
      </w:r>
      <w:r w:rsidR="00370316" w:rsidRPr="006762B1">
        <w:rPr>
          <w:rFonts w:ascii="Arial" w:hAnsi="Arial" w:cs="Arial"/>
          <w:bCs/>
          <w:sz w:val="24"/>
          <w:szCs w:val="24"/>
          <w:lang w:val="az-Latn-AZ"/>
        </w:rPr>
        <w:t xml:space="preserve">bu tarixədək vəzifədə olmuş </w:t>
      </w:r>
      <w:r w:rsidR="0055651A" w:rsidRPr="006762B1">
        <w:rPr>
          <w:rFonts w:ascii="Arial" w:hAnsi="Arial" w:cs="Arial"/>
          <w:bCs/>
          <w:sz w:val="24"/>
          <w:szCs w:val="24"/>
          <w:lang w:val="az-Latn-AZ"/>
        </w:rPr>
        <w:t xml:space="preserve">hakimlərin </w:t>
      </w:r>
      <w:r w:rsidR="00370316" w:rsidRPr="006762B1">
        <w:rPr>
          <w:rFonts w:ascii="Arial" w:hAnsi="Arial" w:cs="Arial"/>
          <w:bCs/>
          <w:sz w:val="24"/>
          <w:szCs w:val="24"/>
          <w:lang w:val="az-Latn-AZ"/>
        </w:rPr>
        <w:t xml:space="preserve">və </w:t>
      </w:r>
      <w:r w:rsidR="00B603EA" w:rsidRPr="006762B1">
        <w:rPr>
          <w:rFonts w:ascii="Arial" w:hAnsi="Arial" w:cs="Arial"/>
          <w:bCs/>
          <w:sz w:val="24"/>
          <w:szCs w:val="24"/>
          <w:lang w:val="az-Latn-AZ"/>
        </w:rPr>
        <w:t>sonra</w:t>
      </w:r>
      <w:r w:rsidR="00A81A2D" w:rsidRPr="006762B1">
        <w:rPr>
          <w:rFonts w:ascii="Arial" w:hAnsi="Arial" w:cs="Arial"/>
          <w:bCs/>
          <w:sz w:val="24"/>
          <w:szCs w:val="24"/>
          <w:lang w:val="az-Latn-AZ"/>
        </w:rPr>
        <w:t>dan</w:t>
      </w:r>
      <w:r w:rsidRPr="006762B1">
        <w:rPr>
          <w:rFonts w:ascii="Arial" w:hAnsi="Arial" w:cs="Arial"/>
          <w:bCs/>
          <w:sz w:val="24"/>
          <w:szCs w:val="24"/>
          <w:lang w:val="az-Latn-AZ"/>
        </w:rPr>
        <w:t xml:space="preserve"> </w:t>
      </w:r>
      <w:r w:rsidR="00B51191" w:rsidRPr="006762B1">
        <w:rPr>
          <w:rFonts w:ascii="Arial" w:hAnsi="Arial" w:cs="Arial"/>
          <w:bCs/>
          <w:sz w:val="24"/>
          <w:szCs w:val="24"/>
          <w:lang w:val="az-Latn-AZ"/>
        </w:rPr>
        <w:t>hakim</w:t>
      </w:r>
      <w:r w:rsidRPr="006762B1">
        <w:rPr>
          <w:rFonts w:ascii="Arial" w:hAnsi="Arial" w:cs="Arial"/>
          <w:bCs/>
          <w:sz w:val="24"/>
          <w:szCs w:val="24"/>
          <w:lang w:val="az-Latn-AZ"/>
        </w:rPr>
        <w:t xml:space="preserve"> s</w:t>
      </w:r>
      <w:r w:rsidR="00370316" w:rsidRPr="006762B1">
        <w:rPr>
          <w:rFonts w:ascii="Arial" w:hAnsi="Arial" w:cs="Arial"/>
          <w:bCs/>
          <w:sz w:val="24"/>
          <w:szCs w:val="24"/>
          <w:lang w:val="az-Latn-AZ"/>
        </w:rPr>
        <w:t>ıralarına daxil olan</w:t>
      </w:r>
      <w:r w:rsidRPr="006762B1">
        <w:rPr>
          <w:rFonts w:ascii="Arial" w:hAnsi="Arial" w:cs="Arial"/>
          <w:bCs/>
          <w:sz w:val="24"/>
          <w:szCs w:val="24"/>
          <w:lang w:val="az-Latn-AZ"/>
        </w:rPr>
        <w:t xml:space="preserve"> </w:t>
      </w:r>
      <w:r w:rsidR="00AE17AA" w:rsidRPr="006762B1">
        <w:rPr>
          <w:rFonts w:ascii="Arial" w:hAnsi="Arial" w:cs="Arial"/>
          <w:bCs/>
          <w:sz w:val="24"/>
          <w:szCs w:val="24"/>
          <w:lang w:val="az-Latn-AZ"/>
        </w:rPr>
        <w:t xml:space="preserve">şəxslərin </w:t>
      </w:r>
      <w:r w:rsidR="008C644A" w:rsidRPr="006762B1">
        <w:rPr>
          <w:rFonts w:ascii="Arial" w:hAnsi="Arial" w:cs="Arial"/>
          <w:bCs/>
          <w:sz w:val="24"/>
          <w:szCs w:val="24"/>
          <w:lang w:val="az-Latn-AZ"/>
        </w:rPr>
        <w:t xml:space="preserve"> (və ya həmin dövrdə çalışmış) </w:t>
      </w:r>
      <w:r w:rsidR="00A81A2D" w:rsidRPr="006762B1">
        <w:rPr>
          <w:rFonts w:ascii="Arial" w:hAnsi="Arial" w:cs="Arial"/>
          <w:bCs/>
          <w:sz w:val="24"/>
          <w:szCs w:val="24"/>
          <w:lang w:val="az-Latn-AZ"/>
        </w:rPr>
        <w:t>sosial müdafiə</w:t>
      </w:r>
      <w:r w:rsidRPr="006762B1">
        <w:rPr>
          <w:rFonts w:ascii="Arial" w:hAnsi="Arial" w:cs="Arial"/>
          <w:bCs/>
          <w:sz w:val="24"/>
          <w:szCs w:val="24"/>
          <w:lang w:val="az-Latn-AZ"/>
        </w:rPr>
        <w:t>sində</w:t>
      </w:r>
      <w:r w:rsidR="00A81A2D" w:rsidRPr="006762B1">
        <w:rPr>
          <w:rFonts w:ascii="Arial" w:hAnsi="Arial" w:cs="Arial"/>
          <w:bCs/>
          <w:sz w:val="24"/>
          <w:szCs w:val="24"/>
          <w:lang w:val="az-Latn-AZ"/>
        </w:rPr>
        <w:t xml:space="preserve"> </w:t>
      </w:r>
      <w:r w:rsidR="00B51191" w:rsidRPr="006762B1">
        <w:rPr>
          <w:rFonts w:ascii="Arial" w:hAnsi="Arial" w:cs="Arial"/>
          <w:bCs/>
          <w:sz w:val="24"/>
          <w:szCs w:val="24"/>
          <w:lang w:val="az-Latn-AZ"/>
        </w:rPr>
        <w:t>tə</w:t>
      </w:r>
      <w:r w:rsidR="00AE17AA" w:rsidRPr="006762B1">
        <w:rPr>
          <w:rFonts w:ascii="Arial" w:hAnsi="Arial" w:cs="Arial"/>
          <w:bCs/>
          <w:sz w:val="24"/>
          <w:szCs w:val="24"/>
          <w:lang w:val="az-Latn-AZ"/>
        </w:rPr>
        <w:t>minatlar</w:t>
      </w:r>
      <w:r w:rsidRPr="006762B1">
        <w:rPr>
          <w:rFonts w:ascii="Arial" w:hAnsi="Arial" w:cs="Arial"/>
          <w:bCs/>
          <w:sz w:val="24"/>
          <w:szCs w:val="24"/>
          <w:lang w:val="az-Latn-AZ"/>
        </w:rPr>
        <w:t xml:space="preserve"> </w:t>
      </w:r>
      <w:r w:rsidR="00743A7B" w:rsidRPr="006762B1">
        <w:rPr>
          <w:rFonts w:ascii="Arial" w:hAnsi="Arial" w:cs="Arial"/>
          <w:bCs/>
          <w:sz w:val="24"/>
          <w:szCs w:val="24"/>
          <w:lang w:val="az-Latn-AZ"/>
        </w:rPr>
        <w:t>fərqli qaydada müəyyən edilmiş</w:t>
      </w:r>
      <w:r w:rsidR="00B42A87" w:rsidRPr="006762B1">
        <w:rPr>
          <w:rFonts w:ascii="Arial" w:hAnsi="Arial" w:cs="Arial"/>
          <w:bCs/>
          <w:sz w:val="24"/>
          <w:szCs w:val="24"/>
          <w:lang w:val="az-Latn-AZ"/>
        </w:rPr>
        <w:t xml:space="preserve">dir. </w:t>
      </w:r>
    </w:p>
    <w:p w14:paraId="4C23569E" w14:textId="43E28354" w:rsidR="00B51191" w:rsidRPr="006762B1" w:rsidRDefault="0055651A" w:rsidP="006762B1">
      <w:pPr>
        <w:spacing w:after="0" w:line="240" w:lineRule="auto"/>
        <w:ind w:firstLine="567"/>
        <w:jc w:val="both"/>
        <w:rPr>
          <w:rFonts w:ascii="Arial" w:hAnsi="Arial" w:cs="Arial"/>
          <w:bCs/>
          <w:strike/>
          <w:sz w:val="24"/>
          <w:szCs w:val="24"/>
          <w:lang w:val="az-Latn-AZ"/>
        </w:rPr>
      </w:pPr>
      <w:r w:rsidRPr="006762B1">
        <w:rPr>
          <w:rFonts w:ascii="Arial" w:hAnsi="Arial" w:cs="Arial"/>
          <w:bCs/>
          <w:sz w:val="24"/>
          <w:szCs w:val="24"/>
          <w:lang w:val="az-Latn-AZ"/>
        </w:rPr>
        <w:t xml:space="preserve">Konstitusiya Məhkəməsinin Plenumu bununla bağlı </w:t>
      </w:r>
      <w:r w:rsidR="00142CD3" w:rsidRPr="006762B1">
        <w:rPr>
          <w:rFonts w:ascii="Arial" w:hAnsi="Arial" w:cs="Arial"/>
          <w:bCs/>
          <w:sz w:val="24"/>
          <w:szCs w:val="24"/>
          <w:lang w:val="az-Latn-AZ"/>
        </w:rPr>
        <w:t xml:space="preserve">bir daha </w:t>
      </w:r>
      <w:r w:rsidRPr="006762B1">
        <w:rPr>
          <w:rFonts w:ascii="Arial" w:hAnsi="Arial" w:cs="Arial"/>
          <w:bCs/>
          <w:sz w:val="24"/>
          <w:szCs w:val="24"/>
          <w:lang w:val="az-Latn-AZ"/>
        </w:rPr>
        <w:t>qeyd etməyi vacib bilir ki</w:t>
      </w:r>
      <w:r w:rsidR="00B51191" w:rsidRPr="006762B1">
        <w:rPr>
          <w:rFonts w:ascii="Arial" w:hAnsi="Arial" w:cs="Arial"/>
          <w:bCs/>
          <w:sz w:val="24"/>
          <w:szCs w:val="24"/>
          <w:lang w:val="az-Latn-AZ"/>
        </w:rPr>
        <w:t>,</w:t>
      </w:r>
      <w:r w:rsidR="007956D2" w:rsidRPr="006762B1">
        <w:rPr>
          <w:rFonts w:ascii="Arial" w:hAnsi="Arial" w:cs="Arial"/>
          <w:bCs/>
          <w:sz w:val="24"/>
          <w:szCs w:val="24"/>
          <w:lang w:val="az-Latn-AZ"/>
        </w:rPr>
        <w:t xml:space="preserve"> </w:t>
      </w:r>
      <w:r w:rsidR="006E7BF5" w:rsidRPr="006762B1">
        <w:rPr>
          <w:rFonts w:ascii="Arial" w:hAnsi="Arial" w:cs="Arial"/>
          <w:bCs/>
          <w:sz w:val="24"/>
          <w:szCs w:val="24"/>
          <w:lang w:val="az-Latn-AZ"/>
        </w:rPr>
        <w:t>hakimlər üçün</w:t>
      </w:r>
      <w:r w:rsidR="00A31D3A" w:rsidRPr="006762B1">
        <w:rPr>
          <w:rFonts w:ascii="Arial" w:hAnsi="Arial" w:cs="Arial"/>
          <w:bCs/>
          <w:sz w:val="24"/>
          <w:szCs w:val="24"/>
          <w:lang w:val="az-Latn-AZ"/>
        </w:rPr>
        <w:t xml:space="preserve"> f</w:t>
      </w:r>
      <w:r w:rsidR="00B42A87" w:rsidRPr="006762B1">
        <w:rPr>
          <w:rFonts w:ascii="Arial" w:hAnsi="Arial" w:cs="Arial"/>
          <w:bCs/>
          <w:sz w:val="24"/>
          <w:szCs w:val="24"/>
          <w:lang w:val="az-Latn-AZ"/>
        </w:rPr>
        <w:t xml:space="preserve">ərqli </w:t>
      </w:r>
      <w:r w:rsidR="006E7BF5" w:rsidRPr="006762B1">
        <w:rPr>
          <w:rFonts w:ascii="Arial" w:hAnsi="Arial" w:cs="Arial"/>
          <w:bCs/>
          <w:sz w:val="24"/>
          <w:szCs w:val="24"/>
          <w:lang w:val="az-Latn-AZ"/>
        </w:rPr>
        <w:t>sosial təminatları</w:t>
      </w:r>
      <w:r w:rsidR="00A31D3A" w:rsidRPr="006762B1">
        <w:rPr>
          <w:rFonts w:ascii="Arial" w:hAnsi="Arial" w:cs="Arial"/>
          <w:bCs/>
          <w:sz w:val="24"/>
          <w:szCs w:val="24"/>
          <w:lang w:val="az-Latn-AZ"/>
        </w:rPr>
        <w:t xml:space="preserve"> </w:t>
      </w:r>
      <w:r w:rsidR="006E7BF5" w:rsidRPr="006762B1">
        <w:rPr>
          <w:rFonts w:ascii="Arial" w:hAnsi="Arial" w:cs="Arial"/>
          <w:bCs/>
          <w:sz w:val="24"/>
          <w:szCs w:val="24"/>
          <w:lang w:val="az-Latn-AZ"/>
        </w:rPr>
        <w:t>əks etdirən</w:t>
      </w:r>
      <w:r w:rsidR="00A31D3A" w:rsidRPr="006762B1">
        <w:rPr>
          <w:rFonts w:ascii="Arial" w:hAnsi="Arial" w:cs="Arial"/>
          <w:bCs/>
          <w:sz w:val="24"/>
          <w:szCs w:val="24"/>
          <w:lang w:val="az-Latn-AZ"/>
        </w:rPr>
        <w:t xml:space="preserve"> “</w:t>
      </w:r>
      <w:r w:rsidR="00CC1B26" w:rsidRPr="006762B1">
        <w:rPr>
          <w:rFonts w:ascii="Arial" w:hAnsi="Arial" w:cs="Arial"/>
          <w:bCs/>
          <w:sz w:val="24"/>
          <w:szCs w:val="24"/>
          <w:lang w:val="az-Latn-AZ"/>
        </w:rPr>
        <w:t>Məhkəmələr və hakimlə</w:t>
      </w:r>
      <w:r w:rsidR="00A31D3A" w:rsidRPr="006762B1">
        <w:rPr>
          <w:rFonts w:ascii="Arial" w:hAnsi="Arial" w:cs="Arial"/>
          <w:bCs/>
          <w:sz w:val="24"/>
          <w:szCs w:val="24"/>
          <w:lang w:val="az-Latn-AZ"/>
        </w:rPr>
        <w:t>r haqqında”</w:t>
      </w:r>
      <w:r w:rsidR="00CC1B26" w:rsidRPr="006762B1">
        <w:rPr>
          <w:rFonts w:ascii="Arial" w:hAnsi="Arial" w:cs="Arial"/>
          <w:bCs/>
          <w:sz w:val="24"/>
          <w:szCs w:val="24"/>
          <w:lang w:val="az-Latn-AZ"/>
        </w:rPr>
        <w:t xml:space="preserve"> Qanunun  106-cı maddəsinin birinci hissəsinə edilmiş əlavə</w:t>
      </w:r>
      <w:r w:rsidR="00A31D3A" w:rsidRPr="006762B1">
        <w:rPr>
          <w:rFonts w:ascii="Arial" w:hAnsi="Arial" w:cs="Arial"/>
          <w:bCs/>
          <w:sz w:val="24"/>
          <w:szCs w:val="24"/>
          <w:lang w:val="az-Latn-AZ"/>
        </w:rPr>
        <w:t xml:space="preserve"> </w:t>
      </w:r>
      <w:r w:rsidR="005853D8" w:rsidRPr="006762B1">
        <w:rPr>
          <w:rFonts w:ascii="Arial" w:hAnsi="Arial" w:cs="Arial"/>
          <w:bCs/>
          <w:sz w:val="24"/>
          <w:szCs w:val="24"/>
          <w:lang w:val="az-Latn-AZ"/>
        </w:rPr>
        <w:t>h</w:t>
      </w:r>
      <w:r w:rsidR="00142CD3" w:rsidRPr="006762B1">
        <w:rPr>
          <w:rFonts w:ascii="Arial" w:hAnsi="Arial" w:cs="Arial"/>
          <w:bCs/>
          <w:sz w:val="24"/>
          <w:szCs w:val="24"/>
          <w:lang w:val="az-Latn-AZ"/>
        </w:rPr>
        <w:t xml:space="preserve">akimlərin əmək pensiyasına əlavələr hesablanarkən </w:t>
      </w:r>
      <w:r w:rsidR="005853D8" w:rsidRPr="006762B1">
        <w:rPr>
          <w:rFonts w:ascii="Arial" w:hAnsi="Arial" w:cs="Arial"/>
          <w:bCs/>
          <w:sz w:val="24"/>
          <w:szCs w:val="24"/>
          <w:lang w:val="az-Latn-AZ"/>
        </w:rPr>
        <w:t xml:space="preserve">və ya təyin edilmiş pensiyalar yenidən hesablanarkən </w:t>
      </w:r>
      <w:r w:rsidR="00142CD3" w:rsidRPr="006762B1">
        <w:rPr>
          <w:rFonts w:ascii="Arial" w:hAnsi="Arial" w:cs="Arial"/>
          <w:bCs/>
          <w:sz w:val="24"/>
          <w:szCs w:val="24"/>
          <w:lang w:val="az-Latn-AZ"/>
        </w:rPr>
        <w:t>Konstitusiyanın 149-cu maddəsinin VII hissəsi</w:t>
      </w:r>
      <w:r w:rsidR="00A31D3A" w:rsidRPr="006762B1">
        <w:rPr>
          <w:rFonts w:ascii="Arial" w:hAnsi="Arial" w:cs="Arial"/>
          <w:bCs/>
          <w:sz w:val="24"/>
          <w:szCs w:val="24"/>
          <w:lang w:val="az-Latn-AZ"/>
        </w:rPr>
        <w:t xml:space="preserve">nin </w:t>
      </w:r>
      <w:r w:rsidR="00142CD3" w:rsidRPr="006762B1">
        <w:rPr>
          <w:rFonts w:ascii="Arial" w:hAnsi="Arial" w:cs="Arial"/>
          <w:bCs/>
          <w:sz w:val="24"/>
          <w:szCs w:val="24"/>
          <w:lang w:val="az-Latn-AZ"/>
        </w:rPr>
        <w:t xml:space="preserve">səhv təfsir edilərək </w:t>
      </w:r>
      <w:r w:rsidR="00132346" w:rsidRPr="006762B1">
        <w:rPr>
          <w:rFonts w:ascii="Arial" w:hAnsi="Arial" w:cs="Arial"/>
          <w:bCs/>
          <w:sz w:val="24"/>
          <w:szCs w:val="24"/>
          <w:lang w:val="az-Latn-AZ"/>
        </w:rPr>
        <w:t xml:space="preserve">sabiq </w:t>
      </w:r>
      <w:r w:rsidR="00142CD3" w:rsidRPr="006762B1">
        <w:rPr>
          <w:rFonts w:ascii="Arial" w:hAnsi="Arial" w:cs="Arial"/>
          <w:bCs/>
          <w:sz w:val="24"/>
          <w:szCs w:val="24"/>
          <w:lang w:val="az-Latn-AZ"/>
        </w:rPr>
        <w:t>h</w:t>
      </w:r>
      <w:r w:rsidR="00CC1B26" w:rsidRPr="006762B1">
        <w:rPr>
          <w:rFonts w:ascii="Arial" w:hAnsi="Arial" w:cs="Arial"/>
          <w:bCs/>
          <w:sz w:val="24"/>
          <w:szCs w:val="24"/>
          <w:lang w:val="az-Latn-AZ"/>
        </w:rPr>
        <w:t>akimlərə bir aylıq vəzifə maaşı həcmində vəzifə maaşına əlavənin ödənilmə</w:t>
      </w:r>
      <w:r w:rsidR="00A8354F" w:rsidRPr="006762B1">
        <w:rPr>
          <w:rFonts w:ascii="Arial" w:hAnsi="Arial" w:cs="Arial"/>
          <w:bCs/>
          <w:sz w:val="24"/>
          <w:szCs w:val="24"/>
          <w:lang w:val="az-Latn-AZ"/>
        </w:rPr>
        <w:t>si is</w:t>
      </w:r>
      <w:r w:rsidR="008C47C8" w:rsidRPr="006762B1">
        <w:rPr>
          <w:rFonts w:ascii="Arial" w:hAnsi="Arial" w:cs="Arial"/>
          <w:bCs/>
          <w:sz w:val="24"/>
          <w:szCs w:val="24"/>
          <w:lang w:val="az-Latn-AZ"/>
        </w:rPr>
        <w:t>ti</w:t>
      </w:r>
      <w:r w:rsidR="00A8354F" w:rsidRPr="006762B1">
        <w:rPr>
          <w:rFonts w:ascii="Arial" w:hAnsi="Arial" w:cs="Arial"/>
          <w:bCs/>
          <w:sz w:val="24"/>
          <w:szCs w:val="24"/>
          <w:lang w:val="az-Latn-AZ"/>
        </w:rPr>
        <w:t xml:space="preserve">sna edilir. </w:t>
      </w:r>
    </w:p>
    <w:p w14:paraId="02BEDC2B" w14:textId="66954DAC" w:rsidR="00A8354F" w:rsidRPr="006762B1" w:rsidRDefault="00387094"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Nəzərə alınmalıdır</w:t>
      </w:r>
      <w:r w:rsidR="0039327A" w:rsidRPr="006762B1">
        <w:rPr>
          <w:rFonts w:ascii="Arial" w:hAnsi="Arial" w:cs="Arial"/>
          <w:bCs/>
          <w:sz w:val="24"/>
          <w:szCs w:val="24"/>
          <w:lang w:val="az-Latn-AZ"/>
        </w:rPr>
        <w:t xml:space="preserve"> ki, </w:t>
      </w:r>
      <w:r w:rsidR="00B51191" w:rsidRPr="006762B1">
        <w:rPr>
          <w:rFonts w:ascii="Arial" w:hAnsi="Arial" w:cs="Arial"/>
          <w:bCs/>
          <w:sz w:val="24"/>
          <w:szCs w:val="24"/>
          <w:lang w:val="az-Latn-AZ"/>
        </w:rPr>
        <w:t xml:space="preserve">hakimlərin </w:t>
      </w:r>
      <w:r w:rsidR="00B30C59" w:rsidRPr="006762B1">
        <w:rPr>
          <w:rFonts w:ascii="Arial" w:hAnsi="Arial" w:cs="Arial"/>
          <w:bCs/>
          <w:sz w:val="24"/>
          <w:szCs w:val="24"/>
          <w:lang w:val="az-Latn-AZ"/>
        </w:rPr>
        <w:t xml:space="preserve">sosial </w:t>
      </w:r>
      <w:r w:rsidR="00B51191" w:rsidRPr="006762B1">
        <w:rPr>
          <w:rFonts w:ascii="Arial" w:hAnsi="Arial" w:cs="Arial"/>
          <w:bCs/>
          <w:sz w:val="24"/>
          <w:szCs w:val="24"/>
          <w:lang w:val="az-Latn-AZ"/>
        </w:rPr>
        <w:t>tə</w:t>
      </w:r>
      <w:r w:rsidR="0039327A" w:rsidRPr="006762B1">
        <w:rPr>
          <w:rFonts w:ascii="Arial" w:hAnsi="Arial" w:cs="Arial"/>
          <w:bCs/>
          <w:sz w:val="24"/>
          <w:szCs w:val="24"/>
          <w:lang w:val="az-Latn-AZ"/>
        </w:rPr>
        <w:t>minatının</w:t>
      </w:r>
      <w:r w:rsidR="00B51191" w:rsidRPr="006762B1">
        <w:rPr>
          <w:rFonts w:ascii="Arial" w:hAnsi="Arial" w:cs="Arial"/>
          <w:bCs/>
          <w:sz w:val="24"/>
          <w:szCs w:val="24"/>
          <w:lang w:val="az-Latn-AZ"/>
        </w:rPr>
        <w:t xml:space="preserve"> </w:t>
      </w:r>
      <w:proofErr w:type="spellStart"/>
      <w:r w:rsidR="0039327A" w:rsidRPr="006762B1">
        <w:rPr>
          <w:rFonts w:ascii="Arial" w:hAnsi="Arial" w:cs="Arial"/>
          <w:bCs/>
          <w:sz w:val="24"/>
          <w:szCs w:val="24"/>
          <w:lang w:val="az-Latn-AZ"/>
        </w:rPr>
        <w:t>gücləndirilməsinə</w:t>
      </w:r>
      <w:proofErr w:type="spellEnd"/>
      <w:r w:rsidR="0039327A" w:rsidRPr="006762B1">
        <w:rPr>
          <w:rFonts w:ascii="Arial" w:hAnsi="Arial" w:cs="Arial"/>
          <w:bCs/>
          <w:sz w:val="24"/>
          <w:szCs w:val="24"/>
          <w:lang w:val="az-Latn-AZ"/>
        </w:rPr>
        <w:t xml:space="preserve"> </w:t>
      </w:r>
      <w:r w:rsidR="009A03DB" w:rsidRPr="006762B1">
        <w:rPr>
          <w:rFonts w:ascii="Arial" w:hAnsi="Arial" w:cs="Arial"/>
          <w:bCs/>
          <w:sz w:val="24"/>
          <w:szCs w:val="24"/>
          <w:lang w:val="az-Latn-AZ"/>
        </w:rPr>
        <w:t xml:space="preserve">yönələn bu müddəa 2019-cu il sentyabrın 1-dək çalışmış </w:t>
      </w:r>
      <w:r w:rsidR="00B51191" w:rsidRPr="006762B1">
        <w:rPr>
          <w:rFonts w:ascii="Arial" w:hAnsi="Arial" w:cs="Arial"/>
          <w:bCs/>
          <w:sz w:val="24"/>
          <w:szCs w:val="24"/>
          <w:lang w:val="az-Latn-AZ"/>
        </w:rPr>
        <w:t xml:space="preserve">hakimlərin </w:t>
      </w:r>
      <w:r w:rsidR="00132346" w:rsidRPr="006762B1">
        <w:rPr>
          <w:rFonts w:ascii="Arial" w:hAnsi="Arial" w:cs="Arial"/>
          <w:bCs/>
          <w:sz w:val="24"/>
          <w:szCs w:val="24"/>
          <w:lang w:val="az-Latn-AZ"/>
        </w:rPr>
        <w:t xml:space="preserve">həmin </w:t>
      </w:r>
      <w:r w:rsidR="00E42343" w:rsidRPr="006762B1">
        <w:rPr>
          <w:rFonts w:ascii="Arial" w:hAnsi="Arial" w:cs="Arial"/>
          <w:bCs/>
          <w:sz w:val="24"/>
          <w:szCs w:val="24"/>
          <w:lang w:val="az-Latn-AZ"/>
        </w:rPr>
        <w:t>təminatı</w:t>
      </w:r>
      <w:r w:rsidR="008C47C8" w:rsidRPr="006762B1">
        <w:rPr>
          <w:rFonts w:ascii="Arial" w:hAnsi="Arial" w:cs="Arial"/>
          <w:bCs/>
          <w:sz w:val="24"/>
          <w:szCs w:val="24"/>
          <w:lang w:val="az-Latn-AZ"/>
        </w:rPr>
        <w:t xml:space="preserve">nın həcminin azaldılması </w:t>
      </w:r>
      <w:r w:rsidR="00B42A87" w:rsidRPr="006762B1">
        <w:rPr>
          <w:rFonts w:ascii="Arial" w:hAnsi="Arial" w:cs="Arial"/>
          <w:bCs/>
          <w:sz w:val="24"/>
          <w:szCs w:val="24"/>
          <w:lang w:val="az-Latn-AZ"/>
        </w:rPr>
        <w:t xml:space="preserve">kimi </w:t>
      </w:r>
      <w:proofErr w:type="spellStart"/>
      <w:r w:rsidR="00B42A87" w:rsidRPr="006762B1">
        <w:rPr>
          <w:rFonts w:ascii="Arial" w:hAnsi="Arial" w:cs="Arial"/>
          <w:bCs/>
          <w:sz w:val="24"/>
          <w:szCs w:val="24"/>
          <w:lang w:val="az-Latn-AZ"/>
        </w:rPr>
        <w:t>qiymətləndirilə</w:t>
      </w:r>
      <w:proofErr w:type="spellEnd"/>
      <w:r w:rsidR="00B42A87" w:rsidRPr="006762B1">
        <w:rPr>
          <w:rFonts w:ascii="Arial" w:hAnsi="Arial" w:cs="Arial"/>
          <w:bCs/>
          <w:sz w:val="24"/>
          <w:szCs w:val="24"/>
          <w:lang w:val="az-Latn-AZ"/>
        </w:rPr>
        <w:t xml:space="preserve"> bilməz.</w:t>
      </w:r>
      <w:r w:rsidRPr="006762B1">
        <w:rPr>
          <w:rFonts w:ascii="Arial" w:hAnsi="Arial" w:cs="Arial"/>
          <w:bCs/>
          <w:sz w:val="24"/>
          <w:szCs w:val="24"/>
          <w:lang w:val="az-Latn-AZ"/>
        </w:rPr>
        <w:t xml:space="preserve"> </w:t>
      </w:r>
      <w:r w:rsidR="003F0BD5" w:rsidRPr="006762B1">
        <w:rPr>
          <w:rFonts w:ascii="Arial" w:hAnsi="Arial" w:cs="Arial"/>
          <w:bCs/>
          <w:sz w:val="24"/>
          <w:szCs w:val="24"/>
          <w:lang w:val="az-Latn-AZ"/>
        </w:rPr>
        <w:t xml:space="preserve">Belə ki, </w:t>
      </w:r>
      <w:r w:rsidR="006046B3" w:rsidRPr="006762B1">
        <w:rPr>
          <w:rFonts w:ascii="Arial" w:hAnsi="Arial" w:cs="Arial"/>
          <w:bCs/>
          <w:sz w:val="24"/>
          <w:szCs w:val="24"/>
          <w:lang w:val="az-Latn-AZ"/>
        </w:rPr>
        <w:t>p</w:t>
      </w:r>
      <w:r w:rsidR="00A8354F" w:rsidRPr="006762B1">
        <w:rPr>
          <w:rFonts w:ascii="Arial" w:hAnsi="Arial" w:cs="Arial"/>
          <w:bCs/>
          <w:sz w:val="24"/>
          <w:szCs w:val="24"/>
          <w:lang w:val="az-Latn-AZ"/>
        </w:rPr>
        <w:t>ensiya təyin edilərkən</w:t>
      </w:r>
      <w:r w:rsidR="008C47C8" w:rsidRPr="006762B1">
        <w:rPr>
          <w:rFonts w:ascii="Arial" w:hAnsi="Arial" w:cs="Arial"/>
          <w:bCs/>
          <w:sz w:val="24"/>
          <w:szCs w:val="24"/>
          <w:lang w:val="az-Latn-AZ"/>
        </w:rPr>
        <w:t xml:space="preserve"> yalnız</w:t>
      </w:r>
      <w:r w:rsidR="00A8354F" w:rsidRPr="006762B1">
        <w:rPr>
          <w:rFonts w:ascii="Arial" w:hAnsi="Arial" w:cs="Arial"/>
          <w:bCs/>
          <w:sz w:val="24"/>
          <w:szCs w:val="24"/>
          <w:lang w:val="az-Latn-AZ"/>
        </w:rPr>
        <w:t xml:space="preserve"> hakimin vaxtilə müvafiq vəzifədə aldığı əmək haqqının tərkibinə daxil olmuş artımlar nəzər</w:t>
      </w:r>
      <w:r w:rsidR="008C47C8" w:rsidRPr="006762B1">
        <w:rPr>
          <w:rFonts w:ascii="Arial" w:hAnsi="Arial" w:cs="Arial"/>
          <w:bCs/>
          <w:sz w:val="24"/>
          <w:szCs w:val="24"/>
          <w:lang w:val="az-Latn-AZ"/>
        </w:rPr>
        <w:t>ə alınmalıdır.</w:t>
      </w:r>
    </w:p>
    <w:p w14:paraId="6F111F41" w14:textId="08D1A8EA" w:rsidR="00B51191" w:rsidRPr="006762B1" w:rsidRDefault="00A67CC1"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Konstitusiya Məhkəməsinin</w:t>
      </w:r>
      <w:r w:rsidR="00387094" w:rsidRPr="006762B1">
        <w:rPr>
          <w:rFonts w:ascii="Arial" w:hAnsi="Arial" w:cs="Arial"/>
          <w:bCs/>
          <w:sz w:val="24"/>
          <w:szCs w:val="24"/>
          <w:lang w:val="az-Latn-AZ"/>
        </w:rPr>
        <w:t xml:space="preserve"> Plenumu “Əmək pensiyaları haqqında’’ Azərbaycan Respublikası Qanununun 1.0.1, 1.0.2, 1.0.5 və 20.14-cü maddələrinin şərh edilməsinə dair” 2020-ci il 15 may tarixli Qərarında bununla bağlı qeyd etmişdir ki, </w:t>
      </w:r>
      <w:r w:rsidR="00452EF2" w:rsidRPr="006762B1">
        <w:rPr>
          <w:rFonts w:ascii="Arial" w:hAnsi="Arial" w:cs="Arial"/>
          <w:bCs/>
          <w:sz w:val="24"/>
          <w:szCs w:val="24"/>
          <w:lang w:val="az-Latn-AZ"/>
        </w:rPr>
        <w:t xml:space="preserve">“Əmək pensiyaları haqqında” Qanunun 20-ci maddəsində göstərilən “sonrakı artımlar” müddəası pensiya hüququ olan şəxsin vaxtilə müvafiq vəzifədə aldığı əmək haqqının, təminat xərcliyinin, dövlət məvacibinin tərkibinə daxil olmuş və verilmiş ödənclərdəki artımları nəzərdə tutur. </w:t>
      </w:r>
      <w:r w:rsidR="00452EF2" w:rsidRPr="006762B1">
        <w:rPr>
          <w:rFonts w:ascii="Arial" w:hAnsi="Arial" w:cs="Arial"/>
          <w:bCs/>
          <w:sz w:val="24"/>
          <w:szCs w:val="24"/>
          <w:lang w:val="az-Latn-AZ"/>
        </w:rPr>
        <w:lastRenderedPageBreak/>
        <w:t>Bu baxımdan şəxsə pensiya təyin edilərkən və ya təyin edildikdən sonra yenidən hesablanarkən xidmət etdiyi, işlədiyi və ya qulluq keçdiyi dövrdə almadığı və məcburi dövlət sosial sığortasına cəlb olunmayan əlavələrə edilən artımlar nəzərə alına bilməz</w:t>
      </w:r>
      <w:r w:rsidR="00387094" w:rsidRPr="006762B1">
        <w:rPr>
          <w:rFonts w:ascii="Arial" w:hAnsi="Arial" w:cs="Arial"/>
          <w:bCs/>
          <w:sz w:val="24"/>
          <w:szCs w:val="24"/>
          <w:lang w:val="az-Latn-AZ"/>
        </w:rPr>
        <w:t>.</w:t>
      </w:r>
    </w:p>
    <w:p w14:paraId="7EE9054F" w14:textId="33783C79" w:rsidR="00BB666D" w:rsidRPr="006762B1" w:rsidRDefault="00CF0182"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 xml:space="preserve">Beləliklə, </w:t>
      </w:r>
      <w:r w:rsidR="002E13F5" w:rsidRPr="006762B1">
        <w:rPr>
          <w:rFonts w:ascii="Arial" w:hAnsi="Arial" w:cs="Arial"/>
          <w:bCs/>
          <w:sz w:val="24"/>
          <w:szCs w:val="24"/>
          <w:lang w:val="az-Latn-AZ"/>
        </w:rPr>
        <w:t>“</w:t>
      </w:r>
      <w:r w:rsidR="00BB666D" w:rsidRPr="006762B1">
        <w:rPr>
          <w:rFonts w:ascii="Arial" w:hAnsi="Arial" w:cs="Arial"/>
          <w:bCs/>
          <w:sz w:val="24"/>
          <w:szCs w:val="24"/>
          <w:lang w:val="az-Latn-AZ"/>
        </w:rPr>
        <w:t>Məhkəmələr və hakimlə</w:t>
      </w:r>
      <w:r w:rsidR="002E13F5" w:rsidRPr="006762B1">
        <w:rPr>
          <w:rFonts w:ascii="Arial" w:hAnsi="Arial" w:cs="Arial"/>
          <w:bCs/>
          <w:sz w:val="24"/>
          <w:szCs w:val="24"/>
          <w:lang w:val="az-Latn-AZ"/>
        </w:rPr>
        <w:t>r haqqında”</w:t>
      </w:r>
      <w:r w:rsidR="00BB666D" w:rsidRPr="006762B1">
        <w:rPr>
          <w:rFonts w:ascii="Arial" w:hAnsi="Arial" w:cs="Arial"/>
          <w:bCs/>
          <w:sz w:val="24"/>
          <w:szCs w:val="24"/>
          <w:lang w:val="az-Latn-AZ"/>
        </w:rPr>
        <w:t xml:space="preserve"> Qanunun  106-cı maddəsinin birinci hissəs</w:t>
      </w:r>
      <w:r w:rsidR="00132346" w:rsidRPr="006762B1">
        <w:rPr>
          <w:rFonts w:ascii="Arial" w:hAnsi="Arial" w:cs="Arial"/>
          <w:bCs/>
          <w:sz w:val="24"/>
          <w:szCs w:val="24"/>
          <w:lang w:val="az-Latn-AZ"/>
        </w:rPr>
        <w:t>inə əlavə olunmuş</w:t>
      </w:r>
      <w:r w:rsidR="002E13F5" w:rsidRPr="006762B1">
        <w:rPr>
          <w:rFonts w:ascii="Arial" w:hAnsi="Arial" w:cs="Arial"/>
          <w:bCs/>
          <w:sz w:val="24"/>
          <w:szCs w:val="24"/>
          <w:lang w:val="az-Latn-AZ"/>
        </w:rPr>
        <w:t xml:space="preserve"> </w:t>
      </w:r>
      <w:r w:rsidR="00404A87" w:rsidRPr="006762B1">
        <w:rPr>
          <w:rFonts w:ascii="Arial" w:hAnsi="Arial" w:cs="Arial"/>
          <w:bCs/>
          <w:sz w:val="24"/>
          <w:szCs w:val="24"/>
          <w:lang w:val="az-Latn-AZ"/>
        </w:rPr>
        <w:t>bir aylıq vəzifə maaşı həcmində vəzifə maaşına əlavə</w:t>
      </w:r>
      <w:r w:rsidR="00612033" w:rsidRPr="006762B1">
        <w:rPr>
          <w:rFonts w:ascii="Arial" w:hAnsi="Arial" w:cs="Arial"/>
          <w:bCs/>
          <w:sz w:val="24"/>
          <w:szCs w:val="24"/>
          <w:lang w:val="az-Latn-AZ"/>
        </w:rPr>
        <w:t>nin</w:t>
      </w:r>
      <w:r w:rsidR="00404A87" w:rsidRPr="006762B1">
        <w:rPr>
          <w:rFonts w:ascii="Arial" w:hAnsi="Arial" w:cs="Arial"/>
          <w:bCs/>
          <w:sz w:val="24"/>
          <w:szCs w:val="24"/>
          <w:lang w:val="az-Latn-AZ"/>
        </w:rPr>
        <w:t xml:space="preserve"> ödənil</w:t>
      </w:r>
      <w:r w:rsidR="00612033" w:rsidRPr="006762B1">
        <w:rPr>
          <w:rFonts w:ascii="Arial" w:hAnsi="Arial" w:cs="Arial"/>
          <w:bCs/>
          <w:sz w:val="24"/>
          <w:szCs w:val="24"/>
          <w:lang w:val="az-Latn-AZ"/>
        </w:rPr>
        <w:t xml:space="preserve">məsini nəzərdə tutan </w:t>
      </w:r>
      <w:r w:rsidR="00404A87" w:rsidRPr="006762B1">
        <w:rPr>
          <w:rFonts w:ascii="Arial" w:hAnsi="Arial" w:cs="Arial"/>
          <w:bCs/>
          <w:sz w:val="24"/>
          <w:szCs w:val="24"/>
          <w:lang w:val="az-Latn-AZ"/>
        </w:rPr>
        <w:t>müddəa</w:t>
      </w:r>
      <w:r w:rsidR="002E13F5" w:rsidRPr="006762B1">
        <w:rPr>
          <w:rFonts w:ascii="Arial" w:hAnsi="Arial" w:cs="Arial"/>
          <w:bCs/>
          <w:sz w:val="24"/>
          <w:szCs w:val="24"/>
          <w:lang w:val="az-Latn-AZ"/>
        </w:rPr>
        <w:t xml:space="preserve"> </w:t>
      </w:r>
      <w:r w:rsidR="00404A87" w:rsidRPr="006762B1">
        <w:rPr>
          <w:rFonts w:ascii="Arial" w:hAnsi="Arial" w:cs="Arial"/>
          <w:bCs/>
          <w:sz w:val="24"/>
          <w:szCs w:val="24"/>
          <w:lang w:val="az-Latn-AZ"/>
        </w:rPr>
        <w:t>2019-cu il</w:t>
      </w:r>
      <w:r w:rsidR="002C3DCD" w:rsidRPr="006762B1">
        <w:rPr>
          <w:rFonts w:ascii="Arial" w:hAnsi="Arial" w:cs="Arial"/>
          <w:bCs/>
          <w:sz w:val="24"/>
          <w:szCs w:val="24"/>
          <w:lang w:val="az-Latn-AZ"/>
        </w:rPr>
        <w:t xml:space="preserve"> 1 sen</w:t>
      </w:r>
      <w:r w:rsidR="002E13F5" w:rsidRPr="006762B1">
        <w:rPr>
          <w:rFonts w:ascii="Arial" w:hAnsi="Arial" w:cs="Arial"/>
          <w:bCs/>
          <w:sz w:val="24"/>
          <w:szCs w:val="24"/>
          <w:lang w:val="az-Latn-AZ"/>
        </w:rPr>
        <w:t>t</w:t>
      </w:r>
      <w:r w:rsidR="002C3DCD" w:rsidRPr="006762B1">
        <w:rPr>
          <w:rFonts w:ascii="Arial" w:hAnsi="Arial" w:cs="Arial"/>
          <w:bCs/>
          <w:sz w:val="24"/>
          <w:szCs w:val="24"/>
          <w:lang w:val="az-Latn-AZ"/>
        </w:rPr>
        <w:t>yabr</w:t>
      </w:r>
      <w:r w:rsidR="00404A87" w:rsidRPr="006762B1">
        <w:rPr>
          <w:rFonts w:ascii="Arial" w:hAnsi="Arial" w:cs="Arial"/>
          <w:bCs/>
          <w:sz w:val="24"/>
          <w:szCs w:val="24"/>
          <w:lang w:val="az-Latn-AZ"/>
        </w:rPr>
        <w:t xml:space="preserve"> tarix</w:t>
      </w:r>
      <w:r w:rsidR="002E13F5" w:rsidRPr="006762B1">
        <w:rPr>
          <w:rFonts w:ascii="Arial" w:hAnsi="Arial" w:cs="Arial"/>
          <w:bCs/>
          <w:sz w:val="24"/>
          <w:szCs w:val="24"/>
          <w:lang w:val="az-Latn-AZ"/>
        </w:rPr>
        <w:t>in</w:t>
      </w:r>
      <w:r w:rsidR="00404A87" w:rsidRPr="006762B1">
        <w:rPr>
          <w:rFonts w:ascii="Arial" w:hAnsi="Arial" w:cs="Arial"/>
          <w:bCs/>
          <w:sz w:val="24"/>
          <w:szCs w:val="24"/>
          <w:lang w:val="az-Latn-AZ"/>
        </w:rPr>
        <w:t>ədək vəzifədə ol</w:t>
      </w:r>
      <w:r w:rsidR="0047116C" w:rsidRPr="006762B1">
        <w:rPr>
          <w:rFonts w:ascii="Arial" w:hAnsi="Arial" w:cs="Arial"/>
          <w:bCs/>
          <w:sz w:val="24"/>
          <w:szCs w:val="24"/>
          <w:lang w:val="az-Latn-AZ"/>
        </w:rPr>
        <w:t>an və bu əlavəni almamış hakimlərə şamil edilə bilməz.</w:t>
      </w:r>
      <w:r w:rsidR="00C921EF" w:rsidRPr="006762B1">
        <w:rPr>
          <w:rFonts w:ascii="Arial" w:hAnsi="Arial" w:cs="Arial"/>
          <w:bCs/>
          <w:sz w:val="24"/>
          <w:szCs w:val="24"/>
          <w:lang w:val="az-Latn-AZ"/>
        </w:rPr>
        <w:t xml:space="preserve"> Bu</w:t>
      </w:r>
      <w:r w:rsidR="002E13F5" w:rsidRPr="006762B1">
        <w:rPr>
          <w:rFonts w:ascii="Arial" w:hAnsi="Arial" w:cs="Arial"/>
          <w:bCs/>
          <w:sz w:val="24"/>
          <w:szCs w:val="24"/>
          <w:lang w:val="az-Latn-AZ"/>
        </w:rPr>
        <w:t xml:space="preserve"> </w:t>
      </w:r>
      <w:r w:rsidR="00C921EF" w:rsidRPr="006762B1">
        <w:rPr>
          <w:rFonts w:ascii="Arial" w:hAnsi="Arial" w:cs="Arial"/>
          <w:bCs/>
          <w:sz w:val="24"/>
          <w:szCs w:val="24"/>
          <w:lang w:val="az-Latn-AZ"/>
        </w:rPr>
        <w:t>müddəa pensiya hüququ olan hakimin məhz vaxtilə müvafiq vəzifədə aldığı vəzifə maaşının tərkibinə daxil olmuş və verilmiş əlavə haqq və ya pul təminatını nəzərdə tutur.</w:t>
      </w:r>
    </w:p>
    <w:p w14:paraId="4C7DB2D7" w14:textId="300B05BD" w:rsidR="0014560F" w:rsidRPr="006762B1" w:rsidRDefault="00CF0182"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Göstərilənlərlə yanaşı</w:t>
      </w:r>
      <w:r w:rsidR="00402F1B" w:rsidRPr="006762B1">
        <w:rPr>
          <w:rFonts w:ascii="Arial" w:hAnsi="Arial" w:cs="Arial"/>
          <w:bCs/>
          <w:sz w:val="24"/>
          <w:szCs w:val="24"/>
          <w:lang w:val="az-Latn-AZ"/>
        </w:rPr>
        <w:t>,</w:t>
      </w:r>
      <w:r w:rsidRPr="006762B1">
        <w:rPr>
          <w:rFonts w:ascii="Arial" w:hAnsi="Arial" w:cs="Arial"/>
          <w:bCs/>
          <w:sz w:val="24"/>
          <w:szCs w:val="24"/>
          <w:lang w:val="az-Latn-AZ"/>
        </w:rPr>
        <w:t xml:space="preserve"> Konstitusiya Məhkəməsinin Plenumu onu da qeyd etməyi vacib bilir ki, </w:t>
      </w:r>
      <w:r w:rsidR="00A54DC5" w:rsidRPr="006762B1">
        <w:rPr>
          <w:rFonts w:ascii="Arial" w:hAnsi="Arial" w:cs="Arial"/>
          <w:bCs/>
          <w:sz w:val="24"/>
          <w:szCs w:val="24"/>
          <w:lang w:val="az-Latn-AZ"/>
        </w:rPr>
        <w:t xml:space="preserve">Plenumun </w:t>
      </w:r>
      <w:r w:rsidR="00DC1989" w:rsidRPr="006762B1">
        <w:rPr>
          <w:rFonts w:ascii="Arial" w:hAnsi="Arial" w:cs="Arial"/>
          <w:bCs/>
          <w:sz w:val="24"/>
          <w:szCs w:val="24"/>
          <w:lang w:val="az-Latn-AZ"/>
        </w:rPr>
        <w:t xml:space="preserve"> 2020-ci il </w:t>
      </w:r>
      <w:r w:rsidR="00A54DC5" w:rsidRPr="006762B1">
        <w:rPr>
          <w:rFonts w:ascii="Arial" w:hAnsi="Arial" w:cs="Arial"/>
          <w:bCs/>
          <w:sz w:val="24"/>
          <w:szCs w:val="24"/>
          <w:lang w:val="az-Latn-AZ"/>
        </w:rPr>
        <w:t xml:space="preserve">15 may tarixli </w:t>
      </w:r>
      <w:r w:rsidRPr="006762B1">
        <w:rPr>
          <w:rFonts w:ascii="Arial" w:hAnsi="Arial" w:cs="Arial"/>
          <w:bCs/>
          <w:sz w:val="24"/>
          <w:szCs w:val="24"/>
          <w:lang w:val="az-Latn-AZ"/>
        </w:rPr>
        <w:t>Qərar</w:t>
      </w:r>
      <w:r w:rsidR="00A54DC5" w:rsidRPr="006762B1">
        <w:rPr>
          <w:rFonts w:ascii="Arial" w:hAnsi="Arial" w:cs="Arial"/>
          <w:bCs/>
          <w:sz w:val="24"/>
          <w:szCs w:val="24"/>
          <w:lang w:val="az-Latn-AZ"/>
        </w:rPr>
        <w:t xml:space="preserve">ında </w:t>
      </w:r>
      <w:r w:rsidR="005032EB" w:rsidRPr="006762B1">
        <w:rPr>
          <w:rFonts w:ascii="Arial" w:hAnsi="Arial" w:cs="Arial"/>
          <w:bCs/>
          <w:sz w:val="24"/>
          <w:szCs w:val="24"/>
          <w:lang w:val="az-Latn-AZ"/>
        </w:rPr>
        <w:t xml:space="preserve">əks olunmuş </w:t>
      </w:r>
      <w:r w:rsidRPr="006762B1">
        <w:rPr>
          <w:rFonts w:ascii="Arial" w:hAnsi="Arial" w:cs="Arial"/>
          <w:bCs/>
          <w:sz w:val="24"/>
          <w:szCs w:val="24"/>
          <w:lang w:val="az-Latn-AZ"/>
        </w:rPr>
        <w:t xml:space="preserve">hüquqi mövqe </w:t>
      </w:r>
      <w:r w:rsidRPr="006762B1">
        <w:rPr>
          <w:rFonts w:ascii="Arial" w:hAnsi="Arial" w:cs="Arial"/>
          <w:bCs/>
          <w:sz w:val="24"/>
          <w:szCs w:val="24"/>
          <w:lang w:val="az-Latn-AZ" w:eastAsia="ru-RU"/>
        </w:rPr>
        <w:t>q</w:t>
      </w:r>
      <w:r w:rsidRPr="006762B1">
        <w:rPr>
          <w:rFonts w:ascii="Arial" w:eastAsia="Times New Roman" w:hAnsi="Arial" w:cs="Arial"/>
          <w:bCs/>
          <w:sz w:val="24"/>
          <w:szCs w:val="24"/>
          <w:lang w:val="az-Latn-AZ"/>
        </w:rPr>
        <w:t>anuni qüvvəyə minmiş məhkəmə aktları ilə həll olunmuş mübahisələrə şamil olunmur. Yəni</w:t>
      </w:r>
      <w:r w:rsidR="003700C3" w:rsidRPr="006762B1">
        <w:rPr>
          <w:rFonts w:ascii="Arial" w:eastAsia="Times New Roman" w:hAnsi="Arial" w:cs="Arial"/>
          <w:bCs/>
          <w:sz w:val="24"/>
          <w:szCs w:val="24"/>
          <w:lang w:val="az-Latn-AZ"/>
        </w:rPr>
        <w:t xml:space="preserve"> qanuni qüvvəyə minmiş </w:t>
      </w:r>
      <w:r w:rsidRPr="006762B1">
        <w:rPr>
          <w:rFonts w:ascii="Arial" w:eastAsia="Times New Roman" w:hAnsi="Arial" w:cs="Arial"/>
          <w:bCs/>
          <w:sz w:val="24"/>
          <w:szCs w:val="24"/>
          <w:lang w:val="az-Latn-AZ"/>
        </w:rPr>
        <w:t xml:space="preserve">məhkəmə qərarı ilə </w:t>
      </w:r>
      <w:r w:rsidR="00A54DC5" w:rsidRPr="006762B1">
        <w:rPr>
          <w:rFonts w:ascii="Arial" w:eastAsia="Times New Roman" w:hAnsi="Arial" w:cs="Arial"/>
          <w:bCs/>
          <w:sz w:val="24"/>
          <w:szCs w:val="24"/>
          <w:lang w:val="az-Latn-AZ"/>
        </w:rPr>
        <w:t xml:space="preserve">sabiq </w:t>
      </w:r>
      <w:r w:rsidR="00B96400" w:rsidRPr="006762B1">
        <w:rPr>
          <w:rFonts w:ascii="Arial" w:eastAsia="Times New Roman" w:hAnsi="Arial" w:cs="Arial"/>
          <w:bCs/>
          <w:sz w:val="24"/>
          <w:szCs w:val="24"/>
          <w:lang w:val="az-Latn-AZ" w:eastAsia="ru-RU"/>
        </w:rPr>
        <w:t>hakimə</w:t>
      </w:r>
      <w:r w:rsidR="00DC1989" w:rsidRPr="006762B1">
        <w:rPr>
          <w:rFonts w:ascii="Arial" w:eastAsia="Times New Roman" w:hAnsi="Arial" w:cs="Arial"/>
          <w:bCs/>
          <w:sz w:val="24"/>
          <w:szCs w:val="24"/>
          <w:lang w:val="az-Latn-AZ" w:eastAsia="ru-RU"/>
        </w:rPr>
        <w:t xml:space="preserve"> </w:t>
      </w:r>
      <w:r w:rsidR="00B96400" w:rsidRPr="006762B1">
        <w:rPr>
          <w:rFonts w:ascii="Arial" w:eastAsia="Times New Roman" w:hAnsi="Arial" w:cs="Arial"/>
          <w:bCs/>
          <w:sz w:val="24"/>
          <w:szCs w:val="24"/>
          <w:lang w:val="az-Latn-AZ" w:eastAsia="ru-RU"/>
        </w:rPr>
        <w:t>vəzifə maaşının 15 faizi miqdarında vergilərdən azad olunan pul təminatının</w:t>
      </w:r>
      <w:r w:rsidR="00DC1989" w:rsidRPr="006762B1">
        <w:rPr>
          <w:rFonts w:ascii="Arial" w:eastAsia="Times New Roman" w:hAnsi="Arial" w:cs="Arial"/>
          <w:bCs/>
          <w:sz w:val="24"/>
          <w:szCs w:val="24"/>
          <w:lang w:val="az-Latn-AZ" w:eastAsia="ru-RU"/>
        </w:rPr>
        <w:t xml:space="preserve"> </w:t>
      </w:r>
      <w:r w:rsidR="00A54DC5" w:rsidRPr="006762B1">
        <w:rPr>
          <w:rFonts w:ascii="Arial" w:hAnsi="Arial" w:cs="Arial"/>
          <w:bCs/>
          <w:sz w:val="24"/>
          <w:szCs w:val="24"/>
          <w:lang w:val="az-Latn-AZ"/>
        </w:rPr>
        <w:t>aid edilməsi</w:t>
      </w:r>
      <w:r w:rsidR="00DC1989" w:rsidRPr="006762B1">
        <w:rPr>
          <w:rFonts w:ascii="Arial" w:hAnsi="Arial" w:cs="Arial"/>
          <w:bCs/>
          <w:sz w:val="24"/>
          <w:szCs w:val="24"/>
          <w:lang w:val="az-Latn-AZ"/>
        </w:rPr>
        <w:t xml:space="preserve"> </w:t>
      </w:r>
      <w:r w:rsidR="003700C3" w:rsidRPr="006762B1">
        <w:rPr>
          <w:rFonts w:ascii="Arial" w:hAnsi="Arial" w:cs="Arial"/>
          <w:bCs/>
          <w:sz w:val="24"/>
          <w:szCs w:val="24"/>
          <w:lang w:val="az-Latn-AZ"/>
        </w:rPr>
        <w:t>onun bu əlavələrə malik olan</w:t>
      </w:r>
      <w:r w:rsidR="00B96400" w:rsidRPr="006762B1">
        <w:rPr>
          <w:rFonts w:ascii="Arial" w:hAnsi="Arial" w:cs="Arial"/>
          <w:bCs/>
          <w:sz w:val="24"/>
          <w:szCs w:val="24"/>
          <w:lang w:val="az-Latn-AZ"/>
        </w:rPr>
        <w:t xml:space="preserve"> şəxs</w:t>
      </w:r>
      <w:r w:rsidR="00A54DC5" w:rsidRPr="006762B1">
        <w:rPr>
          <w:rFonts w:ascii="Arial" w:hAnsi="Arial" w:cs="Arial"/>
          <w:bCs/>
          <w:sz w:val="24"/>
          <w:szCs w:val="24"/>
          <w:lang w:val="az-Latn-AZ"/>
        </w:rPr>
        <w:t xml:space="preserve"> kimi</w:t>
      </w:r>
      <w:r w:rsidR="00B96400" w:rsidRPr="006762B1">
        <w:rPr>
          <w:rFonts w:ascii="Arial" w:hAnsi="Arial" w:cs="Arial"/>
          <w:bCs/>
          <w:sz w:val="24"/>
          <w:szCs w:val="24"/>
          <w:lang w:val="az-Latn-AZ"/>
        </w:rPr>
        <w:t xml:space="preserve"> hüquqları</w:t>
      </w:r>
      <w:r w:rsidR="00A54DC5" w:rsidRPr="006762B1">
        <w:rPr>
          <w:rFonts w:ascii="Arial" w:hAnsi="Arial" w:cs="Arial"/>
          <w:bCs/>
          <w:sz w:val="24"/>
          <w:szCs w:val="24"/>
          <w:lang w:val="az-Latn-AZ"/>
        </w:rPr>
        <w:t xml:space="preserve">nı, bununla da onun </w:t>
      </w:r>
      <w:r w:rsidR="00A54DC5" w:rsidRPr="006762B1">
        <w:rPr>
          <w:rFonts w:ascii="Arial" w:hAnsi="Arial" w:cs="Arial"/>
          <w:bCs/>
          <w:sz w:val="24"/>
          <w:szCs w:val="24"/>
          <w:lang w:val="az-Latn-AZ" w:eastAsia="ru-RU"/>
        </w:rPr>
        <w:t>hüquq və vəzifələrinin məcmusunu müəyyən edən</w:t>
      </w:r>
      <w:r w:rsidR="00A54DC5" w:rsidRPr="006762B1">
        <w:rPr>
          <w:rFonts w:ascii="Arial" w:hAnsi="Arial" w:cs="Arial"/>
          <w:bCs/>
          <w:sz w:val="24"/>
          <w:szCs w:val="24"/>
          <w:lang w:val="az-Latn-AZ"/>
        </w:rPr>
        <w:t xml:space="preserve"> müvafiq “hüquqi vəziyyətini” </w:t>
      </w:r>
      <w:r w:rsidR="0014560F" w:rsidRPr="006762B1">
        <w:rPr>
          <w:rFonts w:ascii="Arial" w:hAnsi="Arial" w:cs="Arial"/>
          <w:bCs/>
          <w:sz w:val="24"/>
          <w:szCs w:val="24"/>
          <w:lang w:val="az-Latn-AZ"/>
        </w:rPr>
        <w:t>tə</w:t>
      </w:r>
      <w:r w:rsidR="00B96400" w:rsidRPr="006762B1">
        <w:rPr>
          <w:rFonts w:ascii="Arial" w:hAnsi="Arial" w:cs="Arial"/>
          <w:bCs/>
          <w:sz w:val="24"/>
          <w:szCs w:val="24"/>
          <w:lang w:val="az-Latn-AZ"/>
        </w:rPr>
        <w:t>sdiqləmiş olur.</w:t>
      </w:r>
    </w:p>
    <w:p w14:paraId="0D42C7C9" w14:textId="0612C6C5" w:rsidR="007803D0" w:rsidRPr="006762B1" w:rsidRDefault="0014560F" w:rsidP="006762B1">
      <w:pPr>
        <w:spacing w:after="0" w:line="240" w:lineRule="auto"/>
        <w:ind w:firstLine="567"/>
        <w:jc w:val="both"/>
        <w:rPr>
          <w:rFonts w:ascii="Arial" w:eastAsia="Times New Roman" w:hAnsi="Arial" w:cs="Arial"/>
          <w:bCs/>
          <w:sz w:val="24"/>
          <w:szCs w:val="24"/>
          <w:lang w:val="az-Latn-AZ" w:eastAsia="ru-RU"/>
        </w:rPr>
      </w:pPr>
      <w:r w:rsidRPr="006762B1">
        <w:rPr>
          <w:rFonts w:ascii="Arial" w:eastAsia="Times New Roman" w:hAnsi="Arial" w:cs="Arial"/>
          <w:bCs/>
          <w:sz w:val="24"/>
          <w:szCs w:val="24"/>
          <w:lang w:val="az-Latn-AZ" w:eastAsia="ru-RU"/>
        </w:rPr>
        <w:t>“</w:t>
      </w:r>
      <w:r w:rsidR="00B96400" w:rsidRPr="006762B1">
        <w:rPr>
          <w:rFonts w:ascii="Arial" w:eastAsia="Times New Roman" w:hAnsi="Arial" w:cs="Arial"/>
          <w:bCs/>
          <w:sz w:val="24"/>
          <w:szCs w:val="24"/>
          <w:lang w:val="az-Latn-AZ" w:eastAsia="ru-RU"/>
        </w:rPr>
        <w:t>Məhkəmələr və hakimlər haqqında</w:t>
      </w:r>
      <w:r w:rsidRPr="006762B1">
        <w:rPr>
          <w:rFonts w:ascii="Arial" w:eastAsia="Times New Roman" w:hAnsi="Arial" w:cs="Arial"/>
          <w:bCs/>
          <w:sz w:val="24"/>
          <w:szCs w:val="24"/>
          <w:lang w:val="az-Latn-AZ" w:eastAsia="ru-RU"/>
        </w:rPr>
        <w:t xml:space="preserve">” Qanunun </w:t>
      </w:r>
      <w:r w:rsidR="00B96400" w:rsidRPr="006762B1">
        <w:rPr>
          <w:rFonts w:ascii="Arial" w:eastAsia="Times New Roman" w:hAnsi="Arial" w:cs="Arial"/>
          <w:bCs/>
          <w:sz w:val="24"/>
          <w:szCs w:val="24"/>
          <w:lang w:val="az-Latn-AZ" w:eastAsia="ru-RU"/>
        </w:rPr>
        <w:t xml:space="preserve">106-cı </w:t>
      </w:r>
      <w:r w:rsidRPr="006762B1">
        <w:rPr>
          <w:rFonts w:ascii="Arial" w:eastAsia="Times New Roman" w:hAnsi="Arial" w:cs="Arial"/>
          <w:bCs/>
          <w:sz w:val="24"/>
          <w:szCs w:val="24"/>
          <w:lang w:val="az-Latn-AZ" w:eastAsia="ru-RU"/>
        </w:rPr>
        <w:t xml:space="preserve">maddəsində </w:t>
      </w:r>
      <w:r w:rsidR="00B96400" w:rsidRPr="006762B1">
        <w:rPr>
          <w:rFonts w:ascii="Arial" w:eastAsia="Times New Roman" w:hAnsi="Arial" w:cs="Arial"/>
          <w:bCs/>
          <w:sz w:val="24"/>
          <w:szCs w:val="24"/>
          <w:lang w:val="az-Latn-AZ" w:eastAsia="ru-RU"/>
        </w:rPr>
        <w:t xml:space="preserve">həmin pul təminatının artırılması </w:t>
      </w:r>
      <w:r w:rsidRPr="006762B1">
        <w:rPr>
          <w:rFonts w:ascii="Arial" w:eastAsia="Times New Roman" w:hAnsi="Arial" w:cs="Arial"/>
          <w:bCs/>
          <w:sz w:val="24"/>
          <w:szCs w:val="24"/>
          <w:lang w:val="az-Latn-AZ" w:eastAsia="ru-RU"/>
        </w:rPr>
        <w:t xml:space="preserve">hakimlərin </w:t>
      </w:r>
      <w:r w:rsidR="00CF0182" w:rsidRPr="006762B1">
        <w:rPr>
          <w:rFonts w:ascii="Arial" w:eastAsia="Times New Roman" w:hAnsi="Arial" w:cs="Arial"/>
          <w:bCs/>
          <w:sz w:val="24"/>
          <w:szCs w:val="24"/>
          <w:lang w:val="az-Latn-AZ" w:eastAsia="ru-RU"/>
        </w:rPr>
        <w:t>qanunve</w:t>
      </w:r>
      <w:r w:rsidR="007803D0" w:rsidRPr="006762B1">
        <w:rPr>
          <w:rFonts w:ascii="Arial" w:eastAsia="Times New Roman" w:hAnsi="Arial" w:cs="Arial"/>
          <w:bCs/>
          <w:sz w:val="24"/>
          <w:szCs w:val="24"/>
          <w:lang w:val="az-Latn-AZ" w:eastAsia="ru-RU"/>
        </w:rPr>
        <w:t xml:space="preserve">riciliklə müəyyən edilmiş hüquqlarının </w:t>
      </w:r>
      <w:r w:rsidR="00CF0182" w:rsidRPr="006762B1">
        <w:rPr>
          <w:rFonts w:ascii="Arial" w:eastAsia="Times New Roman" w:hAnsi="Arial" w:cs="Arial"/>
          <w:bCs/>
          <w:sz w:val="24"/>
          <w:szCs w:val="24"/>
          <w:lang w:val="az-Latn-AZ" w:eastAsia="ru-RU"/>
        </w:rPr>
        <w:t>mahiyyətinə və həcminə</w:t>
      </w:r>
      <w:r w:rsidR="003F0BD5" w:rsidRPr="006762B1">
        <w:rPr>
          <w:rFonts w:ascii="Arial" w:eastAsia="Times New Roman" w:hAnsi="Arial" w:cs="Arial"/>
          <w:bCs/>
          <w:sz w:val="24"/>
          <w:szCs w:val="24"/>
          <w:lang w:val="az-Latn-AZ" w:eastAsia="ru-RU"/>
        </w:rPr>
        <w:t xml:space="preserve"> </w:t>
      </w:r>
      <w:r w:rsidR="00CF0182" w:rsidRPr="006762B1">
        <w:rPr>
          <w:rFonts w:ascii="Arial" w:eastAsia="Times New Roman" w:hAnsi="Arial" w:cs="Arial"/>
          <w:bCs/>
          <w:sz w:val="24"/>
          <w:szCs w:val="24"/>
          <w:lang w:val="az-Latn-AZ" w:eastAsia="ru-RU"/>
        </w:rPr>
        <w:t>təsir e</w:t>
      </w:r>
      <w:r w:rsidRPr="006762B1">
        <w:rPr>
          <w:rFonts w:ascii="Arial" w:eastAsia="Times New Roman" w:hAnsi="Arial" w:cs="Arial"/>
          <w:bCs/>
          <w:sz w:val="24"/>
          <w:szCs w:val="24"/>
          <w:lang w:val="az-Latn-AZ" w:eastAsia="ru-RU"/>
        </w:rPr>
        <w:t xml:space="preserve">tmir, həmin hüquq </w:t>
      </w:r>
      <w:r w:rsidR="00955CB0" w:rsidRPr="006762B1">
        <w:rPr>
          <w:rFonts w:ascii="Arial" w:eastAsia="Times New Roman" w:hAnsi="Arial" w:cs="Arial"/>
          <w:bCs/>
          <w:sz w:val="24"/>
          <w:szCs w:val="24"/>
          <w:lang w:val="az-Latn-AZ" w:eastAsia="ru-RU"/>
        </w:rPr>
        <w:t>hər hansı dəyişiklikliyə məruz qalmır</w:t>
      </w:r>
      <w:r w:rsidR="00CF0182" w:rsidRPr="006762B1">
        <w:rPr>
          <w:rFonts w:ascii="Arial" w:eastAsia="Times New Roman" w:hAnsi="Arial" w:cs="Arial"/>
          <w:bCs/>
          <w:sz w:val="24"/>
          <w:szCs w:val="24"/>
          <w:lang w:val="az-Latn-AZ" w:eastAsia="ru-RU"/>
        </w:rPr>
        <w:t xml:space="preserve">. Bu baxımdan, </w:t>
      </w:r>
      <w:r w:rsidR="00A54DC5" w:rsidRPr="006762B1">
        <w:rPr>
          <w:rFonts w:ascii="Arial" w:eastAsia="Times New Roman" w:hAnsi="Arial" w:cs="Arial"/>
          <w:bCs/>
          <w:sz w:val="24"/>
          <w:szCs w:val="24"/>
          <w:lang w:val="az-Latn-AZ" w:eastAsia="ru-RU"/>
        </w:rPr>
        <w:t xml:space="preserve">həmin şəxslərə </w:t>
      </w:r>
      <w:r w:rsidR="007803D0" w:rsidRPr="006762B1">
        <w:rPr>
          <w:rFonts w:ascii="Arial" w:hAnsi="Arial" w:cs="Arial"/>
          <w:bCs/>
          <w:sz w:val="24"/>
          <w:szCs w:val="24"/>
          <w:lang w:val="az-Latn-AZ"/>
        </w:rPr>
        <w:t>vəzifə</w:t>
      </w:r>
      <w:r w:rsidR="00B96400" w:rsidRPr="006762B1">
        <w:rPr>
          <w:rFonts w:ascii="Arial" w:hAnsi="Arial" w:cs="Arial"/>
          <w:bCs/>
          <w:sz w:val="24"/>
          <w:szCs w:val="24"/>
          <w:lang w:val="az-Latn-AZ"/>
        </w:rPr>
        <w:t xml:space="preserve"> maaşının 25 faiz</w:t>
      </w:r>
      <w:r w:rsidR="00DC1989" w:rsidRPr="006762B1">
        <w:rPr>
          <w:rFonts w:ascii="Arial" w:hAnsi="Arial" w:cs="Arial"/>
          <w:bCs/>
          <w:sz w:val="24"/>
          <w:szCs w:val="24"/>
          <w:lang w:val="az-Latn-AZ"/>
        </w:rPr>
        <w:t>i</w:t>
      </w:r>
      <w:r w:rsidR="00A54DC5" w:rsidRPr="006762B1">
        <w:rPr>
          <w:rFonts w:ascii="Arial" w:hAnsi="Arial" w:cs="Arial"/>
          <w:bCs/>
          <w:sz w:val="24"/>
          <w:szCs w:val="24"/>
          <w:lang w:val="az-Latn-AZ"/>
        </w:rPr>
        <w:t xml:space="preserve"> miqdarında vergidən azad olunan aylıq pul təmin</w:t>
      </w:r>
      <w:r w:rsidR="00402F1B" w:rsidRPr="006762B1">
        <w:rPr>
          <w:rFonts w:ascii="Arial" w:hAnsi="Arial" w:cs="Arial"/>
          <w:bCs/>
          <w:sz w:val="24"/>
          <w:szCs w:val="24"/>
          <w:lang w:val="az-Latn-AZ"/>
        </w:rPr>
        <w:t>a</w:t>
      </w:r>
      <w:r w:rsidR="00A54DC5" w:rsidRPr="006762B1">
        <w:rPr>
          <w:rFonts w:ascii="Arial" w:hAnsi="Arial" w:cs="Arial"/>
          <w:bCs/>
          <w:sz w:val="24"/>
          <w:szCs w:val="24"/>
          <w:lang w:val="az-Latn-AZ"/>
        </w:rPr>
        <w:t>t</w:t>
      </w:r>
      <w:r w:rsidR="0062352F" w:rsidRPr="006762B1">
        <w:rPr>
          <w:rFonts w:ascii="Arial" w:hAnsi="Arial" w:cs="Arial"/>
          <w:bCs/>
          <w:sz w:val="24"/>
          <w:szCs w:val="24"/>
          <w:lang w:val="az-Latn-AZ"/>
        </w:rPr>
        <w:t>ı</w:t>
      </w:r>
      <w:r w:rsidR="00A54DC5" w:rsidRPr="006762B1">
        <w:rPr>
          <w:rFonts w:ascii="Arial" w:hAnsi="Arial" w:cs="Arial"/>
          <w:bCs/>
          <w:sz w:val="24"/>
          <w:szCs w:val="24"/>
          <w:lang w:val="az-Latn-AZ"/>
        </w:rPr>
        <w:t xml:space="preserve">nın </w:t>
      </w:r>
      <w:r w:rsidR="0062352F" w:rsidRPr="006762B1">
        <w:rPr>
          <w:rFonts w:ascii="Arial" w:hAnsi="Arial" w:cs="Arial"/>
          <w:bCs/>
          <w:sz w:val="24"/>
          <w:szCs w:val="24"/>
          <w:lang w:val="az-Latn-AZ"/>
        </w:rPr>
        <w:t xml:space="preserve">təqdim edilməsi </w:t>
      </w:r>
      <w:r w:rsidR="00B96400" w:rsidRPr="006762B1">
        <w:rPr>
          <w:rFonts w:ascii="Arial" w:eastAsia="Times New Roman" w:hAnsi="Arial" w:cs="Arial"/>
          <w:bCs/>
          <w:sz w:val="24"/>
          <w:szCs w:val="24"/>
          <w:lang w:val="az-Latn-AZ" w:eastAsia="ru-RU"/>
        </w:rPr>
        <w:t>hakimə</w:t>
      </w:r>
      <w:r w:rsidR="007803D0" w:rsidRPr="006762B1">
        <w:rPr>
          <w:rFonts w:ascii="Arial" w:eastAsia="Times New Roman" w:hAnsi="Arial" w:cs="Arial"/>
          <w:bCs/>
          <w:sz w:val="24"/>
          <w:szCs w:val="24"/>
          <w:lang w:val="az-Latn-AZ" w:eastAsia="ru-RU"/>
        </w:rPr>
        <w:t xml:space="preserve"> əvvəllər</w:t>
      </w:r>
      <w:r w:rsidR="00955CB0" w:rsidRPr="006762B1">
        <w:rPr>
          <w:rFonts w:ascii="Arial" w:eastAsia="Times New Roman" w:hAnsi="Arial" w:cs="Arial"/>
          <w:bCs/>
          <w:sz w:val="24"/>
          <w:szCs w:val="24"/>
          <w:lang w:val="az-Latn-AZ" w:eastAsia="ru-RU"/>
        </w:rPr>
        <w:t xml:space="preserve"> malik olmadığı hüquqların</w:t>
      </w:r>
      <w:r w:rsidR="007803D0" w:rsidRPr="006762B1">
        <w:rPr>
          <w:rFonts w:ascii="Arial" w:eastAsia="Times New Roman" w:hAnsi="Arial" w:cs="Arial"/>
          <w:bCs/>
          <w:sz w:val="24"/>
          <w:szCs w:val="24"/>
          <w:lang w:val="az-Latn-AZ" w:eastAsia="ru-RU"/>
        </w:rPr>
        <w:t xml:space="preserve"> verilməsi kimi </w:t>
      </w:r>
      <w:proofErr w:type="spellStart"/>
      <w:r w:rsidR="007803D0" w:rsidRPr="006762B1">
        <w:rPr>
          <w:rFonts w:ascii="Arial" w:eastAsia="Times New Roman" w:hAnsi="Arial" w:cs="Arial"/>
          <w:bCs/>
          <w:sz w:val="24"/>
          <w:szCs w:val="24"/>
          <w:lang w:val="az-Latn-AZ" w:eastAsia="ru-RU"/>
        </w:rPr>
        <w:t>qiymətlə</w:t>
      </w:r>
      <w:r w:rsidR="0062352F" w:rsidRPr="006762B1">
        <w:rPr>
          <w:rFonts w:ascii="Arial" w:eastAsia="Times New Roman" w:hAnsi="Arial" w:cs="Arial"/>
          <w:bCs/>
          <w:sz w:val="24"/>
          <w:szCs w:val="24"/>
          <w:lang w:val="az-Latn-AZ" w:eastAsia="ru-RU"/>
        </w:rPr>
        <w:t>ndirilə</w:t>
      </w:r>
      <w:proofErr w:type="spellEnd"/>
      <w:r w:rsidR="0062352F" w:rsidRPr="006762B1">
        <w:rPr>
          <w:rFonts w:ascii="Arial" w:eastAsia="Times New Roman" w:hAnsi="Arial" w:cs="Arial"/>
          <w:bCs/>
          <w:sz w:val="24"/>
          <w:szCs w:val="24"/>
          <w:lang w:val="az-Latn-AZ" w:eastAsia="ru-RU"/>
        </w:rPr>
        <w:t xml:space="preserve"> bilməz</w:t>
      </w:r>
      <w:r w:rsidR="007803D0" w:rsidRPr="006762B1">
        <w:rPr>
          <w:rFonts w:ascii="Arial" w:eastAsia="Times New Roman" w:hAnsi="Arial" w:cs="Arial"/>
          <w:bCs/>
          <w:sz w:val="24"/>
          <w:szCs w:val="24"/>
          <w:lang w:val="az-Latn-AZ" w:eastAsia="ru-RU"/>
        </w:rPr>
        <w:t>.</w:t>
      </w:r>
    </w:p>
    <w:p w14:paraId="55F73027" w14:textId="03A59BC5" w:rsidR="003E3517" w:rsidRPr="006762B1" w:rsidRDefault="00CE4806"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İşin məhkəmələr tərəfindən müəyyən edilmiş hallarından görünür ki,</w:t>
      </w:r>
      <w:r w:rsidR="00DC1989" w:rsidRPr="006762B1">
        <w:rPr>
          <w:rFonts w:ascii="Arial" w:hAnsi="Arial" w:cs="Arial"/>
          <w:bCs/>
          <w:sz w:val="24"/>
          <w:szCs w:val="24"/>
          <w:lang w:val="az-Latn-AZ"/>
        </w:rPr>
        <w:t xml:space="preserve"> </w:t>
      </w:r>
      <w:r w:rsidR="006911D5" w:rsidRPr="006762B1">
        <w:rPr>
          <w:rFonts w:ascii="Arial" w:hAnsi="Arial" w:cs="Arial"/>
          <w:bCs/>
          <w:sz w:val="24"/>
          <w:szCs w:val="24"/>
          <w:lang w:val="az-Latn-AZ"/>
        </w:rPr>
        <w:t xml:space="preserve">Fondun </w:t>
      </w:r>
      <w:r w:rsidR="00FC3DFF" w:rsidRPr="006762B1">
        <w:rPr>
          <w:rFonts w:ascii="Arial" w:hAnsi="Arial" w:cs="Arial"/>
          <w:bCs/>
          <w:sz w:val="24"/>
          <w:szCs w:val="24"/>
          <w:lang w:val="az-Latn-AZ"/>
        </w:rPr>
        <w:t>İsmayıllı rayon şöbə</w:t>
      </w:r>
      <w:r w:rsidR="00402F1B" w:rsidRPr="006762B1">
        <w:rPr>
          <w:rFonts w:ascii="Arial" w:hAnsi="Arial" w:cs="Arial"/>
          <w:bCs/>
          <w:sz w:val="24"/>
          <w:szCs w:val="24"/>
          <w:lang w:val="az-Latn-AZ"/>
        </w:rPr>
        <w:t>si</w:t>
      </w:r>
      <w:r w:rsidR="00FC3DFF" w:rsidRPr="006762B1">
        <w:rPr>
          <w:rFonts w:ascii="Arial" w:hAnsi="Arial" w:cs="Arial"/>
          <w:bCs/>
          <w:sz w:val="24"/>
          <w:szCs w:val="24"/>
          <w:lang w:val="az-Latn-AZ"/>
        </w:rPr>
        <w:t>nin 30 yanvar 2009-cu il tarixli qərarı ilə Ş.Məmmədliyə 1 dekabr 2008-ci il tarixində</w:t>
      </w:r>
      <w:r w:rsidR="00DC1989" w:rsidRPr="006762B1">
        <w:rPr>
          <w:rFonts w:ascii="Arial" w:hAnsi="Arial" w:cs="Arial"/>
          <w:bCs/>
          <w:sz w:val="24"/>
          <w:szCs w:val="24"/>
          <w:lang w:val="az-Latn-AZ"/>
        </w:rPr>
        <w:t>n “</w:t>
      </w:r>
      <w:r w:rsidR="00FC3DFF" w:rsidRPr="006762B1">
        <w:rPr>
          <w:rFonts w:ascii="Arial" w:hAnsi="Arial" w:cs="Arial"/>
          <w:bCs/>
          <w:sz w:val="24"/>
          <w:szCs w:val="24"/>
          <w:lang w:val="az-Latn-AZ"/>
        </w:rPr>
        <w:t>Əmə</w:t>
      </w:r>
      <w:r w:rsidR="00DC1989" w:rsidRPr="006762B1">
        <w:rPr>
          <w:rFonts w:ascii="Arial" w:hAnsi="Arial" w:cs="Arial"/>
          <w:bCs/>
          <w:sz w:val="24"/>
          <w:szCs w:val="24"/>
          <w:lang w:val="az-Latn-AZ"/>
        </w:rPr>
        <w:t>k pensiyaları haqqında” Qanunun 20.1.4-cü</w:t>
      </w:r>
      <w:r w:rsidR="00FC3DFF" w:rsidRPr="006762B1">
        <w:rPr>
          <w:rFonts w:ascii="Arial" w:hAnsi="Arial" w:cs="Arial"/>
          <w:bCs/>
          <w:sz w:val="24"/>
          <w:szCs w:val="24"/>
          <w:lang w:val="az-Latn-AZ"/>
        </w:rPr>
        <w:t xml:space="preserve"> maddəsinə uyğun olaraq sabiq hakim kimi əlilliyə görə pensiya təyin olunmuşdur. </w:t>
      </w:r>
    </w:p>
    <w:p w14:paraId="06FF229C" w14:textId="03558F77" w:rsidR="00FC3DFF" w:rsidRPr="006762B1" w:rsidRDefault="00FC3DFF"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Pensiya təyin olunarkən Azərbaycan Respublikası Ədliyyə Nazirliyi tərəfindən verilmiş 15 yanvar 2009-cu il tarixli əmək haqqı arayışı</w:t>
      </w:r>
      <w:r w:rsidR="006911D5" w:rsidRPr="006762B1">
        <w:rPr>
          <w:rFonts w:ascii="Arial" w:hAnsi="Arial" w:cs="Arial"/>
          <w:bCs/>
          <w:sz w:val="24"/>
          <w:szCs w:val="24"/>
          <w:lang w:val="az-Latn-AZ"/>
        </w:rPr>
        <w:t xml:space="preserve">na </w:t>
      </w:r>
      <w:r w:rsidR="003E3517" w:rsidRPr="006762B1">
        <w:rPr>
          <w:rFonts w:ascii="Arial" w:hAnsi="Arial" w:cs="Arial"/>
          <w:bCs/>
          <w:sz w:val="24"/>
          <w:szCs w:val="24"/>
          <w:lang w:val="az-Latn-AZ"/>
        </w:rPr>
        <w:t>uyğun olaraq</w:t>
      </w:r>
      <w:r w:rsidRPr="006762B1">
        <w:rPr>
          <w:rFonts w:ascii="Arial" w:hAnsi="Arial" w:cs="Arial"/>
          <w:bCs/>
          <w:sz w:val="24"/>
          <w:szCs w:val="24"/>
          <w:lang w:val="az-Latn-AZ"/>
        </w:rPr>
        <w:t xml:space="preserve"> 1</w:t>
      </w:r>
      <w:r w:rsidR="00090399" w:rsidRPr="006762B1">
        <w:rPr>
          <w:rFonts w:ascii="Arial" w:hAnsi="Arial" w:cs="Arial"/>
          <w:bCs/>
          <w:sz w:val="24"/>
          <w:szCs w:val="24"/>
          <w:lang w:val="az-Latn-AZ"/>
        </w:rPr>
        <w:t xml:space="preserve"> yanvar </w:t>
      </w:r>
      <w:r w:rsidRPr="006762B1">
        <w:rPr>
          <w:rFonts w:ascii="Arial" w:hAnsi="Arial" w:cs="Arial"/>
          <w:bCs/>
          <w:sz w:val="24"/>
          <w:szCs w:val="24"/>
          <w:lang w:val="az-Latn-AZ"/>
        </w:rPr>
        <w:t>1995-ci il tarix</w:t>
      </w:r>
      <w:r w:rsidR="00090399" w:rsidRPr="006762B1">
        <w:rPr>
          <w:rFonts w:ascii="Arial" w:hAnsi="Arial" w:cs="Arial"/>
          <w:bCs/>
          <w:sz w:val="24"/>
          <w:szCs w:val="24"/>
          <w:lang w:val="az-Latn-AZ"/>
        </w:rPr>
        <w:t>in</w:t>
      </w:r>
      <w:r w:rsidRPr="006762B1">
        <w:rPr>
          <w:rFonts w:ascii="Arial" w:hAnsi="Arial" w:cs="Arial"/>
          <w:bCs/>
          <w:sz w:val="24"/>
          <w:szCs w:val="24"/>
          <w:lang w:val="az-Latn-AZ"/>
        </w:rPr>
        <w:t>dən 31</w:t>
      </w:r>
      <w:r w:rsidR="00090399" w:rsidRPr="006762B1">
        <w:rPr>
          <w:rFonts w:ascii="Arial" w:hAnsi="Arial" w:cs="Arial"/>
          <w:bCs/>
          <w:sz w:val="24"/>
          <w:szCs w:val="24"/>
          <w:lang w:val="az-Latn-AZ"/>
        </w:rPr>
        <w:t xml:space="preserve"> dekabr </w:t>
      </w:r>
      <w:r w:rsidRPr="006762B1">
        <w:rPr>
          <w:rFonts w:ascii="Arial" w:hAnsi="Arial" w:cs="Arial"/>
          <w:bCs/>
          <w:sz w:val="24"/>
          <w:szCs w:val="24"/>
          <w:lang w:val="az-Latn-AZ"/>
        </w:rPr>
        <w:t>1999-cu il tarix</w:t>
      </w:r>
      <w:r w:rsidR="00DC1989" w:rsidRPr="006762B1">
        <w:rPr>
          <w:rFonts w:ascii="Arial" w:hAnsi="Arial" w:cs="Arial"/>
          <w:bCs/>
          <w:sz w:val="24"/>
          <w:szCs w:val="24"/>
          <w:lang w:val="az-Latn-AZ"/>
        </w:rPr>
        <w:t>in</w:t>
      </w:r>
      <w:r w:rsidRPr="006762B1">
        <w:rPr>
          <w:rFonts w:ascii="Arial" w:hAnsi="Arial" w:cs="Arial"/>
          <w:bCs/>
          <w:sz w:val="24"/>
          <w:szCs w:val="24"/>
          <w:lang w:val="az-Latn-AZ"/>
        </w:rPr>
        <w:t xml:space="preserve">ədək hakim işlədiyi dövrün orta aylıq əmək haqqı nəzərə alınmaqla, </w:t>
      </w:r>
      <w:r w:rsidR="00090399" w:rsidRPr="006762B1">
        <w:rPr>
          <w:rFonts w:ascii="Arial" w:hAnsi="Arial" w:cs="Arial"/>
          <w:bCs/>
          <w:sz w:val="24"/>
          <w:szCs w:val="24"/>
          <w:lang w:val="az-Latn-AZ"/>
        </w:rPr>
        <w:t xml:space="preserve">bu illər ərzində </w:t>
      </w:r>
      <w:r w:rsidRPr="006762B1">
        <w:rPr>
          <w:rFonts w:ascii="Arial" w:hAnsi="Arial" w:cs="Arial"/>
          <w:bCs/>
          <w:sz w:val="24"/>
          <w:szCs w:val="24"/>
          <w:lang w:val="az-Latn-AZ"/>
        </w:rPr>
        <w:t>mükafat məbləğləri orta aylıq əmək haqqının tərkibinə daxil edilmişdir.</w:t>
      </w:r>
    </w:p>
    <w:p w14:paraId="04DF775E" w14:textId="046D72DE" w:rsidR="00CC5DA8" w:rsidRPr="006762B1" w:rsidRDefault="0006039A"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 xml:space="preserve">İddianı qismən təmin edən </w:t>
      </w:r>
      <w:r w:rsidR="00D00D9C" w:rsidRPr="006762B1">
        <w:rPr>
          <w:rFonts w:ascii="Arial" w:hAnsi="Arial" w:cs="Arial"/>
          <w:bCs/>
          <w:sz w:val="24"/>
          <w:szCs w:val="24"/>
          <w:lang w:val="az-Latn-AZ"/>
        </w:rPr>
        <w:t xml:space="preserve">Şəki </w:t>
      </w:r>
      <w:r w:rsidRPr="006762B1">
        <w:rPr>
          <w:rFonts w:ascii="Arial" w:hAnsi="Arial" w:cs="Arial"/>
          <w:bCs/>
          <w:sz w:val="24"/>
          <w:szCs w:val="24"/>
          <w:lang w:val="az-Latn-AZ"/>
        </w:rPr>
        <w:t>İnzibati Məhkəməsi</w:t>
      </w:r>
      <w:r w:rsidR="00625FEC" w:rsidRPr="006762B1">
        <w:rPr>
          <w:rFonts w:ascii="Arial" w:hAnsi="Arial" w:cs="Arial"/>
          <w:bCs/>
          <w:sz w:val="24"/>
          <w:szCs w:val="24"/>
          <w:lang w:val="az-Latn-AZ"/>
        </w:rPr>
        <w:t xml:space="preserve"> 13 may 2020-ci il tarixli</w:t>
      </w:r>
      <w:r w:rsidRPr="006762B1">
        <w:rPr>
          <w:rFonts w:ascii="Arial" w:hAnsi="Arial" w:cs="Arial"/>
          <w:bCs/>
          <w:sz w:val="24"/>
          <w:szCs w:val="24"/>
          <w:lang w:val="az-Latn-AZ"/>
        </w:rPr>
        <w:t xml:space="preserve"> qərarını onunla əsaslandırmışdır ki,</w:t>
      </w:r>
      <w:r w:rsidR="00BB4989" w:rsidRPr="006762B1">
        <w:rPr>
          <w:rFonts w:ascii="Arial" w:hAnsi="Arial" w:cs="Arial"/>
          <w:bCs/>
          <w:sz w:val="24"/>
          <w:szCs w:val="24"/>
          <w:lang w:val="az-Latn-AZ"/>
        </w:rPr>
        <w:t>“...</w:t>
      </w:r>
      <w:r w:rsidR="00134AA7" w:rsidRPr="006762B1">
        <w:rPr>
          <w:rFonts w:ascii="Arial" w:hAnsi="Arial" w:cs="Arial"/>
          <w:bCs/>
          <w:sz w:val="24"/>
          <w:szCs w:val="24"/>
          <w:lang w:val="az-Latn-AZ"/>
        </w:rPr>
        <w:t>m</w:t>
      </w:r>
      <w:r w:rsidR="00CC5DA8" w:rsidRPr="006762B1">
        <w:rPr>
          <w:rFonts w:ascii="Arial" w:hAnsi="Arial" w:cs="Arial"/>
          <w:bCs/>
          <w:sz w:val="24"/>
          <w:szCs w:val="24"/>
          <w:lang w:val="az-Latn-AZ"/>
        </w:rPr>
        <w:t>övcud</w:t>
      </w:r>
      <w:r w:rsidR="00DC1989" w:rsidRPr="006762B1">
        <w:rPr>
          <w:rFonts w:ascii="Arial" w:hAnsi="Arial" w:cs="Arial"/>
          <w:bCs/>
          <w:sz w:val="24"/>
          <w:szCs w:val="24"/>
          <w:lang w:val="az-Latn-AZ"/>
        </w:rPr>
        <w:t xml:space="preserve"> </w:t>
      </w:r>
      <w:r w:rsidR="00CC5DA8" w:rsidRPr="006762B1">
        <w:rPr>
          <w:rFonts w:ascii="Arial" w:hAnsi="Arial" w:cs="Arial"/>
          <w:bCs/>
          <w:sz w:val="24"/>
          <w:szCs w:val="24"/>
          <w:lang w:val="az-Latn-AZ"/>
        </w:rPr>
        <w:t>qanunvericiliyin tələblərinə görə pensiya alan hakimin ona təyin olunmuş pensiya</w:t>
      </w:r>
      <w:r w:rsidR="00DD0FC7" w:rsidRPr="006762B1">
        <w:rPr>
          <w:rFonts w:ascii="Arial" w:hAnsi="Arial" w:cs="Arial"/>
          <w:bCs/>
          <w:sz w:val="24"/>
          <w:szCs w:val="24"/>
          <w:lang w:val="az-Latn-AZ"/>
        </w:rPr>
        <w:t>sı</w:t>
      </w:r>
      <w:r w:rsidR="00CC5DA8" w:rsidRPr="006762B1">
        <w:rPr>
          <w:rFonts w:ascii="Arial" w:hAnsi="Arial" w:cs="Arial"/>
          <w:bCs/>
          <w:sz w:val="24"/>
          <w:szCs w:val="24"/>
          <w:lang w:val="az-Latn-AZ"/>
        </w:rPr>
        <w:t>nın məbləği hakimlik statusuna malik olan şəxslərin məvaciblərinin artırılması ilə əlaqədar mütənasib surətdə yenidən hesablanmalıdır</w:t>
      </w:r>
      <w:r w:rsidR="00BB4989" w:rsidRPr="006762B1">
        <w:rPr>
          <w:rFonts w:ascii="Arial" w:hAnsi="Arial" w:cs="Arial"/>
          <w:bCs/>
          <w:sz w:val="24"/>
          <w:szCs w:val="24"/>
          <w:lang w:val="az-Latn-AZ"/>
        </w:rPr>
        <w:t>”</w:t>
      </w:r>
      <w:r w:rsidR="00CC5DA8" w:rsidRPr="006762B1">
        <w:rPr>
          <w:rFonts w:ascii="Arial" w:hAnsi="Arial" w:cs="Arial"/>
          <w:bCs/>
          <w:sz w:val="24"/>
          <w:szCs w:val="24"/>
          <w:lang w:val="az-Latn-AZ"/>
        </w:rPr>
        <w:t>.</w:t>
      </w:r>
    </w:p>
    <w:p w14:paraId="0BF30993" w14:textId="453F9192" w:rsidR="00F01A82" w:rsidRPr="006762B1" w:rsidRDefault="003E3517"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Sada</w:t>
      </w:r>
      <w:r w:rsidR="00F575EB" w:rsidRPr="006762B1">
        <w:rPr>
          <w:rFonts w:ascii="Arial" w:hAnsi="Arial" w:cs="Arial"/>
          <w:bCs/>
          <w:sz w:val="24"/>
          <w:szCs w:val="24"/>
          <w:lang w:val="az-Latn-AZ"/>
        </w:rPr>
        <w:t>lan</w:t>
      </w:r>
      <w:r w:rsidR="00DC1989" w:rsidRPr="006762B1">
        <w:rPr>
          <w:rFonts w:ascii="Arial" w:hAnsi="Arial" w:cs="Arial"/>
          <w:bCs/>
          <w:sz w:val="24"/>
          <w:szCs w:val="24"/>
          <w:lang w:val="az-Latn-AZ"/>
        </w:rPr>
        <w:t>an</w:t>
      </w:r>
      <w:r w:rsidR="00F575EB" w:rsidRPr="006762B1">
        <w:rPr>
          <w:rFonts w:ascii="Arial" w:hAnsi="Arial" w:cs="Arial"/>
          <w:bCs/>
          <w:sz w:val="24"/>
          <w:szCs w:val="24"/>
          <w:lang w:val="az-Latn-AZ"/>
        </w:rPr>
        <w:t>lara</w:t>
      </w:r>
      <w:r w:rsidR="009B18A2" w:rsidRPr="006762B1">
        <w:rPr>
          <w:rFonts w:ascii="Arial" w:hAnsi="Arial" w:cs="Arial"/>
          <w:bCs/>
          <w:sz w:val="24"/>
          <w:szCs w:val="24"/>
          <w:lang w:val="az-Latn-AZ"/>
        </w:rPr>
        <w:t xml:space="preserve"> və</w:t>
      </w:r>
      <w:r w:rsidR="00E81D5F" w:rsidRPr="006762B1">
        <w:rPr>
          <w:rFonts w:ascii="Arial" w:hAnsi="Arial" w:cs="Arial"/>
          <w:bCs/>
          <w:sz w:val="24"/>
          <w:szCs w:val="24"/>
          <w:lang w:val="az-Latn-AZ"/>
        </w:rPr>
        <w:t xml:space="preserve"> “</w:t>
      </w:r>
      <w:r w:rsidR="009B18A2" w:rsidRPr="006762B1">
        <w:rPr>
          <w:rFonts w:ascii="Arial" w:hAnsi="Arial" w:cs="Arial"/>
          <w:bCs/>
          <w:sz w:val="24"/>
          <w:szCs w:val="24"/>
          <w:lang w:val="az-Latn-AZ"/>
        </w:rPr>
        <w:t>Əmə</w:t>
      </w:r>
      <w:r w:rsidR="00E81D5F" w:rsidRPr="006762B1">
        <w:rPr>
          <w:rFonts w:ascii="Arial" w:hAnsi="Arial" w:cs="Arial"/>
          <w:bCs/>
          <w:sz w:val="24"/>
          <w:szCs w:val="24"/>
          <w:lang w:val="az-Latn-AZ"/>
        </w:rPr>
        <w:t>k pensiyaları haqqında”</w:t>
      </w:r>
      <w:r w:rsidR="009B18A2" w:rsidRPr="006762B1">
        <w:rPr>
          <w:rFonts w:ascii="Arial" w:hAnsi="Arial" w:cs="Arial"/>
          <w:bCs/>
          <w:sz w:val="24"/>
          <w:szCs w:val="24"/>
          <w:lang w:val="az-Latn-AZ"/>
        </w:rPr>
        <w:t xml:space="preserve"> Qanunun 32.1-1-ci maddəsinə əsasən</w:t>
      </w:r>
      <w:r w:rsidR="000A7895" w:rsidRPr="006762B1">
        <w:rPr>
          <w:rFonts w:ascii="Arial" w:hAnsi="Arial" w:cs="Arial"/>
          <w:bCs/>
          <w:sz w:val="24"/>
          <w:szCs w:val="24"/>
          <w:lang w:val="az-Latn-AZ"/>
        </w:rPr>
        <w:t>,</w:t>
      </w:r>
      <w:r w:rsidR="009B18A2" w:rsidRPr="006762B1">
        <w:rPr>
          <w:rFonts w:ascii="Arial" w:hAnsi="Arial" w:cs="Arial"/>
          <w:bCs/>
          <w:sz w:val="24"/>
          <w:szCs w:val="24"/>
          <w:lang w:val="az-Latn-AZ"/>
        </w:rPr>
        <w:t xml:space="preserve"> </w:t>
      </w:r>
      <w:proofErr w:type="spellStart"/>
      <w:r w:rsidR="009B18A2" w:rsidRPr="006762B1">
        <w:rPr>
          <w:rFonts w:ascii="Arial" w:hAnsi="Arial" w:cs="Arial"/>
          <w:bCs/>
          <w:sz w:val="24"/>
          <w:szCs w:val="24"/>
          <w:lang w:val="az-Latn-AZ"/>
        </w:rPr>
        <w:t>Ş.Məmmə</w:t>
      </w:r>
      <w:r w:rsidR="00E81D5F" w:rsidRPr="006762B1">
        <w:rPr>
          <w:rFonts w:ascii="Arial" w:hAnsi="Arial" w:cs="Arial"/>
          <w:bCs/>
          <w:sz w:val="24"/>
          <w:szCs w:val="24"/>
          <w:lang w:val="az-Latn-AZ"/>
        </w:rPr>
        <w:t>dlinin</w:t>
      </w:r>
      <w:proofErr w:type="spellEnd"/>
      <w:r w:rsidR="00E81D5F" w:rsidRPr="006762B1">
        <w:rPr>
          <w:rFonts w:ascii="Arial" w:hAnsi="Arial" w:cs="Arial"/>
          <w:bCs/>
          <w:sz w:val="24"/>
          <w:szCs w:val="24"/>
          <w:lang w:val="az-Latn-AZ"/>
        </w:rPr>
        <w:t xml:space="preserve"> </w:t>
      </w:r>
      <w:r w:rsidR="009B18A2" w:rsidRPr="006762B1">
        <w:rPr>
          <w:rFonts w:ascii="Arial" w:hAnsi="Arial" w:cs="Arial"/>
          <w:bCs/>
          <w:sz w:val="24"/>
          <w:szCs w:val="24"/>
          <w:lang w:val="az-Latn-AZ"/>
        </w:rPr>
        <w:t>i</w:t>
      </w:r>
      <w:r w:rsidR="00B90E96" w:rsidRPr="006762B1">
        <w:rPr>
          <w:rFonts w:ascii="Arial" w:hAnsi="Arial" w:cs="Arial"/>
          <w:bCs/>
          <w:sz w:val="24"/>
          <w:szCs w:val="24"/>
          <w:lang w:val="az-Latn-AZ"/>
        </w:rPr>
        <w:t>ddia tələ</w:t>
      </w:r>
      <w:r w:rsidR="009B18A2" w:rsidRPr="006762B1">
        <w:rPr>
          <w:rFonts w:ascii="Arial" w:hAnsi="Arial" w:cs="Arial"/>
          <w:bCs/>
          <w:sz w:val="24"/>
          <w:szCs w:val="24"/>
          <w:lang w:val="az-Latn-AZ"/>
        </w:rPr>
        <w:t>binin</w:t>
      </w:r>
      <w:r w:rsidR="00B90E96" w:rsidRPr="006762B1">
        <w:rPr>
          <w:rFonts w:ascii="Arial" w:hAnsi="Arial" w:cs="Arial"/>
          <w:bCs/>
          <w:sz w:val="24"/>
          <w:szCs w:val="24"/>
          <w:lang w:val="az-Latn-AZ"/>
        </w:rPr>
        <w:t xml:space="preserve"> ö</w:t>
      </w:r>
      <w:r w:rsidR="00CC5DA8" w:rsidRPr="006762B1">
        <w:rPr>
          <w:rFonts w:ascii="Arial" w:hAnsi="Arial" w:cs="Arial"/>
          <w:bCs/>
          <w:sz w:val="24"/>
          <w:szCs w:val="24"/>
          <w:lang w:val="az-Latn-AZ"/>
        </w:rPr>
        <w:t>dənilməli olan məbləğin</w:t>
      </w:r>
      <w:r w:rsidR="00DC1989" w:rsidRPr="006762B1">
        <w:rPr>
          <w:rFonts w:ascii="Arial" w:hAnsi="Arial" w:cs="Arial"/>
          <w:bCs/>
          <w:sz w:val="24"/>
          <w:szCs w:val="24"/>
          <w:lang w:val="az-Latn-AZ"/>
        </w:rPr>
        <w:t xml:space="preserve"> </w:t>
      </w:r>
      <w:r w:rsidR="00CC5DA8" w:rsidRPr="006762B1">
        <w:rPr>
          <w:rFonts w:ascii="Arial" w:hAnsi="Arial" w:cs="Arial"/>
          <w:bCs/>
          <w:sz w:val="24"/>
          <w:szCs w:val="24"/>
          <w:lang w:val="az-Latn-AZ"/>
        </w:rPr>
        <w:t>birdəfəlik</w:t>
      </w:r>
      <w:r w:rsidR="00DC1989" w:rsidRPr="006762B1">
        <w:rPr>
          <w:rFonts w:ascii="Arial" w:hAnsi="Arial" w:cs="Arial"/>
          <w:bCs/>
          <w:sz w:val="24"/>
          <w:szCs w:val="24"/>
          <w:lang w:val="az-Latn-AZ"/>
        </w:rPr>
        <w:t xml:space="preserve"> </w:t>
      </w:r>
      <w:r w:rsidR="00CC5DA8" w:rsidRPr="006762B1">
        <w:rPr>
          <w:rFonts w:ascii="Arial" w:hAnsi="Arial" w:cs="Arial"/>
          <w:bCs/>
          <w:sz w:val="24"/>
          <w:szCs w:val="24"/>
          <w:lang w:val="az-Latn-AZ"/>
        </w:rPr>
        <w:t>hesab</w:t>
      </w:r>
      <w:r w:rsidR="00B90E96" w:rsidRPr="006762B1">
        <w:rPr>
          <w:rFonts w:ascii="Arial" w:hAnsi="Arial" w:cs="Arial"/>
          <w:bCs/>
          <w:sz w:val="24"/>
          <w:szCs w:val="24"/>
          <w:lang w:val="az-Latn-AZ"/>
        </w:rPr>
        <w:t>a</w:t>
      </w:r>
      <w:r w:rsidR="00CC5DA8" w:rsidRPr="006762B1">
        <w:rPr>
          <w:rFonts w:ascii="Arial" w:hAnsi="Arial" w:cs="Arial"/>
          <w:bCs/>
          <w:sz w:val="24"/>
          <w:szCs w:val="24"/>
          <w:lang w:val="az-Latn-AZ"/>
        </w:rPr>
        <w:t xml:space="preserve"> keçirilməsi vəzifəsinin cavabdehin üzərinə qoyulması hissəsinə dair </w:t>
      </w:r>
      <w:r w:rsidR="00B90E96" w:rsidRPr="006762B1">
        <w:rPr>
          <w:rFonts w:ascii="Arial" w:hAnsi="Arial" w:cs="Arial"/>
          <w:bCs/>
          <w:sz w:val="24"/>
          <w:szCs w:val="24"/>
          <w:lang w:val="az-Latn-AZ"/>
        </w:rPr>
        <w:t xml:space="preserve">birinci instansiya </w:t>
      </w:r>
      <w:r w:rsidR="00CC5DA8" w:rsidRPr="006762B1">
        <w:rPr>
          <w:rFonts w:ascii="Arial" w:hAnsi="Arial" w:cs="Arial"/>
          <w:bCs/>
          <w:sz w:val="24"/>
          <w:szCs w:val="24"/>
          <w:lang w:val="az-Latn-AZ"/>
        </w:rPr>
        <w:t>məhkəmə</w:t>
      </w:r>
      <w:r w:rsidR="00B90E96" w:rsidRPr="006762B1">
        <w:rPr>
          <w:rFonts w:ascii="Arial" w:hAnsi="Arial" w:cs="Arial"/>
          <w:bCs/>
          <w:sz w:val="24"/>
          <w:szCs w:val="24"/>
          <w:lang w:val="az-Latn-AZ"/>
        </w:rPr>
        <w:t xml:space="preserve">si </w:t>
      </w:r>
      <w:r w:rsidR="00F01A82" w:rsidRPr="006762B1">
        <w:rPr>
          <w:rFonts w:ascii="Arial" w:hAnsi="Arial" w:cs="Arial"/>
          <w:bCs/>
          <w:sz w:val="24"/>
          <w:szCs w:val="24"/>
          <w:lang w:val="az-Latn-AZ"/>
        </w:rPr>
        <w:t>belə nəticəyə gəlmişdir</w:t>
      </w:r>
      <w:r w:rsidR="000E0098" w:rsidRPr="006762B1">
        <w:rPr>
          <w:rFonts w:ascii="Arial" w:hAnsi="Arial" w:cs="Arial"/>
          <w:bCs/>
          <w:sz w:val="24"/>
          <w:szCs w:val="24"/>
          <w:lang w:val="az-Latn-AZ"/>
        </w:rPr>
        <w:t xml:space="preserve"> ki,</w:t>
      </w:r>
      <w:r w:rsidR="00DC1989" w:rsidRPr="006762B1">
        <w:rPr>
          <w:rFonts w:ascii="Arial" w:hAnsi="Arial" w:cs="Arial"/>
          <w:bCs/>
          <w:sz w:val="24"/>
          <w:szCs w:val="24"/>
          <w:lang w:val="az-Latn-AZ"/>
        </w:rPr>
        <w:t xml:space="preserve"> </w:t>
      </w:r>
      <w:r w:rsidR="00F01A82" w:rsidRPr="006762B1">
        <w:rPr>
          <w:rFonts w:ascii="Arial" w:hAnsi="Arial" w:cs="Arial"/>
          <w:bCs/>
          <w:sz w:val="24"/>
          <w:szCs w:val="24"/>
          <w:lang w:val="az-Latn-AZ"/>
        </w:rPr>
        <w:t>iddiaçının pensiyasının yenidən 1 may 2018-ci il tarix</w:t>
      </w:r>
      <w:r w:rsidR="00DC1989" w:rsidRPr="006762B1">
        <w:rPr>
          <w:rFonts w:ascii="Arial" w:hAnsi="Arial" w:cs="Arial"/>
          <w:bCs/>
          <w:sz w:val="24"/>
          <w:szCs w:val="24"/>
          <w:lang w:val="az-Latn-AZ"/>
        </w:rPr>
        <w:t>in</w:t>
      </w:r>
      <w:r w:rsidR="00F01A82" w:rsidRPr="006762B1">
        <w:rPr>
          <w:rFonts w:ascii="Arial" w:hAnsi="Arial" w:cs="Arial"/>
          <w:bCs/>
          <w:sz w:val="24"/>
          <w:szCs w:val="24"/>
          <w:lang w:val="az-Latn-AZ"/>
        </w:rPr>
        <w:t>ə kimi olan hesablama qaydası ilə, bu zaman hər ay vəzifə maaşı qədər əlavə olaraq verilən məbləğin maaşa əlavə edilərək, vəzifə maaşının 15</w:t>
      </w:r>
      <w:r w:rsidR="00AB61A0" w:rsidRPr="006762B1">
        <w:rPr>
          <w:rFonts w:ascii="Arial" w:hAnsi="Arial" w:cs="Arial"/>
          <w:bCs/>
          <w:sz w:val="24"/>
          <w:szCs w:val="24"/>
          <w:lang w:val="az-Latn-AZ"/>
        </w:rPr>
        <w:t xml:space="preserve"> faizi </w:t>
      </w:r>
      <w:r w:rsidR="00F01A82" w:rsidRPr="006762B1">
        <w:rPr>
          <w:rFonts w:ascii="Arial" w:hAnsi="Arial" w:cs="Arial"/>
          <w:bCs/>
          <w:sz w:val="24"/>
          <w:szCs w:val="24"/>
          <w:lang w:val="az-Latn-AZ"/>
        </w:rPr>
        <w:t>miqdarında verilmiş pul təminatının 2</w:t>
      </w:r>
      <w:r w:rsidR="00AB61A0" w:rsidRPr="006762B1">
        <w:rPr>
          <w:rFonts w:ascii="Arial" w:hAnsi="Arial" w:cs="Arial"/>
          <w:bCs/>
          <w:sz w:val="24"/>
          <w:szCs w:val="24"/>
          <w:lang w:val="az-Latn-AZ"/>
        </w:rPr>
        <w:t>5 faiz</w:t>
      </w:r>
      <w:r w:rsidR="00F01A82" w:rsidRPr="006762B1">
        <w:rPr>
          <w:rFonts w:ascii="Arial" w:hAnsi="Arial" w:cs="Arial"/>
          <w:bCs/>
          <w:sz w:val="24"/>
          <w:szCs w:val="24"/>
          <w:lang w:val="az-Latn-AZ"/>
        </w:rPr>
        <w:t xml:space="preserve">dən nəzərə alınmaqla hesablanması öhdəliyi </w:t>
      </w:r>
      <w:r w:rsidR="009B18A2" w:rsidRPr="006762B1">
        <w:rPr>
          <w:rFonts w:ascii="Arial" w:hAnsi="Arial" w:cs="Arial"/>
          <w:bCs/>
          <w:sz w:val="24"/>
          <w:szCs w:val="24"/>
          <w:lang w:val="az-Latn-AZ"/>
        </w:rPr>
        <w:t xml:space="preserve">cavabdehin üzərinə </w:t>
      </w:r>
      <w:r w:rsidR="00F01A82" w:rsidRPr="006762B1">
        <w:rPr>
          <w:rFonts w:ascii="Arial" w:hAnsi="Arial" w:cs="Arial"/>
          <w:bCs/>
          <w:sz w:val="24"/>
          <w:szCs w:val="24"/>
          <w:lang w:val="az-Latn-AZ"/>
        </w:rPr>
        <w:t xml:space="preserve">qoyulmalı, iddia </w:t>
      </w:r>
      <w:r w:rsidR="009B18A2" w:rsidRPr="006762B1">
        <w:rPr>
          <w:rFonts w:ascii="Arial" w:hAnsi="Arial" w:cs="Arial"/>
          <w:bCs/>
          <w:sz w:val="24"/>
          <w:szCs w:val="24"/>
          <w:lang w:val="az-Latn-AZ"/>
        </w:rPr>
        <w:t>qalan hissədə</w:t>
      </w:r>
      <w:r w:rsidR="00DC1989" w:rsidRPr="006762B1">
        <w:rPr>
          <w:rFonts w:ascii="Arial" w:hAnsi="Arial" w:cs="Arial"/>
          <w:bCs/>
          <w:sz w:val="24"/>
          <w:szCs w:val="24"/>
          <w:lang w:val="az-Latn-AZ"/>
        </w:rPr>
        <w:t xml:space="preserve"> </w:t>
      </w:r>
      <w:r w:rsidR="002E2705" w:rsidRPr="006762B1">
        <w:rPr>
          <w:rFonts w:ascii="Arial" w:hAnsi="Arial" w:cs="Arial"/>
          <w:bCs/>
          <w:sz w:val="24"/>
          <w:szCs w:val="24"/>
          <w:lang w:val="az-Latn-AZ"/>
        </w:rPr>
        <w:t>t</w:t>
      </w:r>
      <w:r w:rsidR="00F01A82" w:rsidRPr="006762B1">
        <w:rPr>
          <w:rFonts w:ascii="Arial" w:hAnsi="Arial" w:cs="Arial"/>
          <w:bCs/>
          <w:sz w:val="24"/>
          <w:szCs w:val="24"/>
          <w:lang w:val="az-Latn-AZ"/>
        </w:rPr>
        <w:t>əmin edilməməlidir.</w:t>
      </w:r>
    </w:p>
    <w:p w14:paraId="05C2F744" w14:textId="58110CD6" w:rsidR="00B90E96" w:rsidRPr="006762B1" w:rsidRDefault="0004057E"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 xml:space="preserve">Şəki </w:t>
      </w:r>
      <w:r w:rsidR="0006039A" w:rsidRPr="006762B1">
        <w:rPr>
          <w:rFonts w:ascii="Arial" w:hAnsi="Arial" w:cs="Arial"/>
          <w:bCs/>
          <w:sz w:val="24"/>
          <w:szCs w:val="24"/>
          <w:lang w:val="az-Latn-AZ"/>
        </w:rPr>
        <w:t>Apellyasiya Məhkəməsinin İnzibati</w:t>
      </w:r>
      <w:r w:rsidR="00DC1989" w:rsidRPr="006762B1">
        <w:rPr>
          <w:rFonts w:ascii="Arial" w:hAnsi="Arial" w:cs="Arial"/>
          <w:bCs/>
          <w:sz w:val="24"/>
          <w:szCs w:val="24"/>
          <w:lang w:val="az-Latn-AZ"/>
        </w:rPr>
        <w:t xml:space="preserve"> </w:t>
      </w:r>
      <w:r w:rsidR="0006039A" w:rsidRPr="006762B1">
        <w:rPr>
          <w:rFonts w:ascii="Arial" w:hAnsi="Arial" w:cs="Arial"/>
          <w:bCs/>
          <w:sz w:val="24"/>
          <w:szCs w:val="24"/>
          <w:lang w:val="az-Latn-AZ"/>
        </w:rPr>
        <w:t xml:space="preserve">Kollegiyası </w:t>
      </w:r>
      <w:r w:rsidR="003729E9" w:rsidRPr="006762B1">
        <w:rPr>
          <w:rFonts w:ascii="Arial" w:hAnsi="Arial" w:cs="Arial"/>
          <w:bCs/>
          <w:sz w:val="24"/>
          <w:szCs w:val="24"/>
          <w:lang w:val="az-Latn-AZ"/>
        </w:rPr>
        <w:t>birinci instansiya məhkəməsinin Ş.</w:t>
      </w:r>
      <w:r w:rsidR="00B90E96" w:rsidRPr="006762B1">
        <w:rPr>
          <w:rFonts w:ascii="Arial" w:hAnsi="Arial" w:cs="Arial"/>
          <w:bCs/>
          <w:sz w:val="24"/>
          <w:szCs w:val="24"/>
          <w:lang w:val="az-Latn-AZ"/>
        </w:rPr>
        <w:t>Məmmədli</w:t>
      </w:r>
      <w:r w:rsidR="003729E9" w:rsidRPr="006762B1">
        <w:rPr>
          <w:rFonts w:ascii="Arial" w:hAnsi="Arial" w:cs="Arial"/>
          <w:bCs/>
          <w:sz w:val="24"/>
          <w:szCs w:val="24"/>
          <w:lang w:val="az-Latn-AZ"/>
        </w:rPr>
        <w:t xml:space="preserve">nin </w:t>
      </w:r>
      <w:r w:rsidR="00B90E96" w:rsidRPr="006762B1">
        <w:rPr>
          <w:rFonts w:ascii="Arial" w:hAnsi="Arial" w:cs="Arial"/>
          <w:bCs/>
          <w:sz w:val="24"/>
          <w:szCs w:val="24"/>
          <w:lang w:val="az-Latn-AZ"/>
        </w:rPr>
        <w:t>pensiyasının yenidən 1</w:t>
      </w:r>
      <w:r w:rsidR="003729E9" w:rsidRPr="006762B1">
        <w:rPr>
          <w:rFonts w:ascii="Arial" w:hAnsi="Arial" w:cs="Arial"/>
          <w:bCs/>
          <w:sz w:val="24"/>
          <w:szCs w:val="24"/>
          <w:lang w:val="az-Latn-AZ"/>
        </w:rPr>
        <w:t xml:space="preserve"> may </w:t>
      </w:r>
      <w:r w:rsidR="00B90E96" w:rsidRPr="006762B1">
        <w:rPr>
          <w:rFonts w:ascii="Arial" w:hAnsi="Arial" w:cs="Arial"/>
          <w:bCs/>
          <w:sz w:val="24"/>
          <w:szCs w:val="24"/>
          <w:lang w:val="az-Latn-AZ"/>
        </w:rPr>
        <w:t>2018-ci il tarix</w:t>
      </w:r>
      <w:r w:rsidR="00DC1989" w:rsidRPr="006762B1">
        <w:rPr>
          <w:rFonts w:ascii="Arial" w:hAnsi="Arial" w:cs="Arial"/>
          <w:bCs/>
          <w:sz w:val="24"/>
          <w:szCs w:val="24"/>
          <w:lang w:val="az-Latn-AZ"/>
        </w:rPr>
        <w:t>in</w:t>
      </w:r>
      <w:r w:rsidR="00B90E96" w:rsidRPr="006762B1">
        <w:rPr>
          <w:rFonts w:ascii="Arial" w:hAnsi="Arial" w:cs="Arial"/>
          <w:bCs/>
          <w:sz w:val="24"/>
          <w:szCs w:val="24"/>
          <w:lang w:val="az-Latn-AZ"/>
        </w:rPr>
        <w:t xml:space="preserve">ə kimi olan hesablama qaydası ilə, </w:t>
      </w:r>
      <w:r w:rsidR="00E264F7" w:rsidRPr="006762B1">
        <w:rPr>
          <w:rFonts w:ascii="Arial" w:hAnsi="Arial" w:cs="Arial"/>
          <w:bCs/>
          <w:sz w:val="24"/>
          <w:szCs w:val="24"/>
          <w:lang w:val="az-Latn-AZ"/>
        </w:rPr>
        <w:t>yəni</w:t>
      </w:r>
      <w:r w:rsidR="00DC1989" w:rsidRPr="006762B1">
        <w:rPr>
          <w:rFonts w:ascii="Arial" w:hAnsi="Arial" w:cs="Arial"/>
          <w:bCs/>
          <w:sz w:val="24"/>
          <w:szCs w:val="24"/>
          <w:lang w:val="az-Latn-AZ"/>
        </w:rPr>
        <w:t xml:space="preserve"> </w:t>
      </w:r>
      <w:r w:rsidR="00B90E96" w:rsidRPr="006762B1">
        <w:rPr>
          <w:rFonts w:ascii="Arial" w:hAnsi="Arial" w:cs="Arial"/>
          <w:bCs/>
          <w:sz w:val="24"/>
          <w:szCs w:val="24"/>
          <w:lang w:val="az-Latn-AZ"/>
        </w:rPr>
        <w:t xml:space="preserve">hər ay vəzifə maaşı qədər əlavə olaraq verilən məbləğin maaşa əlavə </w:t>
      </w:r>
      <w:r w:rsidR="00B90E96" w:rsidRPr="006762B1">
        <w:rPr>
          <w:rFonts w:ascii="Arial" w:hAnsi="Arial" w:cs="Arial"/>
          <w:bCs/>
          <w:sz w:val="24"/>
          <w:szCs w:val="24"/>
          <w:lang w:val="az-Latn-AZ"/>
        </w:rPr>
        <w:lastRenderedPageBreak/>
        <w:t>edilməsi</w:t>
      </w:r>
      <w:r w:rsidR="000A7895" w:rsidRPr="006762B1">
        <w:rPr>
          <w:rFonts w:ascii="Arial" w:hAnsi="Arial" w:cs="Arial"/>
          <w:bCs/>
          <w:sz w:val="24"/>
          <w:szCs w:val="24"/>
          <w:lang w:val="az-Latn-AZ"/>
        </w:rPr>
        <w:t xml:space="preserve"> ilə əlaqədar mövqeyinə</w:t>
      </w:r>
      <w:r w:rsidR="003729E9" w:rsidRPr="006762B1">
        <w:rPr>
          <w:rFonts w:ascii="Arial" w:hAnsi="Arial" w:cs="Arial"/>
          <w:bCs/>
          <w:sz w:val="24"/>
          <w:szCs w:val="24"/>
          <w:lang w:val="az-Latn-AZ"/>
        </w:rPr>
        <w:t xml:space="preserve"> dair </w:t>
      </w:r>
      <w:r w:rsidR="00BB4989" w:rsidRPr="006762B1">
        <w:rPr>
          <w:rFonts w:ascii="Arial" w:hAnsi="Arial" w:cs="Arial"/>
          <w:bCs/>
          <w:sz w:val="24"/>
          <w:szCs w:val="24"/>
          <w:lang w:val="az-Latn-AZ"/>
        </w:rPr>
        <w:t>hesab etmişdir k</w:t>
      </w:r>
      <w:r w:rsidR="003729E9" w:rsidRPr="006762B1">
        <w:rPr>
          <w:rFonts w:ascii="Arial" w:hAnsi="Arial" w:cs="Arial"/>
          <w:bCs/>
          <w:sz w:val="24"/>
          <w:szCs w:val="24"/>
          <w:lang w:val="az-Latn-AZ"/>
        </w:rPr>
        <w:t>i, qərar həmin</w:t>
      </w:r>
      <w:r w:rsidR="00B90E96" w:rsidRPr="006762B1">
        <w:rPr>
          <w:rFonts w:ascii="Arial" w:hAnsi="Arial" w:cs="Arial"/>
          <w:bCs/>
          <w:sz w:val="24"/>
          <w:szCs w:val="24"/>
          <w:lang w:val="az-Latn-AZ"/>
        </w:rPr>
        <w:t xml:space="preserve"> hissədə ləğv edilməli, qalan hissədə dəyişdirilmədən saxl</w:t>
      </w:r>
      <w:r w:rsidR="002410DB" w:rsidRPr="006762B1">
        <w:rPr>
          <w:rFonts w:ascii="Arial" w:hAnsi="Arial" w:cs="Arial"/>
          <w:bCs/>
          <w:sz w:val="24"/>
          <w:szCs w:val="24"/>
          <w:lang w:val="az-Latn-AZ"/>
        </w:rPr>
        <w:t>a</w:t>
      </w:r>
      <w:r w:rsidR="00B90E96" w:rsidRPr="006762B1">
        <w:rPr>
          <w:rFonts w:ascii="Arial" w:hAnsi="Arial" w:cs="Arial"/>
          <w:bCs/>
          <w:sz w:val="24"/>
          <w:szCs w:val="24"/>
          <w:lang w:val="az-Latn-AZ"/>
        </w:rPr>
        <w:t>nılmalıdır.</w:t>
      </w:r>
    </w:p>
    <w:p w14:paraId="23949B49" w14:textId="29D47D46" w:rsidR="00B54089" w:rsidRPr="006762B1" w:rsidRDefault="00CA10A7"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 xml:space="preserve">Apellyasiya instansiyası məhkəməsi </w:t>
      </w:r>
      <w:r w:rsidR="00E30E10" w:rsidRPr="006762B1">
        <w:rPr>
          <w:rFonts w:ascii="Arial" w:hAnsi="Arial" w:cs="Arial"/>
          <w:bCs/>
          <w:sz w:val="24"/>
          <w:szCs w:val="24"/>
          <w:lang w:val="az-Latn-AZ"/>
        </w:rPr>
        <w:t xml:space="preserve">mövqeyini onunla əsaslandırmışdır ki, </w:t>
      </w:r>
      <w:r w:rsidR="00B54089" w:rsidRPr="006762B1">
        <w:rPr>
          <w:rFonts w:ascii="Arial" w:hAnsi="Arial" w:cs="Arial"/>
          <w:bCs/>
          <w:sz w:val="24"/>
          <w:szCs w:val="24"/>
          <w:lang w:val="az-Latn-AZ"/>
        </w:rPr>
        <w:t>"Əmək pensiyaları haqqında" Qanunun 1.0.1, 1.0.2, 1.0.5, 9.5 və</w:t>
      </w:r>
      <w:r w:rsidR="00DC1989" w:rsidRPr="006762B1">
        <w:rPr>
          <w:rFonts w:ascii="Arial" w:hAnsi="Arial" w:cs="Arial"/>
          <w:bCs/>
          <w:sz w:val="24"/>
          <w:szCs w:val="24"/>
          <w:lang w:val="az-Latn-AZ"/>
        </w:rPr>
        <w:t xml:space="preserve"> </w:t>
      </w:r>
      <w:r w:rsidR="00B54089" w:rsidRPr="006762B1">
        <w:rPr>
          <w:rFonts w:ascii="Arial" w:hAnsi="Arial" w:cs="Arial"/>
          <w:bCs/>
          <w:sz w:val="24"/>
          <w:szCs w:val="24"/>
          <w:lang w:val="az-Latn-AZ"/>
        </w:rPr>
        <w:t>20.14-cü maddələrinin tələblərinə müvafiq olaraq, şəxsə pensiya təyin edilərkən və ya təyin edildikdən sonra yenidən hesablanarkən xidmət etdiyi, işlədiyi və ya qulluq keçdiyi dövrdə almadığı və məcburi dövlət sosial sığortasına cəlb olunmayan əlavələrə edilən artımlar nəzərə alına bilmə</w:t>
      </w:r>
      <w:r w:rsidR="00A43026" w:rsidRPr="006762B1">
        <w:rPr>
          <w:rFonts w:ascii="Arial" w:hAnsi="Arial" w:cs="Arial"/>
          <w:bCs/>
          <w:sz w:val="24"/>
          <w:szCs w:val="24"/>
          <w:lang w:val="az-Latn-AZ"/>
        </w:rPr>
        <w:t>z.</w:t>
      </w:r>
    </w:p>
    <w:p w14:paraId="1716001C" w14:textId="35D6ECFF" w:rsidR="008C511B" w:rsidRPr="006762B1" w:rsidRDefault="001A13D4"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 xml:space="preserve">Ş.Məmmədlinin </w:t>
      </w:r>
      <w:r w:rsidR="002414A1" w:rsidRPr="006762B1">
        <w:rPr>
          <w:rFonts w:ascii="Arial" w:hAnsi="Arial" w:cs="Arial"/>
          <w:bCs/>
          <w:sz w:val="24"/>
          <w:szCs w:val="24"/>
          <w:lang w:val="az-Latn-AZ"/>
        </w:rPr>
        <w:t>vəzifə</w:t>
      </w:r>
      <w:r w:rsidR="00C16AF7" w:rsidRPr="006762B1">
        <w:rPr>
          <w:rFonts w:ascii="Arial" w:hAnsi="Arial" w:cs="Arial"/>
          <w:bCs/>
          <w:sz w:val="24"/>
          <w:szCs w:val="24"/>
          <w:lang w:val="az-Latn-AZ"/>
        </w:rPr>
        <w:t xml:space="preserve"> maaşının</w:t>
      </w:r>
      <w:r w:rsidR="002414A1" w:rsidRPr="006762B1">
        <w:rPr>
          <w:rFonts w:ascii="Arial" w:hAnsi="Arial" w:cs="Arial"/>
          <w:bCs/>
          <w:sz w:val="24"/>
          <w:szCs w:val="24"/>
          <w:lang w:val="az-Latn-AZ"/>
        </w:rPr>
        <w:t xml:space="preserve"> 15 faiz</w:t>
      </w:r>
      <w:r w:rsidR="00C16AF7" w:rsidRPr="006762B1">
        <w:rPr>
          <w:rFonts w:ascii="Arial" w:hAnsi="Arial" w:cs="Arial"/>
          <w:bCs/>
          <w:sz w:val="24"/>
          <w:szCs w:val="24"/>
          <w:lang w:val="az-Latn-AZ"/>
        </w:rPr>
        <w:t>i</w:t>
      </w:r>
      <w:r w:rsidR="002414A1" w:rsidRPr="006762B1">
        <w:rPr>
          <w:rFonts w:ascii="Arial" w:hAnsi="Arial" w:cs="Arial"/>
          <w:bCs/>
          <w:sz w:val="24"/>
          <w:szCs w:val="24"/>
          <w:lang w:val="az-Latn-AZ"/>
        </w:rPr>
        <w:t xml:space="preserve"> miqdarında verilmiş pul təminatının 25 faizd</w:t>
      </w:r>
      <w:r w:rsidR="00A93662" w:rsidRPr="006762B1">
        <w:rPr>
          <w:rFonts w:ascii="Arial" w:hAnsi="Arial" w:cs="Arial"/>
          <w:bCs/>
          <w:sz w:val="24"/>
          <w:szCs w:val="24"/>
          <w:lang w:val="az-Latn-AZ"/>
        </w:rPr>
        <w:t>ə</w:t>
      </w:r>
      <w:r w:rsidR="002414A1" w:rsidRPr="006762B1">
        <w:rPr>
          <w:rFonts w:ascii="Arial" w:hAnsi="Arial" w:cs="Arial"/>
          <w:bCs/>
          <w:sz w:val="24"/>
          <w:szCs w:val="24"/>
          <w:lang w:val="az-Latn-AZ"/>
        </w:rPr>
        <w:t>n nəzərə</w:t>
      </w:r>
      <w:r w:rsidR="00D74E1C" w:rsidRPr="006762B1">
        <w:rPr>
          <w:rFonts w:ascii="Arial" w:hAnsi="Arial" w:cs="Arial"/>
          <w:bCs/>
          <w:sz w:val="24"/>
          <w:szCs w:val="24"/>
          <w:lang w:val="az-Latn-AZ"/>
        </w:rPr>
        <w:t xml:space="preserve"> alınmaqla hesablanması hissəsi</w:t>
      </w:r>
      <w:r w:rsidR="00B4141E" w:rsidRPr="006762B1">
        <w:rPr>
          <w:rFonts w:ascii="Arial" w:hAnsi="Arial" w:cs="Arial"/>
          <w:bCs/>
          <w:sz w:val="24"/>
          <w:szCs w:val="24"/>
          <w:lang w:val="az-Latn-AZ"/>
        </w:rPr>
        <w:t>ndə birinci instansiya məhkəməsinin qə</w:t>
      </w:r>
      <w:r w:rsidR="00B13E4B" w:rsidRPr="006762B1">
        <w:rPr>
          <w:rFonts w:ascii="Arial" w:hAnsi="Arial" w:cs="Arial"/>
          <w:bCs/>
          <w:sz w:val="24"/>
          <w:szCs w:val="24"/>
          <w:lang w:val="az-Latn-AZ"/>
        </w:rPr>
        <w:t>rarını qüvvədə saxlayarkən</w:t>
      </w:r>
      <w:r w:rsidR="00D964B8" w:rsidRPr="006762B1">
        <w:rPr>
          <w:rFonts w:ascii="Arial" w:hAnsi="Arial" w:cs="Arial"/>
          <w:bCs/>
          <w:sz w:val="24"/>
          <w:szCs w:val="24"/>
          <w:lang w:val="az-Latn-AZ"/>
        </w:rPr>
        <w:t xml:space="preserve"> </w:t>
      </w:r>
      <w:r w:rsidR="008C511B" w:rsidRPr="006762B1">
        <w:rPr>
          <w:rFonts w:ascii="Arial" w:hAnsi="Arial" w:cs="Arial"/>
          <w:bCs/>
          <w:sz w:val="24"/>
          <w:szCs w:val="24"/>
          <w:lang w:val="az-Latn-AZ"/>
        </w:rPr>
        <w:t>apellyasiya instansiya</w:t>
      </w:r>
      <w:r w:rsidR="00C16AF7" w:rsidRPr="006762B1">
        <w:rPr>
          <w:rFonts w:ascii="Arial" w:hAnsi="Arial" w:cs="Arial"/>
          <w:bCs/>
          <w:sz w:val="24"/>
          <w:szCs w:val="24"/>
          <w:lang w:val="az-Latn-AZ"/>
        </w:rPr>
        <w:t>sı</w:t>
      </w:r>
      <w:r w:rsidR="008C511B" w:rsidRPr="006762B1">
        <w:rPr>
          <w:rFonts w:ascii="Arial" w:hAnsi="Arial" w:cs="Arial"/>
          <w:bCs/>
          <w:sz w:val="24"/>
          <w:szCs w:val="24"/>
          <w:lang w:val="az-Latn-AZ"/>
        </w:rPr>
        <w:t xml:space="preserve"> məhkəməsi </w:t>
      </w:r>
      <w:r w:rsidR="00B13E4B" w:rsidRPr="006762B1">
        <w:rPr>
          <w:rFonts w:ascii="Arial" w:hAnsi="Arial" w:cs="Arial"/>
          <w:bCs/>
          <w:sz w:val="24"/>
          <w:szCs w:val="24"/>
          <w:lang w:val="az-Latn-AZ"/>
        </w:rPr>
        <w:t xml:space="preserve">mövqeyini </w:t>
      </w:r>
      <w:r w:rsidR="008C511B" w:rsidRPr="006762B1">
        <w:rPr>
          <w:rFonts w:ascii="Arial" w:hAnsi="Arial" w:cs="Arial"/>
          <w:bCs/>
          <w:sz w:val="24"/>
          <w:szCs w:val="24"/>
          <w:lang w:val="az-Latn-AZ"/>
        </w:rPr>
        <w:t>Konstitusiya Məhkəməsi P</w:t>
      </w:r>
      <w:r w:rsidR="008C0301" w:rsidRPr="006762B1">
        <w:rPr>
          <w:rFonts w:ascii="Arial" w:hAnsi="Arial" w:cs="Arial"/>
          <w:bCs/>
          <w:sz w:val="24"/>
          <w:szCs w:val="24"/>
          <w:lang w:val="az-Latn-AZ"/>
        </w:rPr>
        <w:t>lenumun</w:t>
      </w:r>
      <w:r w:rsidR="008C511B" w:rsidRPr="006762B1">
        <w:rPr>
          <w:rFonts w:ascii="Arial" w:hAnsi="Arial" w:cs="Arial"/>
          <w:bCs/>
          <w:sz w:val="24"/>
          <w:szCs w:val="24"/>
          <w:lang w:val="az-Latn-AZ"/>
        </w:rPr>
        <w:t>un</w:t>
      </w:r>
      <w:r w:rsidR="00C16AF7" w:rsidRPr="006762B1">
        <w:rPr>
          <w:rFonts w:ascii="Arial" w:hAnsi="Arial" w:cs="Arial"/>
          <w:bCs/>
          <w:sz w:val="24"/>
          <w:szCs w:val="24"/>
          <w:lang w:val="az-Latn-AZ"/>
        </w:rPr>
        <w:t xml:space="preserve"> </w:t>
      </w:r>
      <w:r w:rsidR="002C5707" w:rsidRPr="006762B1">
        <w:rPr>
          <w:rFonts w:ascii="Arial" w:hAnsi="Arial" w:cs="Arial"/>
          <w:bCs/>
          <w:sz w:val="24"/>
          <w:szCs w:val="24"/>
          <w:lang w:val="az-Latn-AZ"/>
        </w:rPr>
        <w:t xml:space="preserve">“Əmək pensiyaları haqqında” Qanunun 1.0.1, 1.0.2, 1.0.5 və 20.14-cü maddələrinin şərh edilməsinə dair” </w:t>
      </w:r>
      <w:r w:rsidR="00C16AF7" w:rsidRPr="006762B1">
        <w:rPr>
          <w:rFonts w:ascii="Arial" w:hAnsi="Arial" w:cs="Arial"/>
          <w:bCs/>
          <w:sz w:val="24"/>
          <w:szCs w:val="24"/>
          <w:lang w:val="az-Latn-AZ"/>
        </w:rPr>
        <w:t>2020-ci il</w:t>
      </w:r>
      <w:r w:rsidR="002C5707" w:rsidRPr="006762B1">
        <w:rPr>
          <w:rFonts w:ascii="Arial" w:hAnsi="Arial" w:cs="Arial"/>
          <w:bCs/>
          <w:sz w:val="24"/>
          <w:szCs w:val="24"/>
          <w:lang w:val="az-Latn-AZ"/>
        </w:rPr>
        <w:t xml:space="preserve"> </w:t>
      </w:r>
      <w:r w:rsidR="00C16AF7" w:rsidRPr="006762B1">
        <w:rPr>
          <w:rFonts w:ascii="Arial" w:hAnsi="Arial" w:cs="Arial"/>
          <w:bCs/>
          <w:sz w:val="24"/>
          <w:szCs w:val="24"/>
          <w:lang w:val="az-Latn-AZ"/>
        </w:rPr>
        <w:t>15 may</w:t>
      </w:r>
      <w:r w:rsidR="008C511B" w:rsidRPr="006762B1">
        <w:rPr>
          <w:rFonts w:ascii="Arial" w:hAnsi="Arial" w:cs="Arial"/>
          <w:bCs/>
          <w:sz w:val="24"/>
          <w:szCs w:val="24"/>
          <w:lang w:val="az-Latn-AZ"/>
        </w:rPr>
        <w:t xml:space="preserve"> tarixli Q</w:t>
      </w:r>
      <w:r w:rsidR="008F61D6" w:rsidRPr="006762B1">
        <w:rPr>
          <w:rFonts w:ascii="Arial" w:hAnsi="Arial" w:cs="Arial"/>
          <w:bCs/>
          <w:sz w:val="24"/>
          <w:szCs w:val="24"/>
          <w:lang w:val="az-Latn-AZ"/>
        </w:rPr>
        <w:t>ər</w:t>
      </w:r>
      <w:r w:rsidR="008C511B" w:rsidRPr="006762B1">
        <w:rPr>
          <w:rFonts w:ascii="Arial" w:hAnsi="Arial" w:cs="Arial"/>
          <w:bCs/>
          <w:sz w:val="24"/>
          <w:szCs w:val="24"/>
          <w:lang w:val="az-Latn-AZ"/>
        </w:rPr>
        <w:t xml:space="preserve">arı </w:t>
      </w:r>
      <w:r w:rsidR="008F61D6" w:rsidRPr="006762B1">
        <w:rPr>
          <w:rFonts w:ascii="Arial" w:hAnsi="Arial" w:cs="Arial"/>
          <w:bCs/>
          <w:sz w:val="24"/>
          <w:szCs w:val="24"/>
          <w:lang w:val="az-Latn-AZ"/>
        </w:rPr>
        <w:t>və İsmayıllı Rayon Məhkəməsinin 18 noyabr 2014</w:t>
      </w:r>
      <w:r w:rsidR="00C16AF7" w:rsidRPr="006762B1">
        <w:rPr>
          <w:rFonts w:ascii="Arial" w:hAnsi="Arial" w:cs="Arial"/>
          <w:bCs/>
          <w:sz w:val="24"/>
          <w:szCs w:val="24"/>
          <w:lang w:val="az-Latn-AZ"/>
        </w:rPr>
        <w:t>-cü il tarixli q</w:t>
      </w:r>
      <w:r w:rsidR="008F61D6" w:rsidRPr="006762B1">
        <w:rPr>
          <w:rFonts w:ascii="Arial" w:hAnsi="Arial" w:cs="Arial"/>
          <w:bCs/>
          <w:sz w:val="24"/>
          <w:szCs w:val="24"/>
          <w:lang w:val="az-Latn-AZ"/>
        </w:rPr>
        <w:t xml:space="preserve">ətnaməsi </w:t>
      </w:r>
      <w:r w:rsidR="008C511B" w:rsidRPr="006762B1">
        <w:rPr>
          <w:rFonts w:ascii="Arial" w:hAnsi="Arial" w:cs="Arial"/>
          <w:bCs/>
          <w:sz w:val="24"/>
          <w:szCs w:val="24"/>
          <w:lang w:val="az-Latn-AZ"/>
        </w:rPr>
        <w:t>ilə əsaslandırm</w:t>
      </w:r>
      <w:r w:rsidR="00720293" w:rsidRPr="006762B1">
        <w:rPr>
          <w:rFonts w:ascii="Arial" w:hAnsi="Arial" w:cs="Arial"/>
          <w:bCs/>
          <w:sz w:val="24"/>
          <w:szCs w:val="24"/>
          <w:lang w:val="az-Latn-AZ"/>
        </w:rPr>
        <w:t>ı</w:t>
      </w:r>
      <w:r w:rsidR="008C511B" w:rsidRPr="006762B1">
        <w:rPr>
          <w:rFonts w:ascii="Arial" w:hAnsi="Arial" w:cs="Arial"/>
          <w:bCs/>
          <w:sz w:val="24"/>
          <w:szCs w:val="24"/>
          <w:lang w:val="az-Latn-AZ"/>
        </w:rPr>
        <w:t>şdır.</w:t>
      </w:r>
    </w:p>
    <w:p w14:paraId="420EFBAD" w14:textId="2E6291A1" w:rsidR="00836C37" w:rsidRPr="006762B1" w:rsidRDefault="008C511B"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 xml:space="preserve">Belə ki, </w:t>
      </w:r>
      <w:r w:rsidR="008F61D6" w:rsidRPr="006762B1">
        <w:rPr>
          <w:rFonts w:ascii="Arial" w:hAnsi="Arial" w:cs="Arial"/>
          <w:bCs/>
          <w:sz w:val="24"/>
          <w:szCs w:val="24"/>
          <w:lang w:val="az-Latn-AZ"/>
        </w:rPr>
        <w:t>Konstitusiya</w:t>
      </w:r>
      <w:r w:rsidR="00C16AF7" w:rsidRPr="006762B1">
        <w:rPr>
          <w:rFonts w:ascii="Arial" w:hAnsi="Arial" w:cs="Arial"/>
          <w:bCs/>
          <w:sz w:val="24"/>
          <w:szCs w:val="24"/>
          <w:lang w:val="az-Latn-AZ"/>
        </w:rPr>
        <w:t xml:space="preserve"> </w:t>
      </w:r>
      <w:r w:rsidR="008F61D6" w:rsidRPr="006762B1">
        <w:rPr>
          <w:rFonts w:ascii="Arial" w:hAnsi="Arial" w:cs="Arial"/>
          <w:bCs/>
          <w:sz w:val="24"/>
          <w:szCs w:val="24"/>
          <w:lang w:val="az-Latn-AZ"/>
        </w:rPr>
        <w:t>Məhkəməsi Plenumunun həmin Qəra</w:t>
      </w:r>
      <w:r w:rsidR="005A4897" w:rsidRPr="006762B1">
        <w:rPr>
          <w:rFonts w:ascii="Arial" w:hAnsi="Arial" w:cs="Arial"/>
          <w:bCs/>
          <w:sz w:val="24"/>
          <w:szCs w:val="24"/>
          <w:lang w:val="az-Latn-AZ"/>
        </w:rPr>
        <w:t xml:space="preserve">rının nəticəvi hissəsinə görə, </w:t>
      </w:r>
      <w:r w:rsidR="008F61D6" w:rsidRPr="006762B1">
        <w:rPr>
          <w:rFonts w:ascii="Arial" w:hAnsi="Arial" w:cs="Arial"/>
          <w:bCs/>
          <w:sz w:val="24"/>
          <w:szCs w:val="24"/>
          <w:lang w:val="az-Latn-AZ"/>
        </w:rPr>
        <w:t>bu Qərar qanuni qüvvəyə minmiş məhkəmə aktları ilə həll olunmuş mübahisələrə şamil olunmur</w:t>
      </w:r>
      <w:r w:rsidR="008C0301" w:rsidRPr="006762B1">
        <w:rPr>
          <w:rFonts w:ascii="Arial" w:hAnsi="Arial" w:cs="Arial"/>
          <w:bCs/>
          <w:sz w:val="24"/>
          <w:szCs w:val="24"/>
          <w:lang w:val="az-Latn-AZ"/>
        </w:rPr>
        <w:t xml:space="preserve">. </w:t>
      </w:r>
    </w:p>
    <w:p w14:paraId="53D9FCF4" w14:textId="1C49A3AB" w:rsidR="00B80017" w:rsidRPr="006762B1" w:rsidRDefault="00836C37"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 xml:space="preserve">Məhz </w:t>
      </w:r>
      <w:r w:rsidR="00000D02" w:rsidRPr="006762B1">
        <w:rPr>
          <w:rFonts w:ascii="Arial" w:hAnsi="Arial" w:cs="Arial"/>
          <w:bCs/>
          <w:sz w:val="24"/>
          <w:szCs w:val="24"/>
          <w:lang w:val="az-Latn-AZ"/>
        </w:rPr>
        <w:t xml:space="preserve">adıçəkilən qanuni qüvvəyə minmiş qətnaməni əsas tutaraq  apellyasiya instansiyası məhkəməsi </w:t>
      </w:r>
      <w:r w:rsidR="008C511B" w:rsidRPr="006762B1">
        <w:rPr>
          <w:rFonts w:ascii="Arial" w:hAnsi="Arial" w:cs="Arial"/>
          <w:bCs/>
          <w:sz w:val="24"/>
          <w:szCs w:val="24"/>
          <w:lang w:val="az-Latn-AZ"/>
        </w:rPr>
        <w:t>Ş.</w:t>
      </w:r>
      <w:r w:rsidR="00000D02" w:rsidRPr="006762B1">
        <w:rPr>
          <w:rFonts w:ascii="Arial" w:hAnsi="Arial" w:cs="Arial"/>
          <w:bCs/>
          <w:sz w:val="24"/>
          <w:szCs w:val="24"/>
          <w:lang w:val="az-Latn-AZ"/>
        </w:rPr>
        <w:t>Məmmədliyə</w:t>
      </w:r>
      <w:r w:rsidR="00C16AF7" w:rsidRPr="006762B1">
        <w:rPr>
          <w:rFonts w:ascii="Arial" w:hAnsi="Arial" w:cs="Arial"/>
          <w:bCs/>
          <w:sz w:val="24"/>
          <w:szCs w:val="24"/>
          <w:lang w:val="az-Latn-AZ"/>
        </w:rPr>
        <w:t xml:space="preserve"> </w:t>
      </w:r>
      <w:r w:rsidR="00297D73" w:rsidRPr="006762B1">
        <w:rPr>
          <w:rFonts w:ascii="Arial" w:eastAsia="Times New Roman" w:hAnsi="Arial" w:cs="Arial"/>
          <w:bCs/>
          <w:sz w:val="24"/>
          <w:szCs w:val="24"/>
          <w:lang w:val="az-Latn-AZ" w:eastAsia="ru-RU"/>
        </w:rPr>
        <w:t>birinci instansiya məhkəmələrinin hakimlərinə vəzifə maaşının 15 faizi miqdarında vergilərdən azad o</w:t>
      </w:r>
      <w:r w:rsidR="008C511B" w:rsidRPr="006762B1">
        <w:rPr>
          <w:rFonts w:ascii="Arial" w:eastAsia="Times New Roman" w:hAnsi="Arial" w:cs="Arial"/>
          <w:bCs/>
          <w:sz w:val="24"/>
          <w:szCs w:val="24"/>
          <w:lang w:val="az-Latn-AZ" w:eastAsia="ru-RU"/>
        </w:rPr>
        <w:t xml:space="preserve">lunan </w:t>
      </w:r>
      <w:r w:rsidR="00297D73" w:rsidRPr="006762B1">
        <w:rPr>
          <w:rFonts w:ascii="Arial" w:eastAsia="Times New Roman" w:hAnsi="Arial" w:cs="Arial"/>
          <w:bCs/>
          <w:sz w:val="24"/>
          <w:szCs w:val="24"/>
          <w:lang w:val="az-Latn-AZ" w:eastAsia="ru-RU"/>
        </w:rPr>
        <w:t>pul təminatının</w:t>
      </w:r>
      <w:bookmarkStart w:id="7" w:name="bookmark26"/>
      <w:bookmarkEnd w:id="7"/>
      <w:r w:rsidR="00C16AF7" w:rsidRPr="006762B1">
        <w:rPr>
          <w:rFonts w:ascii="Arial" w:eastAsia="Times New Roman" w:hAnsi="Arial" w:cs="Arial"/>
          <w:bCs/>
          <w:sz w:val="24"/>
          <w:szCs w:val="24"/>
          <w:lang w:val="az-Latn-AZ" w:eastAsia="ru-RU"/>
        </w:rPr>
        <w:t xml:space="preserve"> </w:t>
      </w:r>
      <w:r w:rsidR="00000D02" w:rsidRPr="006762B1">
        <w:rPr>
          <w:rFonts w:ascii="Arial" w:hAnsi="Arial" w:cs="Arial"/>
          <w:bCs/>
          <w:sz w:val="24"/>
          <w:szCs w:val="24"/>
          <w:lang w:val="az-Latn-AZ"/>
        </w:rPr>
        <w:t>verilməsinin mümkünlüyü qənaətinə gəlmişdir.</w:t>
      </w:r>
    </w:p>
    <w:p w14:paraId="6CCA0610" w14:textId="30B1BAAC" w:rsidR="001E1EAF" w:rsidRPr="006762B1" w:rsidRDefault="00803D50"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 xml:space="preserve">Bundan sonra </w:t>
      </w:r>
      <w:r w:rsidR="00B80017" w:rsidRPr="006762B1">
        <w:rPr>
          <w:rFonts w:ascii="Arial" w:hAnsi="Arial" w:cs="Arial"/>
          <w:bCs/>
          <w:sz w:val="24"/>
          <w:szCs w:val="24"/>
          <w:lang w:val="az-Latn-AZ"/>
        </w:rPr>
        <w:t>Şəki Apel</w:t>
      </w:r>
      <w:r w:rsidR="00A93662" w:rsidRPr="006762B1">
        <w:rPr>
          <w:rFonts w:ascii="Arial" w:hAnsi="Arial" w:cs="Arial"/>
          <w:bCs/>
          <w:sz w:val="24"/>
          <w:szCs w:val="24"/>
          <w:lang w:val="az-Latn-AZ"/>
        </w:rPr>
        <w:t>l</w:t>
      </w:r>
      <w:r w:rsidR="00B80017" w:rsidRPr="006762B1">
        <w:rPr>
          <w:rFonts w:ascii="Arial" w:hAnsi="Arial" w:cs="Arial"/>
          <w:bCs/>
          <w:sz w:val="24"/>
          <w:szCs w:val="24"/>
          <w:lang w:val="az-Latn-AZ"/>
        </w:rPr>
        <w:t>yasiya Məhkəməsinin İnzibati Kollegiyasının</w:t>
      </w:r>
      <w:r w:rsidR="00C16AF7" w:rsidRPr="006762B1">
        <w:rPr>
          <w:rFonts w:ascii="Arial" w:hAnsi="Arial" w:cs="Arial"/>
          <w:bCs/>
          <w:sz w:val="24"/>
          <w:szCs w:val="24"/>
          <w:lang w:val="az-Latn-AZ"/>
        </w:rPr>
        <w:t xml:space="preserve"> </w:t>
      </w:r>
      <w:r w:rsidR="00B80017" w:rsidRPr="006762B1">
        <w:rPr>
          <w:rFonts w:ascii="Arial" w:hAnsi="Arial" w:cs="Arial"/>
          <w:bCs/>
          <w:sz w:val="24"/>
          <w:szCs w:val="24"/>
          <w:lang w:val="az-Latn-AZ"/>
        </w:rPr>
        <w:t>16 oktyabr 2020-ci il tarixli qərarından cavabdehin verdiyi kas</w:t>
      </w:r>
      <w:r w:rsidR="00A93662" w:rsidRPr="006762B1">
        <w:rPr>
          <w:rFonts w:ascii="Arial" w:hAnsi="Arial" w:cs="Arial"/>
          <w:bCs/>
          <w:sz w:val="24"/>
          <w:szCs w:val="24"/>
          <w:lang w:val="az-Latn-AZ"/>
        </w:rPr>
        <w:t>s</w:t>
      </w:r>
      <w:r w:rsidR="00B80017" w:rsidRPr="006762B1">
        <w:rPr>
          <w:rFonts w:ascii="Arial" w:hAnsi="Arial" w:cs="Arial"/>
          <w:bCs/>
          <w:sz w:val="24"/>
          <w:szCs w:val="24"/>
          <w:lang w:val="az-Latn-AZ"/>
        </w:rPr>
        <w:t>asiya şikayət</w:t>
      </w:r>
      <w:r w:rsidRPr="006762B1">
        <w:rPr>
          <w:rFonts w:ascii="Arial" w:hAnsi="Arial" w:cs="Arial"/>
          <w:bCs/>
          <w:sz w:val="24"/>
          <w:szCs w:val="24"/>
          <w:lang w:val="az-Latn-AZ"/>
        </w:rPr>
        <w:t>i</w:t>
      </w:r>
      <w:r w:rsidR="00B80017" w:rsidRPr="006762B1">
        <w:rPr>
          <w:rFonts w:ascii="Arial" w:hAnsi="Arial" w:cs="Arial"/>
          <w:bCs/>
          <w:sz w:val="24"/>
          <w:szCs w:val="24"/>
          <w:lang w:val="az-Latn-AZ"/>
        </w:rPr>
        <w:t>nə</w:t>
      </w:r>
      <w:r w:rsidRPr="006762B1">
        <w:rPr>
          <w:rFonts w:ascii="Arial" w:hAnsi="Arial" w:cs="Arial"/>
          <w:bCs/>
          <w:sz w:val="24"/>
          <w:szCs w:val="24"/>
          <w:lang w:val="az-Latn-AZ"/>
        </w:rPr>
        <w:t xml:space="preserve"> münasibətdə</w:t>
      </w:r>
      <w:r w:rsidR="00C16AF7" w:rsidRPr="006762B1">
        <w:rPr>
          <w:rFonts w:ascii="Arial" w:hAnsi="Arial" w:cs="Arial"/>
          <w:bCs/>
          <w:sz w:val="24"/>
          <w:szCs w:val="24"/>
          <w:lang w:val="az-Latn-AZ"/>
        </w:rPr>
        <w:t xml:space="preserve"> </w:t>
      </w:r>
      <w:r w:rsidR="00B87D2C" w:rsidRPr="006762B1">
        <w:rPr>
          <w:rFonts w:ascii="Arial" w:hAnsi="Arial" w:cs="Arial"/>
          <w:bCs/>
          <w:sz w:val="24"/>
          <w:szCs w:val="24"/>
          <w:lang w:val="az-Latn-AZ"/>
        </w:rPr>
        <w:t>Ali Məhkəmənin İnzibati Kollegiyası</w:t>
      </w:r>
      <w:r w:rsidRPr="006762B1">
        <w:rPr>
          <w:rFonts w:ascii="Arial" w:hAnsi="Arial" w:cs="Arial"/>
          <w:bCs/>
          <w:sz w:val="24"/>
          <w:szCs w:val="24"/>
          <w:lang w:val="az-Latn-AZ"/>
        </w:rPr>
        <w:t xml:space="preserve"> qeyd etmişdir ki, </w:t>
      </w:r>
      <w:r w:rsidR="00905D53" w:rsidRPr="006762B1">
        <w:rPr>
          <w:rFonts w:ascii="Arial" w:hAnsi="Arial" w:cs="Arial"/>
          <w:bCs/>
          <w:sz w:val="24"/>
          <w:szCs w:val="24"/>
          <w:lang w:val="az-Latn-AZ"/>
        </w:rPr>
        <w:t xml:space="preserve">birinci instansiya məhkəməsinin </w:t>
      </w:r>
      <w:r w:rsidRPr="006762B1">
        <w:rPr>
          <w:rFonts w:ascii="Arial" w:hAnsi="Arial" w:cs="Arial"/>
          <w:bCs/>
          <w:sz w:val="24"/>
          <w:szCs w:val="24"/>
          <w:lang w:val="az-Latn-AZ"/>
        </w:rPr>
        <w:t>hakimlə</w:t>
      </w:r>
      <w:r w:rsidR="00C16AF7" w:rsidRPr="006762B1">
        <w:rPr>
          <w:rFonts w:ascii="Arial" w:hAnsi="Arial" w:cs="Arial"/>
          <w:bCs/>
          <w:sz w:val="24"/>
          <w:szCs w:val="24"/>
          <w:lang w:val="az-Latn-AZ"/>
        </w:rPr>
        <w:t>rinə</w:t>
      </w:r>
      <w:r w:rsidRPr="006762B1">
        <w:rPr>
          <w:rFonts w:ascii="Arial" w:hAnsi="Arial" w:cs="Arial"/>
          <w:bCs/>
          <w:sz w:val="24"/>
          <w:szCs w:val="24"/>
          <w:lang w:val="az-Latn-AZ"/>
        </w:rPr>
        <w:t xml:space="preserve"> </w:t>
      </w:r>
      <w:r w:rsidR="00905D53" w:rsidRPr="006762B1">
        <w:rPr>
          <w:rFonts w:ascii="Arial" w:hAnsi="Arial" w:cs="Arial"/>
          <w:bCs/>
          <w:sz w:val="24"/>
          <w:szCs w:val="24"/>
          <w:lang w:val="az-Latn-AZ"/>
        </w:rPr>
        <w:t>vəzifə</w:t>
      </w:r>
      <w:r w:rsidR="00C16AF7" w:rsidRPr="006762B1">
        <w:rPr>
          <w:rFonts w:ascii="Arial" w:hAnsi="Arial" w:cs="Arial"/>
          <w:bCs/>
          <w:sz w:val="24"/>
          <w:szCs w:val="24"/>
          <w:lang w:val="az-Latn-AZ"/>
        </w:rPr>
        <w:t xml:space="preserve"> maaşının</w:t>
      </w:r>
      <w:r w:rsidR="00905D53" w:rsidRPr="006762B1">
        <w:rPr>
          <w:rFonts w:ascii="Arial" w:hAnsi="Arial" w:cs="Arial"/>
          <w:bCs/>
          <w:sz w:val="24"/>
          <w:szCs w:val="24"/>
          <w:lang w:val="az-Latn-AZ"/>
        </w:rPr>
        <w:t xml:space="preserve"> 15 faiz</w:t>
      </w:r>
      <w:r w:rsidR="00C16AF7" w:rsidRPr="006762B1">
        <w:rPr>
          <w:rFonts w:ascii="Arial" w:hAnsi="Arial" w:cs="Arial"/>
          <w:bCs/>
          <w:sz w:val="24"/>
          <w:szCs w:val="24"/>
          <w:lang w:val="az-Latn-AZ"/>
        </w:rPr>
        <w:t>i</w:t>
      </w:r>
      <w:r w:rsidR="00905D53" w:rsidRPr="006762B1">
        <w:rPr>
          <w:rFonts w:ascii="Arial" w:hAnsi="Arial" w:cs="Arial"/>
          <w:bCs/>
          <w:sz w:val="24"/>
          <w:szCs w:val="24"/>
          <w:lang w:val="az-Latn-AZ"/>
        </w:rPr>
        <w:t xml:space="preserve"> miqdarında verilmiş pul təminatının 25 faiz nəzərə alınmaqla hesablanması öhdəliyinin cavabdehin üzərinə qoyulması </w:t>
      </w:r>
      <w:r w:rsidR="007B5EB4" w:rsidRPr="006762B1">
        <w:rPr>
          <w:rFonts w:ascii="Arial" w:hAnsi="Arial" w:cs="Arial"/>
          <w:bCs/>
          <w:sz w:val="24"/>
          <w:szCs w:val="24"/>
          <w:lang w:val="az-Latn-AZ"/>
        </w:rPr>
        <w:t xml:space="preserve">hissəsində </w:t>
      </w:r>
      <w:r w:rsidR="00905D53" w:rsidRPr="006762B1">
        <w:rPr>
          <w:rFonts w:ascii="Arial" w:hAnsi="Arial" w:cs="Arial"/>
          <w:bCs/>
          <w:sz w:val="24"/>
          <w:szCs w:val="24"/>
          <w:lang w:val="az-Latn-AZ"/>
        </w:rPr>
        <w:t xml:space="preserve">apellyasiya </w:t>
      </w:r>
      <w:r w:rsidR="00594906" w:rsidRPr="006762B1">
        <w:rPr>
          <w:rFonts w:ascii="Arial" w:hAnsi="Arial" w:cs="Arial"/>
          <w:bCs/>
          <w:sz w:val="24"/>
          <w:szCs w:val="24"/>
          <w:lang w:val="az-Latn-AZ"/>
        </w:rPr>
        <w:t xml:space="preserve">instansiyası </w:t>
      </w:r>
      <w:r w:rsidR="00905D53" w:rsidRPr="006762B1">
        <w:rPr>
          <w:rFonts w:ascii="Arial" w:hAnsi="Arial" w:cs="Arial"/>
          <w:bCs/>
          <w:sz w:val="24"/>
          <w:szCs w:val="24"/>
          <w:lang w:val="az-Latn-AZ"/>
        </w:rPr>
        <w:t xml:space="preserve">məhkəməsinin qərarı </w:t>
      </w:r>
      <w:r w:rsidR="007B5EB4" w:rsidRPr="006762B1">
        <w:rPr>
          <w:rFonts w:ascii="Arial" w:hAnsi="Arial" w:cs="Arial"/>
          <w:bCs/>
          <w:sz w:val="24"/>
          <w:szCs w:val="24"/>
          <w:lang w:val="az-Latn-AZ"/>
        </w:rPr>
        <w:t>ləğv edil</w:t>
      </w:r>
      <w:r w:rsidR="00905D53" w:rsidRPr="006762B1">
        <w:rPr>
          <w:rFonts w:ascii="Arial" w:hAnsi="Arial" w:cs="Arial"/>
          <w:bCs/>
          <w:sz w:val="24"/>
          <w:szCs w:val="24"/>
          <w:lang w:val="az-Latn-AZ"/>
        </w:rPr>
        <w:t>məli</w:t>
      </w:r>
      <w:r w:rsidR="007B5EB4" w:rsidRPr="006762B1">
        <w:rPr>
          <w:rFonts w:ascii="Arial" w:hAnsi="Arial" w:cs="Arial"/>
          <w:bCs/>
          <w:sz w:val="24"/>
          <w:szCs w:val="24"/>
          <w:lang w:val="az-Latn-AZ"/>
        </w:rPr>
        <w:t xml:space="preserve">, həmin hissədə </w:t>
      </w:r>
      <w:r w:rsidR="00905D53" w:rsidRPr="006762B1">
        <w:rPr>
          <w:rFonts w:ascii="Arial" w:hAnsi="Arial" w:cs="Arial"/>
          <w:bCs/>
          <w:sz w:val="24"/>
          <w:szCs w:val="24"/>
          <w:lang w:val="az-Latn-AZ"/>
        </w:rPr>
        <w:t xml:space="preserve">Ş.Məmmədlinin </w:t>
      </w:r>
      <w:r w:rsidR="007B5EB4" w:rsidRPr="006762B1">
        <w:rPr>
          <w:rFonts w:ascii="Arial" w:hAnsi="Arial" w:cs="Arial"/>
          <w:bCs/>
          <w:sz w:val="24"/>
          <w:szCs w:val="24"/>
          <w:lang w:val="az-Latn-AZ"/>
        </w:rPr>
        <w:t>iddia</w:t>
      </w:r>
      <w:r w:rsidR="00905D53" w:rsidRPr="006762B1">
        <w:rPr>
          <w:rFonts w:ascii="Arial" w:hAnsi="Arial" w:cs="Arial"/>
          <w:bCs/>
          <w:sz w:val="24"/>
          <w:szCs w:val="24"/>
          <w:lang w:val="az-Latn-AZ"/>
        </w:rPr>
        <w:t>sı</w:t>
      </w:r>
      <w:r w:rsidR="007B5EB4" w:rsidRPr="006762B1">
        <w:rPr>
          <w:rFonts w:ascii="Arial" w:hAnsi="Arial" w:cs="Arial"/>
          <w:bCs/>
          <w:sz w:val="24"/>
          <w:szCs w:val="24"/>
          <w:lang w:val="az-Latn-AZ"/>
        </w:rPr>
        <w:t xml:space="preserve"> təmin olunmamalıdır</w:t>
      </w:r>
      <w:r w:rsidR="00B1259A" w:rsidRPr="006762B1">
        <w:rPr>
          <w:rFonts w:ascii="Arial" w:hAnsi="Arial" w:cs="Arial"/>
          <w:bCs/>
          <w:sz w:val="24"/>
          <w:szCs w:val="24"/>
          <w:lang w:val="az-Latn-AZ"/>
        </w:rPr>
        <w:t>.</w:t>
      </w:r>
    </w:p>
    <w:p w14:paraId="1D578375" w14:textId="2D533745" w:rsidR="00602057" w:rsidRPr="006762B1" w:rsidRDefault="00B80A29"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 xml:space="preserve">Kassasiya </w:t>
      </w:r>
      <w:r w:rsidR="001E1EAF" w:rsidRPr="006762B1">
        <w:rPr>
          <w:rFonts w:ascii="Arial" w:hAnsi="Arial" w:cs="Arial"/>
          <w:bCs/>
          <w:sz w:val="24"/>
          <w:szCs w:val="24"/>
          <w:lang w:val="az-Latn-AZ"/>
        </w:rPr>
        <w:t xml:space="preserve">instansiyası məhkəməsinin </w:t>
      </w:r>
      <w:r w:rsidR="00803D50" w:rsidRPr="006762B1">
        <w:rPr>
          <w:rFonts w:ascii="Arial" w:hAnsi="Arial" w:cs="Arial"/>
          <w:bCs/>
          <w:sz w:val="24"/>
          <w:szCs w:val="24"/>
          <w:lang w:val="az-Latn-AZ"/>
        </w:rPr>
        <w:t xml:space="preserve">bu hissədə olan </w:t>
      </w:r>
      <w:r w:rsidR="001E1EAF" w:rsidRPr="006762B1">
        <w:rPr>
          <w:rFonts w:ascii="Arial" w:hAnsi="Arial" w:cs="Arial"/>
          <w:bCs/>
          <w:sz w:val="24"/>
          <w:szCs w:val="24"/>
          <w:lang w:val="az-Latn-AZ"/>
        </w:rPr>
        <w:t xml:space="preserve">mövqeyi ilə əlaqədar Konstitusiya Məhkəməsinin Plenumu </w:t>
      </w:r>
      <w:r w:rsidRPr="006762B1">
        <w:rPr>
          <w:rFonts w:ascii="Arial" w:hAnsi="Arial" w:cs="Arial"/>
          <w:bCs/>
          <w:sz w:val="24"/>
          <w:szCs w:val="24"/>
          <w:lang w:val="az-Latn-AZ"/>
        </w:rPr>
        <w:t>aşağıdakı</w:t>
      </w:r>
      <w:r w:rsidR="001618C6" w:rsidRPr="006762B1">
        <w:rPr>
          <w:rFonts w:ascii="Arial" w:hAnsi="Arial" w:cs="Arial"/>
          <w:bCs/>
          <w:sz w:val="24"/>
          <w:szCs w:val="24"/>
          <w:lang w:val="az-Latn-AZ"/>
        </w:rPr>
        <w:t>ları</w:t>
      </w:r>
      <w:r w:rsidR="00C16AF7" w:rsidRPr="006762B1">
        <w:rPr>
          <w:rFonts w:ascii="Arial" w:hAnsi="Arial" w:cs="Arial"/>
          <w:bCs/>
          <w:sz w:val="24"/>
          <w:szCs w:val="24"/>
          <w:lang w:val="az-Latn-AZ"/>
        </w:rPr>
        <w:t xml:space="preserve"> </w:t>
      </w:r>
      <w:r w:rsidR="001E1EAF" w:rsidRPr="006762B1">
        <w:rPr>
          <w:rFonts w:ascii="Arial" w:hAnsi="Arial" w:cs="Arial"/>
          <w:bCs/>
          <w:sz w:val="24"/>
          <w:szCs w:val="24"/>
          <w:lang w:val="az-Latn-AZ"/>
        </w:rPr>
        <w:t>qeyd etməyi zəruri hesab edir.</w:t>
      </w:r>
    </w:p>
    <w:p w14:paraId="415AEBDB" w14:textId="77777777" w:rsidR="00CB2086" w:rsidRPr="006762B1" w:rsidRDefault="00CB2086"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Konstitusiyanın 130-cu maddəsinin IX hissəsinə görə, Azərbaycan Respublikasının Konstitusiya Məhkəməsi öz səlahiyyətlərinə aid edilən məsələlərə dair qərarlar qəbul edir. Azərbaycan Respublikası Konstitusiya Məhkəməsinin qərarı Azərbaycan Respublikası ərazisində məcburi qüvvəyə malikdir.</w:t>
      </w:r>
    </w:p>
    <w:p w14:paraId="58170DEB" w14:textId="7162A3D3" w:rsidR="00CB2086" w:rsidRPr="006762B1" w:rsidRDefault="00CB2086"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 xml:space="preserve">Eyni müddəa “Konstitusiya Məhkəməsi haqqında” </w:t>
      </w:r>
      <w:r w:rsidR="00C16AF7" w:rsidRPr="006762B1">
        <w:rPr>
          <w:rFonts w:ascii="Arial" w:hAnsi="Arial" w:cs="Arial"/>
          <w:bCs/>
          <w:sz w:val="24"/>
          <w:szCs w:val="24"/>
          <w:lang w:val="az-Latn-AZ"/>
        </w:rPr>
        <w:t xml:space="preserve">Azərbaycan Respublikası </w:t>
      </w:r>
      <w:r w:rsidRPr="006762B1">
        <w:rPr>
          <w:rFonts w:ascii="Arial" w:hAnsi="Arial" w:cs="Arial"/>
          <w:bCs/>
          <w:sz w:val="24"/>
          <w:szCs w:val="24"/>
          <w:lang w:val="az-Latn-AZ"/>
        </w:rPr>
        <w:t>Qanunun</w:t>
      </w:r>
      <w:r w:rsidR="00C16AF7" w:rsidRPr="006762B1">
        <w:rPr>
          <w:rFonts w:ascii="Arial" w:hAnsi="Arial" w:cs="Arial"/>
          <w:bCs/>
          <w:sz w:val="24"/>
          <w:szCs w:val="24"/>
          <w:lang w:val="az-Latn-AZ"/>
        </w:rPr>
        <w:t>un</w:t>
      </w:r>
      <w:r w:rsidRPr="006762B1">
        <w:rPr>
          <w:rFonts w:ascii="Arial" w:hAnsi="Arial" w:cs="Arial"/>
          <w:bCs/>
          <w:sz w:val="24"/>
          <w:szCs w:val="24"/>
          <w:lang w:val="az-Latn-AZ"/>
        </w:rPr>
        <w:t xml:space="preserve"> 66.1-ci maddəsində də öz əksini tapmışdır.</w:t>
      </w:r>
    </w:p>
    <w:p w14:paraId="077DD6A7" w14:textId="32F8ABA1" w:rsidR="00CB2086" w:rsidRPr="006762B1" w:rsidRDefault="00CB2086" w:rsidP="006762B1">
      <w:pPr>
        <w:spacing w:after="0" w:line="240" w:lineRule="auto"/>
        <w:ind w:firstLine="567"/>
        <w:jc w:val="both"/>
        <w:rPr>
          <w:rFonts w:ascii="Arial" w:hAnsi="Arial" w:cs="Arial"/>
          <w:bCs/>
          <w:iCs/>
          <w:sz w:val="24"/>
          <w:szCs w:val="24"/>
          <w:shd w:val="clear" w:color="auto" w:fill="FFFFFF"/>
          <w:lang w:val="az-Latn-AZ"/>
        </w:rPr>
      </w:pPr>
      <w:r w:rsidRPr="006762B1">
        <w:rPr>
          <w:rFonts w:ascii="Arial" w:hAnsi="Arial" w:cs="Arial"/>
          <w:bCs/>
          <w:sz w:val="24"/>
          <w:szCs w:val="24"/>
          <w:lang w:val="az-Latn-AZ"/>
        </w:rPr>
        <w:t xml:space="preserve">Həmin Qanunun </w:t>
      </w:r>
      <w:r w:rsidR="0062293F" w:rsidRPr="006762B1">
        <w:rPr>
          <w:rFonts w:ascii="Arial" w:hAnsi="Arial" w:cs="Arial"/>
          <w:bCs/>
          <w:sz w:val="24"/>
          <w:szCs w:val="24"/>
          <w:lang w:val="az-Latn-AZ"/>
        </w:rPr>
        <w:t>63.4 və 66.2-ci</w:t>
      </w:r>
      <w:r w:rsidRPr="006762B1">
        <w:rPr>
          <w:rFonts w:ascii="Arial" w:hAnsi="Arial" w:cs="Arial"/>
          <w:bCs/>
          <w:sz w:val="24"/>
          <w:szCs w:val="24"/>
          <w:lang w:val="az-Latn-AZ"/>
        </w:rPr>
        <w:t xml:space="preserve"> maddələrinə əsasən, Konstitusiya Məhkəməsinin qərarları qüvvəyə mindikdən sonra şərtsiz icra olunmalıdır, bu qərarlar qətidir, heç bir orqan və ya şəxs tərəfindən ləğv edilə, dəyişdirilə və ya rəsmi təfsir edilə bilməz.</w:t>
      </w:r>
    </w:p>
    <w:p w14:paraId="01A075D3" w14:textId="678AFB90" w:rsidR="0032189F" w:rsidRPr="006762B1" w:rsidRDefault="006D65E4" w:rsidP="006762B1">
      <w:pPr>
        <w:spacing w:after="0" w:line="240" w:lineRule="auto"/>
        <w:ind w:firstLine="567"/>
        <w:jc w:val="both"/>
        <w:rPr>
          <w:rFonts w:ascii="Arial" w:eastAsia="Times New Roman" w:hAnsi="Arial" w:cs="Arial"/>
          <w:bCs/>
          <w:sz w:val="24"/>
          <w:szCs w:val="24"/>
          <w:lang w:val="az-Latn-AZ"/>
        </w:rPr>
      </w:pPr>
      <w:r w:rsidRPr="006762B1">
        <w:rPr>
          <w:rFonts w:ascii="Arial" w:hAnsi="Arial" w:cs="Arial"/>
          <w:bCs/>
          <w:iCs/>
          <w:sz w:val="24"/>
          <w:szCs w:val="24"/>
          <w:shd w:val="clear" w:color="auto" w:fill="FFFFFF"/>
          <w:lang w:val="az-Latn-AZ"/>
        </w:rPr>
        <w:t>Konstitusiya Məhkəməsi Plenumunun</w:t>
      </w:r>
      <w:r w:rsidR="0062293F" w:rsidRPr="006762B1">
        <w:rPr>
          <w:rFonts w:ascii="Arial" w:hAnsi="Arial" w:cs="Arial"/>
          <w:bCs/>
          <w:iCs/>
          <w:sz w:val="24"/>
          <w:szCs w:val="24"/>
          <w:shd w:val="clear" w:color="auto" w:fill="FFFFFF"/>
          <w:lang w:val="az-Latn-AZ"/>
        </w:rPr>
        <w:t xml:space="preserve"> </w:t>
      </w:r>
      <w:r w:rsidRPr="006762B1">
        <w:rPr>
          <w:rFonts w:ascii="Arial" w:eastAsiaTheme="minorEastAsia" w:hAnsi="Arial" w:cs="Arial"/>
          <w:bCs/>
          <w:iCs/>
          <w:sz w:val="24"/>
          <w:szCs w:val="24"/>
          <w:lang w:val="az-Latn-AZ" w:eastAsia="ru-RU"/>
        </w:rPr>
        <w:t xml:space="preserve">məhkəmə aktlarının </w:t>
      </w:r>
      <w:proofErr w:type="spellStart"/>
      <w:r w:rsidRPr="006762B1">
        <w:rPr>
          <w:rFonts w:ascii="Arial" w:eastAsiaTheme="minorEastAsia" w:hAnsi="Arial" w:cs="Arial"/>
          <w:bCs/>
          <w:iCs/>
          <w:sz w:val="24"/>
          <w:szCs w:val="24"/>
          <w:lang w:val="az-Latn-AZ" w:eastAsia="ru-RU"/>
        </w:rPr>
        <w:t>preyudisiallığı</w:t>
      </w:r>
      <w:proofErr w:type="spellEnd"/>
      <w:r w:rsidRPr="006762B1">
        <w:rPr>
          <w:rFonts w:ascii="Arial" w:eastAsiaTheme="minorEastAsia" w:hAnsi="Arial" w:cs="Arial"/>
          <w:bCs/>
          <w:iCs/>
          <w:sz w:val="24"/>
          <w:szCs w:val="24"/>
          <w:lang w:val="az-Latn-AZ" w:eastAsia="ru-RU"/>
        </w:rPr>
        <w:t xml:space="preserve"> ilə</w:t>
      </w:r>
      <w:r w:rsidR="00055E9B" w:rsidRPr="006762B1">
        <w:rPr>
          <w:rFonts w:ascii="Arial" w:eastAsiaTheme="minorEastAsia" w:hAnsi="Arial" w:cs="Arial"/>
          <w:bCs/>
          <w:iCs/>
          <w:sz w:val="24"/>
          <w:szCs w:val="24"/>
          <w:lang w:val="az-Latn-AZ" w:eastAsia="ru-RU"/>
        </w:rPr>
        <w:t xml:space="preserve"> bağlı</w:t>
      </w:r>
      <w:r w:rsidR="00B80A29" w:rsidRPr="006762B1">
        <w:rPr>
          <w:rFonts w:ascii="Arial" w:eastAsiaTheme="minorEastAsia" w:hAnsi="Arial" w:cs="Arial"/>
          <w:bCs/>
          <w:iCs/>
          <w:sz w:val="24"/>
          <w:szCs w:val="24"/>
          <w:lang w:val="az-Latn-AZ" w:eastAsia="ru-RU"/>
        </w:rPr>
        <w:t xml:space="preserve"> </w:t>
      </w:r>
      <w:proofErr w:type="spellStart"/>
      <w:r w:rsidR="00B80A29" w:rsidRPr="006762B1">
        <w:rPr>
          <w:rFonts w:ascii="Arial" w:eastAsiaTheme="minorEastAsia" w:hAnsi="Arial" w:cs="Arial"/>
          <w:bCs/>
          <w:iCs/>
          <w:sz w:val="24"/>
          <w:szCs w:val="24"/>
          <w:lang w:val="az-Latn-AZ" w:eastAsia="ru-RU"/>
        </w:rPr>
        <w:t>formalaşdırdığı</w:t>
      </w:r>
      <w:proofErr w:type="spellEnd"/>
      <w:r w:rsidR="00B80A29" w:rsidRPr="006762B1">
        <w:rPr>
          <w:rFonts w:ascii="Arial" w:eastAsiaTheme="minorEastAsia" w:hAnsi="Arial" w:cs="Arial"/>
          <w:bCs/>
          <w:iCs/>
          <w:sz w:val="24"/>
          <w:szCs w:val="24"/>
          <w:lang w:val="az-Latn-AZ" w:eastAsia="ru-RU"/>
        </w:rPr>
        <w:t xml:space="preserve"> hüquqi mövqeyinə görə, preyudisiya institutunun məntiqi </w:t>
      </w:r>
      <w:r w:rsidRPr="006762B1">
        <w:rPr>
          <w:rFonts w:ascii="Arial" w:hAnsi="Arial" w:cs="Arial"/>
          <w:bCs/>
          <w:iCs/>
          <w:sz w:val="24"/>
          <w:szCs w:val="24"/>
          <w:lang w:val="az-Latn-AZ"/>
        </w:rPr>
        <w:t>əsasını  qanuni qüvvəyə  minmiş  məhkəmə  qərarının  həqiqiliyi  prezumpsiyası təşkil edir.</w:t>
      </w:r>
      <w:r w:rsidR="0062293F" w:rsidRPr="006762B1">
        <w:rPr>
          <w:rFonts w:ascii="Arial" w:hAnsi="Arial" w:cs="Arial"/>
          <w:bCs/>
          <w:iCs/>
          <w:sz w:val="24"/>
          <w:szCs w:val="24"/>
          <w:lang w:val="az-Latn-AZ"/>
        </w:rPr>
        <w:t xml:space="preserve"> </w:t>
      </w:r>
      <w:r w:rsidR="00CB2086" w:rsidRPr="006762B1">
        <w:rPr>
          <w:rFonts w:ascii="Arial" w:hAnsi="Arial" w:cs="Arial"/>
          <w:bCs/>
          <w:iCs/>
          <w:sz w:val="24"/>
          <w:szCs w:val="24"/>
          <w:lang w:val="az-Latn-AZ"/>
        </w:rPr>
        <w:t>Müvafiq p</w:t>
      </w:r>
      <w:r w:rsidR="00055E9B" w:rsidRPr="006762B1">
        <w:rPr>
          <w:rFonts w:ascii="Arial" w:hAnsi="Arial" w:cs="Arial"/>
          <w:bCs/>
          <w:iCs/>
          <w:sz w:val="24"/>
          <w:szCs w:val="24"/>
          <w:lang w:val="az-Latn-AZ"/>
        </w:rPr>
        <w:t>rosessual qanunvericiliyin</w:t>
      </w:r>
      <w:r w:rsidR="0062293F" w:rsidRPr="006762B1">
        <w:rPr>
          <w:rFonts w:ascii="Arial" w:hAnsi="Arial" w:cs="Arial"/>
          <w:bCs/>
          <w:iCs/>
          <w:sz w:val="24"/>
          <w:szCs w:val="24"/>
          <w:lang w:val="az-Latn-AZ"/>
        </w:rPr>
        <w:t xml:space="preserve"> </w:t>
      </w:r>
      <w:r w:rsidR="00055E9B" w:rsidRPr="006762B1">
        <w:rPr>
          <w:rFonts w:ascii="Arial" w:hAnsi="Arial" w:cs="Arial"/>
          <w:bCs/>
          <w:iCs/>
          <w:sz w:val="24"/>
          <w:szCs w:val="24"/>
          <w:lang w:val="az-Latn-AZ"/>
        </w:rPr>
        <w:t xml:space="preserve">məhz </w:t>
      </w:r>
      <w:proofErr w:type="spellStart"/>
      <w:r w:rsidR="00CB2086" w:rsidRPr="006762B1">
        <w:rPr>
          <w:rFonts w:ascii="Arial" w:hAnsi="Arial" w:cs="Arial"/>
          <w:bCs/>
          <w:iCs/>
          <w:sz w:val="24"/>
          <w:szCs w:val="24"/>
          <w:lang w:val="az-Latn-AZ"/>
        </w:rPr>
        <w:t>preyudisiya</w:t>
      </w:r>
      <w:proofErr w:type="spellEnd"/>
      <w:r w:rsidR="00CB2086" w:rsidRPr="006762B1">
        <w:rPr>
          <w:rFonts w:ascii="Arial" w:hAnsi="Arial" w:cs="Arial"/>
          <w:bCs/>
          <w:iCs/>
          <w:sz w:val="24"/>
          <w:szCs w:val="24"/>
          <w:lang w:val="az-Latn-AZ"/>
        </w:rPr>
        <w:t xml:space="preserve"> ilə bağlı bu </w:t>
      </w:r>
      <w:r w:rsidR="00055E9B" w:rsidRPr="006762B1">
        <w:rPr>
          <w:rFonts w:ascii="Arial" w:hAnsi="Arial" w:cs="Arial"/>
          <w:bCs/>
          <w:iCs/>
          <w:sz w:val="24"/>
          <w:szCs w:val="24"/>
          <w:lang w:val="az-Latn-AZ"/>
        </w:rPr>
        <w:t>tələbi</w:t>
      </w:r>
      <w:r w:rsidR="00CB2086" w:rsidRPr="006762B1">
        <w:rPr>
          <w:rFonts w:ascii="Arial" w:hAnsi="Arial" w:cs="Arial"/>
          <w:bCs/>
          <w:iCs/>
          <w:sz w:val="24"/>
          <w:szCs w:val="24"/>
          <w:lang w:val="az-Latn-AZ"/>
        </w:rPr>
        <w:t xml:space="preserve">ni nəzərə alaraq </w:t>
      </w:r>
      <w:r w:rsidR="00055E9B" w:rsidRPr="006762B1">
        <w:rPr>
          <w:rFonts w:ascii="Arial" w:hAnsi="Arial" w:cs="Arial"/>
          <w:bCs/>
          <w:iCs/>
          <w:sz w:val="24"/>
          <w:szCs w:val="24"/>
          <w:lang w:val="az-Latn-AZ"/>
        </w:rPr>
        <w:t xml:space="preserve">Plenum </w:t>
      </w:r>
      <w:r w:rsidRPr="006762B1">
        <w:rPr>
          <w:rFonts w:ascii="Arial" w:hAnsi="Arial" w:cs="Arial"/>
          <w:bCs/>
          <w:iCs/>
          <w:sz w:val="24"/>
          <w:szCs w:val="24"/>
          <w:shd w:val="clear" w:color="auto" w:fill="FFFFFF"/>
          <w:lang w:val="az-Latn-AZ"/>
        </w:rPr>
        <w:t>“</w:t>
      </w:r>
      <w:r w:rsidRPr="006762B1">
        <w:rPr>
          <w:rFonts w:ascii="Arial" w:hAnsi="Arial" w:cs="Arial"/>
          <w:bCs/>
          <w:sz w:val="24"/>
          <w:szCs w:val="24"/>
          <w:lang w:val="az-Latn-AZ"/>
        </w:rPr>
        <w:t>Əmək pensiyaları haqqında” Qanunun 1.0.1, 1.0.2, 1.0.5, 9.5 və 20.14-</w:t>
      </w:r>
      <w:r w:rsidRPr="006762B1">
        <w:rPr>
          <w:rFonts w:ascii="Arial" w:hAnsi="Arial" w:cs="Arial"/>
          <w:bCs/>
          <w:sz w:val="24"/>
          <w:szCs w:val="24"/>
          <w:lang w:val="az-Latn-AZ"/>
        </w:rPr>
        <w:lastRenderedPageBreak/>
        <w:t xml:space="preserve">cü </w:t>
      </w:r>
      <w:r w:rsidRPr="006762B1">
        <w:rPr>
          <w:rFonts w:ascii="Arial" w:hAnsi="Arial" w:cs="Arial"/>
          <w:bCs/>
          <w:sz w:val="24"/>
          <w:szCs w:val="24"/>
          <w:shd w:val="clear" w:color="auto" w:fill="FFFFFF"/>
          <w:lang w:val="az-Latn-AZ"/>
        </w:rPr>
        <w:t xml:space="preserve">maddələrinin şərhi ilə </w:t>
      </w:r>
      <w:r w:rsidR="00055E9B" w:rsidRPr="006762B1">
        <w:rPr>
          <w:rFonts w:ascii="Arial" w:hAnsi="Arial" w:cs="Arial"/>
          <w:bCs/>
          <w:sz w:val="24"/>
          <w:szCs w:val="24"/>
          <w:shd w:val="clear" w:color="auto" w:fill="FFFFFF"/>
          <w:lang w:val="az-Latn-AZ"/>
        </w:rPr>
        <w:t>bağlı adıçəkilən Qərar</w:t>
      </w:r>
      <w:r w:rsidR="00CB2086" w:rsidRPr="006762B1">
        <w:rPr>
          <w:rFonts w:ascii="Arial" w:hAnsi="Arial" w:cs="Arial"/>
          <w:bCs/>
          <w:sz w:val="24"/>
          <w:szCs w:val="24"/>
          <w:shd w:val="clear" w:color="auto" w:fill="FFFFFF"/>
          <w:lang w:val="az-Latn-AZ"/>
        </w:rPr>
        <w:t>ın</w:t>
      </w:r>
      <w:r w:rsidR="00055E9B" w:rsidRPr="006762B1">
        <w:rPr>
          <w:rFonts w:ascii="Arial" w:hAnsi="Arial" w:cs="Arial"/>
          <w:bCs/>
          <w:sz w:val="24"/>
          <w:szCs w:val="24"/>
          <w:shd w:val="clear" w:color="auto" w:fill="FFFFFF"/>
          <w:lang w:val="az-Latn-AZ"/>
        </w:rPr>
        <w:t xml:space="preserve">da </w:t>
      </w:r>
      <w:r w:rsidR="00CB2086" w:rsidRPr="006762B1">
        <w:rPr>
          <w:rFonts w:ascii="Arial" w:hAnsi="Arial" w:cs="Arial"/>
          <w:bCs/>
          <w:sz w:val="24"/>
          <w:szCs w:val="24"/>
          <w:shd w:val="clear" w:color="auto" w:fill="FFFFFF"/>
          <w:lang w:val="az-Latn-AZ"/>
        </w:rPr>
        <w:t xml:space="preserve">hesab etmişdir </w:t>
      </w:r>
      <w:r w:rsidR="00055E9B" w:rsidRPr="006762B1">
        <w:rPr>
          <w:rFonts w:ascii="Arial" w:hAnsi="Arial" w:cs="Arial"/>
          <w:bCs/>
          <w:sz w:val="24"/>
          <w:szCs w:val="24"/>
          <w:shd w:val="clear" w:color="auto" w:fill="FFFFFF"/>
          <w:lang w:val="az-Latn-AZ"/>
        </w:rPr>
        <w:t xml:space="preserve">ki, </w:t>
      </w:r>
      <w:r w:rsidR="00055E9B" w:rsidRPr="006762B1">
        <w:rPr>
          <w:rFonts w:ascii="Arial" w:hAnsi="Arial" w:cs="Arial"/>
          <w:bCs/>
          <w:sz w:val="24"/>
          <w:szCs w:val="24"/>
          <w:lang w:val="az-Latn-AZ"/>
        </w:rPr>
        <w:t xml:space="preserve">bu Qərar </w:t>
      </w:r>
      <w:r w:rsidR="00055E9B" w:rsidRPr="006762B1">
        <w:rPr>
          <w:rFonts w:ascii="Arial" w:hAnsi="Arial" w:cs="Arial"/>
          <w:bCs/>
          <w:sz w:val="24"/>
          <w:szCs w:val="24"/>
          <w:lang w:val="az-Latn-AZ" w:eastAsia="ru-RU"/>
        </w:rPr>
        <w:t>q</w:t>
      </w:r>
      <w:r w:rsidR="00055E9B" w:rsidRPr="006762B1">
        <w:rPr>
          <w:rFonts w:ascii="Arial" w:eastAsia="Times New Roman" w:hAnsi="Arial" w:cs="Arial"/>
          <w:bCs/>
          <w:sz w:val="24"/>
          <w:szCs w:val="24"/>
          <w:lang w:val="az-Latn-AZ"/>
        </w:rPr>
        <w:t>anuni qüvvəyə minmiş məhkəmə aktları ilə həll olunmuş mübahisələrə şamil olunmur.</w:t>
      </w:r>
    </w:p>
    <w:p w14:paraId="03D4D920" w14:textId="1F7FCB19" w:rsidR="0073515F" w:rsidRPr="006762B1" w:rsidRDefault="00353065"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 xml:space="preserve">Lakin kassasiya instansiyası məhkəməsi iş üzrə Konstitusiya Məhkəməsi </w:t>
      </w:r>
      <w:r w:rsidRPr="006762B1">
        <w:rPr>
          <w:rFonts w:ascii="Arial" w:hAnsi="Arial" w:cs="Arial"/>
          <w:bCs/>
          <w:iCs/>
          <w:sz w:val="24"/>
          <w:szCs w:val="24"/>
          <w:lang w:val="az-Latn-AZ"/>
        </w:rPr>
        <w:t>Plenumunun</w:t>
      </w:r>
      <w:r w:rsidR="00C27B29" w:rsidRPr="006762B1">
        <w:rPr>
          <w:rFonts w:ascii="Arial" w:hAnsi="Arial" w:cs="Arial"/>
          <w:bCs/>
          <w:iCs/>
          <w:sz w:val="24"/>
          <w:szCs w:val="24"/>
          <w:lang w:val="az-Latn-AZ"/>
        </w:rPr>
        <w:t xml:space="preserve"> qeyd olunan </w:t>
      </w:r>
      <w:r w:rsidRPr="006762B1">
        <w:rPr>
          <w:rFonts w:ascii="Arial" w:hAnsi="Arial" w:cs="Arial"/>
          <w:bCs/>
          <w:iCs/>
          <w:sz w:val="24"/>
          <w:szCs w:val="24"/>
          <w:lang w:val="az-Latn-AZ"/>
        </w:rPr>
        <w:t xml:space="preserve"> </w:t>
      </w:r>
      <w:r w:rsidRPr="006762B1">
        <w:rPr>
          <w:rFonts w:ascii="Arial" w:hAnsi="Arial" w:cs="Arial"/>
          <w:bCs/>
          <w:sz w:val="24"/>
          <w:szCs w:val="24"/>
          <w:shd w:val="clear" w:color="auto" w:fill="FFFFFF"/>
          <w:lang w:val="az-Latn-AZ"/>
        </w:rPr>
        <w:t>Qərarın</w:t>
      </w:r>
      <w:r w:rsidR="00A93662" w:rsidRPr="006762B1">
        <w:rPr>
          <w:rFonts w:ascii="Arial" w:hAnsi="Arial" w:cs="Arial"/>
          <w:bCs/>
          <w:sz w:val="24"/>
          <w:szCs w:val="24"/>
          <w:shd w:val="clear" w:color="auto" w:fill="FFFFFF"/>
          <w:lang w:val="az-Latn-AZ"/>
        </w:rPr>
        <w:t>ı</w:t>
      </w:r>
      <w:r w:rsidRPr="006762B1">
        <w:rPr>
          <w:rFonts w:ascii="Arial" w:hAnsi="Arial" w:cs="Arial"/>
          <w:bCs/>
          <w:sz w:val="24"/>
          <w:szCs w:val="24"/>
          <w:shd w:val="clear" w:color="auto" w:fill="FFFFFF"/>
          <w:lang w:val="az-Latn-AZ"/>
        </w:rPr>
        <w:t xml:space="preserve"> tətbiq edərkən</w:t>
      </w:r>
      <w:r w:rsidR="00C27B29" w:rsidRPr="006762B1">
        <w:rPr>
          <w:rFonts w:ascii="Arial" w:hAnsi="Arial" w:cs="Arial"/>
          <w:bCs/>
          <w:sz w:val="24"/>
          <w:szCs w:val="24"/>
          <w:shd w:val="clear" w:color="auto" w:fill="FFFFFF"/>
          <w:lang w:val="az-Latn-AZ"/>
        </w:rPr>
        <w:t xml:space="preserve"> </w:t>
      </w:r>
      <w:proofErr w:type="spellStart"/>
      <w:r w:rsidR="00177AC0" w:rsidRPr="006762B1">
        <w:rPr>
          <w:rFonts w:ascii="Arial" w:hAnsi="Arial" w:cs="Arial"/>
          <w:bCs/>
          <w:sz w:val="24"/>
          <w:szCs w:val="24"/>
          <w:lang w:val="az-Latn-AZ"/>
        </w:rPr>
        <w:t>Ş.Məmmədlinin</w:t>
      </w:r>
      <w:proofErr w:type="spellEnd"/>
      <w:r w:rsidR="00177AC0" w:rsidRPr="006762B1">
        <w:rPr>
          <w:rFonts w:ascii="Arial" w:hAnsi="Arial" w:cs="Arial"/>
          <w:bCs/>
          <w:sz w:val="24"/>
          <w:szCs w:val="24"/>
          <w:lang w:val="az-Latn-AZ"/>
        </w:rPr>
        <w:t xml:space="preserve"> vəzifə maaşın</w:t>
      </w:r>
      <w:r w:rsidR="006134DD" w:rsidRPr="006762B1">
        <w:rPr>
          <w:rFonts w:ascii="Arial" w:hAnsi="Arial" w:cs="Arial"/>
          <w:bCs/>
          <w:sz w:val="24"/>
          <w:szCs w:val="24"/>
          <w:lang w:val="az-Latn-AZ"/>
        </w:rPr>
        <w:t>ın</w:t>
      </w:r>
      <w:r w:rsidR="00C27B29" w:rsidRPr="006762B1">
        <w:rPr>
          <w:rFonts w:ascii="Arial" w:hAnsi="Arial" w:cs="Arial"/>
          <w:bCs/>
          <w:sz w:val="24"/>
          <w:szCs w:val="24"/>
          <w:lang w:val="az-Latn-AZ"/>
        </w:rPr>
        <w:t xml:space="preserve"> </w:t>
      </w:r>
      <w:r w:rsidR="00177AC0" w:rsidRPr="006762B1">
        <w:rPr>
          <w:rFonts w:ascii="Arial" w:hAnsi="Arial" w:cs="Arial"/>
          <w:bCs/>
          <w:sz w:val="24"/>
          <w:szCs w:val="24"/>
          <w:lang w:val="az-Latn-AZ"/>
        </w:rPr>
        <w:t>15 faiz</w:t>
      </w:r>
      <w:r w:rsidR="006134DD" w:rsidRPr="006762B1">
        <w:rPr>
          <w:rFonts w:ascii="Arial" w:hAnsi="Arial" w:cs="Arial"/>
          <w:bCs/>
          <w:sz w:val="24"/>
          <w:szCs w:val="24"/>
          <w:lang w:val="az-Latn-AZ"/>
        </w:rPr>
        <w:t>i</w:t>
      </w:r>
      <w:r w:rsidR="00177AC0" w:rsidRPr="006762B1">
        <w:rPr>
          <w:rFonts w:ascii="Arial" w:hAnsi="Arial" w:cs="Arial"/>
          <w:bCs/>
          <w:sz w:val="24"/>
          <w:szCs w:val="24"/>
          <w:lang w:val="az-Latn-AZ"/>
        </w:rPr>
        <w:t xml:space="preserve"> miqdarında pul təminatının verilməsi</w:t>
      </w:r>
      <w:r w:rsidR="00C27B29" w:rsidRPr="006762B1">
        <w:rPr>
          <w:rFonts w:ascii="Arial" w:hAnsi="Arial" w:cs="Arial"/>
          <w:bCs/>
          <w:sz w:val="24"/>
          <w:szCs w:val="24"/>
          <w:lang w:val="az-Latn-AZ"/>
        </w:rPr>
        <w:t>ni</w:t>
      </w:r>
      <w:r w:rsidR="00177AC0" w:rsidRPr="006762B1">
        <w:rPr>
          <w:rFonts w:ascii="Arial" w:hAnsi="Arial" w:cs="Arial"/>
          <w:bCs/>
          <w:sz w:val="24"/>
          <w:szCs w:val="24"/>
          <w:lang w:val="az-Latn-AZ"/>
        </w:rPr>
        <w:t xml:space="preserve"> müəyyən </w:t>
      </w:r>
      <w:r w:rsidR="00BE3ED6" w:rsidRPr="006762B1">
        <w:rPr>
          <w:rFonts w:ascii="Arial" w:hAnsi="Arial" w:cs="Arial"/>
          <w:bCs/>
          <w:sz w:val="24"/>
          <w:szCs w:val="24"/>
          <w:lang w:val="az-Latn-AZ"/>
        </w:rPr>
        <w:t>edən İsmayıllı Rayon Məhkəməsinin 2014-c</w:t>
      </w:r>
      <w:r w:rsidR="00C27B29" w:rsidRPr="006762B1">
        <w:rPr>
          <w:rFonts w:ascii="Arial" w:hAnsi="Arial" w:cs="Arial"/>
          <w:bCs/>
          <w:sz w:val="24"/>
          <w:szCs w:val="24"/>
          <w:lang w:val="az-Latn-AZ"/>
        </w:rPr>
        <w:t>ü</w:t>
      </w:r>
      <w:r w:rsidR="00BE3ED6" w:rsidRPr="006762B1">
        <w:rPr>
          <w:rFonts w:ascii="Arial" w:hAnsi="Arial" w:cs="Arial"/>
          <w:bCs/>
          <w:sz w:val="24"/>
          <w:szCs w:val="24"/>
          <w:lang w:val="az-Latn-AZ"/>
        </w:rPr>
        <w:t xml:space="preserve"> il 18 noyabr tarixli </w:t>
      </w:r>
      <w:r w:rsidRPr="006762B1">
        <w:rPr>
          <w:rFonts w:ascii="Arial" w:hAnsi="Arial" w:cs="Arial"/>
          <w:bCs/>
          <w:sz w:val="24"/>
          <w:szCs w:val="24"/>
          <w:lang w:val="az-Latn-AZ"/>
        </w:rPr>
        <w:t xml:space="preserve">qanuni qüvvəyə minmiş </w:t>
      </w:r>
      <w:r w:rsidR="00BE3ED6" w:rsidRPr="006762B1">
        <w:rPr>
          <w:rFonts w:ascii="Arial" w:hAnsi="Arial" w:cs="Arial"/>
          <w:bCs/>
          <w:sz w:val="24"/>
          <w:szCs w:val="24"/>
          <w:lang w:val="az-Latn-AZ"/>
        </w:rPr>
        <w:t>qətnaməsi</w:t>
      </w:r>
      <w:r w:rsidRPr="006762B1">
        <w:rPr>
          <w:rFonts w:ascii="Arial" w:hAnsi="Arial" w:cs="Arial"/>
          <w:bCs/>
          <w:sz w:val="24"/>
          <w:szCs w:val="24"/>
          <w:lang w:val="az-Latn-AZ"/>
        </w:rPr>
        <w:t>nin mövcud olmasını nəzərə almamışdır.</w:t>
      </w:r>
    </w:p>
    <w:p w14:paraId="179A6051" w14:textId="2B3AA3B5" w:rsidR="004F21A0" w:rsidRPr="006762B1" w:rsidRDefault="00177AC0"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Göstərilənlərlə</w:t>
      </w:r>
      <w:r w:rsidR="00D22FD2" w:rsidRPr="006762B1">
        <w:rPr>
          <w:rFonts w:ascii="Arial" w:hAnsi="Arial" w:cs="Arial"/>
          <w:bCs/>
          <w:sz w:val="24"/>
          <w:szCs w:val="24"/>
          <w:lang w:val="az-Latn-AZ"/>
        </w:rPr>
        <w:t xml:space="preserve"> yanaşı</w:t>
      </w:r>
      <w:r w:rsidR="00F205A9" w:rsidRPr="006762B1">
        <w:rPr>
          <w:rFonts w:ascii="Arial" w:hAnsi="Arial" w:cs="Arial"/>
          <w:bCs/>
          <w:sz w:val="24"/>
          <w:szCs w:val="24"/>
          <w:lang w:val="az-Latn-AZ"/>
        </w:rPr>
        <w:t>,</w:t>
      </w:r>
      <w:r w:rsidR="00C27B29" w:rsidRPr="006762B1">
        <w:rPr>
          <w:rFonts w:ascii="Arial" w:hAnsi="Arial" w:cs="Arial"/>
          <w:bCs/>
          <w:sz w:val="24"/>
          <w:szCs w:val="24"/>
          <w:lang w:val="az-Latn-AZ"/>
        </w:rPr>
        <w:t xml:space="preserve"> </w:t>
      </w:r>
      <w:r w:rsidR="00CE4806" w:rsidRPr="006762B1">
        <w:rPr>
          <w:rFonts w:ascii="Arial" w:hAnsi="Arial" w:cs="Arial"/>
          <w:bCs/>
          <w:sz w:val="24"/>
          <w:szCs w:val="24"/>
          <w:lang w:val="az-Latn-AZ"/>
        </w:rPr>
        <w:t xml:space="preserve">Konstitusiya Məhkəməsinin Plenumu məhkəmələrin diqqətini ona da cəlb etməyi vacib </w:t>
      </w:r>
      <w:r w:rsidR="00D92CBD" w:rsidRPr="006762B1">
        <w:rPr>
          <w:rFonts w:ascii="Arial" w:hAnsi="Arial" w:cs="Arial"/>
          <w:bCs/>
          <w:sz w:val="24"/>
          <w:szCs w:val="24"/>
          <w:lang w:val="az-Latn-AZ"/>
        </w:rPr>
        <w:t xml:space="preserve">bilir </w:t>
      </w:r>
      <w:r w:rsidR="00CE4806" w:rsidRPr="006762B1">
        <w:rPr>
          <w:rFonts w:ascii="Arial" w:hAnsi="Arial" w:cs="Arial"/>
          <w:bCs/>
          <w:sz w:val="24"/>
          <w:szCs w:val="24"/>
          <w:lang w:val="az-Latn-AZ"/>
        </w:rPr>
        <w:t>ki,</w:t>
      </w:r>
      <w:r w:rsidR="00C27B29" w:rsidRPr="006762B1">
        <w:rPr>
          <w:rFonts w:ascii="Arial" w:hAnsi="Arial" w:cs="Arial"/>
          <w:bCs/>
          <w:sz w:val="24"/>
          <w:szCs w:val="24"/>
          <w:lang w:val="az-Latn-AZ"/>
        </w:rPr>
        <w:t xml:space="preserve"> </w:t>
      </w:r>
      <w:r w:rsidR="004F21A0" w:rsidRPr="006762B1">
        <w:rPr>
          <w:rFonts w:ascii="Arial" w:hAnsi="Arial" w:cs="Arial"/>
          <w:bCs/>
          <w:sz w:val="24"/>
          <w:szCs w:val="24"/>
          <w:lang w:val="az-Latn-AZ"/>
        </w:rPr>
        <w:t>“</w:t>
      </w:r>
      <w:r w:rsidR="00D92CBD" w:rsidRPr="006762B1">
        <w:rPr>
          <w:rFonts w:ascii="Arial" w:hAnsi="Arial" w:cs="Arial"/>
          <w:bCs/>
          <w:sz w:val="24"/>
          <w:szCs w:val="24"/>
          <w:lang w:val="az-Latn-AZ"/>
        </w:rPr>
        <w:t>Məhkəmələr və hakimlər haqqında</w:t>
      </w:r>
      <w:r w:rsidR="004F21A0" w:rsidRPr="006762B1">
        <w:rPr>
          <w:rFonts w:ascii="Arial" w:hAnsi="Arial" w:cs="Arial"/>
          <w:bCs/>
          <w:sz w:val="24"/>
          <w:szCs w:val="24"/>
          <w:lang w:val="az-Latn-AZ"/>
        </w:rPr>
        <w:t>” Qanunun</w:t>
      </w:r>
      <w:r w:rsidR="00C27B29" w:rsidRPr="006762B1">
        <w:rPr>
          <w:rFonts w:ascii="Arial" w:hAnsi="Arial" w:cs="Arial"/>
          <w:bCs/>
          <w:sz w:val="24"/>
          <w:szCs w:val="24"/>
          <w:lang w:val="az-Latn-AZ"/>
        </w:rPr>
        <w:t xml:space="preserve"> </w:t>
      </w:r>
      <w:r w:rsidR="004F21A0" w:rsidRPr="006762B1">
        <w:rPr>
          <w:rFonts w:ascii="Arial" w:hAnsi="Arial" w:cs="Arial"/>
          <w:bCs/>
          <w:sz w:val="24"/>
          <w:szCs w:val="24"/>
          <w:lang w:val="az-Latn-AZ"/>
        </w:rPr>
        <w:t xml:space="preserve">106-cı maddəsinin </w:t>
      </w:r>
      <w:r w:rsidR="00D92CBD" w:rsidRPr="006762B1">
        <w:rPr>
          <w:rFonts w:ascii="Arial" w:hAnsi="Arial" w:cs="Arial"/>
          <w:bCs/>
          <w:sz w:val="24"/>
          <w:szCs w:val="24"/>
          <w:lang w:val="az-Latn-AZ"/>
        </w:rPr>
        <w:t>birin</w:t>
      </w:r>
      <w:r w:rsidR="00E731B1" w:rsidRPr="006762B1">
        <w:rPr>
          <w:rFonts w:ascii="Arial" w:hAnsi="Arial" w:cs="Arial"/>
          <w:bCs/>
          <w:sz w:val="24"/>
          <w:szCs w:val="24"/>
          <w:lang w:val="az-Latn-AZ"/>
        </w:rPr>
        <w:t>c</w:t>
      </w:r>
      <w:r w:rsidR="00D92CBD" w:rsidRPr="006762B1">
        <w:rPr>
          <w:rFonts w:ascii="Arial" w:hAnsi="Arial" w:cs="Arial"/>
          <w:bCs/>
          <w:sz w:val="24"/>
          <w:szCs w:val="24"/>
          <w:lang w:val="az-Latn-AZ"/>
        </w:rPr>
        <w:t xml:space="preserve">i və </w:t>
      </w:r>
      <w:r w:rsidR="004F21A0" w:rsidRPr="006762B1">
        <w:rPr>
          <w:rFonts w:ascii="Arial" w:hAnsi="Arial" w:cs="Arial"/>
          <w:bCs/>
          <w:sz w:val="24"/>
          <w:szCs w:val="24"/>
          <w:lang w:val="az-Latn-AZ"/>
        </w:rPr>
        <w:t>üçüncü hissə</w:t>
      </w:r>
      <w:r w:rsidR="00D92CBD" w:rsidRPr="006762B1">
        <w:rPr>
          <w:rFonts w:ascii="Arial" w:hAnsi="Arial" w:cs="Arial"/>
          <w:bCs/>
          <w:sz w:val="24"/>
          <w:szCs w:val="24"/>
          <w:lang w:val="az-Latn-AZ"/>
        </w:rPr>
        <w:t>ləri</w:t>
      </w:r>
      <w:r w:rsidR="006134DD" w:rsidRPr="006762B1">
        <w:rPr>
          <w:rFonts w:ascii="Arial" w:hAnsi="Arial" w:cs="Arial"/>
          <w:bCs/>
          <w:sz w:val="24"/>
          <w:szCs w:val="24"/>
          <w:lang w:val="az-Latn-AZ"/>
        </w:rPr>
        <w:t>nə</w:t>
      </w:r>
      <w:r w:rsidR="00C27B29" w:rsidRPr="006762B1">
        <w:rPr>
          <w:rFonts w:ascii="Arial" w:hAnsi="Arial" w:cs="Arial"/>
          <w:bCs/>
          <w:sz w:val="24"/>
          <w:szCs w:val="24"/>
          <w:lang w:val="az-Latn-AZ"/>
        </w:rPr>
        <w:t xml:space="preserve"> </w:t>
      </w:r>
      <w:r w:rsidR="004F21A0" w:rsidRPr="006762B1">
        <w:rPr>
          <w:rFonts w:ascii="Arial" w:hAnsi="Arial" w:cs="Arial"/>
          <w:bCs/>
          <w:sz w:val="24"/>
          <w:szCs w:val="24"/>
          <w:lang w:val="az-Latn-AZ"/>
        </w:rPr>
        <w:t>2019-cu il 12 iyul tarixli Azərbaycan Respublikasının Qanunu ilə</w:t>
      </w:r>
      <w:r w:rsidR="00C27B29" w:rsidRPr="006762B1">
        <w:rPr>
          <w:rFonts w:ascii="Arial" w:hAnsi="Arial" w:cs="Arial"/>
          <w:bCs/>
          <w:sz w:val="24"/>
          <w:szCs w:val="24"/>
          <w:lang w:val="az-Latn-AZ"/>
        </w:rPr>
        <w:t xml:space="preserve"> edilmiş əlavələr</w:t>
      </w:r>
      <w:r w:rsidR="004F21A0" w:rsidRPr="006762B1">
        <w:rPr>
          <w:rFonts w:ascii="Arial" w:hAnsi="Arial" w:cs="Arial"/>
          <w:bCs/>
          <w:sz w:val="24"/>
          <w:szCs w:val="24"/>
          <w:lang w:val="az-Latn-AZ"/>
        </w:rPr>
        <w:t xml:space="preserve"> 2019-cu il sentyabrın 1-dən qüvvəyə minmişdir.</w:t>
      </w:r>
      <w:r w:rsidR="00C27B29" w:rsidRPr="006762B1">
        <w:rPr>
          <w:rFonts w:ascii="Arial" w:hAnsi="Arial" w:cs="Arial"/>
          <w:bCs/>
          <w:sz w:val="24"/>
          <w:szCs w:val="24"/>
          <w:lang w:val="az-Latn-AZ"/>
        </w:rPr>
        <w:t xml:space="preserve"> </w:t>
      </w:r>
      <w:r w:rsidR="004560E7" w:rsidRPr="006762B1">
        <w:rPr>
          <w:rFonts w:ascii="Arial" w:hAnsi="Arial" w:cs="Arial"/>
          <w:bCs/>
          <w:sz w:val="24"/>
          <w:szCs w:val="24"/>
          <w:lang w:val="az-Latn-AZ"/>
        </w:rPr>
        <w:t>Belə olan halda</w:t>
      </w:r>
      <w:r w:rsidR="00A93662" w:rsidRPr="006762B1">
        <w:rPr>
          <w:rFonts w:ascii="Arial" w:hAnsi="Arial" w:cs="Arial"/>
          <w:bCs/>
          <w:sz w:val="24"/>
          <w:szCs w:val="24"/>
          <w:lang w:val="az-Latn-AZ"/>
        </w:rPr>
        <w:t>,</w:t>
      </w:r>
      <w:r w:rsidR="00C27B29" w:rsidRPr="006762B1">
        <w:rPr>
          <w:rFonts w:ascii="Arial" w:hAnsi="Arial" w:cs="Arial"/>
          <w:bCs/>
          <w:sz w:val="24"/>
          <w:szCs w:val="24"/>
          <w:lang w:val="az-Latn-AZ"/>
        </w:rPr>
        <w:t xml:space="preserve"> </w:t>
      </w:r>
      <w:r w:rsidR="00D92CBD" w:rsidRPr="006762B1">
        <w:rPr>
          <w:rFonts w:ascii="Arial" w:hAnsi="Arial" w:cs="Arial"/>
          <w:bCs/>
          <w:sz w:val="24"/>
          <w:szCs w:val="24"/>
          <w:lang w:val="az-Latn-AZ"/>
        </w:rPr>
        <w:t>Ş.Məmmə</w:t>
      </w:r>
      <w:r w:rsidR="00F76C64" w:rsidRPr="006762B1">
        <w:rPr>
          <w:rFonts w:ascii="Arial" w:hAnsi="Arial" w:cs="Arial"/>
          <w:bCs/>
          <w:sz w:val="24"/>
          <w:szCs w:val="24"/>
          <w:lang w:val="az-Latn-AZ"/>
        </w:rPr>
        <w:t>d</w:t>
      </w:r>
      <w:r w:rsidR="00D92CBD" w:rsidRPr="006762B1">
        <w:rPr>
          <w:rFonts w:ascii="Arial" w:hAnsi="Arial" w:cs="Arial"/>
          <w:bCs/>
          <w:sz w:val="24"/>
          <w:szCs w:val="24"/>
          <w:lang w:val="az-Latn-AZ"/>
        </w:rPr>
        <w:t>li</w:t>
      </w:r>
      <w:r w:rsidR="00C27B29" w:rsidRPr="006762B1">
        <w:rPr>
          <w:rFonts w:ascii="Arial" w:hAnsi="Arial" w:cs="Arial"/>
          <w:bCs/>
          <w:sz w:val="24"/>
          <w:szCs w:val="24"/>
          <w:lang w:val="az-Latn-AZ"/>
        </w:rPr>
        <w:t xml:space="preserve"> </w:t>
      </w:r>
      <w:r w:rsidR="004560E7" w:rsidRPr="006762B1">
        <w:rPr>
          <w:rFonts w:ascii="Arial" w:hAnsi="Arial" w:cs="Arial"/>
          <w:bCs/>
          <w:sz w:val="24"/>
          <w:szCs w:val="24"/>
          <w:lang w:val="az-Latn-AZ"/>
        </w:rPr>
        <w:t>pensiyasının yenidən hesablanmasına dair</w:t>
      </w:r>
      <w:r w:rsidR="00C27B29" w:rsidRPr="006762B1">
        <w:rPr>
          <w:rFonts w:ascii="Arial" w:hAnsi="Arial" w:cs="Arial"/>
          <w:bCs/>
          <w:sz w:val="24"/>
          <w:szCs w:val="24"/>
          <w:lang w:val="az-Latn-AZ"/>
        </w:rPr>
        <w:t xml:space="preserve"> </w:t>
      </w:r>
      <w:r w:rsidR="00D92CBD" w:rsidRPr="006762B1">
        <w:rPr>
          <w:rFonts w:ascii="Arial" w:hAnsi="Arial" w:cs="Arial"/>
          <w:bCs/>
          <w:sz w:val="24"/>
          <w:szCs w:val="24"/>
          <w:lang w:val="az-Latn-AZ"/>
        </w:rPr>
        <w:t>iddia tələbin</w:t>
      </w:r>
      <w:r w:rsidR="005A48F7" w:rsidRPr="006762B1">
        <w:rPr>
          <w:rFonts w:ascii="Arial" w:hAnsi="Arial" w:cs="Arial"/>
          <w:bCs/>
          <w:sz w:val="24"/>
          <w:szCs w:val="24"/>
          <w:lang w:val="az-Latn-AZ"/>
        </w:rPr>
        <w:t>i</w:t>
      </w:r>
      <w:r w:rsidR="00C27B29" w:rsidRPr="006762B1">
        <w:rPr>
          <w:rFonts w:ascii="Arial" w:hAnsi="Arial" w:cs="Arial"/>
          <w:bCs/>
          <w:sz w:val="24"/>
          <w:szCs w:val="24"/>
          <w:lang w:val="az-Latn-AZ"/>
        </w:rPr>
        <w:t xml:space="preserve"> </w:t>
      </w:r>
      <w:r w:rsidR="00D92CBD" w:rsidRPr="006762B1">
        <w:rPr>
          <w:rFonts w:ascii="Arial" w:hAnsi="Arial" w:cs="Arial"/>
          <w:bCs/>
          <w:sz w:val="24"/>
          <w:szCs w:val="24"/>
          <w:lang w:val="az-Latn-AZ"/>
        </w:rPr>
        <w:t>1 may 2018-ci il tarix</w:t>
      </w:r>
      <w:r w:rsidR="00C27B29" w:rsidRPr="006762B1">
        <w:rPr>
          <w:rFonts w:ascii="Arial" w:hAnsi="Arial" w:cs="Arial"/>
          <w:bCs/>
          <w:sz w:val="24"/>
          <w:szCs w:val="24"/>
          <w:lang w:val="az-Latn-AZ"/>
        </w:rPr>
        <w:t>in</w:t>
      </w:r>
      <w:r w:rsidR="00D92CBD" w:rsidRPr="006762B1">
        <w:rPr>
          <w:rFonts w:ascii="Arial" w:hAnsi="Arial" w:cs="Arial"/>
          <w:bCs/>
          <w:sz w:val="24"/>
          <w:szCs w:val="24"/>
          <w:lang w:val="az-Latn-AZ"/>
        </w:rPr>
        <w:t>ə kimi olan hesablama qaydası ilə</w:t>
      </w:r>
      <w:r w:rsidR="004560E7" w:rsidRPr="006762B1">
        <w:rPr>
          <w:rFonts w:ascii="Arial" w:hAnsi="Arial" w:cs="Arial"/>
          <w:bCs/>
          <w:sz w:val="24"/>
          <w:szCs w:val="24"/>
          <w:lang w:val="az-Latn-AZ"/>
        </w:rPr>
        <w:t xml:space="preserve"> deyil,</w:t>
      </w:r>
      <w:r w:rsidR="005672B2" w:rsidRPr="006762B1">
        <w:rPr>
          <w:rFonts w:ascii="Arial" w:hAnsi="Arial" w:cs="Arial"/>
          <w:bCs/>
          <w:sz w:val="24"/>
          <w:szCs w:val="24"/>
          <w:lang w:val="az-Latn-AZ"/>
        </w:rPr>
        <w:t xml:space="preserve"> məhz </w:t>
      </w:r>
      <w:r w:rsidR="004560E7" w:rsidRPr="006762B1">
        <w:rPr>
          <w:rFonts w:ascii="Arial" w:hAnsi="Arial" w:cs="Arial"/>
          <w:bCs/>
          <w:sz w:val="24"/>
          <w:szCs w:val="24"/>
          <w:lang w:val="az-Latn-AZ"/>
        </w:rPr>
        <w:t xml:space="preserve"> qeyd olunan əlavələrin qüvvəyə mindiyi andan, yəni</w:t>
      </w:r>
      <w:r w:rsidR="00C27B29" w:rsidRPr="006762B1">
        <w:rPr>
          <w:rFonts w:ascii="Arial" w:hAnsi="Arial" w:cs="Arial"/>
          <w:bCs/>
          <w:sz w:val="24"/>
          <w:szCs w:val="24"/>
          <w:lang w:val="az-Latn-AZ"/>
        </w:rPr>
        <w:t xml:space="preserve"> </w:t>
      </w:r>
      <w:r w:rsidR="004560E7" w:rsidRPr="006762B1">
        <w:rPr>
          <w:rFonts w:ascii="Arial" w:hAnsi="Arial" w:cs="Arial"/>
          <w:bCs/>
          <w:sz w:val="24"/>
          <w:szCs w:val="24"/>
          <w:lang w:val="az-Latn-AZ"/>
        </w:rPr>
        <w:t xml:space="preserve">2019-cu il sentyabrın 1-dən </w:t>
      </w:r>
      <w:proofErr w:type="spellStart"/>
      <w:r w:rsidR="004560E7" w:rsidRPr="006762B1">
        <w:rPr>
          <w:rFonts w:ascii="Arial" w:hAnsi="Arial" w:cs="Arial"/>
          <w:bCs/>
          <w:sz w:val="24"/>
          <w:szCs w:val="24"/>
          <w:lang w:val="az-Latn-AZ"/>
        </w:rPr>
        <w:t>hesablanmasını</w:t>
      </w:r>
      <w:proofErr w:type="spellEnd"/>
      <w:r w:rsidR="004560E7" w:rsidRPr="006762B1">
        <w:rPr>
          <w:rFonts w:ascii="Arial" w:hAnsi="Arial" w:cs="Arial"/>
          <w:bCs/>
          <w:sz w:val="24"/>
          <w:szCs w:val="24"/>
          <w:lang w:val="az-Latn-AZ"/>
        </w:rPr>
        <w:t xml:space="preserve"> </w:t>
      </w:r>
      <w:r w:rsidR="006134DD" w:rsidRPr="006762B1">
        <w:rPr>
          <w:rFonts w:ascii="Arial" w:hAnsi="Arial" w:cs="Arial"/>
          <w:bCs/>
          <w:sz w:val="24"/>
          <w:szCs w:val="24"/>
          <w:lang w:val="az-Latn-AZ"/>
        </w:rPr>
        <w:t>tələb</w:t>
      </w:r>
      <w:r w:rsidR="00D92CBD" w:rsidRPr="006762B1">
        <w:rPr>
          <w:rFonts w:ascii="Arial" w:hAnsi="Arial" w:cs="Arial"/>
          <w:bCs/>
          <w:sz w:val="24"/>
          <w:szCs w:val="24"/>
          <w:lang w:val="az-Latn-AZ"/>
        </w:rPr>
        <w:t xml:space="preserve"> </w:t>
      </w:r>
      <w:r w:rsidR="00353065" w:rsidRPr="006762B1">
        <w:rPr>
          <w:rFonts w:ascii="Arial" w:hAnsi="Arial" w:cs="Arial"/>
          <w:bCs/>
          <w:sz w:val="24"/>
          <w:szCs w:val="24"/>
          <w:lang w:val="az-Latn-AZ"/>
        </w:rPr>
        <w:t>etmə</w:t>
      </w:r>
      <w:r w:rsidR="00C27B29" w:rsidRPr="006762B1">
        <w:rPr>
          <w:rFonts w:ascii="Arial" w:hAnsi="Arial" w:cs="Arial"/>
          <w:bCs/>
          <w:sz w:val="24"/>
          <w:szCs w:val="24"/>
          <w:lang w:val="az-Latn-AZ"/>
        </w:rPr>
        <w:t>kdə</w:t>
      </w:r>
      <w:r w:rsidR="00353065" w:rsidRPr="006762B1">
        <w:rPr>
          <w:rFonts w:ascii="Arial" w:hAnsi="Arial" w:cs="Arial"/>
          <w:bCs/>
          <w:sz w:val="24"/>
          <w:szCs w:val="24"/>
          <w:lang w:val="az-Latn-AZ"/>
        </w:rPr>
        <w:t xml:space="preserve"> haqlı olardı</w:t>
      </w:r>
      <w:r w:rsidR="004560E7" w:rsidRPr="006762B1">
        <w:rPr>
          <w:rFonts w:ascii="Arial" w:hAnsi="Arial" w:cs="Arial"/>
          <w:bCs/>
          <w:sz w:val="24"/>
          <w:szCs w:val="24"/>
          <w:lang w:val="az-Latn-AZ"/>
        </w:rPr>
        <w:t>.</w:t>
      </w:r>
    </w:p>
    <w:p w14:paraId="186DD189" w14:textId="3B7C7CE1" w:rsidR="00FD105C" w:rsidRPr="006762B1" w:rsidRDefault="00FD105C" w:rsidP="006762B1">
      <w:pPr>
        <w:spacing w:after="0" w:line="240" w:lineRule="auto"/>
        <w:ind w:firstLine="567"/>
        <w:jc w:val="both"/>
        <w:rPr>
          <w:rFonts w:ascii="Arial" w:eastAsia="Times New Roman" w:hAnsi="Arial" w:cs="Arial"/>
          <w:bCs/>
          <w:sz w:val="24"/>
          <w:szCs w:val="24"/>
          <w:lang w:val="az-Latn-AZ" w:eastAsia="ru-RU"/>
        </w:rPr>
      </w:pPr>
      <w:r w:rsidRPr="006762B1">
        <w:rPr>
          <w:rFonts w:ascii="Arial" w:eastAsia="Times New Roman" w:hAnsi="Arial" w:cs="Arial"/>
          <w:bCs/>
          <w:sz w:val="24"/>
          <w:szCs w:val="24"/>
          <w:lang w:val="az-Latn-AZ" w:eastAsia="ru-RU"/>
        </w:rPr>
        <w:t>İnzibati məhkəmə icraatını mülki məhkəmə icraatından fərqləndirən əsas xüsusiyyətlərdən biri</w:t>
      </w:r>
      <w:r w:rsidR="00C27B29" w:rsidRPr="006762B1">
        <w:rPr>
          <w:rFonts w:ascii="Arial" w:eastAsia="Times New Roman" w:hAnsi="Arial" w:cs="Arial"/>
          <w:bCs/>
          <w:sz w:val="24"/>
          <w:szCs w:val="24"/>
          <w:lang w:val="az-Latn-AZ" w:eastAsia="ru-RU"/>
        </w:rPr>
        <w:t xml:space="preserve"> </w:t>
      </w:r>
      <w:r w:rsidRPr="006762B1">
        <w:rPr>
          <w:rFonts w:ascii="Arial" w:eastAsia="Times New Roman" w:hAnsi="Arial" w:cs="Arial"/>
          <w:bCs/>
          <w:sz w:val="24"/>
          <w:szCs w:val="24"/>
          <w:lang w:val="az-Latn-AZ" w:eastAsia="ru-RU"/>
        </w:rPr>
        <w:t>Azərbaycan Respublikasının İnzibati Prosessual Məcəllə</w:t>
      </w:r>
      <w:r w:rsidR="00A93662" w:rsidRPr="006762B1">
        <w:rPr>
          <w:rFonts w:ascii="Arial" w:eastAsia="Times New Roman" w:hAnsi="Arial" w:cs="Arial"/>
          <w:bCs/>
          <w:sz w:val="24"/>
          <w:szCs w:val="24"/>
          <w:lang w:val="az-Latn-AZ" w:eastAsia="ru-RU"/>
        </w:rPr>
        <w:t>si</w:t>
      </w:r>
      <w:r w:rsidRPr="006762B1">
        <w:rPr>
          <w:rFonts w:ascii="Arial" w:eastAsia="Times New Roman" w:hAnsi="Arial" w:cs="Arial"/>
          <w:bCs/>
          <w:sz w:val="24"/>
          <w:szCs w:val="24"/>
          <w:lang w:val="az-Latn-AZ" w:eastAsia="ru-RU"/>
        </w:rPr>
        <w:t xml:space="preserve">nin (bundan sonra </w:t>
      </w:r>
      <w:r w:rsidR="00D50BA3" w:rsidRPr="006762B1">
        <w:rPr>
          <w:rFonts w:ascii="Arial" w:hAnsi="Arial" w:cs="Arial"/>
          <w:bCs/>
          <w:sz w:val="24"/>
          <w:szCs w:val="24"/>
          <w:lang w:val="az-Latn-AZ"/>
        </w:rPr>
        <w:t>–</w:t>
      </w:r>
      <w:r w:rsidRPr="006762B1">
        <w:rPr>
          <w:rFonts w:ascii="Arial" w:eastAsia="Times New Roman" w:hAnsi="Arial" w:cs="Arial"/>
          <w:bCs/>
          <w:sz w:val="24"/>
          <w:szCs w:val="24"/>
          <w:lang w:val="az-Latn-AZ" w:eastAsia="ru-RU"/>
        </w:rPr>
        <w:t xml:space="preserve"> İnzibati Prosessual Məcəllə) 13-cü maddəsində nəzərdə tutulan məhkəmənin yardım etmək vəzifəsidir. Həmin maddəyə əsasən, məhkəmə qaldırılan iddialarda yol verilən formal xətaların aradan qaldırılmasında, aydın olmayan iddia tələblərinin dəqiqləşdirilməsində, yanlış iddia növlərinin münasibləri ilə əvəz olunmasında, natamam faktiki məlumatların tamamlanmasında, eləcə də işin hallarının müəyyənləşdirilməsi və qiymətləndirilməsi baxımından əhəmiyyət kəsb edən izahatların təqdim olunmasında proses iştirakçılarına yardım etməyə borcludur.</w:t>
      </w:r>
    </w:p>
    <w:p w14:paraId="480C41A1" w14:textId="77777777" w:rsidR="00CE4806" w:rsidRPr="006762B1" w:rsidRDefault="00CE4806"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Həmin Məcəllənin 54.1-ci maddəsinə görə, məhkəmə iddianın dəyişdirilməsini məqsədəuyğun hesab etdikdə, iddiaçı iddianı dəyişdirməyə (iddianın əsasını və ya predmetini dəyişdirməyə, iddia tələbinin həcmini artırmağa və ya azaltmağa) haqlıdır.</w:t>
      </w:r>
    </w:p>
    <w:p w14:paraId="193E86C1" w14:textId="51DACC77" w:rsidR="00FD105C" w:rsidRPr="006762B1" w:rsidRDefault="00FD105C" w:rsidP="006762B1">
      <w:pPr>
        <w:spacing w:after="0" w:line="240" w:lineRule="auto"/>
        <w:ind w:firstLine="567"/>
        <w:jc w:val="both"/>
        <w:rPr>
          <w:rFonts w:ascii="Arial" w:eastAsia="Times New Roman" w:hAnsi="Arial" w:cs="Arial"/>
          <w:bCs/>
          <w:sz w:val="24"/>
          <w:szCs w:val="24"/>
          <w:lang w:val="az-Latn-AZ" w:eastAsia="ru-RU"/>
        </w:rPr>
      </w:pPr>
      <w:r w:rsidRPr="006762B1">
        <w:rPr>
          <w:rFonts w:ascii="Arial" w:eastAsia="Times New Roman" w:hAnsi="Arial" w:cs="Arial"/>
          <w:bCs/>
          <w:sz w:val="24"/>
          <w:szCs w:val="24"/>
          <w:lang w:val="az-Latn-AZ" w:eastAsia="ru-RU"/>
        </w:rPr>
        <w:t>Bununla yanaşı, hakimin yardım etmək vəzifəsi yalnız formal pozuntuların aradan qaldırılması ilə bağlı deyil, faktiki halların aydınlaşdırılması ilə də bağlı ola bilər.</w:t>
      </w:r>
      <w:r w:rsidR="0061603C" w:rsidRPr="006762B1">
        <w:rPr>
          <w:rFonts w:ascii="Arial" w:eastAsia="Times New Roman" w:hAnsi="Arial" w:cs="Arial"/>
          <w:bCs/>
          <w:sz w:val="24"/>
          <w:szCs w:val="24"/>
          <w:lang w:val="az-Latn-AZ" w:eastAsia="ru-RU"/>
        </w:rPr>
        <w:t xml:space="preserve"> </w:t>
      </w:r>
      <w:r w:rsidRPr="006762B1">
        <w:rPr>
          <w:rFonts w:ascii="Arial" w:eastAsia="Times New Roman" w:hAnsi="Arial" w:cs="Arial"/>
          <w:bCs/>
          <w:sz w:val="24"/>
          <w:szCs w:val="24"/>
          <w:lang w:val="az-Latn-AZ" w:eastAsia="ru-RU"/>
        </w:rPr>
        <w:t>Bu vəzifənin həyata keçirilməsi zama</w:t>
      </w:r>
      <w:r w:rsidR="0061603C" w:rsidRPr="006762B1">
        <w:rPr>
          <w:rFonts w:ascii="Arial" w:eastAsia="Times New Roman" w:hAnsi="Arial" w:cs="Arial"/>
          <w:bCs/>
          <w:sz w:val="24"/>
          <w:szCs w:val="24"/>
          <w:lang w:val="az-Latn-AZ" w:eastAsia="ru-RU"/>
        </w:rPr>
        <w:t>nı məhkəmə tərəflərin bərabərliyi</w:t>
      </w:r>
      <w:r w:rsidRPr="006762B1">
        <w:rPr>
          <w:rFonts w:ascii="Arial" w:eastAsia="Times New Roman" w:hAnsi="Arial" w:cs="Arial"/>
          <w:bCs/>
          <w:sz w:val="24"/>
          <w:szCs w:val="24"/>
          <w:lang w:val="az-Latn-AZ" w:eastAsia="ru-RU"/>
        </w:rPr>
        <w:t xml:space="preserve"> prinsipinə əməl etməlidir</w:t>
      </w:r>
      <w:r w:rsidR="0061603C" w:rsidRPr="006762B1">
        <w:rPr>
          <w:rFonts w:ascii="Arial" w:eastAsia="Times New Roman" w:hAnsi="Arial" w:cs="Arial"/>
          <w:bCs/>
          <w:sz w:val="24"/>
          <w:szCs w:val="24"/>
          <w:lang w:val="az-Latn-AZ" w:eastAsia="ru-RU"/>
        </w:rPr>
        <w:t xml:space="preserve"> </w:t>
      </w:r>
      <w:r w:rsidRPr="006762B1">
        <w:rPr>
          <w:rFonts w:ascii="Arial" w:eastAsia="Times New Roman" w:hAnsi="Arial" w:cs="Arial"/>
          <w:bCs/>
          <w:sz w:val="24"/>
          <w:szCs w:val="24"/>
          <w:lang w:val="az-Latn-AZ" w:eastAsia="ru-RU"/>
        </w:rPr>
        <w:t>(</w:t>
      </w:r>
      <w:r w:rsidRPr="006762B1">
        <w:rPr>
          <w:rFonts w:ascii="Arial" w:hAnsi="Arial" w:cs="Arial"/>
          <w:bCs/>
          <w:sz w:val="24"/>
          <w:szCs w:val="24"/>
          <w:lang w:val="az-Latn-AZ"/>
        </w:rPr>
        <w:t xml:space="preserve">“Azəraqrartikinti” Açıq Səhmdar Cəmiyyətinin </w:t>
      </w:r>
      <w:r w:rsidRPr="006762B1">
        <w:rPr>
          <w:rFonts w:ascii="Arial" w:eastAsia="Times New Roman" w:hAnsi="Arial" w:cs="Arial"/>
          <w:bCs/>
          <w:iCs/>
          <w:sz w:val="24"/>
          <w:szCs w:val="24"/>
          <w:lang w:val="az-Latn-AZ" w:eastAsia="ru-RU"/>
        </w:rPr>
        <w:t>şikayəti üzrə</w:t>
      </w:r>
      <w:r w:rsidR="0061603C" w:rsidRPr="006762B1">
        <w:rPr>
          <w:rFonts w:ascii="Arial" w:eastAsia="Times New Roman" w:hAnsi="Arial" w:cs="Arial"/>
          <w:bCs/>
          <w:iCs/>
          <w:sz w:val="24"/>
          <w:szCs w:val="24"/>
          <w:lang w:val="az-Latn-AZ" w:eastAsia="ru-RU"/>
        </w:rPr>
        <w:t xml:space="preserve"> Konstitusiya Məhkəməsi Plenumunun</w:t>
      </w:r>
      <w:r w:rsidRPr="006762B1">
        <w:rPr>
          <w:rFonts w:ascii="Arial" w:eastAsia="Times New Roman" w:hAnsi="Arial" w:cs="Arial"/>
          <w:bCs/>
          <w:iCs/>
          <w:sz w:val="24"/>
          <w:szCs w:val="24"/>
          <w:lang w:val="az-Latn-AZ" w:eastAsia="ru-RU"/>
        </w:rPr>
        <w:t xml:space="preserve"> </w:t>
      </w:r>
      <w:r w:rsidR="0061603C" w:rsidRPr="006762B1">
        <w:rPr>
          <w:rFonts w:ascii="Arial" w:eastAsia="Times New Roman" w:hAnsi="Arial" w:cs="Arial"/>
          <w:bCs/>
          <w:iCs/>
          <w:sz w:val="24"/>
          <w:szCs w:val="24"/>
          <w:lang w:val="az-Latn-AZ" w:eastAsia="ru-RU"/>
        </w:rPr>
        <w:t xml:space="preserve">2017-ci il </w:t>
      </w:r>
      <w:r w:rsidRPr="006762B1">
        <w:rPr>
          <w:rFonts w:ascii="Arial" w:eastAsia="Times New Roman" w:hAnsi="Arial" w:cs="Arial"/>
          <w:bCs/>
          <w:iCs/>
          <w:sz w:val="24"/>
          <w:szCs w:val="24"/>
          <w:lang w:val="az-Latn-AZ" w:eastAsia="ru-RU"/>
        </w:rPr>
        <w:t>6 yanvar tarixli Qərar</w:t>
      </w:r>
      <w:r w:rsidR="0061603C" w:rsidRPr="006762B1">
        <w:rPr>
          <w:rFonts w:ascii="Arial" w:eastAsia="Times New Roman" w:hAnsi="Arial" w:cs="Arial"/>
          <w:bCs/>
          <w:iCs/>
          <w:sz w:val="24"/>
          <w:szCs w:val="24"/>
          <w:lang w:val="az-Latn-AZ" w:eastAsia="ru-RU"/>
        </w:rPr>
        <w:t>ı</w:t>
      </w:r>
      <w:r w:rsidRPr="006762B1">
        <w:rPr>
          <w:rFonts w:ascii="Arial" w:eastAsia="Times New Roman" w:hAnsi="Arial" w:cs="Arial"/>
          <w:bCs/>
          <w:sz w:val="24"/>
          <w:szCs w:val="24"/>
          <w:lang w:val="az-Latn-AZ" w:eastAsia="ru-RU"/>
        </w:rPr>
        <w:t>).</w:t>
      </w:r>
    </w:p>
    <w:p w14:paraId="5F05237C" w14:textId="0B86E467" w:rsidR="00632B44" w:rsidRPr="006762B1" w:rsidRDefault="00665A51"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 xml:space="preserve">Beləliklə, </w:t>
      </w:r>
      <w:r w:rsidR="00246E05" w:rsidRPr="006762B1">
        <w:rPr>
          <w:rFonts w:ascii="Arial" w:hAnsi="Arial" w:cs="Arial"/>
          <w:bCs/>
          <w:sz w:val="24"/>
          <w:szCs w:val="24"/>
          <w:lang w:val="az-Latn-AZ"/>
        </w:rPr>
        <w:t xml:space="preserve">Ali Məhkəmənin İnzibati Kollegiyası apellyasiya instansiyası məhkəməsi tərəfindən prosessual hüquq normalarının </w:t>
      </w:r>
      <w:proofErr w:type="spellStart"/>
      <w:r w:rsidR="00246E05" w:rsidRPr="006762B1">
        <w:rPr>
          <w:rFonts w:ascii="Arial" w:hAnsi="Arial" w:cs="Arial"/>
          <w:bCs/>
          <w:sz w:val="24"/>
          <w:szCs w:val="24"/>
          <w:lang w:val="az-Latn-AZ"/>
        </w:rPr>
        <w:t>pozulmasına</w:t>
      </w:r>
      <w:proofErr w:type="spellEnd"/>
      <w:r w:rsidR="00246E05" w:rsidRPr="006762B1">
        <w:rPr>
          <w:rFonts w:ascii="Arial" w:hAnsi="Arial" w:cs="Arial"/>
          <w:bCs/>
          <w:sz w:val="24"/>
          <w:szCs w:val="24"/>
          <w:lang w:val="az-Latn-AZ"/>
        </w:rPr>
        <w:t xml:space="preserve"> lazımi diqqət yetirməmiş, İnzibati Prosessual Məcəllənin 91 və 96.</w:t>
      </w:r>
      <w:r w:rsidRPr="006762B1">
        <w:rPr>
          <w:rFonts w:ascii="Arial" w:hAnsi="Arial" w:cs="Arial"/>
          <w:bCs/>
          <w:sz w:val="24"/>
          <w:szCs w:val="24"/>
          <w:lang w:val="az-Latn-AZ"/>
        </w:rPr>
        <w:t>10</w:t>
      </w:r>
      <w:r w:rsidR="00246E05" w:rsidRPr="006762B1">
        <w:rPr>
          <w:rFonts w:ascii="Arial" w:hAnsi="Arial" w:cs="Arial"/>
          <w:bCs/>
          <w:sz w:val="24"/>
          <w:szCs w:val="24"/>
          <w:lang w:val="az-Latn-AZ"/>
        </w:rPr>
        <w:t>-c</w:t>
      </w:r>
      <w:r w:rsidRPr="006762B1">
        <w:rPr>
          <w:rFonts w:ascii="Arial" w:hAnsi="Arial" w:cs="Arial"/>
          <w:bCs/>
          <w:sz w:val="24"/>
          <w:szCs w:val="24"/>
          <w:lang w:val="az-Latn-AZ"/>
        </w:rPr>
        <w:t>u</w:t>
      </w:r>
      <w:r w:rsidR="00246E05" w:rsidRPr="006762B1">
        <w:rPr>
          <w:rFonts w:ascii="Arial" w:hAnsi="Arial" w:cs="Arial"/>
          <w:bCs/>
          <w:sz w:val="24"/>
          <w:szCs w:val="24"/>
          <w:lang w:val="az-Latn-AZ"/>
        </w:rPr>
        <w:t xml:space="preserve"> maddələrinin tələblərinə cavab verməyən qərar qəbul etmişdir. Bu isə öz növbəsində ərizəçinin Konstitusiyanın </w:t>
      </w:r>
      <w:r w:rsidRPr="006762B1">
        <w:rPr>
          <w:rFonts w:ascii="Arial" w:hAnsi="Arial" w:cs="Arial"/>
          <w:bCs/>
          <w:sz w:val="24"/>
          <w:szCs w:val="24"/>
          <w:lang w:val="az-Latn-AZ"/>
        </w:rPr>
        <w:t xml:space="preserve">38-ci maddəsinin I və III hissələrində və 60-cı maddəsinin I </w:t>
      </w:r>
      <w:r w:rsidR="00246E05" w:rsidRPr="006762B1">
        <w:rPr>
          <w:rFonts w:ascii="Arial" w:hAnsi="Arial" w:cs="Arial"/>
          <w:bCs/>
          <w:sz w:val="24"/>
          <w:szCs w:val="24"/>
          <w:lang w:val="az-Latn-AZ"/>
        </w:rPr>
        <w:t>hissəsində təsbit olunmuş hüquq</w:t>
      </w:r>
      <w:r w:rsidR="00353065" w:rsidRPr="006762B1">
        <w:rPr>
          <w:rFonts w:ascii="Arial" w:hAnsi="Arial" w:cs="Arial"/>
          <w:bCs/>
          <w:sz w:val="24"/>
          <w:szCs w:val="24"/>
          <w:lang w:val="az-Latn-AZ"/>
        </w:rPr>
        <w:t>ları</w:t>
      </w:r>
      <w:r w:rsidR="00246E05" w:rsidRPr="006762B1">
        <w:rPr>
          <w:rFonts w:ascii="Arial" w:hAnsi="Arial" w:cs="Arial"/>
          <w:bCs/>
          <w:sz w:val="24"/>
          <w:szCs w:val="24"/>
          <w:lang w:val="az-Latn-AZ"/>
        </w:rPr>
        <w:t>n</w:t>
      </w:r>
      <w:r w:rsidR="00353065" w:rsidRPr="006762B1">
        <w:rPr>
          <w:rFonts w:ascii="Arial" w:hAnsi="Arial" w:cs="Arial"/>
          <w:bCs/>
          <w:sz w:val="24"/>
          <w:szCs w:val="24"/>
          <w:lang w:val="az-Latn-AZ"/>
        </w:rPr>
        <w:t>ı</w:t>
      </w:r>
      <w:r w:rsidR="00246E05" w:rsidRPr="006762B1">
        <w:rPr>
          <w:rFonts w:ascii="Arial" w:hAnsi="Arial" w:cs="Arial"/>
          <w:bCs/>
          <w:sz w:val="24"/>
          <w:szCs w:val="24"/>
          <w:lang w:val="az-Latn-AZ"/>
        </w:rPr>
        <w:t>n pozulmasına gətirib çıxarmışdır.</w:t>
      </w:r>
    </w:p>
    <w:p w14:paraId="1B04157D" w14:textId="59A626CE" w:rsidR="00246E05" w:rsidRPr="006762B1" w:rsidRDefault="00246E05"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 xml:space="preserve">Göstərilənlərə əsasən, Konstitusiya Məhkəməsinin Plenumu belə nəticəyə gəlir ki,  </w:t>
      </w:r>
      <w:bookmarkStart w:id="8" w:name="_Hlk106628950"/>
      <w:proofErr w:type="spellStart"/>
      <w:r w:rsidR="00665A51" w:rsidRPr="006762B1">
        <w:rPr>
          <w:rFonts w:ascii="Arial" w:hAnsi="Arial" w:cs="Arial"/>
          <w:bCs/>
          <w:sz w:val="24"/>
          <w:szCs w:val="24"/>
          <w:lang w:val="az-Latn-AZ"/>
        </w:rPr>
        <w:t>Ş.Məmmədlinin</w:t>
      </w:r>
      <w:proofErr w:type="spellEnd"/>
      <w:r w:rsidR="00665A51" w:rsidRPr="006762B1">
        <w:rPr>
          <w:rFonts w:ascii="Arial" w:hAnsi="Arial" w:cs="Arial"/>
          <w:bCs/>
          <w:sz w:val="24"/>
          <w:szCs w:val="24"/>
          <w:lang w:val="az-Latn-AZ"/>
        </w:rPr>
        <w:t xml:space="preserve"> </w:t>
      </w:r>
      <w:r w:rsidR="0014560F" w:rsidRPr="006762B1">
        <w:rPr>
          <w:rFonts w:ascii="Arial" w:hAnsi="Arial" w:cs="Arial"/>
          <w:bCs/>
          <w:sz w:val="24"/>
          <w:szCs w:val="24"/>
          <w:lang w:val="az-Latn-AZ"/>
        </w:rPr>
        <w:t>Fondun</w:t>
      </w:r>
      <w:r w:rsidR="00632B44" w:rsidRPr="006762B1">
        <w:rPr>
          <w:rFonts w:ascii="Arial" w:hAnsi="Arial" w:cs="Arial"/>
          <w:bCs/>
          <w:sz w:val="24"/>
          <w:szCs w:val="24"/>
          <w:lang w:val="az-Latn-AZ"/>
        </w:rPr>
        <w:t xml:space="preserve"> </w:t>
      </w:r>
      <w:r w:rsidR="009D6F90" w:rsidRPr="006762B1">
        <w:rPr>
          <w:rFonts w:ascii="Arial" w:hAnsi="Arial" w:cs="Arial"/>
          <w:bCs/>
          <w:sz w:val="24"/>
          <w:szCs w:val="24"/>
          <w:lang w:val="az-Latn-AZ"/>
        </w:rPr>
        <w:t xml:space="preserve">İsmayıllı </w:t>
      </w:r>
      <w:r w:rsidR="00FD105C" w:rsidRPr="006762B1">
        <w:rPr>
          <w:rFonts w:ascii="Arial" w:hAnsi="Arial" w:cs="Arial"/>
          <w:bCs/>
          <w:sz w:val="24"/>
          <w:szCs w:val="24"/>
          <w:lang w:val="az-Latn-AZ"/>
        </w:rPr>
        <w:t xml:space="preserve">rayon şöbəsinə </w:t>
      </w:r>
      <w:r w:rsidR="00665A51" w:rsidRPr="006762B1">
        <w:rPr>
          <w:rFonts w:ascii="Arial" w:hAnsi="Arial" w:cs="Arial"/>
          <w:bCs/>
          <w:sz w:val="24"/>
          <w:szCs w:val="24"/>
          <w:lang w:val="az-Latn-AZ"/>
        </w:rPr>
        <w:t>qarşı pensiyasının yenidən 1 may 2018-ci il tarix</w:t>
      </w:r>
      <w:r w:rsidR="007C1615" w:rsidRPr="006762B1">
        <w:rPr>
          <w:rFonts w:ascii="Arial" w:hAnsi="Arial" w:cs="Arial"/>
          <w:bCs/>
          <w:sz w:val="24"/>
          <w:szCs w:val="24"/>
          <w:lang w:val="az-Latn-AZ"/>
        </w:rPr>
        <w:t>in</w:t>
      </w:r>
      <w:r w:rsidR="00665A51" w:rsidRPr="006762B1">
        <w:rPr>
          <w:rFonts w:ascii="Arial" w:hAnsi="Arial" w:cs="Arial"/>
          <w:bCs/>
          <w:sz w:val="24"/>
          <w:szCs w:val="24"/>
          <w:lang w:val="az-Latn-AZ"/>
        </w:rPr>
        <w:t>ə kimi olan hesablama qaydası ilə, bu zaman hər ay vəzifə maaşı qədər əlavə olaraq verilən məbləğin maaşa əlavə edilərək</w:t>
      </w:r>
      <w:r w:rsidR="00AE635D" w:rsidRPr="006762B1">
        <w:rPr>
          <w:rFonts w:ascii="Arial" w:hAnsi="Arial" w:cs="Arial"/>
          <w:bCs/>
          <w:sz w:val="24"/>
          <w:szCs w:val="24"/>
          <w:lang w:val="az-Latn-AZ"/>
        </w:rPr>
        <w:t>,</w:t>
      </w:r>
      <w:r w:rsidR="00665A51" w:rsidRPr="006762B1">
        <w:rPr>
          <w:rFonts w:ascii="Arial" w:hAnsi="Arial" w:cs="Arial"/>
          <w:bCs/>
          <w:sz w:val="24"/>
          <w:szCs w:val="24"/>
          <w:lang w:val="az-Latn-AZ"/>
        </w:rPr>
        <w:t xml:space="preserve"> </w:t>
      </w:r>
      <w:bookmarkStart w:id="9" w:name="_Hlk102135956"/>
      <w:r w:rsidR="00665A51" w:rsidRPr="006762B1">
        <w:rPr>
          <w:rFonts w:ascii="Arial" w:hAnsi="Arial" w:cs="Arial"/>
          <w:bCs/>
          <w:sz w:val="24"/>
          <w:szCs w:val="24"/>
          <w:lang w:val="az-Latn-AZ"/>
        </w:rPr>
        <w:t>vəzifə maaşının 15 faiz</w:t>
      </w:r>
      <w:r w:rsidR="007C1615" w:rsidRPr="006762B1">
        <w:rPr>
          <w:rFonts w:ascii="Arial" w:hAnsi="Arial" w:cs="Arial"/>
          <w:bCs/>
          <w:sz w:val="24"/>
          <w:szCs w:val="24"/>
          <w:lang w:val="az-Latn-AZ"/>
        </w:rPr>
        <w:t>i</w:t>
      </w:r>
      <w:r w:rsidR="00665A51" w:rsidRPr="006762B1">
        <w:rPr>
          <w:rFonts w:ascii="Arial" w:hAnsi="Arial" w:cs="Arial"/>
          <w:bCs/>
          <w:sz w:val="24"/>
          <w:szCs w:val="24"/>
          <w:lang w:val="az-Latn-AZ"/>
        </w:rPr>
        <w:t xml:space="preserve">  miqdarında verilmiş pul təminatının 25 faizdən nəzərə alınmaqla hesablanmas</w:t>
      </w:r>
      <w:r w:rsidR="007123E6" w:rsidRPr="006762B1">
        <w:rPr>
          <w:rFonts w:ascii="Arial" w:hAnsi="Arial" w:cs="Arial"/>
          <w:bCs/>
          <w:sz w:val="24"/>
          <w:szCs w:val="24"/>
          <w:lang w:val="az-Latn-AZ"/>
        </w:rPr>
        <w:t>ı</w:t>
      </w:r>
      <w:r w:rsidR="00665A51" w:rsidRPr="006762B1">
        <w:rPr>
          <w:rFonts w:ascii="Arial" w:hAnsi="Arial" w:cs="Arial"/>
          <w:bCs/>
          <w:sz w:val="24"/>
          <w:szCs w:val="24"/>
          <w:lang w:val="az-Latn-AZ"/>
        </w:rPr>
        <w:t xml:space="preserve"> öhdəliyinin cavabdehin üzərinə qoyulması </w:t>
      </w:r>
      <w:bookmarkEnd w:id="9"/>
      <w:r w:rsidR="00665A51" w:rsidRPr="006762B1">
        <w:rPr>
          <w:rFonts w:ascii="Arial" w:hAnsi="Arial" w:cs="Arial"/>
          <w:bCs/>
          <w:sz w:val="24"/>
          <w:szCs w:val="24"/>
          <w:lang w:val="az-Latn-AZ"/>
        </w:rPr>
        <w:t xml:space="preserve">tələbinə dair iş üzrə </w:t>
      </w:r>
      <w:r w:rsidRPr="006762B1">
        <w:rPr>
          <w:rFonts w:ascii="Arial" w:hAnsi="Arial" w:cs="Arial"/>
          <w:bCs/>
          <w:sz w:val="24"/>
          <w:szCs w:val="24"/>
          <w:lang w:val="az-Latn-AZ"/>
        </w:rPr>
        <w:t>Ali Məhkəmənin İnzibati Kollegiyasının 2</w:t>
      </w:r>
      <w:r w:rsidR="009D6F90" w:rsidRPr="006762B1">
        <w:rPr>
          <w:rFonts w:ascii="Arial" w:hAnsi="Arial" w:cs="Arial"/>
          <w:bCs/>
          <w:sz w:val="24"/>
          <w:szCs w:val="24"/>
          <w:lang w:val="az-Latn-AZ"/>
        </w:rPr>
        <w:t>4</w:t>
      </w:r>
      <w:r w:rsidRPr="006762B1">
        <w:rPr>
          <w:rFonts w:ascii="Arial" w:hAnsi="Arial" w:cs="Arial"/>
          <w:bCs/>
          <w:sz w:val="24"/>
          <w:szCs w:val="24"/>
          <w:lang w:val="az-Latn-AZ"/>
        </w:rPr>
        <w:t xml:space="preserve"> fevral 202</w:t>
      </w:r>
      <w:r w:rsidR="00FD105C" w:rsidRPr="006762B1">
        <w:rPr>
          <w:rFonts w:ascii="Arial" w:hAnsi="Arial" w:cs="Arial"/>
          <w:bCs/>
          <w:sz w:val="24"/>
          <w:szCs w:val="24"/>
          <w:lang w:val="az-Latn-AZ"/>
        </w:rPr>
        <w:t>1</w:t>
      </w:r>
      <w:r w:rsidRPr="006762B1">
        <w:rPr>
          <w:rFonts w:ascii="Arial" w:hAnsi="Arial" w:cs="Arial"/>
          <w:bCs/>
          <w:sz w:val="24"/>
          <w:szCs w:val="24"/>
          <w:lang w:val="az-Latn-AZ"/>
        </w:rPr>
        <w:t>-ci il tarixli qərarı</w:t>
      </w:r>
      <w:r w:rsidR="007C1615" w:rsidRPr="006762B1">
        <w:rPr>
          <w:rFonts w:ascii="Arial" w:hAnsi="Arial" w:cs="Arial"/>
          <w:bCs/>
          <w:sz w:val="24"/>
          <w:szCs w:val="24"/>
          <w:lang w:val="az-Latn-AZ"/>
        </w:rPr>
        <w:t xml:space="preserve"> </w:t>
      </w:r>
      <w:r w:rsidR="00665A51" w:rsidRPr="006762B1">
        <w:rPr>
          <w:rFonts w:ascii="Arial" w:hAnsi="Arial" w:cs="Arial"/>
          <w:bCs/>
          <w:sz w:val="24"/>
          <w:szCs w:val="24"/>
          <w:lang w:val="az-Latn-AZ"/>
        </w:rPr>
        <w:t xml:space="preserve">cavabdehin </w:t>
      </w:r>
      <w:proofErr w:type="spellStart"/>
      <w:r w:rsidR="00665A51" w:rsidRPr="006762B1">
        <w:rPr>
          <w:rFonts w:ascii="Arial" w:hAnsi="Arial" w:cs="Arial"/>
          <w:bCs/>
          <w:sz w:val="24"/>
          <w:szCs w:val="24"/>
          <w:lang w:val="az-Latn-AZ"/>
        </w:rPr>
        <w:t>kassasiya</w:t>
      </w:r>
      <w:proofErr w:type="spellEnd"/>
      <w:r w:rsidR="00665A51" w:rsidRPr="006762B1">
        <w:rPr>
          <w:rFonts w:ascii="Arial" w:hAnsi="Arial" w:cs="Arial"/>
          <w:bCs/>
          <w:sz w:val="24"/>
          <w:szCs w:val="24"/>
          <w:lang w:val="az-Latn-AZ"/>
        </w:rPr>
        <w:t xml:space="preserve"> şikayətinin təmin edilməsi hissəsində </w:t>
      </w:r>
      <w:bookmarkEnd w:id="8"/>
      <w:r w:rsidRPr="006762B1">
        <w:rPr>
          <w:rFonts w:ascii="Arial" w:hAnsi="Arial" w:cs="Arial"/>
          <w:bCs/>
          <w:sz w:val="24"/>
          <w:szCs w:val="24"/>
          <w:lang w:val="az-Latn-AZ"/>
        </w:rPr>
        <w:t xml:space="preserve">Konstitusiyanın 60-cı maddəsinin I hissəsinə, İnzibati Prosessual </w:t>
      </w:r>
      <w:r w:rsidRPr="006762B1">
        <w:rPr>
          <w:rFonts w:ascii="Arial" w:hAnsi="Arial" w:cs="Arial"/>
          <w:bCs/>
          <w:sz w:val="24"/>
          <w:szCs w:val="24"/>
          <w:lang w:val="az-Latn-AZ"/>
        </w:rPr>
        <w:lastRenderedPageBreak/>
        <w:t>Məcəllənin 91 və 96.</w:t>
      </w:r>
      <w:r w:rsidR="00665A51" w:rsidRPr="006762B1">
        <w:rPr>
          <w:rFonts w:ascii="Arial" w:hAnsi="Arial" w:cs="Arial"/>
          <w:bCs/>
          <w:sz w:val="24"/>
          <w:szCs w:val="24"/>
          <w:lang w:val="az-Latn-AZ"/>
        </w:rPr>
        <w:t>10-</w:t>
      </w:r>
      <w:r w:rsidRPr="006762B1">
        <w:rPr>
          <w:rFonts w:ascii="Arial" w:hAnsi="Arial" w:cs="Arial"/>
          <w:bCs/>
          <w:sz w:val="24"/>
          <w:szCs w:val="24"/>
          <w:lang w:val="az-Latn-AZ"/>
        </w:rPr>
        <w:t>c</w:t>
      </w:r>
      <w:r w:rsidR="00665A51" w:rsidRPr="006762B1">
        <w:rPr>
          <w:rFonts w:ascii="Arial" w:hAnsi="Arial" w:cs="Arial"/>
          <w:bCs/>
          <w:sz w:val="24"/>
          <w:szCs w:val="24"/>
          <w:lang w:val="az-Latn-AZ"/>
        </w:rPr>
        <w:t>u</w:t>
      </w:r>
      <w:r w:rsidRPr="006762B1">
        <w:rPr>
          <w:rFonts w:ascii="Arial" w:hAnsi="Arial" w:cs="Arial"/>
          <w:bCs/>
          <w:sz w:val="24"/>
          <w:szCs w:val="24"/>
          <w:lang w:val="az-Latn-AZ"/>
        </w:rPr>
        <w:t xml:space="preserve"> maddələrinə </w:t>
      </w:r>
      <w:r w:rsidR="009D6F90" w:rsidRPr="006762B1">
        <w:rPr>
          <w:rFonts w:ascii="Arial" w:hAnsi="Arial" w:cs="Arial"/>
          <w:bCs/>
          <w:sz w:val="24"/>
          <w:szCs w:val="24"/>
          <w:lang w:val="az-Latn-AZ"/>
        </w:rPr>
        <w:t xml:space="preserve">uyğun olmayan hesab edilməli, müvafiq məhkəmə aktı həmin hissədə icra edilməməli və işə həmin hissədə  bu Qərarda əks olunmuş hüquqi mövqelərə uyğun olaraq Azərbaycan Respublikasının </w:t>
      </w:r>
      <w:r w:rsidR="00047B6F" w:rsidRPr="006762B1">
        <w:rPr>
          <w:rFonts w:ascii="Arial" w:hAnsi="Arial" w:cs="Arial"/>
          <w:bCs/>
          <w:sz w:val="24"/>
          <w:szCs w:val="24"/>
          <w:lang w:val="az-Latn-AZ"/>
        </w:rPr>
        <w:t>müvafiq</w:t>
      </w:r>
      <w:r w:rsidR="009D6F90" w:rsidRPr="006762B1">
        <w:rPr>
          <w:rFonts w:ascii="Arial" w:hAnsi="Arial" w:cs="Arial"/>
          <w:bCs/>
          <w:sz w:val="24"/>
          <w:szCs w:val="24"/>
          <w:lang w:val="az-Latn-AZ"/>
        </w:rPr>
        <w:t xml:space="preserve"> prosessual qanunvericiliyi ilə müəyyən edilmiş qaydada yenidən baxılmalıdır.</w:t>
      </w:r>
    </w:p>
    <w:p w14:paraId="06B919DB" w14:textId="77777777" w:rsidR="00246E05" w:rsidRPr="006762B1" w:rsidRDefault="00246E05" w:rsidP="006762B1">
      <w:pPr>
        <w:spacing w:after="0" w:line="240" w:lineRule="auto"/>
        <w:ind w:firstLine="567"/>
        <w:jc w:val="both"/>
        <w:rPr>
          <w:rFonts w:ascii="Arial" w:hAnsi="Arial" w:cs="Arial"/>
          <w:bCs/>
          <w:sz w:val="24"/>
          <w:szCs w:val="24"/>
          <w:lang w:val="az-Latn-AZ"/>
        </w:rPr>
      </w:pPr>
      <w:r w:rsidRPr="006762B1">
        <w:rPr>
          <w:rFonts w:ascii="Arial" w:hAnsi="Arial" w:cs="Arial"/>
          <w:bCs/>
          <w:sz w:val="24"/>
          <w:szCs w:val="24"/>
          <w:lang w:val="az-Latn-AZ"/>
        </w:rPr>
        <w:t>Azərbaycan Respublikası Konstitusiyasının 130-cu maddəsinin V və IX hissələrini, “Konstitusiya Məhkəməsi haqqında” Azərbaycan Respublikası Qanununun 52, 62, 63, 65-67 və 69-cu maddələrini rəhbər tutaraq, Konstitusiya Məhkəməsinin Plenumu</w:t>
      </w:r>
    </w:p>
    <w:p w14:paraId="062197F1" w14:textId="030E6AC4" w:rsidR="00404A87" w:rsidRPr="006762B1" w:rsidRDefault="00404A87" w:rsidP="006762B1">
      <w:pPr>
        <w:spacing w:after="0" w:line="240" w:lineRule="auto"/>
        <w:ind w:firstLine="567"/>
        <w:jc w:val="both"/>
        <w:rPr>
          <w:rFonts w:ascii="Arial" w:hAnsi="Arial" w:cs="Arial"/>
          <w:bCs/>
          <w:sz w:val="24"/>
          <w:szCs w:val="24"/>
          <w:lang w:val="az-Latn-AZ"/>
        </w:rPr>
      </w:pPr>
    </w:p>
    <w:p w14:paraId="5B229D98" w14:textId="77777777" w:rsidR="00632B44" w:rsidRPr="006762B1" w:rsidRDefault="00632B44" w:rsidP="006762B1">
      <w:pPr>
        <w:spacing w:after="0" w:line="240" w:lineRule="auto"/>
        <w:ind w:firstLine="567"/>
        <w:jc w:val="both"/>
        <w:rPr>
          <w:rFonts w:ascii="Arial" w:hAnsi="Arial" w:cs="Arial"/>
          <w:b/>
          <w:bCs/>
          <w:sz w:val="24"/>
          <w:szCs w:val="24"/>
          <w:lang w:val="az-Latn-AZ"/>
        </w:rPr>
      </w:pPr>
    </w:p>
    <w:p w14:paraId="51CEA090" w14:textId="7913DF5E" w:rsidR="00436FA0" w:rsidRPr="006762B1" w:rsidRDefault="00436FA0" w:rsidP="006762B1">
      <w:pPr>
        <w:spacing w:after="0" w:line="240" w:lineRule="auto"/>
        <w:ind w:firstLine="567"/>
        <w:jc w:val="center"/>
        <w:rPr>
          <w:rFonts w:ascii="Arial" w:hAnsi="Arial" w:cs="Arial"/>
          <w:sz w:val="24"/>
          <w:szCs w:val="24"/>
          <w:lang w:val="az-Latn-AZ"/>
        </w:rPr>
      </w:pPr>
      <w:r w:rsidRPr="006762B1">
        <w:rPr>
          <w:rFonts w:ascii="Arial" w:hAnsi="Arial" w:cs="Arial"/>
          <w:b/>
          <w:bCs/>
          <w:sz w:val="24"/>
          <w:szCs w:val="24"/>
          <w:lang w:val="az-Latn-AZ"/>
        </w:rPr>
        <w:t>Q</w:t>
      </w:r>
      <w:r w:rsidR="00632B44" w:rsidRPr="006762B1">
        <w:rPr>
          <w:rFonts w:ascii="Arial" w:hAnsi="Arial" w:cs="Arial"/>
          <w:b/>
          <w:bCs/>
          <w:sz w:val="24"/>
          <w:szCs w:val="24"/>
          <w:lang w:val="az-Latn-AZ"/>
        </w:rPr>
        <w:t xml:space="preserve"> </w:t>
      </w:r>
      <w:r w:rsidRPr="006762B1">
        <w:rPr>
          <w:rFonts w:ascii="Arial" w:hAnsi="Arial" w:cs="Arial"/>
          <w:b/>
          <w:bCs/>
          <w:sz w:val="24"/>
          <w:szCs w:val="24"/>
          <w:lang w:val="az-Latn-AZ"/>
        </w:rPr>
        <w:t>Ə</w:t>
      </w:r>
      <w:r w:rsidR="00632B44" w:rsidRPr="006762B1">
        <w:rPr>
          <w:rFonts w:ascii="Arial" w:hAnsi="Arial" w:cs="Arial"/>
          <w:b/>
          <w:bCs/>
          <w:sz w:val="24"/>
          <w:szCs w:val="24"/>
          <w:lang w:val="az-Latn-AZ"/>
        </w:rPr>
        <w:t xml:space="preserve"> </w:t>
      </w:r>
      <w:r w:rsidRPr="006762B1">
        <w:rPr>
          <w:rFonts w:ascii="Arial" w:hAnsi="Arial" w:cs="Arial"/>
          <w:b/>
          <w:bCs/>
          <w:sz w:val="24"/>
          <w:szCs w:val="24"/>
          <w:lang w:val="az-Latn-AZ"/>
        </w:rPr>
        <w:t>R</w:t>
      </w:r>
      <w:r w:rsidR="00632B44" w:rsidRPr="006762B1">
        <w:rPr>
          <w:rFonts w:ascii="Arial" w:hAnsi="Arial" w:cs="Arial"/>
          <w:b/>
          <w:bCs/>
          <w:sz w:val="24"/>
          <w:szCs w:val="24"/>
          <w:lang w:val="az-Latn-AZ"/>
        </w:rPr>
        <w:t xml:space="preserve"> </w:t>
      </w:r>
      <w:r w:rsidRPr="006762B1">
        <w:rPr>
          <w:rFonts w:ascii="Arial" w:hAnsi="Arial" w:cs="Arial"/>
          <w:b/>
          <w:bCs/>
          <w:sz w:val="24"/>
          <w:szCs w:val="24"/>
          <w:lang w:val="az-Latn-AZ"/>
        </w:rPr>
        <w:t>A</w:t>
      </w:r>
      <w:r w:rsidR="00632B44" w:rsidRPr="006762B1">
        <w:rPr>
          <w:rFonts w:ascii="Arial" w:hAnsi="Arial" w:cs="Arial"/>
          <w:b/>
          <w:bCs/>
          <w:sz w:val="24"/>
          <w:szCs w:val="24"/>
          <w:lang w:val="az-Latn-AZ"/>
        </w:rPr>
        <w:t xml:space="preserve"> </w:t>
      </w:r>
      <w:r w:rsidRPr="006762B1">
        <w:rPr>
          <w:rFonts w:ascii="Arial" w:hAnsi="Arial" w:cs="Arial"/>
          <w:b/>
          <w:bCs/>
          <w:sz w:val="24"/>
          <w:szCs w:val="24"/>
          <w:lang w:val="az-Latn-AZ"/>
        </w:rPr>
        <w:t>R</w:t>
      </w:r>
      <w:r w:rsidR="00632B44" w:rsidRPr="006762B1">
        <w:rPr>
          <w:rFonts w:ascii="Arial" w:hAnsi="Arial" w:cs="Arial"/>
          <w:b/>
          <w:bCs/>
          <w:sz w:val="24"/>
          <w:szCs w:val="24"/>
          <w:lang w:val="az-Latn-AZ"/>
        </w:rPr>
        <w:t xml:space="preserve"> </w:t>
      </w:r>
      <w:r w:rsidRPr="006762B1">
        <w:rPr>
          <w:rFonts w:ascii="Arial" w:hAnsi="Arial" w:cs="Arial"/>
          <w:b/>
          <w:bCs/>
          <w:sz w:val="24"/>
          <w:szCs w:val="24"/>
          <w:lang w:val="az-Latn-AZ"/>
        </w:rPr>
        <w:t>A   A</w:t>
      </w:r>
      <w:r w:rsidR="00632B44" w:rsidRPr="006762B1">
        <w:rPr>
          <w:rFonts w:ascii="Arial" w:hAnsi="Arial" w:cs="Arial"/>
          <w:b/>
          <w:bCs/>
          <w:sz w:val="24"/>
          <w:szCs w:val="24"/>
          <w:lang w:val="az-Latn-AZ"/>
        </w:rPr>
        <w:t xml:space="preserve"> </w:t>
      </w:r>
      <w:r w:rsidRPr="006762B1">
        <w:rPr>
          <w:rFonts w:ascii="Arial" w:hAnsi="Arial" w:cs="Arial"/>
          <w:b/>
          <w:bCs/>
          <w:sz w:val="24"/>
          <w:szCs w:val="24"/>
          <w:lang w:val="az-Latn-AZ"/>
        </w:rPr>
        <w:t>L</w:t>
      </w:r>
      <w:r w:rsidR="00632B44" w:rsidRPr="006762B1">
        <w:rPr>
          <w:rFonts w:ascii="Arial" w:hAnsi="Arial" w:cs="Arial"/>
          <w:b/>
          <w:bCs/>
          <w:sz w:val="24"/>
          <w:szCs w:val="24"/>
          <w:lang w:val="az-Latn-AZ"/>
        </w:rPr>
        <w:t xml:space="preserve"> </w:t>
      </w:r>
      <w:r w:rsidRPr="006762B1">
        <w:rPr>
          <w:rFonts w:ascii="Arial" w:hAnsi="Arial" w:cs="Arial"/>
          <w:b/>
          <w:bCs/>
          <w:sz w:val="24"/>
          <w:szCs w:val="24"/>
          <w:lang w:val="az-Latn-AZ"/>
        </w:rPr>
        <w:t>D</w:t>
      </w:r>
      <w:r w:rsidR="00632B44" w:rsidRPr="006762B1">
        <w:rPr>
          <w:rFonts w:ascii="Arial" w:hAnsi="Arial" w:cs="Arial"/>
          <w:b/>
          <w:bCs/>
          <w:sz w:val="24"/>
          <w:szCs w:val="24"/>
          <w:lang w:val="az-Latn-AZ"/>
        </w:rPr>
        <w:t xml:space="preserve"> </w:t>
      </w:r>
      <w:r w:rsidRPr="006762B1">
        <w:rPr>
          <w:rFonts w:ascii="Arial" w:hAnsi="Arial" w:cs="Arial"/>
          <w:b/>
          <w:bCs/>
          <w:sz w:val="24"/>
          <w:szCs w:val="24"/>
          <w:lang w:val="az-Latn-AZ"/>
        </w:rPr>
        <w:t>I:</w:t>
      </w:r>
    </w:p>
    <w:p w14:paraId="7EF28E00" w14:textId="5A04B97E" w:rsidR="00436FA0" w:rsidRPr="006762B1" w:rsidRDefault="00436FA0" w:rsidP="006762B1">
      <w:pPr>
        <w:spacing w:after="0" w:line="240" w:lineRule="auto"/>
        <w:ind w:firstLine="567"/>
        <w:jc w:val="both"/>
        <w:rPr>
          <w:rFonts w:ascii="Arial" w:hAnsi="Arial" w:cs="Arial"/>
          <w:sz w:val="24"/>
          <w:szCs w:val="24"/>
          <w:lang w:val="az-Latn-AZ"/>
        </w:rPr>
      </w:pPr>
    </w:p>
    <w:p w14:paraId="024D0F7D" w14:textId="77777777" w:rsidR="00632B44" w:rsidRPr="006762B1" w:rsidRDefault="00632B44" w:rsidP="006762B1">
      <w:pPr>
        <w:spacing w:after="0" w:line="240" w:lineRule="auto"/>
        <w:ind w:firstLine="567"/>
        <w:jc w:val="both"/>
        <w:rPr>
          <w:rFonts w:ascii="Arial" w:hAnsi="Arial" w:cs="Arial"/>
          <w:sz w:val="24"/>
          <w:szCs w:val="24"/>
          <w:lang w:val="az-Latn-AZ"/>
        </w:rPr>
      </w:pPr>
    </w:p>
    <w:p w14:paraId="3A3E8019" w14:textId="19B96E9A" w:rsidR="00436FA0" w:rsidRPr="006762B1" w:rsidRDefault="00436FA0" w:rsidP="006762B1">
      <w:pPr>
        <w:spacing w:after="0" w:line="240" w:lineRule="auto"/>
        <w:ind w:firstLine="567"/>
        <w:jc w:val="both"/>
        <w:rPr>
          <w:rFonts w:ascii="Arial" w:hAnsi="Arial" w:cs="Arial"/>
          <w:sz w:val="24"/>
          <w:szCs w:val="24"/>
          <w:lang w:val="az-Latn-AZ"/>
        </w:rPr>
      </w:pPr>
      <w:r w:rsidRPr="006762B1">
        <w:rPr>
          <w:rFonts w:ascii="Arial" w:hAnsi="Arial" w:cs="Arial"/>
          <w:sz w:val="24"/>
          <w:szCs w:val="24"/>
          <w:lang w:val="az-Latn-AZ"/>
        </w:rPr>
        <w:t xml:space="preserve">1. </w:t>
      </w:r>
      <w:proofErr w:type="spellStart"/>
      <w:r w:rsidR="009D6F90" w:rsidRPr="006762B1">
        <w:rPr>
          <w:rFonts w:ascii="Arial" w:hAnsi="Arial" w:cs="Arial"/>
          <w:sz w:val="24"/>
          <w:szCs w:val="24"/>
          <w:lang w:val="az-Latn-AZ"/>
        </w:rPr>
        <w:t>Ş</w:t>
      </w:r>
      <w:r w:rsidR="00D50BA3" w:rsidRPr="006762B1">
        <w:rPr>
          <w:rFonts w:ascii="Arial" w:hAnsi="Arial" w:cs="Arial"/>
          <w:sz w:val="24"/>
          <w:szCs w:val="24"/>
          <w:lang w:val="az-Latn-AZ"/>
        </w:rPr>
        <w:t>.</w:t>
      </w:r>
      <w:r w:rsidR="009D6F90" w:rsidRPr="006762B1">
        <w:rPr>
          <w:rFonts w:ascii="Arial" w:hAnsi="Arial" w:cs="Arial"/>
          <w:sz w:val="24"/>
          <w:szCs w:val="24"/>
          <w:lang w:val="az-Latn-AZ"/>
        </w:rPr>
        <w:t>Məmmədlinin</w:t>
      </w:r>
      <w:proofErr w:type="spellEnd"/>
      <w:r w:rsidR="009D6F90" w:rsidRPr="006762B1">
        <w:rPr>
          <w:rFonts w:ascii="Arial" w:hAnsi="Arial" w:cs="Arial"/>
          <w:sz w:val="24"/>
          <w:szCs w:val="24"/>
          <w:lang w:val="az-Latn-AZ"/>
        </w:rPr>
        <w:t xml:space="preserve"> Azərbaycan Respublikası Əmək və Əhalinin Sosial Müdafiəsi Nazirliyi yanında Dövlət Sosial Müdafiə Fondunun İsmayıllı rayon şöbəsinə</w:t>
      </w:r>
      <w:r w:rsidR="007C1615" w:rsidRPr="006762B1">
        <w:rPr>
          <w:rFonts w:ascii="Arial" w:hAnsi="Arial" w:cs="Arial"/>
          <w:sz w:val="24"/>
          <w:szCs w:val="24"/>
          <w:lang w:val="az-Latn-AZ"/>
        </w:rPr>
        <w:t xml:space="preserve"> </w:t>
      </w:r>
      <w:r w:rsidR="009D6F90" w:rsidRPr="006762B1">
        <w:rPr>
          <w:rFonts w:ascii="Arial" w:hAnsi="Arial" w:cs="Arial"/>
          <w:sz w:val="24"/>
          <w:szCs w:val="24"/>
          <w:lang w:val="az-Latn-AZ"/>
        </w:rPr>
        <w:t>qarşı pensiyasının yenidən 1 may 2018-ci il tarix</w:t>
      </w:r>
      <w:r w:rsidR="007C1615" w:rsidRPr="006762B1">
        <w:rPr>
          <w:rFonts w:ascii="Arial" w:hAnsi="Arial" w:cs="Arial"/>
          <w:sz w:val="24"/>
          <w:szCs w:val="24"/>
          <w:lang w:val="az-Latn-AZ"/>
        </w:rPr>
        <w:t>in</w:t>
      </w:r>
      <w:r w:rsidR="009D6F90" w:rsidRPr="006762B1">
        <w:rPr>
          <w:rFonts w:ascii="Arial" w:hAnsi="Arial" w:cs="Arial"/>
          <w:sz w:val="24"/>
          <w:szCs w:val="24"/>
          <w:lang w:val="az-Latn-AZ"/>
        </w:rPr>
        <w:t>ə kimi olan hesablama qaydası ilə, bu zaman hər ay vəzifə maaşı qədər əlavə olaraq verilən məbləğin maaşa əlavə edilərək</w:t>
      </w:r>
      <w:r w:rsidR="00AE635D" w:rsidRPr="006762B1">
        <w:rPr>
          <w:rFonts w:ascii="Arial" w:hAnsi="Arial" w:cs="Arial"/>
          <w:sz w:val="24"/>
          <w:szCs w:val="24"/>
          <w:lang w:val="az-Latn-AZ"/>
        </w:rPr>
        <w:t>,</w:t>
      </w:r>
      <w:r w:rsidR="009D6F90" w:rsidRPr="006762B1">
        <w:rPr>
          <w:rFonts w:ascii="Arial" w:hAnsi="Arial" w:cs="Arial"/>
          <w:sz w:val="24"/>
          <w:szCs w:val="24"/>
          <w:lang w:val="az-Latn-AZ"/>
        </w:rPr>
        <w:t xml:space="preserve"> vəzifə maaşının 15 faiz</w:t>
      </w:r>
      <w:r w:rsidR="007C1615" w:rsidRPr="006762B1">
        <w:rPr>
          <w:rFonts w:ascii="Arial" w:hAnsi="Arial" w:cs="Arial"/>
          <w:sz w:val="24"/>
          <w:szCs w:val="24"/>
          <w:lang w:val="az-Latn-AZ"/>
        </w:rPr>
        <w:t>i</w:t>
      </w:r>
      <w:r w:rsidR="009D6F90" w:rsidRPr="006762B1">
        <w:rPr>
          <w:rFonts w:ascii="Arial" w:hAnsi="Arial" w:cs="Arial"/>
          <w:sz w:val="24"/>
          <w:szCs w:val="24"/>
          <w:lang w:val="az-Latn-AZ"/>
        </w:rPr>
        <w:t xml:space="preserve"> miqdarında verilmiş pul təminatının 25 faizdən nəzərə alınmaqla hesablanmas</w:t>
      </w:r>
      <w:r w:rsidR="007123E6" w:rsidRPr="006762B1">
        <w:rPr>
          <w:rFonts w:ascii="Arial" w:hAnsi="Arial" w:cs="Arial"/>
          <w:sz w:val="24"/>
          <w:szCs w:val="24"/>
          <w:lang w:val="az-Latn-AZ"/>
        </w:rPr>
        <w:t>ı</w:t>
      </w:r>
      <w:r w:rsidR="009D6F90" w:rsidRPr="006762B1">
        <w:rPr>
          <w:rFonts w:ascii="Arial" w:hAnsi="Arial" w:cs="Arial"/>
          <w:sz w:val="24"/>
          <w:szCs w:val="24"/>
          <w:lang w:val="az-Latn-AZ"/>
        </w:rPr>
        <w:t xml:space="preserve"> öhdəliyinin cavabdehin üzərinə qoyulması tələbinə dair iş üzrə Azərbaycan Respublikası Ali Məhkəməsinin İnzibati Kollegiyasının 24 fevral 2021-ci il tarixli qərarı</w:t>
      </w:r>
      <w:r w:rsidR="007C1615" w:rsidRPr="006762B1">
        <w:rPr>
          <w:rFonts w:ascii="Arial" w:hAnsi="Arial" w:cs="Arial"/>
          <w:sz w:val="24"/>
          <w:szCs w:val="24"/>
          <w:lang w:val="az-Latn-AZ"/>
        </w:rPr>
        <w:t xml:space="preserve"> </w:t>
      </w:r>
      <w:r w:rsidR="009D6F90" w:rsidRPr="006762B1">
        <w:rPr>
          <w:rFonts w:ascii="Arial" w:hAnsi="Arial" w:cs="Arial"/>
          <w:sz w:val="24"/>
          <w:szCs w:val="24"/>
          <w:lang w:val="az-Latn-AZ"/>
        </w:rPr>
        <w:t xml:space="preserve">cavabdehin </w:t>
      </w:r>
      <w:proofErr w:type="spellStart"/>
      <w:r w:rsidR="009D6F90" w:rsidRPr="006762B1">
        <w:rPr>
          <w:rFonts w:ascii="Arial" w:hAnsi="Arial" w:cs="Arial"/>
          <w:sz w:val="24"/>
          <w:szCs w:val="24"/>
          <w:lang w:val="az-Latn-AZ"/>
        </w:rPr>
        <w:t>kassasiya</w:t>
      </w:r>
      <w:proofErr w:type="spellEnd"/>
      <w:r w:rsidR="009D6F90" w:rsidRPr="006762B1">
        <w:rPr>
          <w:rFonts w:ascii="Arial" w:hAnsi="Arial" w:cs="Arial"/>
          <w:sz w:val="24"/>
          <w:szCs w:val="24"/>
          <w:lang w:val="az-Latn-AZ"/>
        </w:rPr>
        <w:t xml:space="preserve"> şikayətinin təmin edilməsi hissəsində Azərbaycan Respublikası Konstitusiyasının 60-cı maddəsinin I hissəsinə, Azərbaycan Respublikası</w:t>
      </w:r>
      <w:r w:rsidR="007C1615" w:rsidRPr="006762B1">
        <w:rPr>
          <w:rFonts w:ascii="Arial" w:hAnsi="Arial" w:cs="Arial"/>
          <w:sz w:val="24"/>
          <w:szCs w:val="24"/>
          <w:lang w:val="az-Latn-AZ"/>
        </w:rPr>
        <w:t xml:space="preserve"> </w:t>
      </w:r>
      <w:r w:rsidR="009D6F90" w:rsidRPr="006762B1">
        <w:rPr>
          <w:rFonts w:ascii="Arial" w:hAnsi="Arial" w:cs="Arial"/>
          <w:sz w:val="24"/>
          <w:szCs w:val="24"/>
          <w:lang w:val="az-Latn-AZ"/>
        </w:rPr>
        <w:t>İnzibati Prosessual Məcəllə</w:t>
      </w:r>
      <w:r w:rsidR="0035101F" w:rsidRPr="006762B1">
        <w:rPr>
          <w:rFonts w:ascii="Arial" w:hAnsi="Arial" w:cs="Arial"/>
          <w:sz w:val="24"/>
          <w:szCs w:val="24"/>
          <w:lang w:val="az-Latn-AZ"/>
        </w:rPr>
        <w:t>si</w:t>
      </w:r>
      <w:r w:rsidR="009D6F90" w:rsidRPr="006762B1">
        <w:rPr>
          <w:rFonts w:ascii="Arial" w:hAnsi="Arial" w:cs="Arial"/>
          <w:sz w:val="24"/>
          <w:szCs w:val="24"/>
          <w:lang w:val="az-Latn-AZ"/>
        </w:rPr>
        <w:t>nin 91 və 96.10-cu maddələrinə</w:t>
      </w:r>
      <w:r w:rsidR="007C1615" w:rsidRPr="006762B1">
        <w:rPr>
          <w:rFonts w:ascii="Arial" w:hAnsi="Arial" w:cs="Arial"/>
          <w:sz w:val="24"/>
          <w:szCs w:val="24"/>
          <w:lang w:val="az-Latn-AZ"/>
        </w:rPr>
        <w:t xml:space="preserve"> </w:t>
      </w:r>
      <w:r w:rsidR="009D6F90" w:rsidRPr="006762B1">
        <w:rPr>
          <w:rFonts w:ascii="Arial" w:hAnsi="Arial" w:cs="Arial"/>
          <w:sz w:val="24"/>
          <w:szCs w:val="24"/>
          <w:lang w:val="az-Latn-AZ"/>
        </w:rPr>
        <w:t xml:space="preserve">uyğun olmayan hesab edilsin, müvafiq məhkəmə aktı həmin hissədə icra edilməsin və işə həmin hissədə bu Qərarda əks olunmuş hüquqi mövqelərə uyğun olaraq Azərbaycan Respublikasının </w:t>
      </w:r>
      <w:r w:rsidR="00047B6F" w:rsidRPr="006762B1">
        <w:rPr>
          <w:rFonts w:ascii="Arial" w:hAnsi="Arial" w:cs="Arial"/>
          <w:sz w:val="24"/>
          <w:szCs w:val="24"/>
          <w:lang w:val="az-Latn-AZ"/>
        </w:rPr>
        <w:t>müvafiq</w:t>
      </w:r>
      <w:r w:rsidR="009D6F90" w:rsidRPr="006762B1">
        <w:rPr>
          <w:rFonts w:ascii="Arial" w:hAnsi="Arial" w:cs="Arial"/>
          <w:sz w:val="24"/>
          <w:szCs w:val="24"/>
          <w:lang w:val="az-Latn-AZ"/>
        </w:rPr>
        <w:t xml:space="preserve"> prosessual qanunvericiliyi ilə müəyyən edilmiş qaydada yenidən baxılsın.</w:t>
      </w:r>
    </w:p>
    <w:p w14:paraId="0AC520B8" w14:textId="77777777" w:rsidR="00436FA0" w:rsidRPr="006762B1" w:rsidRDefault="00436FA0" w:rsidP="006762B1">
      <w:pPr>
        <w:spacing w:after="0" w:line="240" w:lineRule="auto"/>
        <w:ind w:firstLine="567"/>
        <w:jc w:val="both"/>
        <w:rPr>
          <w:rFonts w:ascii="Arial" w:hAnsi="Arial" w:cs="Arial"/>
          <w:sz w:val="24"/>
          <w:szCs w:val="24"/>
          <w:lang w:val="az-Latn-AZ"/>
        </w:rPr>
      </w:pPr>
      <w:r w:rsidRPr="006762B1">
        <w:rPr>
          <w:rFonts w:ascii="Arial" w:hAnsi="Arial" w:cs="Arial"/>
          <w:sz w:val="24"/>
          <w:szCs w:val="24"/>
          <w:lang w:val="az-Latn-AZ"/>
        </w:rPr>
        <w:t>2. Qərar dərc olunduğu gündən qüvvəyə minir.</w:t>
      </w:r>
    </w:p>
    <w:p w14:paraId="6152D7A6" w14:textId="77777777" w:rsidR="00D50BA3" w:rsidRPr="006762B1" w:rsidRDefault="00436FA0" w:rsidP="006762B1">
      <w:pPr>
        <w:spacing w:after="0" w:line="240" w:lineRule="auto"/>
        <w:ind w:firstLine="567"/>
        <w:jc w:val="both"/>
        <w:rPr>
          <w:rFonts w:ascii="Arial" w:hAnsi="Arial" w:cs="Arial"/>
          <w:sz w:val="24"/>
          <w:szCs w:val="24"/>
          <w:lang w:val="az-Latn-AZ"/>
        </w:rPr>
      </w:pPr>
      <w:r w:rsidRPr="006762B1">
        <w:rPr>
          <w:rFonts w:ascii="Arial" w:hAnsi="Arial" w:cs="Arial"/>
          <w:sz w:val="24"/>
          <w:szCs w:val="24"/>
          <w:lang w:val="az-Latn-AZ"/>
        </w:rPr>
        <w:t xml:space="preserve">3. </w:t>
      </w:r>
      <w:r w:rsidR="00D50BA3" w:rsidRPr="006762B1">
        <w:rPr>
          <w:rFonts w:ascii="Arial" w:hAnsi="Arial" w:cs="Arial"/>
          <w:sz w:val="24"/>
          <w:szCs w:val="24"/>
          <w:lang w:val="az-Latn-AZ"/>
        </w:rPr>
        <w:t xml:space="preserve">Qərar Azərbaycan Respublikasının rəsmi dövlət qəzetlərində və “Azərbaycan Respublikası Konstitusiya Məhkəməsinin </w:t>
      </w:r>
      <w:proofErr w:type="spellStart"/>
      <w:r w:rsidR="00D50BA3" w:rsidRPr="006762B1">
        <w:rPr>
          <w:rFonts w:ascii="Arial" w:hAnsi="Arial" w:cs="Arial"/>
          <w:sz w:val="24"/>
          <w:szCs w:val="24"/>
          <w:lang w:val="az-Latn-AZ"/>
        </w:rPr>
        <w:t>Məlumatı”nda</w:t>
      </w:r>
      <w:proofErr w:type="spellEnd"/>
      <w:r w:rsidR="00D50BA3" w:rsidRPr="006762B1">
        <w:rPr>
          <w:rFonts w:ascii="Arial" w:hAnsi="Arial" w:cs="Arial"/>
          <w:sz w:val="24"/>
          <w:szCs w:val="24"/>
          <w:lang w:val="az-Latn-AZ"/>
        </w:rPr>
        <w:t xml:space="preserve"> dərc edilsin, habelə Azərbaycan Respublikası Konstitusiya Məhkəməsinin rəsmi internet saytında </w:t>
      </w:r>
      <w:proofErr w:type="spellStart"/>
      <w:r w:rsidR="00D50BA3" w:rsidRPr="006762B1">
        <w:rPr>
          <w:rFonts w:ascii="Arial" w:hAnsi="Arial" w:cs="Arial"/>
          <w:sz w:val="24"/>
          <w:szCs w:val="24"/>
          <w:lang w:val="az-Latn-AZ"/>
        </w:rPr>
        <w:t>yerləşdirilsin</w:t>
      </w:r>
      <w:proofErr w:type="spellEnd"/>
      <w:r w:rsidR="00D50BA3" w:rsidRPr="006762B1">
        <w:rPr>
          <w:rFonts w:ascii="Arial" w:hAnsi="Arial" w:cs="Arial"/>
          <w:sz w:val="24"/>
          <w:szCs w:val="24"/>
          <w:lang w:val="az-Latn-AZ"/>
        </w:rPr>
        <w:t xml:space="preserve">. </w:t>
      </w:r>
    </w:p>
    <w:p w14:paraId="4EAA5ECD" w14:textId="77777777" w:rsidR="00436FA0" w:rsidRPr="006762B1" w:rsidRDefault="00436FA0" w:rsidP="006762B1">
      <w:pPr>
        <w:spacing w:after="0" w:line="240" w:lineRule="auto"/>
        <w:ind w:firstLine="567"/>
        <w:jc w:val="both"/>
        <w:rPr>
          <w:rFonts w:ascii="Arial" w:hAnsi="Arial" w:cs="Arial"/>
          <w:sz w:val="24"/>
          <w:szCs w:val="24"/>
          <w:lang w:val="az-Latn-AZ"/>
        </w:rPr>
      </w:pPr>
      <w:r w:rsidRPr="006762B1">
        <w:rPr>
          <w:rFonts w:ascii="Arial" w:hAnsi="Arial" w:cs="Arial"/>
          <w:sz w:val="24"/>
          <w:szCs w:val="24"/>
          <w:lang w:val="az-Latn-AZ"/>
        </w:rPr>
        <w:t>4. Qərar qətidir, heç bir orqan və ya şəxs tərəfindən ləğv edilə, dəyişdirilə və ya rəsmi təfsir edilə bilməz.</w:t>
      </w:r>
    </w:p>
    <w:p w14:paraId="7903AD4B" w14:textId="638A8066" w:rsidR="00436FA0" w:rsidRPr="006762B1" w:rsidRDefault="00436FA0" w:rsidP="006762B1">
      <w:pPr>
        <w:spacing w:after="0" w:line="240" w:lineRule="auto"/>
        <w:ind w:firstLine="567"/>
        <w:jc w:val="both"/>
        <w:rPr>
          <w:rFonts w:ascii="Arial" w:hAnsi="Arial" w:cs="Arial"/>
          <w:sz w:val="24"/>
          <w:szCs w:val="24"/>
          <w:lang w:val="az-Latn-AZ"/>
        </w:rPr>
      </w:pPr>
    </w:p>
    <w:p w14:paraId="536CBFD1" w14:textId="0E078AF2" w:rsidR="00D50BA3" w:rsidRPr="006762B1" w:rsidRDefault="00D50BA3" w:rsidP="006762B1">
      <w:pPr>
        <w:spacing w:after="0" w:line="240" w:lineRule="auto"/>
        <w:ind w:firstLine="567"/>
        <w:jc w:val="both"/>
        <w:rPr>
          <w:rFonts w:ascii="Arial" w:hAnsi="Arial" w:cs="Arial"/>
          <w:sz w:val="24"/>
          <w:szCs w:val="24"/>
          <w:lang w:val="az-Latn-AZ"/>
        </w:rPr>
      </w:pPr>
    </w:p>
    <w:p w14:paraId="526A2D78" w14:textId="4E5F4057" w:rsidR="00D50BA3" w:rsidRPr="006762B1" w:rsidRDefault="00D50BA3" w:rsidP="006762B1">
      <w:pPr>
        <w:spacing w:after="0" w:line="240" w:lineRule="auto"/>
        <w:ind w:firstLine="567"/>
        <w:jc w:val="both"/>
        <w:rPr>
          <w:rFonts w:ascii="Arial" w:hAnsi="Arial" w:cs="Arial"/>
          <w:sz w:val="24"/>
          <w:szCs w:val="24"/>
          <w:lang w:val="az-Latn-AZ"/>
        </w:rPr>
      </w:pPr>
    </w:p>
    <w:p w14:paraId="37342B17" w14:textId="77777777" w:rsidR="00D50BA3" w:rsidRPr="006762B1" w:rsidRDefault="00D50BA3" w:rsidP="006762B1">
      <w:pPr>
        <w:spacing w:after="0" w:line="240" w:lineRule="auto"/>
        <w:ind w:firstLine="567"/>
        <w:jc w:val="both"/>
        <w:rPr>
          <w:rFonts w:ascii="Arial" w:hAnsi="Arial" w:cs="Arial"/>
          <w:sz w:val="24"/>
          <w:szCs w:val="24"/>
          <w:lang w:val="az-Latn-AZ"/>
        </w:rPr>
      </w:pPr>
    </w:p>
    <w:p w14:paraId="16C2DFD3" w14:textId="4D115B59" w:rsidR="00632B44" w:rsidRPr="006762B1" w:rsidRDefault="00632B44" w:rsidP="006762B1">
      <w:pPr>
        <w:spacing w:after="0" w:line="240" w:lineRule="auto"/>
        <w:ind w:firstLine="567"/>
        <w:jc w:val="both"/>
        <w:rPr>
          <w:rFonts w:ascii="Arial" w:hAnsi="Arial" w:cs="Arial"/>
          <w:sz w:val="24"/>
          <w:szCs w:val="24"/>
          <w:lang w:val="az-Latn-AZ"/>
        </w:rPr>
      </w:pPr>
    </w:p>
    <w:p w14:paraId="2DEA39ED" w14:textId="77777777" w:rsidR="00632B44" w:rsidRPr="006762B1" w:rsidRDefault="00632B44" w:rsidP="006762B1">
      <w:pPr>
        <w:spacing w:after="0" w:line="240" w:lineRule="auto"/>
        <w:ind w:firstLine="567"/>
        <w:jc w:val="both"/>
        <w:rPr>
          <w:rFonts w:ascii="Arial" w:hAnsi="Arial" w:cs="Arial"/>
          <w:sz w:val="24"/>
          <w:szCs w:val="24"/>
          <w:lang w:val="az-Latn-AZ"/>
        </w:rPr>
      </w:pPr>
    </w:p>
    <w:p w14:paraId="1D1C19BF" w14:textId="77777777" w:rsidR="00436FA0" w:rsidRPr="006762B1" w:rsidRDefault="00436FA0" w:rsidP="006762B1">
      <w:pPr>
        <w:spacing w:after="0" w:line="240" w:lineRule="auto"/>
        <w:ind w:firstLine="567"/>
        <w:jc w:val="both"/>
        <w:rPr>
          <w:rFonts w:ascii="Arial" w:hAnsi="Arial" w:cs="Arial"/>
          <w:sz w:val="24"/>
          <w:szCs w:val="24"/>
          <w:lang w:val="az-Latn-AZ"/>
        </w:rPr>
      </w:pPr>
    </w:p>
    <w:p w14:paraId="5A1485D5" w14:textId="4EB05836" w:rsidR="00436FA0" w:rsidRPr="006762B1" w:rsidRDefault="00436FA0" w:rsidP="006762B1">
      <w:pPr>
        <w:spacing w:after="0" w:line="240" w:lineRule="auto"/>
        <w:ind w:firstLine="567"/>
        <w:jc w:val="both"/>
        <w:rPr>
          <w:rFonts w:ascii="Arial" w:hAnsi="Arial" w:cs="Arial"/>
          <w:b/>
          <w:bCs/>
          <w:sz w:val="24"/>
          <w:szCs w:val="24"/>
          <w:lang w:val="az-Latn-AZ"/>
        </w:rPr>
      </w:pPr>
      <w:r w:rsidRPr="006762B1">
        <w:rPr>
          <w:rFonts w:ascii="Arial" w:hAnsi="Arial" w:cs="Arial"/>
          <w:b/>
          <w:bCs/>
          <w:sz w:val="24"/>
          <w:szCs w:val="24"/>
          <w:lang w:val="az-Latn-AZ"/>
        </w:rPr>
        <w:t xml:space="preserve">Sədr </w:t>
      </w:r>
      <w:r w:rsidRPr="006762B1">
        <w:rPr>
          <w:rFonts w:ascii="Arial" w:hAnsi="Arial" w:cs="Arial"/>
          <w:b/>
          <w:bCs/>
          <w:sz w:val="24"/>
          <w:szCs w:val="24"/>
          <w:lang w:val="az-Latn-AZ"/>
        </w:rPr>
        <w:tab/>
      </w:r>
      <w:r w:rsidRPr="006762B1">
        <w:rPr>
          <w:rFonts w:ascii="Arial" w:hAnsi="Arial" w:cs="Arial"/>
          <w:b/>
          <w:bCs/>
          <w:sz w:val="24"/>
          <w:szCs w:val="24"/>
          <w:lang w:val="az-Latn-AZ"/>
        </w:rPr>
        <w:tab/>
      </w:r>
      <w:r w:rsidRPr="006762B1">
        <w:rPr>
          <w:rFonts w:ascii="Arial" w:hAnsi="Arial" w:cs="Arial"/>
          <w:b/>
          <w:bCs/>
          <w:sz w:val="24"/>
          <w:szCs w:val="24"/>
          <w:lang w:val="az-Latn-AZ"/>
        </w:rPr>
        <w:tab/>
      </w:r>
      <w:r w:rsidRPr="006762B1">
        <w:rPr>
          <w:rFonts w:ascii="Arial" w:hAnsi="Arial" w:cs="Arial"/>
          <w:b/>
          <w:bCs/>
          <w:sz w:val="24"/>
          <w:szCs w:val="24"/>
          <w:lang w:val="az-Latn-AZ"/>
        </w:rPr>
        <w:tab/>
      </w:r>
      <w:r w:rsidRPr="006762B1">
        <w:rPr>
          <w:rFonts w:ascii="Arial" w:hAnsi="Arial" w:cs="Arial"/>
          <w:b/>
          <w:bCs/>
          <w:sz w:val="24"/>
          <w:szCs w:val="24"/>
          <w:lang w:val="az-Latn-AZ"/>
        </w:rPr>
        <w:tab/>
      </w:r>
      <w:r w:rsidRPr="006762B1">
        <w:rPr>
          <w:rFonts w:ascii="Arial" w:hAnsi="Arial" w:cs="Arial"/>
          <w:b/>
          <w:bCs/>
          <w:sz w:val="24"/>
          <w:szCs w:val="24"/>
          <w:lang w:val="az-Latn-AZ"/>
        </w:rPr>
        <w:tab/>
      </w:r>
      <w:r w:rsidRPr="006762B1">
        <w:rPr>
          <w:rFonts w:ascii="Arial" w:hAnsi="Arial" w:cs="Arial"/>
          <w:b/>
          <w:bCs/>
          <w:sz w:val="24"/>
          <w:szCs w:val="24"/>
          <w:lang w:val="az-Latn-AZ"/>
        </w:rPr>
        <w:tab/>
      </w:r>
      <w:r w:rsidRPr="006762B1">
        <w:rPr>
          <w:rFonts w:ascii="Arial" w:hAnsi="Arial" w:cs="Arial"/>
          <w:b/>
          <w:bCs/>
          <w:sz w:val="24"/>
          <w:szCs w:val="24"/>
          <w:lang w:val="az-Latn-AZ"/>
        </w:rPr>
        <w:tab/>
      </w:r>
      <w:r w:rsidRPr="006762B1">
        <w:rPr>
          <w:rFonts w:ascii="Arial" w:hAnsi="Arial" w:cs="Arial"/>
          <w:b/>
          <w:bCs/>
          <w:sz w:val="24"/>
          <w:szCs w:val="24"/>
          <w:lang w:val="az-Latn-AZ"/>
        </w:rPr>
        <w:tab/>
        <w:t xml:space="preserve"> Fərhad Abdullayev</w:t>
      </w:r>
    </w:p>
    <w:p w14:paraId="605F273A" w14:textId="77777777" w:rsidR="007D45FA" w:rsidRPr="006762B1" w:rsidRDefault="007D45FA" w:rsidP="006762B1">
      <w:pPr>
        <w:spacing w:after="0" w:line="240" w:lineRule="auto"/>
        <w:ind w:firstLine="567"/>
        <w:jc w:val="both"/>
        <w:rPr>
          <w:rFonts w:ascii="Arial" w:hAnsi="Arial" w:cs="Arial"/>
          <w:b/>
          <w:bCs/>
          <w:sz w:val="24"/>
          <w:szCs w:val="24"/>
          <w:lang w:val="az-Latn-AZ"/>
        </w:rPr>
      </w:pPr>
    </w:p>
    <w:sectPr w:rsidR="007D45FA" w:rsidRPr="006762B1" w:rsidSect="00ED6ECD">
      <w:footerReference w:type="default" r:id="rId8"/>
      <w:footerReference w:type="first" r:id="rId9"/>
      <w:pgSz w:w="12240" w:h="15840"/>
      <w:pgMar w:top="1440" w:right="1325"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033F8" w14:textId="77777777" w:rsidR="00267F7F" w:rsidRDefault="00267F7F">
      <w:pPr>
        <w:spacing w:after="0" w:line="240" w:lineRule="auto"/>
      </w:pPr>
      <w:r>
        <w:separator/>
      </w:r>
    </w:p>
  </w:endnote>
  <w:endnote w:type="continuationSeparator" w:id="0">
    <w:p w14:paraId="535C886E" w14:textId="77777777" w:rsidR="00267F7F" w:rsidRDefault="0026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96184"/>
      <w:docPartObj>
        <w:docPartGallery w:val="Page Numbers (Bottom of Page)"/>
        <w:docPartUnique/>
      </w:docPartObj>
    </w:sdtPr>
    <w:sdtEndPr/>
    <w:sdtContent>
      <w:p w14:paraId="140BBDF1" w14:textId="77777777" w:rsidR="00350191" w:rsidRDefault="00350191">
        <w:pPr>
          <w:pStyle w:val="a3"/>
          <w:jc w:val="right"/>
        </w:pPr>
        <w:r>
          <w:fldChar w:fldCharType="begin"/>
        </w:r>
        <w:r>
          <w:instrText>PAGE   \* MERGEFORMAT</w:instrText>
        </w:r>
        <w:r>
          <w:fldChar w:fldCharType="separate"/>
        </w:r>
        <w:r w:rsidR="00AE635D" w:rsidRPr="00AE635D">
          <w:rPr>
            <w:noProof/>
            <w:lang w:val="ru-RU"/>
          </w:rPr>
          <w:t>7</w:t>
        </w:r>
        <w:r>
          <w:fldChar w:fldCharType="end"/>
        </w:r>
      </w:p>
    </w:sdtContent>
  </w:sdt>
  <w:p w14:paraId="21827C34" w14:textId="77777777" w:rsidR="00350191" w:rsidRDefault="003501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08633" w14:textId="3AA7B71B" w:rsidR="00350191" w:rsidRDefault="00350191">
    <w:pPr>
      <w:pStyle w:val="a3"/>
      <w:jc w:val="right"/>
    </w:pPr>
  </w:p>
  <w:p w14:paraId="34792B9E" w14:textId="77777777" w:rsidR="00350191" w:rsidRDefault="003501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9B9DA" w14:textId="77777777" w:rsidR="00267F7F" w:rsidRDefault="00267F7F">
      <w:pPr>
        <w:spacing w:after="0" w:line="240" w:lineRule="auto"/>
      </w:pPr>
      <w:r>
        <w:separator/>
      </w:r>
    </w:p>
  </w:footnote>
  <w:footnote w:type="continuationSeparator" w:id="0">
    <w:p w14:paraId="02B3055E" w14:textId="77777777" w:rsidR="00267F7F" w:rsidRDefault="00267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C481C"/>
    <w:multiLevelType w:val="hybridMultilevel"/>
    <w:tmpl w:val="2DEAF8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811C90"/>
    <w:multiLevelType w:val="hybridMultilevel"/>
    <w:tmpl w:val="0E24BDD6"/>
    <w:lvl w:ilvl="0" w:tplc="952664BC">
      <w:start w:val="2017"/>
      <w:numFmt w:val="bullet"/>
      <w:lvlText w:val="-"/>
      <w:lvlJc w:val="left"/>
      <w:pPr>
        <w:ind w:left="1069" w:hanging="360"/>
      </w:pPr>
      <w:rPr>
        <w:rFonts w:ascii="Arial" w:eastAsiaTheme="minorHAnsi" w:hAnsi="Arial" w:cs="Arial" w:hint="default"/>
      </w:rPr>
    </w:lvl>
    <w:lvl w:ilvl="1" w:tplc="042C0003" w:tentative="1">
      <w:start w:val="1"/>
      <w:numFmt w:val="bullet"/>
      <w:lvlText w:val="o"/>
      <w:lvlJc w:val="left"/>
      <w:pPr>
        <w:ind w:left="1789" w:hanging="360"/>
      </w:pPr>
      <w:rPr>
        <w:rFonts w:ascii="Courier New" w:hAnsi="Courier New" w:cs="Courier New" w:hint="default"/>
      </w:rPr>
    </w:lvl>
    <w:lvl w:ilvl="2" w:tplc="042C0005" w:tentative="1">
      <w:start w:val="1"/>
      <w:numFmt w:val="bullet"/>
      <w:lvlText w:val=""/>
      <w:lvlJc w:val="left"/>
      <w:pPr>
        <w:ind w:left="2509" w:hanging="360"/>
      </w:pPr>
      <w:rPr>
        <w:rFonts w:ascii="Wingdings" w:hAnsi="Wingdings" w:hint="default"/>
      </w:rPr>
    </w:lvl>
    <w:lvl w:ilvl="3" w:tplc="042C0001" w:tentative="1">
      <w:start w:val="1"/>
      <w:numFmt w:val="bullet"/>
      <w:lvlText w:val=""/>
      <w:lvlJc w:val="left"/>
      <w:pPr>
        <w:ind w:left="3229" w:hanging="360"/>
      </w:pPr>
      <w:rPr>
        <w:rFonts w:ascii="Symbol" w:hAnsi="Symbol" w:hint="default"/>
      </w:rPr>
    </w:lvl>
    <w:lvl w:ilvl="4" w:tplc="042C0003" w:tentative="1">
      <w:start w:val="1"/>
      <w:numFmt w:val="bullet"/>
      <w:lvlText w:val="o"/>
      <w:lvlJc w:val="left"/>
      <w:pPr>
        <w:ind w:left="3949" w:hanging="360"/>
      </w:pPr>
      <w:rPr>
        <w:rFonts w:ascii="Courier New" w:hAnsi="Courier New" w:cs="Courier New" w:hint="default"/>
      </w:rPr>
    </w:lvl>
    <w:lvl w:ilvl="5" w:tplc="042C0005" w:tentative="1">
      <w:start w:val="1"/>
      <w:numFmt w:val="bullet"/>
      <w:lvlText w:val=""/>
      <w:lvlJc w:val="left"/>
      <w:pPr>
        <w:ind w:left="4669" w:hanging="360"/>
      </w:pPr>
      <w:rPr>
        <w:rFonts w:ascii="Wingdings" w:hAnsi="Wingdings" w:hint="default"/>
      </w:rPr>
    </w:lvl>
    <w:lvl w:ilvl="6" w:tplc="042C0001" w:tentative="1">
      <w:start w:val="1"/>
      <w:numFmt w:val="bullet"/>
      <w:lvlText w:val=""/>
      <w:lvlJc w:val="left"/>
      <w:pPr>
        <w:ind w:left="5389" w:hanging="360"/>
      </w:pPr>
      <w:rPr>
        <w:rFonts w:ascii="Symbol" w:hAnsi="Symbol" w:hint="default"/>
      </w:rPr>
    </w:lvl>
    <w:lvl w:ilvl="7" w:tplc="042C0003" w:tentative="1">
      <w:start w:val="1"/>
      <w:numFmt w:val="bullet"/>
      <w:lvlText w:val="o"/>
      <w:lvlJc w:val="left"/>
      <w:pPr>
        <w:ind w:left="6109" w:hanging="360"/>
      </w:pPr>
      <w:rPr>
        <w:rFonts w:ascii="Courier New" w:hAnsi="Courier New" w:cs="Courier New" w:hint="default"/>
      </w:rPr>
    </w:lvl>
    <w:lvl w:ilvl="8" w:tplc="042C0005" w:tentative="1">
      <w:start w:val="1"/>
      <w:numFmt w:val="bullet"/>
      <w:lvlText w:val=""/>
      <w:lvlJc w:val="left"/>
      <w:pPr>
        <w:ind w:left="6829" w:hanging="360"/>
      </w:pPr>
      <w:rPr>
        <w:rFonts w:ascii="Wingdings" w:hAnsi="Wingdings" w:hint="default"/>
      </w:rPr>
    </w:lvl>
  </w:abstractNum>
  <w:abstractNum w:abstractNumId="2" w15:restartNumberingAfterBreak="0">
    <w:nsid w:val="2F9656D1"/>
    <w:multiLevelType w:val="multilevel"/>
    <w:tmpl w:val="9D6CD7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735B91"/>
    <w:multiLevelType w:val="multilevel"/>
    <w:tmpl w:val="490EEB3E"/>
    <w:lvl w:ilvl="0">
      <w:start w:val="1"/>
      <w:numFmt w:val="lowerLetter"/>
      <w:lvlText w:val="%1)"/>
      <w:lvlJc w:val="left"/>
      <w:rPr>
        <w:rFonts w:ascii="Arial" w:eastAsia="Arial" w:hAnsi="Arial" w:cs="Arial"/>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C90693"/>
    <w:multiLevelType w:val="hybridMultilevel"/>
    <w:tmpl w:val="BFAA84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11E54E4"/>
    <w:multiLevelType w:val="multilevel"/>
    <w:tmpl w:val="FE9EA8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8121EB"/>
    <w:multiLevelType w:val="hybridMultilevel"/>
    <w:tmpl w:val="F00455AE"/>
    <w:lvl w:ilvl="0" w:tplc="DC94D4C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15:restartNumberingAfterBreak="0">
    <w:nsid w:val="7C8B23D0"/>
    <w:multiLevelType w:val="hybridMultilevel"/>
    <w:tmpl w:val="A134D724"/>
    <w:lvl w:ilvl="0" w:tplc="006C80F6">
      <w:start w:val="1"/>
      <w:numFmt w:val="decimal"/>
      <w:lvlText w:val="%1."/>
      <w:lvlJc w:val="left"/>
      <w:pPr>
        <w:ind w:left="360" w:hanging="360"/>
      </w:pPr>
      <w:rPr>
        <w:rFonts w:ascii="Arial" w:hAnsi="Arial" w:cs="Arial" w:hint="default"/>
        <w:b w:val="0"/>
        <w:color w:val="000000" w:themeColor="text1"/>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4FDA"/>
    <w:rsid w:val="00000D02"/>
    <w:rsid w:val="00011A40"/>
    <w:rsid w:val="00011E5C"/>
    <w:rsid w:val="00011E90"/>
    <w:rsid w:val="00012BC7"/>
    <w:rsid w:val="0001422B"/>
    <w:rsid w:val="00014F0F"/>
    <w:rsid w:val="000170A9"/>
    <w:rsid w:val="00024EC8"/>
    <w:rsid w:val="00025923"/>
    <w:rsid w:val="000347CB"/>
    <w:rsid w:val="0004057E"/>
    <w:rsid w:val="00044691"/>
    <w:rsid w:val="00046A8E"/>
    <w:rsid w:val="00047B6F"/>
    <w:rsid w:val="00051987"/>
    <w:rsid w:val="00055E9B"/>
    <w:rsid w:val="0005672D"/>
    <w:rsid w:val="0006039A"/>
    <w:rsid w:val="000668A4"/>
    <w:rsid w:val="000722F8"/>
    <w:rsid w:val="00073D09"/>
    <w:rsid w:val="00075D5E"/>
    <w:rsid w:val="00080D42"/>
    <w:rsid w:val="00084FCD"/>
    <w:rsid w:val="00086281"/>
    <w:rsid w:val="00090399"/>
    <w:rsid w:val="0009382B"/>
    <w:rsid w:val="00096939"/>
    <w:rsid w:val="000978FE"/>
    <w:rsid w:val="00097A60"/>
    <w:rsid w:val="000A26FA"/>
    <w:rsid w:val="000A4686"/>
    <w:rsid w:val="000A7895"/>
    <w:rsid w:val="000A7AF9"/>
    <w:rsid w:val="000B065B"/>
    <w:rsid w:val="000B3008"/>
    <w:rsid w:val="000B33E4"/>
    <w:rsid w:val="000B3B11"/>
    <w:rsid w:val="000C1027"/>
    <w:rsid w:val="000C1215"/>
    <w:rsid w:val="000C15F8"/>
    <w:rsid w:val="000C65B9"/>
    <w:rsid w:val="000D23F1"/>
    <w:rsid w:val="000D3342"/>
    <w:rsid w:val="000E0098"/>
    <w:rsid w:val="000E2A50"/>
    <w:rsid w:val="000E722E"/>
    <w:rsid w:val="000F40B7"/>
    <w:rsid w:val="00101006"/>
    <w:rsid w:val="00104537"/>
    <w:rsid w:val="001049D9"/>
    <w:rsid w:val="00114F82"/>
    <w:rsid w:val="001166CA"/>
    <w:rsid w:val="0012168B"/>
    <w:rsid w:val="00121A52"/>
    <w:rsid w:val="00122A8B"/>
    <w:rsid w:val="00122C7B"/>
    <w:rsid w:val="00127172"/>
    <w:rsid w:val="00127390"/>
    <w:rsid w:val="00127EBE"/>
    <w:rsid w:val="00131597"/>
    <w:rsid w:val="00132346"/>
    <w:rsid w:val="001346D5"/>
    <w:rsid w:val="00134705"/>
    <w:rsid w:val="00134AA7"/>
    <w:rsid w:val="00136FE5"/>
    <w:rsid w:val="00141004"/>
    <w:rsid w:val="0014253C"/>
    <w:rsid w:val="00142CD3"/>
    <w:rsid w:val="00142DE4"/>
    <w:rsid w:val="0014560F"/>
    <w:rsid w:val="00150C8B"/>
    <w:rsid w:val="0015682F"/>
    <w:rsid w:val="001618C6"/>
    <w:rsid w:val="00161B72"/>
    <w:rsid w:val="001634D7"/>
    <w:rsid w:val="00163BDB"/>
    <w:rsid w:val="00164BF6"/>
    <w:rsid w:val="00164FB2"/>
    <w:rsid w:val="00167657"/>
    <w:rsid w:val="001719EF"/>
    <w:rsid w:val="001740EE"/>
    <w:rsid w:val="00174A54"/>
    <w:rsid w:val="00176F5F"/>
    <w:rsid w:val="00177052"/>
    <w:rsid w:val="00177AC0"/>
    <w:rsid w:val="00186ADE"/>
    <w:rsid w:val="001877E1"/>
    <w:rsid w:val="001907CE"/>
    <w:rsid w:val="00192729"/>
    <w:rsid w:val="00192C84"/>
    <w:rsid w:val="00194382"/>
    <w:rsid w:val="00197DA1"/>
    <w:rsid w:val="001A0DA5"/>
    <w:rsid w:val="001A13D4"/>
    <w:rsid w:val="001A4E37"/>
    <w:rsid w:val="001A567C"/>
    <w:rsid w:val="001A59D8"/>
    <w:rsid w:val="001A6871"/>
    <w:rsid w:val="001A6FE5"/>
    <w:rsid w:val="001A77E6"/>
    <w:rsid w:val="001B71BE"/>
    <w:rsid w:val="001D1932"/>
    <w:rsid w:val="001D3780"/>
    <w:rsid w:val="001D619B"/>
    <w:rsid w:val="001D65A8"/>
    <w:rsid w:val="001E077C"/>
    <w:rsid w:val="001E1EAF"/>
    <w:rsid w:val="001E72FB"/>
    <w:rsid w:val="001F28E5"/>
    <w:rsid w:val="001F3D8E"/>
    <w:rsid w:val="001F4857"/>
    <w:rsid w:val="001F682B"/>
    <w:rsid w:val="00207CC7"/>
    <w:rsid w:val="00207DBF"/>
    <w:rsid w:val="002111DB"/>
    <w:rsid w:val="00217A0C"/>
    <w:rsid w:val="0022469E"/>
    <w:rsid w:val="002316F2"/>
    <w:rsid w:val="00232C7B"/>
    <w:rsid w:val="00235AC7"/>
    <w:rsid w:val="00236B4C"/>
    <w:rsid w:val="00240203"/>
    <w:rsid w:val="00240F04"/>
    <w:rsid w:val="002410DB"/>
    <w:rsid w:val="002414A1"/>
    <w:rsid w:val="002425CD"/>
    <w:rsid w:val="002434AE"/>
    <w:rsid w:val="0024537D"/>
    <w:rsid w:val="00246E05"/>
    <w:rsid w:val="00250A4A"/>
    <w:rsid w:val="00264E43"/>
    <w:rsid w:val="00264F7B"/>
    <w:rsid w:val="00266CAE"/>
    <w:rsid w:val="00267BB8"/>
    <w:rsid w:val="00267F7F"/>
    <w:rsid w:val="0027057D"/>
    <w:rsid w:val="00270CAC"/>
    <w:rsid w:val="00272091"/>
    <w:rsid w:val="00275F80"/>
    <w:rsid w:val="002821BE"/>
    <w:rsid w:val="00283672"/>
    <w:rsid w:val="00284A06"/>
    <w:rsid w:val="00286808"/>
    <w:rsid w:val="002876B7"/>
    <w:rsid w:val="0029254E"/>
    <w:rsid w:val="002978E4"/>
    <w:rsid w:val="00297993"/>
    <w:rsid w:val="00297D73"/>
    <w:rsid w:val="002A1824"/>
    <w:rsid w:val="002A3602"/>
    <w:rsid w:val="002C1063"/>
    <w:rsid w:val="002C139D"/>
    <w:rsid w:val="002C1A96"/>
    <w:rsid w:val="002C3DCD"/>
    <w:rsid w:val="002C5707"/>
    <w:rsid w:val="002C7383"/>
    <w:rsid w:val="002D22D7"/>
    <w:rsid w:val="002D6FED"/>
    <w:rsid w:val="002E13F5"/>
    <w:rsid w:val="002E1B5F"/>
    <w:rsid w:val="002E2705"/>
    <w:rsid w:val="002E5933"/>
    <w:rsid w:val="002E6A96"/>
    <w:rsid w:val="002E71A0"/>
    <w:rsid w:val="002F1016"/>
    <w:rsid w:val="002F3627"/>
    <w:rsid w:val="002F4146"/>
    <w:rsid w:val="002F4417"/>
    <w:rsid w:val="003014F7"/>
    <w:rsid w:val="003019F1"/>
    <w:rsid w:val="00307699"/>
    <w:rsid w:val="003150A9"/>
    <w:rsid w:val="003156CB"/>
    <w:rsid w:val="00316354"/>
    <w:rsid w:val="003203A6"/>
    <w:rsid w:val="0032189F"/>
    <w:rsid w:val="00324A3D"/>
    <w:rsid w:val="00325FA8"/>
    <w:rsid w:val="003264A1"/>
    <w:rsid w:val="00332196"/>
    <w:rsid w:val="003346D3"/>
    <w:rsid w:val="00334CDD"/>
    <w:rsid w:val="00335F9D"/>
    <w:rsid w:val="0033719C"/>
    <w:rsid w:val="00340A65"/>
    <w:rsid w:val="00341A33"/>
    <w:rsid w:val="00341AC8"/>
    <w:rsid w:val="003447E6"/>
    <w:rsid w:val="00350191"/>
    <w:rsid w:val="0035101F"/>
    <w:rsid w:val="003518A6"/>
    <w:rsid w:val="00353065"/>
    <w:rsid w:val="00360A44"/>
    <w:rsid w:val="00361F93"/>
    <w:rsid w:val="0036208D"/>
    <w:rsid w:val="003700C3"/>
    <w:rsid w:val="00370316"/>
    <w:rsid w:val="0037039D"/>
    <w:rsid w:val="00371513"/>
    <w:rsid w:val="003729E9"/>
    <w:rsid w:val="00372D2B"/>
    <w:rsid w:val="00375708"/>
    <w:rsid w:val="00383E03"/>
    <w:rsid w:val="00387094"/>
    <w:rsid w:val="003914DB"/>
    <w:rsid w:val="00391A19"/>
    <w:rsid w:val="0039327A"/>
    <w:rsid w:val="00393EF3"/>
    <w:rsid w:val="00393F52"/>
    <w:rsid w:val="00394A9F"/>
    <w:rsid w:val="003A74DD"/>
    <w:rsid w:val="003A7649"/>
    <w:rsid w:val="003B0736"/>
    <w:rsid w:val="003B0A44"/>
    <w:rsid w:val="003B2BBD"/>
    <w:rsid w:val="003B5AFD"/>
    <w:rsid w:val="003B6860"/>
    <w:rsid w:val="003C04FE"/>
    <w:rsid w:val="003C1D54"/>
    <w:rsid w:val="003C3072"/>
    <w:rsid w:val="003C5C43"/>
    <w:rsid w:val="003C6AA9"/>
    <w:rsid w:val="003D050B"/>
    <w:rsid w:val="003D3DF6"/>
    <w:rsid w:val="003E0DA1"/>
    <w:rsid w:val="003E1752"/>
    <w:rsid w:val="003E23FB"/>
    <w:rsid w:val="003E3517"/>
    <w:rsid w:val="003E3915"/>
    <w:rsid w:val="003E6DB9"/>
    <w:rsid w:val="003F0055"/>
    <w:rsid w:val="003F0BD5"/>
    <w:rsid w:val="003F18D3"/>
    <w:rsid w:val="003F67CD"/>
    <w:rsid w:val="003F742A"/>
    <w:rsid w:val="00400498"/>
    <w:rsid w:val="00401EEA"/>
    <w:rsid w:val="00402F1B"/>
    <w:rsid w:val="00403F9A"/>
    <w:rsid w:val="00404A87"/>
    <w:rsid w:val="00416C04"/>
    <w:rsid w:val="00430D2D"/>
    <w:rsid w:val="00433CBF"/>
    <w:rsid w:val="00433DD4"/>
    <w:rsid w:val="004357EA"/>
    <w:rsid w:val="00436262"/>
    <w:rsid w:val="0043682A"/>
    <w:rsid w:val="00436FA0"/>
    <w:rsid w:val="00437B55"/>
    <w:rsid w:val="00442499"/>
    <w:rsid w:val="00446751"/>
    <w:rsid w:val="00450CB0"/>
    <w:rsid w:val="004516BE"/>
    <w:rsid w:val="00452EF2"/>
    <w:rsid w:val="00455705"/>
    <w:rsid w:val="004560E7"/>
    <w:rsid w:val="00456AE2"/>
    <w:rsid w:val="004623AE"/>
    <w:rsid w:val="0046607D"/>
    <w:rsid w:val="0047116C"/>
    <w:rsid w:val="004737F8"/>
    <w:rsid w:val="004759C4"/>
    <w:rsid w:val="00476589"/>
    <w:rsid w:val="00496894"/>
    <w:rsid w:val="00497753"/>
    <w:rsid w:val="004979F3"/>
    <w:rsid w:val="004A140F"/>
    <w:rsid w:val="004B0DA5"/>
    <w:rsid w:val="004B3954"/>
    <w:rsid w:val="004B4A4D"/>
    <w:rsid w:val="004B5CEA"/>
    <w:rsid w:val="004C5871"/>
    <w:rsid w:val="004D004A"/>
    <w:rsid w:val="004D39C2"/>
    <w:rsid w:val="004D4437"/>
    <w:rsid w:val="004E26D1"/>
    <w:rsid w:val="004E446E"/>
    <w:rsid w:val="004E4716"/>
    <w:rsid w:val="004E6A62"/>
    <w:rsid w:val="004F04F7"/>
    <w:rsid w:val="004F052E"/>
    <w:rsid w:val="004F0E09"/>
    <w:rsid w:val="004F11A3"/>
    <w:rsid w:val="004F16F0"/>
    <w:rsid w:val="004F21A0"/>
    <w:rsid w:val="004F2423"/>
    <w:rsid w:val="004F446C"/>
    <w:rsid w:val="004F5E7C"/>
    <w:rsid w:val="0050326C"/>
    <w:rsid w:val="005032EB"/>
    <w:rsid w:val="00504B9D"/>
    <w:rsid w:val="0050675B"/>
    <w:rsid w:val="005148AD"/>
    <w:rsid w:val="00515910"/>
    <w:rsid w:val="00516FFF"/>
    <w:rsid w:val="00526BC3"/>
    <w:rsid w:val="0053011D"/>
    <w:rsid w:val="0053345E"/>
    <w:rsid w:val="0053392A"/>
    <w:rsid w:val="005405B4"/>
    <w:rsid w:val="00540624"/>
    <w:rsid w:val="00541318"/>
    <w:rsid w:val="0054496E"/>
    <w:rsid w:val="00546F7E"/>
    <w:rsid w:val="00547E34"/>
    <w:rsid w:val="005534CB"/>
    <w:rsid w:val="0055651A"/>
    <w:rsid w:val="005575A4"/>
    <w:rsid w:val="005576F9"/>
    <w:rsid w:val="00560F33"/>
    <w:rsid w:val="00561471"/>
    <w:rsid w:val="00562B73"/>
    <w:rsid w:val="00564487"/>
    <w:rsid w:val="0056632A"/>
    <w:rsid w:val="005672B2"/>
    <w:rsid w:val="00580E44"/>
    <w:rsid w:val="005853D8"/>
    <w:rsid w:val="00585973"/>
    <w:rsid w:val="0058732A"/>
    <w:rsid w:val="00594906"/>
    <w:rsid w:val="00597ABC"/>
    <w:rsid w:val="005A0662"/>
    <w:rsid w:val="005A090C"/>
    <w:rsid w:val="005A4897"/>
    <w:rsid w:val="005A48F7"/>
    <w:rsid w:val="005A7880"/>
    <w:rsid w:val="005B10EA"/>
    <w:rsid w:val="005B4AD7"/>
    <w:rsid w:val="005B5861"/>
    <w:rsid w:val="005C095C"/>
    <w:rsid w:val="005C45BE"/>
    <w:rsid w:val="005D14AF"/>
    <w:rsid w:val="005D2459"/>
    <w:rsid w:val="005D5525"/>
    <w:rsid w:val="005D5C0B"/>
    <w:rsid w:val="005D5C40"/>
    <w:rsid w:val="005E13ED"/>
    <w:rsid w:val="005E6B7C"/>
    <w:rsid w:val="005F6657"/>
    <w:rsid w:val="005F74D5"/>
    <w:rsid w:val="00602057"/>
    <w:rsid w:val="00602B24"/>
    <w:rsid w:val="006046B3"/>
    <w:rsid w:val="00610262"/>
    <w:rsid w:val="00612033"/>
    <w:rsid w:val="00612EA6"/>
    <w:rsid w:val="006134DD"/>
    <w:rsid w:val="0061603C"/>
    <w:rsid w:val="00620678"/>
    <w:rsid w:val="0062293F"/>
    <w:rsid w:val="0062352F"/>
    <w:rsid w:val="00623F77"/>
    <w:rsid w:val="00625F4D"/>
    <w:rsid w:val="00625FEC"/>
    <w:rsid w:val="0062693E"/>
    <w:rsid w:val="00632B44"/>
    <w:rsid w:val="00633363"/>
    <w:rsid w:val="0063436C"/>
    <w:rsid w:val="00636045"/>
    <w:rsid w:val="00641627"/>
    <w:rsid w:val="00641767"/>
    <w:rsid w:val="00644AF7"/>
    <w:rsid w:val="00646C21"/>
    <w:rsid w:val="00647C05"/>
    <w:rsid w:val="00647EB2"/>
    <w:rsid w:val="0065076D"/>
    <w:rsid w:val="0065196E"/>
    <w:rsid w:val="006604CD"/>
    <w:rsid w:val="00661F02"/>
    <w:rsid w:val="006626C0"/>
    <w:rsid w:val="00664638"/>
    <w:rsid w:val="00665A51"/>
    <w:rsid w:val="00667C29"/>
    <w:rsid w:val="0067160C"/>
    <w:rsid w:val="006762B1"/>
    <w:rsid w:val="00677367"/>
    <w:rsid w:val="00684AA0"/>
    <w:rsid w:val="00684DF2"/>
    <w:rsid w:val="00687B54"/>
    <w:rsid w:val="006903B3"/>
    <w:rsid w:val="006911D5"/>
    <w:rsid w:val="006918E6"/>
    <w:rsid w:val="00697D54"/>
    <w:rsid w:val="006A27D0"/>
    <w:rsid w:val="006A6F21"/>
    <w:rsid w:val="006B58B4"/>
    <w:rsid w:val="006C1FF5"/>
    <w:rsid w:val="006D36C3"/>
    <w:rsid w:val="006D65E4"/>
    <w:rsid w:val="006E0BBD"/>
    <w:rsid w:val="006E1698"/>
    <w:rsid w:val="006E1A3E"/>
    <w:rsid w:val="006E432E"/>
    <w:rsid w:val="006E5018"/>
    <w:rsid w:val="006E708C"/>
    <w:rsid w:val="006E7BF5"/>
    <w:rsid w:val="006E7E38"/>
    <w:rsid w:val="006F2E03"/>
    <w:rsid w:val="006F3A8A"/>
    <w:rsid w:val="006F434F"/>
    <w:rsid w:val="006F4700"/>
    <w:rsid w:val="006F507A"/>
    <w:rsid w:val="006F75BB"/>
    <w:rsid w:val="00700858"/>
    <w:rsid w:val="007023F3"/>
    <w:rsid w:val="00705FC3"/>
    <w:rsid w:val="0071076A"/>
    <w:rsid w:val="00711129"/>
    <w:rsid w:val="007123E6"/>
    <w:rsid w:val="00714C64"/>
    <w:rsid w:val="00714D7F"/>
    <w:rsid w:val="00716FAD"/>
    <w:rsid w:val="00720293"/>
    <w:rsid w:val="00723FED"/>
    <w:rsid w:val="0072479C"/>
    <w:rsid w:val="00726178"/>
    <w:rsid w:val="0073147B"/>
    <w:rsid w:val="00732FB0"/>
    <w:rsid w:val="00733F19"/>
    <w:rsid w:val="0073515F"/>
    <w:rsid w:val="00736967"/>
    <w:rsid w:val="00736B14"/>
    <w:rsid w:val="00743A7B"/>
    <w:rsid w:val="00744CE6"/>
    <w:rsid w:val="00745888"/>
    <w:rsid w:val="00746BA9"/>
    <w:rsid w:val="00753D97"/>
    <w:rsid w:val="007549DB"/>
    <w:rsid w:val="00757278"/>
    <w:rsid w:val="007732B9"/>
    <w:rsid w:val="007803D0"/>
    <w:rsid w:val="00781CAA"/>
    <w:rsid w:val="00785EA2"/>
    <w:rsid w:val="00786283"/>
    <w:rsid w:val="00787C54"/>
    <w:rsid w:val="007937D4"/>
    <w:rsid w:val="007956D2"/>
    <w:rsid w:val="00797768"/>
    <w:rsid w:val="007A06F6"/>
    <w:rsid w:val="007A10FC"/>
    <w:rsid w:val="007A3C01"/>
    <w:rsid w:val="007A3E7E"/>
    <w:rsid w:val="007B2BEA"/>
    <w:rsid w:val="007B4A01"/>
    <w:rsid w:val="007B5EB4"/>
    <w:rsid w:val="007B7BEB"/>
    <w:rsid w:val="007C1615"/>
    <w:rsid w:val="007C5424"/>
    <w:rsid w:val="007C5753"/>
    <w:rsid w:val="007C794A"/>
    <w:rsid w:val="007C7D45"/>
    <w:rsid w:val="007D170B"/>
    <w:rsid w:val="007D45FA"/>
    <w:rsid w:val="007E4062"/>
    <w:rsid w:val="007E4A34"/>
    <w:rsid w:val="007E5683"/>
    <w:rsid w:val="007F1BBB"/>
    <w:rsid w:val="007F26CB"/>
    <w:rsid w:val="007F37E9"/>
    <w:rsid w:val="007F5BBD"/>
    <w:rsid w:val="007F720C"/>
    <w:rsid w:val="008022ED"/>
    <w:rsid w:val="0080274E"/>
    <w:rsid w:val="00803D50"/>
    <w:rsid w:val="00806778"/>
    <w:rsid w:val="00811FEC"/>
    <w:rsid w:val="0081576A"/>
    <w:rsid w:val="008236E5"/>
    <w:rsid w:val="008244A3"/>
    <w:rsid w:val="00824E54"/>
    <w:rsid w:val="00827573"/>
    <w:rsid w:val="00831A76"/>
    <w:rsid w:val="00832CD3"/>
    <w:rsid w:val="00836C37"/>
    <w:rsid w:val="00836DFC"/>
    <w:rsid w:val="008403A3"/>
    <w:rsid w:val="008404F8"/>
    <w:rsid w:val="0084660B"/>
    <w:rsid w:val="00850C9C"/>
    <w:rsid w:val="0085206D"/>
    <w:rsid w:val="008548A8"/>
    <w:rsid w:val="00872481"/>
    <w:rsid w:val="00874A97"/>
    <w:rsid w:val="0087521C"/>
    <w:rsid w:val="00876E15"/>
    <w:rsid w:val="00877777"/>
    <w:rsid w:val="00884A6D"/>
    <w:rsid w:val="0088610C"/>
    <w:rsid w:val="00887423"/>
    <w:rsid w:val="008903AD"/>
    <w:rsid w:val="00890D27"/>
    <w:rsid w:val="0089240D"/>
    <w:rsid w:val="0089308E"/>
    <w:rsid w:val="00894A7A"/>
    <w:rsid w:val="0089732F"/>
    <w:rsid w:val="008A3103"/>
    <w:rsid w:val="008A4FDD"/>
    <w:rsid w:val="008B21B2"/>
    <w:rsid w:val="008B2F7D"/>
    <w:rsid w:val="008C0301"/>
    <w:rsid w:val="008C3A21"/>
    <w:rsid w:val="008C47C8"/>
    <w:rsid w:val="008C511B"/>
    <w:rsid w:val="008C644A"/>
    <w:rsid w:val="008C652D"/>
    <w:rsid w:val="008D5971"/>
    <w:rsid w:val="008E248C"/>
    <w:rsid w:val="008E2815"/>
    <w:rsid w:val="008F0468"/>
    <w:rsid w:val="008F1B51"/>
    <w:rsid w:val="008F32D3"/>
    <w:rsid w:val="008F5136"/>
    <w:rsid w:val="008F61D6"/>
    <w:rsid w:val="00905D53"/>
    <w:rsid w:val="009128EA"/>
    <w:rsid w:val="0091324E"/>
    <w:rsid w:val="00913CFD"/>
    <w:rsid w:val="009143AF"/>
    <w:rsid w:val="009205C7"/>
    <w:rsid w:val="0092680A"/>
    <w:rsid w:val="00930C0C"/>
    <w:rsid w:val="00930C87"/>
    <w:rsid w:val="009445ED"/>
    <w:rsid w:val="00950840"/>
    <w:rsid w:val="009517F0"/>
    <w:rsid w:val="00955CB0"/>
    <w:rsid w:val="009569CC"/>
    <w:rsid w:val="0095703B"/>
    <w:rsid w:val="009578E5"/>
    <w:rsid w:val="0096323B"/>
    <w:rsid w:val="00964284"/>
    <w:rsid w:val="0096796C"/>
    <w:rsid w:val="00971351"/>
    <w:rsid w:val="00972A0D"/>
    <w:rsid w:val="00980C33"/>
    <w:rsid w:val="00987799"/>
    <w:rsid w:val="00987B0B"/>
    <w:rsid w:val="009902BF"/>
    <w:rsid w:val="00993C34"/>
    <w:rsid w:val="009962CB"/>
    <w:rsid w:val="009965D0"/>
    <w:rsid w:val="009A03DB"/>
    <w:rsid w:val="009A2202"/>
    <w:rsid w:val="009A2B80"/>
    <w:rsid w:val="009A5951"/>
    <w:rsid w:val="009A60CC"/>
    <w:rsid w:val="009A6326"/>
    <w:rsid w:val="009A7DD0"/>
    <w:rsid w:val="009B18A2"/>
    <w:rsid w:val="009B4800"/>
    <w:rsid w:val="009B4962"/>
    <w:rsid w:val="009C1846"/>
    <w:rsid w:val="009C4277"/>
    <w:rsid w:val="009C4E32"/>
    <w:rsid w:val="009C7684"/>
    <w:rsid w:val="009C788F"/>
    <w:rsid w:val="009D0694"/>
    <w:rsid w:val="009D1777"/>
    <w:rsid w:val="009D63C2"/>
    <w:rsid w:val="009D6F90"/>
    <w:rsid w:val="009E0A61"/>
    <w:rsid w:val="009E365A"/>
    <w:rsid w:val="009E368D"/>
    <w:rsid w:val="009F5690"/>
    <w:rsid w:val="009F5CAD"/>
    <w:rsid w:val="00A00A76"/>
    <w:rsid w:val="00A0411F"/>
    <w:rsid w:val="00A13394"/>
    <w:rsid w:val="00A13B48"/>
    <w:rsid w:val="00A17C5D"/>
    <w:rsid w:val="00A27041"/>
    <w:rsid w:val="00A27DAD"/>
    <w:rsid w:val="00A31D3A"/>
    <w:rsid w:val="00A320E1"/>
    <w:rsid w:val="00A4048C"/>
    <w:rsid w:val="00A43026"/>
    <w:rsid w:val="00A51E03"/>
    <w:rsid w:val="00A54DC5"/>
    <w:rsid w:val="00A5725E"/>
    <w:rsid w:val="00A577C3"/>
    <w:rsid w:val="00A601CF"/>
    <w:rsid w:val="00A67CC1"/>
    <w:rsid w:val="00A735A1"/>
    <w:rsid w:val="00A74C9F"/>
    <w:rsid w:val="00A76374"/>
    <w:rsid w:val="00A81A2D"/>
    <w:rsid w:val="00A81BFD"/>
    <w:rsid w:val="00A821CF"/>
    <w:rsid w:val="00A82C0C"/>
    <w:rsid w:val="00A8354F"/>
    <w:rsid w:val="00A84649"/>
    <w:rsid w:val="00A8517A"/>
    <w:rsid w:val="00A87450"/>
    <w:rsid w:val="00A87E3F"/>
    <w:rsid w:val="00A903AF"/>
    <w:rsid w:val="00A90F60"/>
    <w:rsid w:val="00A93662"/>
    <w:rsid w:val="00A96491"/>
    <w:rsid w:val="00A968CD"/>
    <w:rsid w:val="00A972CC"/>
    <w:rsid w:val="00AB196E"/>
    <w:rsid w:val="00AB2598"/>
    <w:rsid w:val="00AB48D6"/>
    <w:rsid w:val="00AB61A0"/>
    <w:rsid w:val="00AC0C9C"/>
    <w:rsid w:val="00AC6960"/>
    <w:rsid w:val="00AD1E02"/>
    <w:rsid w:val="00AD2738"/>
    <w:rsid w:val="00AD42B0"/>
    <w:rsid w:val="00AE14A3"/>
    <w:rsid w:val="00AE17AA"/>
    <w:rsid w:val="00AE4F16"/>
    <w:rsid w:val="00AE583D"/>
    <w:rsid w:val="00AE635D"/>
    <w:rsid w:val="00AF05A7"/>
    <w:rsid w:val="00AF2AEA"/>
    <w:rsid w:val="00AF3FCA"/>
    <w:rsid w:val="00AF47D7"/>
    <w:rsid w:val="00AF745A"/>
    <w:rsid w:val="00B02F39"/>
    <w:rsid w:val="00B04FDA"/>
    <w:rsid w:val="00B0513C"/>
    <w:rsid w:val="00B106DE"/>
    <w:rsid w:val="00B1259A"/>
    <w:rsid w:val="00B13E4B"/>
    <w:rsid w:val="00B14DDE"/>
    <w:rsid w:val="00B1656B"/>
    <w:rsid w:val="00B22092"/>
    <w:rsid w:val="00B24DAC"/>
    <w:rsid w:val="00B30C59"/>
    <w:rsid w:val="00B35D0C"/>
    <w:rsid w:val="00B35D0D"/>
    <w:rsid w:val="00B36B4D"/>
    <w:rsid w:val="00B41410"/>
    <w:rsid w:val="00B4141E"/>
    <w:rsid w:val="00B41611"/>
    <w:rsid w:val="00B42A87"/>
    <w:rsid w:val="00B441A6"/>
    <w:rsid w:val="00B44337"/>
    <w:rsid w:val="00B47E3B"/>
    <w:rsid w:val="00B51191"/>
    <w:rsid w:val="00B54089"/>
    <w:rsid w:val="00B57A22"/>
    <w:rsid w:val="00B57E9B"/>
    <w:rsid w:val="00B603EA"/>
    <w:rsid w:val="00B71CF4"/>
    <w:rsid w:val="00B741E9"/>
    <w:rsid w:val="00B748C4"/>
    <w:rsid w:val="00B762F4"/>
    <w:rsid w:val="00B77B1C"/>
    <w:rsid w:val="00B80017"/>
    <w:rsid w:val="00B80A29"/>
    <w:rsid w:val="00B80B4A"/>
    <w:rsid w:val="00B81B87"/>
    <w:rsid w:val="00B85717"/>
    <w:rsid w:val="00B85B4C"/>
    <w:rsid w:val="00B87226"/>
    <w:rsid w:val="00B87D2C"/>
    <w:rsid w:val="00B90040"/>
    <w:rsid w:val="00B90E96"/>
    <w:rsid w:val="00B96400"/>
    <w:rsid w:val="00BA11D0"/>
    <w:rsid w:val="00BA3936"/>
    <w:rsid w:val="00BA6669"/>
    <w:rsid w:val="00BB2BF5"/>
    <w:rsid w:val="00BB4989"/>
    <w:rsid w:val="00BB6029"/>
    <w:rsid w:val="00BB666D"/>
    <w:rsid w:val="00BB7202"/>
    <w:rsid w:val="00BB76B4"/>
    <w:rsid w:val="00BC1747"/>
    <w:rsid w:val="00BC342C"/>
    <w:rsid w:val="00BC5517"/>
    <w:rsid w:val="00BD1A1E"/>
    <w:rsid w:val="00BD1F1D"/>
    <w:rsid w:val="00BD2738"/>
    <w:rsid w:val="00BD7E2D"/>
    <w:rsid w:val="00BE2F38"/>
    <w:rsid w:val="00BE3ED6"/>
    <w:rsid w:val="00BE4B4A"/>
    <w:rsid w:val="00BE5C63"/>
    <w:rsid w:val="00BE5FA2"/>
    <w:rsid w:val="00BF0BE0"/>
    <w:rsid w:val="00BF2EE8"/>
    <w:rsid w:val="00C05459"/>
    <w:rsid w:val="00C05D7A"/>
    <w:rsid w:val="00C07042"/>
    <w:rsid w:val="00C07A1B"/>
    <w:rsid w:val="00C128CE"/>
    <w:rsid w:val="00C1363F"/>
    <w:rsid w:val="00C16AF7"/>
    <w:rsid w:val="00C27B29"/>
    <w:rsid w:val="00C31327"/>
    <w:rsid w:val="00C31693"/>
    <w:rsid w:val="00C31CF8"/>
    <w:rsid w:val="00C349CD"/>
    <w:rsid w:val="00C3771F"/>
    <w:rsid w:val="00C40AA6"/>
    <w:rsid w:val="00C416E7"/>
    <w:rsid w:val="00C429E1"/>
    <w:rsid w:val="00C46CC1"/>
    <w:rsid w:val="00C50A42"/>
    <w:rsid w:val="00C54E04"/>
    <w:rsid w:val="00C57798"/>
    <w:rsid w:val="00C5791C"/>
    <w:rsid w:val="00C615C5"/>
    <w:rsid w:val="00C6171D"/>
    <w:rsid w:val="00C62A79"/>
    <w:rsid w:val="00C63109"/>
    <w:rsid w:val="00C708CE"/>
    <w:rsid w:val="00C74BA3"/>
    <w:rsid w:val="00C77649"/>
    <w:rsid w:val="00C80C17"/>
    <w:rsid w:val="00C81329"/>
    <w:rsid w:val="00C921EF"/>
    <w:rsid w:val="00C9401F"/>
    <w:rsid w:val="00CA012C"/>
    <w:rsid w:val="00CA10A7"/>
    <w:rsid w:val="00CA238C"/>
    <w:rsid w:val="00CA41A9"/>
    <w:rsid w:val="00CA577A"/>
    <w:rsid w:val="00CB1066"/>
    <w:rsid w:val="00CB2086"/>
    <w:rsid w:val="00CB2BC9"/>
    <w:rsid w:val="00CB659D"/>
    <w:rsid w:val="00CB7EA7"/>
    <w:rsid w:val="00CC1B26"/>
    <w:rsid w:val="00CC5DA8"/>
    <w:rsid w:val="00CD0B2B"/>
    <w:rsid w:val="00CD36DA"/>
    <w:rsid w:val="00CD3CDF"/>
    <w:rsid w:val="00CE042B"/>
    <w:rsid w:val="00CE068F"/>
    <w:rsid w:val="00CE4806"/>
    <w:rsid w:val="00CE4A62"/>
    <w:rsid w:val="00CE5A37"/>
    <w:rsid w:val="00CE69DD"/>
    <w:rsid w:val="00CF0182"/>
    <w:rsid w:val="00CF653B"/>
    <w:rsid w:val="00D0091B"/>
    <w:rsid w:val="00D00D9C"/>
    <w:rsid w:val="00D0175C"/>
    <w:rsid w:val="00D038E3"/>
    <w:rsid w:val="00D112D7"/>
    <w:rsid w:val="00D11F54"/>
    <w:rsid w:val="00D150CD"/>
    <w:rsid w:val="00D223F7"/>
    <w:rsid w:val="00D22FD2"/>
    <w:rsid w:val="00D33594"/>
    <w:rsid w:val="00D345B6"/>
    <w:rsid w:val="00D47D84"/>
    <w:rsid w:val="00D50BA3"/>
    <w:rsid w:val="00D60955"/>
    <w:rsid w:val="00D60AF8"/>
    <w:rsid w:val="00D62974"/>
    <w:rsid w:val="00D6327B"/>
    <w:rsid w:val="00D63B20"/>
    <w:rsid w:val="00D64F22"/>
    <w:rsid w:val="00D70A7C"/>
    <w:rsid w:val="00D74A6E"/>
    <w:rsid w:val="00D74E1C"/>
    <w:rsid w:val="00D77DD6"/>
    <w:rsid w:val="00D90A87"/>
    <w:rsid w:val="00D92CBD"/>
    <w:rsid w:val="00D93DE5"/>
    <w:rsid w:val="00D943F7"/>
    <w:rsid w:val="00D956D4"/>
    <w:rsid w:val="00D964B8"/>
    <w:rsid w:val="00DA08C9"/>
    <w:rsid w:val="00DA5638"/>
    <w:rsid w:val="00DA67F4"/>
    <w:rsid w:val="00DA769A"/>
    <w:rsid w:val="00DC0016"/>
    <w:rsid w:val="00DC1989"/>
    <w:rsid w:val="00DC309A"/>
    <w:rsid w:val="00DC31BB"/>
    <w:rsid w:val="00DC3AC1"/>
    <w:rsid w:val="00DD0FC7"/>
    <w:rsid w:val="00DD66DA"/>
    <w:rsid w:val="00DE0459"/>
    <w:rsid w:val="00DE06BE"/>
    <w:rsid w:val="00DE6A41"/>
    <w:rsid w:val="00DF0BDF"/>
    <w:rsid w:val="00DF3630"/>
    <w:rsid w:val="00DF43E3"/>
    <w:rsid w:val="00DF4FEC"/>
    <w:rsid w:val="00DF663F"/>
    <w:rsid w:val="00E00986"/>
    <w:rsid w:val="00E00ADD"/>
    <w:rsid w:val="00E03DA4"/>
    <w:rsid w:val="00E070F0"/>
    <w:rsid w:val="00E1574A"/>
    <w:rsid w:val="00E163E5"/>
    <w:rsid w:val="00E16E24"/>
    <w:rsid w:val="00E20B7C"/>
    <w:rsid w:val="00E20C37"/>
    <w:rsid w:val="00E24147"/>
    <w:rsid w:val="00E242C0"/>
    <w:rsid w:val="00E25CF4"/>
    <w:rsid w:val="00E264F7"/>
    <w:rsid w:val="00E269DE"/>
    <w:rsid w:val="00E30B2F"/>
    <w:rsid w:val="00E30E10"/>
    <w:rsid w:val="00E35B64"/>
    <w:rsid w:val="00E36867"/>
    <w:rsid w:val="00E37BF3"/>
    <w:rsid w:val="00E37D6F"/>
    <w:rsid w:val="00E4220E"/>
    <w:rsid w:val="00E42343"/>
    <w:rsid w:val="00E44A3B"/>
    <w:rsid w:val="00E47A6C"/>
    <w:rsid w:val="00E52B1D"/>
    <w:rsid w:val="00E54D8D"/>
    <w:rsid w:val="00E67EAC"/>
    <w:rsid w:val="00E731B1"/>
    <w:rsid w:val="00E74594"/>
    <w:rsid w:val="00E80C04"/>
    <w:rsid w:val="00E81D5F"/>
    <w:rsid w:val="00E85C7F"/>
    <w:rsid w:val="00E864D9"/>
    <w:rsid w:val="00E86E79"/>
    <w:rsid w:val="00E92FEA"/>
    <w:rsid w:val="00E94A9A"/>
    <w:rsid w:val="00E97329"/>
    <w:rsid w:val="00EA333D"/>
    <w:rsid w:val="00EA55AC"/>
    <w:rsid w:val="00EA6F4A"/>
    <w:rsid w:val="00EB2621"/>
    <w:rsid w:val="00EB35C7"/>
    <w:rsid w:val="00EC0078"/>
    <w:rsid w:val="00EC05D6"/>
    <w:rsid w:val="00ED0216"/>
    <w:rsid w:val="00ED2DE7"/>
    <w:rsid w:val="00ED5C24"/>
    <w:rsid w:val="00ED6ECD"/>
    <w:rsid w:val="00F01A82"/>
    <w:rsid w:val="00F01BE0"/>
    <w:rsid w:val="00F03525"/>
    <w:rsid w:val="00F07A8F"/>
    <w:rsid w:val="00F11F25"/>
    <w:rsid w:val="00F122CA"/>
    <w:rsid w:val="00F14D46"/>
    <w:rsid w:val="00F160C0"/>
    <w:rsid w:val="00F17092"/>
    <w:rsid w:val="00F17161"/>
    <w:rsid w:val="00F20278"/>
    <w:rsid w:val="00F2037C"/>
    <w:rsid w:val="00F205A9"/>
    <w:rsid w:val="00F23FB9"/>
    <w:rsid w:val="00F24801"/>
    <w:rsid w:val="00F26EA0"/>
    <w:rsid w:val="00F3135F"/>
    <w:rsid w:val="00F33F9C"/>
    <w:rsid w:val="00F409CE"/>
    <w:rsid w:val="00F44B92"/>
    <w:rsid w:val="00F4660A"/>
    <w:rsid w:val="00F520F9"/>
    <w:rsid w:val="00F56431"/>
    <w:rsid w:val="00F575EB"/>
    <w:rsid w:val="00F6332D"/>
    <w:rsid w:val="00F672AF"/>
    <w:rsid w:val="00F705A0"/>
    <w:rsid w:val="00F70743"/>
    <w:rsid w:val="00F71B94"/>
    <w:rsid w:val="00F76C64"/>
    <w:rsid w:val="00F84011"/>
    <w:rsid w:val="00F91368"/>
    <w:rsid w:val="00F94B07"/>
    <w:rsid w:val="00F94D80"/>
    <w:rsid w:val="00F9524D"/>
    <w:rsid w:val="00F95B21"/>
    <w:rsid w:val="00F963CB"/>
    <w:rsid w:val="00F963FA"/>
    <w:rsid w:val="00FA2183"/>
    <w:rsid w:val="00FB2086"/>
    <w:rsid w:val="00FB563A"/>
    <w:rsid w:val="00FB5ECD"/>
    <w:rsid w:val="00FB7559"/>
    <w:rsid w:val="00FB7625"/>
    <w:rsid w:val="00FC01B8"/>
    <w:rsid w:val="00FC1CD9"/>
    <w:rsid w:val="00FC3DFF"/>
    <w:rsid w:val="00FC7D4E"/>
    <w:rsid w:val="00FD105C"/>
    <w:rsid w:val="00FD24C5"/>
    <w:rsid w:val="00FD3473"/>
    <w:rsid w:val="00FD4689"/>
    <w:rsid w:val="00FE02C5"/>
    <w:rsid w:val="00FE5278"/>
    <w:rsid w:val="00FE78FF"/>
    <w:rsid w:val="00FE7D6D"/>
    <w:rsid w:val="00FF4E3E"/>
    <w:rsid w:val="00FF7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EFC1"/>
  <w15:docId w15:val="{84ACF2CA-2FE0-4CAA-8BAA-8FA4D8D8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04FDA"/>
    <w:pPr>
      <w:tabs>
        <w:tab w:val="center" w:pos="4680"/>
        <w:tab w:val="right" w:pos="9360"/>
      </w:tabs>
      <w:spacing w:after="0" w:line="240" w:lineRule="auto"/>
    </w:pPr>
  </w:style>
  <w:style w:type="character" w:customStyle="1" w:styleId="a4">
    <w:name w:val="Нижний колонтитул Знак"/>
    <w:basedOn w:val="a0"/>
    <w:link w:val="a3"/>
    <w:uiPriority w:val="99"/>
    <w:rsid w:val="00B04FDA"/>
  </w:style>
  <w:style w:type="paragraph" w:styleId="a5">
    <w:name w:val="List Paragraph"/>
    <w:basedOn w:val="a"/>
    <w:uiPriority w:val="34"/>
    <w:qFormat/>
    <w:rsid w:val="00B04FDA"/>
    <w:pPr>
      <w:ind w:left="720"/>
      <w:contextualSpacing/>
    </w:pPr>
  </w:style>
  <w:style w:type="character" w:customStyle="1" w:styleId="grame">
    <w:name w:val="grame"/>
    <w:basedOn w:val="a0"/>
    <w:rsid w:val="00B04FDA"/>
  </w:style>
  <w:style w:type="paragraph" w:customStyle="1" w:styleId="mecelle">
    <w:name w:val="mecelle"/>
    <w:basedOn w:val="a"/>
    <w:rsid w:val="00B04FD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2E593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A788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7880"/>
    <w:rPr>
      <w:rFonts w:ascii="Segoe UI" w:hAnsi="Segoe UI" w:cs="Segoe UI"/>
      <w:sz w:val="18"/>
      <w:szCs w:val="18"/>
    </w:rPr>
  </w:style>
  <w:style w:type="paragraph" w:styleId="a9">
    <w:name w:val="Body Text"/>
    <w:basedOn w:val="a"/>
    <w:link w:val="aa"/>
    <w:uiPriority w:val="99"/>
    <w:semiHidden/>
    <w:unhideWhenUsed/>
    <w:rsid w:val="002E71A0"/>
    <w:pPr>
      <w:spacing w:after="120"/>
    </w:pPr>
  </w:style>
  <w:style w:type="character" w:customStyle="1" w:styleId="aa">
    <w:name w:val="Основной текст Знак"/>
    <w:basedOn w:val="a0"/>
    <w:link w:val="a9"/>
    <w:uiPriority w:val="99"/>
    <w:semiHidden/>
    <w:rsid w:val="002E71A0"/>
  </w:style>
  <w:style w:type="character" w:styleId="ab">
    <w:name w:val="Hyperlink"/>
    <w:basedOn w:val="a0"/>
    <w:uiPriority w:val="99"/>
    <w:unhideWhenUsed/>
    <w:rsid w:val="00B57A22"/>
    <w:rPr>
      <w:color w:val="0563C1" w:themeColor="hyperlink"/>
      <w:u w:val="single"/>
    </w:rPr>
  </w:style>
  <w:style w:type="character" w:customStyle="1" w:styleId="UnresolvedMention1">
    <w:name w:val="Unresolved Mention1"/>
    <w:basedOn w:val="a0"/>
    <w:uiPriority w:val="99"/>
    <w:semiHidden/>
    <w:unhideWhenUsed/>
    <w:rsid w:val="00B57A22"/>
    <w:rPr>
      <w:color w:val="605E5C"/>
      <w:shd w:val="clear" w:color="auto" w:fill="E1DFDD"/>
    </w:rPr>
  </w:style>
  <w:style w:type="character" w:styleId="ac">
    <w:name w:val="Strong"/>
    <w:basedOn w:val="a0"/>
    <w:uiPriority w:val="22"/>
    <w:qFormat/>
    <w:rsid w:val="00711129"/>
    <w:rPr>
      <w:b/>
      <w:bCs/>
    </w:rPr>
  </w:style>
  <w:style w:type="paragraph" w:styleId="ad">
    <w:name w:val="header"/>
    <w:basedOn w:val="a"/>
    <w:link w:val="ae"/>
    <w:uiPriority w:val="99"/>
    <w:unhideWhenUsed/>
    <w:rsid w:val="00993C3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93C34"/>
  </w:style>
  <w:style w:type="character" w:customStyle="1" w:styleId="apple-converted-space">
    <w:name w:val="apple-converted-space"/>
    <w:basedOn w:val="a0"/>
    <w:rsid w:val="00B4141E"/>
  </w:style>
  <w:style w:type="character" w:styleId="af">
    <w:name w:val="FollowedHyperlink"/>
    <w:basedOn w:val="a0"/>
    <w:uiPriority w:val="99"/>
    <w:semiHidden/>
    <w:unhideWhenUsed/>
    <w:rsid w:val="00B4141E"/>
    <w:rPr>
      <w:color w:val="954F72" w:themeColor="followedHyperlink"/>
      <w:u w:val="single"/>
    </w:rPr>
  </w:style>
  <w:style w:type="paragraph" w:styleId="af0">
    <w:name w:val="endnote text"/>
    <w:basedOn w:val="a"/>
    <w:link w:val="af1"/>
    <w:uiPriority w:val="99"/>
    <w:semiHidden/>
    <w:unhideWhenUsed/>
    <w:rsid w:val="00B13E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1">
    <w:name w:val="Текст концевой сноски Знак"/>
    <w:basedOn w:val="a0"/>
    <w:link w:val="af0"/>
    <w:uiPriority w:val="99"/>
    <w:semiHidden/>
    <w:rsid w:val="00B13E4B"/>
    <w:rPr>
      <w:rFonts w:ascii="Times New Roman" w:eastAsia="Times New Roman" w:hAnsi="Times New Roman" w:cs="Times New Roman"/>
      <w:sz w:val="24"/>
      <w:szCs w:val="24"/>
      <w:lang w:val="ru-RU" w:eastAsia="ru-RU"/>
    </w:rPr>
  </w:style>
  <w:style w:type="character" w:customStyle="1" w:styleId="Heading1">
    <w:name w:val="Heading #1_"/>
    <w:basedOn w:val="a0"/>
    <w:link w:val="Heading10"/>
    <w:rsid w:val="007B5EB4"/>
    <w:rPr>
      <w:rFonts w:ascii="Arial" w:eastAsia="Arial" w:hAnsi="Arial" w:cs="Arial"/>
    </w:rPr>
  </w:style>
  <w:style w:type="character" w:customStyle="1" w:styleId="Heading2">
    <w:name w:val="Heading #2_"/>
    <w:basedOn w:val="a0"/>
    <w:link w:val="Heading20"/>
    <w:rsid w:val="007B5EB4"/>
    <w:rPr>
      <w:rFonts w:ascii="Arial" w:eastAsia="Arial" w:hAnsi="Arial" w:cs="Arial"/>
      <w:b/>
      <w:bCs/>
    </w:rPr>
  </w:style>
  <w:style w:type="paragraph" w:customStyle="1" w:styleId="Heading10">
    <w:name w:val="Heading #1"/>
    <w:basedOn w:val="a"/>
    <w:link w:val="Heading1"/>
    <w:rsid w:val="007B5EB4"/>
    <w:pPr>
      <w:widowControl w:val="0"/>
      <w:spacing w:after="130" w:line="240" w:lineRule="auto"/>
      <w:jc w:val="center"/>
      <w:outlineLvl w:val="0"/>
    </w:pPr>
    <w:rPr>
      <w:rFonts w:ascii="Arial" w:eastAsia="Arial" w:hAnsi="Arial" w:cs="Arial"/>
    </w:rPr>
  </w:style>
  <w:style w:type="paragraph" w:customStyle="1" w:styleId="Heading20">
    <w:name w:val="Heading #2"/>
    <w:basedOn w:val="a"/>
    <w:link w:val="Heading2"/>
    <w:rsid w:val="007B5EB4"/>
    <w:pPr>
      <w:widowControl w:val="0"/>
      <w:spacing w:after="120" w:line="240" w:lineRule="auto"/>
      <w:ind w:firstLine="63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40448">
      <w:bodyDiv w:val="1"/>
      <w:marLeft w:val="0"/>
      <w:marRight w:val="0"/>
      <w:marTop w:val="0"/>
      <w:marBottom w:val="0"/>
      <w:divBdr>
        <w:top w:val="none" w:sz="0" w:space="0" w:color="auto"/>
        <w:left w:val="none" w:sz="0" w:space="0" w:color="auto"/>
        <w:bottom w:val="none" w:sz="0" w:space="0" w:color="auto"/>
        <w:right w:val="none" w:sz="0" w:space="0" w:color="auto"/>
      </w:divBdr>
    </w:div>
    <w:div w:id="78718504">
      <w:bodyDiv w:val="1"/>
      <w:marLeft w:val="0"/>
      <w:marRight w:val="0"/>
      <w:marTop w:val="0"/>
      <w:marBottom w:val="0"/>
      <w:divBdr>
        <w:top w:val="none" w:sz="0" w:space="0" w:color="auto"/>
        <w:left w:val="none" w:sz="0" w:space="0" w:color="auto"/>
        <w:bottom w:val="none" w:sz="0" w:space="0" w:color="auto"/>
        <w:right w:val="none" w:sz="0" w:space="0" w:color="auto"/>
      </w:divBdr>
    </w:div>
    <w:div w:id="133524520">
      <w:bodyDiv w:val="1"/>
      <w:marLeft w:val="0"/>
      <w:marRight w:val="0"/>
      <w:marTop w:val="0"/>
      <w:marBottom w:val="0"/>
      <w:divBdr>
        <w:top w:val="none" w:sz="0" w:space="0" w:color="auto"/>
        <w:left w:val="none" w:sz="0" w:space="0" w:color="auto"/>
        <w:bottom w:val="none" w:sz="0" w:space="0" w:color="auto"/>
        <w:right w:val="none" w:sz="0" w:space="0" w:color="auto"/>
      </w:divBdr>
    </w:div>
    <w:div w:id="238833780">
      <w:bodyDiv w:val="1"/>
      <w:marLeft w:val="0"/>
      <w:marRight w:val="0"/>
      <w:marTop w:val="0"/>
      <w:marBottom w:val="0"/>
      <w:divBdr>
        <w:top w:val="none" w:sz="0" w:space="0" w:color="auto"/>
        <w:left w:val="none" w:sz="0" w:space="0" w:color="auto"/>
        <w:bottom w:val="none" w:sz="0" w:space="0" w:color="auto"/>
        <w:right w:val="none" w:sz="0" w:space="0" w:color="auto"/>
      </w:divBdr>
    </w:div>
    <w:div w:id="285165302">
      <w:bodyDiv w:val="1"/>
      <w:marLeft w:val="0"/>
      <w:marRight w:val="0"/>
      <w:marTop w:val="0"/>
      <w:marBottom w:val="0"/>
      <w:divBdr>
        <w:top w:val="none" w:sz="0" w:space="0" w:color="auto"/>
        <w:left w:val="none" w:sz="0" w:space="0" w:color="auto"/>
        <w:bottom w:val="none" w:sz="0" w:space="0" w:color="auto"/>
        <w:right w:val="none" w:sz="0" w:space="0" w:color="auto"/>
      </w:divBdr>
    </w:div>
    <w:div w:id="330328160">
      <w:bodyDiv w:val="1"/>
      <w:marLeft w:val="0"/>
      <w:marRight w:val="0"/>
      <w:marTop w:val="0"/>
      <w:marBottom w:val="0"/>
      <w:divBdr>
        <w:top w:val="none" w:sz="0" w:space="0" w:color="auto"/>
        <w:left w:val="none" w:sz="0" w:space="0" w:color="auto"/>
        <w:bottom w:val="none" w:sz="0" w:space="0" w:color="auto"/>
        <w:right w:val="none" w:sz="0" w:space="0" w:color="auto"/>
      </w:divBdr>
    </w:div>
    <w:div w:id="443233532">
      <w:bodyDiv w:val="1"/>
      <w:marLeft w:val="0"/>
      <w:marRight w:val="0"/>
      <w:marTop w:val="0"/>
      <w:marBottom w:val="0"/>
      <w:divBdr>
        <w:top w:val="none" w:sz="0" w:space="0" w:color="auto"/>
        <w:left w:val="none" w:sz="0" w:space="0" w:color="auto"/>
        <w:bottom w:val="none" w:sz="0" w:space="0" w:color="auto"/>
        <w:right w:val="none" w:sz="0" w:space="0" w:color="auto"/>
      </w:divBdr>
    </w:div>
    <w:div w:id="481196303">
      <w:bodyDiv w:val="1"/>
      <w:marLeft w:val="0"/>
      <w:marRight w:val="0"/>
      <w:marTop w:val="0"/>
      <w:marBottom w:val="0"/>
      <w:divBdr>
        <w:top w:val="none" w:sz="0" w:space="0" w:color="auto"/>
        <w:left w:val="none" w:sz="0" w:space="0" w:color="auto"/>
        <w:bottom w:val="none" w:sz="0" w:space="0" w:color="auto"/>
        <w:right w:val="none" w:sz="0" w:space="0" w:color="auto"/>
      </w:divBdr>
    </w:div>
    <w:div w:id="501746417">
      <w:bodyDiv w:val="1"/>
      <w:marLeft w:val="0"/>
      <w:marRight w:val="0"/>
      <w:marTop w:val="0"/>
      <w:marBottom w:val="0"/>
      <w:divBdr>
        <w:top w:val="none" w:sz="0" w:space="0" w:color="auto"/>
        <w:left w:val="none" w:sz="0" w:space="0" w:color="auto"/>
        <w:bottom w:val="none" w:sz="0" w:space="0" w:color="auto"/>
        <w:right w:val="none" w:sz="0" w:space="0" w:color="auto"/>
      </w:divBdr>
    </w:div>
    <w:div w:id="573854864">
      <w:bodyDiv w:val="1"/>
      <w:marLeft w:val="0"/>
      <w:marRight w:val="0"/>
      <w:marTop w:val="0"/>
      <w:marBottom w:val="0"/>
      <w:divBdr>
        <w:top w:val="none" w:sz="0" w:space="0" w:color="auto"/>
        <w:left w:val="none" w:sz="0" w:space="0" w:color="auto"/>
        <w:bottom w:val="none" w:sz="0" w:space="0" w:color="auto"/>
        <w:right w:val="none" w:sz="0" w:space="0" w:color="auto"/>
      </w:divBdr>
    </w:div>
    <w:div w:id="627199935">
      <w:bodyDiv w:val="1"/>
      <w:marLeft w:val="0"/>
      <w:marRight w:val="0"/>
      <w:marTop w:val="0"/>
      <w:marBottom w:val="0"/>
      <w:divBdr>
        <w:top w:val="none" w:sz="0" w:space="0" w:color="auto"/>
        <w:left w:val="none" w:sz="0" w:space="0" w:color="auto"/>
        <w:bottom w:val="none" w:sz="0" w:space="0" w:color="auto"/>
        <w:right w:val="none" w:sz="0" w:space="0" w:color="auto"/>
      </w:divBdr>
    </w:div>
    <w:div w:id="668216844">
      <w:bodyDiv w:val="1"/>
      <w:marLeft w:val="0"/>
      <w:marRight w:val="0"/>
      <w:marTop w:val="0"/>
      <w:marBottom w:val="0"/>
      <w:divBdr>
        <w:top w:val="none" w:sz="0" w:space="0" w:color="auto"/>
        <w:left w:val="none" w:sz="0" w:space="0" w:color="auto"/>
        <w:bottom w:val="none" w:sz="0" w:space="0" w:color="auto"/>
        <w:right w:val="none" w:sz="0" w:space="0" w:color="auto"/>
      </w:divBdr>
    </w:div>
    <w:div w:id="696463776">
      <w:bodyDiv w:val="1"/>
      <w:marLeft w:val="0"/>
      <w:marRight w:val="0"/>
      <w:marTop w:val="0"/>
      <w:marBottom w:val="0"/>
      <w:divBdr>
        <w:top w:val="none" w:sz="0" w:space="0" w:color="auto"/>
        <w:left w:val="none" w:sz="0" w:space="0" w:color="auto"/>
        <w:bottom w:val="none" w:sz="0" w:space="0" w:color="auto"/>
        <w:right w:val="none" w:sz="0" w:space="0" w:color="auto"/>
      </w:divBdr>
    </w:div>
    <w:div w:id="815683592">
      <w:bodyDiv w:val="1"/>
      <w:marLeft w:val="0"/>
      <w:marRight w:val="0"/>
      <w:marTop w:val="0"/>
      <w:marBottom w:val="0"/>
      <w:divBdr>
        <w:top w:val="none" w:sz="0" w:space="0" w:color="auto"/>
        <w:left w:val="none" w:sz="0" w:space="0" w:color="auto"/>
        <w:bottom w:val="none" w:sz="0" w:space="0" w:color="auto"/>
        <w:right w:val="none" w:sz="0" w:space="0" w:color="auto"/>
      </w:divBdr>
    </w:div>
    <w:div w:id="906963688">
      <w:bodyDiv w:val="1"/>
      <w:marLeft w:val="0"/>
      <w:marRight w:val="0"/>
      <w:marTop w:val="0"/>
      <w:marBottom w:val="0"/>
      <w:divBdr>
        <w:top w:val="none" w:sz="0" w:space="0" w:color="auto"/>
        <w:left w:val="none" w:sz="0" w:space="0" w:color="auto"/>
        <w:bottom w:val="none" w:sz="0" w:space="0" w:color="auto"/>
        <w:right w:val="none" w:sz="0" w:space="0" w:color="auto"/>
      </w:divBdr>
    </w:div>
    <w:div w:id="943729050">
      <w:bodyDiv w:val="1"/>
      <w:marLeft w:val="0"/>
      <w:marRight w:val="0"/>
      <w:marTop w:val="0"/>
      <w:marBottom w:val="0"/>
      <w:divBdr>
        <w:top w:val="none" w:sz="0" w:space="0" w:color="auto"/>
        <w:left w:val="none" w:sz="0" w:space="0" w:color="auto"/>
        <w:bottom w:val="none" w:sz="0" w:space="0" w:color="auto"/>
        <w:right w:val="none" w:sz="0" w:space="0" w:color="auto"/>
      </w:divBdr>
    </w:div>
    <w:div w:id="944463911">
      <w:bodyDiv w:val="1"/>
      <w:marLeft w:val="0"/>
      <w:marRight w:val="0"/>
      <w:marTop w:val="0"/>
      <w:marBottom w:val="0"/>
      <w:divBdr>
        <w:top w:val="none" w:sz="0" w:space="0" w:color="auto"/>
        <w:left w:val="none" w:sz="0" w:space="0" w:color="auto"/>
        <w:bottom w:val="none" w:sz="0" w:space="0" w:color="auto"/>
        <w:right w:val="none" w:sz="0" w:space="0" w:color="auto"/>
      </w:divBdr>
    </w:div>
    <w:div w:id="967705070">
      <w:bodyDiv w:val="1"/>
      <w:marLeft w:val="0"/>
      <w:marRight w:val="0"/>
      <w:marTop w:val="0"/>
      <w:marBottom w:val="0"/>
      <w:divBdr>
        <w:top w:val="none" w:sz="0" w:space="0" w:color="auto"/>
        <w:left w:val="none" w:sz="0" w:space="0" w:color="auto"/>
        <w:bottom w:val="none" w:sz="0" w:space="0" w:color="auto"/>
        <w:right w:val="none" w:sz="0" w:space="0" w:color="auto"/>
      </w:divBdr>
    </w:div>
    <w:div w:id="1043484149">
      <w:bodyDiv w:val="1"/>
      <w:marLeft w:val="0"/>
      <w:marRight w:val="0"/>
      <w:marTop w:val="0"/>
      <w:marBottom w:val="0"/>
      <w:divBdr>
        <w:top w:val="none" w:sz="0" w:space="0" w:color="auto"/>
        <w:left w:val="none" w:sz="0" w:space="0" w:color="auto"/>
        <w:bottom w:val="none" w:sz="0" w:space="0" w:color="auto"/>
        <w:right w:val="none" w:sz="0" w:space="0" w:color="auto"/>
      </w:divBdr>
    </w:div>
    <w:div w:id="1154570308">
      <w:bodyDiv w:val="1"/>
      <w:marLeft w:val="0"/>
      <w:marRight w:val="0"/>
      <w:marTop w:val="0"/>
      <w:marBottom w:val="0"/>
      <w:divBdr>
        <w:top w:val="none" w:sz="0" w:space="0" w:color="auto"/>
        <w:left w:val="none" w:sz="0" w:space="0" w:color="auto"/>
        <w:bottom w:val="none" w:sz="0" w:space="0" w:color="auto"/>
        <w:right w:val="none" w:sz="0" w:space="0" w:color="auto"/>
      </w:divBdr>
    </w:div>
    <w:div w:id="1204369733">
      <w:bodyDiv w:val="1"/>
      <w:marLeft w:val="0"/>
      <w:marRight w:val="0"/>
      <w:marTop w:val="0"/>
      <w:marBottom w:val="0"/>
      <w:divBdr>
        <w:top w:val="none" w:sz="0" w:space="0" w:color="auto"/>
        <w:left w:val="none" w:sz="0" w:space="0" w:color="auto"/>
        <w:bottom w:val="none" w:sz="0" w:space="0" w:color="auto"/>
        <w:right w:val="none" w:sz="0" w:space="0" w:color="auto"/>
      </w:divBdr>
    </w:div>
    <w:div w:id="1245141009">
      <w:bodyDiv w:val="1"/>
      <w:marLeft w:val="0"/>
      <w:marRight w:val="0"/>
      <w:marTop w:val="0"/>
      <w:marBottom w:val="0"/>
      <w:divBdr>
        <w:top w:val="none" w:sz="0" w:space="0" w:color="auto"/>
        <w:left w:val="none" w:sz="0" w:space="0" w:color="auto"/>
        <w:bottom w:val="none" w:sz="0" w:space="0" w:color="auto"/>
        <w:right w:val="none" w:sz="0" w:space="0" w:color="auto"/>
      </w:divBdr>
    </w:div>
    <w:div w:id="1254315052">
      <w:bodyDiv w:val="1"/>
      <w:marLeft w:val="0"/>
      <w:marRight w:val="0"/>
      <w:marTop w:val="0"/>
      <w:marBottom w:val="0"/>
      <w:divBdr>
        <w:top w:val="none" w:sz="0" w:space="0" w:color="auto"/>
        <w:left w:val="none" w:sz="0" w:space="0" w:color="auto"/>
        <w:bottom w:val="none" w:sz="0" w:space="0" w:color="auto"/>
        <w:right w:val="none" w:sz="0" w:space="0" w:color="auto"/>
      </w:divBdr>
    </w:div>
    <w:div w:id="1287201824">
      <w:bodyDiv w:val="1"/>
      <w:marLeft w:val="0"/>
      <w:marRight w:val="0"/>
      <w:marTop w:val="0"/>
      <w:marBottom w:val="0"/>
      <w:divBdr>
        <w:top w:val="none" w:sz="0" w:space="0" w:color="auto"/>
        <w:left w:val="none" w:sz="0" w:space="0" w:color="auto"/>
        <w:bottom w:val="none" w:sz="0" w:space="0" w:color="auto"/>
        <w:right w:val="none" w:sz="0" w:space="0" w:color="auto"/>
      </w:divBdr>
    </w:div>
    <w:div w:id="1368145978">
      <w:bodyDiv w:val="1"/>
      <w:marLeft w:val="0"/>
      <w:marRight w:val="0"/>
      <w:marTop w:val="0"/>
      <w:marBottom w:val="0"/>
      <w:divBdr>
        <w:top w:val="none" w:sz="0" w:space="0" w:color="auto"/>
        <w:left w:val="none" w:sz="0" w:space="0" w:color="auto"/>
        <w:bottom w:val="none" w:sz="0" w:space="0" w:color="auto"/>
        <w:right w:val="none" w:sz="0" w:space="0" w:color="auto"/>
      </w:divBdr>
    </w:div>
    <w:div w:id="1410344029">
      <w:bodyDiv w:val="1"/>
      <w:marLeft w:val="0"/>
      <w:marRight w:val="0"/>
      <w:marTop w:val="0"/>
      <w:marBottom w:val="0"/>
      <w:divBdr>
        <w:top w:val="none" w:sz="0" w:space="0" w:color="auto"/>
        <w:left w:val="none" w:sz="0" w:space="0" w:color="auto"/>
        <w:bottom w:val="none" w:sz="0" w:space="0" w:color="auto"/>
        <w:right w:val="none" w:sz="0" w:space="0" w:color="auto"/>
      </w:divBdr>
    </w:div>
    <w:div w:id="1425220508">
      <w:bodyDiv w:val="1"/>
      <w:marLeft w:val="0"/>
      <w:marRight w:val="0"/>
      <w:marTop w:val="0"/>
      <w:marBottom w:val="0"/>
      <w:divBdr>
        <w:top w:val="none" w:sz="0" w:space="0" w:color="auto"/>
        <w:left w:val="none" w:sz="0" w:space="0" w:color="auto"/>
        <w:bottom w:val="none" w:sz="0" w:space="0" w:color="auto"/>
        <w:right w:val="none" w:sz="0" w:space="0" w:color="auto"/>
      </w:divBdr>
    </w:div>
    <w:div w:id="1441993867">
      <w:bodyDiv w:val="1"/>
      <w:marLeft w:val="0"/>
      <w:marRight w:val="0"/>
      <w:marTop w:val="0"/>
      <w:marBottom w:val="0"/>
      <w:divBdr>
        <w:top w:val="none" w:sz="0" w:space="0" w:color="auto"/>
        <w:left w:val="none" w:sz="0" w:space="0" w:color="auto"/>
        <w:bottom w:val="none" w:sz="0" w:space="0" w:color="auto"/>
        <w:right w:val="none" w:sz="0" w:space="0" w:color="auto"/>
      </w:divBdr>
    </w:div>
    <w:div w:id="1553883756">
      <w:bodyDiv w:val="1"/>
      <w:marLeft w:val="0"/>
      <w:marRight w:val="0"/>
      <w:marTop w:val="0"/>
      <w:marBottom w:val="0"/>
      <w:divBdr>
        <w:top w:val="none" w:sz="0" w:space="0" w:color="auto"/>
        <w:left w:val="none" w:sz="0" w:space="0" w:color="auto"/>
        <w:bottom w:val="none" w:sz="0" w:space="0" w:color="auto"/>
        <w:right w:val="none" w:sz="0" w:space="0" w:color="auto"/>
      </w:divBdr>
    </w:div>
    <w:div w:id="1589922706">
      <w:bodyDiv w:val="1"/>
      <w:marLeft w:val="0"/>
      <w:marRight w:val="0"/>
      <w:marTop w:val="0"/>
      <w:marBottom w:val="0"/>
      <w:divBdr>
        <w:top w:val="none" w:sz="0" w:space="0" w:color="auto"/>
        <w:left w:val="none" w:sz="0" w:space="0" w:color="auto"/>
        <w:bottom w:val="none" w:sz="0" w:space="0" w:color="auto"/>
        <w:right w:val="none" w:sz="0" w:space="0" w:color="auto"/>
      </w:divBdr>
    </w:div>
    <w:div w:id="1720786421">
      <w:bodyDiv w:val="1"/>
      <w:marLeft w:val="0"/>
      <w:marRight w:val="0"/>
      <w:marTop w:val="0"/>
      <w:marBottom w:val="0"/>
      <w:divBdr>
        <w:top w:val="none" w:sz="0" w:space="0" w:color="auto"/>
        <w:left w:val="none" w:sz="0" w:space="0" w:color="auto"/>
        <w:bottom w:val="none" w:sz="0" w:space="0" w:color="auto"/>
        <w:right w:val="none" w:sz="0" w:space="0" w:color="auto"/>
      </w:divBdr>
    </w:div>
    <w:div w:id="1782260004">
      <w:bodyDiv w:val="1"/>
      <w:marLeft w:val="0"/>
      <w:marRight w:val="0"/>
      <w:marTop w:val="0"/>
      <w:marBottom w:val="0"/>
      <w:divBdr>
        <w:top w:val="none" w:sz="0" w:space="0" w:color="auto"/>
        <w:left w:val="none" w:sz="0" w:space="0" w:color="auto"/>
        <w:bottom w:val="none" w:sz="0" w:space="0" w:color="auto"/>
        <w:right w:val="none" w:sz="0" w:space="0" w:color="auto"/>
      </w:divBdr>
    </w:div>
    <w:div w:id="1792820434">
      <w:bodyDiv w:val="1"/>
      <w:marLeft w:val="0"/>
      <w:marRight w:val="0"/>
      <w:marTop w:val="0"/>
      <w:marBottom w:val="0"/>
      <w:divBdr>
        <w:top w:val="none" w:sz="0" w:space="0" w:color="auto"/>
        <w:left w:val="none" w:sz="0" w:space="0" w:color="auto"/>
        <w:bottom w:val="none" w:sz="0" w:space="0" w:color="auto"/>
        <w:right w:val="none" w:sz="0" w:space="0" w:color="auto"/>
      </w:divBdr>
    </w:div>
    <w:div w:id="1861819691">
      <w:bodyDiv w:val="1"/>
      <w:marLeft w:val="0"/>
      <w:marRight w:val="0"/>
      <w:marTop w:val="0"/>
      <w:marBottom w:val="0"/>
      <w:divBdr>
        <w:top w:val="none" w:sz="0" w:space="0" w:color="auto"/>
        <w:left w:val="none" w:sz="0" w:space="0" w:color="auto"/>
        <w:bottom w:val="none" w:sz="0" w:space="0" w:color="auto"/>
        <w:right w:val="none" w:sz="0" w:space="0" w:color="auto"/>
      </w:divBdr>
    </w:div>
    <w:div w:id="1911232863">
      <w:bodyDiv w:val="1"/>
      <w:marLeft w:val="0"/>
      <w:marRight w:val="0"/>
      <w:marTop w:val="0"/>
      <w:marBottom w:val="0"/>
      <w:divBdr>
        <w:top w:val="none" w:sz="0" w:space="0" w:color="auto"/>
        <w:left w:val="none" w:sz="0" w:space="0" w:color="auto"/>
        <w:bottom w:val="none" w:sz="0" w:space="0" w:color="auto"/>
        <w:right w:val="none" w:sz="0" w:space="0" w:color="auto"/>
      </w:divBdr>
    </w:div>
    <w:div w:id="1933390669">
      <w:bodyDiv w:val="1"/>
      <w:marLeft w:val="0"/>
      <w:marRight w:val="0"/>
      <w:marTop w:val="0"/>
      <w:marBottom w:val="0"/>
      <w:divBdr>
        <w:top w:val="none" w:sz="0" w:space="0" w:color="auto"/>
        <w:left w:val="none" w:sz="0" w:space="0" w:color="auto"/>
        <w:bottom w:val="none" w:sz="0" w:space="0" w:color="auto"/>
        <w:right w:val="none" w:sz="0" w:space="0" w:color="auto"/>
      </w:divBdr>
    </w:div>
    <w:div w:id="1950120653">
      <w:bodyDiv w:val="1"/>
      <w:marLeft w:val="0"/>
      <w:marRight w:val="0"/>
      <w:marTop w:val="0"/>
      <w:marBottom w:val="0"/>
      <w:divBdr>
        <w:top w:val="none" w:sz="0" w:space="0" w:color="auto"/>
        <w:left w:val="none" w:sz="0" w:space="0" w:color="auto"/>
        <w:bottom w:val="none" w:sz="0" w:space="0" w:color="auto"/>
        <w:right w:val="none" w:sz="0" w:space="0" w:color="auto"/>
      </w:divBdr>
    </w:div>
    <w:div w:id="2021276490">
      <w:bodyDiv w:val="1"/>
      <w:marLeft w:val="0"/>
      <w:marRight w:val="0"/>
      <w:marTop w:val="0"/>
      <w:marBottom w:val="0"/>
      <w:divBdr>
        <w:top w:val="none" w:sz="0" w:space="0" w:color="auto"/>
        <w:left w:val="none" w:sz="0" w:space="0" w:color="auto"/>
        <w:bottom w:val="none" w:sz="0" w:space="0" w:color="auto"/>
        <w:right w:val="none" w:sz="0" w:space="0" w:color="auto"/>
      </w:divBdr>
    </w:div>
    <w:div w:id="2037349398">
      <w:bodyDiv w:val="1"/>
      <w:marLeft w:val="0"/>
      <w:marRight w:val="0"/>
      <w:marTop w:val="0"/>
      <w:marBottom w:val="0"/>
      <w:divBdr>
        <w:top w:val="none" w:sz="0" w:space="0" w:color="auto"/>
        <w:left w:val="none" w:sz="0" w:space="0" w:color="auto"/>
        <w:bottom w:val="none" w:sz="0" w:space="0" w:color="auto"/>
        <w:right w:val="none" w:sz="0" w:space="0" w:color="auto"/>
      </w:divBdr>
    </w:div>
    <w:div w:id="2077391440">
      <w:bodyDiv w:val="1"/>
      <w:marLeft w:val="0"/>
      <w:marRight w:val="0"/>
      <w:marTop w:val="0"/>
      <w:marBottom w:val="0"/>
      <w:divBdr>
        <w:top w:val="none" w:sz="0" w:space="0" w:color="auto"/>
        <w:left w:val="none" w:sz="0" w:space="0" w:color="auto"/>
        <w:bottom w:val="none" w:sz="0" w:space="0" w:color="auto"/>
        <w:right w:val="none" w:sz="0" w:space="0" w:color="auto"/>
      </w:divBdr>
    </w:div>
    <w:div w:id="208988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D9453-55B7-47D9-A4D2-B12C8859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7</Pages>
  <Words>3168</Words>
  <Characters>18060</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Burcayeva</dc:creator>
  <cp:keywords/>
  <dc:description/>
  <cp:lastModifiedBy>Anar Babayev</cp:lastModifiedBy>
  <cp:revision>22</cp:revision>
  <cp:lastPrinted>2022-08-04T11:06:00Z</cp:lastPrinted>
  <dcterms:created xsi:type="dcterms:W3CDTF">2022-06-20T13:48:00Z</dcterms:created>
  <dcterms:modified xsi:type="dcterms:W3CDTF">2022-08-04T11:56:00Z</dcterms:modified>
</cp:coreProperties>
</file>