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BC6CC" w14:textId="55B651DB" w:rsidR="0091207C" w:rsidRDefault="0091207C" w:rsidP="00C92FCE">
      <w:pPr>
        <w:spacing w:after="0" w:line="240" w:lineRule="auto"/>
        <w:ind w:firstLine="567"/>
        <w:jc w:val="center"/>
        <w:rPr>
          <w:rFonts w:ascii="Arial" w:eastAsia="Times New Roman" w:hAnsi="Arial" w:cs="Arial"/>
          <w:b/>
          <w:bCs/>
          <w:sz w:val="24"/>
          <w:szCs w:val="24"/>
          <w:lang w:val="en-US"/>
        </w:rPr>
      </w:pPr>
    </w:p>
    <w:p w14:paraId="77BFD6B0" w14:textId="77777777" w:rsidR="00344C3E" w:rsidRPr="00C92FCE" w:rsidRDefault="00344C3E" w:rsidP="00C92FCE">
      <w:pPr>
        <w:spacing w:after="0" w:line="240" w:lineRule="auto"/>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AZƏRBAYCAN RESPUBLİKASI ADINDAN</w:t>
      </w:r>
    </w:p>
    <w:p w14:paraId="159C1454" w14:textId="1B1395FB" w:rsidR="00344C3E" w:rsidRPr="00C92FCE" w:rsidRDefault="00344C3E" w:rsidP="00C92FCE">
      <w:pPr>
        <w:spacing w:after="0" w:line="240" w:lineRule="auto"/>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 </w:t>
      </w:r>
    </w:p>
    <w:p w14:paraId="1FC48DB2" w14:textId="77777777" w:rsidR="00344C3E" w:rsidRPr="00C92FCE" w:rsidRDefault="00344C3E" w:rsidP="00C92FCE">
      <w:pPr>
        <w:spacing w:after="0" w:line="240" w:lineRule="auto"/>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Azərbaycan Respublikası</w:t>
      </w:r>
    </w:p>
    <w:p w14:paraId="527C9B76" w14:textId="77777777" w:rsidR="00344C3E" w:rsidRPr="00C92FCE" w:rsidRDefault="00344C3E" w:rsidP="00C92FCE">
      <w:pPr>
        <w:spacing w:after="0" w:line="240" w:lineRule="auto"/>
        <w:jc w:val="center"/>
        <w:rPr>
          <w:rFonts w:ascii="Arial" w:eastAsia="Times New Roman" w:hAnsi="Arial" w:cs="Arial"/>
          <w:sz w:val="24"/>
          <w:szCs w:val="24"/>
          <w:lang w:val="en-US"/>
        </w:rPr>
      </w:pPr>
      <w:proofErr w:type="spellStart"/>
      <w:r w:rsidRPr="00C92FCE">
        <w:rPr>
          <w:rFonts w:ascii="Arial" w:eastAsia="Times New Roman" w:hAnsi="Arial" w:cs="Arial"/>
          <w:b/>
          <w:bCs/>
          <w:sz w:val="24"/>
          <w:szCs w:val="24"/>
          <w:lang w:val="en-US"/>
        </w:rPr>
        <w:t>Konstitusiya</w:t>
      </w:r>
      <w:proofErr w:type="spellEnd"/>
      <w:r w:rsidRPr="00C92FCE">
        <w:rPr>
          <w:rFonts w:ascii="Arial" w:eastAsia="Times New Roman" w:hAnsi="Arial" w:cs="Arial"/>
          <w:b/>
          <w:bCs/>
          <w:sz w:val="24"/>
          <w:szCs w:val="24"/>
          <w:lang w:val="en-US"/>
        </w:rPr>
        <w:t xml:space="preserve"> </w:t>
      </w:r>
      <w:proofErr w:type="spellStart"/>
      <w:r w:rsidRPr="00C92FCE">
        <w:rPr>
          <w:rFonts w:ascii="Arial" w:eastAsia="Times New Roman" w:hAnsi="Arial" w:cs="Arial"/>
          <w:b/>
          <w:bCs/>
          <w:sz w:val="24"/>
          <w:szCs w:val="24"/>
          <w:lang w:val="en-US"/>
        </w:rPr>
        <w:t>Məhkəməsi</w:t>
      </w:r>
      <w:proofErr w:type="spellEnd"/>
      <w:r w:rsidRPr="00C92FCE">
        <w:rPr>
          <w:rFonts w:ascii="Arial" w:eastAsia="Times New Roman" w:hAnsi="Arial" w:cs="Arial"/>
          <w:b/>
          <w:bCs/>
          <w:sz w:val="24"/>
          <w:szCs w:val="24"/>
          <w:lang w:val="en-US"/>
        </w:rPr>
        <w:t xml:space="preserve"> </w:t>
      </w:r>
      <w:proofErr w:type="spellStart"/>
      <w:r w:rsidRPr="00C92FCE">
        <w:rPr>
          <w:rFonts w:ascii="Arial" w:eastAsia="Times New Roman" w:hAnsi="Arial" w:cs="Arial"/>
          <w:b/>
          <w:bCs/>
          <w:sz w:val="24"/>
          <w:szCs w:val="24"/>
          <w:lang w:val="en-US"/>
        </w:rPr>
        <w:t>Plenumunun</w:t>
      </w:r>
      <w:proofErr w:type="spellEnd"/>
    </w:p>
    <w:p w14:paraId="1164E7BE" w14:textId="77777777" w:rsidR="00344C3E" w:rsidRPr="00C92FCE" w:rsidRDefault="00344C3E" w:rsidP="00C92FCE">
      <w:pPr>
        <w:spacing w:after="0" w:line="240" w:lineRule="auto"/>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 </w:t>
      </w:r>
    </w:p>
    <w:p w14:paraId="671B30BF" w14:textId="77777777" w:rsidR="00344C3E" w:rsidRPr="00C92FCE" w:rsidRDefault="00344C3E" w:rsidP="00C92FCE">
      <w:pPr>
        <w:spacing w:after="0" w:line="240" w:lineRule="auto"/>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Q Ə R A R I</w:t>
      </w:r>
    </w:p>
    <w:p w14:paraId="192A0F97" w14:textId="596D81B1" w:rsidR="00344C3E" w:rsidRPr="00C92FCE" w:rsidRDefault="00C92FCE" w:rsidP="00C92FCE">
      <w:pPr>
        <w:spacing w:after="0" w:line="240" w:lineRule="auto"/>
        <w:jc w:val="center"/>
        <w:rPr>
          <w:rFonts w:ascii="Arial" w:eastAsia="Times New Roman" w:hAnsi="Arial" w:cs="Arial"/>
          <w:sz w:val="24"/>
          <w:szCs w:val="24"/>
          <w:lang w:val="en-US"/>
        </w:rPr>
      </w:pPr>
      <w:r>
        <w:rPr>
          <w:rFonts w:ascii="Arial" w:eastAsia="Times New Roman" w:hAnsi="Arial" w:cs="Arial"/>
          <w:b/>
          <w:bCs/>
          <w:sz w:val="24"/>
          <w:szCs w:val="24"/>
          <w:lang w:val="en-US"/>
        </w:rPr>
        <w:br/>
      </w:r>
      <w:r w:rsidR="00344C3E" w:rsidRPr="00C92FCE">
        <w:rPr>
          <w:rFonts w:ascii="Arial" w:eastAsia="Times New Roman" w:hAnsi="Arial" w:cs="Arial"/>
          <w:b/>
          <w:bCs/>
          <w:sz w:val="24"/>
          <w:szCs w:val="24"/>
          <w:lang w:val="en-US"/>
        </w:rPr>
        <w:t> </w:t>
      </w:r>
    </w:p>
    <w:p w14:paraId="7DA4E586" w14:textId="7F41F902" w:rsidR="00344C3E" w:rsidRPr="00D724E1" w:rsidRDefault="00344C3E" w:rsidP="00C92FCE">
      <w:pPr>
        <w:pStyle w:val="BodyText1"/>
        <w:spacing w:line="240" w:lineRule="auto"/>
        <w:ind w:firstLine="0"/>
        <w:jc w:val="center"/>
        <w:rPr>
          <w:rFonts w:ascii="Arial" w:eastAsia="Calibri" w:hAnsi="Arial" w:cs="Arial"/>
          <w:bCs/>
          <w:iCs/>
          <w:sz w:val="24"/>
          <w:szCs w:val="24"/>
          <w:lang w:val="en-US" w:eastAsia="en-US"/>
        </w:rPr>
      </w:pPr>
      <w:r w:rsidRPr="00D724E1">
        <w:rPr>
          <w:rStyle w:val="af0"/>
          <w:rFonts w:ascii="Arial" w:eastAsiaTheme="majorEastAsia" w:hAnsi="Arial" w:cs="Arial"/>
          <w:bCs/>
          <w:iCs w:val="0"/>
          <w:sz w:val="24"/>
          <w:szCs w:val="24"/>
          <w:lang w:val="en-US"/>
        </w:rPr>
        <w:t xml:space="preserve">Azərbaycan Respublikası </w:t>
      </w:r>
      <w:proofErr w:type="spellStart"/>
      <w:r w:rsidRPr="00D724E1">
        <w:rPr>
          <w:rFonts w:ascii="Arial" w:eastAsia="Calibri" w:hAnsi="Arial" w:cs="Arial"/>
          <w:bCs/>
          <w:iCs/>
          <w:sz w:val="24"/>
          <w:szCs w:val="24"/>
          <w:lang w:val="en-US"/>
        </w:rPr>
        <w:t>Mülki</w:t>
      </w:r>
      <w:proofErr w:type="spellEnd"/>
      <w:r w:rsidRPr="00D724E1">
        <w:rPr>
          <w:rFonts w:ascii="Arial" w:eastAsia="Calibri" w:hAnsi="Arial" w:cs="Arial"/>
          <w:bCs/>
          <w:iCs/>
          <w:sz w:val="24"/>
          <w:szCs w:val="24"/>
          <w:lang w:val="en-US"/>
        </w:rPr>
        <w:t xml:space="preserve"> Məcəlləsinin </w:t>
      </w:r>
      <w:r w:rsidR="008B6A11" w:rsidRPr="00D724E1">
        <w:rPr>
          <w:rFonts w:ascii="Arial" w:hAnsi="Arial" w:cs="Arial"/>
          <w:bCs/>
          <w:iCs/>
          <w:sz w:val="24"/>
          <w:szCs w:val="24"/>
          <w:lang w:val="az-Latn-AZ"/>
        </w:rPr>
        <w:t xml:space="preserve">1099 </w:t>
      </w:r>
      <w:r w:rsidR="008B6A11" w:rsidRPr="00D724E1">
        <w:rPr>
          <w:rFonts w:ascii="Arial" w:eastAsia="Calibri" w:hAnsi="Arial" w:cs="Arial"/>
          <w:bCs/>
          <w:iCs/>
          <w:sz w:val="24"/>
          <w:szCs w:val="24"/>
          <w:lang w:val="en-US"/>
        </w:rPr>
        <w:t>və</w:t>
      </w:r>
      <w:r w:rsidR="008B6A11" w:rsidRPr="00D724E1">
        <w:rPr>
          <w:rFonts w:ascii="Arial" w:hAnsi="Arial" w:cs="Arial"/>
          <w:bCs/>
          <w:iCs/>
          <w:sz w:val="24"/>
          <w:szCs w:val="24"/>
          <w:lang w:val="az-Latn-AZ"/>
        </w:rPr>
        <w:t xml:space="preserve"> 1108-ci maddələrin</w:t>
      </w:r>
      <w:r w:rsidR="007E37FF" w:rsidRPr="00D724E1">
        <w:rPr>
          <w:rFonts w:ascii="Arial" w:hAnsi="Arial" w:cs="Arial"/>
          <w:bCs/>
          <w:iCs/>
          <w:sz w:val="24"/>
          <w:szCs w:val="24"/>
          <w:lang w:val="az-Latn-AZ"/>
        </w:rPr>
        <w:t>in</w:t>
      </w:r>
      <w:r w:rsidRPr="00D724E1">
        <w:rPr>
          <w:rFonts w:ascii="Arial" w:eastAsia="Calibri" w:hAnsi="Arial" w:cs="Arial"/>
          <w:bCs/>
          <w:iCs/>
          <w:sz w:val="24"/>
          <w:szCs w:val="24"/>
          <w:lang w:val="en-US"/>
        </w:rPr>
        <w:t xml:space="preserve"> </w:t>
      </w:r>
      <w:proofErr w:type="spellStart"/>
      <w:r w:rsidRPr="00D724E1">
        <w:rPr>
          <w:rFonts w:ascii="Arial" w:eastAsia="Calibri" w:hAnsi="Arial" w:cs="Arial"/>
          <w:bCs/>
          <w:iCs/>
          <w:sz w:val="24"/>
          <w:szCs w:val="24"/>
          <w:lang w:val="en-US"/>
        </w:rPr>
        <w:t>əlaqəli</w:t>
      </w:r>
      <w:proofErr w:type="spellEnd"/>
      <w:r w:rsidRPr="00D724E1">
        <w:rPr>
          <w:rFonts w:ascii="Arial" w:eastAsia="Calibri" w:hAnsi="Arial" w:cs="Arial"/>
          <w:bCs/>
          <w:iCs/>
          <w:sz w:val="24"/>
          <w:szCs w:val="24"/>
          <w:lang w:val="en-US"/>
        </w:rPr>
        <w:t xml:space="preserve"> </w:t>
      </w:r>
      <w:proofErr w:type="spellStart"/>
      <w:r w:rsidRPr="00D724E1">
        <w:rPr>
          <w:rFonts w:ascii="Arial" w:eastAsia="Calibri" w:hAnsi="Arial" w:cs="Arial"/>
          <w:bCs/>
          <w:iCs/>
          <w:sz w:val="24"/>
          <w:szCs w:val="24"/>
          <w:lang w:val="en-US"/>
        </w:rPr>
        <w:t>şəkildə</w:t>
      </w:r>
      <w:proofErr w:type="spellEnd"/>
      <w:r w:rsidRPr="00D724E1">
        <w:rPr>
          <w:rFonts w:ascii="Arial" w:eastAsia="Calibri" w:hAnsi="Arial" w:cs="Arial"/>
          <w:bCs/>
          <w:iCs/>
          <w:sz w:val="24"/>
          <w:szCs w:val="24"/>
          <w:lang w:val="en-US"/>
        </w:rPr>
        <w:t xml:space="preserve"> şərh edilməsinə </w:t>
      </w:r>
      <w:r w:rsidR="00E921F7" w:rsidRPr="00D724E1">
        <w:rPr>
          <w:rFonts w:ascii="Arial" w:eastAsia="Calibri" w:hAnsi="Arial" w:cs="Arial"/>
          <w:bCs/>
          <w:iCs/>
          <w:sz w:val="24"/>
          <w:szCs w:val="24"/>
          <w:lang w:val="en-US"/>
        </w:rPr>
        <w:t>dair</w:t>
      </w:r>
    </w:p>
    <w:p w14:paraId="3A06456F" w14:textId="77777777" w:rsidR="00344C3E" w:rsidRPr="00C92FCE" w:rsidRDefault="00344C3E" w:rsidP="00C92FCE">
      <w:pPr>
        <w:spacing w:after="0" w:line="240" w:lineRule="auto"/>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 </w:t>
      </w:r>
    </w:p>
    <w:p w14:paraId="1DA281A0" w14:textId="77777777" w:rsidR="00344C3E" w:rsidRPr="00C92FCE" w:rsidRDefault="00344C3E" w:rsidP="00C92FCE">
      <w:pPr>
        <w:spacing w:after="0" w:line="240" w:lineRule="auto"/>
        <w:ind w:firstLine="567"/>
        <w:jc w:val="center"/>
        <w:rPr>
          <w:rFonts w:ascii="Arial" w:eastAsia="Times New Roman" w:hAnsi="Arial" w:cs="Arial"/>
          <w:b/>
          <w:sz w:val="24"/>
          <w:szCs w:val="24"/>
          <w:lang w:val="en-US"/>
        </w:rPr>
      </w:pPr>
      <w:r w:rsidRPr="00C92FCE">
        <w:rPr>
          <w:rFonts w:ascii="Arial" w:eastAsia="Times New Roman" w:hAnsi="Arial" w:cs="Arial"/>
          <w:b/>
          <w:sz w:val="24"/>
          <w:szCs w:val="24"/>
          <w:lang w:val="en-US"/>
        </w:rPr>
        <w:t> </w:t>
      </w:r>
    </w:p>
    <w:p w14:paraId="7E53A9D8" w14:textId="04A32182" w:rsidR="00344C3E" w:rsidRPr="00C92FCE" w:rsidRDefault="00B23AE2" w:rsidP="00C92FCE">
      <w:pPr>
        <w:spacing w:after="0" w:line="240" w:lineRule="auto"/>
        <w:ind w:firstLine="567"/>
        <w:rPr>
          <w:rFonts w:ascii="Arial" w:eastAsia="Times New Roman" w:hAnsi="Arial" w:cs="Arial"/>
          <w:b/>
          <w:sz w:val="24"/>
          <w:szCs w:val="24"/>
          <w:lang w:val="en-US"/>
        </w:rPr>
      </w:pPr>
      <w:r>
        <w:rPr>
          <w:rFonts w:ascii="Arial" w:eastAsia="Times New Roman" w:hAnsi="Arial" w:cs="Arial"/>
          <w:b/>
          <w:sz w:val="24"/>
          <w:szCs w:val="24"/>
          <w:lang w:val="en-US"/>
        </w:rPr>
        <w:t>18</w:t>
      </w:r>
      <w:r w:rsidR="0000004E" w:rsidRPr="00C92FCE">
        <w:rPr>
          <w:rFonts w:ascii="Arial" w:eastAsia="Times New Roman" w:hAnsi="Arial" w:cs="Arial"/>
          <w:b/>
          <w:sz w:val="24"/>
          <w:szCs w:val="24"/>
          <w:lang w:val="en-US"/>
        </w:rPr>
        <w:t xml:space="preserve"> </w:t>
      </w:r>
      <w:proofErr w:type="spellStart"/>
      <w:r w:rsidR="0000004E" w:rsidRPr="00C92FCE">
        <w:rPr>
          <w:rFonts w:ascii="Arial" w:eastAsia="Times New Roman" w:hAnsi="Arial" w:cs="Arial"/>
          <w:b/>
          <w:sz w:val="24"/>
          <w:szCs w:val="24"/>
          <w:lang w:val="en-US"/>
        </w:rPr>
        <w:t>aprel</w:t>
      </w:r>
      <w:proofErr w:type="spellEnd"/>
      <w:r w:rsidR="0000004E" w:rsidRPr="00C92FCE">
        <w:rPr>
          <w:rFonts w:ascii="Arial" w:eastAsia="Times New Roman" w:hAnsi="Arial" w:cs="Arial"/>
          <w:b/>
          <w:sz w:val="24"/>
          <w:szCs w:val="24"/>
          <w:lang w:val="en-US"/>
        </w:rPr>
        <w:t xml:space="preserve"> </w:t>
      </w:r>
      <w:r w:rsidR="008B6A11" w:rsidRPr="00C92FCE">
        <w:rPr>
          <w:rFonts w:ascii="Arial" w:eastAsia="Times New Roman" w:hAnsi="Arial" w:cs="Arial"/>
          <w:b/>
          <w:sz w:val="24"/>
          <w:szCs w:val="24"/>
          <w:lang w:val="en-US"/>
        </w:rPr>
        <w:t>2022</w:t>
      </w:r>
      <w:r w:rsidR="00344C3E" w:rsidRPr="00C92FCE">
        <w:rPr>
          <w:rFonts w:ascii="Arial" w:eastAsia="Times New Roman" w:hAnsi="Arial" w:cs="Arial"/>
          <w:b/>
          <w:sz w:val="24"/>
          <w:szCs w:val="24"/>
          <w:lang w:val="en-US"/>
        </w:rPr>
        <w:t xml:space="preserve">-ci </w:t>
      </w:r>
      <w:proofErr w:type="spellStart"/>
      <w:r w:rsidR="00344C3E" w:rsidRPr="00C92FCE">
        <w:rPr>
          <w:rFonts w:ascii="Arial" w:eastAsia="Times New Roman" w:hAnsi="Arial" w:cs="Arial"/>
          <w:b/>
          <w:sz w:val="24"/>
          <w:szCs w:val="24"/>
          <w:lang w:val="en-US"/>
        </w:rPr>
        <w:t>il</w:t>
      </w:r>
      <w:proofErr w:type="spellEnd"/>
      <w:r w:rsidR="00C92FCE" w:rsidRPr="00C92FCE">
        <w:rPr>
          <w:rFonts w:ascii="Arial" w:eastAsia="Times New Roman" w:hAnsi="Arial" w:cs="Arial"/>
          <w:b/>
          <w:sz w:val="24"/>
          <w:szCs w:val="24"/>
          <w:lang w:val="en-US"/>
        </w:rPr>
        <w:t xml:space="preserve">                   </w:t>
      </w:r>
      <w:r w:rsidR="00344C3E" w:rsidRPr="00C92FCE">
        <w:rPr>
          <w:rFonts w:ascii="Arial" w:eastAsia="Times New Roman" w:hAnsi="Arial" w:cs="Arial"/>
          <w:b/>
          <w:sz w:val="24"/>
          <w:szCs w:val="24"/>
          <w:lang w:val="en-US"/>
        </w:rPr>
        <w:t>                                                                    </w:t>
      </w:r>
      <w:proofErr w:type="spellStart"/>
      <w:r w:rsidR="00344C3E" w:rsidRPr="00C92FCE">
        <w:rPr>
          <w:rFonts w:ascii="Arial" w:eastAsia="Times New Roman" w:hAnsi="Arial" w:cs="Arial"/>
          <w:b/>
          <w:sz w:val="24"/>
          <w:szCs w:val="24"/>
          <w:lang w:val="en-US"/>
        </w:rPr>
        <w:t>Bakı</w:t>
      </w:r>
      <w:proofErr w:type="spellEnd"/>
      <w:r w:rsidR="00344C3E" w:rsidRPr="00C92FCE">
        <w:rPr>
          <w:rFonts w:ascii="Arial" w:eastAsia="Times New Roman" w:hAnsi="Arial" w:cs="Arial"/>
          <w:b/>
          <w:sz w:val="24"/>
          <w:szCs w:val="24"/>
          <w:lang w:val="en-US"/>
        </w:rPr>
        <w:t xml:space="preserve"> </w:t>
      </w:r>
      <w:proofErr w:type="spellStart"/>
      <w:r w:rsidR="00344C3E" w:rsidRPr="00C92FCE">
        <w:rPr>
          <w:rFonts w:ascii="Arial" w:eastAsia="Times New Roman" w:hAnsi="Arial" w:cs="Arial"/>
          <w:b/>
          <w:sz w:val="24"/>
          <w:szCs w:val="24"/>
          <w:lang w:val="en-US"/>
        </w:rPr>
        <w:t>şəhəri</w:t>
      </w:r>
      <w:proofErr w:type="spellEnd"/>
    </w:p>
    <w:p w14:paraId="6AA7B1B0" w14:textId="77777777" w:rsidR="00344C3E" w:rsidRPr="00C92FCE" w:rsidRDefault="00344C3E" w:rsidP="00C92FCE">
      <w:pPr>
        <w:spacing w:after="0" w:line="240" w:lineRule="auto"/>
        <w:ind w:firstLine="567"/>
        <w:jc w:val="both"/>
        <w:rPr>
          <w:rFonts w:ascii="Arial" w:eastAsia="Times New Roman" w:hAnsi="Arial" w:cs="Arial"/>
          <w:b/>
          <w:sz w:val="24"/>
          <w:szCs w:val="24"/>
          <w:lang w:val="en-US"/>
        </w:rPr>
      </w:pPr>
      <w:r w:rsidRPr="00C92FCE">
        <w:rPr>
          <w:rFonts w:ascii="Arial" w:eastAsia="Times New Roman" w:hAnsi="Arial" w:cs="Arial"/>
          <w:b/>
          <w:sz w:val="24"/>
          <w:szCs w:val="24"/>
          <w:lang w:val="en-US"/>
        </w:rPr>
        <w:t> </w:t>
      </w:r>
    </w:p>
    <w:p w14:paraId="3E588E45" w14:textId="77777777" w:rsidR="00344C3E" w:rsidRPr="00C92FCE" w:rsidRDefault="00344C3E" w:rsidP="00C92FCE">
      <w:pPr>
        <w:spacing w:after="0" w:line="240" w:lineRule="auto"/>
        <w:ind w:firstLine="567"/>
        <w:jc w:val="both"/>
        <w:rPr>
          <w:rFonts w:ascii="Arial" w:eastAsia="Times New Roman" w:hAnsi="Arial" w:cs="Arial"/>
          <w:sz w:val="24"/>
          <w:szCs w:val="24"/>
          <w:lang w:val="en-US"/>
        </w:rPr>
      </w:pPr>
      <w:r w:rsidRPr="00C92FCE">
        <w:rPr>
          <w:rFonts w:ascii="Arial" w:eastAsia="Times New Roman" w:hAnsi="Arial" w:cs="Arial"/>
          <w:sz w:val="24"/>
          <w:szCs w:val="24"/>
          <w:lang w:val="en-US"/>
        </w:rPr>
        <w:t xml:space="preserve">Azərbaycan Respublikası </w:t>
      </w:r>
      <w:proofErr w:type="spellStart"/>
      <w:r w:rsidRPr="00C92FCE">
        <w:rPr>
          <w:rFonts w:ascii="Arial" w:eastAsia="Times New Roman" w:hAnsi="Arial" w:cs="Arial"/>
          <w:sz w:val="24"/>
          <w:szCs w:val="24"/>
          <w:lang w:val="en-US"/>
        </w:rPr>
        <w:t>Konstitusiya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Məhkəməsinin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Plenumu</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Fərhad</w:t>
      </w:r>
      <w:proofErr w:type="spellEnd"/>
      <w:r w:rsidRPr="00C92FCE">
        <w:rPr>
          <w:rFonts w:ascii="Arial" w:eastAsia="Times New Roman" w:hAnsi="Arial" w:cs="Arial"/>
          <w:sz w:val="24"/>
          <w:szCs w:val="24"/>
          <w:lang w:val="en-US"/>
        </w:rPr>
        <w:t xml:space="preserve"> Abdullayev (</w:t>
      </w:r>
      <w:proofErr w:type="spellStart"/>
      <w:r w:rsidRPr="00C92FCE">
        <w:rPr>
          <w:rFonts w:ascii="Arial" w:eastAsia="Times New Roman" w:hAnsi="Arial" w:cs="Arial"/>
          <w:sz w:val="24"/>
          <w:szCs w:val="24"/>
          <w:lang w:val="en-US"/>
        </w:rPr>
        <w:t>sədr</w:t>
      </w:r>
      <w:proofErr w:type="spellEnd"/>
      <w:r w:rsidRPr="00C92FCE">
        <w:rPr>
          <w:rFonts w:ascii="Arial" w:eastAsia="Times New Roman" w:hAnsi="Arial" w:cs="Arial"/>
          <w:sz w:val="24"/>
          <w:szCs w:val="24"/>
          <w:lang w:val="en-US"/>
        </w:rPr>
        <w:t xml:space="preserve">), Sona </w:t>
      </w:r>
      <w:proofErr w:type="spellStart"/>
      <w:r w:rsidRPr="00C92FCE">
        <w:rPr>
          <w:rFonts w:ascii="Arial" w:eastAsia="Times New Roman" w:hAnsi="Arial" w:cs="Arial"/>
          <w:sz w:val="24"/>
          <w:szCs w:val="24"/>
          <w:lang w:val="en-US"/>
        </w:rPr>
        <w:t>Salmanova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Humay</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Əfəndiyeva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Rövşən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İsmayılov</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Ceyhun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Qaracayev</w:t>
      </w:r>
      <w:proofErr w:type="spellEnd"/>
      <w:r w:rsidRPr="00C92FCE">
        <w:rPr>
          <w:rFonts w:ascii="Arial" w:eastAsia="Times New Roman" w:hAnsi="Arial" w:cs="Arial"/>
          <w:sz w:val="24"/>
          <w:szCs w:val="24"/>
          <w:lang w:val="en-US"/>
        </w:rPr>
        <w:t xml:space="preserve">, Rafael </w:t>
      </w:r>
      <w:proofErr w:type="spellStart"/>
      <w:r w:rsidRPr="00C92FCE">
        <w:rPr>
          <w:rFonts w:ascii="Arial" w:eastAsia="Times New Roman" w:hAnsi="Arial" w:cs="Arial"/>
          <w:sz w:val="24"/>
          <w:szCs w:val="24"/>
          <w:lang w:val="en-US"/>
        </w:rPr>
        <w:t>Qvaladze</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Mahir</w:t>
      </w:r>
      <w:proofErr w:type="spellEnd"/>
      <w:r w:rsidRPr="00C92FCE">
        <w:rPr>
          <w:rFonts w:ascii="Arial" w:eastAsia="Times New Roman" w:hAnsi="Arial" w:cs="Arial"/>
          <w:sz w:val="24"/>
          <w:szCs w:val="24"/>
          <w:lang w:val="en-US"/>
        </w:rPr>
        <w:t xml:space="preserve"> Muradov, İsa </w:t>
      </w:r>
      <w:proofErr w:type="spellStart"/>
      <w:r w:rsidRPr="00C92FCE">
        <w:rPr>
          <w:rFonts w:ascii="Arial" w:eastAsia="Times New Roman" w:hAnsi="Arial" w:cs="Arial"/>
          <w:sz w:val="24"/>
          <w:szCs w:val="24"/>
          <w:lang w:val="en-US"/>
        </w:rPr>
        <w:t>Nəcəfov</w:t>
      </w:r>
      <w:proofErr w:type="spellEnd"/>
      <w:r w:rsidRPr="00C92FCE">
        <w:rPr>
          <w:rFonts w:ascii="Arial" w:eastAsia="Times New Roman" w:hAnsi="Arial" w:cs="Arial"/>
          <w:sz w:val="24"/>
          <w:szCs w:val="24"/>
          <w:lang w:val="en-US"/>
        </w:rPr>
        <w:t xml:space="preserve"> və Kamran </w:t>
      </w:r>
      <w:proofErr w:type="spellStart"/>
      <w:r w:rsidRPr="00C92FCE">
        <w:rPr>
          <w:rFonts w:ascii="Arial" w:eastAsia="Times New Roman" w:hAnsi="Arial" w:cs="Arial"/>
          <w:sz w:val="24"/>
          <w:szCs w:val="24"/>
          <w:lang w:val="en-US"/>
        </w:rPr>
        <w:t>Şəfiyevdən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məruzəçi</w:t>
      </w:r>
      <w:proofErr w:type="spellEnd"/>
      <w:r w:rsidRPr="00C92FCE">
        <w:rPr>
          <w:rFonts w:ascii="Arial" w:eastAsia="Times New Roman" w:hAnsi="Arial" w:cs="Arial"/>
          <w:sz w:val="24"/>
          <w:szCs w:val="24"/>
          <w:lang w:val="en-US"/>
        </w:rPr>
        <w:t xml:space="preserve">-hakim) </w:t>
      </w:r>
      <w:proofErr w:type="spellStart"/>
      <w:r w:rsidRPr="00C92FCE">
        <w:rPr>
          <w:rFonts w:ascii="Arial" w:eastAsia="Times New Roman" w:hAnsi="Arial" w:cs="Arial"/>
          <w:sz w:val="24"/>
          <w:szCs w:val="24"/>
          <w:lang w:val="en-US"/>
        </w:rPr>
        <w:t>ibarət</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tərkibdə</w:t>
      </w:r>
      <w:proofErr w:type="spellEnd"/>
      <w:r w:rsidRPr="00C92FCE">
        <w:rPr>
          <w:rFonts w:ascii="Arial" w:eastAsia="Times New Roman" w:hAnsi="Arial" w:cs="Arial"/>
          <w:sz w:val="24"/>
          <w:szCs w:val="24"/>
          <w:lang w:val="en-US"/>
        </w:rPr>
        <w:t>,</w:t>
      </w:r>
    </w:p>
    <w:p w14:paraId="6656C508" w14:textId="77777777" w:rsidR="00344C3E" w:rsidRPr="00C92FCE" w:rsidRDefault="00344C3E" w:rsidP="00C92FCE">
      <w:pPr>
        <w:spacing w:after="0" w:line="240" w:lineRule="auto"/>
        <w:ind w:firstLine="567"/>
        <w:jc w:val="both"/>
        <w:rPr>
          <w:rFonts w:ascii="Arial" w:eastAsia="Times New Roman" w:hAnsi="Arial" w:cs="Arial"/>
          <w:sz w:val="24"/>
          <w:szCs w:val="24"/>
          <w:lang w:val="en-US"/>
        </w:rPr>
      </w:pPr>
      <w:proofErr w:type="spellStart"/>
      <w:r w:rsidRPr="00C92FCE">
        <w:rPr>
          <w:rFonts w:ascii="Arial" w:eastAsia="Times New Roman" w:hAnsi="Arial" w:cs="Arial"/>
          <w:sz w:val="24"/>
          <w:szCs w:val="24"/>
          <w:lang w:val="en-US"/>
        </w:rPr>
        <w:t>məhkəmə</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katibi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Fəraid</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Əliyevin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iştirakı</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ilə</w:t>
      </w:r>
      <w:proofErr w:type="spellEnd"/>
      <w:r w:rsidRPr="00C92FCE">
        <w:rPr>
          <w:rFonts w:ascii="Arial" w:eastAsia="Times New Roman" w:hAnsi="Arial" w:cs="Arial"/>
          <w:sz w:val="24"/>
          <w:szCs w:val="24"/>
          <w:lang w:val="en-US"/>
        </w:rPr>
        <w:t>,</w:t>
      </w:r>
    </w:p>
    <w:p w14:paraId="5DECE397" w14:textId="7416B5FF" w:rsidR="00C92FCE" w:rsidRDefault="00344C3E" w:rsidP="00C92FCE">
      <w:pPr>
        <w:spacing w:after="0" w:line="240" w:lineRule="auto"/>
        <w:ind w:firstLine="567"/>
        <w:jc w:val="both"/>
        <w:rPr>
          <w:rFonts w:ascii="Arial" w:eastAsia="Times New Roman" w:hAnsi="Arial" w:cs="Arial"/>
          <w:sz w:val="24"/>
          <w:szCs w:val="24"/>
          <w:lang w:val="en-US"/>
        </w:rPr>
      </w:pPr>
      <w:r w:rsidRPr="00C92FCE">
        <w:rPr>
          <w:rFonts w:ascii="Arial" w:eastAsia="Times New Roman" w:hAnsi="Arial" w:cs="Arial"/>
          <w:sz w:val="24"/>
          <w:szCs w:val="24"/>
          <w:lang w:val="en-US"/>
        </w:rPr>
        <w:t xml:space="preserve">Azərbaycan Respublikası </w:t>
      </w:r>
      <w:proofErr w:type="spellStart"/>
      <w:r w:rsidRPr="00C92FCE">
        <w:rPr>
          <w:rFonts w:ascii="Arial" w:eastAsia="Times New Roman" w:hAnsi="Arial" w:cs="Arial"/>
          <w:sz w:val="24"/>
          <w:szCs w:val="24"/>
          <w:lang w:val="en-US"/>
        </w:rPr>
        <w:t>Konstitusiyasının</w:t>
      </w:r>
      <w:proofErr w:type="spellEnd"/>
      <w:r w:rsidRPr="00C92FCE">
        <w:rPr>
          <w:rFonts w:ascii="Arial" w:eastAsia="Times New Roman" w:hAnsi="Arial" w:cs="Arial"/>
          <w:sz w:val="24"/>
          <w:szCs w:val="24"/>
          <w:lang w:val="en-US"/>
        </w:rPr>
        <w:t xml:space="preserve"> 130-cu maddəsinin VI </w:t>
      </w:r>
      <w:proofErr w:type="spellStart"/>
      <w:r w:rsidRPr="00C92FCE">
        <w:rPr>
          <w:rFonts w:ascii="Arial" w:eastAsia="Times New Roman" w:hAnsi="Arial" w:cs="Arial"/>
          <w:sz w:val="24"/>
          <w:szCs w:val="24"/>
          <w:lang w:val="en-US"/>
        </w:rPr>
        <w:t>hissəsinə</w:t>
      </w:r>
      <w:proofErr w:type="spellEnd"/>
      <w:r w:rsidRPr="00C92FCE">
        <w:rPr>
          <w:rFonts w:ascii="Arial" w:eastAsia="Times New Roman" w:hAnsi="Arial" w:cs="Arial"/>
          <w:sz w:val="24"/>
          <w:szCs w:val="24"/>
          <w:lang w:val="en-US"/>
        </w:rPr>
        <w:t>, “</w:t>
      </w:r>
      <w:proofErr w:type="spellStart"/>
      <w:r w:rsidRPr="00C92FCE">
        <w:rPr>
          <w:rFonts w:ascii="Arial" w:eastAsia="Times New Roman" w:hAnsi="Arial" w:cs="Arial"/>
          <w:sz w:val="24"/>
          <w:szCs w:val="24"/>
          <w:lang w:val="en-US"/>
        </w:rPr>
        <w:t>Konstitusiya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Məhkəməsi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haqqında</w:t>
      </w:r>
      <w:proofErr w:type="spellEnd"/>
      <w:r w:rsidRPr="00C92FCE">
        <w:rPr>
          <w:rFonts w:ascii="Arial" w:eastAsia="Times New Roman" w:hAnsi="Arial" w:cs="Arial"/>
          <w:sz w:val="24"/>
          <w:szCs w:val="24"/>
          <w:lang w:val="en-US"/>
        </w:rPr>
        <w:t xml:space="preserve">” Azərbaycan Respublikası </w:t>
      </w:r>
      <w:proofErr w:type="spellStart"/>
      <w:r w:rsidRPr="00C92FCE">
        <w:rPr>
          <w:rFonts w:ascii="Arial" w:eastAsia="Times New Roman" w:hAnsi="Arial" w:cs="Arial"/>
          <w:sz w:val="24"/>
          <w:szCs w:val="24"/>
          <w:lang w:val="en-US"/>
        </w:rPr>
        <w:t>Qanununun</w:t>
      </w:r>
      <w:proofErr w:type="spellEnd"/>
      <w:r w:rsidRPr="00C92FCE">
        <w:rPr>
          <w:rFonts w:ascii="Arial" w:eastAsia="Times New Roman" w:hAnsi="Arial" w:cs="Arial"/>
          <w:sz w:val="24"/>
          <w:szCs w:val="24"/>
          <w:lang w:val="en-US"/>
        </w:rPr>
        <w:t xml:space="preserve"> 27.2 və 33-cü </w:t>
      </w:r>
      <w:proofErr w:type="spellStart"/>
      <w:r w:rsidRPr="00C92FCE">
        <w:rPr>
          <w:rFonts w:ascii="Arial" w:eastAsia="Times New Roman" w:hAnsi="Arial" w:cs="Arial"/>
          <w:sz w:val="24"/>
          <w:szCs w:val="24"/>
          <w:lang w:val="en-US"/>
        </w:rPr>
        <w:t>maddələrinə</w:t>
      </w:r>
      <w:proofErr w:type="spellEnd"/>
      <w:r w:rsidRPr="00C92FCE">
        <w:rPr>
          <w:rFonts w:ascii="Arial" w:eastAsia="Times New Roman" w:hAnsi="Arial" w:cs="Arial"/>
          <w:sz w:val="24"/>
          <w:szCs w:val="24"/>
          <w:lang w:val="en-US"/>
        </w:rPr>
        <w:t xml:space="preserve"> və Azərbaycan Respublikası </w:t>
      </w:r>
      <w:proofErr w:type="spellStart"/>
      <w:r w:rsidRPr="00C92FCE">
        <w:rPr>
          <w:rFonts w:ascii="Arial" w:eastAsia="Times New Roman" w:hAnsi="Arial" w:cs="Arial"/>
          <w:sz w:val="24"/>
          <w:szCs w:val="24"/>
          <w:lang w:val="en-US"/>
        </w:rPr>
        <w:t>Konstitusiya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Məhkəməsinin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Daxili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Nizamnaməsinin</w:t>
      </w:r>
      <w:proofErr w:type="spellEnd"/>
      <w:r w:rsidRPr="00C92FCE">
        <w:rPr>
          <w:rFonts w:ascii="Arial" w:eastAsia="Times New Roman" w:hAnsi="Arial" w:cs="Arial"/>
          <w:sz w:val="24"/>
          <w:szCs w:val="24"/>
          <w:lang w:val="en-US"/>
        </w:rPr>
        <w:t xml:space="preserve"> 39-cu </w:t>
      </w:r>
      <w:proofErr w:type="spellStart"/>
      <w:r w:rsidRPr="00C92FCE">
        <w:rPr>
          <w:rFonts w:ascii="Arial" w:eastAsia="Times New Roman" w:hAnsi="Arial" w:cs="Arial"/>
          <w:sz w:val="24"/>
          <w:szCs w:val="24"/>
          <w:lang w:val="en-US"/>
        </w:rPr>
        <w:t>maddəsinə</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müvafiq</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olaraq</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xüsusi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konstitusiya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icraatının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yazılı</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prosedur</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qaydasında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keçirilən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məhkəmə</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iclasında</w:t>
      </w:r>
      <w:proofErr w:type="spellEnd"/>
      <w:r w:rsidRPr="00C92FCE">
        <w:rPr>
          <w:rFonts w:ascii="Arial" w:eastAsia="Times New Roman" w:hAnsi="Arial" w:cs="Arial"/>
          <w:sz w:val="24"/>
          <w:szCs w:val="24"/>
          <w:lang w:val="en-US"/>
        </w:rPr>
        <w:t xml:space="preserve"> </w:t>
      </w:r>
      <w:r w:rsidR="008B6A11" w:rsidRPr="00C92FCE">
        <w:rPr>
          <w:rFonts w:ascii="Arial" w:eastAsia="Arial" w:hAnsi="Arial" w:cs="Arial"/>
          <w:sz w:val="24"/>
          <w:szCs w:val="24"/>
          <w:lang w:val="az-Latn-AZ"/>
        </w:rPr>
        <w:t xml:space="preserve">Bakı Apellyasiya </w:t>
      </w:r>
      <w:proofErr w:type="spellStart"/>
      <w:r w:rsidRPr="00C92FCE">
        <w:rPr>
          <w:rFonts w:ascii="Arial" w:eastAsia="Times New Roman" w:hAnsi="Arial" w:cs="Arial"/>
          <w:sz w:val="24"/>
          <w:szCs w:val="24"/>
          <w:lang w:val="en-US"/>
        </w:rPr>
        <w:t>Məhkəməsinin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müraciəti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əsasında</w:t>
      </w:r>
      <w:proofErr w:type="spellEnd"/>
      <w:r w:rsidRPr="00C92FCE">
        <w:rPr>
          <w:rFonts w:ascii="Arial" w:eastAsia="Times New Roman" w:hAnsi="Arial" w:cs="Arial"/>
          <w:sz w:val="24"/>
          <w:szCs w:val="24"/>
          <w:lang w:val="en-US"/>
        </w:rPr>
        <w:t xml:space="preserve"> </w:t>
      </w:r>
      <w:r w:rsidRPr="00C92FCE">
        <w:rPr>
          <w:rFonts w:ascii="Arial" w:eastAsia="Times New Roman" w:hAnsi="Arial" w:cs="Arial"/>
          <w:bCs/>
          <w:sz w:val="24"/>
          <w:szCs w:val="24"/>
          <w:lang w:val="en-US"/>
        </w:rPr>
        <w:t> </w:t>
      </w:r>
      <w:r w:rsidR="008B6A11" w:rsidRPr="00C92FCE">
        <w:rPr>
          <w:rStyle w:val="af0"/>
          <w:rFonts w:ascii="Arial" w:eastAsiaTheme="majorEastAsia" w:hAnsi="Arial" w:cs="Arial"/>
          <w:i w:val="0"/>
          <w:sz w:val="24"/>
          <w:szCs w:val="24"/>
          <w:lang w:val="en-US"/>
        </w:rPr>
        <w:t>Azərbaycan Respublikası</w:t>
      </w:r>
      <w:r w:rsidR="008B6A11" w:rsidRPr="00C92FCE">
        <w:rPr>
          <w:rStyle w:val="af0"/>
          <w:rFonts w:ascii="Arial" w:eastAsiaTheme="majorEastAsia" w:hAnsi="Arial" w:cs="Arial"/>
          <w:sz w:val="24"/>
          <w:szCs w:val="24"/>
          <w:lang w:val="en-US"/>
        </w:rPr>
        <w:t xml:space="preserve"> </w:t>
      </w:r>
      <w:proofErr w:type="spellStart"/>
      <w:r w:rsidR="008B6A11" w:rsidRPr="00C92FCE">
        <w:rPr>
          <w:rFonts w:ascii="Arial" w:eastAsia="Calibri" w:hAnsi="Arial" w:cs="Arial"/>
          <w:sz w:val="24"/>
          <w:szCs w:val="24"/>
          <w:lang w:val="en-US"/>
        </w:rPr>
        <w:t>Mülki</w:t>
      </w:r>
      <w:proofErr w:type="spellEnd"/>
      <w:r w:rsidR="008B6A11" w:rsidRPr="00C92FCE">
        <w:rPr>
          <w:rFonts w:ascii="Arial" w:eastAsia="Calibri" w:hAnsi="Arial" w:cs="Arial"/>
          <w:sz w:val="24"/>
          <w:szCs w:val="24"/>
          <w:lang w:val="en-US"/>
        </w:rPr>
        <w:t xml:space="preserve"> Məcəlləsinin </w:t>
      </w:r>
      <w:r w:rsidR="008B6A11" w:rsidRPr="00C92FCE">
        <w:rPr>
          <w:rFonts w:ascii="Arial" w:hAnsi="Arial" w:cs="Arial"/>
          <w:sz w:val="24"/>
          <w:szCs w:val="24"/>
          <w:lang w:val="az-Latn-AZ"/>
        </w:rPr>
        <w:t>1099</w:t>
      </w:r>
      <w:r w:rsidR="00624242">
        <w:rPr>
          <w:rFonts w:ascii="Arial" w:hAnsi="Arial" w:cs="Arial"/>
          <w:sz w:val="24"/>
          <w:szCs w:val="24"/>
          <w:lang w:val="az-Latn-AZ"/>
        </w:rPr>
        <w:t xml:space="preserve"> </w:t>
      </w:r>
      <w:r w:rsidR="008B6A11" w:rsidRPr="00C92FCE">
        <w:rPr>
          <w:rFonts w:ascii="Arial" w:eastAsia="Calibri" w:hAnsi="Arial" w:cs="Arial"/>
          <w:sz w:val="24"/>
          <w:szCs w:val="24"/>
          <w:lang w:val="en-US"/>
        </w:rPr>
        <w:t>və</w:t>
      </w:r>
      <w:r w:rsidR="008B6A11" w:rsidRPr="00C92FCE">
        <w:rPr>
          <w:rFonts w:ascii="Arial" w:hAnsi="Arial" w:cs="Arial"/>
          <w:sz w:val="24"/>
          <w:szCs w:val="24"/>
          <w:lang w:val="az-Latn-AZ"/>
        </w:rPr>
        <w:t xml:space="preserve"> 1108-ci maddələrin</w:t>
      </w:r>
      <w:r w:rsidR="007E37FF" w:rsidRPr="00C92FCE">
        <w:rPr>
          <w:rFonts w:ascii="Arial" w:hAnsi="Arial" w:cs="Arial"/>
          <w:sz w:val="24"/>
          <w:szCs w:val="24"/>
          <w:lang w:val="az-Latn-AZ"/>
        </w:rPr>
        <w:t>in</w:t>
      </w:r>
      <w:r w:rsidR="008B6A11" w:rsidRPr="00C92FCE">
        <w:rPr>
          <w:rFonts w:ascii="Arial" w:eastAsia="Calibri" w:hAnsi="Arial" w:cs="Arial"/>
          <w:sz w:val="24"/>
          <w:szCs w:val="24"/>
          <w:lang w:val="en-US"/>
        </w:rPr>
        <w:t xml:space="preserve"> </w:t>
      </w:r>
      <w:proofErr w:type="spellStart"/>
      <w:r w:rsidR="008B6A11" w:rsidRPr="00C92FCE">
        <w:rPr>
          <w:rFonts w:ascii="Arial" w:eastAsia="Calibri" w:hAnsi="Arial" w:cs="Arial"/>
          <w:sz w:val="24"/>
          <w:szCs w:val="24"/>
          <w:lang w:val="en-US"/>
        </w:rPr>
        <w:t>əlaqəli</w:t>
      </w:r>
      <w:proofErr w:type="spellEnd"/>
      <w:r w:rsidR="008B6A11" w:rsidRPr="00C92FCE">
        <w:rPr>
          <w:rFonts w:ascii="Arial" w:eastAsia="Calibri" w:hAnsi="Arial" w:cs="Arial"/>
          <w:sz w:val="24"/>
          <w:szCs w:val="24"/>
          <w:lang w:val="en-US"/>
        </w:rPr>
        <w:t xml:space="preserve"> </w:t>
      </w:r>
      <w:proofErr w:type="spellStart"/>
      <w:r w:rsidR="008B6A11" w:rsidRPr="00C92FCE">
        <w:rPr>
          <w:rFonts w:ascii="Arial" w:eastAsia="Calibri" w:hAnsi="Arial" w:cs="Arial"/>
          <w:sz w:val="24"/>
          <w:szCs w:val="24"/>
          <w:lang w:val="en-US"/>
        </w:rPr>
        <w:t>şəkildə</w:t>
      </w:r>
      <w:proofErr w:type="spellEnd"/>
      <w:r w:rsidR="008B6A11" w:rsidRPr="00C92FCE">
        <w:rPr>
          <w:rFonts w:ascii="Arial" w:eastAsia="Calibri" w:hAnsi="Arial" w:cs="Arial"/>
          <w:sz w:val="24"/>
          <w:szCs w:val="24"/>
          <w:lang w:val="en-US"/>
        </w:rPr>
        <w:t xml:space="preserve"> </w:t>
      </w:r>
      <w:r w:rsidRPr="00C92FCE">
        <w:rPr>
          <w:rFonts w:ascii="Arial" w:eastAsia="Times New Roman" w:hAnsi="Arial" w:cs="Arial"/>
          <w:sz w:val="24"/>
          <w:szCs w:val="24"/>
          <w:lang w:val="en-US"/>
        </w:rPr>
        <w:t>şərh edilməsinə dair </w:t>
      </w:r>
      <w:proofErr w:type="spellStart"/>
      <w:r w:rsidRPr="00C92FCE">
        <w:rPr>
          <w:rFonts w:ascii="Arial" w:eastAsia="Times New Roman" w:hAnsi="Arial" w:cs="Arial"/>
          <w:sz w:val="24"/>
          <w:szCs w:val="24"/>
          <w:lang w:val="en-US"/>
        </w:rPr>
        <w:t>konstitusiya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işinə</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baxdı</w:t>
      </w:r>
      <w:proofErr w:type="spellEnd"/>
      <w:r w:rsidRPr="00C92FCE">
        <w:rPr>
          <w:rFonts w:ascii="Arial" w:eastAsia="Times New Roman" w:hAnsi="Arial" w:cs="Arial"/>
          <w:sz w:val="24"/>
          <w:szCs w:val="24"/>
          <w:lang w:val="en-US"/>
        </w:rPr>
        <w:t>.</w:t>
      </w:r>
    </w:p>
    <w:p w14:paraId="6B07A9C3" w14:textId="0FFCF732" w:rsidR="00344C3E" w:rsidRPr="00C92FCE" w:rsidRDefault="00344C3E" w:rsidP="00C92FCE">
      <w:pPr>
        <w:spacing w:after="0" w:line="240" w:lineRule="auto"/>
        <w:ind w:firstLine="567"/>
        <w:jc w:val="both"/>
        <w:rPr>
          <w:rFonts w:ascii="Arial" w:eastAsia="Times New Roman" w:hAnsi="Arial" w:cs="Arial"/>
          <w:sz w:val="24"/>
          <w:szCs w:val="24"/>
          <w:lang w:val="en-US"/>
        </w:rPr>
      </w:pPr>
      <w:proofErr w:type="spellStart"/>
      <w:r w:rsidRPr="00C92FCE">
        <w:rPr>
          <w:rFonts w:ascii="Arial" w:eastAsia="Times New Roman" w:hAnsi="Arial" w:cs="Arial"/>
          <w:sz w:val="24"/>
          <w:szCs w:val="24"/>
          <w:lang w:val="en-US"/>
        </w:rPr>
        <w:t>İş</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üzrə</w:t>
      </w:r>
      <w:proofErr w:type="spellEnd"/>
      <w:r w:rsidRPr="00C92FCE">
        <w:rPr>
          <w:rFonts w:ascii="Arial" w:eastAsia="Times New Roman" w:hAnsi="Arial" w:cs="Arial"/>
          <w:sz w:val="24"/>
          <w:szCs w:val="24"/>
          <w:lang w:val="en-US"/>
        </w:rPr>
        <w:t xml:space="preserve"> hakim </w:t>
      </w:r>
      <w:proofErr w:type="spellStart"/>
      <w:r w:rsidRPr="00C92FCE">
        <w:rPr>
          <w:rFonts w:ascii="Arial" w:eastAsia="Times New Roman" w:hAnsi="Arial" w:cs="Arial"/>
          <w:sz w:val="24"/>
          <w:szCs w:val="24"/>
          <w:lang w:val="en-US"/>
        </w:rPr>
        <w:t>K.Şəfiyevin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məruzəsini</w:t>
      </w:r>
      <w:proofErr w:type="spellEnd"/>
      <w:r w:rsidRPr="00C92FCE">
        <w:rPr>
          <w:rFonts w:ascii="Arial" w:eastAsia="Times New Roman" w:hAnsi="Arial" w:cs="Arial"/>
          <w:sz w:val="24"/>
          <w:szCs w:val="24"/>
          <w:lang w:val="en-US"/>
        </w:rPr>
        <w:t>, </w:t>
      </w:r>
      <w:proofErr w:type="spellStart"/>
      <w:r w:rsidRPr="00C92FCE">
        <w:rPr>
          <w:rFonts w:ascii="Arial" w:eastAsia="Times New Roman" w:hAnsi="Arial" w:cs="Arial"/>
          <w:sz w:val="24"/>
          <w:szCs w:val="24"/>
          <w:lang w:val="en-US"/>
        </w:rPr>
        <w:t>maraqlı</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subyektlərin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nümayəndələri</w:t>
      </w:r>
      <w:proofErr w:type="spellEnd"/>
      <w:r w:rsidRPr="00C92FCE">
        <w:rPr>
          <w:rFonts w:ascii="Arial" w:eastAsia="Times New Roman" w:hAnsi="Arial" w:cs="Arial"/>
          <w:sz w:val="24"/>
          <w:szCs w:val="24"/>
          <w:lang w:val="en-US"/>
        </w:rPr>
        <w:t> </w:t>
      </w:r>
      <w:r w:rsidR="00CD6545" w:rsidRPr="00C92FCE">
        <w:rPr>
          <w:rFonts w:ascii="Arial" w:eastAsia="Arial" w:hAnsi="Arial" w:cs="Arial"/>
          <w:sz w:val="24"/>
          <w:szCs w:val="24"/>
          <w:lang w:val="az-Latn-AZ"/>
        </w:rPr>
        <w:t xml:space="preserve">Bakı Apellyasiya </w:t>
      </w:r>
      <w:proofErr w:type="spellStart"/>
      <w:r w:rsidRPr="00C92FCE">
        <w:rPr>
          <w:rFonts w:ascii="Arial" w:eastAsia="Times New Roman" w:hAnsi="Arial" w:cs="Arial"/>
          <w:sz w:val="24"/>
          <w:szCs w:val="24"/>
          <w:lang w:val="en-US"/>
        </w:rPr>
        <w:t>Məhkəməsinin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hakimi</w:t>
      </w:r>
      <w:proofErr w:type="spellEnd"/>
      <w:r w:rsidRPr="00C92FCE">
        <w:rPr>
          <w:rFonts w:ascii="Arial" w:eastAsia="Times New Roman" w:hAnsi="Arial" w:cs="Arial"/>
          <w:sz w:val="24"/>
          <w:szCs w:val="24"/>
          <w:lang w:val="en-US"/>
        </w:rPr>
        <w:t xml:space="preserve"> </w:t>
      </w:r>
      <w:r w:rsidR="00CD6545" w:rsidRPr="00C92FCE">
        <w:rPr>
          <w:rFonts w:ascii="Arial" w:hAnsi="Arial" w:cs="Arial"/>
          <w:bCs/>
          <w:iCs/>
          <w:sz w:val="24"/>
          <w:szCs w:val="24"/>
          <w:lang w:val="en-US"/>
        </w:rPr>
        <w:t>İ</w:t>
      </w:r>
      <w:r w:rsidR="00624242">
        <w:rPr>
          <w:rFonts w:ascii="Arial" w:hAnsi="Arial" w:cs="Arial"/>
          <w:bCs/>
          <w:iCs/>
          <w:sz w:val="24"/>
          <w:szCs w:val="24"/>
          <w:lang w:val="az-Latn-AZ"/>
        </w:rPr>
        <w:t>.</w:t>
      </w:r>
      <w:proofErr w:type="spellStart"/>
      <w:r w:rsidR="00CD6545" w:rsidRPr="00C92FCE">
        <w:rPr>
          <w:rFonts w:ascii="Arial" w:hAnsi="Arial" w:cs="Arial"/>
          <w:bCs/>
          <w:iCs/>
          <w:sz w:val="24"/>
          <w:szCs w:val="24"/>
          <w:lang w:val="en-US"/>
        </w:rPr>
        <w:t>Şirinovun</w:t>
      </w:r>
      <w:proofErr w:type="spellEnd"/>
      <w:r w:rsidR="00CD6545" w:rsidRPr="00C92FCE">
        <w:rPr>
          <w:rFonts w:ascii="Arial" w:eastAsia="Times New Roman" w:hAnsi="Arial" w:cs="Arial"/>
          <w:sz w:val="24"/>
          <w:szCs w:val="24"/>
          <w:lang w:val="en-US"/>
        </w:rPr>
        <w:t xml:space="preserve"> </w:t>
      </w:r>
      <w:r w:rsidRPr="00C92FCE">
        <w:rPr>
          <w:rFonts w:ascii="Arial" w:eastAsia="Times New Roman" w:hAnsi="Arial" w:cs="Arial"/>
          <w:sz w:val="24"/>
          <w:szCs w:val="24"/>
          <w:lang w:val="en-US"/>
        </w:rPr>
        <w:t xml:space="preserve">və Azərbaycan Respublikası Milli </w:t>
      </w:r>
      <w:proofErr w:type="spellStart"/>
      <w:r w:rsidRPr="00C92FCE">
        <w:rPr>
          <w:rFonts w:ascii="Arial" w:eastAsia="Times New Roman" w:hAnsi="Arial" w:cs="Arial"/>
          <w:sz w:val="24"/>
          <w:szCs w:val="24"/>
          <w:lang w:val="en-US"/>
        </w:rPr>
        <w:t>Məclisi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Aparatının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İqtisadi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qanunvericilik</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şöbəsinin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müdiri</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M.Bazıqovun</w:t>
      </w:r>
      <w:proofErr w:type="spellEnd"/>
      <w:r w:rsidRPr="00C92FCE">
        <w:rPr>
          <w:rFonts w:ascii="Arial" w:eastAsia="Times New Roman" w:hAnsi="Arial" w:cs="Arial"/>
          <w:sz w:val="24"/>
          <w:szCs w:val="24"/>
          <w:lang w:val="en-US"/>
        </w:rPr>
        <w:t>,</w:t>
      </w:r>
      <w:r w:rsidR="007F29EE" w:rsidRPr="00C92FCE">
        <w:rPr>
          <w:rFonts w:ascii="Arial" w:eastAsia="Times New Roman" w:hAnsi="Arial" w:cs="Arial"/>
          <w:sz w:val="24"/>
          <w:szCs w:val="24"/>
          <w:lang w:val="az-Latn-AZ"/>
        </w:rPr>
        <w:t xml:space="preserve"> </w:t>
      </w:r>
      <w:proofErr w:type="spellStart"/>
      <w:r w:rsidRPr="00C92FCE">
        <w:rPr>
          <w:rFonts w:ascii="Arial" w:eastAsia="Times New Roman" w:hAnsi="Arial" w:cs="Arial"/>
          <w:sz w:val="24"/>
          <w:szCs w:val="24"/>
          <w:lang w:val="en-US"/>
        </w:rPr>
        <w:t>mütəxəssis</w:t>
      </w:r>
      <w:proofErr w:type="spellEnd"/>
      <w:r w:rsidRPr="00C92FCE">
        <w:rPr>
          <w:rFonts w:ascii="Arial" w:eastAsia="Times New Roman" w:hAnsi="Arial" w:cs="Arial"/>
          <w:sz w:val="24"/>
          <w:szCs w:val="24"/>
          <w:lang w:val="en-US"/>
        </w:rPr>
        <w:t xml:space="preserve"> </w:t>
      </w:r>
      <w:r w:rsidRPr="00C92FCE">
        <w:rPr>
          <w:rFonts w:ascii="Arial" w:eastAsia="Arial" w:hAnsi="Arial" w:cs="Arial"/>
          <w:sz w:val="24"/>
          <w:szCs w:val="24"/>
          <w:lang w:val="az-Latn-AZ"/>
        </w:rPr>
        <w:t>Azərbaycan Respublikası Ali Məhkəməsinin Mülki Kollegiyasının sədri S.Hacıyevin</w:t>
      </w:r>
      <w:r w:rsidR="008F229C"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mülahizələrini</w:t>
      </w:r>
      <w:proofErr w:type="spellEnd"/>
      <w:r w:rsidRPr="00C92FCE">
        <w:rPr>
          <w:rFonts w:ascii="Arial" w:eastAsia="Times New Roman" w:hAnsi="Arial" w:cs="Arial"/>
          <w:sz w:val="24"/>
          <w:szCs w:val="24"/>
          <w:lang w:val="en-US"/>
        </w:rPr>
        <w:t xml:space="preserve"> və </w:t>
      </w:r>
      <w:proofErr w:type="spellStart"/>
      <w:r w:rsidRPr="00C92FCE">
        <w:rPr>
          <w:rFonts w:ascii="Arial" w:eastAsia="Times New Roman" w:hAnsi="Arial" w:cs="Arial"/>
          <w:sz w:val="24"/>
          <w:szCs w:val="24"/>
          <w:lang w:val="en-US"/>
        </w:rPr>
        <w:t>iş</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materiallarını</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araşdırıb</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müzakirə</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edərək</w:t>
      </w:r>
      <w:proofErr w:type="spellEnd"/>
      <w:r w:rsidRPr="00C92FCE">
        <w:rPr>
          <w:rFonts w:ascii="Arial" w:eastAsia="Times New Roman" w:hAnsi="Arial" w:cs="Arial"/>
          <w:sz w:val="24"/>
          <w:szCs w:val="24"/>
          <w:lang w:val="en-US"/>
        </w:rPr>
        <w:t xml:space="preserve">, Azərbaycan Respublikası </w:t>
      </w:r>
      <w:proofErr w:type="spellStart"/>
      <w:r w:rsidRPr="00C92FCE">
        <w:rPr>
          <w:rFonts w:ascii="Arial" w:eastAsia="Times New Roman" w:hAnsi="Arial" w:cs="Arial"/>
          <w:sz w:val="24"/>
          <w:szCs w:val="24"/>
          <w:lang w:val="en-US"/>
        </w:rPr>
        <w:t>Konstitusiya</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Məhkəməsinin</w:t>
      </w:r>
      <w:proofErr w:type="spellEnd"/>
      <w:r w:rsidRPr="00C92FCE">
        <w:rPr>
          <w:rFonts w:ascii="Arial" w:eastAsia="Times New Roman" w:hAnsi="Arial" w:cs="Arial"/>
          <w:sz w:val="24"/>
          <w:szCs w:val="24"/>
          <w:lang w:val="en-US"/>
        </w:rPr>
        <w:t xml:space="preserve"> </w:t>
      </w:r>
      <w:proofErr w:type="spellStart"/>
      <w:r w:rsidRPr="00C92FCE">
        <w:rPr>
          <w:rFonts w:ascii="Arial" w:eastAsia="Times New Roman" w:hAnsi="Arial" w:cs="Arial"/>
          <w:sz w:val="24"/>
          <w:szCs w:val="24"/>
          <w:lang w:val="en-US"/>
        </w:rPr>
        <w:t>Plenumu</w:t>
      </w:r>
      <w:proofErr w:type="spellEnd"/>
    </w:p>
    <w:p w14:paraId="20088911" w14:textId="44560E1B" w:rsidR="00344C3E" w:rsidRDefault="00344C3E" w:rsidP="00C92FCE">
      <w:pPr>
        <w:spacing w:after="0" w:line="240" w:lineRule="auto"/>
        <w:ind w:firstLine="567"/>
        <w:jc w:val="both"/>
        <w:rPr>
          <w:rFonts w:ascii="Arial" w:eastAsia="Times New Roman" w:hAnsi="Arial" w:cs="Arial"/>
          <w:sz w:val="24"/>
          <w:szCs w:val="24"/>
          <w:lang w:val="en-US"/>
        </w:rPr>
      </w:pPr>
      <w:r w:rsidRPr="00C92FCE">
        <w:rPr>
          <w:rFonts w:ascii="Arial" w:eastAsia="Times New Roman" w:hAnsi="Arial" w:cs="Arial"/>
          <w:sz w:val="24"/>
          <w:szCs w:val="24"/>
          <w:lang w:val="en-US"/>
        </w:rPr>
        <w:t> </w:t>
      </w:r>
    </w:p>
    <w:p w14:paraId="027F01F5" w14:textId="5615EBB2" w:rsidR="00344C3E" w:rsidRPr="00C92FCE" w:rsidRDefault="00344C3E" w:rsidP="00C92FCE">
      <w:pPr>
        <w:spacing w:after="0" w:line="240" w:lineRule="auto"/>
        <w:ind w:firstLine="567"/>
        <w:jc w:val="center"/>
        <w:rPr>
          <w:rFonts w:ascii="Arial" w:eastAsia="Times New Roman" w:hAnsi="Arial" w:cs="Arial"/>
          <w:sz w:val="24"/>
          <w:szCs w:val="24"/>
          <w:lang w:val="en-US"/>
        </w:rPr>
      </w:pPr>
      <w:r w:rsidRPr="00C92FCE">
        <w:rPr>
          <w:rFonts w:ascii="Arial" w:eastAsia="Times New Roman" w:hAnsi="Arial" w:cs="Arial"/>
          <w:b/>
          <w:bCs/>
          <w:sz w:val="24"/>
          <w:szCs w:val="24"/>
          <w:lang w:val="en-US"/>
        </w:rPr>
        <w:t>MÜƏYYƏN  ETDİ:</w:t>
      </w:r>
    </w:p>
    <w:p w14:paraId="5D7AD0FE" w14:textId="77777777" w:rsidR="00344C3E" w:rsidRPr="00C92FCE" w:rsidRDefault="00344C3E" w:rsidP="00C92FCE">
      <w:pPr>
        <w:spacing w:after="0" w:line="240" w:lineRule="auto"/>
        <w:ind w:firstLine="567"/>
        <w:jc w:val="both"/>
        <w:rPr>
          <w:rFonts w:ascii="Arial" w:eastAsia="Times New Roman" w:hAnsi="Arial" w:cs="Arial"/>
          <w:sz w:val="24"/>
          <w:szCs w:val="24"/>
          <w:lang w:val="en-US"/>
        </w:rPr>
      </w:pPr>
      <w:r w:rsidRPr="00C92FCE">
        <w:rPr>
          <w:rFonts w:ascii="Arial" w:eastAsia="Times New Roman" w:hAnsi="Arial" w:cs="Arial"/>
          <w:sz w:val="24"/>
          <w:szCs w:val="24"/>
          <w:lang w:val="en-US"/>
        </w:rPr>
        <w:t> </w:t>
      </w:r>
    </w:p>
    <w:p w14:paraId="68D86C81" w14:textId="3C1C2381" w:rsidR="00C92FCE" w:rsidRDefault="008B6A11" w:rsidP="00C92FCE">
      <w:pPr>
        <w:pStyle w:val="BodyText1"/>
        <w:spacing w:line="240" w:lineRule="auto"/>
        <w:ind w:firstLine="567"/>
        <w:jc w:val="both"/>
        <w:rPr>
          <w:rFonts w:ascii="Arial" w:eastAsia="Arial" w:hAnsi="Arial" w:cs="Arial"/>
          <w:sz w:val="24"/>
          <w:szCs w:val="24"/>
          <w:lang w:val="en-US"/>
        </w:rPr>
      </w:pPr>
      <w:proofErr w:type="spellStart"/>
      <w:r w:rsidRPr="00C92FCE">
        <w:rPr>
          <w:rFonts w:ascii="Arial" w:eastAsia="Arial" w:hAnsi="Arial" w:cs="Arial"/>
          <w:sz w:val="24"/>
          <w:szCs w:val="24"/>
          <w:lang w:val="en-US"/>
        </w:rPr>
        <w:t>Bakı</w:t>
      </w:r>
      <w:proofErr w:type="spellEnd"/>
      <w:r w:rsidRPr="00C92FCE">
        <w:rPr>
          <w:rFonts w:ascii="Arial" w:eastAsia="Arial" w:hAnsi="Arial" w:cs="Arial"/>
          <w:sz w:val="24"/>
          <w:szCs w:val="24"/>
          <w:lang w:val="en-US"/>
        </w:rPr>
        <w:t xml:space="preserve"> Apellyasiya </w:t>
      </w:r>
      <w:proofErr w:type="spellStart"/>
      <w:r w:rsidRPr="00C92FCE">
        <w:rPr>
          <w:rFonts w:ascii="Arial" w:eastAsia="Arial" w:hAnsi="Arial" w:cs="Arial"/>
          <w:sz w:val="24"/>
          <w:szCs w:val="24"/>
          <w:lang w:val="en-US"/>
        </w:rPr>
        <w:t>Məhkəməsi</w:t>
      </w:r>
      <w:proofErr w:type="spellEnd"/>
      <w:r w:rsidRPr="00C92FCE">
        <w:rPr>
          <w:rFonts w:ascii="Arial" w:eastAsia="Arial" w:hAnsi="Arial" w:cs="Arial"/>
          <w:sz w:val="24"/>
          <w:szCs w:val="24"/>
          <w:lang w:val="en-US"/>
        </w:rPr>
        <w:t xml:space="preserve"> Azərbaycan </w:t>
      </w:r>
      <w:proofErr w:type="spellStart"/>
      <w:r w:rsidRPr="00C92FCE">
        <w:rPr>
          <w:rFonts w:ascii="Arial" w:eastAsia="Arial" w:hAnsi="Arial" w:cs="Arial"/>
          <w:sz w:val="24"/>
          <w:szCs w:val="24"/>
          <w:lang w:val="en-US"/>
        </w:rPr>
        <w:t>Respublikasının</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Konstitusiya</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Məhkəməsinə</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bundan</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sonra</w:t>
      </w:r>
      <w:proofErr w:type="spellEnd"/>
      <w:r w:rsidRPr="00C92FCE">
        <w:rPr>
          <w:rFonts w:ascii="Arial" w:eastAsia="Arial" w:hAnsi="Arial" w:cs="Arial"/>
          <w:sz w:val="24"/>
          <w:szCs w:val="24"/>
          <w:lang w:val="en-US"/>
        </w:rPr>
        <w:t xml:space="preserve"> – </w:t>
      </w:r>
      <w:proofErr w:type="spellStart"/>
      <w:r w:rsidRPr="00C92FCE">
        <w:rPr>
          <w:rFonts w:ascii="Arial" w:eastAsia="Arial" w:hAnsi="Arial" w:cs="Arial"/>
          <w:sz w:val="24"/>
          <w:szCs w:val="24"/>
          <w:lang w:val="en-US"/>
        </w:rPr>
        <w:t>Konstitusiya</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Məhkəməsi</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müraciət</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edərək</w:t>
      </w:r>
      <w:proofErr w:type="spellEnd"/>
      <w:r w:rsidRPr="00C92FCE">
        <w:rPr>
          <w:rFonts w:ascii="Arial" w:eastAsia="Arial" w:hAnsi="Arial" w:cs="Arial"/>
          <w:sz w:val="24"/>
          <w:szCs w:val="24"/>
          <w:lang w:val="en-US"/>
        </w:rPr>
        <w:t xml:space="preserve"> </w:t>
      </w:r>
      <w:r w:rsidR="00D579DF" w:rsidRPr="00C92FCE">
        <w:rPr>
          <w:rStyle w:val="af0"/>
          <w:rFonts w:ascii="Arial" w:eastAsiaTheme="majorEastAsia" w:hAnsi="Arial" w:cs="Arial"/>
          <w:i w:val="0"/>
          <w:sz w:val="24"/>
          <w:szCs w:val="24"/>
          <w:lang w:val="en-US"/>
        </w:rPr>
        <w:t>Azərbaycan Respublikası</w:t>
      </w:r>
      <w:r w:rsidR="00D579DF" w:rsidRPr="00C92FCE">
        <w:rPr>
          <w:rStyle w:val="af0"/>
          <w:rFonts w:ascii="Arial" w:eastAsiaTheme="majorEastAsia" w:hAnsi="Arial" w:cs="Arial"/>
          <w:sz w:val="24"/>
          <w:szCs w:val="24"/>
          <w:lang w:val="en-US"/>
        </w:rPr>
        <w:t xml:space="preserve"> </w:t>
      </w:r>
      <w:proofErr w:type="spellStart"/>
      <w:r w:rsidR="00D579DF" w:rsidRPr="00C92FCE">
        <w:rPr>
          <w:rFonts w:ascii="Arial" w:eastAsia="Calibri" w:hAnsi="Arial" w:cs="Arial"/>
          <w:sz w:val="24"/>
          <w:szCs w:val="24"/>
          <w:lang w:val="en-US"/>
        </w:rPr>
        <w:t>Mülki</w:t>
      </w:r>
      <w:proofErr w:type="spellEnd"/>
      <w:r w:rsidR="00D579DF" w:rsidRPr="00C92FCE">
        <w:rPr>
          <w:rFonts w:ascii="Arial" w:eastAsia="Calibri" w:hAnsi="Arial" w:cs="Arial"/>
          <w:sz w:val="24"/>
          <w:szCs w:val="24"/>
          <w:lang w:val="en-US"/>
        </w:rPr>
        <w:t xml:space="preserve"> Məcəlləsinin </w:t>
      </w:r>
      <w:r w:rsidR="00D579DF" w:rsidRPr="00C92FCE">
        <w:rPr>
          <w:rFonts w:ascii="Arial" w:eastAsia="Arial" w:hAnsi="Arial" w:cs="Arial"/>
          <w:sz w:val="24"/>
          <w:szCs w:val="24"/>
          <w:lang w:val="en-US"/>
        </w:rPr>
        <w:t>(</w:t>
      </w:r>
      <w:proofErr w:type="spellStart"/>
      <w:r w:rsidR="00D579DF" w:rsidRPr="00C92FCE">
        <w:rPr>
          <w:rFonts w:ascii="Arial" w:eastAsia="Arial" w:hAnsi="Arial" w:cs="Arial"/>
          <w:sz w:val="24"/>
          <w:szCs w:val="24"/>
          <w:lang w:val="en-US"/>
        </w:rPr>
        <w:t>bundan</w:t>
      </w:r>
      <w:proofErr w:type="spellEnd"/>
      <w:r w:rsidR="00D579DF" w:rsidRPr="00C92FCE">
        <w:rPr>
          <w:rFonts w:ascii="Arial" w:eastAsia="Arial" w:hAnsi="Arial" w:cs="Arial"/>
          <w:sz w:val="24"/>
          <w:szCs w:val="24"/>
          <w:lang w:val="en-US"/>
        </w:rPr>
        <w:t xml:space="preserve"> </w:t>
      </w:r>
      <w:proofErr w:type="spellStart"/>
      <w:r w:rsidR="00D579DF" w:rsidRPr="00C92FCE">
        <w:rPr>
          <w:rFonts w:ascii="Arial" w:eastAsia="Arial" w:hAnsi="Arial" w:cs="Arial"/>
          <w:sz w:val="24"/>
          <w:szCs w:val="24"/>
          <w:lang w:val="en-US"/>
        </w:rPr>
        <w:t>sonra</w:t>
      </w:r>
      <w:proofErr w:type="spellEnd"/>
      <w:r w:rsidR="00D579DF" w:rsidRPr="00C92FCE">
        <w:rPr>
          <w:rFonts w:ascii="Arial" w:eastAsia="Arial" w:hAnsi="Arial" w:cs="Arial"/>
          <w:sz w:val="24"/>
          <w:szCs w:val="24"/>
          <w:lang w:val="en-US"/>
        </w:rPr>
        <w:t xml:space="preserve"> – </w:t>
      </w:r>
      <w:proofErr w:type="spellStart"/>
      <w:r w:rsidR="00D579DF" w:rsidRPr="00C92FCE">
        <w:rPr>
          <w:rFonts w:ascii="Arial" w:eastAsia="Arial" w:hAnsi="Arial" w:cs="Arial"/>
          <w:sz w:val="24"/>
          <w:szCs w:val="24"/>
          <w:lang w:val="en-US"/>
        </w:rPr>
        <w:t>Mülki</w:t>
      </w:r>
      <w:proofErr w:type="spellEnd"/>
      <w:r w:rsidR="00D579DF" w:rsidRPr="00C92FCE">
        <w:rPr>
          <w:rFonts w:ascii="Arial" w:eastAsia="Arial" w:hAnsi="Arial" w:cs="Arial"/>
          <w:sz w:val="24"/>
          <w:szCs w:val="24"/>
          <w:lang w:val="en-US"/>
        </w:rPr>
        <w:t xml:space="preserve"> </w:t>
      </w:r>
      <w:proofErr w:type="spellStart"/>
      <w:r w:rsidR="00D579DF" w:rsidRPr="00C92FCE">
        <w:rPr>
          <w:rFonts w:ascii="Arial" w:eastAsia="Arial" w:hAnsi="Arial" w:cs="Arial"/>
          <w:sz w:val="24"/>
          <w:szCs w:val="24"/>
          <w:lang w:val="en-US"/>
        </w:rPr>
        <w:t>Məcəllə</w:t>
      </w:r>
      <w:proofErr w:type="spellEnd"/>
      <w:r w:rsidR="00D579DF" w:rsidRPr="00C92FCE">
        <w:rPr>
          <w:rFonts w:ascii="Arial" w:eastAsia="Arial" w:hAnsi="Arial" w:cs="Arial"/>
          <w:sz w:val="24"/>
          <w:szCs w:val="24"/>
          <w:lang w:val="en-US"/>
        </w:rPr>
        <w:t xml:space="preserve">) </w:t>
      </w:r>
      <w:r w:rsidR="00D579DF" w:rsidRPr="00C92FCE">
        <w:rPr>
          <w:rFonts w:ascii="Arial" w:hAnsi="Arial" w:cs="Arial"/>
          <w:sz w:val="24"/>
          <w:szCs w:val="24"/>
          <w:lang w:val="en-US"/>
        </w:rPr>
        <w:t xml:space="preserve">1099 </w:t>
      </w:r>
      <w:r w:rsidR="00D579DF" w:rsidRPr="00C92FCE">
        <w:rPr>
          <w:rFonts w:ascii="Arial" w:eastAsia="Calibri" w:hAnsi="Arial" w:cs="Arial"/>
          <w:sz w:val="24"/>
          <w:szCs w:val="24"/>
          <w:lang w:val="en-US"/>
        </w:rPr>
        <w:t>və</w:t>
      </w:r>
      <w:r w:rsidR="00D579DF" w:rsidRPr="00C92FCE">
        <w:rPr>
          <w:rFonts w:ascii="Arial" w:hAnsi="Arial" w:cs="Arial"/>
          <w:sz w:val="24"/>
          <w:szCs w:val="24"/>
          <w:lang w:val="en-US"/>
        </w:rPr>
        <w:t xml:space="preserve"> 1108-ci </w:t>
      </w:r>
      <w:proofErr w:type="spellStart"/>
      <w:r w:rsidR="00D579DF" w:rsidRPr="00C92FCE">
        <w:rPr>
          <w:rFonts w:ascii="Arial" w:hAnsi="Arial" w:cs="Arial"/>
          <w:sz w:val="24"/>
          <w:szCs w:val="24"/>
          <w:lang w:val="en-US"/>
        </w:rPr>
        <w:t>maddələrin</w:t>
      </w:r>
      <w:r w:rsidR="007E37FF" w:rsidRPr="00C92FCE">
        <w:rPr>
          <w:rFonts w:ascii="Arial" w:hAnsi="Arial" w:cs="Arial"/>
          <w:sz w:val="24"/>
          <w:szCs w:val="24"/>
          <w:lang w:val="en-US"/>
        </w:rPr>
        <w:t>in</w:t>
      </w:r>
      <w:proofErr w:type="spellEnd"/>
      <w:r w:rsidR="00D579DF" w:rsidRPr="00C92FCE">
        <w:rPr>
          <w:rFonts w:ascii="Arial" w:eastAsia="Calibri" w:hAnsi="Arial" w:cs="Arial"/>
          <w:sz w:val="24"/>
          <w:szCs w:val="24"/>
          <w:lang w:val="en-US"/>
        </w:rPr>
        <w:t xml:space="preserve"> </w:t>
      </w:r>
      <w:proofErr w:type="spellStart"/>
      <w:r w:rsidR="00D579DF" w:rsidRPr="00C92FCE">
        <w:rPr>
          <w:rFonts w:ascii="Arial" w:eastAsia="Calibri" w:hAnsi="Arial" w:cs="Arial"/>
          <w:sz w:val="24"/>
          <w:szCs w:val="24"/>
          <w:lang w:val="en-US"/>
        </w:rPr>
        <w:t>əlaqəli</w:t>
      </w:r>
      <w:proofErr w:type="spellEnd"/>
      <w:r w:rsidR="00D579DF" w:rsidRPr="00C92FCE">
        <w:rPr>
          <w:rFonts w:ascii="Arial" w:eastAsia="Calibri" w:hAnsi="Arial" w:cs="Arial"/>
          <w:sz w:val="24"/>
          <w:szCs w:val="24"/>
          <w:lang w:val="en-US"/>
        </w:rPr>
        <w:t xml:space="preserve"> </w:t>
      </w:r>
      <w:proofErr w:type="spellStart"/>
      <w:r w:rsidR="00D579DF" w:rsidRPr="00C92FCE">
        <w:rPr>
          <w:rFonts w:ascii="Arial" w:eastAsia="Calibri" w:hAnsi="Arial" w:cs="Arial"/>
          <w:sz w:val="24"/>
          <w:szCs w:val="24"/>
          <w:lang w:val="en-US"/>
        </w:rPr>
        <w:t>şəkildə</w:t>
      </w:r>
      <w:proofErr w:type="spellEnd"/>
      <w:r w:rsidR="00D579DF" w:rsidRPr="00C92FCE">
        <w:rPr>
          <w:rFonts w:ascii="Arial" w:eastAsia="Calibri" w:hAnsi="Arial" w:cs="Arial"/>
          <w:sz w:val="24"/>
          <w:szCs w:val="24"/>
          <w:lang w:val="en-US"/>
        </w:rPr>
        <w:t xml:space="preserve"> </w:t>
      </w:r>
      <w:r w:rsidRPr="00C92FCE">
        <w:rPr>
          <w:rFonts w:ascii="Arial" w:eastAsia="Arial" w:hAnsi="Arial" w:cs="Arial"/>
          <w:sz w:val="24"/>
          <w:szCs w:val="24"/>
          <w:lang w:val="en-US"/>
        </w:rPr>
        <w:t xml:space="preserve">şərh </w:t>
      </w:r>
      <w:proofErr w:type="spellStart"/>
      <w:r w:rsidRPr="00C92FCE">
        <w:rPr>
          <w:rFonts w:ascii="Arial" w:eastAsia="Arial" w:hAnsi="Arial" w:cs="Arial"/>
          <w:sz w:val="24"/>
          <w:szCs w:val="24"/>
          <w:lang w:val="en-US"/>
        </w:rPr>
        <w:t>edilməsini</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xahiş</w:t>
      </w:r>
      <w:proofErr w:type="spellEnd"/>
      <w:r w:rsidRPr="00C92FCE">
        <w:rPr>
          <w:rFonts w:ascii="Arial" w:eastAsia="Arial" w:hAnsi="Arial" w:cs="Arial"/>
          <w:sz w:val="24"/>
          <w:szCs w:val="24"/>
          <w:lang w:val="en-US"/>
        </w:rPr>
        <w:t xml:space="preserve"> </w:t>
      </w:r>
      <w:proofErr w:type="spellStart"/>
      <w:r w:rsidRPr="00C92FCE">
        <w:rPr>
          <w:rFonts w:ascii="Arial" w:eastAsia="Arial" w:hAnsi="Arial" w:cs="Arial"/>
          <w:sz w:val="24"/>
          <w:szCs w:val="24"/>
          <w:lang w:val="en-US"/>
        </w:rPr>
        <w:t>etmişdir</w:t>
      </w:r>
      <w:proofErr w:type="spellEnd"/>
      <w:r w:rsidRPr="00C92FCE">
        <w:rPr>
          <w:rFonts w:ascii="Arial" w:eastAsia="Arial" w:hAnsi="Arial" w:cs="Arial"/>
          <w:sz w:val="24"/>
          <w:szCs w:val="24"/>
          <w:lang w:val="en-US"/>
        </w:rPr>
        <w:t>.</w:t>
      </w:r>
    </w:p>
    <w:p w14:paraId="72AB578A" w14:textId="7CB76F01" w:rsidR="00C92FCE" w:rsidRDefault="00344C3E" w:rsidP="00C92FCE">
      <w:pPr>
        <w:pStyle w:val="BodyText1"/>
        <w:spacing w:line="240" w:lineRule="auto"/>
        <w:ind w:firstLine="567"/>
        <w:jc w:val="both"/>
        <w:rPr>
          <w:rFonts w:ascii="Arial" w:hAnsi="Arial" w:cs="Arial"/>
          <w:sz w:val="24"/>
          <w:szCs w:val="24"/>
          <w:lang w:val="az-Latn-AZ"/>
        </w:rPr>
      </w:pPr>
      <w:r w:rsidRPr="00C92FCE">
        <w:rPr>
          <w:rFonts w:ascii="Arial" w:eastAsia="Calibri" w:hAnsi="Arial" w:cs="Arial"/>
          <w:sz w:val="24"/>
          <w:szCs w:val="24"/>
          <w:lang w:val="az-Latn-AZ"/>
        </w:rPr>
        <w:t>Müraciətdən görünür ki,</w:t>
      </w:r>
      <w:r w:rsidR="00557D1A" w:rsidRPr="00C92FCE">
        <w:rPr>
          <w:rFonts w:ascii="Arial" w:eastAsia="Calibri" w:hAnsi="Arial" w:cs="Arial"/>
          <w:sz w:val="24"/>
          <w:szCs w:val="24"/>
          <w:lang w:val="az-Latn-AZ"/>
        </w:rPr>
        <w:t xml:space="preserve"> </w:t>
      </w:r>
      <w:r w:rsidR="00D579DF" w:rsidRPr="00C92FCE">
        <w:rPr>
          <w:rFonts w:ascii="Arial" w:hAnsi="Arial" w:cs="Arial"/>
          <w:sz w:val="24"/>
          <w:szCs w:val="24"/>
          <w:lang w:val="az-Latn-AZ"/>
        </w:rPr>
        <w:t xml:space="preserve">Azərbaycan Respublikası Əmək və Əhalinin Sosial Müdafiəsi Nazirliyinin tabeliyində Dövlət Sosial Müdafiə Fondunun Sosial Sığorta və Fərdi Uçot üzrə Mərkəzi Filialı </w:t>
      </w:r>
      <w:r w:rsidR="003205C2" w:rsidRPr="00C92FCE">
        <w:rPr>
          <w:rFonts w:ascii="Arial" w:hAnsi="Arial" w:cs="Arial"/>
          <w:sz w:val="24"/>
          <w:szCs w:val="24"/>
          <w:lang w:val="az-Latn-AZ"/>
        </w:rPr>
        <w:t>T</w:t>
      </w:r>
      <w:r w:rsidR="00624242">
        <w:rPr>
          <w:rFonts w:ascii="Arial" w:hAnsi="Arial" w:cs="Arial"/>
          <w:sz w:val="24"/>
          <w:szCs w:val="24"/>
          <w:lang w:val="az-Latn-AZ"/>
        </w:rPr>
        <w:t>.</w:t>
      </w:r>
      <w:r w:rsidR="00D579DF" w:rsidRPr="00C92FCE">
        <w:rPr>
          <w:rFonts w:ascii="Arial" w:hAnsi="Arial" w:cs="Arial"/>
          <w:sz w:val="24"/>
          <w:szCs w:val="24"/>
          <w:lang w:val="az-Latn-AZ"/>
        </w:rPr>
        <w:t>Şıxəliyev</w:t>
      </w:r>
      <w:r w:rsidR="003205C2" w:rsidRPr="00C92FCE">
        <w:rPr>
          <w:rFonts w:ascii="Arial" w:hAnsi="Arial" w:cs="Arial"/>
          <w:sz w:val="24"/>
          <w:szCs w:val="24"/>
          <w:lang w:val="az-Latn-AZ"/>
        </w:rPr>
        <w:t>ə</w:t>
      </w:r>
      <w:r w:rsidR="00D579DF" w:rsidRPr="00C92FCE">
        <w:rPr>
          <w:rFonts w:ascii="Arial" w:hAnsi="Arial" w:cs="Arial"/>
          <w:sz w:val="24"/>
          <w:szCs w:val="24"/>
          <w:lang w:val="az-Latn-AZ"/>
        </w:rPr>
        <w:t xml:space="preserve"> qarşı zərərin əvəzinin ödənilməsi tələbi ilə </w:t>
      </w:r>
      <w:r w:rsidR="00196FAE" w:rsidRPr="00C92FCE">
        <w:rPr>
          <w:rFonts w:ascii="Arial" w:hAnsi="Arial" w:cs="Arial"/>
          <w:sz w:val="24"/>
          <w:szCs w:val="24"/>
          <w:lang w:val="az-Latn-AZ"/>
        </w:rPr>
        <w:t>məhkəməyə</w:t>
      </w:r>
      <w:r w:rsidR="00D579DF" w:rsidRPr="00C92FCE">
        <w:rPr>
          <w:rFonts w:ascii="Arial" w:hAnsi="Arial" w:cs="Arial"/>
          <w:sz w:val="24"/>
          <w:szCs w:val="24"/>
          <w:lang w:val="az-Latn-AZ"/>
        </w:rPr>
        <w:t xml:space="preserve"> müraciət etmişdir.</w:t>
      </w:r>
    </w:p>
    <w:p w14:paraId="298243C0" w14:textId="3C703235" w:rsidR="00C92FCE" w:rsidRDefault="00D579DF"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İddia</w:t>
      </w:r>
      <w:r w:rsidR="000B3940">
        <w:rPr>
          <w:rFonts w:ascii="Arial" w:hAnsi="Arial" w:cs="Arial"/>
          <w:sz w:val="24"/>
          <w:szCs w:val="24"/>
          <w:lang w:val="az-Latn-AZ"/>
        </w:rPr>
        <w:t xml:space="preserve"> onunla əsaslandırılmışdır ki,</w:t>
      </w:r>
      <w:r w:rsidR="00F16894" w:rsidRPr="00C92FCE">
        <w:rPr>
          <w:rFonts w:ascii="Arial" w:hAnsi="Arial" w:cs="Arial"/>
          <w:sz w:val="24"/>
          <w:szCs w:val="24"/>
          <w:lang w:val="az-Latn-AZ"/>
        </w:rPr>
        <w:t xml:space="preserve"> </w:t>
      </w:r>
      <w:r w:rsidRPr="00C92FCE">
        <w:rPr>
          <w:rFonts w:ascii="Arial" w:hAnsi="Arial" w:cs="Arial"/>
          <w:sz w:val="24"/>
          <w:szCs w:val="24"/>
          <w:lang w:val="az-Latn-AZ"/>
        </w:rPr>
        <w:t>yol</w:t>
      </w:r>
      <w:r w:rsidR="000B3940">
        <w:rPr>
          <w:rFonts w:ascii="Arial" w:hAnsi="Arial" w:cs="Arial"/>
          <w:sz w:val="24"/>
          <w:szCs w:val="24"/>
          <w:lang w:val="az-Latn-AZ"/>
        </w:rPr>
        <w:t>-</w:t>
      </w:r>
      <w:r w:rsidRPr="00C92FCE">
        <w:rPr>
          <w:rFonts w:ascii="Arial" w:hAnsi="Arial" w:cs="Arial"/>
          <w:sz w:val="24"/>
          <w:szCs w:val="24"/>
          <w:lang w:val="az-Latn-AZ"/>
        </w:rPr>
        <w:t>nəqliyyat hadisəsinin törədilməsində təqsirli</w:t>
      </w:r>
      <w:r w:rsidR="000B3940">
        <w:rPr>
          <w:rFonts w:ascii="Arial" w:hAnsi="Arial" w:cs="Arial"/>
          <w:sz w:val="24"/>
          <w:szCs w:val="24"/>
          <w:lang w:val="az-Latn-AZ"/>
        </w:rPr>
        <w:t xml:space="preserve"> olan</w:t>
      </w:r>
      <w:r w:rsidRPr="00C92FCE">
        <w:rPr>
          <w:rFonts w:ascii="Arial" w:hAnsi="Arial" w:cs="Arial"/>
          <w:sz w:val="24"/>
          <w:szCs w:val="24"/>
          <w:lang w:val="az-Latn-AZ"/>
        </w:rPr>
        <w:t xml:space="preserve"> avtomobilin sürücüsü V</w:t>
      </w:r>
      <w:r w:rsidR="00D35611" w:rsidRPr="00C92FCE">
        <w:rPr>
          <w:rFonts w:ascii="Arial" w:hAnsi="Arial" w:cs="Arial"/>
          <w:sz w:val="24"/>
          <w:szCs w:val="24"/>
          <w:lang w:val="az-Latn-AZ"/>
        </w:rPr>
        <w:t>.</w:t>
      </w:r>
      <w:r w:rsidRPr="00C92FCE">
        <w:rPr>
          <w:rFonts w:ascii="Arial" w:hAnsi="Arial" w:cs="Arial"/>
          <w:sz w:val="24"/>
          <w:szCs w:val="24"/>
          <w:lang w:val="az-Latn-AZ"/>
        </w:rPr>
        <w:t>Şirəliyev 1</w:t>
      </w:r>
      <w:r w:rsidR="00F16894" w:rsidRPr="00C92FCE">
        <w:rPr>
          <w:rFonts w:ascii="Arial" w:hAnsi="Arial" w:cs="Arial"/>
          <w:sz w:val="24"/>
          <w:szCs w:val="24"/>
          <w:lang w:val="az-Latn-AZ"/>
        </w:rPr>
        <w:t xml:space="preserve"> dekabr </w:t>
      </w:r>
      <w:r w:rsidRPr="00C92FCE">
        <w:rPr>
          <w:rFonts w:ascii="Arial" w:hAnsi="Arial" w:cs="Arial"/>
          <w:sz w:val="24"/>
          <w:szCs w:val="24"/>
          <w:lang w:val="az-Latn-AZ"/>
        </w:rPr>
        <w:t>2020-ci il tarixli müddətsiz əmək müqaviləsinə əsasən sürücü-yükdaşıyan vəzifəsində çalış</w:t>
      </w:r>
      <w:r w:rsidR="000B3940">
        <w:rPr>
          <w:rFonts w:ascii="Arial" w:hAnsi="Arial" w:cs="Arial"/>
          <w:sz w:val="24"/>
          <w:szCs w:val="24"/>
          <w:lang w:val="az-Latn-AZ"/>
        </w:rPr>
        <w:t>maqla</w:t>
      </w:r>
      <w:r w:rsidRPr="00C92FCE">
        <w:rPr>
          <w:rFonts w:ascii="Arial" w:hAnsi="Arial" w:cs="Arial"/>
          <w:sz w:val="24"/>
          <w:szCs w:val="24"/>
          <w:lang w:val="az-Latn-AZ"/>
        </w:rPr>
        <w:t xml:space="preserve"> cavabdehlə əmək münasibətlərində olmuşdur.</w:t>
      </w:r>
      <w:r w:rsidR="000B3940">
        <w:rPr>
          <w:rFonts w:ascii="Arial" w:hAnsi="Arial" w:cs="Arial"/>
          <w:sz w:val="24"/>
          <w:szCs w:val="24"/>
          <w:lang w:val="az-Latn-AZ"/>
        </w:rPr>
        <w:t xml:space="preserve"> Odur ki, iddiaçı tələbini </w:t>
      </w:r>
      <w:r w:rsidR="00196FAE" w:rsidRPr="00C92FCE">
        <w:rPr>
          <w:rFonts w:ascii="Arial" w:hAnsi="Arial" w:cs="Arial"/>
          <w:sz w:val="24"/>
          <w:szCs w:val="24"/>
          <w:lang w:val="az-Latn-AZ"/>
        </w:rPr>
        <w:t>Mülki Məcəllə</w:t>
      </w:r>
      <w:r w:rsidR="000B3940">
        <w:rPr>
          <w:rFonts w:ascii="Arial" w:hAnsi="Arial" w:cs="Arial"/>
          <w:sz w:val="24"/>
          <w:szCs w:val="24"/>
          <w:lang w:val="az-Latn-AZ"/>
        </w:rPr>
        <w:t>nin</w:t>
      </w:r>
      <w:r w:rsidR="00196FAE" w:rsidRPr="00C92FCE">
        <w:rPr>
          <w:rFonts w:ascii="Arial" w:hAnsi="Arial" w:cs="Arial"/>
          <w:sz w:val="24"/>
          <w:szCs w:val="24"/>
          <w:lang w:val="az-Latn-AZ"/>
        </w:rPr>
        <w:t xml:space="preserve"> 1097 və 1099-cu maddələrinə əsasən </w:t>
      </w:r>
      <w:r w:rsidRPr="00C92FCE">
        <w:rPr>
          <w:rFonts w:ascii="Arial" w:hAnsi="Arial" w:cs="Arial"/>
          <w:sz w:val="24"/>
          <w:szCs w:val="24"/>
          <w:lang w:val="az-Latn-AZ"/>
        </w:rPr>
        <w:t>yol</w:t>
      </w:r>
      <w:r w:rsidR="000B3940">
        <w:rPr>
          <w:rFonts w:ascii="Arial" w:hAnsi="Arial" w:cs="Arial"/>
          <w:sz w:val="24"/>
          <w:szCs w:val="24"/>
          <w:lang w:val="az-Latn-AZ"/>
        </w:rPr>
        <w:t>-</w:t>
      </w:r>
      <w:r w:rsidRPr="00C92FCE">
        <w:rPr>
          <w:rFonts w:ascii="Arial" w:hAnsi="Arial" w:cs="Arial"/>
          <w:sz w:val="24"/>
          <w:szCs w:val="24"/>
          <w:lang w:val="az-Latn-AZ"/>
        </w:rPr>
        <w:t>nəqliyyat hadisəsini törətmiş sürücünün əmək münasibətlərində olması</w:t>
      </w:r>
      <w:r w:rsidR="000B3940">
        <w:rPr>
          <w:rFonts w:ascii="Arial" w:hAnsi="Arial" w:cs="Arial"/>
          <w:sz w:val="24"/>
          <w:szCs w:val="24"/>
          <w:lang w:val="az-Latn-AZ"/>
        </w:rPr>
        <w:t xml:space="preserve"> səbəbindən</w:t>
      </w:r>
      <w:r w:rsidRPr="00C92FCE">
        <w:rPr>
          <w:rFonts w:ascii="Arial" w:hAnsi="Arial" w:cs="Arial"/>
          <w:sz w:val="24"/>
          <w:szCs w:val="24"/>
          <w:lang w:val="az-Latn-AZ"/>
        </w:rPr>
        <w:t xml:space="preserve">, işəgötürən kimi </w:t>
      </w:r>
      <w:r w:rsidR="00FB77FC">
        <w:rPr>
          <w:rFonts w:ascii="Arial" w:hAnsi="Arial" w:cs="Arial"/>
          <w:sz w:val="24"/>
          <w:szCs w:val="24"/>
          <w:lang w:val="az-Latn-AZ"/>
        </w:rPr>
        <w:t>məhz T.Şıxəliyevə</w:t>
      </w:r>
      <w:r w:rsidRPr="00C92FCE">
        <w:rPr>
          <w:rFonts w:ascii="Arial" w:hAnsi="Arial" w:cs="Arial"/>
          <w:sz w:val="24"/>
          <w:szCs w:val="24"/>
          <w:lang w:val="az-Latn-AZ"/>
        </w:rPr>
        <w:t xml:space="preserve"> qarşı irəli sürmüşdür.</w:t>
      </w:r>
    </w:p>
    <w:p w14:paraId="528AD51B" w14:textId="05FBA22F" w:rsidR="00C92FCE" w:rsidRDefault="00196FAE"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Cavabdeh</w:t>
      </w:r>
      <w:r w:rsidR="000B3940">
        <w:rPr>
          <w:rFonts w:ascii="Arial" w:hAnsi="Arial" w:cs="Arial"/>
          <w:sz w:val="24"/>
          <w:szCs w:val="24"/>
          <w:lang w:val="az-Latn-AZ"/>
        </w:rPr>
        <w:t xml:space="preserve"> isə</w:t>
      </w:r>
      <w:r w:rsidRPr="00C92FCE">
        <w:rPr>
          <w:rFonts w:ascii="Arial" w:hAnsi="Arial" w:cs="Arial"/>
          <w:sz w:val="24"/>
          <w:szCs w:val="24"/>
          <w:lang w:val="az-Latn-AZ"/>
        </w:rPr>
        <w:t xml:space="preserve"> iddiaya qarşı etirazında göstərmişdir ki, yol</w:t>
      </w:r>
      <w:r w:rsidR="00AE2ADD">
        <w:rPr>
          <w:rFonts w:ascii="Arial" w:hAnsi="Arial" w:cs="Arial"/>
          <w:sz w:val="24"/>
          <w:szCs w:val="24"/>
          <w:lang w:val="az-Latn-AZ"/>
        </w:rPr>
        <w:t>-</w:t>
      </w:r>
      <w:r w:rsidRPr="00C92FCE">
        <w:rPr>
          <w:rFonts w:ascii="Arial" w:hAnsi="Arial" w:cs="Arial"/>
          <w:sz w:val="24"/>
          <w:szCs w:val="24"/>
          <w:lang w:val="az-Latn-AZ"/>
        </w:rPr>
        <w:t xml:space="preserve">nəqliyyat hadisəsi baş verən zaman sürücü notariat qaydasında təsdiqlənmiş etibarnamə ilə həmin avtomobilə </w:t>
      </w:r>
      <w:r w:rsidRPr="00C92FCE">
        <w:rPr>
          <w:rFonts w:ascii="Arial" w:hAnsi="Arial" w:cs="Arial"/>
          <w:sz w:val="24"/>
          <w:szCs w:val="24"/>
          <w:lang w:val="az-Latn-AZ"/>
        </w:rPr>
        <w:lastRenderedPageBreak/>
        <w:t>qanuni əsasla sahiblik edən şəxs olmuş</w:t>
      </w:r>
      <w:r w:rsidR="0074243F">
        <w:rPr>
          <w:rFonts w:ascii="Arial" w:hAnsi="Arial" w:cs="Arial"/>
          <w:sz w:val="24"/>
          <w:szCs w:val="24"/>
          <w:lang w:val="az-Latn-AZ"/>
        </w:rPr>
        <w:t>dur.</w:t>
      </w:r>
      <w:r w:rsidRPr="00C92FCE">
        <w:rPr>
          <w:rFonts w:ascii="Arial" w:hAnsi="Arial" w:cs="Arial"/>
          <w:sz w:val="24"/>
          <w:szCs w:val="24"/>
          <w:lang w:val="az-Latn-AZ"/>
        </w:rPr>
        <w:t xml:space="preserve"> </w:t>
      </w:r>
      <w:r w:rsidR="0074243F">
        <w:rPr>
          <w:rFonts w:ascii="Arial" w:hAnsi="Arial" w:cs="Arial"/>
          <w:sz w:val="24"/>
          <w:szCs w:val="24"/>
          <w:lang w:val="az-Latn-AZ"/>
        </w:rPr>
        <w:t>B</w:t>
      </w:r>
      <w:r w:rsidRPr="00C92FCE">
        <w:rPr>
          <w:rFonts w:ascii="Arial" w:hAnsi="Arial" w:cs="Arial"/>
          <w:sz w:val="24"/>
          <w:szCs w:val="24"/>
          <w:lang w:val="az-Latn-AZ"/>
        </w:rPr>
        <w:t>u</w:t>
      </w:r>
      <w:r w:rsidR="0074243F">
        <w:rPr>
          <w:rFonts w:ascii="Arial" w:hAnsi="Arial" w:cs="Arial"/>
          <w:sz w:val="24"/>
          <w:szCs w:val="24"/>
          <w:lang w:val="az-Latn-AZ"/>
        </w:rPr>
        <w:t xml:space="preserve"> səbəbdən də</w:t>
      </w:r>
      <w:r w:rsidRPr="00C92FCE">
        <w:rPr>
          <w:rFonts w:ascii="Arial" w:hAnsi="Arial" w:cs="Arial"/>
          <w:sz w:val="24"/>
          <w:szCs w:val="24"/>
          <w:lang w:val="az-Latn-AZ"/>
        </w:rPr>
        <w:t xml:space="preserve"> ətrafdakılar üçün yüksək təhlükə ilə bağlı fəaliyyət nəticəsində mülki hüquq pozuntusu törətmiş şəxs</w:t>
      </w:r>
      <w:r w:rsidR="0074243F">
        <w:rPr>
          <w:rFonts w:ascii="Arial" w:hAnsi="Arial" w:cs="Arial"/>
          <w:sz w:val="24"/>
          <w:szCs w:val="24"/>
          <w:lang w:val="az-Latn-AZ"/>
        </w:rPr>
        <w:t xml:space="preserve"> olaraq sürücü V.Şirəliyev</w:t>
      </w:r>
      <w:r w:rsidRPr="00C92FCE">
        <w:rPr>
          <w:rFonts w:ascii="Arial" w:hAnsi="Arial" w:cs="Arial"/>
          <w:sz w:val="24"/>
          <w:szCs w:val="24"/>
          <w:lang w:val="az-Latn-AZ"/>
        </w:rPr>
        <w:t xml:space="preserve"> Mülki Məcəllənin 1108-ci maddəsinə əsasən</w:t>
      </w:r>
      <w:r w:rsidR="00FB77FC">
        <w:rPr>
          <w:rFonts w:ascii="Arial" w:hAnsi="Arial" w:cs="Arial"/>
          <w:sz w:val="24"/>
          <w:szCs w:val="24"/>
          <w:lang w:val="az-Latn-AZ"/>
        </w:rPr>
        <w:t xml:space="preserve"> mülki hüquq məsuliyyətinə cəlb edilməlidir.</w:t>
      </w:r>
    </w:p>
    <w:p w14:paraId="160E0827" w14:textId="779B5F4F" w:rsidR="00C92FCE" w:rsidRDefault="0074243F" w:rsidP="00C92FCE">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Bakı şəhəri </w:t>
      </w:r>
      <w:r w:rsidR="00196FAE" w:rsidRPr="00C92FCE">
        <w:rPr>
          <w:rFonts w:ascii="Arial" w:hAnsi="Arial" w:cs="Arial"/>
          <w:sz w:val="24"/>
          <w:szCs w:val="24"/>
          <w:lang w:val="az-Latn-AZ"/>
        </w:rPr>
        <w:t>Səbail Rayon Məhkəməsinin 28 iyul 2021-ci il tarixli qətnaməsi ilə iddia təmin edilməmişdir.</w:t>
      </w:r>
      <w:r w:rsidR="00427D1B">
        <w:rPr>
          <w:rFonts w:ascii="Arial" w:hAnsi="Arial" w:cs="Arial"/>
          <w:sz w:val="24"/>
          <w:szCs w:val="24"/>
          <w:lang w:val="az-Latn-AZ"/>
        </w:rPr>
        <w:t xml:space="preserve"> Birinci instansiya məhkəməsi hesab etmişdir ki, mübahisəyə Mülki Məcəllənin 1108-ci maddəsi tətbiq edilməli, belə olan halda da törədilmiş mülki hüquq pozuntusuna görə</w:t>
      </w:r>
      <w:r w:rsidR="004B36DA">
        <w:rPr>
          <w:rFonts w:ascii="Arial" w:hAnsi="Arial" w:cs="Arial"/>
          <w:sz w:val="24"/>
          <w:szCs w:val="24"/>
          <w:lang w:val="az-Latn-AZ"/>
        </w:rPr>
        <w:t xml:space="preserve"> yüksək təhlükə mənbəyinin qanuni sahibi</w:t>
      </w:r>
      <w:r w:rsidR="00427D1B">
        <w:rPr>
          <w:rFonts w:ascii="Arial" w:hAnsi="Arial" w:cs="Arial"/>
          <w:sz w:val="24"/>
          <w:szCs w:val="24"/>
          <w:lang w:val="az-Latn-AZ"/>
        </w:rPr>
        <w:t xml:space="preserve"> kimi sürücü məsuliyyət daşımalıdır. Tələb isə iddiaya cavab verməli olmayan şəxsə, əsl olmayan cavabdehə qarşı verilmişdir. </w:t>
      </w:r>
    </w:p>
    <w:p w14:paraId="30F242E9" w14:textId="1F513C5D" w:rsidR="00C92FCE" w:rsidRDefault="0074243F" w:rsidP="00C92FCE">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Həmin qətnamədən verilmiş apellyasiya şikayəti üzrə </w:t>
      </w:r>
      <w:r w:rsidR="008E1E2F" w:rsidRPr="00C92FCE">
        <w:rPr>
          <w:rFonts w:ascii="Arial" w:hAnsi="Arial" w:cs="Arial"/>
          <w:sz w:val="24"/>
          <w:szCs w:val="24"/>
          <w:lang w:val="az-Latn-AZ"/>
        </w:rPr>
        <w:t>Bakı Apellyasiya Məhkəməsi tərəfindən</w:t>
      </w:r>
      <w:r>
        <w:rPr>
          <w:rFonts w:ascii="Arial" w:hAnsi="Arial" w:cs="Arial"/>
          <w:sz w:val="24"/>
          <w:szCs w:val="24"/>
          <w:lang w:val="az-Latn-AZ"/>
        </w:rPr>
        <w:t xml:space="preserve"> aparılan araşdırma zamanı məsələ ilə bağlı </w:t>
      </w:r>
      <w:r w:rsidR="008E1E2F" w:rsidRPr="00C92FCE">
        <w:rPr>
          <w:rFonts w:ascii="Arial" w:hAnsi="Arial" w:cs="Arial"/>
          <w:sz w:val="24"/>
          <w:szCs w:val="24"/>
          <w:lang w:val="az-Latn-AZ"/>
        </w:rPr>
        <w:t>iki fərqli mövqeyin olduğu müəyyən olunmuşdur.</w:t>
      </w:r>
    </w:p>
    <w:p w14:paraId="2F63F539" w14:textId="2189A4FE" w:rsidR="00C92FCE" w:rsidRDefault="00863B93"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Mövcud yanaşmalardan birinə görə, zərərvuran şəxsin əmək münasibətlərində olması halında Mülki Məcəllənin 1099-cu maddəsi tətbiq edilməlidir.</w:t>
      </w:r>
      <w:r w:rsidRPr="00C92FCE">
        <w:rPr>
          <w:rFonts w:ascii="Arial" w:hAnsi="Arial" w:cs="Arial"/>
          <w:bCs/>
          <w:sz w:val="24"/>
          <w:szCs w:val="24"/>
          <w:lang w:val="az-Latn-AZ"/>
        </w:rPr>
        <w:t xml:space="preserve"> Bu mövqeyin</w:t>
      </w:r>
      <w:r w:rsidRPr="00C92FCE">
        <w:rPr>
          <w:rFonts w:ascii="Arial" w:hAnsi="Arial" w:cs="Arial"/>
          <w:sz w:val="24"/>
          <w:szCs w:val="24"/>
          <w:lang w:val="az-Latn-AZ"/>
        </w:rPr>
        <w:t xml:space="preserve"> tərəfdarlarının qənaətinə görə mülki hüquq pozuntusu nəticəsində zərər ətrafdakılar üçün yüksək təhlükə yaradan fəaliyyətlə bağlı vurulmuş olsa belə, əgər zərərvuran əmək müqaviləsi əsasında və ya mülki</w:t>
      </w:r>
      <w:r w:rsidR="004B36DA">
        <w:rPr>
          <w:rFonts w:ascii="Arial" w:hAnsi="Arial" w:cs="Arial"/>
          <w:sz w:val="24"/>
          <w:szCs w:val="24"/>
          <w:lang w:val="az-Latn-AZ"/>
        </w:rPr>
        <w:t xml:space="preserve"> </w:t>
      </w:r>
      <w:r w:rsidRPr="00C92FCE">
        <w:rPr>
          <w:rFonts w:ascii="Arial" w:hAnsi="Arial" w:cs="Arial"/>
          <w:sz w:val="24"/>
          <w:szCs w:val="24"/>
          <w:lang w:val="az-Latn-AZ"/>
        </w:rPr>
        <w:t>hüquq</w:t>
      </w:r>
      <w:r w:rsidR="00AE2ADD">
        <w:rPr>
          <w:rFonts w:ascii="Arial" w:hAnsi="Arial" w:cs="Arial"/>
          <w:sz w:val="24"/>
          <w:szCs w:val="24"/>
          <w:lang w:val="az-Latn-AZ"/>
        </w:rPr>
        <w:t>i</w:t>
      </w:r>
      <w:r w:rsidRPr="00C92FCE">
        <w:rPr>
          <w:rFonts w:ascii="Arial" w:hAnsi="Arial" w:cs="Arial"/>
          <w:sz w:val="24"/>
          <w:szCs w:val="24"/>
          <w:lang w:val="az-Latn-AZ"/>
        </w:rPr>
        <w:t xml:space="preserve"> müqavilə üzrə hüquqi və ya fiziki şəxsin tapşırığı ilə fəaliyyət göstərirsə, bu zaman işəgötürən və ya tapşırığı verən məsuliyyət daşımalıdır</w:t>
      </w:r>
      <w:r w:rsidR="00C92FCE">
        <w:rPr>
          <w:rFonts w:ascii="Arial" w:hAnsi="Arial" w:cs="Arial"/>
          <w:sz w:val="24"/>
          <w:szCs w:val="24"/>
          <w:lang w:val="az-Latn-AZ"/>
        </w:rPr>
        <w:t>.</w:t>
      </w:r>
    </w:p>
    <w:p w14:paraId="4881BE3F" w14:textId="64EB1E15" w:rsidR="00C92FCE" w:rsidRDefault="00863B93"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Digər yanaşmaya görə</w:t>
      </w:r>
      <w:r w:rsidR="00AE2ADD">
        <w:rPr>
          <w:rFonts w:ascii="Arial" w:hAnsi="Arial" w:cs="Arial"/>
          <w:sz w:val="24"/>
          <w:szCs w:val="24"/>
          <w:lang w:val="az-Latn-AZ"/>
        </w:rPr>
        <w:t xml:space="preserve"> isə</w:t>
      </w:r>
      <w:r w:rsidRPr="00C92FCE">
        <w:rPr>
          <w:rFonts w:ascii="Arial" w:hAnsi="Arial" w:cs="Arial"/>
          <w:sz w:val="24"/>
          <w:szCs w:val="24"/>
          <w:lang w:val="az-Latn-AZ"/>
        </w:rPr>
        <w:t> </w:t>
      </w:r>
      <w:r w:rsidRPr="00C92FCE">
        <w:rPr>
          <w:rFonts w:ascii="Arial" w:hAnsi="Arial" w:cs="Arial"/>
          <w:iCs/>
          <w:sz w:val="24"/>
          <w:szCs w:val="24"/>
          <w:lang w:val="az-Latn-AZ"/>
        </w:rPr>
        <w:t xml:space="preserve">zərərvuranın əmək münasibətlərində olması halı </w:t>
      </w:r>
      <w:r w:rsidRPr="00C92FCE">
        <w:rPr>
          <w:rFonts w:ascii="Arial" w:hAnsi="Arial" w:cs="Arial"/>
          <w:sz w:val="24"/>
          <w:szCs w:val="24"/>
          <w:lang w:val="az-Latn-AZ"/>
        </w:rPr>
        <w:t xml:space="preserve">Mülki Məcəllənin </w:t>
      </w:r>
      <w:r w:rsidRPr="00C92FCE">
        <w:rPr>
          <w:rFonts w:ascii="Arial" w:hAnsi="Arial" w:cs="Arial"/>
          <w:iCs/>
          <w:sz w:val="24"/>
          <w:szCs w:val="24"/>
          <w:lang w:val="az-Latn-AZ"/>
        </w:rPr>
        <w:t>1108-ci maddəsinin tətbiqini aradan qaldırmır</w:t>
      </w:r>
      <w:r w:rsidR="00D35611" w:rsidRPr="00C92FCE">
        <w:rPr>
          <w:rFonts w:ascii="Arial" w:hAnsi="Arial" w:cs="Arial"/>
          <w:iCs/>
          <w:sz w:val="24"/>
          <w:szCs w:val="24"/>
          <w:lang w:val="az-Latn-AZ"/>
        </w:rPr>
        <w:t xml:space="preserve"> və</w:t>
      </w:r>
      <w:r w:rsidR="00354FC2" w:rsidRPr="00C92FCE">
        <w:rPr>
          <w:rFonts w:ascii="Arial" w:hAnsi="Arial" w:cs="Arial"/>
          <w:sz w:val="24"/>
          <w:szCs w:val="24"/>
          <w:lang w:val="az-Latn-AZ"/>
        </w:rPr>
        <w:t xml:space="preserve"> zərərin əvəzini ödəmək vəzifəsi yüksək təhlükə mənbəyinə qanuni əsaslarla sahiblik edən şəxsin üzərinə düşür. Yəni </w:t>
      </w:r>
      <w:r w:rsidR="00C74D6F" w:rsidRPr="00C92FCE">
        <w:rPr>
          <w:rFonts w:ascii="Arial" w:hAnsi="Arial" w:cs="Arial"/>
          <w:sz w:val="24"/>
          <w:szCs w:val="24"/>
          <w:lang w:val="az-Latn-AZ"/>
        </w:rPr>
        <w:t xml:space="preserve">Mülki Məcəllənin </w:t>
      </w:r>
      <w:r w:rsidR="00354FC2" w:rsidRPr="00C92FCE">
        <w:rPr>
          <w:rFonts w:ascii="Arial" w:hAnsi="Arial" w:cs="Arial"/>
          <w:sz w:val="24"/>
          <w:szCs w:val="24"/>
          <w:lang w:val="az-Latn-AZ"/>
        </w:rPr>
        <w:t>1108-ci maddəsində göstərilən mənbələrin fəaliyyəti ilə bağlı vurulmuş zərərin əvəzini ödəmək vəzifəsi</w:t>
      </w:r>
      <w:r w:rsidR="00992B90">
        <w:rPr>
          <w:rFonts w:ascii="Arial" w:hAnsi="Arial" w:cs="Arial"/>
          <w:sz w:val="24"/>
          <w:szCs w:val="24"/>
          <w:lang w:val="az-Latn-AZ"/>
        </w:rPr>
        <w:t>ni</w:t>
      </w:r>
      <w:r w:rsidR="00354FC2" w:rsidRPr="00C92FCE">
        <w:rPr>
          <w:rFonts w:ascii="Arial" w:hAnsi="Arial" w:cs="Arial"/>
          <w:sz w:val="24"/>
          <w:szCs w:val="24"/>
          <w:lang w:val="az-Latn-AZ"/>
        </w:rPr>
        <w:t xml:space="preserve">, əmək müqaviləsinin olduğu halda da işəgötürən deyil, məhz qanuni sahiblik edən şəxs </w:t>
      </w:r>
      <w:r w:rsidR="00354FC2" w:rsidRPr="00C92FCE">
        <w:rPr>
          <w:rFonts w:ascii="Arial" w:hAnsi="Arial" w:cs="Arial"/>
          <w:iCs/>
          <w:sz w:val="24"/>
          <w:szCs w:val="24"/>
          <w:lang w:val="az-Latn-AZ"/>
        </w:rPr>
        <w:t>(hazırkı halda sürücü)</w:t>
      </w:r>
      <w:r w:rsidR="00354FC2" w:rsidRPr="00C92FCE">
        <w:rPr>
          <w:rFonts w:ascii="Arial" w:hAnsi="Arial" w:cs="Arial"/>
          <w:sz w:val="24"/>
          <w:szCs w:val="24"/>
          <w:lang w:val="az-Latn-AZ"/>
        </w:rPr>
        <w:t xml:space="preserve"> daşımalıdır.</w:t>
      </w:r>
    </w:p>
    <w:p w14:paraId="5609773C" w14:textId="2A3A21B9" w:rsidR="00C92FCE" w:rsidRDefault="005D105D" w:rsidP="00C92FCE">
      <w:pPr>
        <w:pStyle w:val="BodyText1"/>
        <w:spacing w:line="240" w:lineRule="auto"/>
        <w:ind w:firstLine="567"/>
        <w:jc w:val="both"/>
        <w:rPr>
          <w:rFonts w:ascii="Arial" w:eastAsia="Arial" w:hAnsi="Arial" w:cs="Arial"/>
          <w:sz w:val="24"/>
          <w:szCs w:val="24"/>
          <w:lang w:val="az-Latn-AZ"/>
        </w:rPr>
      </w:pPr>
      <w:r w:rsidRPr="00C92FCE">
        <w:rPr>
          <w:rFonts w:ascii="Arial" w:hAnsi="Arial" w:cs="Arial"/>
          <w:sz w:val="24"/>
          <w:szCs w:val="24"/>
          <w:lang w:val="az-Latn-AZ"/>
        </w:rPr>
        <w:t xml:space="preserve">Göstərilənlərə əsasən müraciətedən mülki məhkəmə icraatının səmərəliliyinin təmin edilməsi və vahid məhkəmə təcrübəsinin formalaşdırılması məqsədi ilə </w:t>
      </w:r>
      <w:r w:rsidRPr="00C92FCE">
        <w:rPr>
          <w:rFonts w:ascii="Arial" w:eastAsia="Arial" w:hAnsi="Arial" w:cs="Arial"/>
          <w:sz w:val="24"/>
          <w:szCs w:val="24"/>
          <w:lang w:val="az-Latn-AZ"/>
        </w:rPr>
        <w:t xml:space="preserve">Mülki Məcəllənin </w:t>
      </w:r>
      <w:r w:rsidRPr="00C92FCE">
        <w:rPr>
          <w:rFonts w:ascii="Arial" w:hAnsi="Arial" w:cs="Arial"/>
          <w:sz w:val="24"/>
          <w:szCs w:val="24"/>
          <w:lang w:val="az-Latn-AZ"/>
        </w:rPr>
        <w:t xml:space="preserve">1099 </w:t>
      </w:r>
      <w:r w:rsidRPr="00C92FCE">
        <w:rPr>
          <w:rFonts w:ascii="Arial" w:eastAsia="Calibri" w:hAnsi="Arial" w:cs="Arial"/>
          <w:sz w:val="24"/>
          <w:szCs w:val="24"/>
          <w:lang w:val="az-Latn-AZ"/>
        </w:rPr>
        <w:t>və</w:t>
      </w:r>
      <w:r w:rsidRPr="00C92FCE">
        <w:rPr>
          <w:rFonts w:ascii="Arial" w:hAnsi="Arial" w:cs="Arial"/>
          <w:sz w:val="24"/>
          <w:szCs w:val="24"/>
          <w:lang w:val="az-Latn-AZ"/>
        </w:rPr>
        <w:t xml:space="preserve"> 1108-ci maddələrin</w:t>
      </w:r>
      <w:r w:rsidR="007E37FF" w:rsidRPr="00C92FCE">
        <w:rPr>
          <w:rFonts w:ascii="Arial" w:hAnsi="Arial" w:cs="Arial"/>
          <w:sz w:val="24"/>
          <w:szCs w:val="24"/>
          <w:lang w:val="az-Latn-AZ"/>
        </w:rPr>
        <w:t>in</w:t>
      </w:r>
      <w:r w:rsidRPr="00C92FCE">
        <w:rPr>
          <w:rFonts w:ascii="Arial" w:eastAsia="Calibri" w:hAnsi="Arial" w:cs="Arial"/>
          <w:sz w:val="24"/>
          <w:szCs w:val="24"/>
          <w:lang w:val="az-Latn-AZ"/>
        </w:rPr>
        <w:t xml:space="preserve"> əlaqəli şəkildə </w:t>
      </w:r>
      <w:r w:rsidRPr="00C92FCE">
        <w:rPr>
          <w:rFonts w:ascii="Arial" w:eastAsia="Arial" w:hAnsi="Arial" w:cs="Arial"/>
          <w:sz w:val="24"/>
          <w:szCs w:val="24"/>
          <w:lang w:val="az-Latn-AZ"/>
        </w:rPr>
        <w:t>şərh edilməsin</w:t>
      </w:r>
      <w:r w:rsidR="00992B90">
        <w:rPr>
          <w:rFonts w:ascii="Arial" w:eastAsia="Arial" w:hAnsi="Arial" w:cs="Arial"/>
          <w:sz w:val="24"/>
          <w:szCs w:val="24"/>
          <w:lang w:val="az-Latn-AZ"/>
        </w:rPr>
        <w:t>in zəruriliyi qənaətinə gəlmişdir.</w:t>
      </w:r>
    </w:p>
    <w:p w14:paraId="269CD296" w14:textId="08986439" w:rsidR="00C92FCE" w:rsidRDefault="00344C3E"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 xml:space="preserve">Konstitusiya Məhkəməsinin Plenumu </w:t>
      </w:r>
      <w:r w:rsidR="005D105D" w:rsidRPr="00C92FCE">
        <w:rPr>
          <w:rFonts w:ascii="Arial" w:hAnsi="Arial" w:cs="Arial"/>
          <w:sz w:val="24"/>
          <w:szCs w:val="24"/>
          <w:lang w:val="az-Latn-AZ"/>
        </w:rPr>
        <w:t>müraciətlə</w:t>
      </w:r>
      <w:r w:rsidRPr="00C92FCE">
        <w:rPr>
          <w:rFonts w:ascii="Arial" w:hAnsi="Arial" w:cs="Arial"/>
          <w:sz w:val="24"/>
          <w:szCs w:val="24"/>
          <w:lang w:val="az-Latn-AZ"/>
        </w:rPr>
        <w:t xml:space="preserve"> bağlı aşağıdakıların qeyd edilməsini </w:t>
      </w:r>
      <w:r w:rsidR="00AC5023">
        <w:rPr>
          <w:rFonts w:ascii="Arial" w:hAnsi="Arial" w:cs="Arial"/>
          <w:sz w:val="24"/>
          <w:szCs w:val="24"/>
          <w:lang w:val="az-Latn-AZ"/>
        </w:rPr>
        <w:t>vacib</w:t>
      </w:r>
      <w:r w:rsidRPr="00C92FCE">
        <w:rPr>
          <w:rFonts w:ascii="Arial" w:hAnsi="Arial" w:cs="Arial"/>
          <w:sz w:val="24"/>
          <w:szCs w:val="24"/>
          <w:lang w:val="az-Latn-AZ"/>
        </w:rPr>
        <w:t xml:space="preserve"> hesab edir.</w:t>
      </w:r>
    </w:p>
    <w:p w14:paraId="1CEB8D67" w14:textId="2540B0AD" w:rsidR="00C92FCE" w:rsidRDefault="00D54AF1" w:rsidP="00C92FCE">
      <w:pPr>
        <w:pStyle w:val="BodyText1"/>
        <w:spacing w:line="240" w:lineRule="auto"/>
        <w:ind w:firstLine="567"/>
        <w:jc w:val="both"/>
        <w:rPr>
          <w:rFonts w:ascii="Arial" w:eastAsia="Calibri" w:hAnsi="Arial" w:cs="Arial"/>
          <w:strike/>
          <w:sz w:val="24"/>
          <w:szCs w:val="24"/>
          <w:lang w:val="az-Latn-AZ"/>
        </w:rPr>
      </w:pPr>
      <w:r w:rsidRPr="00992B90">
        <w:rPr>
          <w:rFonts w:ascii="Arial" w:hAnsi="Arial" w:cs="Arial"/>
          <w:sz w:val="24"/>
          <w:szCs w:val="24"/>
          <w:lang w:val="az-Latn-AZ"/>
        </w:rPr>
        <w:t xml:space="preserve">Mülki hüququn </w:t>
      </w:r>
      <w:r w:rsidR="006715A0" w:rsidRPr="00992B90">
        <w:rPr>
          <w:rFonts w:ascii="Arial" w:hAnsi="Arial" w:cs="Arial"/>
          <w:sz w:val="24"/>
          <w:szCs w:val="24"/>
          <w:lang w:val="az-Latn-AZ"/>
        </w:rPr>
        <w:t>vacib institutlarından biri olan mülki hüquq pozuntularından (deliktlərdən) əmələ gələn öhdəliklər mülki hüquq öhdəlikləri sistemində əsas yerlərdən birini tutur.</w:t>
      </w:r>
      <w:r w:rsidR="00992B90">
        <w:rPr>
          <w:rFonts w:ascii="Arial" w:hAnsi="Arial" w:cs="Arial"/>
          <w:sz w:val="24"/>
          <w:szCs w:val="24"/>
          <w:lang w:val="az-Latn-AZ"/>
        </w:rPr>
        <w:t xml:space="preserve"> </w:t>
      </w:r>
      <w:r w:rsidR="006715A0" w:rsidRPr="00992B90">
        <w:rPr>
          <w:rFonts w:ascii="Arial" w:hAnsi="Arial" w:cs="Arial"/>
          <w:sz w:val="24"/>
          <w:szCs w:val="24"/>
          <w:lang w:val="az-Latn-AZ"/>
        </w:rPr>
        <w:t>Bu öhdəliyin məzmunu hər hansı bir şəxsə ziyan vuran subyektin məsuliyyəti ilə şərtlənir</w:t>
      </w:r>
      <w:r w:rsidR="00992B90">
        <w:rPr>
          <w:rFonts w:ascii="Arial" w:eastAsia="Calibri" w:hAnsi="Arial" w:cs="Arial"/>
          <w:sz w:val="24"/>
          <w:szCs w:val="24"/>
          <w:lang w:val="az-Latn-AZ"/>
        </w:rPr>
        <w:t xml:space="preserve"> və pozulmuş hüquq və mənafelərin bərpası məqsədini daşıyır.</w:t>
      </w:r>
    </w:p>
    <w:p w14:paraId="28D52E44" w14:textId="77777777" w:rsidR="00C92FCE" w:rsidRDefault="00D54AF1"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Mülki Məcəllənin 1096-cı maddəsinə əsasən, mülki hüquq pozuntusu (delikt) hüquqla və ya qanunla müdafiə edilən başqa şəxsə (zərərçəkənə) birbaşa ziyan və ya zərər vurulmasına gətirib çıxaran təqsirli, hüquqa zidd (mülki qanunvericiliyin normalarını pozan) əməldir (hərəkət və ya hərəkətsizlikdir). Delikt törətmiş şəxs mülki hüquq məsuliyyəti daşıyır.</w:t>
      </w:r>
    </w:p>
    <w:p w14:paraId="749892D7" w14:textId="71DADEA3" w:rsidR="00C92FCE" w:rsidRDefault="006715A0" w:rsidP="00C92FCE">
      <w:pPr>
        <w:pStyle w:val="BodyText1"/>
        <w:spacing w:line="240" w:lineRule="auto"/>
        <w:ind w:firstLine="567"/>
        <w:jc w:val="both"/>
        <w:rPr>
          <w:rFonts w:ascii="Arial" w:eastAsia="Calibri" w:hAnsi="Arial" w:cs="Arial"/>
          <w:sz w:val="24"/>
          <w:szCs w:val="24"/>
          <w:lang w:val="az-Latn-AZ"/>
        </w:rPr>
      </w:pPr>
      <w:r w:rsidRPr="00C92FCE">
        <w:rPr>
          <w:rFonts w:ascii="Arial" w:eastAsia="Calibri" w:hAnsi="Arial" w:cs="Arial"/>
          <w:sz w:val="24"/>
          <w:szCs w:val="24"/>
          <w:lang w:val="az-Latn-AZ"/>
        </w:rPr>
        <w:t>Delikt öhdəliyi</w:t>
      </w:r>
      <w:r w:rsidR="00311C95">
        <w:rPr>
          <w:rFonts w:ascii="Arial" w:eastAsia="Calibri" w:hAnsi="Arial" w:cs="Arial"/>
          <w:sz w:val="24"/>
          <w:szCs w:val="24"/>
          <w:lang w:val="az-Latn-AZ"/>
        </w:rPr>
        <w:t xml:space="preserve"> </w:t>
      </w:r>
      <w:r w:rsidRPr="00C92FCE">
        <w:rPr>
          <w:rFonts w:ascii="Arial" w:eastAsia="Calibri" w:hAnsi="Arial" w:cs="Arial"/>
          <w:sz w:val="24"/>
          <w:szCs w:val="24"/>
          <w:lang w:val="az-Latn-AZ"/>
        </w:rPr>
        <w:t>qanundan əmələ gəlməsi</w:t>
      </w:r>
      <w:r w:rsidR="00311C95">
        <w:rPr>
          <w:rFonts w:ascii="Arial" w:eastAsia="Calibri" w:hAnsi="Arial" w:cs="Arial"/>
          <w:sz w:val="24"/>
          <w:szCs w:val="24"/>
          <w:lang w:val="az-Latn-AZ"/>
        </w:rPr>
        <w:t xml:space="preserve">, </w:t>
      </w:r>
      <w:r w:rsidRPr="00C92FCE">
        <w:rPr>
          <w:rFonts w:ascii="Arial" w:eastAsia="Calibri" w:hAnsi="Arial" w:cs="Arial"/>
          <w:sz w:val="24"/>
          <w:szCs w:val="24"/>
          <w:lang w:val="az-Latn-AZ"/>
        </w:rPr>
        <w:t>həm əmlak, həm də şəxsi qeyri-əmlak münasibətləri sahəsində tətbiq edilməsi</w:t>
      </w:r>
      <w:r w:rsidR="00311C95">
        <w:rPr>
          <w:rFonts w:ascii="Arial" w:eastAsia="Calibri" w:hAnsi="Arial" w:cs="Arial"/>
          <w:sz w:val="24"/>
          <w:szCs w:val="24"/>
          <w:lang w:val="az-Latn-AZ"/>
        </w:rPr>
        <w:t>,</w:t>
      </w:r>
      <w:r w:rsidRPr="00C92FCE">
        <w:rPr>
          <w:rFonts w:ascii="Arial" w:eastAsia="Calibri" w:hAnsi="Arial" w:cs="Arial"/>
          <w:sz w:val="24"/>
          <w:szCs w:val="24"/>
          <w:lang w:val="az-Latn-AZ"/>
        </w:rPr>
        <w:t xml:space="preserve"> zərərçəkənə vurulmuş zərərin əvəzinin tam həcmdə ödənilməsi  və s.</w:t>
      </w:r>
      <w:r w:rsidR="00311C95">
        <w:rPr>
          <w:rFonts w:ascii="Arial" w:eastAsia="Calibri" w:hAnsi="Arial" w:cs="Arial"/>
          <w:sz w:val="24"/>
          <w:szCs w:val="24"/>
          <w:lang w:val="az-Latn-AZ"/>
        </w:rPr>
        <w:t xml:space="preserve"> </w:t>
      </w:r>
      <w:r w:rsidR="00311C95" w:rsidRPr="00C92FCE">
        <w:rPr>
          <w:rFonts w:ascii="Arial" w:eastAsia="Calibri" w:hAnsi="Arial" w:cs="Arial"/>
          <w:sz w:val="24"/>
          <w:szCs w:val="24"/>
          <w:lang w:val="az-Latn-AZ"/>
        </w:rPr>
        <w:t>xüsusiyyətlər ilə səciyyələnir</w:t>
      </w:r>
      <w:r w:rsidR="00311C95">
        <w:rPr>
          <w:rFonts w:ascii="Arial" w:eastAsia="Calibri" w:hAnsi="Arial" w:cs="Arial"/>
          <w:sz w:val="24"/>
          <w:szCs w:val="24"/>
          <w:lang w:val="az-Latn-AZ"/>
        </w:rPr>
        <w:t>.</w:t>
      </w:r>
    </w:p>
    <w:p w14:paraId="74EB1436" w14:textId="3DF1E080" w:rsidR="00C92FCE" w:rsidRDefault="00D54AF1" w:rsidP="00C92FCE">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Mülki hüquq pozuntusuna görə məsuliyyətin yaranması üçün</w:t>
      </w:r>
      <w:r w:rsidR="00D35611" w:rsidRPr="00C92FCE">
        <w:rPr>
          <w:rFonts w:ascii="Arial" w:hAnsi="Arial" w:cs="Arial"/>
          <w:sz w:val="24"/>
          <w:szCs w:val="24"/>
          <w:lang w:val="az-Latn-AZ"/>
        </w:rPr>
        <w:t xml:space="preserve"> aşağıdakı</w:t>
      </w:r>
      <w:r w:rsidRPr="00C92FCE">
        <w:rPr>
          <w:rFonts w:ascii="Arial" w:hAnsi="Arial" w:cs="Arial"/>
          <w:sz w:val="24"/>
          <w:szCs w:val="24"/>
          <w:lang w:val="az-Latn-AZ"/>
        </w:rPr>
        <w:t xml:space="preserve"> şərt</w:t>
      </w:r>
      <w:r w:rsidR="00D35611" w:rsidRPr="00C92FCE">
        <w:rPr>
          <w:rFonts w:ascii="Arial" w:hAnsi="Arial" w:cs="Arial"/>
          <w:sz w:val="24"/>
          <w:szCs w:val="24"/>
          <w:lang w:val="az-Latn-AZ"/>
        </w:rPr>
        <w:t>lər</w:t>
      </w:r>
      <w:r w:rsidR="00427D1B">
        <w:rPr>
          <w:rFonts w:ascii="Arial" w:hAnsi="Arial" w:cs="Arial"/>
          <w:sz w:val="24"/>
          <w:szCs w:val="24"/>
          <w:lang w:val="az-Latn-AZ"/>
        </w:rPr>
        <w:t>in</w:t>
      </w:r>
      <w:r w:rsidRPr="00C92FCE">
        <w:rPr>
          <w:rFonts w:ascii="Arial" w:hAnsi="Arial" w:cs="Arial"/>
          <w:sz w:val="24"/>
          <w:szCs w:val="24"/>
          <w:lang w:val="az-Latn-AZ"/>
        </w:rPr>
        <w:t xml:space="preserve"> </w:t>
      </w:r>
      <w:r w:rsidR="00D35611" w:rsidRPr="00C92FCE">
        <w:rPr>
          <w:rFonts w:ascii="Arial" w:hAnsi="Arial" w:cs="Arial"/>
          <w:sz w:val="24"/>
          <w:szCs w:val="24"/>
          <w:lang w:val="az-Latn-AZ"/>
        </w:rPr>
        <w:t>mövcud olma</w:t>
      </w:r>
      <w:r w:rsidR="00427D1B">
        <w:rPr>
          <w:rFonts w:ascii="Arial" w:hAnsi="Arial" w:cs="Arial"/>
          <w:sz w:val="24"/>
          <w:szCs w:val="24"/>
          <w:lang w:val="az-Latn-AZ"/>
        </w:rPr>
        <w:t>sı tələb olunur</w:t>
      </w:r>
      <w:r w:rsidRPr="00C92FCE">
        <w:rPr>
          <w:rFonts w:ascii="Arial" w:hAnsi="Arial" w:cs="Arial"/>
          <w:sz w:val="24"/>
          <w:szCs w:val="24"/>
          <w:lang w:val="az-Latn-AZ"/>
        </w:rPr>
        <w:t>:</w:t>
      </w:r>
    </w:p>
    <w:p w14:paraId="4A27D5CE" w14:textId="7965451E" w:rsidR="00C92FCE" w:rsidRDefault="00C92FCE" w:rsidP="00C92FCE">
      <w:pPr>
        <w:pStyle w:val="BodyText1"/>
        <w:spacing w:line="240" w:lineRule="auto"/>
        <w:ind w:firstLine="567"/>
        <w:jc w:val="both"/>
        <w:rPr>
          <w:rFonts w:ascii="Arial" w:hAnsi="Arial" w:cs="Arial"/>
          <w:sz w:val="24"/>
          <w:szCs w:val="24"/>
          <w:lang w:val="az-Latn-AZ"/>
        </w:rPr>
      </w:pPr>
      <w:r>
        <w:rPr>
          <w:rFonts w:ascii="Arial" w:eastAsia="Symbol" w:hAnsi="Arial" w:cs="Arial"/>
          <w:sz w:val="24"/>
          <w:szCs w:val="24"/>
          <w:lang w:val="az-Latn-AZ"/>
        </w:rPr>
        <w:t>-</w:t>
      </w:r>
      <w:r w:rsidR="00D54AF1" w:rsidRPr="00C92FCE">
        <w:rPr>
          <w:rFonts w:ascii="Arial" w:eastAsia="Symbol" w:hAnsi="Arial" w:cs="Arial"/>
          <w:sz w:val="24"/>
          <w:szCs w:val="24"/>
          <w:lang w:val="az-Latn-AZ"/>
        </w:rPr>
        <w:t> </w:t>
      </w:r>
      <w:r w:rsidR="00311C95">
        <w:rPr>
          <w:rFonts w:ascii="Arial" w:eastAsia="Symbol" w:hAnsi="Arial" w:cs="Arial"/>
          <w:sz w:val="24"/>
          <w:szCs w:val="24"/>
          <w:lang w:val="az-Latn-AZ"/>
        </w:rPr>
        <w:t xml:space="preserve"> </w:t>
      </w:r>
      <w:r w:rsidR="00D54AF1" w:rsidRPr="00C92FCE">
        <w:rPr>
          <w:rFonts w:ascii="Arial" w:hAnsi="Arial" w:cs="Arial"/>
          <w:sz w:val="24"/>
          <w:szCs w:val="24"/>
          <w:lang w:val="az-Latn-AZ"/>
        </w:rPr>
        <w:t>törədilmiş əməlin hüquqa</w:t>
      </w:r>
      <w:r w:rsidR="00AC5023">
        <w:rPr>
          <w:rFonts w:ascii="Arial" w:hAnsi="Arial" w:cs="Arial"/>
          <w:sz w:val="24"/>
          <w:szCs w:val="24"/>
          <w:lang w:val="az-Latn-AZ"/>
        </w:rPr>
        <w:t xml:space="preserve"> </w:t>
      </w:r>
      <w:r w:rsidR="00D54AF1" w:rsidRPr="00C92FCE">
        <w:rPr>
          <w:rFonts w:ascii="Arial" w:hAnsi="Arial" w:cs="Arial"/>
          <w:sz w:val="24"/>
          <w:szCs w:val="24"/>
          <w:lang w:val="az-Latn-AZ"/>
        </w:rPr>
        <w:t>zidd olması</w:t>
      </w:r>
      <w:r w:rsidR="00311C95">
        <w:rPr>
          <w:rFonts w:ascii="Arial" w:hAnsi="Arial" w:cs="Arial"/>
          <w:sz w:val="24"/>
          <w:szCs w:val="24"/>
          <w:lang w:val="az-Latn-AZ"/>
        </w:rPr>
        <w:t xml:space="preserve"> – ilk növbədə hüquqa</w:t>
      </w:r>
      <w:r w:rsidR="00AC5023">
        <w:rPr>
          <w:rFonts w:ascii="Arial" w:hAnsi="Arial" w:cs="Arial"/>
          <w:sz w:val="24"/>
          <w:szCs w:val="24"/>
          <w:lang w:val="az-Latn-AZ"/>
        </w:rPr>
        <w:t xml:space="preserve"> </w:t>
      </w:r>
      <w:r w:rsidR="00311C95">
        <w:rPr>
          <w:rFonts w:ascii="Arial" w:hAnsi="Arial" w:cs="Arial"/>
          <w:sz w:val="24"/>
          <w:szCs w:val="24"/>
          <w:lang w:val="az-Latn-AZ"/>
        </w:rPr>
        <w:t>zidd bir əməl (hərəkət və ya hərəkətsizlik) olmalı, hüquq qaydasının pozulması halı baş verməlidir</w:t>
      </w:r>
      <w:r w:rsidR="00D54AF1" w:rsidRPr="00C92FCE">
        <w:rPr>
          <w:rFonts w:ascii="Arial" w:hAnsi="Arial" w:cs="Arial"/>
          <w:sz w:val="24"/>
          <w:szCs w:val="24"/>
          <w:lang w:val="az-Latn-AZ"/>
        </w:rPr>
        <w:t>;</w:t>
      </w:r>
    </w:p>
    <w:p w14:paraId="531709E0" w14:textId="3D199259" w:rsidR="00311C95" w:rsidRDefault="00311C95" w:rsidP="00C92FCE">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əməlin təqsirli olaraq törədilməsi – təqsir subyektiv anlayış olmaqla hüquq</w:t>
      </w:r>
      <w:r w:rsidR="00AC5023">
        <w:rPr>
          <w:rFonts w:ascii="Arial" w:hAnsi="Arial" w:cs="Arial"/>
          <w:sz w:val="24"/>
          <w:szCs w:val="24"/>
          <w:lang w:val="az-Latn-AZ"/>
        </w:rPr>
        <w:t xml:space="preserve"> </w:t>
      </w:r>
      <w:r>
        <w:rPr>
          <w:rFonts w:ascii="Arial" w:hAnsi="Arial" w:cs="Arial"/>
          <w:sz w:val="24"/>
          <w:szCs w:val="24"/>
          <w:lang w:val="az-Latn-AZ"/>
        </w:rPr>
        <w:t>pozuntusu t</w:t>
      </w:r>
      <w:r w:rsidR="00427D1B">
        <w:rPr>
          <w:rFonts w:ascii="Arial" w:hAnsi="Arial" w:cs="Arial"/>
          <w:sz w:val="24"/>
          <w:szCs w:val="24"/>
          <w:lang w:val="az-Latn-AZ"/>
        </w:rPr>
        <w:t>ö</w:t>
      </w:r>
      <w:r>
        <w:rPr>
          <w:rFonts w:ascii="Arial" w:hAnsi="Arial" w:cs="Arial"/>
          <w:sz w:val="24"/>
          <w:szCs w:val="24"/>
          <w:lang w:val="az-Latn-AZ"/>
        </w:rPr>
        <w:t>rədən şəxsin</w:t>
      </w:r>
      <w:r w:rsidR="00427D1B">
        <w:rPr>
          <w:rFonts w:ascii="Arial" w:hAnsi="Arial" w:cs="Arial"/>
          <w:sz w:val="24"/>
          <w:szCs w:val="24"/>
          <w:lang w:val="az-Latn-AZ"/>
        </w:rPr>
        <w:t xml:space="preserve"> həmin </w:t>
      </w:r>
      <w:r>
        <w:rPr>
          <w:rFonts w:ascii="Arial" w:hAnsi="Arial" w:cs="Arial"/>
          <w:sz w:val="24"/>
          <w:szCs w:val="24"/>
          <w:lang w:val="az-Latn-AZ"/>
        </w:rPr>
        <w:t>əməli törədərkən iradəsində nöqsanın olmasını ehtiva edir</w:t>
      </w:r>
      <w:r w:rsidR="00AF0E6C">
        <w:rPr>
          <w:rFonts w:ascii="Arial" w:hAnsi="Arial" w:cs="Arial"/>
          <w:sz w:val="24"/>
          <w:szCs w:val="24"/>
          <w:lang w:val="az-Latn-AZ"/>
        </w:rPr>
        <w:t>;</w:t>
      </w:r>
    </w:p>
    <w:p w14:paraId="28C10537" w14:textId="305D6DE4" w:rsidR="00C92FCE" w:rsidRDefault="00C92FCE" w:rsidP="00C92FCE">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00D54AF1" w:rsidRPr="00C92FCE">
        <w:rPr>
          <w:rFonts w:ascii="Arial" w:hAnsi="Arial" w:cs="Arial"/>
          <w:sz w:val="24"/>
          <w:szCs w:val="24"/>
          <w:lang w:val="az-Latn-AZ"/>
        </w:rPr>
        <w:t>törədilmiş əməl (hərəkət və ya hərəkətsizlik) nəticəsində başqa şəxsə zərər vurulması</w:t>
      </w:r>
      <w:r w:rsidR="00AF0E6C">
        <w:rPr>
          <w:rFonts w:ascii="Arial" w:hAnsi="Arial" w:cs="Arial"/>
          <w:sz w:val="24"/>
          <w:szCs w:val="24"/>
          <w:lang w:val="az-Latn-AZ"/>
        </w:rPr>
        <w:t xml:space="preserve"> – qanunla qorunan mənafeyə, dəyərə zərər yetirilmiş olmalıdır</w:t>
      </w:r>
      <w:r w:rsidR="00D54AF1" w:rsidRPr="00C92FCE">
        <w:rPr>
          <w:rFonts w:ascii="Arial" w:hAnsi="Arial" w:cs="Arial"/>
          <w:sz w:val="24"/>
          <w:szCs w:val="24"/>
          <w:lang w:val="az-Latn-AZ"/>
        </w:rPr>
        <w:t>;</w:t>
      </w:r>
    </w:p>
    <w:p w14:paraId="3C856376" w14:textId="2E8D6400" w:rsidR="00F72A59" w:rsidRDefault="00C92FCE" w:rsidP="00C92FCE">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lastRenderedPageBreak/>
        <w:t>-</w:t>
      </w:r>
      <w:r w:rsidR="00D54AF1" w:rsidRPr="00C92FCE">
        <w:rPr>
          <w:rFonts w:ascii="Arial" w:eastAsia="Symbol" w:hAnsi="Arial" w:cs="Arial"/>
          <w:sz w:val="24"/>
          <w:szCs w:val="24"/>
          <w:lang w:val="az-Latn-AZ"/>
        </w:rPr>
        <w:t xml:space="preserve"> </w:t>
      </w:r>
      <w:r w:rsidR="00D54AF1" w:rsidRPr="00C92FCE">
        <w:rPr>
          <w:rFonts w:ascii="Arial" w:hAnsi="Arial" w:cs="Arial"/>
          <w:sz w:val="24"/>
          <w:szCs w:val="24"/>
          <w:lang w:val="az-Latn-AZ"/>
        </w:rPr>
        <w:t>zərər ilə hüquqa</w:t>
      </w:r>
      <w:r w:rsidR="00AC5023">
        <w:rPr>
          <w:rFonts w:ascii="Arial" w:hAnsi="Arial" w:cs="Arial"/>
          <w:sz w:val="24"/>
          <w:szCs w:val="24"/>
          <w:lang w:val="az-Latn-AZ"/>
        </w:rPr>
        <w:t xml:space="preserve"> </w:t>
      </w:r>
      <w:r w:rsidR="00D54AF1" w:rsidRPr="00C92FCE">
        <w:rPr>
          <w:rFonts w:ascii="Arial" w:hAnsi="Arial" w:cs="Arial"/>
          <w:sz w:val="24"/>
          <w:szCs w:val="24"/>
          <w:lang w:val="az-Latn-AZ"/>
        </w:rPr>
        <w:t xml:space="preserve">zidd əməl arasında səbəbli əlaqənin </w:t>
      </w:r>
      <w:r w:rsidR="00427D1B">
        <w:rPr>
          <w:rFonts w:ascii="Arial" w:hAnsi="Arial" w:cs="Arial"/>
          <w:sz w:val="24"/>
          <w:szCs w:val="24"/>
          <w:lang w:val="az-Latn-AZ"/>
        </w:rPr>
        <w:t>olması</w:t>
      </w:r>
      <w:r w:rsidR="00AF0E6C">
        <w:rPr>
          <w:rFonts w:ascii="Arial" w:hAnsi="Arial" w:cs="Arial"/>
          <w:sz w:val="24"/>
          <w:szCs w:val="24"/>
          <w:lang w:val="az-Latn-AZ"/>
        </w:rPr>
        <w:t xml:space="preserve"> – zərər məhz</w:t>
      </w:r>
      <w:r w:rsidR="00FB77FC">
        <w:rPr>
          <w:rFonts w:ascii="Arial" w:hAnsi="Arial" w:cs="Arial"/>
          <w:sz w:val="24"/>
          <w:szCs w:val="24"/>
          <w:lang w:val="az-Latn-AZ"/>
        </w:rPr>
        <w:t xml:space="preserve"> törədilmiş</w:t>
      </w:r>
      <w:r w:rsidR="00AF0E6C">
        <w:rPr>
          <w:rFonts w:ascii="Arial" w:hAnsi="Arial" w:cs="Arial"/>
          <w:sz w:val="24"/>
          <w:szCs w:val="24"/>
          <w:lang w:val="az-Latn-AZ"/>
        </w:rPr>
        <w:t xml:space="preserve"> hüquqa</w:t>
      </w:r>
      <w:r w:rsidR="00B23AE2">
        <w:rPr>
          <w:rFonts w:ascii="Arial" w:hAnsi="Arial" w:cs="Arial"/>
          <w:sz w:val="24"/>
          <w:szCs w:val="24"/>
          <w:lang w:val="az-Latn-AZ"/>
        </w:rPr>
        <w:t xml:space="preserve"> </w:t>
      </w:r>
      <w:r w:rsidR="00AF0E6C">
        <w:rPr>
          <w:rFonts w:ascii="Arial" w:hAnsi="Arial" w:cs="Arial"/>
          <w:sz w:val="24"/>
          <w:szCs w:val="24"/>
          <w:lang w:val="az-Latn-AZ"/>
        </w:rPr>
        <w:t>zidd əməl nəticəsində əmələ gəlmiş olmalıdır.</w:t>
      </w:r>
    </w:p>
    <w:p w14:paraId="4BF57D6A" w14:textId="58C01B1B" w:rsidR="00F72A59" w:rsidRDefault="00652471"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Beləliklə, </w:t>
      </w:r>
      <w:r w:rsidR="00D35611" w:rsidRPr="00C92FCE">
        <w:rPr>
          <w:rFonts w:ascii="Arial" w:hAnsi="Arial" w:cs="Arial"/>
          <w:sz w:val="24"/>
          <w:szCs w:val="24"/>
          <w:lang w:val="az-Latn-AZ"/>
        </w:rPr>
        <w:t>mülki qanunvericiliyin normalarını pozan əməl</w:t>
      </w:r>
      <w:r w:rsidR="00AF0E6C">
        <w:rPr>
          <w:rFonts w:ascii="Arial" w:hAnsi="Arial" w:cs="Arial"/>
          <w:sz w:val="24"/>
          <w:szCs w:val="24"/>
          <w:lang w:val="az-Latn-AZ"/>
        </w:rPr>
        <w:t xml:space="preserve">i təqsirli olaraq törətmiş şəxs </w:t>
      </w:r>
      <w:r>
        <w:rPr>
          <w:rFonts w:ascii="Arial" w:hAnsi="Arial" w:cs="Arial"/>
          <w:sz w:val="24"/>
          <w:szCs w:val="24"/>
          <w:lang w:val="az-Latn-AZ"/>
        </w:rPr>
        <w:t>həmin hüquq pozuntusu (</w:t>
      </w:r>
      <w:r w:rsidR="00AF0E6C">
        <w:rPr>
          <w:rFonts w:ascii="Arial" w:hAnsi="Arial" w:cs="Arial"/>
          <w:sz w:val="24"/>
          <w:szCs w:val="24"/>
          <w:lang w:val="az-Latn-AZ"/>
        </w:rPr>
        <w:t>delikt</w:t>
      </w:r>
      <w:r>
        <w:rPr>
          <w:rFonts w:ascii="Arial" w:hAnsi="Arial" w:cs="Arial"/>
          <w:sz w:val="24"/>
          <w:szCs w:val="24"/>
          <w:lang w:val="az-Latn-AZ"/>
        </w:rPr>
        <w:t>)</w:t>
      </w:r>
      <w:r w:rsidR="00AF0E6C">
        <w:rPr>
          <w:rFonts w:ascii="Arial" w:hAnsi="Arial" w:cs="Arial"/>
          <w:sz w:val="24"/>
          <w:szCs w:val="24"/>
          <w:lang w:val="az-Latn-AZ"/>
        </w:rPr>
        <w:t xml:space="preserve"> </w:t>
      </w:r>
      <w:r>
        <w:rPr>
          <w:rFonts w:ascii="Arial" w:hAnsi="Arial" w:cs="Arial"/>
          <w:sz w:val="24"/>
          <w:szCs w:val="24"/>
          <w:lang w:val="az-Latn-AZ"/>
        </w:rPr>
        <w:t xml:space="preserve">nəticəsində vurulmuş zərərə görə </w:t>
      </w:r>
      <w:r w:rsidR="00D35611" w:rsidRPr="00C92FCE">
        <w:rPr>
          <w:rFonts w:ascii="Arial" w:hAnsi="Arial" w:cs="Arial"/>
          <w:sz w:val="24"/>
          <w:szCs w:val="24"/>
          <w:lang w:val="az-Latn-AZ"/>
        </w:rPr>
        <w:t>mülki hüquq məsuliyyət</w:t>
      </w:r>
      <w:r>
        <w:rPr>
          <w:rFonts w:ascii="Arial" w:hAnsi="Arial" w:cs="Arial"/>
          <w:sz w:val="24"/>
          <w:szCs w:val="24"/>
          <w:lang w:val="az-Latn-AZ"/>
        </w:rPr>
        <w:t>i</w:t>
      </w:r>
      <w:r w:rsidR="00AF0E6C">
        <w:rPr>
          <w:rFonts w:ascii="Arial" w:hAnsi="Arial" w:cs="Arial"/>
          <w:sz w:val="24"/>
          <w:szCs w:val="24"/>
          <w:lang w:val="az-Latn-AZ"/>
        </w:rPr>
        <w:t xml:space="preserve"> daşıyır.</w:t>
      </w:r>
    </w:p>
    <w:p w14:paraId="27663756" w14:textId="1640E07F" w:rsidR="00F72A59" w:rsidRDefault="00AF0E6C"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Lakin istər mül</w:t>
      </w:r>
      <w:r w:rsidR="00652471">
        <w:rPr>
          <w:rFonts w:ascii="Arial" w:hAnsi="Arial" w:cs="Arial"/>
          <w:sz w:val="24"/>
          <w:szCs w:val="24"/>
          <w:lang w:val="az-Latn-AZ"/>
        </w:rPr>
        <w:t>k</w:t>
      </w:r>
      <w:r>
        <w:rPr>
          <w:rFonts w:ascii="Arial" w:hAnsi="Arial" w:cs="Arial"/>
          <w:sz w:val="24"/>
          <w:szCs w:val="24"/>
          <w:lang w:val="az-Latn-AZ"/>
        </w:rPr>
        <w:t>i hüquq nəzəriyyəsində, istərsə də qanunvericilikdə bəzi hallar üçün təqsirsiz olaraq da mülki hüquq məsuliyyətin</w:t>
      </w:r>
      <w:r w:rsidR="00652471">
        <w:rPr>
          <w:rFonts w:ascii="Arial" w:hAnsi="Arial" w:cs="Arial"/>
          <w:sz w:val="24"/>
          <w:szCs w:val="24"/>
          <w:lang w:val="az-Latn-AZ"/>
        </w:rPr>
        <w:t>in</w:t>
      </w:r>
      <w:r>
        <w:rPr>
          <w:rFonts w:ascii="Arial" w:hAnsi="Arial" w:cs="Arial"/>
          <w:sz w:val="24"/>
          <w:szCs w:val="24"/>
          <w:lang w:val="az-Latn-AZ"/>
        </w:rPr>
        <w:t xml:space="preserve"> yaranmasının mümkü</w:t>
      </w:r>
      <w:r w:rsidR="00AC30A7">
        <w:rPr>
          <w:rFonts w:ascii="Arial" w:hAnsi="Arial" w:cs="Arial"/>
          <w:sz w:val="24"/>
          <w:szCs w:val="24"/>
          <w:lang w:val="az-Latn-AZ"/>
        </w:rPr>
        <w:t>nlüyü qəbul edilmişdir.</w:t>
      </w:r>
      <w:r w:rsidR="004B36DA">
        <w:rPr>
          <w:rFonts w:ascii="Arial" w:hAnsi="Arial" w:cs="Arial"/>
          <w:sz w:val="24"/>
          <w:szCs w:val="24"/>
          <w:lang w:val="az-Latn-AZ"/>
        </w:rPr>
        <w:t xml:space="preserve"> Mülki Məcəllənin 1097.3-cü maddəsinə görə</w:t>
      </w:r>
      <w:r w:rsidR="00B23AE2">
        <w:rPr>
          <w:rFonts w:ascii="Arial" w:hAnsi="Arial" w:cs="Arial"/>
          <w:sz w:val="24"/>
          <w:szCs w:val="24"/>
          <w:lang w:val="az-Latn-AZ"/>
        </w:rPr>
        <w:t>,</w:t>
      </w:r>
      <w:r w:rsidR="004B36DA">
        <w:rPr>
          <w:rFonts w:ascii="Arial" w:hAnsi="Arial" w:cs="Arial"/>
          <w:sz w:val="24"/>
          <w:szCs w:val="24"/>
          <w:lang w:val="az-Latn-AZ"/>
        </w:rPr>
        <w:t xml:space="preserve"> qanunla zərərvuranın təqsiri olmadıqda da (obyektiv surətdə hüquqa zidd əməl üçü</w:t>
      </w:r>
      <w:r w:rsidR="00B23AE2">
        <w:rPr>
          <w:rFonts w:ascii="Arial" w:hAnsi="Arial" w:cs="Arial"/>
          <w:sz w:val="24"/>
          <w:szCs w:val="24"/>
          <w:lang w:val="az-Latn-AZ"/>
        </w:rPr>
        <w:t>n</w:t>
      </w:r>
      <w:r w:rsidR="004B36DA">
        <w:rPr>
          <w:rFonts w:ascii="Arial" w:hAnsi="Arial" w:cs="Arial"/>
          <w:sz w:val="24"/>
          <w:szCs w:val="24"/>
          <w:lang w:val="az-Latn-AZ"/>
        </w:rPr>
        <w:t>) zərərin əvəzinin ödənilməsi nəzərdə tutula bilər.</w:t>
      </w:r>
      <w:r w:rsidR="00AC30A7">
        <w:rPr>
          <w:rFonts w:ascii="Arial" w:hAnsi="Arial" w:cs="Arial"/>
          <w:sz w:val="24"/>
          <w:szCs w:val="24"/>
          <w:lang w:val="az-Latn-AZ"/>
        </w:rPr>
        <w:t xml:space="preserve"> Bu halda şəxs təqsirli olaraq törətmiş</w:t>
      </w:r>
      <w:r w:rsidR="00652471">
        <w:rPr>
          <w:rFonts w:ascii="Arial" w:hAnsi="Arial" w:cs="Arial"/>
          <w:sz w:val="24"/>
          <w:szCs w:val="24"/>
          <w:lang w:val="az-Latn-AZ"/>
        </w:rPr>
        <w:t xml:space="preserve"> olduğu</w:t>
      </w:r>
      <w:r w:rsidR="00AC30A7">
        <w:rPr>
          <w:rFonts w:ascii="Arial" w:hAnsi="Arial" w:cs="Arial"/>
          <w:sz w:val="24"/>
          <w:szCs w:val="24"/>
          <w:lang w:val="az-Latn-AZ"/>
        </w:rPr>
        <w:t xml:space="preserve"> əmələ görə deyil, yaranmış olan zərərli nəticələrə görə müəyyən şərtlər daxilində mülki hüquqi məsuliyyətli hesab edilir. Belə </w:t>
      </w:r>
      <w:r w:rsidR="00427D1B">
        <w:rPr>
          <w:rFonts w:ascii="Arial" w:hAnsi="Arial" w:cs="Arial"/>
          <w:sz w:val="24"/>
          <w:szCs w:val="24"/>
          <w:lang w:val="az-Latn-AZ"/>
        </w:rPr>
        <w:t>məsuliyyət</w:t>
      </w:r>
      <w:r w:rsidR="00AC30A7">
        <w:rPr>
          <w:rFonts w:ascii="Arial" w:hAnsi="Arial" w:cs="Arial"/>
          <w:sz w:val="24"/>
          <w:szCs w:val="24"/>
          <w:lang w:val="az-Latn-AZ"/>
        </w:rPr>
        <w:t xml:space="preserve"> növlərin</w:t>
      </w:r>
      <w:r w:rsidR="003D15F5">
        <w:rPr>
          <w:rFonts w:ascii="Arial" w:hAnsi="Arial" w:cs="Arial"/>
          <w:sz w:val="24"/>
          <w:szCs w:val="24"/>
          <w:lang w:val="az-Latn-AZ"/>
        </w:rPr>
        <w:t>d</w:t>
      </w:r>
      <w:r w:rsidR="00AC30A7">
        <w:rPr>
          <w:rFonts w:ascii="Arial" w:hAnsi="Arial" w:cs="Arial"/>
          <w:sz w:val="24"/>
          <w:szCs w:val="24"/>
          <w:lang w:val="az-Latn-AZ"/>
        </w:rPr>
        <w:t>ən biri işəgötürənin öz işçisinin törətmiş olduğu mülki hüquq pozuntusuna görə</w:t>
      </w:r>
      <w:r w:rsidR="003D15F5">
        <w:rPr>
          <w:rFonts w:ascii="Arial" w:hAnsi="Arial" w:cs="Arial"/>
          <w:sz w:val="24"/>
          <w:szCs w:val="24"/>
          <w:lang w:val="az-Latn-AZ"/>
        </w:rPr>
        <w:t xml:space="preserve"> daşıdığı mülki hüquq </w:t>
      </w:r>
      <w:r w:rsidR="00AC30A7">
        <w:rPr>
          <w:rFonts w:ascii="Arial" w:hAnsi="Arial" w:cs="Arial"/>
          <w:sz w:val="24"/>
          <w:szCs w:val="24"/>
          <w:lang w:val="az-Latn-AZ"/>
        </w:rPr>
        <w:t>məsuliyyə</w:t>
      </w:r>
      <w:r w:rsidR="003D15F5">
        <w:rPr>
          <w:rFonts w:ascii="Arial" w:hAnsi="Arial" w:cs="Arial"/>
          <w:sz w:val="24"/>
          <w:szCs w:val="24"/>
          <w:lang w:val="az-Latn-AZ"/>
        </w:rPr>
        <w:t>tidir.</w:t>
      </w:r>
      <w:r w:rsidR="00AC30A7">
        <w:rPr>
          <w:rFonts w:ascii="Arial" w:hAnsi="Arial" w:cs="Arial"/>
          <w:sz w:val="24"/>
          <w:szCs w:val="24"/>
          <w:lang w:val="az-Latn-AZ"/>
        </w:rPr>
        <w:t xml:space="preserve"> Belə ki, </w:t>
      </w:r>
      <w:r w:rsidR="00F76DDB" w:rsidRPr="00C92FCE">
        <w:rPr>
          <w:rFonts w:ascii="Arial" w:hAnsi="Arial" w:cs="Arial"/>
          <w:sz w:val="24"/>
          <w:szCs w:val="24"/>
          <w:lang w:val="az-Latn-AZ"/>
        </w:rPr>
        <w:t xml:space="preserve">Mülki Məcəllənin </w:t>
      </w:r>
      <w:r w:rsidR="00A0279B" w:rsidRPr="00C92FCE">
        <w:rPr>
          <w:rFonts w:ascii="Arial" w:hAnsi="Arial" w:cs="Arial"/>
          <w:sz w:val="24"/>
          <w:szCs w:val="24"/>
          <w:lang w:val="az-Latn-AZ"/>
        </w:rPr>
        <w:t>1099.1</w:t>
      </w:r>
      <w:r w:rsidR="00211C02" w:rsidRPr="00C92FCE">
        <w:rPr>
          <w:rFonts w:ascii="Arial" w:hAnsi="Arial" w:cs="Arial"/>
          <w:sz w:val="24"/>
          <w:szCs w:val="24"/>
          <w:lang w:val="az-Latn-AZ"/>
        </w:rPr>
        <w:t>-</w:t>
      </w:r>
      <w:r w:rsidR="00F76DDB" w:rsidRPr="00C92FCE">
        <w:rPr>
          <w:rFonts w:ascii="Arial" w:hAnsi="Arial" w:cs="Arial"/>
          <w:sz w:val="24"/>
          <w:szCs w:val="24"/>
          <w:lang w:val="az-Latn-AZ"/>
        </w:rPr>
        <w:t>ci maddəsinə əsasən</w:t>
      </w:r>
      <w:r w:rsidR="00AC30A7">
        <w:rPr>
          <w:rFonts w:ascii="Arial" w:hAnsi="Arial" w:cs="Arial"/>
          <w:sz w:val="24"/>
          <w:szCs w:val="24"/>
          <w:lang w:val="az-Latn-AZ"/>
        </w:rPr>
        <w:t>,</w:t>
      </w:r>
      <w:r w:rsidR="00A0279B" w:rsidRPr="00C92FCE">
        <w:rPr>
          <w:rFonts w:ascii="Arial" w:hAnsi="Arial" w:cs="Arial"/>
          <w:sz w:val="24"/>
          <w:szCs w:val="24"/>
          <w:lang w:val="az-Latn-AZ"/>
        </w:rPr>
        <w:t xml:space="preserve"> </w:t>
      </w:r>
      <w:r w:rsidR="00F76DDB" w:rsidRPr="00C92FCE">
        <w:rPr>
          <w:rFonts w:ascii="Arial" w:hAnsi="Arial" w:cs="Arial"/>
          <w:sz w:val="24"/>
          <w:szCs w:val="24"/>
          <w:lang w:val="az-Latn-AZ"/>
        </w:rPr>
        <w:t>h</w:t>
      </w:r>
      <w:r w:rsidR="00A0279B" w:rsidRPr="00C92FCE">
        <w:rPr>
          <w:rFonts w:ascii="Arial" w:hAnsi="Arial" w:cs="Arial"/>
          <w:sz w:val="24"/>
          <w:szCs w:val="24"/>
          <w:lang w:val="az-Latn-AZ"/>
        </w:rPr>
        <w:t>üquqi və ya fiziki şəxs öz işçisinin törətdiyi mülki hüquq pozuntusu (delikt) üçün məsuliyyət daşıyır və əmək (qulluq, mənsəb) vəzifələrinin icrası zamanı işçisinin vurduğu zərərin əvəzini ödəməlidir.</w:t>
      </w:r>
      <w:r w:rsidR="00F76DDB" w:rsidRPr="00C92FCE">
        <w:rPr>
          <w:rFonts w:ascii="Arial" w:hAnsi="Arial" w:cs="Arial"/>
          <w:sz w:val="24"/>
          <w:szCs w:val="24"/>
          <w:lang w:val="az-Latn-AZ"/>
        </w:rPr>
        <w:t xml:space="preserve"> Həmin Məcəllənin </w:t>
      </w:r>
      <w:r w:rsidR="00A0279B" w:rsidRPr="00C92FCE">
        <w:rPr>
          <w:rFonts w:ascii="Arial" w:hAnsi="Arial" w:cs="Arial"/>
          <w:sz w:val="24"/>
          <w:szCs w:val="24"/>
          <w:lang w:val="az-Latn-AZ"/>
        </w:rPr>
        <w:t>1099.2-ci maddəsinə müvafiq olaraq, işçi əmək müqaviləsi əsasında iş görən fiziki şəxsdir, habelə mülki hüquq müqaviləsi üzrə iş görən fiziki şəxsdir, bir şərtlə ki, bu zaman o, müvafiq hüquqi və ya fiziki şəxsin tapşırığı ilə və işlərin təhlükəsiz aparılmasına onun nəzarəti altında fəaliyyət göstərsin və ya fəaliyyət göstərməli olsun.</w:t>
      </w:r>
    </w:p>
    <w:p w14:paraId="556BADDC" w14:textId="28C689CF" w:rsidR="00983ABA" w:rsidRDefault="00983ABA"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Göstərilən maddədə işəgötürən dedikdə</w:t>
      </w:r>
      <w:r w:rsidR="004D0670">
        <w:rPr>
          <w:rFonts w:ascii="Arial" w:hAnsi="Arial" w:cs="Arial"/>
          <w:sz w:val="24"/>
          <w:szCs w:val="24"/>
          <w:lang w:val="az-Latn-AZ"/>
        </w:rPr>
        <w:t>,</w:t>
      </w:r>
      <w:r>
        <w:rPr>
          <w:rFonts w:ascii="Arial" w:hAnsi="Arial" w:cs="Arial"/>
          <w:sz w:val="24"/>
          <w:szCs w:val="24"/>
          <w:lang w:val="az-Latn-AZ"/>
        </w:rPr>
        <w:t xml:space="preserve"> </w:t>
      </w:r>
      <w:r w:rsidR="004D0670">
        <w:rPr>
          <w:rFonts w:ascii="Arial" w:hAnsi="Arial" w:cs="Arial"/>
          <w:sz w:val="24"/>
          <w:szCs w:val="24"/>
          <w:lang w:val="az-Latn-AZ"/>
        </w:rPr>
        <w:t>əmr, tapşırıq və təlimatlarına əsasən, habelə nəzarəti altında başqasının – işçinin göstərmiş olduğu xidmətlərdən</w:t>
      </w:r>
      <w:r w:rsidR="00652471">
        <w:rPr>
          <w:rFonts w:ascii="Arial" w:hAnsi="Arial" w:cs="Arial"/>
          <w:sz w:val="24"/>
          <w:szCs w:val="24"/>
          <w:lang w:val="az-Latn-AZ"/>
        </w:rPr>
        <w:t>,</w:t>
      </w:r>
      <w:r w:rsidR="004D0670">
        <w:rPr>
          <w:rFonts w:ascii="Arial" w:hAnsi="Arial" w:cs="Arial"/>
          <w:sz w:val="24"/>
          <w:szCs w:val="24"/>
          <w:lang w:val="az-Latn-AZ"/>
        </w:rPr>
        <w:t xml:space="preserve"> yerinə yetirdiyi işdən öz mənfəəti üçün yararlanan şəxs olmaqla yalnız əmək müqaviləsi üzrə deyil, həm də mülki hüquq müqavilələri (tapşırıq, podrat və s.) üzrə fiziki şəxslərin əməyindən yararlanan şəxslər nəzərdə tutulmuşdur.</w:t>
      </w:r>
    </w:p>
    <w:p w14:paraId="78288BDD" w14:textId="4AE3AE1D" w:rsidR="004D0670" w:rsidRDefault="004D0670"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İşə</w:t>
      </w:r>
      <w:r w:rsidR="00C854D2">
        <w:rPr>
          <w:rFonts w:ascii="Arial" w:hAnsi="Arial" w:cs="Arial"/>
          <w:sz w:val="24"/>
          <w:szCs w:val="24"/>
          <w:lang w:val="az-Latn-AZ"/>
        </w:rPr>
        <w:t>götürənin məsuliyyətinin əsasını tapşırıq, əmr və göstərişlərinin icrası ilə bağlı görülən işin lazımi qaydada təşkil edilməməsi, tələb olunan diqqət və qayğının göstərilməməsi təşkil edir. Görüləcək işi zehni və fiziki qabiliyyətlərinə uyğun peş</w:t>
      </w:r>
      <w:r w:rsidR="0083477D">
        <w:rPr>
          <w:rFonts w:ascii="Arial" w:hAnsi="Arial" w:cs="Arial"/>
          <w:sz w:val="24"/>
          <w:szCs w:val="24"/>
          <w:lang w:val="az-Latn-AZ"/>
        </w:rPr>
        <w:t>ə</w:t>
      </w:r>
      <w:r w:rsidR="00C854D2">
        <w:rPr>
          <w:rFonts w:ascii="Arial" w:hAnsi="Arial" w:cs="Arial"/>
          <w:sz w:val="24"/>
          <w:szCs w:val="24"/>
          <w:lang w:val="az-Latn-AZ"/>
        </w:rPr>
        <w:t>kar şəxslərə (işçilərə) həvalə etmək, zəruri təlimat və tapşırıqlar vermək və icrasına nəzarət etmək obyektiv olaraq işəgötürənin vəzifəsidir. Məhz b</w:t>
      </w:r>
      <w:r w:rsidR="00EC66F3">
        <w:rPr>
          <w:rFonts w:ascii="Arial" w:hAnsi="Arial" w:cs="Arial"/>
          <w:sz w:val="24"/>
          <w:szCs w:val="24"/>
          <w:lang w:val="az-Latn-AZ"/>
        </w:rPr>
        <w:t>u obyektiv vəzifənin lazımınca yerinə yetirilmiş olmaması baxımından qanunverici işəgötürənin işçi</w:t>
      </w:r>
      <w:r w:rsidR="004B36DA">
        <w:rPr>
          <w:rFonts w:ascii="Arial" w:hAnsi="Arial" w:cs="Arial"/>
          <w:sz w:val="24"/>
          <w:szCs w:val="24"/>
          <w:lang w:val="az-Latn-AZ"/>
        </w:rPr>
        <w:t>sinin</w:t>
      </w:r>
      <w:r w:rsidR="00EC66F3">
        <w:rPr>
          <w:rFonts w:ascii="Arial" w:hAnsi="Arial" w:cs="Arial"/>
          <w:sz w:val="24"/>
          <w:szCs w:val="24"/>
          <w:lang w:val="az-Latn-AZ"/>
        </w:rPr>
        <w:t xml:space="preserve"> vurmuş olduğu zərərə görə məsuliyyətə cəlb edilməsini zəruri hesab etmişdir. Odur ki, Mülki Məcəllənin 1099-cu maddəsi öz mənafeyi üçün başqalarının əməyindən (xidmətlərindən) yararlanan şəxslərin</w:t>
      </w:r>
      <w:r w:rsidR="00B15134">
        <w:rPr>
          <w:rFonts w:ascii="Arial" w:hAnsi="Arial" w:cs="Arial"/>
          <w:sz w:val="24"/>
          <w:szCs w:val="24"/>
          <w:lang w:val="az-Latn-AZ"/>
        </w:rPr>
        <w:t xml:space="preserve"> – işəgötürənin</w:t>
      </w:r>
      <w:r w:rsidR="00EC66F3">
        <w:rPr>
          <w:rFonts w:ascii="Arial" w:hAnsi="Arial" w:cs="Arial"/>
          <w:sz w:val="24"/>
          <w:szCs w:val="24"/>
          <w:lang w:val="az-Latn-AZ"/>
        </w:rPr>
        <w:t xml:space="preserve"> həmin işin icrası ilə əlaqədar üçün</w:t>
      </w:r>
      <w:r w:rsidR="0083477D">
        <w:rPr>
          <w:rFonts w:ascii="Arial" w:hAnsi="Arial" w:cs="Arial"/>
          <w:sz w:val="24"/>
          <w:szCs w:val="24"/>
          <w:lang w:val="az-Latn-AZ"/>
        </w:rPr>
        <w:t>c</w:t>
      </w:r>
      <w:r w:rsidR="00EC66F3">
        <w:rPr>
          <w:rFonts w:ascii="Arial" w:hAnsi="Arial" w:cs="Arial"/>
          <w:sz w:val="24"/>
          <w:szCs w:val="24"/>
          <w:lang w:val="az-Latn-AZ"/>
        </w:rPr>
        <w:t xml:space="preserve">ü şəxslərə dəymiş zərəri qarşılamaq öhdəliyini </w:t>
      </w:r>
      <w:r w:rsidR="00652471">
        <w:rPr>
          <w:rFonts w:ascii="Arial" w:hAnsi="Arial" w:cs="Arial"/>
          <w:sz w:val="24"/>
          <w:szCs w:val="24"/>
          <w:lang w:val="az-Latn-AZ"/>
        </w:rPr>
        <w:t>müəyyən etmişdir</w:t>
      </w:r>
      <w:r w:rsidR="00EC66F3">
        <w:rPr>
          <w:rFonts w:ascii="Arial" w:hAnsi="Arial" w:cs="Arial"/>
          <w:sz w:val="24"/>
          <w:szCs w:val="24"/>
          <w:lang w:val="az-Latn-AZ"/>
        </w:rPr>
        <w:t>.</w:t>
      </w:r>
      <w:r w:rsidR="00B15134">
        <w:rPr>
          <w:rFonts w:ascii="Arial" w:hAnsi="Arial" w:cs="Arial"/>
          <w:sz w:val="24"/>
          <w:szCs w:val="24"/>
          <w:lang w:val="az-Latn-AZ"/>
        </w:rPr>
        <w:t xml:space="preserve"> Nəzərə alınmalıdır ki, bu halda işəgötürənin məsuliyyəti təqsirsiz məsuliyyətdir və bu məsuliyyət işəgötürənin mənafeyi üçün və onun nəzarəti altında görülən işi</w:t>
      </w:r>
      <w:r w:rsidR="00A44303">
        <w:rPr>
          <w:rFonts w:ascii="Arial" w:hAnsi="Arial" w:cs="Arial"/>
          <w:sz w:val="24"/>
          <w:szCs w:val="24"/>
          <w:lang w:val="az-Latn-AZ"/>
        </w:rPr>
        <w:t>n</w:t>
      </w:r>
      <w:r w:rsidR="00B15134">
        <w:rPr>
          <w:rFonts w:ascii="Arial" w:hAnsi="Arial" w:cs="Arial"/>
          <w:sz w:val="24"/>
          <w:szCs w:val="24"/>
          <w:lang w:val="az-Latn-AZ"/>
        </w:rPr>
        <w:t xml:space="preserve"> lazımi qaydada, zəruri ehtiyatlılığın tələb etdiyi tərzdə təşkil e</w:t>
      </w:r>
      <w:r w:rsidR="00A44303">
        <w:rPr>
          <w:rFonts w:ascii="Arial" w:hAnsi="Arial" w:cs="Arial"/>
          <w:sz w:val="24"/>
          <w:szCs w:val="24"/>
          <w:lang w:val="az-Latn-AZ"/>
        </w:rPr>
        <w:t>dilm</w:t>
      </w:r>
      <w:r w:rsidR="00B15134">
        <w:rPr>
          <w:rFonts w:ascii="Arial" w:hAnsi="Arial" w:cs="Arial"/>
          <w:sz w:val="24"/>
          <w:szCs w:val="24"/>
          <w:lang w:val="az-Latn-AZ"/>
        </w:rPr>
        <w:t>əməsindən irəli gəlir. Məqsəd işəgötürən</w:t>
      </w:r>
      <w:r w:rsidR="003D15F5">
        <w:rPr>
          <w:rFonts w:ascii="Arial" w:hAnsi="Arial" w:cs="Arial"/>
          <w:sz w:val="24"/>
          <w:szCs w:val="24"/>
          <w:lang w:val="az-Latn-AZ"/>
        </w:rPr>
        <w:t>i</w:t>
      </w:r>
      <w:r w:rsidR="00B15134">
        <w:rPr>
          <w:rFonts w:ascii="Arial" w:hAnsi="Arial" w:cs="Arial"/>
          <w:sz w:val="24"/>
          <w:szCs w:val="24"/>
          <w:lang w:val="az-Latn-AZ"/>
        </w:rPr>
        <w:t xml:space="preserve"> </w:t>
      </w:r>
      <w:r w:rsidR="003D15F5">
        <w:rPr>
          <w:rFonts w:ascii="Arial" w:hAnsi="Arial" w:cs="Arial"/>
          <w:sz w:val="24"/>
          <w:szCs w:val="24"/>
          <w:lang w:val="az-Latn-AZ"/>
        </w:rPr>
        <w:t xml:space="preserve">onun nəzarəti altında görülən işlərin yerinə yetirilməsi ilə əlaqədar </w:t>
      </w:r>
      <w:r w:rsidR="00B15134">
        <w:rPr>
          <w:rFonts w:ascii="Arial" w:hAnsi="Arial" w:cs="Arial"/>
          <w:sz w:val="24"/>
          <w:szCs w:val="24"/>
          <w:lang w:val="az-Latn-AZ"/>
        </w:rPr>
        <w:t>yarana biləcək zərər</w:t>
      </w:r>
      <w:r w:rsidR="003D15F5">
        <w:rPr>
          <w:rFonts w:ascii="Arial" w:hAnsi="Arial" w:cs="Arial"/>
          <w:sz w:val="24"/>
          <w:szCs w:val="24"/>
          <w:lang w:val="az-Latn-AZ"/>
        </w:rPr>
        <w:t>ləri</w:t>
      </w:r>
      <w:r w:rsidR="00B15134">
        <w:rPr>
          <w:rFonts w:ascii="Arial" w:hAnsi="Arial" w:cs="Arial"/>
          <w:sz w:val="24"/>
          <w:szCs w:val="24"/>
          <w:lang w:val="az-Latn-AZ"/>
        </w:rPr>
        <w:t>, arzuolunmaz nəticələri önləyici (preventiv) tədbirləri görməyə məcbur etməklə üçüncü şəxsləri, bütövlükdə cəmiyyəti qorumaqdır.</w:t>
      </w:r>
      <w:r w:rsidR="00EC66F3">
        <w:rPr>
          <w:rFonts w:ascii="Arial" w:hAnsi="Arial" w:cs="Arial"/>
          <w:sz w:val="24"/>
          <w:szCs w:val="24"/>
          <w:lang w:val="az-Latn-AZ"/>
        </w:rPr>
        <w:t xml:space="preserve"> </w:t>
      </w:r>
      <w:r w:rsidR="00C854D2">
        <w:rPr>
          <w:rFonts w:ascii="Arial" w:hAnsi="Arial" w:cs="Arial"/>
          <w:sz w:val="24"/>
          <w:szCs w:val="24"/>
          <w:lang w:val="az-Latn-AZ"/>
        </w:rPr>
        <w:t xml:space="preserve"> </w:t>
      </w:r>
    </w:p>
    <w:p w14:paraId="23E48FB6" w14:textId="1B9B71F8" w:rsidR="0022161C" w:rsidRDefault="00E654B1"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Mülki Məcəllənin 1099-cu maddəsi üzrə öz işçisi tərəfindən törədilmiş mülki hüquq pozuntusuna görə məsuliyyətə cəlb etmək üçün</w:t>
      </w:r>
      <w:r w:rsidR="00723D1E">
        <w:rPr>
          <w:rFonts w:ascii="Arial" w:hAnsi="Arial" w:cs="Arial"/>
          <w:sz w:val="24"/>
          <w:szCs w:val="24"/>
          <w:lang w:val="az-Latn-AZ"/>
        </w:rPr>
        <w:t>,</w:t>
      </w:r>
      <w:r>
        <w:rPr>
          <w:rFonts w:ascii="Arial" w:hAnsi="Arial" w:cs="Arial"/>
          <w:sz w:val="24"/>
          <w:szCs w:val="24"/>
          <w:lang w:val="az-Latn-AZ"/>
        </w:rPr>
        <w:t xml:space="preserve"> </w:t>
      </w:r>
      <w:r w:rsidR="006E2E37">
        <w:rPr>
          <w:rFonts w:ascii="Arial" w:hAnsi="Arial" w:cs="Arial"/>
          <w:sz w:val="24"/>
          <w:szCs w:val="24"/>
          <w:lang w:val="az-Latn-AZ"/>
        </w:rPr>
        <w:t>hüquqi və ya fiziki şəxsi</w:t>
      </w:r>
      <w:r w:rsidR="00723D1E">
        <w:rPr>
          <w:rFonts w:ascii="Arial" w:hAnsi="Arial" w:cs="Arial"/>
          <w:sz w:val="24"/>
          <w:szCs w:val="24"/>
          <w:lang w:val="az-Latn-AZ"/>
        </w:rPr>
        <w:t>n</w:t>
      </w:r>
      <w:r w:rsidR="006E2E37">
        <w:rPr>
          <w:rFonts w:ascii="Arial" w:hAnsi="Arial" w:cs="Arial"/>
          <w:sz w:val="24"/>
          <w:szCs w:val="24"/>
          <w:lang w:val="az-Latn-AZ"/>
        </w:rPr>
        <w:t xml:space="preserve"> </w:t>
      </w:r>
      <w:r>
        <w:rPr>
          <w:rFonts w:ascii="Arial" w:hAnsi="Arial" w:cs="Arial"/>
          <w:sz w:val="24"/>
          <w:szCs w:val="24"/>
          <w:lang w:val="az-Latn-AZ"/>
        </w:rPr>
        <w:t>yerinə yetirilməsi əsnasında üçüncü şəx</w:t>
      </w:r>
      <w:r w:rsidR="0083477D">
        <w:rPr>
          <w:rFonts w:ascii="Arial" w:hAnsi="Arial" w:cs="Arial"/>
          <w:sz w:val="24"/>
          <w:szCs w:val="24"/>
          <w:lang w:val="az-Latn-AZ"/>
        </w:rPr>
        <w:t>s</w:t>
      </w:r>
      <w:r>
        <w:rPr>
          <w:rFonts w:ascii="Arial" w:hAnsi="Arial" w:cs="Arial"/>
          <w:sz w:val="24"/>
          <w:szCs w:val="24"/>
          <w:lang w:val="az-Latn-AZ"/>
        </w:rPr>
        <w:t>lərə zərər yetirilmiş iş üzərində nəzarətinin, hakimiyyətinin olması mütləqdir. Digər zəruri şərt baş vermiş hüquq pozuntusu ilə görülən iş arasında funksional bağlılığın, səbəbli-nəticə əlaqəsinin olmasıdır. Bunun müəyyən edilməsi üçün isə işin faktiki halları,</w:t>
      </w:r>
      <w:r w:rsidR="006E2E37">
        <w:rPr>
          <w:rFonts w:ascii="Arial" w:hAnsi="Arial" w:cs="Arial"/>
          <w:sz w:val="24"/>
          <w:szCs w:val="24"/>
          <w:lang w:val="az-Latn-AZ"/>
        </w:rPr>
        <w:t xml:space="preserve"> əmək müqaviləsi üzrə </w:t>
      </w:r>
      <w:r>
        <w:rPr>
          <w:rFonts w:ascii="Arial" w:hAnsi="Arial" w:cs="Arial"/>
          <w:sz w:val="24"/>
          <w:szCs w:val="24"/>
          <w:lang w:val="az-Latn-AZ"/>
        </w:rPr>
        <w:t>işçinin əmək funksi</w:t>
      </w:r>
      <w:r w:rsidR="00723D1E">
        <w:rPr>
          <w:rFonts w:ascii="Arial" w:hAnsi="Arial" w:cs="Arial"/>
          <w:sz w:val="24"/>
          <w:szCs w:val="24"/>
          <w:lang w:val="az-Latn-AZ"/>
        </w:rPr>
        <w:t>ya</w:t>
      </w:r>
      <w:r>
        <w:rPr>
          <w:rFonts w:ascii="Arial" w:hAnsi="Arial" w:cs="Arial"/>
          <w:sz w:val="24"/>
          <w:szCs w:val="24"/>
          <w:lang w:val="az-Latn-AZ"/>
        </w:rPr>
        <w:t>la</w:t>
      </w:r>
      <w:r w:rsidR="0022161C">
        <w:rPr>
          <w:rFonts w:ascii="Arial" w:hAnsi="Arial" w:cs="Arial"/>
          <w:sz w:val="24"/>
          <w:szCs w:val="24"/>
          <w:lang w:val="az-Latn-AZ"/>
        </w:rPr>
        <w:t>rı diqqətlə araşdırılmalıdır.</w:t>
      </w:r>
    </w:p>
    <w:p w14:paraId="73259230" w14:textId="77777777" w:rsidR="006E2E37" w:rsidRDefault="006E2E37" w:rsidP="006E2E37">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Əmək müqaviləsi (kontraktı) işəgötürənlə işçi arasında fərdi qaydada bağlanan əmək münasibətlərinin əsas şərtlərini, tərəflərin hüquq və vəzifələrini əks etdirən yazılı müqavilədir.</w:t>
      </w:r>
    </w:p>
    <w:p w14:paraId="03662D1C" w14:textId="21BD5242" w:rsidR="006E2E37" w:rsidRDefault="006E2E37" w:rsidP="006E2E37">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Əmək (qulluq, mənsəb) vəzifələrinin icrası dedikdə</w:t>
      </w:r>
      <w:r>
        <w:rPr>
          <w:rFonts w:ascii="Arial" w:hAnsi="Arial" w:cs="Arial"/>
          <w:sz w:val="24"/>
          <w:szCs w:val="24"/>
          <w:lang w:val="az-Latn-AZ"/>
        </w:rPr>
        <w:t>,</w:t>
      </w:r>
      <w:r w:rsidRPr="00C92FCE">
        <w:rPr>
          <w:rFonts w:ascii="Arial" w:hAnsi="Arial" w:cs="Arial"/>
          <w:sz w:val="24"/>
          <w:szCs w:val="24"/>
          <w:lang w:val="az-Latn-AZ"/>
        </w:rPr>
        <w:t xml:space="preserve"> əmək müqaviləsində nəzərdə tutulan vəzifə (peşə) üzrə işlərin (xidmətlərin), həm də əmək müqaviləsində nəzərdə </w:t>
      </w:r>
      <w:r w:rsidRPr="00C92FCE">
        <w:rPr>
          <w:rFonts w:ascii="Arial" w:hAnsi="Arial" w:cs="Arial"/>
          <w:sz w:val="24"/>
          <w:szCs w:val="24"/>
          <w:lang w:val="az-Latn-AZ"/>
        </w:rPr>
        <w:lastRenderedPageBreak/>
        <w:t>tutulmayan</w:t>
      </w:r>
      <w:r>
        <w:rPr>
          <w:rFonts w:ascii="Arial" w:hAnsi="Arial" w:cs="Arial"/>
          <w:sz w:val="24"/>
          <w:szCs w:val="24"/>
          <w:lang w:val="az-Latn-AZ"/>
        </w:rPr>
        <w:t>,</w:t>
      </w:r>
      <w:r w:rsidRPr="00C92FCE">
        <w:rPr>
          <w:rFonts w:ascii="Arial" w:hAnsi="Arial" w:cs="Arial"/>
          <w:sz w:val="24"/>
          <w:szCs w:val="24"/>
          <w:lang w:val="az-Latn-AZ"/>
        </w:rPr>
        <w:t xml:space="preserve"> lakin işəgötürən tərəfindən ona tapşırılan digər işlərin yerinə yetirilməsi başa düşülür. </w:t>
      </w:r>
      <w:r>
        <w:rPr>
          <w:rFonts w:ascii="Arial" w:hAnsi="Arial" w:cs="Arial"/>
          <w:sz w:val="24"/>
          <w:szCs w:val="24"/>
          <w:lang w:val="az-Latn-AZ"/>
        </w:rPr>
        <w:t xml:space="preserve">Azərbaycan Respublikası </w:t>
      </w:r>
      <w:r w:rsidRPr="00C92FCE">
        <w:rPr>
          <w:rFonts w:ascii="Arial" w:hAnsi="Arial" w:cs="Arial"/>
          <w:sz w:val="24"/>
          <w:szCs w:val="24"/>
          <w:lang w:val="az-Latn-AZ"/>
        </w:rPr>
        <w:t>Əmək Məcəlləsinin 57-ci maddəsində isə işçinin əmək funksiyasının dairəsi konkretləşdirilərək müəyyən edilmişdir ki, işəgötürən işçinin əmək funksiyasının əmək müqaviləsində nəzərdə tutulan bir və ya bir neçə vəzifə, ixtisas, yaxud peşə üzrə yerinə yetirməli olduğu müvafiq işin, göstərməli olduğu xidmətin dairəsini dəqiq və birmənalı müəyyən etməlidir.</w:t>
      </w:r>
    </w:p>
    <w:p w14:paraId="2EFB20C9" w14:textId="2D2C2DBE" w:rsidR="006E2E37" w:rsidRDefault="006E2E37"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Qeyd edilməlidir ki, i</w:t>
      </w:r>
      <w:r w:rsidRPr="00C92FCE">
        <w:rPr>
          <w:rFonts w:ascii="Arial" w:hAnsi="Arial" w:cs="Arial"/>
          <w:sz w:val="24"/>
          <w:szCs w:val="24"/>
          <w:lang w:val="az-Latn-AZ"/>
        </w:rPr>
        <w:t>şçi ilə hüquqi şəxs (fiziki şəxs) arasında əmək müqaviləsi olmadan da faktiki əmək münasibətləri mövcud ola bilər. Məsələn, avtomobilə zərər vuran şəxsin avtoyuma məntəqəsinin ərazisində iş vaxtı xüsusi geyimdə olması, avtoyuma məntəqəsinin digər işçilərindən göstərişlər alması və faktiki olaraq əmək funksiyaların</w:t>
      </w:r>
      <w:r>
        <w:rPr>
          <w:rFonts w:ascii="Arial" w:hAnsi="Arial" w:cs="Arial"/>
          <w:sz w:val="24"/>
          <w:szCs w:val="24"/>
          <w:lang w:val="az-Latn-AZ"/>
        </w:rPr>
        <w:t>ın</w:t>
      </w:r>
      <w:r w:rsidRPr="00C92FCE">
        <w:rPr>
          <w:rFonts w:ascii="Arial" w:hAnsi="Arial" w:cs="Arial"/>
          <w:sz w:val="24"/>
          <w:szCs w:val="24"/>
          <w:lang w:val="az-Latn-AZ"/>
        </w:rPr>
        <w:t xml:space="preserve"> yerinə yetir</w:t>
      </w:r>
      <w:r w:rsidR="00461578">
        <w:rPr>
          <w:rFonts w:ascii="Arial" w:hAnsi="Arial" w:cs="Arial"/>
          <w:sz w:val="24"/>
          <w:szCs w:val="24"/>
          <w:lang w:val="az-Latn-AZ"/>
        </w:rPr>
        <w:t>il</w:t>
      </w:r>
      <w:r w:rsidRPr="00C92FCE">
        <w:rPr>
          <w:rFonts w:ascii="Arial" w:hAnsi="Arial" w:cs="Arial"/>
          <w:sz w:val="24"/>
          <w:szCs w:val="24"/>
          <w:lang w:val="az-Latn-AZ"/>
        </w:rPr>
        <w:t xml:space="preserve">məsi barədə </w:t>
      </w:r>
      <w:r w:rsidR="00723D1E">
        <w:rPr>
          <w:rFonts w:ascii="Arial" w:hAnsi="Arial" w:cs="Arial"/>
          <w:sz w:val="24"/>
          <w:szCs w:val="24"/>
          <w:lang w:val="az-Latn-AZ"/>
        </w:rPr>
        <w:t xml:space="preserve">digər </w:t>
      </w:r>
      <w:r w:rsidRPr="00C92FCE">
        <w:rPr>
          <w:rFonts w:ascii="Arial" w:hAnsi="Arial" w:cs="Arial"/>
          <w:sz w:val="24"/>
          <w:szCs w:val="24"/>
          <w:lang w:val="az-Latn-AZ"/>
        </w:rPr>
        <w:t>sübutlar əsasında məhkəmə işçi ilə hüquqi şəxs (fiziki şəxs)  arasında faktiki əmək münasibətləri olması qənaətinə gələ bilər.</w:t>
      </w:r>
    </w:p>
    <w:p w14:paraId="5020FBD5" w14:textId="06AC6348" w:rsidR="00461578" w:rsidRDefault="00461578" w:rsidP="00461578">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 xml:space="preserve">Onu da nəzərə almaq </w:t>
      </w:r>
      <w:r>
        <w:rPr>
          <w:rFonts w:ascii="Arial" w:hAnsi="Arial" w:cs="Arial"/>
          <w:sz w:val="24"/>
          <w:szCs w:val="24"/>
          <w:lang w:val="az-Latn-AZ"/>
        </w:rPr>
        <w:t>lazımdır</w:t>
      </w:r>
      <w:r w:rsidRPr="00C92FCE">
        <w:rPr>
          <w:rFonts w:ascii="Arial" w:hAnsi="Arial" w:cs="Arial"/>
          <w:sz w:val="24"/>
          <w:szCs w:val="24"/>
          <w:lang w:val="az-Latn-AZ"/>
        </w:rPr>
        <w:t xml:space="preserve"> ki, tərəflər arasında əmək münasibətləri işlərin (xidmətlərin) əvəzçilik və ya müvəqqəti əvəzetmə qaydasında yerinə yetirilməsi ilə bağlı</w:t>
      </w:r>
      <w:r>
        <w:rPr>
          <w:rFonts w:ascii="Arial" w:hAnsi="Arial" w:cs="Arial"/>
          <w:sz w:val="24"/>
          <w:szCs w:val="24"/>
          <w:lang w:val="az-Latn-AZ"/>
        </w:rPr>
        <w:t xml:space="preserve"> da</w:t>
      </w:r>
      <w:r w:rsidRPr="00C92FCE">
        <w:rPr>
          <w:rFonts w:ascii="Arial" w:hAnsi="Arial" w:cs="Arial"/>
          <w:sz w:val="24"/>
          <w:szCs w:val="24"/>
          <w:lang w:val="az-Latn-AZ"/>
        </w:rPr>
        <w:t xml:space="preserve"> yarana bilər.</w:t>
      </w:r>
      <w:r>
        <w:rPr>
          <w:rFonts w:ascii="Arial" w:hAnsi="Arial" w:cs="Arial"/>
          <w:sz w:val="24"/>
          <w:szCs w:val="24"/>
          <w:lang w:val="az-Latn-AZ"/>
        </w:rPr>
        <w:t xml:space="preserve"> Həmçinin işçi tərəfindən ə</w:t>
      </w:r>
      <w:r w:rsidRPr="00C92FCE">
        <w:rPr>
          <w:rFonts w:ascii="Arial" w:hAnsi="Arial" w:cs="Arial"/>
          <w:sz w:val="24"/>
          <w:szCs w:val="24"/>
          <w:lang w:val="az-Latn-AZ"/>
        </w:rPr>
        <w:t>mək vəzifələrinin iş vaxtından sonra icra e</w:t>
      </w:r>
      <w:r>
        <w:rPr>
          <w:rFonts w:ascii="Arial" w:hAnsi="Arial" w:cs="Arial"/>
          <w:sz w:val="24"/>
          <w:szCs w:val="24"/>
          <w:lang w:val="az-Latn-AZ"/>
        </w:rPr>
        <w:t>dilməsi halında</w:t>
      </w:r>
      <w:r w:rsidRPr="00C92FCE">
        <w:rPr>
          <w:rFonts w:ascii="Arial" w:hAnsi="Arial" w:cs="Arial"/>
          <w:sz w:val="24"/>
          <w:szCs w:val="24"/>
          <w:lang w:val="az-Latn-AZ"/>
        </w:rPr>
        <w:t xml:space="preserve"> dəymiş zərərə görə </w:t>
      </w:r>
      <w:r>
        <w:rPr>
          <w:rFonts w:ascii="Arial" w:hAnsi="Arial" w:cs="Arial"/>
          <w:sz w:val="24"/>
          <w:szCs w:val="24"/>
          <w:lang w:val="az-Latn-AZ"/>
        </w:rPr>
        <w:t xml:space="preserve">də </w:t>
      </w:r>
      <w:r w:rsidRPr="00C92FCE">
        <w:rPr>
          <w:rFonts w:ascii="Arial" w:hAnsi="Arial" w:cs="Arial"/>
          <w:sz w:val="24"/>
          <w:szCs w:val="24"/>
          <w:lang w:val="az-Latn-AZ"/>
        </w:rPr>
        <w:t>hüquqi (fiziki)</w:t>
      </w:r>
      <w:r>
        <w:rPr>
          <w:rFonts w:ascii="Arial" w:hAnsi="Arial" w:cs="Arial"/>
          <w:sz w:val="24"/>
          <w:szCs w:val="24"/>
          <w:lang w:val="az-Latn-AZ"/>
        </w:rPr>
        <w:t xml:space="preserve"> </w:t>
      </w:r>
      <w:r w:rsidRPr="00C92FCE">
        <w:rPr>
          <w:rFonts w:ascii="Arial" w:hAnsi="Arial" w:cs="Arial"/>
          <w:sz w:val="24"/>
          <w:szCs w:val="24"/>
          <w:lang w:val="az-Latn-AZ"/>
        </w:rPr>
        <w:t>şəxs</w:t>
      </w:r>
      <w:r>
        <w:rPr>
          <w:rFonts w:ascii="Arial" w:hAnsi="Arial" w:cs="Arial"/>
          <w:sz w:val="24"/>
          <w:szCs w:val="24"/>
          <w:lang w:val="az-Latn-AZ"/>
        </w:rPr>
        <w:t xml:space="preserve"> işəgötürən olaraq</w:t>
      </w:r>
      <w:r w:rsidRPr="00C92FCE">
        <w:rPr>
          <w:rFonts w:ascii="Arial" w:hAnsi="Arial" w:cs="Arial"/>
          <w:sz w:val="24"/>
          <w:szCs w:val="24"/>
          <w:lang w:val="az-Latn-AZ"/>
        </w:rPr>
        <w:t xml:space="preserve"> məsuliyyət</w:t>
      </w:r>
      <w:r>
        <w:rPr>
          <w:rFonts w:ascii="Arial" w:hAnsi="Arial" w:cs="Arial"/>
          <w:sz w:val="24"/>
          <w:szCs w:val="24"/>
          <w:lang w:val="az-Latn-AZ"/>
        </w:rPr>
        <w:t xml:space="preserve"> daşıyır.</w:t>
      </w:r>
    </w:p>
    <w:p w14:paraId="2C696500" w14:textId="01421411" w:rsidR="005C0645" w:rsidRDefault="00461578"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İşəgötürənin iqtisadi vəziyyətinin işçi ilə müqayisədə daha üstün olması və zərər görmüş üçüncü şəxslərin mənafeyinin müdafiəsinin mümkün qədər tez v</w:t>
      </w:r>
      <w:r w:rsidR="00C33F8B">
        <w:rPr>
          <w:rFonts w:ascii="Arial" w:hAnsi="Arial" w:cs="Arial"/>
          <w:sz w:val="24"/>
          <w:szCs w:val="24"/>
          <w:lang w:val="az-Latn-AZ"/>
        </w:rPr>
        <w:t>a</w:t>
      </w:r>
      <w:r>
        <w:rPr>
          <w:rFonts w:ascii="Arial" w:hAnsi="Arial" w:cs="Arial"/>
          <w:sz w:val="24"/>
          <w:szCs w:val="24"/>
          <w:lang w:val="az-Latn-AZ"/>
        </w:rPr>
        <w:t xml:space="preserve">xtda təmin edilməsi </w:t>
      </w:r>
      <w:r w:rsidR="005C0645">
        <w:rPr>
          <w:rFonts w:ascii="Arial" w:hAnsi="Arial" w:cs="Arial"/>
          <w:sz w:val="24"/>
          <w:szCs w:val="24"/>
          <w:lang w:val="az-Latn-AZ"/>
        </w:rPr>
        <w:t>düşüncəsindən çıxış edərək qanunverici işəgötürənin işçisinin vurmuş olduğu zərərə görə mülki hüquq məsuliyyəti daşımasını ədalətli və məqsədəmüvafiq hesab etmişdir. Lakin bu heç də işçinin təqsirli olaraq törətmiş olduğu mülki hüquq pozuntus</w:t>
      </w:r>
      <w:r w:rsidR="00C33F8B">
        <w:rPr>
          <w:rFonts w:ascii="Arial" w:hAnsi="Arial" w:cs="Arial"/>
          <w:sz w:val="24"/>
          <w:szCs w:val="24"/>
          <w:lang w:val="az-Latn-AZ"/>
        </w:rPr>
        <w:t>u</w:t>
      </w:r>
      <w:r w:rsidR="005C0645">
        <w:rPr>
          <w:rFonts w:ascii="Arial" w:hAnsi="Arial" w:cs="Arial"/>
          <w:sz w:val="24"/>
          <w:szCs w:val="24"/>
          <w:lang w:val="az-Latn-AZ"/>
        </w:rPr>
        <w:t>na görə məsuliyyətinin istisna edilməsini ifadə etmir. Belə ki, qeyd edildiyi kimi</w:t>
      </w:r>
      <w:r w:rsidR="006F5021">
        <w:rPr>
          <w:rFonts w:ascii="Arial" w:hAnsi="Arial" w:cs="Arial"/>
          <w:sz w:val="24"/>
          <w:szCs w:val="24"/>
          <w:lang w:val="az-Latn-AZ"/>
        </w:rPr>
        <w:t>,</w:t>
      </w:r>
      <w:r w:rsidR="005C0645">
        <w:rPr>
          <w:rFonts w:ascii="Arial" w:hAnsi="Arial" w:cs="Arial"/>
          <w:sz w:val="24"/>
          <w:szCs w:val="24"/>
          <w:lang w:val="az-Latn-AZ"/>
        </w:rPr>
        <w:t xml:space="preserve"> Mülki Məcəllənin 1096.2-ci maddəsinə əsasən, delikt törətmiş şəxs mülki hüquq məsuliyyəti daşıyır. Odur ki, zərərçəkənin istəyinə uyğun olaraq dəymiş zərərin əvəzinin ödənilməsi iddiası </w:t>
      </w:r>
      <w:r w:rsidR="00EC1D46">
        <w:rPr>
          <w:rFonts w:ascii="Arial" w:hAnsi="Arial" w:cs="Arial"/>
          <w:sz w:val="24"/>
          <w:szCs w:val="24"/>
          <w:lang w:val="az-Latn-AZ"/>
        </w:rPr>
        <w:t>birgə məsuliyyə</w:t>
      </w:r>
      <w:r w:rsidR="00AC7127">
        <w:rPr>
          <w:rFonts w:ascii="Arial" w:hAnsi="Arial" w:cs="Arial"/>
          <w:sz w:val="24"/>
          <w:szCs w:val="24"/>
          <w:lang w:val="az-Latn-AZ"/>
        </w:rPr>
        <w:t xml:space="preserve">tlilərdən </w:t>
      </w:r>
      <w:r w:rsidR="005C0645">
        <w:rPr>
          <w:rFonts w:ascii="Arial" w:hAnsi="Arial" w:cs="Arial"/>
          <w:sz w:val="24"/>
          <w:szCs w:val="24"/>
          <w:lang w:val="az-Latn-AZ"/>
        </w:rPr>
        <w:t xml:space="preserve">işəgötürənə və ya işçiyə və ya </w:t>
      </w:r>
      <w:r w:rsidR="00217957">
        <w:rPr>
          <w:rFonts w:ascii="Arial" w:hAnsi="Arial" w:cs="Arial"/>
          <w:sz w:val="24"/>
          <w:szCs w:val="24"/>
          <w:lang w:val="az-Latn-AZ"/>
        </w:rPr>
        <w:t>eyni vaxtda hər ikisinə qarşı sürülə bilər.</w:t>
      </w:r>
      <w:r w:rsidR="00A70463">
        <w:rPr>
          <w:rFonts w:ascii="Arial" w:hAnsi="Arial" w:cs="Arial"/>
          <w:sz w:val="24"/>
          <w:szCs w:val="24"/>
          <w:lang w:val="az-Latn-AZ"/>
        </w:rPr>
        <w:t xml:space="preserve"> </w:t>
      </w:r>
    </w:p>
    <w:p w14:paraId="54B99FE8" w14:textId="07C38837" w:rsidR="00A70463" w:rsidRDefault="00A70463" w:rsidP="00A70463">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Həmçinin</w:t>
      </w:r>
      <w:r w:rsidR="005C0645">
        <w:rPr>
          <w:rFonts w:ascii="Arial" w:hAnsi="Arial" w:cs="Arial"/>
          <w:sz w:val="24"/>
          <w:szCs w:val="24"/>
          <w:lang w:val="az-Latn-AZ"/>
        </w:rPr>
        <w:t xml:space="preserve"> </w:t>
      </w:r>
      <w:r w:rsidRPr="00C92FCE">
        <w:rPr>
          <w:rFonts w:ascii="Arial" w:hAnsi="Arial" w:cs="Arial"/>
          <w:sz w:val="24"/>
          <w:szCs w:val="24"/>
          <w:lang w:val="az-Latn-AZ"/>
        </w:rPr>
        <w:t>Mülki Məcəllənin 1114.1-ci maddəsinə əsasən</w:t>
      </w:r>
      <w:r>
        <w:rPr>
          <w:rFonts w:ascii="Arial" w:hAnsi="Arial" w:cs="Arial"/>
          <w:sz w:val="24"/>
          <w:szCs w:val="24"/>
          <w:lang w:val="az-Latn-AZ"/>
        </w:rPr>
        <w:t>,</w:t>
      </w:r>
      <w:r w:rsidRPr="00C92FCE">
        <w:rPr>
          <w:rFonts w:ascii="Arial" w:hAnsi="Arial" w:cs="Arial"/>
          <w:sz w:val="24"/>
          <w:szCs w:val="24"/>
          <w:lang w:val="az-Latn-AZ"/>
        </w:rPr>
        <w:t xml:space="preserve"> başqa şəxsin (qulluq, mənsəb və ya əmək vəzifələrinin icrası zamanı işçinin, nəqliyyat vasitəsini idarə edən şəxsin və i.a.) vurduğu zərərin əvəzini ödəmiş şəxsin həmin şəxsə, əgər qanunla ayrı miqdar müəyyənləşdirilməyibsə, ödənilmiş əvəz miqdarında geriyə tələb (reqres) hüququ vardır.</w:t>
      </w:r>
    </w:p>
    <w:p w14:paraId="0957DED6" w14:textId="5F088F44" w:rsidR="0022161C" w:rsidRDefault="005C0645"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00A70463">
        <w:rPr>
          <w:rFonts w:ascii="Arial" w:hAnsi="Arial" w:cs="Arial"/>
          <w:sz w:val="24"/>
          <w:szCs w:val="24"/>
          <w:lang w:val="az-Latn-AZ"/>
        </w:rPr>
        <w:t>Zərərçəkən Mülki Məcəllənin 1099-cu maddəsi üzrə iddia irəli sürərkən məruz qalmış olduğu zərərə, onun məbləğinə, şəxsin hüquqa</w:t>
      </w:r>
      <w:r w:rsidR="00C33F8B">
        <w:rPr>
          <w:rFonts w:ascii="Arial" w:hAnsi="Arial" w:cs="Arial"/>
          <w:sz w:val="24"/>
          <w:szCs w:val="24"/>
          <w:lang w:val="az-Latn-AZ"/>
        </w:rPr>
        <w:t xml:space="preserve"> </w:t>
      </w:r>
      <w:r w:rsidR="00A70463">
        <w:rPr>
          <w:rFonts w:ascii="Arial" w:hAnsi="Arial" w:cs="Arial"/>
          <w:sz w:val="24"/>
          <w:szCs w:val="24"/>
          <w:lang w:val="az-Latn-AZ"/>
        </w:rPr>
        <w:t>zidd davranışına, sonuncunun işəgötürənin (cavabdehin) işçisi olduğuna, hüquqa</w:t>
      </w:r>
      <w:r w:rsidR="006F5021">
        <w:rPr>
          <w:rFonts w:ascii="Arial" w:hAnsi="Arial" w:cs="Arial"/>
          <w:sz w:val="24"/>
          <w:szCs w:val="24"/>
          <w:lang w:val="az-Latn-AZ"/>
        </w:rPr>
        <w:t xml:space="preserve"> </w:t>
      </w:r>
      <w:r w:rsidR="00A70463">
        <w:rPr>
          <w:rFonts w:ascii="Arial" w:hAnsi="Arial" w:cs="Arial"/>
          <w:sz w:val="24"/>
          <w:szCs w:val="24"/>
          <w:lang w:val="az-Latn-AZ"/>
        </w:rPr>
        <w:t>zidd davranışla zərər arasında səbəbli-nəticə əlaqəsinin olmasına dair sübutları təqdim etməlidir.</w:t>
      </w:r>
    </w:p>
    <w:p w14:paraId="7A158E44" w14:textId="44559D4D" w:rsidR="00B961A7" w:rsidRDefault="00B961A7" w:rsidP="00B961A7">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 xml:space="preserve">Mülki Məcəllənin 1099-cu maddəsinin tətbiqi üçün işçi tərəfindən vurulmuş zərərin bilavasitə işəgötürənin fəaliyyət dairəsinə aid olub-olmaması məsələsinin aydınlaşdırılması </w:t>
      </w:r>
      <w:r>
        <w:rPr>
          <w:rFonts w:ascii="Arial" w:hAnsi="Arial" w:cs="Arial"/>
          <w:sz w:val="24"/>
          <w:szCs w:val="24"/>
          <w:lang w:val="az-Latn-AZ"/>
        </w:rPr>
        <w:t xml:space="preserve">da </w:t>
      </w:r>
      <w:r w:rsidRPr="00C92FCE">
        <w:rPr>
          <w:rFonts w:ascii="Arial" w:hAnsi="Arial" w:cs="Arial"/>
          <w:sz w:val="24"/>
          <w:szCs w:val="24"/>
          <w:lang w:val="az-Latn-AZ"/>
        </w:rPr>
        <w:t xml:space="preserve">mühüm əhəmiyyət kəsb edir. Əgər işçinin zərər vuran hərəkətləri işəgötürənin fəaliyyət dairəsinə aid deyildirsə, </w:t>
      </w:r>
      <w:r w:rsidR="00723D1E">
        <w:rPr>
          <w:rFonts w:ascii="Arial" w:hAnsi="Arial" w:cs="Arial"/>
          <w:sz w:val="24"/>
          <w:szCs w:val="24"/>
          <w:lang w:val="az-Latn-AZ"/>
        </w:rPr>
        <w:t>hüquq pozuntusu işçinin əmək və ya xidməti vəzifələrinin icrası ilə əlaqədar baş verməmişdirsə</w:t>
      </w:r>
      <w:r w:rsidR="008C4553">
        <w:rPr>
          <w:rFonts w:ascii="Arial" w:hAnsi="Arial" w:cs="Arial"/>
          <w:sz w:val="24"/>
          <w:szCs w:val="24"/>
          <w:lang w:val="az-Latn-AZ"/>
        </w:rPr>
        <w:t>,</w:t>
      </w:r>
      <w:r w:rsidR="00723D1E">
        <w:rPr>
          <w:rFonts w:ascii="Arial" w:hAnsi="Arial" w:cs="Arial"/>
          <w:sz w:val="24"/>
          <w:szCs w:val="24"/>
          <w:lang w:val="az-Latn-AZ"/>
        </w:rPr>
        <w:t xml:space="preserve"> </w:t>
      </w:r>
      <w:r w:rsidRPr="00C92FCE">
        <w:rPr>
          <w:rFonts w:ascii="Arial" w:hAnsi="Arial" w:cs="Arial"/>
          <w:sz w:val="24"/>
          <w:szCs w:val="24"/>
          <w:lang w:val="az-Latn-AZ"/>
        </w:rPr>
        <w:t>o zaman zərərin əvəzinin ödənilməsi vəzifəsi bilavasitə zərərvuranın</w:t>
      </w:r>
      <w:r>
        <w:rPr>
          <w:rFonts w:ascii="Arial" w:hAnsi="Arial" w:cs="Arial"/>
          <w:sz w:val="24"/>
          <w:szCs w:val="24"/>
          <w:lang w:val="az-Latn-AZ"/>
        </w:rPr>
        <w:t xml:space="preserve"> (işçinin)</w:t>
      </w:r>
      <w:r w:rsidRPr="00C92FCE">
        <w:rPr>
          <w:rFonts w:ascii="Arial" w:hAnsi="Arial" w:cs="Arial"/>
          <w:sz w:val="24"/>
          <w:szCs w:val="24"/>
          <w:lang w:val="az-Latn-AZ"/>
        </w:rPr>
        <w:t xml:space="preserve"> üzərinə düşür.</w:t>
      </w:r>
    </w:p>
    <w:p w14:paraId="3A6E7565" w14:textId="151DF638" w:rsidR="00F72A59" w:rsidRDefault="00B961A7"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Qanunvericilikdə nəzərdə tutulmuş digər təqsirsiz məsuliyyət növlərindən biri Mülki Məcəllənin 1108-ci maddəsinə uyğun </w:t>
      </w:r>
      <w:r w:rsidR="00E21A7E">
        <w:rPr>
          <w:rFonts w:ascii="Arial" w:hAnsi="Arial" w:cs="Arial"/>
          <w:sz w:val="24"/>
          <w:szCs w:val="24"/>
          <w:lang w:val="az-Latn-AZ"/>
        </w:rPr>
        <w:t>o</w:t>
      </w:r>
      <w:r>
        <w:rPr>
          <w:rFonts w:ascii="Arial" w:hAnsi="Arial" w:cs="Arial"/>
          <w:sz w:val="24"/>
          <w:szCs w:val="24"/>
          <w:lang w:val="az-Latn-AZ"/>
        </w:rPr>
        <w:t xml:space="preserve">laraq  </w:t>
      </w:r>
      <w:r w:rsidR="003F6FCE" w:rsidRPr="00C92FCE">
        <w:rPr>
          <w:rFonts w:ascii="Arial" w:hAnsi="Arial" w:cs="Arial"/>
          <w:sz w:val="24"/>
          <w:szCs w:val="24"/>
          <w:lang w:val="az-Latn-AZ"/>
        </w:rPr>
        <w:t xml:space="preserve">yüksək təhlükə mənbəyinin fəaliyyəti nəticəsində vurulmuş zərərə görə </w:t>
      </w:r>
      <w:r>
        <w:rPr>
          <w:rFonts w:ascii="Arial" w:hAnsi="Arial" w:cs="Arial"/>
          <w:sz w:val="24"/>
          <w:szCs w:val="24"/>
          <w:lang w:val="az-Latn-AZ"/>
        </w:rPr>
        <w:t>yüksək təhlükə mənbəyinin sahibinin məsuliyyətidir. Belə ki</w:t>
      </w:r>
      <w:r w:rsidR="00F40514">
        <w:rPr>
          <w:rFonts w:ascii="Arial" w:hAnsi="Arial" w:cs="Arial"/>
          <w:sz w:val="24"/>
          <w:szCs w:val="24"/>
          <w:lang w:val="az-Latn-AZ"/>
        </w:rPr>
        <w:t xml:space="preserve">, </w:t>
      </w:r>
      <w:r w:rsidR="00276C95" w:rsidRPr="00C92FCE">
        <w:rPr>
          <w:rFonts w:ascii="Arial" w:hAnsi="Arial" w:cs="Arial"/>
          <w:sz w:val="24"/>
          <w:szCs w:val="24"/>
          <w:lang w:val="az-Latn-AZ"/>
        </w:rPr>
        <w:t xml:space="preserve">Mülki Məcəllənin 1108.1-ci maddəsinə </w:t>
      </w:r>
      <w:r w:rsidR="008C4553">
        <w:rPr>
          <w:rFonts w:ascii="Arial" w:hAnsi="Arial" w:cs="Arial"/>
          <w:sz w:val="24"/>
          <w:szCs w:val="24"/>
          <w:lang w:val="az-Latn-AZ"/>
        </w:rPr>
        <w:t>müvafiq olaraq</w:t>
      </w:r>
      <w:r w:rsidR="00F40514">
        <w:rPr>
          <w:rFonts w:ascii="Arial" w:hAnsi="Arial" w:cs="Arial"/>
          <w:sz w:val="24"/>
          <w:szCs w:val="24"/>
          <w:lang w:val="az-Latn-AZ"/>
        </w:rPr>
        <w:t>,</w:t>
      </w:r>
      <w:r w:rsidR="00276C95" w:rsidRPr="00C92FCE">
        <w:rPr>
          <w:rFonts w:ascii="Arial" w:hAnsi="Arial" w:cs="Arial"/>
          <w:sz w:val="24"/>
          <w:szCs w:val="24"/>
          <w:lang w:val="az-Latn-AZ"/>
        </w:rPr>
        <w:t xml:space="preserve"> ətrafdakılar  üçün  yüksək  təhlükə  ilə  bağlı  fəaliyyəti (nəqliyyat  vasitələrindən,  mexanizmlərdən,  yüksək gərginlikli elektrik enerjisindən, atom enerjisindən,  partlayıcı  maddələrdən,  güclü  təsir edən  zəhərlərdən  və  i.a.  istifadə  edilməsi; tikinti fəaliyyətinin və onunla bağlı digər fəaliyyətin  həyata  keçirilməsi  və  s.)  nəticəsində mülki  hüquq  pozuntusu  törətmiş fiziki və hüquqi şəxslər yüksək təhlükə mənbəyinin vurduğu zərərin əvəzini ödəməyə borcludurlar,  bu  şərtlə  ki, zərərin   qarşısıalınmaz   qüvvənin  təsiri  və  ya  zərərçəkənin  qəsdi nəticəsində əmələ gəldiyini sübuta yetirməsinlər. Zərərin  əvəzini  ödəmək  vəzifəsi  yüksək  təhlükə  </w:t>
      </w:r>
      <w:r w:rsidR="00276C95" w:rsidRPr="00C92FCE">
        <w:rPr>
          <w:rFonts w:ascii="Arial" w:hAnsi="Arial" w:cs="Arial"/>
          <w:sz w:val="24"/>
          <w:szCs w:val="24"/>
          <w:lang w:val="az-Latn-AZ"/>
        </w:rPr>
        <w:lastRenderedPageBreak/>
        <w:t>mənbəyinə mülkiyyət  hüququ  ilə  və  ya  digər  qanuni  əsasla  (icarə hüququ ilə, nəqliyyat vasitəsini idarə etmək hüququna dair etibarnamə üzrə və  i.a.) sahiblik edən fiziki və ya hüquqi şəxsin öhdəsinə qoyulur.</w:t>
      </w:r>
    </w:p>
    <w:p w14:paraId="45C96C3C" w14:textId="389F3392" w:rsidR="00F72A59" w:rsidRDefault="00276C95" w:rsidP="00F72A59">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Həmin Məcəllənin 1108.2-ci maddəsinə görə</w:t>
      </w:r>
      <w:r w:rsidR="00E21A7E">
        <w:rPr>
          <w:rFonts w:ascii="Arial" w:hAnsi="Arial" w:cs="Arial"/>
          <w:sz w:val="24"/>
          <w:szCs w:val="24"/>
          <w:lang w:val="az-Latn-AZ"/>
        </w:rPr>
        <w:t>,</w:t>
      </w:r>
      <w:r w:rsidRPr="00C92FCE">
        <w:rPr>
          <w:rFonts w:ascii="Arial" w:hAnsi="Arial" w:cs="Arial"/>
          <w:sz w:val="24"/>
          <w:szCs w:val="24"/>
          <w:lang w:val="az-Latn-AZ"/>
        </w:rPr>
        <w:t xml:space="preserve"> yüksək təhlükə mənbəyinin sahibi digər şəxslərin hüquqa zidd hərəkətləri  nəticəsində  mənbənin  onun  sahibliyindən  çıxdığını sübuta yetirərsə, həmin mənbənin vurduğu zərər üçün  mə</w:t>
      </w:r>
      <w:r w:rsidR="00CD6545" w:rsidRPr="00C92FCE">
        <w:rPr>
          <w:rFonts w:ascii="Arial" w:hAnsi="Arial" w:cs="Arial"/>
          <w:sz w:val="24"/>
          <w:szCs w:val="24"/>
          <w:lang w:val="az-Latn-AZ"/>
        </w:rPr>
        <w:t>s</w:t>
      </w:r>
      <w:r w:rsidRPr="00C92FCE">
        <w:rPr>
          <w:rFonts w:ascii="Arial" w:hAnsi="Arial" w:cs="Arial"/>
          <w:sz w:val="24"/>
          <w:szCs w:val="24"/>
          <w:lang w:val="az-Latn-AZ"/>
        </w:rPr>
        <w:t>uliyyət  daşımır.  Belə hallarda  yüksək  təhlükə  mənbəyinin  vurduğu  zərər  üçün  məsuliyyəti mənbəyə  hüquqa  zidd  yiyələnmiş  şəxslər  daşıyırlar.  Yüksək   təhlükə mənbəyinin   sahibi   həmin   mənbənin  onun  sahibliyindən  hüquqa  zidd götürülməsində təqsirli olduqda mə</w:t>
      </w:r>
      <w:r w:rsidR="00D561A9" w:rsidRPr="00C92FCE">
        <w:rPr>
          <w:rFonts w:ascii="Arial" w:hAnsi="Arial" w:cs="Arial"/>
          <w:sz w:val="24"/>
          <w:szCs w:val="24"/>
          <w:lang w:val="az-Latn-AZ"/>
        </w:rPr>
        <w:t>s</w:t>
      </w:r>
      <w:r w:rsidRPr="00C92FCE">
        <w:rPr>
          <w:rFonts w:ascii="Arial" w:hAnsi="Arial" w:cs="Arial"/>
          <w:sz w:val="24"/>
          <w:szCs w:val="24"/>
          <w:lang w:val="az-Latn-AZ"/>
        </w:rPr>
        <w:t>uliyyət həm mənbə sahibinin,  həm  də yüksək  təhlükə  mənbəyinə  hüquqa  zidd yiyələnmiş şəxsin üzərinə qoyula bilər.</w:t>
      </w:r>
    </w:p>
    <w:p w14:paraId="4E8A4BEB" w14:textId="4035E262" w:rsidR="00E21A7E" w:rsidRDefault="00E21A7E"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Yüksək təhlükə mənbəyinin sahibinin üçüncü şəxslərə dəymiş zərəri qarşılamaq öhdəliyi hüquq nəzəriyyəsində “təhlükə məsuliyyəti” adlandırılır.</w:t>
      </w:r>
      <w:r w:rsidR="00723D1E" w:rsidRPr="00723D1E">
        <w:rPr>
          <w:rFonts w:ascii="Arial" w:hAnsi="Arial" w:cs="Arial"/>
          <w:sz w:val="24"/>
          <w:szCs w:val="24"/>
          <w:lang w:val="az-Latn-AZ"/>
        </w:rPr>
        <w:t xml:space="preserve"> </w:t>
      </w:r>
      <w:r w:rsidR="00723D1E">
        <w:rPr>
          <w:rFonts w:ascii="Arial" w:hAnsi="Arial" w:cs="Arial"/>
          <w:sz w:val="24"/>
          <w:szCs w:val="24"/>
          <w:lang w:val="az-Latn-AZ"/>
        </w:rPr>
        <w:t>“Təhlükə məsuliyyəti” anlayışı cəmiyyətdə elm və texnikanın, sənayenin inkişafı nəticəsində</w:t>
      </w:r>
      <w:r w:rsidR="00AC7127">
        <w:rPr>
          <w:rFonts w:ascii="Arial" w:hAnsi="Arial" w:cs="Arial"/>
          <w:sz w:val="24"/>
          <w:szCs w:val="24"/>
          <w:lang w:val="az-Latn-AZ"/>
        </w:rPr>
        <w:t xml:space="preserve"> insanların qanunla qorunan mənafelərinin pozulma riskinin də artması ilə əlaqədar</w:t>
      </w:r>
      <w:r w:rsidR="00723D1E">
        <w:rPr>
          <w:rFonts w:ascii="Arial" w:hAnsi="Arial" w:cs="Arial"/>
          <w:sz w:val="24"/>
          <w:szCs w:val="24"/>
          <w:lang w:val="az-Latn-AZ"/>
        </w:rPr>
        <w:t xml:space="preserve"> formalaşmışdır.</w:t>
      </w:r>
      <w:r>
        <w:rPr>
          <w:rFonts w:ascii="Arial" w:hAnsi="Arial" w:cs="Arial"/>
          <w:sz w:val="24"/>
          <w:szCs w:val="24"/>
          <w:lang w:val="az-Latn-AZ"/>
        </w:rPr>
        <w:t xml:space="preserve"> Obyektiv, fiziki xüsusiyyətlərindən irəli gələrək ətrafdakılara zərər yetirmək təhlükəsi</w:t>
      </w:r>
      <w:r w:rsidR="00E978C4">
        <w:rPr>
          <w:rFonts w:ascii="Arial" w:hAnsi="Arial" w:cs="Arial"/>
          <w:sz w:val="24"/>
          <w:szCs w:val="24"/>
          <w:lang w:val="az-Latn-AZ"/>
        </w:rPr>
        <w:t>,</w:t>
      </w:r>
      <w:r>
        <w:rPr>
          <w:rFonts w:ascii="Arial" w:hAnsi="Arial" w:cs="Arial"/>
          <w:sz w:val="24"/>
          <w:szCs w:val="24"/>
          <w:lang w:val="az-Latn-AZ"/>
        </w:rPr>
        <w:t xml:space="preserve"> ehtimalı yüksək olan əşya</w:t>
      </w:r>
      <w:r w:rsidR="00E978C4">
        <w:rPr>
          <w:rFonts w:ascii="Arial" w:hAnsi="Arial" w:cs="Arial"/>
          <w:sz w:val="24"/>
          <w:szCs w:val="24"/>
          <w:lang w:val="az-Latn-AZ"/>
        </w:rPr>
        <w:t>,</w:t>
      </w:r>
      <w:r>
        <w:rPr>
          <w:rFonts w:ascii="Arial" w:hAnsi="Arial" w:cs="Arial"/>
          <w:sz w:val="24"/>
          <w:szCs w:val="24"/>
          <w:lang w:val="az-Latn-AZ"/>
        </w:rPr>
        <w:t xml:space="preserve"> habelə fəaliyyət növü sahibləri </w:t>
      </w:r>
      <w:r w:rsidR="002A2957">
        <w:rPr>
          <w:rFonts w:ascii="Arial" w:hAnsi="Arial" w:cs="Arial"/>
          <w:sz w:val="24"/>
          <w:szCs w:val="24"/>
          <w:lang w:val="az-Latn-AZ"/>
        </w:rPr>
        <w:t>təqsirsiz olsalar belə</w:t>
      </w:r>
      <w:r w:rsidR="00E978C4">
        <w:rPr>
          <w:rFonts w:ascii="Arial" w:hAnsi="Arial" w:cs="Arial"/>
          <w:sz w:val="24"/>
          <w:szCs w:val="24"/>
          <w:lang w:val="az-Latn-AZ"/>
        </w:rPr>
        <w:t>,</w:t>
      </w:r>
      <w:r w:rsidR="002A2957">
        <w:rPr>
          <w:rFonts w:ascii="Arial" w:hAnsi="Arial" w:cs="Arial"/>
          <w:sz w:val="24"/>
          <w:szCs w:val="24"/>
          <w:lang w:val="az-Latn-AZ"/>
        </w:rPr>
        <w:t xml:space="preserve"> bu fəaliyyət</w:t>
      </w:r>
      <w:r w:rsidR="00E978C4">
        <w:rPr>
          <w:rFonts w:ascii="Arial" w:hAnsi="Arial" w:cs="Arial"/>
          <w:sz w:val="24"/>
          <w:szCs w:val="24"/>
          <w:lang w:val="az-Latn-AZ"/>
        </w:rPr>
        <w:t>d</w:t>
      </w:r>
      <w:r w:rsidR="002A2957">
        <w:rPr>
          <w:rFonts w:ascii="Arial" w:hAnsi="Arial" w:cs="Arial"/>
          <w:sz w:val="24"/>
          <w:szCs w:val="24"/>
          <w:lang w:val="az-Latn-AZ"/>
        </w:rPr>
        <w:t xml:space="preserve">ən, əşyanın istifadəsindən irəli gələn zərərlərə görə məsuliyyət daşıyırlar. </w:t>
      </w:r>
      <w:r w:rsidR="00E978C4">
        <w:rPr>
          <w:rFonts w:ascii="Arial" w:hAnsi="Arial" w:cs="Arial"/>
          <w:sz w:val="24"/>
          <w:szCs w:val="24"/>
          <w:lang w:val="az-Latn-AZ"/>
        </w:rPr>
        <w:t xml:space="preserve">Qanunverici </w:t>
      </w:r>
      <w:r w:rsidR="002A2957">
        <w:rPr>
          <w:rFonts w:ascii="Arial" w:hAnsi="Arial" w:cs="Arial"/>
          <w:sz w:val="24"/>
          <w:szCs w:val="24"/>
          <w:lang w:val="az-Latn-AZ"/>
        </w:rPr>
        <w:t>ətrafdakılar üçün təhlükəli olan əşyanın sahibinin və ya fəaliyyət növü ilə məşğul olan şəxsin bu təhlükə</w:t>
      </w:r>
      <w:r w:rsidR="00E978C4">
        <w:rPr>
          <w:rFonts w:ascii="Arial" w:hAnsi="Arial" w:cs="Arial"/>
          <w:sz w:val="24"/>
          <w:szCs w:val="24"/>
          <w:lang w:val="az-Latn-AZ"/>
        </w:rPr>
        <w:t xml:space="preserve">dən məlumatlı olmasına baxmayaraq, riski öz üzərinə götürərək əşyadan istifadə etməsi və ya fəaliyyət növü ilə məşğul olması səbəbindən </w:t>
      </w:r>
      <w:r w:rsidR="002A2957">
        <w:rPr>
          <w:rFonts w:ascii="Arial" w:hAnsi="Arial" w:cs="Arial"/>
          <w:sz w:val="24"/>
          <w:szCs w:val="24"/>
          <w:lang w:val="az-Latn-AZ"/>
        </w:rPr>
        <w:t xml:space="preserve"> üçüncü şəxslərə dəymiş zərəri qarşılamaq öhdəliyinin də </w:t>
      </w:r>
      <w:r w:rsidR="00E978C4">
        <w:rPr>
          <w:rFonts w:ascii="Arial" w:hAnsi="Arial" w:cs="Arial"/>
          <w:sz w:val="24"/>
          <w:szCs w:val="24"/>
          <w:lang w:val="az-Latn-AZ"/>
        </w:rPr>
        <w:t>onun</w:t>
      </w:r>
      <w:r w:rsidR="002A2957">
        <w:rPr>
          <w:rFonts w:ascii="Arial" w:hAnsi="Arial" w:cs="Arial"/>
          <w:sz w:val="24"/>
          <w:szCs w:val="24"/>
          <w:lang w:val="az-Latn-AZ"/>
        </w:rPr>
        <w:t xml:space="preserve"> üzərinə qoy</w:t>
      </w:r>
      <w:r w:rsidR="00AC7127">
        <w:rPr>
          <w:rFonts w:ascii="Arial" w:hAnsi="Arial" w:cs="Arial"/>
          <w:sz w:val="24"/>
          <w:szCs w:val="24"/>
          <w:lang w:val="az-Latn-AZ"/>
        </w:rPr>
        <w:t>ul</w:t>
      </w:r>
      <w:r w:rsidR="002A2957">
        <w:rPr>
          <w:rFonts w:ascii="Arial" w:hAnsi="Arial" w:cs="Arial"/>
          <w:sz w:val="24"/>
          <w:szCs w:val="24"/>
          <w:lang w:val="az-Latn-AZ"/>
        </w:rPr>
        <w:t>ma</w:t>
      </w:r>
      <w:r w:rsidR="00E978C4">
        <w:rPr>
          <w:rFonts w:ascii="Arial" w:hAnsi="Arial" w:cs="Arial"/>
          <w:sz w:val="24"/>
          <w:szCs w:val="24"/>
          <w:lang w:val="az-Latn-AZ"/>
        </w:rPr>
        <w:t>sını məqsədəmüvafiq hesab etmişdir</w:t>
      </w:r>
      <w:r w:rsidR="002A2957">
        <w:rPr>
          <w:rFonts w:ascii="Arial" w:hAnsi="Arial" w:cs="Arial"/>
          <w:sz w:val="24"/>
          <w:szCs w:val="24"/>
          <w:lang w:val="az-Latn-AZ"/>
        </w:rPr>
        <w:t>. Yüksək təhlükə mənbəyi sahibinin məsuliyyətinin əsasını təqsir deyil</w:t>
      </w:r>
      <w:r w:rsidR="00E978C4">
        <w:rPr>
          <w:rFonts w:ascii="Arial" w:hAnsi="Arial" w:cs="Arial"/>
          <w:sz w:val="24"/>
          <w:szCs w:val="24"/>
          <w:lang w:val="az-Latn-AZ"/>
        </w:rPr>
        <w:t>,</w:t>
      </w:r>
      <w:r w:rsidR="002A2957">
        <w:rPr>
          <w:rFonts w:ascii="Arial" w:hAnsi="Arial" w:cs="Arial"/>
          <w:sz w:val="24"/>
          <w:szCs w:val="24"/>
          <w:lang w:val="az-Latn-AZ"/>
        </w:rPr>
        <w:t xml:space="preserve"> sahiblik etdiyi əşyanın və ya fəaliyyətin təhlükəliliyi təşkil edir</w:t>
      </w:r>
      <w:r w:rsidR="00E9637C">
        <w:rPr>
          <w:rFonts w:ascii="Arial" w:hAnsi="Arial" w:cs="Arial"/>
          <w:sz w:val="24"/>
          <w:szCs w:val="24"/>
          <w:lang w:val="az-Latn-AZ"/>
        </w:rPr>
        <w:t>.</w:t>
      </w:r>
    </w:p>
    <w:p w14:paraId="29517C4A" w14:textId="33AAC9E7" w:rsidR="00437ACD" w:rsidRPr="00A02CDB" w:rsidRDefault="00E9637C" w:rsidP="00437ACD">
      <w:pPr>
        <w:pStyle w:val="BodyText1"/>
        <w:spacing w:line="240" w:lineRule="auto"/>
        <w:ind w:firstLine="567"/>
        <w:jc w:val="both"/>
        <w:rPr>
          <w:rFonts w:ascii="Arial" w:hAnsi="Arial" w:cs="Arial"/>
          <w:b/>
          <w:bCs/>
          <w:sz w:val="24"/>
          <w:szCs w:val="24"/>
          <w:lang w:val="az-Latn-AZ"/>
        </w:rPr>
      </w:pPr>
      <w:r>
        <w:rPr>
          <w:rFonts w:ascii="Arial" w:hAnsi="Arial" w:cs="Arial"/>
          <w:sz w:val="24"/>
          <w:szCs w:val="24"/>
          <w:lang w:val="az-Latn-AZ"/>
        </w:rPr>
        <w:t>Şəxsin yüksək təhlükəli mən</w:t>
      </w:r>
      <w:r w:rsidR="00AC7127">
        <w:rPr>
          <w:rFonts w:ascii="Arial" w:hAnsi="Arial" w:cs="Arial"/>
          <w:sz w:val="24"/>
          <w:szCs w:val="24"/>
          <w:lang w:val="az-Latn-AZ"/>
        </w:rPr>
        <w:t>b</w:t>
      </w:r>
      <w:r>
        <w:rPr>
          <w:rFonts w:ascii="Arial" w:hAnsi="Arial" w:cs="Arial"/>
          <w:sz w:val="24"/>
          <w:szCs w:val="24"/>
          <w:lang w:val="az-Latn-AZ"/>
        </w:rPr>
        <w:t>ə</w:t>
      </w:r>
      <w:r w:rsidR="00AC7127">
        <w:rPr>
          <w:rFonts w:ascii="Arial" w:hAnsi="Arial" w:cs="Arial"/>
          <w:sz w:val="24"/>
          <w:szCs w:val="24"/>
          <w:lang w:val="az-Latn-AZ"/>
        </w:rPr>
        <w:t>yin</w:t>
      </w:r>
      <w:r>
        <w:rPr>
          <w:rFonts w:ascii="Arial" w:hAnsi="Arial" w:cs="Arial"/>
          <w:sz w:val="24"/>
          <w:szCs w:val="24"/>
          <w:lang w:val="az-Latn-AZ"/>
        </w:rPr>
        <w:t xml:space="preserve"> sahibi kimi məsuliyyətə cəlb edilməsi üçün ilkin şərt onun həmin mənbəyə mülkiyyət hüququnun, icarə h</w:t>
      </w:r>
      <w:r w:rsidR="00A74CFB">
        <w:rPr>
          <w:rFonts w:ascii="Arial" w:hAnsi="Arial" w:cs="Arial"/>
          <w:sz w:val="24"/>
          <w:szCs w:val="24"/>
          <w:lang w:val="az-Latn-AZ"/>
        </w:rPr>
        <w:t>üququnun</w:t>
      </w:r>
      <w:r>
        <w:rPr>
          <w:rFonts w:ascii="Arial" w:hAnsi="Arial" w:cs="Arial"/>
          <w:sz w:val="24"/>
          <w:szCs w:val="24"/>
          <w:lang w:val="az-Latn-AZ"/>
        </w:rPr>
        <w:t>, nəqliyyat vasitəsini idarə etməyə dair etibarnaməsinin və s. olmasıdır. Qeyd edilənlər yüksək təhlükə mənbəyi sahibliyinin hüquqi əsasını təşkil edir. Digər zəruri şərt isə maddi şərt olmaqla yüksək təhlükə mənbəyi üzərində hakimiyyətə malik olmanı, habelə</w:t>
      </w:r>
      <w:r w:rsidR="00CA2432">
        <w:rPr>
          <w:rFonts w:ascii="Arial" w:hAnsi="Arial" w:cs="Arial"/>
          <w:sz w:val="24"/>
          <w:szCs w:val="24"/>
          <w:lang w:val="az-Latn-AZ"/>
        </w:rPr>
        <w:t xml:space="preserve"> yüksək təhlükə mənbəyi ilə bağlı mənfəəti olmanı və ond</w:t>
      </w:r>
      <w:r w:rsidR="00E978C4">
        <w:rPr>
          <w:rFonts w:ascii="Arial" w:hAnsi="Arial" w:cs="Arial"/>
          <w:sz w:val="24"/>
          <w:szCs w:val="24"/>
          <w:lang w:val="az-Latn-AZ"/>
        </w:rPr>
        <w:t>a</w:t>
      </w:r>
      <w:r w:rsidR="00CA2432">
        <w:rPr>
          <w:rFonts w:ascii="Arial" w:hAnsi="Arial" w:cs="Arial"/>
          <w:sz w:val="24"/>
          <w:szCs w:val="24"/>
          <w:lang w:val="az-Latn-AZ"/>
        </w:rPr>
        <w:t>n yararlanmanı nəzərdə tutur. Maddi şərt təmin olunmadan şəxsin yüksək təhlükə mənbəyinin sahibi hesab olunması yolverilməzdir</w:t>
      </w:r>
      <w:r w:rsidR="00CA2432" w:rsidRPr="00437ACD">
        <w:rPr>
          <w:rFonts w:ascii="Arial" w:hAnsi="Arial" w:cs="Arial"/>
          <w:sz w:val="24"/>
          <w:szCs w:val="24"/>
          <w:lang w:val="az-Latn-AZ"/>
        </w:rPr>
        <w:t>.</w:t>
      </w:r>
      <w:r w:rsidR="00437ACD" w:rsidRPr="00437ACD">
        <w:rPr>
          <w:rFonts w:ascii="Arial" w:hAnsi="Arial" w:cs="Arial"/>
          <w:sz w:val="24"/>
          <w:szCs w:val="24"/>
          <w:lang w:val="az-Latn-AZ"/>
        </w:rPr>
        <w:t xml:space="preserve"> </w:t>
      </w:r>
    </w:p>
    <w:p w14:paraId="43732E5E" w14:textId="04E27007" w:rsidR="00CA2432" w:rsidRDefault="00CA2432"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 xml:space="preserve">O da nəzərə alınmalıdır ki, zərər yüksək təhlükə mənbəyinin fəaliyyəti zamanı </w:t>
      </w:r>
      <w:r w:rsidR="00C8486E">
        <w:rPr>
          <w:rFonts w:ascii="Arial" w:hAnsi="Arial" w:cs="Arial"/>
          <w:sz w:val="24"/>
          <w:szCs w:val="24"/>
          <w:lang w:val="az-Latn-AZ"/>
        </w:rPr>
        <w:t xml:space="preserve">məhz </w:t>
      </w:r>
      <w:r w:rsidR="00B107EC">
        <w:rPr>
          <w:rFonts w:ascii="Arial" w:hAnsi="Arial" w:cs="Arial"/>
          <w:sz w:val="24"/>
          <w:szCs w:val="24"/>
          <w:lang w:val="az-Latn-AZ"/>
        </w:rPr>
        <w:t xml:space="preserve">onun </w:t>
      </w:r>
      <w:r>
        <w:rPr>
          <w:rFonts w:ascii="Arial" w:hAnsi="Arial" w:cs="Arial"/>
          <w:sz w:val="24"/>
          <w:szCs w:val="24"/>
          <w:lang w:val="az-Latn-AZ"/>
        </w:rPr>
        <w:t xml:space="preserve">təhlükəli xüsusiyyətlərindən irəli gələrək baş vermiş olmalıdır. </w:t>
      </w:r>
    </w:p>
    <w:p w14:paraId="07336ACB" w14:textId="22060AC4" w:rsidR="00F72A59" w:rsidRDefault="00B107EC" w:rsidP="00F72A59">
      <w:pPr>
        <w:pStyle w:val="BodyText1"/>
        <w:spacing w:line="240" w:lineRule="auto"/>
        <w:ind w:firstLine="567"/>
        <w:jc w:val="both"/>
        <w:rPr>
          <w:rFonts w:ascii="Arial" w:hAnsi="Arial" w:cs="Arial"/>
          <w:sz w:val="24"/>
          <w:szCs w:val="24"/>
          <w:lang w:val="az-Latn-AZ"/>
        </w:rPr>
      </w:pPr>
      <w:r>
        <w:rPr>
          <w:rFonts w:ascii="Arial" w:hAnsi="Arial" w:cs="Arial"/>
          <w:sz w:val="24"/>
          <w:szCs w:val="24"/>
          <w:lang w:val="az-Latn-AZ"/>
        </w:rPr>
        <w:t>Beləliklə,</w:t>
      </w:r>
      <w:r w:rsidR="007C2247" w:rsidRPr="00C92FCE">
        <w:rPr>
          <w:rFonts w:ascii="Arial" w:hAnsi="Arial" w:cs="Arial"/>
          <w:sz w:val="24"/>
          <w:szCs w:val="24"/>
          <w:lang w:val="az-Latn-AZ"/>
        </w:rPr>
        <w:t xml:space="preserve"> ə</w:t>
      </w:r>
      <w:r w:rsidR="00E0797F" w:rsidRPr="00C92FCE">
        <w:rPr>
          <w:rFonts w:ascii="Arial" w:hAnsi="Arial" w:cs="Arial"/>
          <w:sz w:val="24"/>
          <w:szCs w:val="24"/>
          <w:lang w:val="az-Latn-AZ"/>
        </w:rPr>
        <w:t>trafdakılar üçün yüksək təhlükə mənbəyin</w:t>
      </w:r>
      <w:r>
        <w:rPr>
          <w:rFonts w:ascii="Arial" w:hAnsi="Arial" w:cs="Arial"/>
          <w:sz w:val="24"/>
          <w:szCs w:val="24"/>
          <w:lang w:val="az-Latn-AZ"/>
        </w:rPr>
        <w:t>in</w:t>
      </w:r>
      <w:r w:rsidR="00E0797F" w:rsidRPr="00C92FCE">
        <w:rPr>
          <w:rFonts w:ascii="Arial" w:hAnsi="Arial" w:cs="Arial"/>
          <w:sz w:val="24"/>
          <w:szCs w:val="24"/>
          <w:lang w:val="az-Latn-AZ"/>
        </w:rPr>
        <w:t xml:space="preserve"> sahi</w:t>
      </w:r>
      <w:r>
        <w:rPr>
          <w:rFonts w:ascii="Arial" w:hAnsi="Arial" w:cs="Arial"/>
          <w:sz w:val="24"/>
          <w:szCs w:val="24"/>
          <w:lang w:val="az-Latn-AZ"/>
        </w:rPr>
        <w:t>bi</w:t>
      </w:r>
      <w:r w:rsidR="00E0797F" w:rsidRPr="00C92FCE">
        <w:rPr>
          <w:rFonts w:ascii="Arial" w:hAnsi="Arial" w:cs="Arial"/>
          <w:sz w:val="24"/>
          <w:szCs w:val="24"/>
          <w:lang w:val="az-Latn-AZ"/>
        </w:rPr>
        <w:t xml:space="preserve"> </w:t>
      </w:r>
      <w:r>
        <w:rPr>
          <w:rFonts w:ascii="Arial" w:hAnsi="Arial" w:cs="Arial"/>
          <w:sz w:val="24"/>
          <w:szCs w:val="24"/>
          <w:lang w:val="az-Latn-AZ"/>
        </w:rPr>
        <w:t>təqsirindən as</w:t>
      </w:r>
      <w:r w:rsidR="00AC7127">
        <w:rPr>
          <w:rFonts w:ascii="Arial" w:hAnsi="Arial" w:cs="Arial"/>
          <w:sz w:val="24"/>
          <w:szCs w:val="24"/>
          <w:lang w:val="az-Latn-AZ"/>
        </w:rPr>
        <w:t>ı</w:t>
      </w:r>
      <w:r>
        <w:rPr>
          <w:rFonts w:ascii="Arial" w:hAnsi="Arial" w:cs="Arial"/>
          <w:sz w:val="24"/>
          <w:szCs w:val="24"/>
          <w:lang w:val="az-Latn-AZ"/>
        </w:rPr>
        <w:t xml:space="preserve">lı olmayaraq </w:t>
      </w:r>
      <w:r w:rsidR="00E0797F" w:rsidRPr="00C92FCE">
        <w:rPr>
          <w:rFonts w:ascii="Arial" w:hAnsi="Arial" w:cs="Arial"/>
          <w:sz w:val="24"/>
          <w:szCs w:val="24"/>
          <w:lang w:val="az-Latn-AZ"/>
        </w:rPr>
        <w:t>həmin mənbəyin</w:t>
      </w:r>
      <w:r w:rsidR="00AC7127">
        <w:rPr>
          <w:rFonts w:ascii="Arial" w:hAnsi="Arial" w:cs="Arial"/>
          <w:sz w:val="24"/>
          <w:szCs w:val="24"/>
          <w:lang w:val="az-Latn-AZ"/>
        </w:rPr>
        <w:t xml:space="preserve"> fəaliyyəti </w:t>
      </w:r>
      <w:r w:rsidR="000433F9">
        <w:rPr>
          <w:rFonts w:ascii="Arial" w:hAnsi="Arial" w:cs="Arial"/>
          <w:sz w:val="24"/>
          <w:szCs w:val="24"/>
          <w:lang w:val="az-Latn-AZ"/>
        </w:rPr>
        <w:t>nəticəsində</w:t>
      </w:r>
      <w:r w:rsidR="00E0797F" w:rsidRPr="00C92FCE">
        <w:rPr>
          <w:rFonts w:ascii="Arial" w:hAnsi="Arial" w:cs="Arial"/>
          <w:sz w:val="24"/>
          <w:szCs w:val="24"/>
          <w:lang w:val="az-Latn-AZ"/>
        </w:rPr>
        <w:t xml:space="preserve"> vur</w:t>
      </w:r>
      <w:r w:rsidR="000433F9">
        <w:rPr>
          <w:rFonts w:ascii="Arial" w:hAnsi="Arial" w:cs="Arial"/>
          <w:sz w:val="24"/>
          <w:szCs w:val="24"/>
          <w:lang w:val="az-Latn-AZ"/>
        </w:rPr>
        <w:t>ulmuş</w:t>
      </w:r>
      <w:r w:rsidR="00E0797F" w:rsidRPr="00C92FCE">
        <w:rPr>
          <w:rFonts w:ascii="Arial" w:hAnsi="Arial" w:cs="Arial"/>
          <w:sz w:val="24"/>
          <w:szCs w:val="24"/>
          <w:lang w:val="az-Latn-AZ"/>
        </w:rPr>
        <w:t xml:space="preserve"> zərərin əvəzini ödəməyə borcludur.</w:t>
      </w:r>
    </w:p>
    <w:p w14:paraId="199DE33B" w14:textId="187E02C3" w:rsidR="00F72A59" w:rsidRDefault="003E7B3C" w:rsidP="00F72A59">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Bu qaydadan bəzi istisnalar mövc</w:t>
      </w:r>
      <w:r w:rsidR="002D0F06">
        <w:rPr>
          <w:rFonts w:ascii="Arial" w:hAnsi="Arial" w:cs="Arial"/>
          <w:sz w:val="24"/>
          <w:szCs w:val="24"/>
          <w:lang w:val="az-Latn-AZ"/>
        </w:rPr>
        <w:t>u</w:t>
      </w:r>
      <w:r w:rsidRPr="00C92FCE">
        <w:rPr>
          <w:rFonts w:ascii="Arial" w:hAnsi="Arial" w:cs="Arial"/>
          <w:sz w:val="24"/>
          <w:szCs w:val="24"/>
          <w:lang w:val="az-Latn-AZ"/>
        </w:rPr>
        <w:t>dd</w:t>
      </w:r>
      <w:r w:rsidR="002D0F06">
        <w:rPr>
          <w:rFonts w:ascii="Arial" w:hAnsi="Arial" w:cs="Arial"/>
          <w:sz w:val="24"/>
          <w:szCs w:val="24"/>
          <w:lang w:val="az-Latn-AZ"/>
        </w:rPr>
        <w:t>u</w:t>
      </w:r>
      <w:r w:rsidRPr="00C92FCE">
        <w:rPr>
          <w:rFonts w:ascii="Arial" w:hAnsi="Arial" w:cs="Arial"/>
          <w:sz w:val="24"/>
          <w:szCs w:val="24"/>
          <w:lang w:val="az-Latn-AZ"/>
        </w:rPr>
        <w:t>r:</w:t>
      </w:r>
    </w:p>
    <w:p w14:paraId="3C66C044" w14:textId="62959D9E" w:rsidR="00F72A59" w:rsidRDefault="003E7B3C" w:rsidP="00F72A59">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 ə</w:t>
      </w:r>
      <w:r w:rsidR="00A267AB" w:rsidRPr="00C92FCE">
        <w:rPr>
          <w:rFonts w:ascii="Arial" w:hAnsi="Arial" w:cs="Arial"/>
          <w:sz w:val="24"/>
          <w:szCs w:val="24"/>
          <w:lang w:val="az-Latn-AZ"/>
        </w:rPr>
        <w:t>trafdakılar  üçün  yüksək  təhlükə  mənbəyinin sahibi başqa şəxslərin qanunsuz hərəkətləri nəticəsində (nəqliyyat vasitəsini qaçırma</w:t>
      </w:r>
      <w:r w:rsidR="00B107EC">
        <w:rPr>
          <w:rFonts w:ascii="Arial" w:hAnsi="Arial" w:cs="Arial"/>
          <w:sz w:val="24"/>
          <w:szCs w:val="24"/>
          <w:lang w:val="az-Latn-AZ"/>
        </w:rPr>
        <w:t xml:space="preserve"> və s.</w:t>
      </w:r>
      <w:r w:rsidR="00A267AB" w:rsidRPr="00C92FCE">
        <w:rPr>
          <w:rFonts w:ascii="Arial" w:hAnsi="Arial" w:cs="Arial"/>
          <w:sz w:val="24"/>
          <w:szCs w:val="24"/>
          <w:lang w:val="az-Latn-AZ"/>
        </w:rPr>
        <w:t>) mənbənin onun sahibliyindən  çıxdığı halda vuru</w:t>
      </w:r>
      <w:r w:rsidR="00B107EC">
        <w:rPr>
          <w:rFonts w:ascii="Arial" w:hAnsi="Arial" w:cs="Arial"/>
          <w:sz w:val="24"/>
          <w:szCs w:val="24"/>
          <w:lang w:val="az-Latn-AZ"/>
        </w:rPr>
        <w:t>lmuş</w:t>
      </w:r>
      <w:r w:rsidR="00A267AB" w:rsidRPr="00C92FCE">
        <w:rPr>
          <w:rFonts w:ascii="Arial" w:hAnsi="Arial" w:cs="Arial"/>
          <w:sz w:val="24"/>
          <w:szCs w:val="24"/>
          <w:lang w:val="az-Latn-AZ"/>
        </w:rPr>
        <w:t xml:space="preserve"> zərərə görə məsuliyyət daşımır</w:t>
      </w:r>
      <w:r w:rsidRPr="00C92FCE">
        <w:rPr>
          <w:rFonts w:ascii="Arial" w:hAnsi="Arial" w:cs="Arial"/>
          <w:sz w:val="24"/>
          <w:szCs w:val="24"/>
          <w:lang w:val="az-Latn-AZ"/>
        </w:rPr>
        <w:t>;</w:t>
      </w:r>
    </w:p>
    <w:p w14:paraId="3EC6CB49" w14:textId="77777777" w:rsidR="00F72A59" w:rsidRDefault="007C632A" w:rsidP="00F72A59">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 d</w:t>
      </w:r>
      <w:r w:rsidR="00A267AB" w:rsidRPr="00C92FCE">
        <w:rPr>
          <w:rFonts w:ascii="Arial" w:hAnsi="Arial" w:cs="Arial"/>
          <w:sz w:val="24"/>
          <w:szCs w:val="24"/>
          <w:lang w:val="az-Latn-AZ"/>
        </w:rPr>
        <w:t>əymiş zərər zərərçəkmişin qəsdi nəticəsində yaranmış olarsa, onun əvəzinin yüksək təhlükə mənbəyinin sahibi tərəfindən ödənilməsi vəzifəsi yaranmır</w:t>
      </w:r>
      <w:r w:rsidRPr="00C92FCE">
        <w:rPr>
          <w:rFonts w:ascii="Arial" w:hAnsi="Arial" w:cs="Arial"/>
          <w:sz w:val="24"/>
          <w:szCs w:val="24"/>
          <w:lang w:val="az-Latn-AZ"/>
        </w:rPr>
        <w:t>;</w:t>
      </w:r>
    </w:p>
    <w:p w14:paraId="637DDC3A" w14:textId="0914D03A" w:rsidR="00384FFE" w:rsidRDefault="007C632A" w:rsidP="00F72A59">
      <w:pPr>
        <w:pStyle w:val="BodyText1"/>
        <w:spacing w:line="240" w:lineRule="auto"/>
        <w:ind w:firstLine="567"/>
        <w:jc w:val="both"/>
        <w:rPr>
          <w:rFonts w:ascii="Arial" w:hAnsi="Arial" w:cs="Arial"/>
          <w:sz w:val="24"/>
          <w:szCs w:val="24"/>
          <w:lang w:val="az-Latn-AZ"/>
        </w:rPr>
      </w:pPr>
      <w:r w:rsidRPr="00C92FCE">
        <w:rPr>
          <w:rFonts w:ascii="Arial" w:hAnsi="Arial" w:cs="Arial"/>
          <w:sz w:val="24"/>
          <w:szCs w:val="24"/>
          <w:lang w:val="az-Latn-AZ"/>
        </w:rPr>
        <w:t>-</w:t>
      </w:r>
      <w:r w:rsidR="00F72A59">
        <w:rPr>
          <w:rFonts w:ascii="Arial" w:hAnsi="Arial" w:cs="Arial"/>
          <w:sz w:val="24"/>
          <w:szCs w:val="24"/>
          <w:lang w:val="az-Latn-AZ"/>
        </w:rPr>
        <w:t xml:space="preserve"> </w:t>
      </w:r>
      <w:r w:rsidRPr="00C92FCE">
        <w:rPr>
          <w:rFonts w:ascii="Arial" w:hAnsi="Arial" w:cs="Arial"/>
          <w:sz w:val="24"/>
          <w:szCs w:val="24"/>
          <w:lang w:val="az-Latn-AZ"/>
        </w:rPr>
        <w:t>ə</w:t>
      </w:r>
      <w:r w:rsidR="00A267AB" w:rsidRPr="00C92FCE">
        <w:rPr>
          <w:rFonts w:ascii="Arial" w:hAnsi="Arial" w:cs="Arial"/>
          <w:sz w:val="24"/>
          <w:szCs w:val="24"/>
          <w:lang w:val="az-Latn-AZ"/>
        </w:rPr>
        <w:t>trafdakılar  üçün  yüksək  təhlükə  mənbəyinin sahibi zərərin qarşısıalınmaz   qüvvənin</w:t>
      </w:r>
      <w:r w:rsidR="000433F9">
        <w:rPr>
          <w:rFonts w:ascii="Arial" w:hAnsi="Arial" w:cs="Arial"/>
          <w:sz w:val="24"/>
          <w:szCs w:val="24"/>
          <w:lang w:val="az-Latn-AZ"/>
        </w:rPr>
        <w:t xml:space="preserve"> (fövqəladə və qaçınılmaz hallar (Mülki Məcəllənin 379.1.1-ci maddəsi)</w:t>
      </w:r>
      <w:r w:rsidR="00A267AB" w:rsidRPr="00C92FCE">
        <w:rPr>
          <w:rFonts w:ascii="Arial" w:hAnsi="Arial" w:cs="Arial"/>
          <w:sz w:val="24"/>
          <w:szCs w:val="24"/>
          <w:lang w:val="az-Latn-AZ"/>
        </w:rPr>
        <w:t xml:space="preserve">  təsiri  nəticəsində vurulduğunu sübut etdikdə məsuliyyətdən azad edilir</w:t>
      </w:r>
      <w:r w:rsidR="00384FFE">
        <w:rPr>
          <w:rFonts w:ascii="Arial" w:hAnsi="Arial" w:cs="Arial"/>
          <w:sz w:val="24"/>
          <w:szCs w:val="24"/>
          <w:lang w:val="az-Latn-AZ"/>
        </w:rPr>
        <w:t xml:space="preserve">. </w:t>
      </w:r>
    </w:p>
    <w:p w14:paraId="495D748E" w14:textId="723E292C" w:rsidR="00F72A59" w:rsidRDefault="00125AF7" w:rsidP="00F72A59">
      <w:pPr>
        <w:pStyle w:val="BodyText1"/>
        <w:spacing w:line="240" w:lineRule="auto"/>
        <w:ind w:firstLine="567"/>
        <w:jc w:val="both"/>
        <w:rPr>
          <w:rFonts w:ascii="Arial" w:hAnsi="Arial" w:cs="Arial"/>
          <w:bCs/>
          <w:sz w:val="24"/>
          <w:szCs w:val="24"/>
          <w:lang w:val="az-Latn-AZ"/>
        </w:rPr>
      </w:pPr>
      <w:r w:rsidRPr="00AC2EDA">
        <w:rPr>
          <w:rFonts w:ascii="Arial" w:hAnsi="Arial" w:cs="Arial"/>
          <w:bCs/>
          <w:sz w:val="24"/>
          <w:szCs w:val="24"/>
          <w:lang w:val="az-Latn-AZ"/>
        </w:rPr>
        <w:t xml:space="preserve">Konstitusiya Məhkəməsinin Plenumu yuxarıda göstərilən </w:t>
      </w:r>
      <w:r w:rsidR="00AC2EDA" w:rsidRPr="00AC2EDA">
        <w:rPr>
          <w:rFonts w:ascii="Arial" w:hAnsi="Arial" w:cs="Arial"/>
          <w:bCs/>
          <w:sz w:val="24"/>
          <w:szCs w:val="24"/>
          <w:lang w:val="az-Latn-AZ"/>
        </w:rPr>
        <w:t>normaları</w:t>
      </w:r>
      <w:r w:rsidRPr="00AC2EDA">
        <w:rPr>
          <w:rFonts w:ascii="Arial" w:hAnsi="Arial" w:cs="Arial"/>
          <w:bCs/>
          <w:sz w:val="24"/>
          <w:szCs w:val="24"/>
          <w:lang w:val="az-Latn-AZ"/>
        </w:rPr>
        <w:t xml:space="preserve"> təhlil edərək belə qənaətə gəlir ki, </w:t>
      </w:r>
      <w:r w:rsidR="00AC2EDA">
        <w:rPr>
          <w:rFonts w:ascii="Arial" w:hAnsi="Arial" w:cs="Arial"/>
          <w:bCs/>
          <w:sz w:val="24"/>
          <w:szCs w:val="24"/>
          <w:lang w:val="az-Latn-AZ"/>
        </w:rPr>
        <w:t>müraciətdə qaldırılan nəqliyyat vasitəsinin idarə edilməsi nəticəsində vurulmuş zərərin kim tərəfindən qarşılanmalı olması məsələsin</w:t>
      </w:r>
      <w:r w:rsidR="000433F9">
        <w:rPr>
          <w:rFonts w:ascii="Arial" w:hAnsi="Arial" w:cs="Arial"/>
          <w:bCs/>
          <w:sz w:val="24"/>
          <w:szCs w:val="24"/>
          <w:lang w:val="az-Latn-AZ"/>
        </w:rPr>
        <w:t>in həlli üçün</w:t>
      </w:r>
      <w:r w:rsidR="00AC2EDA">
        <w:rPr>
          <w:rFonts w:ascii="Arial" w:hAnsi="Arial" w:cs="Arial"/>
          <w:bCs/>
          <w:sz w:val="24"/>
          <w:szCs w:val="24"/>
          <w:lang w:val="az-Latn-AZ"/>
        </w:rPr>
        <w:t xml:space="preserve">, ilk növbədə, </w:t>
      </w:r>
      <w:r w:rsidRPr="00AC2EDA">
        <w:rPr>
          <w:rFonts w:ascii="Arial" w:hAnsi="Arial" w:cs="Arial"/>
          <w:bCs/>
          <w:sz w:val="24"/>
          <w:szCs w:val="24"/>
          <w:lang w:val="az-Latn-AZ"/>
        </w:rPr>
        <w:t>əmək münasi</w:t>
      </w:r>
      <w:r w:rsidR="002D0F06">
        <w:rPr>
          <w:rFonts w:ascii="Arial" w:hAnsi="Arial" w:cs="Arial"/>
          <w:bCs/>
          <w:sz w:val="24"/>
          <w:szCs w:val="24"/>
          <w:lang w:val="az-Latn-AZ"/>
        </w:rPr>
        <w:t>b</w:t>
      </w:r>
      <w:r w:rsidRPr="00AC2EDA">
        <w:rPr>
          <w:rFonts w:ascii="Arial" w:hAnsi="Arial" w:cs="Arial"/>
          <w:bCs/>
          <w:sz w:val="24"/>
          <w:szCs w:val="24"/>
          <w:lang w:val="az-Latn-AZ"/>
        </w:rPr>
        <w:t>ətlərin</w:t>
      </w:r>
      <w:r w:rsidR="00AC2EDA" w:rsidRPr="00AC2EDA">
        <w:rPr>
          <w:rFonts w:ascii="Arial" w:hAnsi="Arial" w:cs="Arial"/>
          <w:bCs/>
          <w:sz w:val="24"/>
          <w:szCs w:val="24"/>
          <w:lang w:val="az-Latn-AZ"/>
        </w:rPr>
        <w:t>in</w:t>
      </w:r>
      <w:r w:rsidRPr="00AC2EDA">
        <w:rPr>
          <w:rFonts w:ascii="Arial" w:hAnsi="Arial" w:cs="Arial"/>
          <w:bCs/>
          <w:sz w:val="24"/>
          <w:szCs w:val="24"/>
          <w:lang w:val="az-Latn-AZ"/>
        </w:rPr>
        <w:t xml:space="preserve"> mövcud </w:t>
      </w:r>
      <w:r w:rsidR="005C2FE7" w:rsidRPr="00AC2EDA">
        <w:rPr>
          <w:rFonts w:ascii="Arial" w:hAnsi="Arial" w:cs="Arial"/>
          <w:bCs/>
          <w:sz w:val="24"/>
          <w:szCs w:val="24"/>
          <w:lang w:val="az-Latn-AZ"/>
        </w:rPr>
        <w:t>olub-olmaması aydınlaşdırılma</w:t>
      </w:r>
      <w:r w:rsidR="000433F9">
        <w:rPr>
          <w:rFonts w:ascii="Arial" w:hAnsi="Arial" w:cs="Arial"/>
          <w:bCs/>
          <w:sz w:val="24"/>
          <w:szCs w:val="24"/>
          <w:lang w:val="az-Latn-AZ"/>
        </w:rPr>
        <w:t>lı</w:t>
      </w:r>
      <w:r w:rsidR="005C2FE7" w:rsidRPr="00AC2EDA">
        <w:rPr>
          <w:rFonts w:ascii="Arial" w:hAnsi="Arial" w:cs="Arial"/>
          <w:bCs/>
          <w:sz w:val="24"/>
          <w:szCs w:val="24"/>
          <w:lang w:val="az-Latn-AZ"/>
        </w:rPr>
        <w:t>dır.</w:t>
      </w:r>
    </w:p>
    <w:p w14:paraId="0CE872C0" w14:textId="28091CA1" w:rsidR="00AC2EDA" w:rsidRDefault="00AC2EDA" w:rsidP="00C92FCE">
      <w:pPr>
        <w:pStyle w:val="BodyText1"/>
        <w:spacing w:line="240" w:lineRule="auto"/>
        <w:ind w:firstLine="567"/>
        <w:jc w:val="both"/>
        <w:rPr>
          <w:rFonts w:ascii="Arial" w:hAnsi="Arial" w:cs="Arial"/>
          <w:bCs/>
          <w:sz w:val="24"/>
          <w:szCs w:val="24"/>
          <w:lang w:val="az-Latn-AZ"/>
        </w:rPr>
      </w:pPr>
      <w:r>
        <w:rPr>
          <w:rFonts w:ascii="Arial" w:hAnsi="Arial" w:cs="Arial"/>
          <w:bCs/>
          <w:sz w:val="24"/>
          <w:szCs w:val="24"/>
          <w:lang w:val="az-Latn-AZ"/>
        </w:rPr>
        <w:t>Belə ki, əmək və ya mülki hüquqi müqavilələr üzrə əmək (xidməti) vəzifələrini</w:t>
      </w:r>
      <w:r w:rsidR="00C8486E">
        <w:rPr>
          <w:rFonts w:ascii="Arial" w:hAnsi="Arial" w:cs="Arial"/>
          <w:bCs/>
          <w:sz w:val="24"/>
          <w:szCs w:val="24"/>
          <w:lang w:val="az-Latn-AZ"/>
        </w:rPr>
        <w:t>n</w:t>
      </w:r>
      <w:r>
        <w:rPr>
          <w:rFonts w:ascii="Arial" w:hAnsi="Arial" w:cs="Arial"/>
          <w:bCs/>
          <w:sz w:val="24"/>
          <w:szCs w:val="24"/>
          <w:lang w:val="az-Latn-AZ"/>
        </w:rPr>
        <w:t xml:space="preserve"> icra</w:t>
      </w:r>
      <w:r w:rsidR="00C8486E">
        <w:rPr>
          <w:rFonts w:ascii="Arial" w:hAnsi="Arial" w:cs="Arial"/>
          <w:bCs/>
          <w:sz w:val="24"/>
          <w:szCs w:val="24"/>
          <w:lang w:val="az-Latn-AZ"/>
        </w:rPr>
        <w:t>sı ilə əlaqədar olaraq</w:t>
      </w:r>
      <w:r>
        <w:rPr>
          <w:rFonts w:ascii="Arial" w:hAnsi="Arial" w:cs="Arial"/>
          <w:bCs/>
          <w:sz w:val="24"/>
          <w:szCs w:val="24"/>
          <w:lang w:val="az-Latn-AZ"/>
        </w:rPr>
        <w:t xml:space="preserve"> nəqliyyat vasitəsini idarə edən şəxs tərəfindən vurulmuş zərərə görə işəgötürən</w:t>
      </w:r>
      <w:r w:rsidR="00B61DA1">
        <w:rPr>
          <w:rFonts w:ascii="Arial" w:hAnsi="Arial" w:cs="Arial"/>
          <w:bCs/>
          <w:sz w:val="24"/>
          <w:szCs w:val="24"/>
          <w:lang w:val="az-Latn-AZ"/>
        </w:rPr>
        <w:t xml:space="preserve"> Mülki Məcəllənin 1099-cu maddəsinə uyğun olaraq mülki hüquq məsuliyyəti </w:t>
      </w:r>
      <w:r w:rsidR="00B61DA1">
        <w:rPr>
          <w:rFonts w:ascii="Arial" w:hAnsi="Arial" w:cs="Arial"/>
          <w:bCs/>
          <w:sz w:val="24"/>
          <w:szCs w:val="24"/>
          <w:lang w:val="az-Latn-AZ"/>
        </w:rPr>
        <w:lastRenderedPageBreak/>
        <w:t>daşıyır. Digər hallarda</w:t>
      </w:r>
      <w:r w:rsidR="00C8486E">
        <w:rPr>
          <w:rFonts w:ascii="Arial" w:hAnsi="Arial" w:cs="Arial"/>
          <w:bCs/>
          <w:sz w:val="24"/>
          <w:szCs w:val="24"/>
          <w:lang w:val="az-Latn-AZ"/>
        </w:rPr>
        <w:t>, yüksək təhlükə mənbəyi olaraq</w:t>
      </w:r>
      <w:r w:rsidR="00B61DA1">
        <w:rPr>
          <w:rFonts w:ascii="Arial" w:hAnsi="Arial" w:cs="Arial"/>
          <w:bCs/>
          <w:sz w:val="24"/>
          <w:szCs w:val="24"/>
          <w:lang w:val="az-Latn-AZ"/>
        </w:rPr>
        <w:t xml:space="preserve"> nəqliyyat vasitəsinin idarə edilməsi nəticəsində vurulmuş zərərin əvəzinin ödənilməsi məsələsi Mülki Məcəllənin 1108-ci maddəsinə uyğun olaraq həll edilir.</w:t>
      </w:r>
    </w:p>
    <w:p w14:paraId="132DEA50" w14:textId="2DA06798" w:rsidR="00F72A59" w:rsidRPr="00AC3D58" w:rsidRDefault="008B634D" w:rsidP="00C92FCE">
      <w:pPr>
        <w:pStyle w:val="BodyText1"/>
        <w:spacing w:line="240" w:lineRule="auto"/>
        <w:ind w:firstLine="567"/>
        <w:jc w:val="both"/>
        <w:rPr>
          <w:rFonts w:ascii="Arial" w:hAnsi="Arial" w:cs="Arial"/>
          <w:bCs/>
          <w:sz w:val="24"/>
          <w:szCs w:val="24"/>
          <w:lang w:val="az-Latn-AZ"/>
        </w:rPr>
      </w:pPr>
      <w:r w:rsidRPr="00A02CDB">
        <w:rPr>
          <w:rFonts w:ascii="Arial" w:hAnsi="Arial" w:cs="Arial"/>
          <w:bCs/>
          <w:sz w:val="24"/>
          <w:szCs w:val="24"/>
          <w:lang w:val="az-Latn-AZ"/>
        </w:rPr>
        <w:t xml:space="preserve">Konstitusiya Məhkəməsinin Plenumu </w:t>
      </w:r>
      <w:r w:rsidR="002D0F06">
        <w:rPr>
          <w:rFonts w:ascii="Arial" w:hAnsi="Arial" w:cs="Arial"/>
          <w:bCs/>
          <w:sz w:val="24"/>
          <w:szCs w:val="24"/>
          <w:lang w:val="az-Latn-AZ"/>
        </w:rPr>
        <w:t>g</w:t>
      </w:r>
      <w:r w:rsidRPr="00A02CDB">
        <w:rPr>
          <w:rFonts w:ascii="Arial" w:hAnsi="Arial" w:cs="Arial"/>
          <w:bCs/>
          <w:sz w:val="24"/>
          <w:szCs w:val="24"/>
          <w:lang w:val="az-Latn-AZ"/>
        </w:rPr>
        <w:t>östərilən</w:t>
      </w:r>
      <w:r w:rsidR="00A02CDB" w:rsidRPr="00A02CDB">
        <w:rPr>
          <w:rFonts w:ascii="Arial" w:hAnsi="Arial" w:cs="Arial"/>
          <w:bCs/>
          <w:sz w:val="24"/>
          <w:szCs w:val="24"/>
          <w:lang w:val="az-Latn-AZ"/>
        </w:rPr>
        <w:t>lərə əsasən</w:t>
      </w:r>
      <w:r w:rsidRPr="00A02CDB">
        <w:rPr>
          <w:rFonts w:ascii="Arial" w:hAnsi="Arial" w:cs="Arial"/>
          <w:bCs/>
          <w:sz w:val="24"/>
          <w:szCs w:val="24"/>
          <w:lang w:val="az-Latn-AZ"/>
        </w:rPr>
        <w:t xml:space="preserve"> </w:t>
      </w:r>
      <w:r w:rsidR="00300EE9" w:rsidRPr="00A02CDB">
        <w:rPr>
          <w:rFonts w:ascii="Arial" w:hAnsi="Arial" w:cs="Arial"/>
          <w:bCs/>
          <w:sz w:val="24"/>
          <w:szCs w:val="24"/>
          <w:lang w:val="az-Latn-AZ"/>
        </w:rPr>
        <w:t>aşağıdakı nəticələrə gəlir:</w:t>
      </w:r>
    </w:p>
    <w:p w14:paraId="42135E8D" w14:textId="7DF15E82" w:rsidR="00F72A59" w:rsidRPr="00AC3D58" w:rsidRDefault="00300EE9" w:rsidP="00C92FCE">
      <w:pPr>
        <w:pStyle w:val="BodyText1"/>
        <w:spacing w:line="240" w:lineRule="auto"/>
        <w:ind w:firstLine="567"/>
        <w:jc w:val="both"/>
        <w:rPr>
          <w:rFonts w:ascii="Arial" w:hAnsi="Arial" w:cs="Arial"/>
          <w:bCs/>
          <w:sz w:val="24"/>
          <w:szCs w:val="24"/>
          <w:lang w:val="az-Latn-AZ"/>
        </w:rPr>
      </w:pPr>
      <w:r w:rsidRPr="00AC3D58">
        <w:rPr>
          <w:rFonts w:ascii="Arial" w:hAnsi="Arial" w:cs="Arial"/>
          <w:bCs/>
          <w:sz w:val="24"/>
          <w:szCs w:val="24"/>
          <w:lang w:val="az-Latn-AZ"/>
        </w:rPr>
        <w:t>-</w:t>
      </w:r>
      <w:r w:rsidR="005C2FE7" w:rsidRPr="00AC3D58">
        <w:rPr>
          <w:rFonts w:ascii="Arial" w:hAnsi="Arial" w:cs="Arial"/>
          <w:bCs/>
          <w:sz w:val="24"/>
          <w:szCs w:val="24"/>
          <w:lang w:val="az-Latn-AZ"/>
        </w:rPr>
        <w:t xml:space="preserve"> </w:t>
      </w:r>
      <w:r w:rsidR="00965FBC" w:rsidRPr="00AC3D58">
        <w:rPr>
          <w:rFonts w:ascii="Arial" w:hAnsi="Arial" w:cs="Arial"/>
          <w:bCs/>
          <w:sz w:val="24"/>
          <w:szCs w:val="24"/>
          <w:lang w:val="az-Latn-AZ"/>
        </w:rPr>
        <w:t>əmək</w:t>
      </w:r>
      <w:r w:rsidR="00AC3D58" w:rsidRPr="00AC3D58">
        <w:rPr>
          <w:rFonts w:ascii="Arial" w:hAnsi="Arial" w:cs="Arial"/>
          <w:bCs/>
          <w:sz w:val="24"/>
          <w:szCs w:val="24"/>
          <w:lang w:val="az-Latn-AZ"/>
        </w:rPr>
        <w:t xml:space="preserve"> və ya mülki hüquq müqavilə</w:t>
      </w:r>
      <w:r w:rsidR="00E817F4">
        <w:rPr>
          <w:rFonts w:ascii="Arial" w:hAnsi="Arial" w:cs="Arial"/>
          <w:bCs/>
          <w:sz w:val="24"/>
          <w:szCs w:val="24"/>
          <w:lang w:val="az-Latn-AZ"/>
        </w:rPr>
        <w:t>si</w:t>
      </w:r>
      <w:r w:rsidR="00AC3D58" w:rsidRPr="00AC3D58">
        <w:rPr>
          <w:rFonts w:ascii="Arial" w:hAnsi="Arial" w:cs="Arial"/>
          <w:bCs/>
          <w:sz w:val="24"/>
          <w:szCs w:val="24"/>
          <w:lang w:val="az-Latn-AZ"/>
        </w:rPr>
        <w:t xml:space="preserve"> üzrə əmək (xidməti) vəzifələrini</w:t>
      </w:r>
      <w:r w:rsidR="00C8486E">
        <w:rPr>
          <w:rFonts w:ascii="Arial" w:hAnsi="Arial" w:cs="Arial"/>
          <w:bCs/>
          <w:sz w:val="24"/>
          <w:szCs w:val="24"/>
          <w:lang w:val="az-Latn-AZ"/>
        </w:rPr>
        <w:t>n</w:t>
      </w:r>
      <w:r w:rsidR="00AC3D58" w:rsidRPr="00AC3D58">
        <w:rPr>
          <w:rFonts w:ascii="Arial" w:hAnsi="Arial" w:cs="Arial"/>
          <w:bCs/>
          <w:sz w:val="24"/>
          <w:szCs w:val="24"/>
          <w:lang w:val="az-Latn-AZ"/>
        </w:rPr>
        <w:t xml:space="preserve"> </w:t>
      </w:r>
      <w:r w:rsidR="00965FBC" w:rsidRPr="00AC3D58">
        <w:rPr>
          <w:rFonts w:ascii="Arial" w:hAnsi="Arial" w:cs="Arial"/>
          <w:bCs/>
          <w:sz w:val="24"/>
          <w:szCs w:val="24"/>
          <w:lang w:val="az-Latn-AZ"/>
        </w:rPr>
        <w:t>i</w:t>
      </w:r>
      <w:r w:rsidR="00AC3D58" w:rsidRPr="00AC3D58">
        <w:rPr>
          <w:rFonts w:ascii="Arial" w:hAnsi="Arial" w:cs="Arial"/>
          <w:bCs/>
          <w:sz w:val="24"/>
          <w:szCs w:val="24"/>
          <w:lang w:val="az-Latn-AZ"/>
        </w:rPr>
        <w:t>cra</w:t>
      </w:r>
      <w:r w:rsidR="00C8486E">
        <w:rPr>
          <w:rFonts w:ascii="Arial" w:hAnsi="Arial" w:cs="Arial"/>
          <w:bCs/>
          <w:sz w:val="24"/>
          <w:szCs w:val="24"/>
          <w:lang w:val="az-Latn-AZ"/>
        </w:rPr>
        <w:t xml:space="preserve"> edilməsi ilə əlaqədar olaraq</w:t>
      </w:r>
      <w:r w:rsidR="00AC3D58" w:rsidRPr="00AC3D58">
        <w:rPr>
          <w:rFonts w:ascii="Arial" w:hAnsi="Arial" w:cs="Arial"/>
          <w:bCs/>
          <w:sz w:val="24"/>
          <w:szCs w:val="24"/>
          <w:lang w:val="az-Latn-AZ"/>
        </w:rPr>
        <w:t xml:space="preserve"> nəqliyyat vasitəsini idarə edən şəxs tərəfindən vurulmuş zərərə görə işəgötürən </w:t>
      </w:r>
      <w:r w:rsidR="00965FBC" w:rsidRPr="00AC3D58">
        <w:rPr>
          <w:rFonts w:ascii="Arial" w:hAnsi="Arial" w:cs="Arial"/>
          <w:bCs/>
          <w:sz w:val="24"/>
          <w:szCs w:val="24"/>
          <w:lang w:val="az-Latn-AZ"/>
        </w:rPr>
        <w:t>Mülki Məcəllənin 1099-cu maddəsi</w:t>
      </w:r>
      <w:r w:rsidR="00AC3D58" w:rsidRPr="00AC3D58">
        <w:rPr>
          <w:rFonts w:ascii="Arial" w:hAnsi="Arial" w:cs="Arial"/>
          <w:bCs/>
          <w:sz w:val="24"/>
          <w:szCs w:val="24"/>
          <w:lang w:val="az-Latn-AZ"/>
        </w:rPr>
        <w:t>nə əsasən mülki hüquq məsuliyyəti daşıyır.</w:t>
      </w:r>
      <w:r w:rsidR="00965FBC" w:rsidRPr="00AC3D58">
        <w:rPr>
          <w:rFonts w:ascii="Arial" w:hAnsi="Arial" w:cs="Arial"/>
          <w:bCs/>
          <w:sz w:val="24"/>
          <w:szCs w:val="24"/>
          <w:lang w:val="az-Latn-AZ"/>
        </w:rPr>
        <w:t xml:space="preserve"> </w:t>
      </w:r>
      <w:r w:rsidR="00AC3D58" w:rsidRPr="00AC3D58">
        <w:rPr>
          <w:rFonts w:ascii="Arial" w:hAnsi="Arial" w:cs="Arial"/>
          <w:bCs/>
          <w:sz w:val="24"/>
          <w:szCs w:val="24"/>
          <w:lang w:val="az-Latn-AZ"/>
        </w:rPr>
        <w:t>Zərərin vurulmasında işçinin təqsiri olduğu halda</w:t>
      </w:r>
      <w:r w:rsidR="00E20CE8">
        <w:rPr>
          <w:rFonts w:ascii="Arial" w:hAnsi="Arial" w:cs="Arial"/>
          <w:bCs/>
          <w:sz w:val="24"/>
          <w:szCs w:val="24"/>
          <w:lang w:val="az-Latn-AZ"/>
        </w:rPr>
        <w:t xml:space="preserve"> </w:t>
      </w:r>
      <w:r w:rsidR="00AC3D58" w:rsidRPr="00AC3D58">
        <w:rPr>
          <w:rFonts w:ascii="Arial" w:hAnsi="Arial" w:cs="Arial"/>
          <w:bCs/>
          <w:sz w:val="24"/>
          <w:szCs w:val="24"/>
          <w:lang w:val="az-Latn-AZ"/>
        </w:rPr>
        <w:t>Mülki Məcəllənin 1114-cü maddəsinə u</w:t>
      </w:r>
      <w:r w:rsidR="00E20CE8">
        <w:rPr>
          <w:rFonts w:ascii="Arial" w:hAnsi="Arial" w:cs="Arial"/>
          <w:bCs/>
          <w:sz w:val="24"/>
          <w:szCs w:val="24"/>
          <w:lang w:val="az-Latn-AZ"/>
        </w:rPr>
        <w:t>y</w:t>
      </w:r>
      <w:r w:rsidR="00AC3D58" w:rsidRPr="00AC3D58">
        <w:rPr>
          <w:rFonts w:ascii="Arial" w:hAnsi="Arial" w:cs="Arial"/>
          <w:bCs/>
          <w:sz w:val="24"/>
          <w:szCs w:val="24"/>
          <w:lang w:val="az-Latn-AZ"/>
        </w:rPr>
        <w:t>ğun olaraq</w:t>
      </w:r>
      <w:r w:rsidR="00E20CE8">
        <w:rPr>
          <w:rFonts w:ascii="Arial" w:hAnsi="Arial" w:cs="Arial"/>
          <w:bCs/>
          <w:sz w:val="24"/>
          <w:szCs w:val="24"/>
          <w:lang w:val="az-Latn-AZ"/>
        </w:rPr>
        <w:t xml:space="preserve"> zərərin </w:t>
      </w:r>
      <w:r w:rsidR="00E20CE8" w:rsidRPr="00AC3D58">
        <w:rPr>
          <w:rFonts w:ascii="Arial" w:hAnsi="Arial" w:cs="Arial"/>
          <w:bCs/>
          <w:sz w:val="24"/>
          <w:szCs w:val="24"/>
          <w:lang w:val="az-Latn-AZ"/>
        </w:rPr>
        <w:t>əvəzini ödəmiş işəgöt</w:t>
      </w:r>
      <w:r w:rsidR="00E20CE8">
        <w:rPr>
          <w:rFonts w:ascii="Arial" w:hAnsi="Arial" w:cs="Arial"/>
          <w:bCs/>
          <w:sz w:val="24"/>
          <w:szCs w:val="24"/>
          <w:lang w:val="az-Latn-AZ"/>
        </w:rPr>
        <w:t>ü</w:t>
      </w:r>
      <w:r w:rsidR="00E20CE8" w:rsidRPr="00AC3D58">
        <w:rPr>
          <w:rFonts w:ascii="Arial" w:hAnsi="Arial" w:cs="Arial"/>
          <w:bCs/>
          <w:sz w:val="24"/>
          <w:szCs w:val="24"/>
          <w:lang w:val="az-Latn-AZ"/>
        </w:rPr>
        <w:t xml:space="preserve">rən </w:t>
      </w:r>
      <w:r w:rsidR="00AC3D58" w:rsidRPr="00AC3D58">
        <w:rPr>
          <w:rFonts w:ascii="Arial" w:hAnsi="Arial" w:cs="Arial"/>
          <w:bCs/>
          <w:sz w:val="24"/>
          <w:szCs w:val="24"/>
          <w:lang w:val="az-Latn-AZ"/>
        </w:rPr>
        <w:t>ona qarşı reqres tələb hüququ</w:t>
      </w:r>
      <w:r w:rsidR="00E20CE8">
        <w:rPr>
          <w:rFonts w:ascii="Arial" w:hAnsi="Arial" w:cs="Arial"/>
          <w:bCs/>
          <w:sz w:val="24"/>
          <w:szCs w:val="24"/>
          <w:lang w:val="az-Latn-AZ"/>
        </w:rPr>
        <w:t>na</w:t>
      </w:r>
      <w:r w:rsidR="00AC3D58" w:rsidRPr="00AC3D58">
        <w:rPr>
          <w:rFonts w:ascii="Arial" w:hAnsi="Arial" w:cs="Arial"/>
          <w:bCs/>
          <w:sz w:val="24"/>
          <w:szCs w:val="24"/>
          <w:lang w:val="az-Latn-AZ"/>
        </w:rPr>
        <w:t xml:space="preserve"> </w:t>
      </w:r>
      <w:r w:rsidR="00E20CE8">
        <w:rPr>
          <w:rFonts w:ascii="Arial" w:hAnsi="Arial" w:cs="Arial"/>
          <w:bCs/>
          <w:sz w:val="24"/>
          <w:szCs w:val="24"/>
          <w:lang w:val="az-Latn-AZ"/>
        </w:rPr>
        <w:t>malikdir</w:t>
      </w:r>
      <w:r w:rsidR="006F5021">
        <w:rPr>
          <w:rFonts w:ascii="Arial" w:hAnsi="Arial" w:cs="Arial"/>
          <w:bCs/>
          <w:sz w:val="24"/>
          <w:szCs w:val="24"/>
          <w:lang w:val="az-Latn-AZ"/>
        </w:rPr>
        <w:t>;</w:t>
      </w:r>
    </w:p>
    <w:p w14:paraId="5AAE2784" w14:textId="17B35669" w:rsidR="00F72A59" w:rsidRDefault="00300EE9" w:rsidP="00C92FCE">
      <w:pPr>
        <w:pStyle w:val="BodyText1"/>
        <w:spacing w:line="240" w:lineRule="auto"/>
        <w:ind w:firstLine="567"/>
        <w:jc w:val="both"/>
        <w:rPr>
          <w:rFonts w:ascii="Arial" w:hAnsi="Arial" w:cs="Arial"/>
          <w:b/>
          <w:sz w:val="24"/>
          <w:szCs w:val="24"/>
          <w:lang w:val="az-Latn-AZ"/>
        </w:rPr>
      </w:pPr>
      <w:r w:rsidRPr="00C92FCE">
        <w:rPr>
          <w:rFonts w:ascii="Arial" w:hAnsi="Arial" w:cs="Arial"/>
          <w:b/>
          <w:sz w:val="24"/>
          <w:szCs w:val="24"/>
          <w:lang w:val="az-Latn-AZ"/>
        </w:rPr>
        <w:t>-</w:t>
      </w:r>
      <w:r w:rsidR="007864E1" w:rsidRPr="00C92FCE">
        <w:rPr>
          <w:rFonts w:ascii="Arial" w:hAnsi="Arial" w:cs="Arial"/>
          <w:b/>
          <w:sz w:val="24"/>
          <w:szCs w:val="24"/>
          <w:lang w:val="az-Latn-AZ"/>
        </w:rPr>
        <w:t xml:space="preserve"> </w:t>
      </w:r>
      <w:r w:rsidR="00AC3D58" w:rsidRPr="00E817F4">
        <w:rPr>
          <w:rFonts w:ascii="Arial" w:hAnsi="Arial" w:cs="Arial"/>
          <w:bCs/>
          <w:sz w:val="24"/>
          <w:szCs w:val="24"/>
          <w:lang w:val="az-Latn-AZ"/>
        </w:rPr>
        <w:t>yüksək təhlükə mənbəyinin (nəqliyyat vasitəsi</w:t>
      </w:r>
      <w:r w:rsidR="000433F9">
        <w:rPr>
          <w:rFonts w:ascii="Arial" w:hAnsi="Arial" w:cs="Arial"/>
          <w:bCs/>
          <w:sz w:val="24"/>
          <w:szCs w:val="24"/>
          <w:lang w:val="az-Latn-AZ"/>
        </w:rPr>
        <w:t>, mexanizm</w:t>
      </w:r>
      <w:r w:rsidR="00AC3D58" w:rsidRPr="00E817F4">
        <w:rPr>
          <w:rFonts w:ascii="Arial" w:hAnsi="Arial" w:cs="Arial"/>
          <w:bCs/>
          <w:sz w:val="24"/>
          <w:szCs w:val="24"/>
          <w:lang w:val="az-Latn-AZ"/>
        </w:rPr>
        <w:t xml:space="preserve"> </w:t>
      </w:r>
      <w:r w:rsidR="00E817F4" w:rsidRPr="00E817F4">
        <w:rPr>
          <w:rFonts w:ascii="Arial" w:hAnsi="Arial" w:cs="Arial"/>
          <w:bCs/>
          <w:sz w:val="24"/>
          <w:szCs w:val="24"/>
          <w:lang w:val="az-Latn-AZ"/>
        </w:rPr>
        <w:t xml:space="preserve">və </w:t>
      </w:r>
      <w:r w:rsidR="00A74CFB">
        <w:rPr>
          <w:rFonts w:ascii="Arial" w:hAnsi="Arial" w:cs="Arial"/>
          <w:bCs/>
          <w:sz w:val="24"/>
          <w:szCs w:val="24"/>
          <w:lang w:val="az-Latn-AZ"/>
        </w:rPr>
        <w:t>i.a.</w:t>
      </w:r>
      <w:r w:rsidR="00E817F4" w:rsidRPr="00E817F4">
        <w:rPr>
          <w:rFonts w:ascii="Arial" w:hAnsi="Arial" w:cs="Arial"/>
          <w:bCs/>
          <w:sz w:val="24"/>
          <w:szCs w:val="24"/>
          <w:lang w:val="az-Latn-AZ"/>
        </w:rPr>
        <w:t xml:space="preserve">) fəaliyyəti nəticəsində </w:t>
      </w:r>
      <w:r w:rsidRPr="00E817F4">
        <w:rPr>
          <w:rFonts w:ascii="Arial" w:hAnsi="Arial" w:cs="Arial"/>
          <w:bCs/>
          <w:sz w:val="24"/>
          <w:szCs w:val="24"/>
          <w:lang w:val="az-Latn-AZ"/>
        </w:rPr>
        <w:t>v</w:t>
      </w:r>
      <w:r w:rsidR="008B634D" w:rsidRPr="00E817F4">
        <w:rPr>
          <w:rFonts w:ascii="Arial" w:hAnsi="Arial" w:cs="Arial"/>
          <w:bCs/>
          <w:sz w:val="24"/>
          <w:szCs w:val="24"/>
          <w:lang w:val="az-Latn-AZ"/>
        </w:rPr>
        <w:t>urulmuş zərər</w:t>
      </w:r>
      <w:r w:rsidR="00E817F4" w:rsidRPr="00E817F4">
        <w:rPr>
          <w:rFonts w:ascii="Arial" w:hAnsi="Arial" w:cs="Arial"/>
          <w:bCs/>
          <w:sz w:val="24"/>
          <w:szCs w:val="24"/>
          <w:lang w:val="az-Latn-AZ"/>
        </w:rPr>
        <w:t>ə görə mülki hüquq məsuliyyəti</w:t>
      </w:r>
      <w:r w:rsidR="00E817F4">
        <w:rPr>
          <w:rFonts w:ascii="Arial" w:hAnsi="Arial" w:cs="Arial"/>
          <w:bCs/>
          <w:sz w:val="24"/>
          <w:szCs w:val="24"/>
          <w:lang w:val="az-Latn-AZ"/>
        </w:rPr>
        <w:t>ni</w:t>
      </w:r>
      <w:r w:rsidR="00E817F4" w:rsidRPr="00E817F4">
        <w:rPr>
          <w:rFonts w:ascii="Arial" w:hAnsi="Arial" w:cs="Arial"/>
          <w:bCs/>
          <w:sz w:val="24"/>
          <w:szCs w:val="24"/>
          <w:lang w:val="az-Latn-AZ"/>
        </w:rPr>
        <w:t xml:space="preserve"> Mülki Məcəllənin 1108-ci maddəsinə əsasən </w:t>
      </w:r>
      <w:r w:rsidR="008B634D" w:rsidRPr="00E817F4">
        <w:rPr>
          <w:rFonts w:ascii="Arial" w:hAnsi="Arial" w:cs="Arial"/>
          <w:bCs/>
          <w:sz w:val="24"/>
          <w:szCs w:val="24"/>
          <w:lang w:val="az-Latn-AZ"/>
        </w:rPr>
        <w:t>yüksək təhlükə  mənbəyinə</w:t>
      </w:r>
      <w:r w:rsidR="00965FBC" w:rsidRPr="00E817F4">
        <w:rPr>
          <w:rFonts w:ascii="Arial" w:hAnsi="Arial" w:cs="Arial"/>
          <w:bCs/>
          <w:sz w:val="24"/>
          <w:szCs w:val="24"/>
          <w:lang w:val="az-Latn-AZ"/>
        </w:rPr>
        <w:t xml:space="preserve"> </w:t>
      </w:r>
      <w:r w:rsidR="007864E1" w:rsidRPr="00E817F4">
        <w:rPr>
          <w:rFonts w:ascii="Arial" w:hAnsi="Arial" w:cs="Arial"/>
          <w:bCs/>
          <w:sz w:val="24"/>
          <w:szCs w:val="24"/>
          <w:lang w:val="az-Latn-AZ"/>
        </w:rPr>
        <w:t xml:space="preserve"> mülkiyyət  hüququ  ilə  və  ya  digər  qanuni  əsasla  </w:t>
      </w:r>
      <w:r w:rsidR="008B634D" w:rsidRPr="00E817F4">
        <w:rPr>
          <w:rFonts w:ascii="Arial" w:hAnsi="Arial" w:cs="Arial"/>
          <w:bCs/>
          <w:sz w:val="24"/>
          <w:szCs w:val="24"/>
          <w:lang w:val="az-Latn-AZ"/>
        </w:rPr>
        <w:t>sahiblik edən fiziki və ya hüquqi şəxslər daşıyır</w:t>
      </w:r>
      <w:r w:rsidR="007864E1" w:rsidRPr="00E817F4">
        <w:rPr>
          <w:rFonts w:ascii="Arial" w:hAnsi="Arial" w:cs="Arial"/>
          <w:bCs/>
          <w:sz w:val="24"/>
          <w:szCs w:val="24"/>
          <w:lang w:val="az-Latn-AZ"/>
        </w:rPr>
        <w:t>lar</w:t>
      </w:r>
      <w:r w:rsidR="00965FBC" w:rsidRPr="00E817F4">
        <w:rPr>
          <w:rFonts w:ascii="Arial" w:hAnsi="Arial" w:cs="Arial"/>
          <w:bCs/>
          <w:sz w:val="24"/>
          <w:szCs w:val="24"/>
          <w:lang w:val="az-Latn-AZ"/>
        </w:rPr>
        <w:t xml:space="preserve">. </w:t>
      </w:r>
    </w:p>
    <w:p w14:paraId="1C2549BC" w14:textId="482B60A9" w:rsidR="00300EE9" w:rsidRDefault="00300EE9" w:rsidP="00C92FCE">
      <w:pPr>
        <w:pStyle w:val="BodyText1"/>
        <w:spacing w:line="240" w:lineRule="auto"/>
        <w:ind w:firstLine="567"/>
        <w:jc w:val="both"/>
        <w:rPr>
          <w:rFonts w:ascii="Arial" w:eastAsia="MS Mincho" w:hAnsi="Arial" w:cs="Arial"/>
          <w:sz w:val="24"/>
          <w:szCs w:val="24"/>
          <w:lang w:val="az-Latn-AZ"/>
        </w:rPr>
      </w:pPr>
      <w:r w:rsidRPr="00C92FCE">
        <w:rPr>
          <w:rFonts w:ascii="Arial" w:eastAsia="Newton-Regular" w:hAnsi="Arial" w:cs="Arial"/>
          <w:sz w:val="24"/>
          <w:szCs w:val="24"/>
          <w:lang w:val="az-Latn-AZ"/>
        </w:rPr>
        <w:t>Azərbaycan Respublikası</w:t>
      </w:r>
      <w:r w:rsidRPr="00C92FCE">
        <w:rPr>
          <w:rFonts w:ascii="Arial" w:eastAsia="MS Mincho" w:hAnsi="Arial" w:cs="Arial"/>
          <w:sz w:val="24"/>
          <w:szCs w:val="24"/>
          <w:lang w:val="az-Latn-AZ"/>
        </w:rPr>
        <w:t xml:space="preserve"> Konstitusiyasının 130-cu maddəsinin VI hissəsini, “Konstitusiya Məhkəməsi haqqında” Azərbaycan Respublikası Qanununun 60, 62, 63, 65-67 və 69-cu maddələrini rəhbər tutaraq, Azərbaycan Respublikası Konstitusiya Məhkəməsinin Plenumu</w:t>
      </w:r>
      <w:bookmarkStart w:id="0" w:name="_GoBack"/>
      <w:bookmarkEnd w:id="0"/>
    </w:p>
    <w:p w14:paraId="37B9DFB4" w14:textId="178CCA2A" w:rsidR="00B61DA1" w:rsidRDefault="00B61DA1" w:rsidP="00C92FCE">
      <w:pPr>
        <w:pStyle w:val="BodyText1"/>
        <w:spacing w:line="240" w:lineRule="auto"/>
        <w:ind w:firstLine="567"/>
        <w:jc w:val="both"/>
        <w:rPr>
          <w:rFonts w:ascii="Arial" w:hAnsi="Arial" w:cs="Arial"/>
          <w:sz w:val="24"/>
          <w:szCs w:val="24"/>
          <w:lang w:val="az-Latn-AZ"/>
        </w:rPr>
      </w:pPr>
    </w:p>
    <w:p w14:paraId="2356D9F0" w14:textId="35F3C68F" w:rsidR="00300EE9" w:rsidRPr="00C92FCE" w:rsidRDefault="00300EE9" w:rsidP="00C92FCE">
      <w:pPr>
        <w:spacing w:after="0" w:line="240" w:lineRule="auto"/>
        <w:ind w:firstLine="567"/>
        <w:jc w:val="center"/>
        <w:rPr>
          <w:rFonts w:ascii="Arial" w:eastAsia="MS Mincho" w:hAnsi="Arial" w:cs="Arial"/>
          <w:b/>
          <w:bCs/>
          <w:sz w:val="24"/>
          <w:szCs w:val="24"/>
          <w:lang w:val="az-Latn-AZ"/>
        </w:rPr>
      </w:pPr>
      <w:r w:rsidRPr="00C92FCE">
        <w:rPr>
          <w:rFonts w:ascii="Arial" w:eastAsia="MS Mincho" w:hAnsi="Arial" w:cs="Arial"/>
          <w:b/>
          <w:bCs/>
          <w:sz w:val="24"/>
          <w:szCs w:val="24"/>
          <w:lang w:val="az-Latn-AZ"/>
        </w:rPr>
        <w:t>QƏRARA  ALDI:</w:t>
      </w:r>
    </w:p>
    <w:p w14:paraId="55F38C53" w14:textId="00B21392" w:rsidR="00300EE9" w:rsidRDefault="00300EE9" w:rsidP="00C92FCE">
      <w:pPr>
        <w:spacing w:after="0" w:line="240" w:lineRule="auto"/>
        <w:ind w:firstLine="567"/>
        <w:jc w:val="center"/>
        <w:rPr>
          <w:rFonts w:ascii="Arial" w:eastAsia="MS Mincho" w:hAnsi="Arial" w:cs="Arial"/>
          <w:b/>
          <w:bCs/>
          <w:sz w:val="24"/>
          <w:szCs w:val="24"/>
          <w:lang w:val="az-Latn-AZ"/>
        </w:rPr>
      </w:pPr>
      <w:r w:rsidRPr="00C92FCE">
        <w:rPr>
          <w:rFonts w:ascii="Arial" w:eastAsia="MS Mincho" w:hAnsi="Arial" w:cs="Arial"/>
          <w:b/>
          <w:bCs/>
          <w:sz w:val="24"/>
          <w:szCs w:val="24"/>
          <w:lang w:val="az-Latn-AZ"/>
        </w:rPr>
        <w:t>  </w:t>
      </w:r>
    </w:p>
    <w:p w14:paraId="78C8D49F" w14:textId="26235826" w:rsidR="00E817F4" w:rsidRPr="00AC3D58" w:rsidRDefault="00300EE9" w:rsidP="00E817F4">
      <w:pPr>
        <w:pStyle w:val="BodyText1"/>
        <w:spacing w:line="240" w:lineRule="auto"/>
        <w:ind w:firstLine="567"/>
        <w:jc w:val="both"/>
        <w:rPr>
          <w:rFonts w:ascii="Arial" w:hAnsi="Arial" w:cs="Arial"/>
          <w:bCs/>
          <w:sz w:val="24"/>
          <w:szCs w:val="24"/>
          <w:lang w:val="az-Latn-AZ"/>
        </w:rPr>
      </w:pPr>
      <w:r w:rsidRPr="00C92FCE">
        <w:rPr>
          <w:rFonts w:ascii="Arial" w:hAnsi="Arial" w:cs="Arial"/>
          <w:sz w:val="24"/>
          <w:szCs w:val="24"/>
          <w:lang w:val="az-Latn-AZ"/>
        </w:rPr>
        <w:t xml:space="preserve">1. </w:t>
      </w:r>
      <w:r w:rsidR="00A54E5E">
        <w:rPr>
          <w:rFonts w:ascii="Arial" w:hAnsi="Arial" w:cs="Arial"/>
          <w:sz w:val="24"/>
          <w:szCs w:val="24"/>
          <w:lang w:val="az-Latn-AZ"/>
        </w:rPr>
        <w:t>Ə</w:t>
      </w:r>
      <w:r w:rsidR="00E817F4" w:rsidRPr="00AC3D58">
        <w:rPr>
          <w:rFonts w:ascii="Arial" w:hAnsi="Arial" w:cs="Arial"/>
          <w:bCs/>
          <w:sz w:val="24"/>
          <w:szCs w:val="24"/>
          <w:lang w:val="az-Latn-AZ"/>
        </w:rPr>
        <w:t>mək və ya mülki hüquq müqavilə</w:t>
      </w:r>
      <w:r w:rsidR="00E817F4">
        <w:rPr>
          <w:rFonts w:ascii="Arial" w:hAnsi="Arial" w:cs="Arial"/>
          <w:bCs/>
          <w:sz w:val="24"/>
          <w:szCs w:val="24"/>
          <w:lang w:val="az-Latn-AZ"/>
        </w:rPr>
        <w:t>si</w:t>
      </w:r>
      <w:r w:rsidR="00E817F4" w:rsidRPr="00AC3D58">
        <w:rPr>
          <w:rFonts w:ascii="Arial" w:hAnsi="Arial" w:cs="Arial"/>
          <w:bCs/>
          <w:sz w:val="24"/>
          <w:szCs w:val="24"/>
          <w:lang w:val="az-Latn-AZ"/>
        </w:rPr>
        <w:t xml:space="preserve"> üzrə əmək (xidməti) vəzifələrini</w:t>
      </w:r>
      <w:r w:rsidR="000F3C5E">
        <w:rPr>
          <w:rFonts w:ascii="Arial" w:hAnsi="Arial" w:cs="Arial"/>
          <w:bCs/>
          <w:sz w:val="24"/>
          <w:szCs w:val="24"/>
          <w:lang w:val="az-Latn-AZ"/>
        </w:rPr>
        <w:t>n</w:t>
      </w:r>
      <w:r w:rsidR="00E817F4" w:rsidRPr="00AC3D58">
        <w:rPr>
          <w:rFonts w:ascii="Arial" w:hAnsi="Arial" w:cs="Arial"/>
          <w:bCs/>
          <w:sz w:val="24"/>
          <w:szCs w:val="24"/>
          <w:lang w:val="az-Latn-AZ"/>
        </w:rPr>
        <w:t xml:space="preserve"> icra</w:t>
      </w:r>
      <w:r w:rsidR="000F3C5E">
        <w:rPr>
          <w:rFonts w:ascii="Arial" w:hAnsi="Arial" w:cs="Arial"/>
          <w:bCs/>
          <w:sz w:val="24"/>
          <w:szCs w:val="24"/>
          <w:lang w:val="az-Latn-AZ"/>
        </w:rPr>
        <w:t xml:space="preserve"> edilməsi ilə əlaqədar olaraq </w:t>
      </w:r>
      <w:r w:rsidR="00E817F4" w:rsidRPr="00AC3D58">
        <w:rPr>
          <w:rFonts w:ascii="Arial" w:hAnsi="Arial" w:cs="Arial"/>
          <w:bCs/>
          <w:sz w:val="24"/>
          <w:szCs w:val="24"/>
          <w:lang w:val="az-Latn-AZ"/>
        </w:rPr>
        <w:t xml:space="preserve">nəqliyyat vasitəsini idarə edən şəxs tərəfindən vurulmuş zərərə görə işəgötürən </w:t>
      </w:r>
      <w:r w:rsidR="00A54E5E">
        <w:rPr>
          <w:rFonts w:ascii="Arial" w:hAnsi="Arial" w:cs="Arial"/>
          <w:bCs/>
          <w:sz w:val="24"/>
          <w:szCs w:val="24"/>
          <w:lang w:val="az-Latn-AZ"/>
        </w:rPr>
        <w:t xml:space="preserve">Azərbaycan Respublikası </w:t>
      </w:r>
      <w:r w:rsidR="00E817F4" w:rsidRPr="00AC3D58">
        <w:rPr>
          <w:rFonts w:ascii="Arial" w:hAnsi="Arial" w:cs="Arial"/>
          <w:bCs/>
          <w:sz w:val="24"/>
          <w:szCs w:val="24"/>
          <w:lang w:val="az-Latn-AZ"/>
        </w:rPr>
        <w:t>Mülki Məcəllə</w:t>
      </w:r>
      <w:r w:rsidR="00A54E5E">
        <w:rPr>
          <w:rFonts w:ascii="Arial" w:hAnsi="Arial" w:cs="Arial"/>
          <w:bCs/>
          <w:sz w:val="24"/>
          <w:szCs w:val="24"/>
          <w:lang w:val="az-Latn-AZ"/>
        </w:rPr>
        <w:t>si</w:t>
      </w:r>
      <w:r w:rsidR="00E817F4" w:rsidRPr="00AC3D58">
        <w:rPr>
          <w:rFonts w:ascii="Arial" w:hAnsi="Arial" w:cs="Arial"/>
          <w:bCs/>
          <w:sz w:val="24"/>
          <w:szCs w:val="24"/>
          <w:lang w:val="az-Latn-AZ"/>
        </w:rPr>
        <w:t xml:space="preserve">nin 1099-cu maddəsinə əsasən mülki hüquq məsuliyyəti daşıyır. </w:t>
      </w:r>
      <w:r w:rsidR="00A74CFB">
        <w:rPr>
          <w:rFonts w:ascii="Arial" w:hAnsi="Arial" w:cs="Arial"/>
          <w:bCs/>
          <w:sz w:val="24"/>
          <w:szCs w:val="24"/>
          <w:lang w:val="az-Latn-AZ"/>
        </w:rPr>
        <w:t>Z</w:t>
      </w:r>
      <w:r w:rsidR="00E817F4" w:rsidRPr="00AC3D58">
        <w:rPr>
          <w:rFonts w:ascii="Arial" w:hAnsi="Arial" w:cs="Arial"/>
          <w:bCs/>
          <w:sz w:val="24"/>
          <w:szCs w:val="24"/>
          <w:lang w:val="az-Latn-AZ"/>
        </w:rPr>
        <w:t xml:space="preserve">ərərin vurulmasında işçinin təqsiri olduğu halda </w:t>
      </w:r>
      <w:r w:rsidR="00A54E5E">
        <w:rPr>
          <w:rFonts w:ascii="Arial" w:hAnsi="Arial" w:cs="Arial"/>
          <w:bCs/>
          <w:sz w:val="24"/>
          <w:szCs w:val="24"/>
          <w:lang w:val="az-Latn-AZ"/>
        </w:rPr>
        <w:t xml:space="preserve">Azərbaycan Respublikası </w:t>
      </w:r>
      <w:r w:rsidR="00E817F4" w:rsidRPr="00AC3D58">
        <w:rPr>
          <w:rFonts w:ascii="Arial" w:hAnsi="Arial" w:cs="Arial"/>
          <w:bCs/>
          <w:sz w:val="24"/>
          <w:szCs w:val="24"/>
          <w:lang w:val="az-Latn-AZ"/>
        </w:rPr>
        <w:t>Mülki Məcəllə</w:t>
      </w:r>
      <w:r w:rsidR="00A54E5E">
        <w:rPr>
          <w:rFonts w:ascii="Arial" w:hAnsi="Arial" w:cs="Arial"/>
          <w:bCs/>
          <w:sz w:val="24"/>
          <w:szCs w:val="24"/>
          <w:lang w:val="az-Latn-AZ"/>
        </w:rPr>
        <w:t>si</w:t>
      </w:r>
      <w:r w:rsidR="00E817F4" w:rsidRPr="00AC3D58">
        <w:rPr>
          <w:rFonts w:ascii="Arial" w:hAnsi="Arial" w:cs="Arial"/>
          <w:bCs/>
          <w:sz w:val="24"/>
          <w:szCs w:val="24"/>
          <w:lang w:val="az-Latn-AZ"/>
        </w:rPr>
        <w:t>nin 1114-cü maddəsinə u</w:t>
      </w:r>
      <w:r w:rsidR="00A74CFB">
        <w:rPr>
          <w:rFonts w:ascii="Arial" w:hAnsi="Arial" w:cs="Arial"/>
          <w:bCs/>
          <w:sz w:val="24"/>
          <w:szCs w:val="24"/>
          <w:lang w:val="az-Latn-AZ"/>
        </w:rPr>
        <w:t>y</w:t>
      </w:r>
      <w:r w:rsidR="00E817F4" w:rsidRPr="00AC3D58">
        <w:rPr>
          <w:rFonts w:ascii="Arial" w:hAnsi="Arial" w:cs="Arial"/>
          <w:bCs/>
          <w:sz w:val="24"/>
          <w:szCs w:val="24"/>
          <w:lang w:val="az-Latn-AZ"/>
        </w:rPr>
        <w:t xml:space="preserve">ğun olaraq </w:t>
      </w:r>
      <w:r w:rsidR="00A74CFB">
        <w:rPr>
          <w:rFonts w:ascii="Arial" w:hAnsi="Arial" w:cs="Arial"/>
          <w:bCs/>
          <w:sz w:val="24"/>
          <w:szCs w:val="24"/>
          <w:lang w:val="az-Latn-AZ"/>
        </w:rPr>
        <w:t>z</w:t>
      </w:r>
      <w:r w:rsidR="00A74CFB" w:rsidRPr="00AC3D58">
        <w:rPr>
          <w:rFonts w:ascii="Arial" w:hAnsi="Arial" w:cs="Arial"/>
          <w:bCs/>
          <w:sz w:val="24"/>
          <w:szCs w:val="24"/>
          <w:lang w:val="az-Latn-AZ"/>
        </w:rPr>
        <w:t>ərərin əvəzini ödəmiş işəgöt</w:t>
      </w:r>
      <w:r w:rsidR="00A74CFB">
        <w:rPr>
          <w:rFonts w:ascii="Arial" w:hAnsi="Arial" w:cs="Arial"/>
          <w:bCs/>
          <w:sz w:val="24"/>
          <w:szCs w:val="24"/>
          <w:lang w:val="az-Latn-AZ"/>
        </w:rPr>
        <w:t>ü</w:t>
      </w:r>
      <w:r w:rsidR="00A74CFB" w:rsidRPr="00AC3D58">
        <w:rPr>
          <w:rFonts w:ascii="Arial" w:hAnsi="Arial" w:cs="Arial"/>
          <w:bCs/>
          <w:sz w:val="24"/>
          <w:szCs w:val="24"/>
          <w:lang w:val="az-Latn-AZ"/>
        </w:rPr>
        <w:t xml:space="preserve">rən </w:t>
      </w:r>
      <w:r w:rsidR="00E817F4" w:rsidRPr="00AC3D58">
        <w:rPr>
          <w:rFonts w:ascii="Arial" w:hAnsi="Arial" w:cs="Arial"/>
          <w:bCs/>
          <w:sz w:val="24"/>
          <w:szCs w:val="24"/>
          <w:lang w:val="az-Latn-AZ"/>
        </w:rPr>
        <w:t>ona qarşı reqres tələb hüququ</w:t>
      </w:r>
      <w:r w:rsidR="00A74CFB">
        <w:rPr>
          <w:rFonts w:ascii="Arial" w:hAnsi="Arial" w:cs="Arial"/>
          <w:bCs/>
          <w:sz w:val="24"/>
          <w:szCs w:val="24"/>
          <w:lang w:val="az-Latn-AZ"/>
        </w:rPr>
        <w:t>na malikdir.</w:t>
      </w:r>
      <w:r w:rsidR="00E817F4" w:rsidRPr="00AC3D58">
        <w:rPr>
          <w:rFonts w:ascii="Arial" w:hAnsi="Arial" w:cs="Arial"/>
          <w:bCs/>
          <w:sz w:val="24"/>
          <w:szCs w:val="24"/>
          <w:lang w:val="az-Latn-AZ"/>
        </w:rPr>
        <w:t xml:space="preserve"> </w:t>
      </w:r>
    </w:p>
    <w:p w14:paraId="0B0F45AD" w14:textId="3CC29091" w:rsidR="00A54E5E" w:rsidRDefault="00300EE9" w:rsidP="00A54E5E">
      <w:pPr>
        <w:pStyle w:val="BodyText1"/>
        <w:spacing w:line="240" w:lineRule="auto"/>
        <w:ind w:firstLine="567"/>
        <w:jc w:val="both"/>
        <w:rPr>
          <w:rFonts w:ascii="Arial" w:hAnsi="Arial" w:cs="Arial"/>
          <w:b/>
          <w:sz w:val="24"/>
          <w:szCs w:val="24"/>
          <w:lang w:val="az-Latn-AZ"/>
        </w:rPr>
      </w:pPr>
      <w:r w:rsidRPr="00C92FCE">
        <w:rPr>
          <w:rFonts w:ascii="Arial" w:hAnsi="Arial" w:cs="Arial"/>
          <w:sz w:val="24"/>
          <w:szCs w:val="24"/>
          <w:shd w:val="clear" w:color="auto" w:fill="FFFFFF"/>
          <w:lang w:val="az-Latn-AZ"/>
        </w:rPr>
        <w:t>2.</w:t>
      </w:r>
      <w:r w:rsidRPr="00C92FCE">
        <w:rPr>
          <w:rFonts w:ascii="Arial" w:hAnsi="Arial" w:cs="Arial"/>
          <w:sz w:val="24"/>
          <w:szCs w:val="24"/>
          <w:lang w:val="az-Latn-AZ"/>
        </w:rPr>
        <w:t xml:space="preserve"> </w:t>
      </w:r>
      <w:r w:rsidR="00A54E5E">
        <w:rPr>
          <w:rFonts w:ascii="Arial" w:hAnsi="Arial" w:cs="Arial"/>
          <w:sz w:val="24"/>
          <w:szCs w:val="24"/>
          <w:lang w:val="az-Latn-AZ"/>
        </w:rPr>
        <w:t>Y</w:t>
      </w:r>
      <w:r w:rsidR="00A54E5E" w:rsidRPr="00E817F4">
        <w:rPr>
          <w:rFonts w:ascii="Arial" w:hAnsi="Arial" w:cs="Arial"/>
          <w:bCs/>
          <w:sz w:val="24"/>
          <w:szCs w:val="24"/>
          <w:lang w:val="az-Latn-AZ"/>
        </w:rPr>
        <w:t>üksək təhlükə mənbəyinin (nəqliyyat vasitəsi</w:t>
      </w:r>
      <w:r w:rsidR="000433F9">
        <w:rPr>
          <w:rFonts w:ascii="Arial" w:hAnsi="Arial" w:cs="Arial"/>
          <w:bCs/>
          <w:sz w:val="24"/>
          <w:szCs w:val="24"/>
          <w:lang w:val="az-Latn-AZ"/>
        </w:rPr>
        <w:t>, mexanizm</w:t>
      </w:r>
      <w:r w:rsidR="00A54E5E" w:rsidRPr="00E817F4">
        <w:rPr>
          <w:rFonts w:ascii="Arial" w:hAnsi="Arial" w:cs="Arial"/>
          <w:bCs/>
          <w:sz w:val="24"/>
          <w:szCs w:val="24"/>
          <w:lang w:val="az-Latn-AZ"/>
        </w:rPr>
        <w:t xml:space="preserve"> və </w:t>
      </w:r>
      <w:r w:rsidR="00A74CFB">
        <w:rPr>
          <w:rFonts w:ascii="Arial" w:hAnsi="Arial" w:cs="Arial"/>
          <w:bCs/>
          <w:sz w:val="24"/>
          <w:szCs w:val="24"/>
          <w:lang w:val="az-Latn-AZ"/>
        </w:rPr>
        <w:t>i.a.</w:t>
      </w:r>
      <w:r w:rsidR="00A54E5E" w:rsidRPr="00E817F4">
        <w:rPr>
          <w:rFonts w:ascii="Arial" w:hAnsi="Arial" w:cs="Arial"/>
          <w:bCs/>
          <w:sz w:val="24"/>
          <w:szCs w:val="24"/>
          <w:lang w:val="az-Latn-AZ"/>
        </w:rPr>
        <w:t>) fəaliyyəti nəticəsində vurulmuş zərərə görə mülki hüquq məsuliyyəti</w:t>
      </w:r>
      <w:r w:rsidR="00A54E5E">
        <w:rPr>
          <w:rFonts w:ascii="Arial" w:hAnsi="Arial" w:cs="Arial"/>
          <w:bCs/>
          <w:sz w:val="24"/>
          <w:szCs w:val="24"/>
          <w:lang w:val="az-Latn-AZ"/>
        </w:rPr>
        <w:t>ni</w:t>
      </w:r>
      <w:r w:rsidR="00A54E5E" w:rsidRPr="00E817F4">
        <w:rPr>
          <w:rFonts w:ascii="Arial" w:hAnsi="Arial" w:cs="Arial"/>
          <w:bCs/>
          <w:sz w:val="24"/>
          <w:szCs w:val="24"/>
          <w:lang w:val="az-Latn-AZ"/>
        </w:rPr>
        <w:t xml:space="preserve"> </w:t>
      </w:r>
      <w:r w:rsidR="00A54E5E">
        <w:rPr>
          <w:rFonts w:ascii="Arial" w:hAnsi="Arial" w:cs="Arial"/>
          <w:bCs/>
          <w:sz w:val="24"/>
          <w:szCs w:val="24"/>
          <w:lang w:val="az-Latn-AZ"/>
        </w:rPr>
        <w:t xml:space="preserve">Azərbaycan Respublikası </w:t>
      </w:r>
      <w:r w:rsidR="00A54E5E" w:rsidRPr="00E817F4">
        <w:rPr>
          <w:rFonts w:ascii="Arial" w:hAnsi="Arial" w:cs="Arial"/>
          <w:bCs/>
          <w:sz w:val="24"/>
          <w:szCs w:val="24"/>
          <w:lang w:val="az-Latn-AZ"/>
        </w:rPr>
        <w:t>Mülki Məcəllə</w:t>
      </w:r>
      <w:r w:rsidR="00A54E5E">
        <w:rPr>
          <w:rFonts w:ascii="Arial" w:hAnsi="Arial" w:cs="Arial"/>
          <w:bCs/>
          <w:sz w:val="24"/>
          <w:szCs w:val="24"/>
          <w:lang w:val="az-Latn-AZ"/>
        </w:rPr>
        <w:t>si</w:t>
      </w:r>
      <w:r w:rsidR="00A54E5E" w:rsidRPr="00E817F4">
        <w:rPr>
          <w:rFonts w:ascii="Arial" w:hAnsi="Arial" w:cs="Arial"/>
          <w:bCs/>
          <w:sz w:val="24"/>
          <w:szCs w:val="24"/>
          <w:lang w:val="az-Latn-AZ"/>
        </w:rPr>
        <w:t xml:space="preserve">nin 1108-ci maddəsinə əsasən yüksək  təhlükə  mənbəyinə  mülkiyyət  hüququ  ilə  və  ya  digər  qanuni  əsasla  sahiblik edən fiziki və ya hüquqi şəxslər daşıyırlar. </w:t>
      </w:r>
    </w:p>
    <w:p w14:paraId="51C2D808" w14:textId="77777777" w:rsidR="00F72A59" w:rsidRDefault="00965FBC" w:rsidP="00C92FCE">
      <w:pPr>
        <w:spacing w:after="0" w:line="240" w:lineRule="auto"/>
        <w:ind w:firstLine="567"/>
        <w:jc w:val="both"/>
        <w:rPr>
          <w:rFonts w:ascii="Arial" w:eastAsia="Times New Roman" w:hAnsi="Arial" w:cs="Arial"/>
          <w:sz w:val="24"/>
          <w:szCs w:val="24"/>
          <w:lang w:val="az-Latn-AZ"/>
        </w:rPr>
      </w:pPr>
      <w:r w:rsidRPr="00C92FCE">
        <w:rPr>
          <w:rFonts w:ascii="Arial" w:hAnsi="Arial" w:cs="Arial"/>
          <w:sz w:val="24"/>
          <w:szCs w:val="24"/>
          <w:lang w:val="az-Latn-AZ"/>
        </w:rPr>
        <w:t>3</w:t>
      </w:r>
      <w:r w:rsidR="00300EE9" w:rsidRPr="00C92FCE">
        <w:rPr>
          <w:rFonts w:ascii="Arial" w:eastAsia="Times New Roman" w:hAnsi="Arial" w:cs="Arial"/>
          <w:sz w:val="24"/>
          <w:szCs w:val="24"/>
          <w:lang w:val="az-Latn-AZ"/>
        </w:rPr>
        <w:t xml:space="preserve">.  Qərar dərc edildiyi gündən qüvvəyə </w:t>
      </w:r>
      <w:r w:rsidR="009D55AA" w:rsidRPr="00C92FCE">
        <w:rPr>
          <w:rFonts w:ascii="Arial" w:eastAsia="Times New Roman" w:hAnsi="Arial" w:cs="Arial"/>
          <w:sz w:val="24"/>
          <w:szCs w:val="24"/>
          <w:lang w:val="az-Latn-AZ"/>
        </w:rPr>
        <w:t>minir.</w:t>
      </w:r>
    </w:p>
    <w:p w14:paraId="575C766F" w14:textId="77777777" w:rsidR="0091207C" w:rsidRPr="00E300E4" w:rsidRDefault="00965FBC" w:rsidP="0091207C">
      <w:pPr>
        <w:spacing w:after="0" w:line="240" w:lineRule="auto"/>
        <w:ind w:firstLine="567"/>
        <w:jc w:val="both"/>
        <w:rPr>
          <w:rFonts w:ascii="Arial" w:eastAsia="Arial" w:hAnsi="Arial" w:cs="Arial"/>
          <w:sz w:val="24"/>
          <w:szCs w:val="24"/>
          <w:lang w:val="az-Latn-AZ"/>
        </w:rPr>
      </w:pPr>
      <w:r w:rsidRPr="00C92FCE">
        <w:rPr>
          <w:rFonts w:ascii="Arial" w:eastAsia="Times New Roman" w:hAnsi="Arial" w:cs="Arial"/>
          <w:sz w:val="24"/>
          <w:szCs w:val="24"/>
          <w:lang w:val="az-Latn-AZ"/>
        </w:rPr>
        <w:t>4</w:t>
      </w:r>
      <w:r w:rsidR="00300EE9" w:rsidRPr="00C92FCE">
        <w:rPr>
          <w:rFonts w:ascii="Arial" w:eastAsia="Times New Roman" w:hAnsi="Arial" w:cs="Arial"/>
          <w:sz w:val="24"/>
          <w:szCs w:val="24"/>
          <w:lang w:val="az-Latn-AZ"/>
        </w:rPr>
        <w:t>.  </w:t>
      </w:r>
      <w:r w:rsidR="0091207C" w:rsidRPr="00E300E4">
        <w:rPr>
          <w:rFonts w:ascii="Arial" w:eastAsia="Arial"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14:paraId="7B5B3892" w14:textId="7A24C078" w:rsidR="00300EE9" w:rsidRPr="00C92FCE" w:rsidRDefault="00965FBC" w:rsidP="00C92FCE">
      <w:pPr>
        <w:spacing w:after="0" w:line="240" w:lineRule="auto"/>
        <w:ind w:firstLine="567"/>
        <w:jc w:val="both"/>
        <w:rPr>
          <w:rFonts w:ascii="Arial" w:hAnsi="Arial" w:cs="Arial"/>
          <w:sz w:val="24"/>
          <w:szCs w:val="24"/>
          <w:shd w:val="clear" w:color="auto" w:fill="FFFFFF"/>
          <w:lang w:val="az-Latn-AZ"/>
        </w:rPr>
      </w:pPr>
      <w:r w:rsidRPr="00C92FCE">
        <w:rPr>
          <w:rFonts w:ascii="Arial" w:eastAsia="Times New Roman" w:hAnsi="Arial" w:cs="Arial"/>
          <w:sz w:val="24"/>
          <w:szCs w:val="24"/>
          <w:lang w:val="az-Latn-AZ"/>
        </w:rPr>
        <w:t>5</w:t>
      </w:r>
      <w:r w:rsidR="00300EE9" w:rsidRPr="00C92FCE">
        <w:rPr>
          <w:rFonts w:ascii="Arial" w:eastAsia="Times New Roman" w:hAnsi="Arial" w:cs="Arial"/>
          <w:sz w:val="24"/>
          <w:szCs w:val="24"/>
          <w:lang w:val="az-Latn-AZ"/>
        </w:rPr>
        <w:t>.  Qərar qətidir, heç bir orqan və ya şəxs tərəfindən ləğv edilə, dəyişdirilə və ya rəsmi təfsir edilə bilməz.</w:t>
      </w:r>
    </w:p>
    <w:p w14:paraId="03BFC034" w14:textId="77F5E676" w:rsidR="00F72A59" w:rsidRDefault="00F72A59" w:rsidP="00C92FCE">
      <w:pPr>
        <w:spacing w:after="0" w:line="240" w:lineRule="auto"/>
        <w:ind w:firstLine="567"/>
        <w:jc w:val="both"/>
        <w:rPr>
          <w:rFonts w:ascii="Arial" w:eastAsia="Times New Roman" w:hAnsi="Arial" w:cs="Arial"/>
          <w:sz w:val="24"/>
          <w:szCs w:val="24"/>
          <w:lang w:val="az-Latn-AZ"/>
        </w:rPr>
      </w:pPr>
    </w:p>
    <w:p w14:paraId="2F972312" w14:textId="54293A16" w:rsidR="00C8486E" w:rsidRDefault="00C8486E" w:rsidP="00C92FCE">
      <w:pPr>
        <w:spacing w:after="0" w:line="240" w:lineRule="auto"/>
        <w:ind w:firstLine="567"/>
        <w:jc w:val="both"/>
        <w:rPr>
          <w:rFonts w:ascii="Arial" w:eastAsia="Times New Roman" w:hAnsi="Arial" w:cs="Arial"/>
          <w:sz w:val="24"/>
          <w:szCs w:val="24"/>
          <w:lang w:val="az-Latn-AZ"/>
        </w:rPr>
      </w:pPr>
    </w:p>
    <w:p w14:paraId="4CA641F2" w14:textId="213CC698" w:rsidR="00C8486E" w:rsidRDefault="00C8486E" w:rsidP="00C92FCE">
      <w:pPr>
        <w:spacing w:after="0" w:line="240" w:lineRule="auto"/>
        <w:ind w:firstLine="567"/>
        <w:jc w:val="both"/>
        <w:rPr>
          <w:rFonts w:ascii="Arial" w:eastAsia="Times New Roman" w:hAnsi="Arial" w:cs="Arial"/>
          <w:sz w:val="24"/>
          <w:szCs w:val="24"/>
          <w:lang w:val="az-Latn-AZ"/>
        </w:rPr>
      </w:pPr>
    </w:p>
    <w:p w14:paraId="5927DC3A" w14:textId="48F8CEF0" w:rsidR="00300EE9" w:rsidRPr="00C92FCE" w:rsidRDefault="00300EE9" w:rsidP="00C92FCE">
      <w:pPr>
        <w:spacing w:after="0" w:line="240" w:lineRule="auto"/>
        <w:ind w:firstLine="567"/>
        <w:jc w:val="both"/>
        <w:rPr>
          <w:rFonts w:ascii="Arial" w:hAnsi="Arial" w:cs="Arial"/>
          <w:b/>
          <w:sz w:val="24"/>
          <w:szCs w:val="24"/>
          <w:lang w:val="az-Latn-AZ"/>
        </w:rPr>
      </w:pPr>
      <w:r w:rsidRPr="00C92FCE">
        <w:rPr>
          <w:rFonts w:ascii="Arial" w:eastAsia="Times New Roman" w:hAnsi="Arial" w:cs="Arial"/>
          <w:b/>
          <w:bCs/>
          <w:sz w:val="24"/>
          <w:szCs w:val="24"/>
          <w:lang w:val="az-Latn-AZ"/>
        </w:rPr>
        <w:t>Sədr</w:t>
      </w:r>
      <w:r w:rsidR="00F72A59">
        <w:rPr>
          <w:rFonts w:ascii="Arial" w:eastAsia="Times New Roman" w:hAnsi="Arial" w:cs="Arial"/>
          <w:b/>
          <w:bCs/>
          <w:sz w:val="24"/>
          <w:szCs w:val="24"/>
          <w:lang w:val="az-Latn-AZ"/>
        </w:rPr>
        <w:t xml:space="preserve">                                                                                              </w:t>
      </w:r>
      <w:r w:rsidRPr="00C92FCE">
        <w:rPr>
          <w:rFonts w:ascii="Arial" w:eastAsia="Times New Roman" w:hAnsi="Arial" w:cs="Arial"/>
          <w:b/>
          <w:bCs/>
          <w:sz w:val="24"/>
          <w:szCs w:val="24"/>
          <w:lang w:val="az-Latn-AZ"/>
        </w:rPr>
        <w:t>Fərhad Abdullayev </w:t>
      </w:r>
    </w:p>
    <w:sectPr w:rsidR="00300EE9" w:rsidRPr="00C92FCE" w:rsidSect="00AF374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B216B" w14:textId="77777777" w:rsidR="00E35F68" w:rsidRDefault="00E35F68" w:rsidP="00595527">
      <w:pPr>
        <w:spacing w:after="0" w:line="240" w:lineRule="auto"/>
      </w:pPr>
      <w:r>
        <w:separator/>
      </w:r>
    </w:p>
  </w:endnote>
  <w:endnote w:type="continuationSeparator" w:id="0">
    <w:p w14:paraId="5D6B57F1" w14:textId="77777777" w:rsidR="00E35F68" w:rsidRDefault="00E35F68"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charset w:val="CC"/>
    <w:family w:val="swiss"/>
    <w:pitch w:val="variable"/>
    <w:sig w:usb0="00000201" w:usb1="00000000" w:usb2="00000000" w:usb3="00000000" w:csb0="00000004" w:csb1="00000000"/>
  </w:font>
  <w:font w:name="Cambria">
    <w:panose1 w:val="02040503050406030204"/>
    <w:charset w:val="A2"/>
    <w:family w:val="roman"/>
    <w:pitch w:val="variable"/>
    <w:sig w:usb0="E00006FF" w:usb1="420024FF" w:usb2="02000000" w:usb3="00000000" w:csb0="0000019F" w:csb1="00000000"/>
  </w:font>
  <w:font w:name="Newto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836117"/>
      <w:docPartObj>
        <w:docPartGallery w:val="Page Numbers (Bottom of Page)"/>
        <w:docPartUnique/>
      </w:docPartObj>
    </w:sdtPr>
    <w:sdtEndPr/>
    <w:sdtContent>
      <w:p w14:paraId="4C842B4F" w14:textId="77777777" w:rsidR="004C45A1" w:rsidRDefault="001F2630">
        <w:pPr>
          <w:pStyle w:val="a6"/>
          <w:jc w:val="right"/>
        </w:pPr>
        <w:r>
          <w:fldChar w:fldCharType="begin"/>
        </w:r>
        <w:r>
          <w:instrText>PAGE   \* MERGEFORMAT</w:instrText>
        </w:r>
        <w:r>
          <w:fldChar w:fldCharType="separate"/>
        </w:r>
        <w:r w:rsidR="0000004E">
          <w:rPr>
            <w:noProof/>
          </w:rPr>
          <w:t>6</w:t>
        </w:r>
        <w:r>
          <w:rPr>
            <w:noProof/>
          </w:rPr>
          <w:fldChar w:fldCharType="end"/>
        </w:r>
      </w:p>
    </w:sdtContent>
  </w:sdt>
  <w:p w14:paraId="057E4DAB" w14:textId="77777777" w:rsidR="004C45A1" w:rsidRDefault="004C45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B648B" w14:textId="77777777" w:rsidR="00E35F68" w:rsidRDefault="00E35F68" w:rsidP="00595527">
      <w:pPr>
        <w:spacing w:after="0" w:line="240" w:lineRule="auto"/>
      </w:pPr>
      <w:r>
        <w:separator/>
      </w:r>
    </w:p>
  </w:footnote>
  <w:footnote w:type="continuationSeparator" w:id="0">
    <w:p w14:paraId="5E8F2872" w14:textId="77777777" w:rsidR="00E35F68" w:rsidRDefault="00E35F68"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F55"/>
    <w:multiLevelType w:val="hybridMultilevel"/>
    <w:tmpl w:val="7BAE2F5C"/>
    <w:lvl w:ilvl="0" w:tplc="1596860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5527"/>
    <w:rsid w:val="0000004E"/>
    <w:rsid w:val="000035D0"/>
    <w:rsid w:val="000078E0"/>
    <w:rsid w:val="000135BC"/>
    <w:rsid w:val="00014824"/>
    <w:rsid w:val="000243F2"/>
    <w:rsid w:val="00024BFC"/>
    <w:rsid w:val="000270A6"/>
    <w:rsid w:val="000318AD"/>
    <w:rsid w:val="00040511"/>
    <w:rsid w:val="00041430"/>
    <w:rsid w:val="000433F9"/>
    <w:rsid w:val="00046E3E"/>
    <w:rsid w:val="00051348"/>
    <w:rsid w:val="00051704"/>
    <w:rsid w:val="00051EE5"/>
    <w:rsid w:val="00052E74"/>
    <w:rsid w:val="000643B5"/>
    <w:rsid w:val="000736C3"/>
    <w:rsid w:val="000848E0"/>
    <w:rsid w:val="00085363"/>
    <w:rsid w:val="00086924"/>
    <w:rsid w:val="000A0DB6"/>
    <w:rsid w:val="000A5E42"/>
    <w:rsid w:val="000A5F37"/>
    <w:rsid w:val="000B0200"/>
    <w:rsid w:val="000B142D"/>
    <w:rsid w:val="000B3940"/>
    <w:rsid w:val="000C01E2"/>
    <w:rsid w:val="000C4A34"/>
    <w:rsid w:val="000D578E"/>
    <w:rsid w:val="000E2A20"/>
    <w:rsid w:val="000E2C6B"/>
    <w:rsid w:val="000F076E"/>
    <w:rsid w:val="000F3C5E"/>
    <w:rsid w:val="000F5075"/>
    <w:rsid w:val="000F55C3"/>
    <w:rsid w:val="000F5DC9"/>
    <w:rsid w:val="00103254"/>
    <w:rsid w:val="00107340"/>
    <w:rsid w:val="00107DFA"/>
    <w:rsid w:val="00111388"/>
    <w:rsid w:val="00125AF7"/>
    <w:rsid w:val="00125F4D"/>
    <w:rsid w:val="00133BDE"/>
    <w:rsid w:val="00145AEE"/>
    <w:rsid w:val="00155634"/>
    <w:rsid w:val="00157D8D"/>
    <w:rsid w:val="00164252"/>
    <w:rsid w:val="0016475D"/>
    <w:rsid w:val="00165E6E"/>
    <w:rsid w:val="001662C8"/>
    <w:rsid w:val="00173B85"/>
    <w:rsid w:val="001843AE"/>
    <w:rsid w:val="001848DB"/>
    <w:rsid w:val="00190842"/>
    <w:rsid w:val="00196FAE"/>
    <w:rsid w:val="001B063A"/>
    <w:rsid w:val="001D240E"/>
    <w:rsid w:val="001D27A4"/>
    <w:rsid w:val="001D2E1D"/>
    <w:rsid w:val="001E04FC"/>
    <w:rsid w:val="001E19AB"/>
    <w:rsid w:val="001F2630"/>
    <w:rsid w:val="001F2F36"/>
    <w:rsid w:val="001F4337"/>
    <w:rsid w:val="001F52EA"/>
    <w:rsid w:val="00203085"/>
    <w:rsid w:val="00211C02"/>
    <w:rsid w:val="00216E87"/>
    <w:rsid w:val="00217957"/>
    <w:rsid w:val="00221577"/>
    <w:rsid w:val="0022161C"/>
    <w:rsid w:val="00222AC3"/>
    <w:rsid w:val="00226C20"/>
    <w:rsid w:val="00230557"/>
    <w:rsid w:val="00232067"/>
    <w:rsid w:val="002336BD"/>
    <w:rsid w:val="00234969"/>
    <w:rsid w:val="00251F60"/>
    <w:rsid w:val="002531A5"/>
    <w:rsid w:val="002601BF"/>
    <w:rsid w:val="00270E63"/>
    <w:rsid w:val="00276156"/>
    <w:rsid w:val="00276C95"/>
    <w:rsid w:val="002846E6"/>
    <w:rsid w:val="002948B6"/>
    <w:rsid w:val="002954FA"/>
    <w:rsid w:val="002958C5"/>
    <w:rsid w:val="00297043"/>
    <w:rsid w:val="00297795"/>
    <w:rsid w:val="002A2957"/>
    <w:rsid w:val="002A2B78"/>
    <w:rsid w:val="002A62E9"/>
    <w:rsid w:val="002B2C4D"/>
    <w:rsid w:val="002B2EA1"/>
    <w:rsid w:val="002C56BB"/>
    <w:rsid w:val="002C639A"/>
    <w:rsid w:val="002D0D7E"/>
    <w:rsid w:val="002D0E55"/>
    <w:rsid w:val="002D0F06"/>
    <w:rsid w:val="002D6F78"/>
    <w:rsid w:val="002E4A4A"/>
    <w:rsid w:val="002E571A"/>
    <w:rsid w:val="002F01AC"/>
    <w:rsid w:val="002F35D9"/>
    <w:rsid w:val="00300EE9"/>
    <w:rsid w:val="00310C36"/>
    <w:rsid w:val="00311C95"/>
    <w:rsid w:val="003205C2"/>
    <w:rsid w:val="003254C0"/>
    <w:rsid w:val="003315CA"/>
    <w:rsid w:val="0033522D"/>
    <w:rsid w:val="00344C3E"/>
    <w:rsid w:val="00346191"/>
    <w:rsid w:val="0035198E"/>
    <w:rsid w:val="003536C2"/>
    <w:rsid w:val="00354FC2"/>
    <w:rsid w:val="00355679"/>
    <w:rsid w:val="00355996"/>
    <w:rsid w:val="003559D6"/>
    <w:rsid w:val="00362642"/>
    <w:rsid w:val="00364759"/>
    <w:rsid w:val="00383EDB"/>
    <w:rsid w:val="00384470"/>
    <w:rsid w:val="00384FFE"/>
    <w:rsid w:val="003927FF"/>
    <w:rsid w:val="00394E40"/>
    <w:rsid w:val="00395A41"/>
    <w:rsid w:val="003967C2"/>
    <w:rsid w:val="003975EB"/>
    <w:rsid w:val="003A2DC8"/>
    <w:rsid w:val="003A44C0"/>
    <w:rsid w:val="003B4961"/>
    <w:rsid w:val="003B5C40"/>
    <w:rsid w:val="003C1795"/>
    <w:rsid w:val="003C45F2"/>
    <w:rsid w:val="003D07AA"/>
    <w:rsid w:val="003D15F5"/>
    <w:rsid w:val="003D198D"/>
    <w:rsid w:val="003E3E10"/>
    <w:rsid w:val="003E7741"/>
    <w:rsid w:val="003E7B3C"/>
    <w:rsid w:val="003F6FCE"/>
    <w:rsid w:val="004041EC"/>
    <w:rsid w:val="004166A9"/>
    <w:rsid w:val="00427D1B"/>
    <w:rsid w:val="0043369F"/>
    <w:rsid w:val="00435136"/>
    <w:rsid w:val="00437ACD"/>
    <w:rsid w:val="004472B6"/>
    <w:rsid w:val="00451F9A"/>
    <w:rsid w:val="004558D4"/>
    <w:rsid w:val="00456288"/>
    <w:rsid w:val="004607A7"/>
    <w:rsid w:val="00461578"/>
    <w:rsid w:val="00461EAF"/>
    <w:rsid w:val="00470531"/>
    <w:rsid w:val="00480FAC"/>
    <w:rsid w:val="004813B7"/>
    <w:rsid w:val="00483D08"/>
    <w:rsid w:val="00497F34"/>
    <w:rsid w:val="004A1CD7"/>
    <w:rsid w:val="004B0397"/>
    <w:rsid w:val="004B03AC"/>
    <w:rsid w:val="004B2D4C"/>
    <w:rsid w:val="004B36DA"/>
    <w:rsid w:val="004C37FF"/>
    <w:rsid w:val="004C45A1"/>
    <w:rsid w:val="004D0670"/>
    <w:rsid w:val="004D24E6"/>
    <w:rsid w:val="004D6B97"/>
    <w:rsid w:val="004F0C04"/>
    <w:rsid w:val="004F3913"/>
    <w:rsid w:val="004F507D"/>
    <w:rsid w:val="005005D3"/>
    <w:rsid w:val="00507785"/>
    <w:rsid w:val="005114FE"/>
    <w:rsid w:val="005128CC"/>
    <w:rsid w:val="00515971"/>
    <w:rsid w:val="00517D48"/>
    <w:rsid w:val="00525741"/>
    <w:rsid w:val="00540F01"/>
    <w:rsid w:val="005502C8"/>
    <w:rsid w:val="00551129"/>
    <w:rsid w:val="00554523"/>
    <w:rsid w:val="00555D84"/>
    <w:rsid w:val="00557D1A"/>
    <w:rsid w:val="00560BF6"/>
    <w:rsid w:val="005669DB"/>
    <w:rsid w:val="005678FD"/>
    <w:rsid w:val="00574AD6"/>
    <w:rsid w:val="00577D88"/>
    <w:rsid w:val="00582D81"/>
    <w:rsid w:val="005903D9"/>
    <w:rsid w:val="00595527"/>
    <w:rsid w:val="00595FBB"/>
    <w:rsid w:val="005A58E5"/>
    <w:rsid w:val="005C04BC"/>
    <w:rsid w:val="005C0645"/>
    <w:rsid w:val="005C1AEC"/>
    <w:rsid w:val="005C2FE7"/>
    <w:rsid w:val="005C6E41"/>
    <w:rsid w:val="005D100F"/>
    <w:rsid w:val="005D105D"/>
    <w:rsid w:val="00616161"/>
    <w:rsid w:val="00624242"/>
    <w:rsid w:val="00633928"/>
    <w:rsid w:val="0064773D"/>
    <w:rsid w:val="00652471"/>
    <w:rsid w:val="00662F4D"/>
    <w:rsid w:val="006633FA"/>
    <w:rsid w:val="006715A0"/>
    <w:rsid w:val="00681F19"/>
    <w:rsid w:val="00683661"/>
    <w:rsid w:val="006862F3"/>
    <w:rsid w:val="00687035"/>
    <w:rsid w:val="00691D29"/>
    <w:rsid w:val="00693054"/>
    <w:rsid w:val="00695FE5"/>
    <w:rsid w:val="006A398C"/>
    <w:rsid w:val="006A543E"/>
    <w:rsid w:val="006A6C8A"/>
    <w:rsid w:val="006B0471"/>
    <w:rsid w:val="006B24C4"/>
    <w:rsid w:val="006B51AA"/>
    <w:rsid w:val="006B67E5"/>
    <w:rsid w:val="006C4B0D"/>
    <w:rsid w:val="006C6A48"/>
    <w:rsid w:val="006E2E37"/>
    <w:rsid w:val="006E4C03"/>
    <w:rsid w:val="006E71C0"/>
    <w:rsid w:val="006E78C7"/>
    <w:rsid w:val="006F3A83"/>
    <w:rsid w:val="006F5021"/>
    <w:rsid w:val="00716610"/>
    <w:rsid w:val="00723B24"/>
    <w:rsid w:val="00723D1E"/>
    <w:rsid w:val="007317FA"/>
    <w:rsid w:val="0073395C"/>
    <w:rsid w:val="0074186D"/>
    <w:rsid w:val="0074243F"/>
    <w:rsid w:val="007450FB"/>
    <w:rsid w:val="00745202"/>
    <w:rsid w:val="007551E2"/>
    <w:rsid w:val="00755D3B"/>
    <w:rsid w:val="007601DA"/>
    <w:rsid w:val="00782EDD"/>
    <w:rsid w:val="007846F1"/>
    <w:rsid w:val="007864E1"/>
    <w:rsid w:val="00796072"/>
    <w:rsid w:val="00797C50"/>
    <w:rsid w:val="007A1E6C"/>
    <w:rsid w:val="007B2E00"/>
    <w:rsid w:val="007B5338"/>
    <w:rsid w:val="007B68E2"/>
    <w:rsid w:val="007C2247"/>
    <w:rsid w:val="007C3915"/>
    <w:rsid w:val="007C632A"/>
    <w:rsid w:val="007D1D0F"/>
    <w:rsid w:val="007D2C2A"/>
    <w:rsid w:val="007D322B"/>
    <w:rsid w:val="007E0602"/>
    <w:rsid w:val="007E2645"/>
    <w:rsid w:val="007E37FF"/>
    <w:rsid w:val="007F1C70"/>
    <w:rsid w:val="007F29EE"/>
    <w:rsid w:val="007F2ED6"/>
    <w:rsid w:val="007F3B91"/>
    <w:rsid w:val="0080143C"/>
    <w:rsid w:val="00803363"/>
    <w:rsid w:val="008172DC"/>
    <w:rsid w:val="00817A10"/>
    <w:rsid w:val="0082590C"/>
    <w:rsid w:val="008332DC"/>
    <w:rsid w:val="0083477D"/>
    <w:rsid w:val="00835B02"/>
    <w:rsid w:val="00836F25"/>
    <w:rsid w:val="00841D07"/>
    <w:rsid w:val="008639F2"/>
    <w:rsid w:val="00863B93"/>
    <w:rsid w:val="00876967"/>
    <w:rsid w:val="008936CF"/>
    <w:rsid w:val="008956F2"/>
    <w:rsid w:val="00896A63"/>
    <w:rsid w:val="008A251A"/>
    <w:rsid w:val="008A35EF"/>
    <w:rsid w:val="008A73E2"/>
    <w:rsid w:val="008B3C5C"/>
    <w:rsid w:val="008B634D"/>
    <w:rsid w:val="008B6A11"/>
    <w:rsid w:val="008B6AAC"/>
    <w:rsid w:val="008C4553"/>
    <w:rsid w:val="008C4715"/>
    <w:rsid w:val="008D32E5"/>
    <w:rsid w:val="008E073B"/>
    <w:rsid w:val="008E1E2F"/>
    <w:rsid w:val="008F229C"/>
    <w:rsid w:val="00902F53"/>
    <w:rsid w:val="00905C6F"/>
    <w:rsid w:val="00910874"/>
    <w:rsid w:val="0091207C"/>
    <w:rsid w:val="00922307"/>
    <w:rsid w:val="00922DDF"/>
    <w:rsid w:val="00924C49"/>
    <w:rsid w:val="00934BC9"/>
    <w:rsid w:val="00946958"/>
    <w:rsid w:val="0095199F"/>
    <w:rsid w:val="00965FBC"/>
    <w:rsid w:val="00976896"/>
    <w:rsid w:val="00977AE5"/>
    <w:rsid w:val="00980A85"/>
    <w:rsid w:val="0098348D"/>
    <w:rsid w:val="00983ABA"/>
    <w:rsid w:val="00990833"/>
    <w:rsid w:val="009929C7"/>
    <w:rsid w:val="00992B90"/>
    <w:rsid w:val="0099585E"/>
    <w:rsid w:val="009A37B6"/>
    <w:rsid w:val="009A62F3"/>
    <w:rsid w:val="009A7930"/>
    <w:rsid w:val="009B4FD9"/>
    <w:rsid w:val="009B7037"/>
    <w:rsid w:val="009D55AA"/>
    <w:rsid w:val="009D5669"/>
    <w:rsid w:val="009D7222"/>
    <w:rsid w:val="009D7791"/>
    <w:rsid w:val="009F1EBF"/>
    <w:rsid w:val="009F3E37"/>
    <w:rsid w:val="009F74BE"/>
    <w:rsid w:val="009F78E3"/>
    <w:rsid w:val="00A0279B"/>
    <w:rsid w:val="00A02CDB"/>
    <w:rsid w:val="00A0769E"/>
    <w:rsid w:val="00A163F5"/>
    <w:rsid w:val="00A16EF3"/>
    <w:rsid w:val="00A25F35"/>
    <w:rsid w:val="00A267AB"/>
    <w:rsid w:val="00A33C40"/>
    <w:rsid w:val="00A35D3F"/>
    <w:rsid w:val="00A44303"/>
    <w:rsid w:val="00A464FE"/>
    <w:rsid w:val="00A54E5E"/>
    <w:rsid w:val="00A60194"/>
    <w:rsid w:val="00A60F2B"/>
    <w:rsid w:val="00A63190"/>
    <w:rsid w:val="00A638A5"/>
    <w:rsid w:val="00A70463"/>
    <w:rsid w:val="00A73FF3"/>
    <w:rsid w:val="00A74CFB"/>
    <w:rsid w:val="00A76352"/>
    <w:rsid w:val="00A76630"/>
    <w:rsid w:val="00A80A79"/>
    <w:rsid w:val="00A8231D"/>
    <w:rsid w:val="00A8390F"/>
    <w:rsid w:val="00A83C4A"/>
    <w:rsid w:val="00A9119D"/>
    <w:rsid w:val="00A93FAF"/>
    <w:rsid w:val="00AA4E50"/>
    <w:rsid w:val="00AA6850"/>
    <w:rsid w:val="00AA70B7"/>
    <w:rsid w:val="00AB0A75"/>
    <w:rsid w:val="00AB6DA3"/>
    <w:rsid w:val="00AC1373"/>
    <w:rsid w:val="00AC13DB"/>
    <w:rsid w:val="00AC2EDA"/>
    <w:rsid w:val="00AC30A7"/>
    <w:rsid w:val="00AC3D58"/>
    <w:rsid w:val="00AC5023"/>
    <w:rsid w:val="00AC6C20"/>
    <w:rsid w:val="00AC7127"/>
    <w:rsid w:val="00AC7E85"/>
    <w:rsid w:val="00AD0A47"/>
    <w:rsid w:val="00AD0E6B"/>
    <w:rsid w:val="00AE03CB"/>
    <w:rsid w:val="00AE2ADD"/>
    <w:rsid w:val="00AE6E38"/>
    <w:rsid w:val="00AE7173"/>
    <w:rsid w:val="00AE740B"/>
    <w:rsid w:val="00AF0E6C"/>
    <w:rsid w:val="00AF1272"/>
    <w:rsid w:val="00AF3740"/>
    <w:rsid w:val="00AF59CD"/>
    <w:rsid w:val="00AF6551"/>
    <w:rsid w:val="00AF78A4"/>
    <w:rsid w:val="00B0561E"/>
    <w:rsid w:val="00B107EC"/>
    <w:rsid w:val="00B15134"/>
    <w:rsid w:val="00B152A1"/>
    <w:rsid w:val="00B17C80"/>
    <w:rsid w:val="00B23AE2"/>
    <w:rsid w:val="00B24923"/>
    <w:rsid w:val="00B27157"/>
    <w:rsid w:val="00B342B8"/>
    <w:rsid w:val="00B36415"/>
    <w:rsid w:val="00B43622"/>
    <w:rsid w:val="00B54865"/>
    <w:rsid w:val="00B61DA1"/>
    <w:rsid w:val="00B632C1"/>
    <w:rsid w:val="00B70046"/>
    <w:rsid w:val="00B765B2"/>
    <w:rsid w:val="00B77F32"/>
    <w:rsid w:val="00B85C66"/>
    <w:rsid w:val="00B961A7"/>
    <w:rsid w:val="00B97F12"/>
    <w:rsid w:val="00BA50AE"/>
    <w:rsid w:val="00BC1CBF"/>
    <w:rsid w:val="00BC5240"/>
    <w:rsid w:val="00BC7084"/>
    <w:rsid w:val="00BD118D"/>
    <w:rsid w:val="00BE02C5"/>
    <w:rsid w:val="00BE1440"/>
    <w:rsid w:val="00BE34B7"/>
    <w:rsid w:val="00BE5DD1"/>
    <w:rsid w:val="00BE7D0D"/>
    <w:rsid w:val="00BF0A06"/>
    <w:rsid w:val="00BF107A"/>
    <w:rsid w:val="00C0654F"/>
    <w:rsid w:val="00C1072F"/>
    <w:rsid w:val="00C1083E"/>
    <w:rsid w:val="00C24358"/>
    <w:rsid w:val="00C25A3D"/>
    <w:rsid w:val="00C3061F"/>
    <w:rsid w:val="00C33F8B"/>
    <w:rsid w:val="00C3570F"/>
    <w:rsid w:val="00C4210E"/>
    <w:rsid w:val="00C43B3B"/>
    <w:rsid w:val="00C44E9E"/>
    <w:rsid w:val="00C47253"/>
    <w:rsid w:val="00C47683"/>
    <w:rsid w:val="00C502BC"/>
    <w:rsid w:val="00C600CD"/>
    <w:rsid w:val="00C60B98"/>
    <w:rsid w:val="00C6328A"/>
    <w:rsid w:val="00C646F6"/>
    <w:rsid w:val="00C64C18"/>
    <w:rsid w:val="00C74138"/>
    <w:rsid w:val="00C74D6F"/>
    <w:rsid w:val="00C75786"/>
    <w:rsid w:val="00C8486E"/>
    <w:rsid w:val="00C854D2"/>
    <w:rsid w:val="00C92FCE"/>
    <w:rsid w:val="00CA2432"/>
    <w:rsid w:val="00CA2DB8"/>
    <w:rsid w:val="00CA4630"/>
    <w:rsid w:val="00CB14CB"/>
    <w:rsid w:val="00CC7607"/>
    <w:rsid w:val="00CD079A"/>
    <w:rsid w:val="00CD3381"/>
    <w:rsid w:val="00CD6545"/>
    <w:rsid w:val="00CE66C0"/>
    <w:rsid w:val="00CE77A1"/>
    <w:rsid w:val="00CF2AB8"/>
    <w:rsid w:val="00D03BFC"/>
    <w:rsid w:val="00D1552B"/>
    <w:rsid w:val="00D23335"/>
    <w:rsid w:val="00D24650"/>
    <w:rsid w:val="00D278B6"/>
    <w:rsid w:val="00D27B2E"/>
    <w:rsid w:val="00D34588"/>
    <w:rsid w:val="00D35231"/>
    <w:rsid w:val="00D35611"/>
    <w:rsid w:val="00D35D01"/>
    <w:rsid w:val="00D41308"/>
    <w:rsid w:val="00D41D0D"/>
    <w:rsid w:val="00D46D02"/>
    <w:rsid w:val="00D54AF1"/>
    <w:rsid w:val="00D55FED"/>
    <w:rsid w:val="00D561A9"/>
    <w:rsid w:val="00D56CF1"/>
    <w:rsid w:val="00D579DF"/>
    <w:rsid w:val="00D64227"/>
    <w:rsid w:val="00D653C8"/>
    <w:rsid w:val="00D6583B"/>
    <w:rsid w:val="00D66ABC"/>
    <w:rsid w:val="00D70EBA"/>
    <w:rsid w:val="00D724E1"/>
    <w:rsid w:val="00D73425"/>
    <w:rsid w:val="00D80BD7"/>
    <w:rsid w:val="00D84193"/>
    <w:rsid w:val="00D95C9F"/>
    <w:rsid w:val="00DA26B2"/>
    <w:rsid w:val="00DA2BF8"/>
    <w:rsid w:val="00DB1574"/>
    <w:rsid w:val="00DB25FF"/>
    <w:rsid w:val="00DB6901"/>
    <w:rsid w:val="00DC0D46"/>
    <w:rsid w:val="00DD5524"/>
    <w:rsid w:val="00DD5C6E"/>
    <w:rsid w:val="00DE7C7D"/>
    <w:rsid w:val="00DF7FE0"/>
    <w:rsid w:val="00E0797F"/>
    <w:rsid w:val="00E20CE8"/>
    <w:rsid w:val="00E21A7E"/>
    <w:rsid w:val="00E246E5"/>
    <w:rsid w:val="00E26944"/>
    <w:rsid w:val="00E35E3B"/>
    <w:rsid w:val="00E35F68"/>
    <w:rsid w:val="00E5595C"/>
    <w:rsid w:val="00E56C6E"/>
    <w:rsid w:val="00E56D2C"/>
    <w:rsid w:val="00E63340"/>
    <w:rsid w:val="00E6365B"/>
    <w:rsid w:val="00E654B1"/>
    <w:rsid w:val="00E66443"/>
    <w:rsid w:val="00E67307"/>
    <w:rsid w:val="00E7565B"/>
    <w:rsid w:val="00E75FB1"/>
    <w:rsid w:val="00E803FE"/>
    <w:rsid w:val="00E805A9"/>
    <w:rsid w:val="00E817F4"/>
    <w:rsid w:val="00E86434"/>
    <w:rsid w:val="00E91284"/>
    <w:rsid w:val="00E919B1"/>
    <w:rsid w:val="00E921F7"/>
    <w:rsid w:val="00E92AEC"/>
    <w:rsid w:val="00E92F8D"/>
    <w:rsid w:val="00E94636"/>
    <w:rsid w:val="00E9637C"/>
    <w:rsid w:val="00E978C4"/>
    <w:rsid w:val="00EB5F0A"/>
    <w:rsid w:val="00EC1D46"/>
    <w:rsid w:val="00EC66F3"/>
    <w:rsid w:val="00EC7B27"/>
    <w:rsid w:val="00ED1462"/>
    <w:rsid w:val="00EE1D8B"/>
    <w:rsid w:val="00EE2659"/>
    <w:rsid w:val="00EE4142"/>
    <w:rsid w:val="00EE7A4E"/>
    <w:rsid w:val="00EF350F"/>
    <w:rsid w:val="00EF5176"/>
    <w:rsid w:val="00F04149"/>
    <w:rsid w:val="00F04CEE"/>
    <w:rsid w:val="00F05973"/>
    <w:rsid w:val="00F16894"/>
    <w:rsid w:val="00F20182"/>
    <w:rsid w:val="00F22938"/>
    <w:rsid w:val="00F25C05"/>
    <w:rsid w:val="00F40514"/>
    <w:rsid w:val="00F51A72"/>
    <w:rsid w:val="00F55157"/>
    <w:rsid w:val="00F56A30"/>
    <w:rsid w:val="00F648E5"/>
    <w:rsid w:val="00F70D9A"/>
    <w:rsid w:val="00F72A59"/>
    <w:rsid w:val="00F72EC7"/>
    <w:rsid w:val="00F75D26"/>
    <w:rsid w:val="00F76DDB"/>
    <w:rsid w:val="00F80806"/>
    <w:rsid w:val="00F87130"/>
    <w:rsid w:val="00F90889"/>
    <w:rsid w:val="00F91FDB"/>
    <w:rsid w:val="00F92B54"/>
    <w:rsid w:val="00F96061"/>
    <w:rsid w:val="00FA6633"/>
    <w:rsid w:val="00FB388E"/>
    <w:rsid w:val="00FB77FC"/>
    <w:rsid w:val="00FC22C3"/>
    <w:rsid w:val="00FC2345"/>
    <w:rsid w:val="00FC4254"/>
    <w:rsid w:val="00FC5D25"/>
    <w:rsid w:val="00FD2EE2"/>
    <w:rsid w:val="00FF0B0E"/>
    <w:rsid w:val="00FF3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BC22"/>
  <w15:docId w15:val="{60CFB2D4-7D52-4BA6-AC26-8574B5CB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semiHidden/>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 Char Char Char Char Char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Plain Text Char Char Char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BodyText1"/>
    <w:rsid w:val="00344C3E"/>
    <w:rPr>
      <w:rFonts w:ascii="Times New Roman" w:eastAsia="Times New Roman" w:hAnsi="Times New Roman" w:cs="Times New Roman"/>
      <w:sz w:val="26"/>
      <w:szCs w:val="26"/>
    </w:rPr>
  </w:style>
  <w:style w:type="paragraph" w:customStyle="1" w:styleId="BodyText1">
    <w:name w:val="Body Text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1"/>
    <w:rsid w:val="00344C3E"/>
    <w:rPr>
      <w:rFonts w:ascii="Arial" w:eastAsia="Arial" w:hAnsi="Arial" w:cs="Arial"/>
      <w:shd w:val="clear" w:color="auto" w:fill="FFFFFF"/>
    </w:rPr>
  </w:style>
  <w:style w:type="paragraph" w:customStyle="1" w:styleId="11">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link w:val="af3"/>
    <w:uiPriority w:val="99"/>
    <w:rsid w:val="00AA7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Интернет) Знак"/>
    <w:link w:val="af2"/>
    <w:uiPriority w:val="99"/>
    <w:locked/>
    <w:rsid w:val="00AA70B7"/>
    <w:rPr>
      <w:rFonts w:ascii="Times New Roman" w:eastAsia="Times New Roman" w:hAnsi="Times New Roman" w:cs="Times New Roman"/>
      <w:sz w:val="24"/>
      <w:szCs w:val="24"/>
    </w:rPr>
  </w:style>
  <w:style w:type="paragraph" w:customStyle="1" w:styleId="rteindent1">
    <w:name w:val="rteindent1"/>
    <w:basedOn w:val="a"/>
    <w:rsid w:val="004C45A1"/>
    <w:pPr>
      <w:spacing w:after="254" w:line="243" w:lineRule="atLeast"/>
      <w:ind w:left="406"/>
    </w:pPr>
    <w:rPr>
      <w:rFonts w:ascii="Times New Roman" w:eastAsia="Times New Roman" w:hAnsi="Times New Roman" w:cs="Times New Roman"/>
      <w:color w:val="000000"/>
      <w:spacing w:val="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50807-E650-4B88-B5C3-581FF566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6</Pages>
  <Words>13842</Words>
  <Characters>7891</Characters>
  <Application>Microsoft Office Word</Application>
  <DocSecurity>0</DocSecurity>
  <Lines>65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Xalq</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38</cp:revision>
  <cp:lastPrinted>2022-05-05T07:38:00Z</cp:lastPrinted>
  <dcterms:created xsi:type="dcterms:W3CDTF">2022-02-23T07:30:00Z</dcterms:created>
  <dcterms:modified xsi:type="dcterms:W3CDTF">2022-05-11T06:34:00Z</dcterms:modified>
</cp:coreProperties>
</file>