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EFA" w14:textId="4E4BAE15" w:rsidR="000B099B" w:rsidRPr="00695FD5" w:rsidRDefault="000B099B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623D7C" w14:textId="77777777" w:rsidR="000B099B" w:rsidRPr="00695FD5" w:rsidRDefault="000B099B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1BCD2" w14:textId="18E57692" w:rsidR="003F2485" w:rsidRPr="00695FD5" w:rsidRDefault="003F2485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B4DF99" w14:textId="59E411B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5FD5">
        <w:rPr>
          <w:rFonts w:ascii="Arial" w:hAnsi="Arial" w:cs="Arial"/>
          <w:b/>
          <w:bCs/>
          <w:sz w:val="24"/>
          <w:szCs w:val="24"/>
        </w:rPr>
        <w:t>AZƏRBAYCAN RESPUBLİKASI ADINDAN</w:t>
      </w:r>
    </w:p>
    <w:p w14:paraId="1FF2F150" w14:textId="7777777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03FF0" w14:textId="7777777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Respublikası</w:t>
      </w:r>
      <w:proofErr w:type="spellEnd"/>
    </w:p>
    <w:p w14:paraId="5E41A4AA" w14:textId="7777777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Məhkəməsi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Plenumunun</w:t>
      </w:r>
      <w:proofErr w:type="spellEnd"/>
    </w:p>
    <w:p w14:paraId="1756FCBB" w14:textId="7777777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2A45C8" w14:textId="77777777" w:rsidR="00904270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5FD5">
        <w:rPr>
          <w:rFonts w:ascii="Arial" w:hAnsi="Arial" w:cs="Arial"/>
          <w:b/>
          <w:bCs/>
          <w:sz w:val="24"/>
          <w:szCs w:val="24"/>
        </w:rPr>
        <w:t>Q Ə R A R I</w:t>
      </w:r>
    </w:p>
    <w:p w14:paraId="5F2F2EA4" w14:textId="77777777" w:rsidR="00375438" w:rsidRPr="00695FD5" w:rsidRDefault="00375438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460F8A" w14:textId="108BD320" w:rsidR="00904270" w:rsidRPr="00695FD5" w:rsidRDefault="00904270" w:rsidP="00695FD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85.3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maddələrinin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Konstitusiyasının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17-ci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hissə</w:t>
      </w:r>
      <w:r w:rsidR="00724AF2" w:rsidRPr="00695FD5">
        <w:rPr>
          <w:rFonts w:ascii="Arial" w:hAnsi="Arial" w:cs="Arial"/>
          <w:i/>
          <w:iCs/>
          <w:sz w:val="24"/>
          <w:szCs w:val="24"/>
        </w:rPr>
        <w:t>sinə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uyğunluğunun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yoxlanılmasına</w:t>
      </w:r>
      <w:proofErr w:type="spellEnd"/>
      <w:r w:rsidRPr="00695F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i/>
          <w:iCs/>
          <w:sz w:val="24"/>
          <w:szCs w:val="24"/>
        </w:rPr>
        <w:t>dair</w:t>
      </w:r>
      <w:proofErr w:type="spellEnd"/>
    </w:p>
    <w:p w14:paraId="5F9F0047" w14:textId="77777777" w:rsidR="00F608CB" w:rsidRPr="00695FD5" w:rsidRDefault="00F608CB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BD0D2" w14:textId="77777777" w:rsidR="00375438" w:rsidRPr="00695FD5" w:rsidRDefault="00375438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EEB7A5" w14:textId="301D3660" w:rsidR="00904270" w:rsidRPr="00695FD5" w:rsidRDefault="009F0E6E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5FD5">
        <w:rPr>
          <w:rFonts w:ascii="Arial" w:hAnsi="Arial" w:cs="Arial"/>
          <w:b/>
          <w:bCs/>
          <w:sz w:val="24"/>
          <w:szCs w:val="24"/>
        </w:rPr>
        <w:t xml:space="preserve">23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aprel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4270" w:rsidRPr="00695FD5">
        <w:rPr>
          <w:rFonts w:ascii="Arial" w:hAnsi="Arial" w:cs="Arial"/>
          <w:b/>
          <w:bCs/>
          <w:sz w:val="24"/>
          <w:szCs w:val="24"/>
        </w:rPr>
        <w:t xml:space="preserve">2021-ci </w:t>
      </w:r>
      <w:proofErr w:type="spellStart"/>
      <w:r w:rsidR="00904270" w:rsidRPr="00695FD5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36472D" w:rsidRPr="00695FD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04270" w:rsidRPr="00695FD5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F608CB" w:rsidRPr="00695FD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="00904270" w:rsidRPr="00695FD5">
        <w:rPr>
          <w:rFonts w:ascii="Arial" w:hAnsi="Arial" w:cs="Arial"/>
          <w:b/>
          <w:bCs/>
          <w:sz w:val="24"/>
          <w:szCs w:val="24"/>
        </w:rPr>
        <w:t>Bakı</w:t>
      </w:r>
      <w:proofErr w:type="spellEnd"/>
      <w:r w:rsidR="00904270"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b/>
          <w:bCs/>
          <w:sz w:val="24"/>
          <w:szCs w:val="24"/>
        </w:rPr>
        <w:t>şəhəri</w:t>
      </w:r>
      <w:proofErr w:type="spellEnd"/>
    </w:p>
    <w:p w14:paraId="1907E98B" w14:textId="77777777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F97409A" w14:textId="0EE10A41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Fərhad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Abdullayev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sədr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95FD5">
        <w:rPr>
          <w:rFonts w:ascii="Arial" w:hAnsi="Arial" w:cs="Arial"/>
          <w:sz w:val="24"/>
          <w:szCs w:val="24"/>
        </w:rPr>
        <w:t>Sona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Salmanova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105E" w:rsidRPr="00695FD5">
        <w:rPr>
          <w:rFonts w:ascii="Arial" w:hAnsi="Arial" w:cs="Arial"/>
          <w:sz w:val="24"/>
          <w:szCs w:val="24"/>
        </w:rPr>
        <w:t>Humay</w:t>
      </w:r>
      <w:proofErr w:type="spellEnd"/>
      <w:r w:rsidR="00DC105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05E" w:rsidRPr="00695FD5">
        <w:rPr>
          <w:rFonts w:ascii="Arial" w:hAnsi="Arial" w:cs="Arial"/>
          <w:sz w:val="24"/>
          <w:szCs w:val="24"/>
        </w:rPr>
        <w:t>Əfəndiyeva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Rövşən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İsmayılov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Ceyhun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Qaracayev</w:t>
      </w:r>
      <w:proofErr w:type="spellEnd"/>
      <w:r w:rsidR="00DC105E" w:rsidRPr="00695FD5">
        <w:rPr>
          <w:rFonts w:ascii="Arial" w:hAnsi="Arial" w:cs="Arial"/>
          <w:sz w:val="24"/>
          <w:szCs w:val="24"/>
        </w:rPr>
        <w:t xml:space="preserve"> </w:t>
      </w:r>
      <w:r w:rsidRPr="00695FD5">
        <w:rPr>
          <w:rFonts w:ascii="Arial" w:hAnsi="Arial" w:cs="Arial"/>
          <w:sz w:val="24"/>
          <w:szCs w:val="24"/>
        </w:rPr>
        <w:t>(</w:t>
      </w:r>
      <w:proofErr w:type="spellStart"/>
      <w:r w:rsidRPr="00695FD5">
        <w:rPr>
          <w:rFonts w:ascii="Arial" w:hAnsi="Arial" w:cs="Arial"/>
          <w:sz w:val="24"/>
          <w:szCs w:val="24"/>
        </w:rPr>
        <w:t>məruzəçi-hakim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95FD5">
        <w:rPr>
          <w:rFonts w:ascii="Arial" w:hAnsi="Arial" w:cs="Arial"/>
          <w:sz w:val="24"/>
          <w:szCs w:val="24"/>
        </w:rPr>
        <w:t>Rafael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Qvaladze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Mahir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Muradov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İsa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5FD5">
        <w:rPr>
          <w:rFonts w:ascii="Arial" w:hAnsi="Arial" w:cs="Arial"/>
          <w:sz w:val="24"/>
          <w:szCs w:val="24"/>
        </w:rPr>
        <w:t>Nəcəfov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proofErr w:type="gram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Kamran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Şəfiyevdən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ibarət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tərkibdə</w:t>
      </w:r>
      <w:proofErr w:type="spellEnd"/>
      <w:r w:rsidRPr="00695FD5">
        <w:rPr>
          <w:rFonts w:ascii="Arial" w:hAnsi="Arial" w:cs="Arial"/>
          <w:sz w:val="24"/>
          <w:szCs w:val="24"/>
        </w:rPr>
        <w:t>,</w:t>
      </w:r>
    </w:p>
    <w:p w14:paraId="48963C3F" w14:textId="77777777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katibi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Fəraid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Əliyevin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iştirakı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>,</w:t>
      </w:r>
    </w:p>
    <w:p w14:paraId="469210BB" w14:textId="4ECE643C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130-cu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VII </w:t>
      </w:r>
      <w:proofErr w:type="spellStart"/>
      <w:r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>, “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27.2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32-ci </w:t>
      </w:r>
      <w:proofErr w:type="spellStart"/>
      <w:r w:rsidRPr="00695FD5">
        <w:rPr>
          <w:rFonts w:ascii="Arial" w:hAnsi="Arial" w:cs="Arial"/>
          <w:sz w:val="24"/>
          <w:szCs w:val="24"/>
        </w:rPr>
        <w:t>maddələrinə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Daxili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Nizamnaməsinin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39-cu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icraatının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yazılı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prosedur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iclasında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İnsan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müvəkkilinin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105E" w:rsidRPr="00695FD5">
        <w:rPr>
          <w:rFonts w:ascii="Arial" w:hAnsi="Arial" w:cs="Arial"/>
          <w:sz w:val="24"/>
          <w:szCs w:val="24"/>
        </w:rPr>
        <w:t>O</w:t>
      </w:r>
      <w:r w:rsidR="001D5C30" w:rsidRPr="00695FD5">
        <w:rPr>
          <w:rFonts w:ascii="Arial" w:hAnsi="Arial" w:cs="Arial"/>
          <w:sz w:val="24"/>
          <w:szCs w:val="24"/>
        </w:rPr>
        <w:t>mbudsman</w:t>
      </w:r>
      <w:r w:rsidR="00E23D3E" w:rsidRPr="00695FD5">
        <w:rPr>
          <w:rFonts w:ascii="Arial" w:hAnsi="Arial" w:cs="Arial"/>
          <w:sz w:val="24"/>
          <w:szCs w:val="24"/>
        </w:rPr>
        <w:t>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sorğusu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sz w:val="24"/>
          <w:szCs w:val="24"/>
        </w:rPr>
        <w:t>maddələrinin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sz w:val="24"/>
          <w:szCs w:val="24"/>
        </w:rPr>
        <w:t>hissə</w:t>
      </w:r>
      <w:r w:rsidR="00724AF2" w:rsidRPr="00695FD5">
        <w:rPr>
          <w:rFonts w:ascii="Arial" w:hAnsi="Arial" w:cs="Arial"/>
          <w:sz w:val="24"/>
          <w:szCs w:val="24"/>
        </w:rPr>
        <w:t>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uyğunluğunun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yoxlanılmasına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baxdı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6C98B996" w14:textId="6A4645D4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İş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hakim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C.Qaracayevin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məruzəsini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maraqlı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subyektlərin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nümayəndələri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İnsan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müvəkkili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105E" w:rsidRPr="00695FD5">
        <w:rPr>
          <w:rFonts w:ascii="Arial" w:hAnsi="Arial" w:cs="Arial"/>
          <w:sz w:val="24"/>
          <w:szCs w:val="24"/>
        </w:rPr>
        <w:t>O</w:t>
      </w:r>
      <w:r w:rsidR="001D5C30" w:rsidRPr="00695FD5">
        <w:rPr>
          <w:rFonts w:ascii="Arial" w:hAnsi="Arial" w:cs="Arial"/>
          <w:sz w:val="24"/>
          <w:szCs w:val="24"/>
        </w:rPr>
        <w:t>mbudsman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Aparatının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Elmi-analitik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sektorunun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müdiri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M.Məmmədov</w:t>
      </w:r>
      <w:r w:rsidR="00E23D3E" w:rsidRPr="00695FD5">
        <w:rPr>
          <w:rFonts w:ascii="Arial" w:hAnsi="Arial" w:cs="Arial"/>
          <w:sz w:val="24"/>
          <w:szCs w:val="24"/>
        </w:rPr>
        <w:t>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Milli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Məclisi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Aparatının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quruculuğu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inzibati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hərbi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şöbəsinin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H</w:t>
      </w:r>
      <w:r w:rsidRPr="00695FD5">
        <w:rPr>
          <w:rFonts w:ascii="Arial" w:hAnsi="Arial" w:cs="Arial"/>
          <w:sz w:val="24"/>
          <w:szCs w:val="24"/>
        </w:rPr>
        <w:t>ərbi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sektorunun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müdiri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E.Əsgərov</w:t>
      </w:r>
      <w:r w:rsidR="00E23D3E" w:rsidRPr="00695FD5">
        <w:rPr>
          <w:rFonts w:ascii="Arial" w:hAnsi="Arial" w:cs="Arial"/>
          <w:sz w:val="24"/>
          <w:szCs w:val="24"/>
        </w:rPr>
        <w:t>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mütəxəssis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</w:t>
      </w:r>
      <w:r w:rsidR="00F96BEE" w:rsidRPr="00695FD5">
        <w:rPr>
          <w:rFonts w:ascii="Arial" w:hAnsi="Arial" w:cs="Arial"/>
          <w:sz w:val="24"/>
          <w:szCs w:val="24"/>
        </w:rPr>
        <w:t>nin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Kollegiyasının</w:t>
      </w:r>
      <w:proofErr w:type="spellEnd"/>
      <w:r w:rsidR="00F96BE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BEE" w:rsidRPr="00695FD5">
        <w:rPr>
          <w:rFonts w:ascii="Arial" w:hAnsi="Arial" w:cs="Arial"/>
          <w:sz w:val="24"/>
          <w:szCs w:val="24"/>
        </w:rPr>
        <w:t>hakimi</w:t>
      </w:r>
      <w:proofErr w:type="spellEnd"/>
      <w:r w:rsidR="00F96BE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BEE" w:rsidRPr="00695FD5">
        <w:rPr>
          <w:rFonts w:ascii="Arial" w:hAnsi="Arial" w:cs="Arial"/>
          <w:sz w:val="24"/>
          <w:szCs w:val="24"/>
        </w:rPr>
        <w:t>Ə.Novruzov</w:t>
      </w:r>
      <w:r w:rsidR="00E23D3E" w:rsidRPr="00695FD5">
        <w:rPr>
          <w:rFonts w:ascii="Arial" w:hAnsi="Arial" w:cs="Arial"/>
          <w:sz w:val="24"/>
          <w:szCs w:val="24"/>
        </w:rPr>
        <w:t>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mülahizələri</w:t>
      </w:r>
      <w:r w:rsidR="00E23D3E" w:rsidRPr="00695FD5">
        <w:rPr>
          <w:rFonts w:ascii="Arial" w:hAnsi="Arial" w:cs="Arial"/>
          <w:sz w:val="24"/>
          <w:szCs w:val="24"/>
        </w:rPr>
        <w:t>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ekspert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Bakı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Universitetinin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kriminologiya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kafedrasının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müdiri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elmlər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doktoru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professor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Ş.Səmədovanın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rəyini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materiallarını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araşdırıb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müzakirə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edərək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</w:p>
    <w:p w14:paraId="6E82CFAF" w14:textId="77777777" w:rsidR="00375438" w:rsidRPr="00695FD5" w:rsidRDefault="00375438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FE81500" w14:textId="1BB583B0" w:rsidR="0074623F" w:rsidRPr="00695FD5" w:rsidRDefault="00904270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95FD5">
        <w:rPr>
          <w:rFonts w:ascii="Arial" w:hAnsi="Arial" w:cs="Arial"/>
          <w:b/>
          <w:bCs/>
          <w:sz w:val="24"/>
          <w:szCs w:val="24"/>
        </w:rPr>
        <w:t>MÜƏYYƏN  ETDİ</w:t>
      </w:r>
      <w:proofErr w:type="gramEnd"/>
      <w:r w:rsidRPr="00695FD5">
        <w:rPr>
          <w:rFonts w:ascii="Arial" w:hAnsi="Arial" w:cs="Arial"/>
          <w:b/>
          <w:bCs/>
          <w:sz w:val="24"/>
          <w:szCs w:val="24"/>
        </w:rPr>
        <w:t>:</w:t>
      </w:r>
    </w:p>
    <w:p w14:paraId="49BDADB7" w14:textId="77777777" w:rsidR="003F2485" w:rsidRPr="00695FD5" w:rsidRDefault="003F2485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6091893" w14:textId="4DD6EF15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İnsan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müvəkkili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105E" w:rsidRPr="00695FD5">
        <w:rPr>
          <w:rFonts w:ascii="Arial" w:hAnsi="Arial" w:cs="Arial"/>
          <w:sz w:val="24"/>
          <w:szCs w:val="24"/>
        </w:rPr>
        <w:t>O</w:t>
      </w:r>
      <w:r w:rsidR="001D5C30" w:rsidRPr="00695FD5">
        <w:rPr>
          <w:rFonts w:ascii="Arial" w:hAnsi="Arial" w:cs="Arial"/>
          <w:sz w:val="24"/>
          <w:szCs w:val="24"/>
        </w:rPr>
        <w:t>mbudsman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bundan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sonra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 </w:t>
      </w:r>
      <w:r w:rsidR="00E23D3E" w:rsidRPr="00695FD5">
        <w:rPr>
          <w:rFonts w:ascii="Arial" w:hAnsi="Arial" w:cs="Arial"/>
          <w:sz w:val="24"/>
          <w:szCs w:val="24"/>
        </w:rPr>
        <w:t>–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sorğu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müraciət</w:t>
      </w:r>
      <w:proofErr w:type="spellEnd"/>
      <w:r w:rsidR="00E23D3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D3E" w:rsidRPr="00695FD5">
        <w:rPr>
          <w:rFonts w:ascii="Arial" w:hAnsi="Arial" w:cs="Arial"/>
          <w:sz w:val="24"/>
          <w:szCs w:val="24"/>
        </w:rPr>
        <w:t>edərək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bundan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sonra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) </w:t>
      </w:r>
      <w:r w:rsidRPr="00695FD5">
        <w:rPr>
          <w:rFonts w:ascii="Arial" w:hAnsi="Arial" w:cs="Arial"/>
          <w:sz w:val="24"/>
          <w:szCs w:val="24"/>
        </w:rPr>
        <w:t xml:space="preserve">85.3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sz w:val="24"/>
          <w:szCs w:val="24"/>
        </w:rPr>
        <w:t>maddələrinin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35559E" w:rsidRPr="00695FD5">
        <w:rPr>
          <w:rFonts w:ascii="Arial" w:hAnsi="Arial" w:cs="Arial"/>
          <w:sz w:val="24"/>
          <w:szCs w:val="24"/>
        </w:rPr>
        <w:t>(</w:t>
      </w:r>
      <w:proofErr w:type="spellStart"/>
      <w:r w:rsidR="0035559E" w:rsidRPr="00695FD5">
        <w:rPr>
          <w:rFonts w:ascii="Arial" w:hAnsi="Arial" w:cs="Arial"/>
          <w:sz w:val="24"/>
          <w:szCs w:val="24"/>
        </w:rPr>
        <w:t>bundan</w:t>
      </w:r>
      <w:proofErr w:type="spellEnd"/>
      <w:r w:rsidR="0035559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9E" w:rsidRPr="00695FD5">
        <w:rPr>
          <w:rFonts w:ascii="Arial" w:hAnsi="Arial" w:cs="Arial"/>
          <w:sz w:val="24"/>
          <w:szCs w:val="24"/>
        </w:rPr>
        <w:t>sonra</w:t>
      </w:r>
      <w:proofErr w:type="spellEnd"/>
      <w:r w:rsidR="0035559E" w:rsidRPr="00695FD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5559E"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="0035559E" w:rsidRPr="00695FD5">
        <w:rPr>
          <w:rFonts w:ascii="Arial" w:hAnsi="Arial" w:cs="Arial"/>
          <w:sz w:val="24"/>
          <w:szCs w:val="24"/>
        </w:rPr>
        <w:t xml:space="preserve">) </w:t>
      </w:r>
      <w:r w:rsidRPr="00695FD5">
        <w:rPr>
          <w:rFonts w:ascii="Arial" w:hAnsi="Arial" w:cs="Arial"/>
          <w:sz w:val="24"/>
          <w:szCs w:val="24"/>
        </w:rPr>
        <w:t xml:space="preserve">12-ci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17-ci </w:t>
      </w:r>
      <w:proofErr w:type="spellStart"/>
      <w:r w:rsidRPr="00695FD5">
        <w:rPr>
          <w:rFonts w:ascii="Arial" w:hAnsi="Arial" w:cs="Arial"/>
          <w:sz w:val="24"/>
          <w:szCs w:val="24"/>
        </w:rPr>
        <w:lastRenderedPageBreak/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sz w:val="24"/>
          <w:szCs w:val="24"/>
        </w:rPr>
        <w:t>hissələrinə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26-cı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71-ci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695FD5">
        <w:rPr>
          <w:rFonts w:ascii="Arial" w:hAnsi="Arial" w:cs="Arial"/>
          <w:sz w:val="24"/>
          <w:szCs w:val="24"/>
        </w:rPr>
        <w:t>hissələrinə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149-cu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695FD5">
        <w:rPr>
          <w:rFonts w:ascii="Arial" w:hAnsi="Arial" w:cs="Arial"/>
          <w:sz w:val="24"/>
          <w:szCs w:val="24"/>
        </w:rPr>
        <w:t>hissələrinə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uyğunluğunun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yoxlanılmasını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xahiş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etmişdir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5600A441" w14:textId="14738737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göstəril</w:t>
      </w:r>
      <w:r w:rsidR="008D2D14" w:rsidRPr="00695FD5">
        <w:rPr>
          <w:rFonts w:ascii="Arial" w:hAnsi="Arial" w:cs="Arial"/>
          <w:sz w:val="24"/>
          <w:szCs w:val="24"/>
        </w:rPr>
        <w:t>mişdir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84.1-ci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törədərkən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on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dörd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yaşı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tamam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olmuş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lakin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on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səkkiz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olunur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subyekti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y</w:t>
      </w:r>
      <w:r w:rsidR="005367B3" w:rsidRPr="00695FD5">
        <w:rPr>
          <w:rFonts w:ascii="Arial" w:hAnsi="Arial" w:cs="Arial"/>
          <w:sz w:val="24"/>
          <w:szCs w:val="24"/>
        </w:rPr>
        <w:t>etkinlik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edilə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bilən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növlərindən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biri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7B3" w:rsidRPr="00695FD5">
        <w:rPr>
          <w:rFonts w:ascii="Arial" w:hAnsi="Arial" w:cs="Arial"/>
          <w:sz w:val="24"/>
          <w:szCs w:val="24"/>
        </w:rPr>
        <w:t>işlər</w:t>
      </w:r>
      <w:r w:rsidR="00E559C1" w:rsidRPr="00695FD5">
        <w:rPr>
          <w:rFonts w:ascii="Arial" w:hAnsi="Arial" w:cs="Arial"/>
          <w:sz w:val="24"/>
          <w:szCs w:val="24"/>
        </w:rPr>
        <w:t>dir</w:t>
      </w:r>
      <w:proofErr w:type="spellEnd"/>
      <w:r w:rsidR="005367B3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tələbinə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səksən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saatdan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yüz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iyirmi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saatadək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müddətə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bacardığı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təhsildən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asudə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vaxtlarda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yetirdiyi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ibarətdir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müddəti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beş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saatdan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beş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altı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saatdan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çox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bilməz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003367B5" w14:textId="4A588D5E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bundan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sonra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İcrası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C30"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="001D5C30" w:rsidRPr="00695FD5">
        <w:rPr>
          <w:rFonts w:ascii="Arial" w:hAnsi="Arial" w:cs="Arial"/>
          <w:sz w:val="24"/>
          <w:szCs w:val="24"/>
        </w:rPr>
        <w:t>)</w:t>
      </w:r>
      <w:r w:rsidRPr="00695FD5">
        <w:rPr>
          <w:rFonts w:ascii="Arial" w:hAnsi="Arial" w:cs="Arial"/>
          <w:sz w:val="24"/>
          <w:szCs w:val="24"/>
        </w:rPr>
        <w:t xml:space="preserve"> 35.1-ci </w:t>
      </w:r>
      <w:proofErr w:type="spellStart"/>
      <w:r w:rsidRPr="00695FD5">
        <w:rPr>
          <w:rFonts w:ascii="Arial" w:hAnsi="Arial" w:cs="Arial"/>
          <w:sz w:val="24"/>
          <w:szCs w:val="24"/>
        </w:rPr>
        <w:t>maddəsi</w:t>
      </w:r>
      <w:r w:rsidR="00E559C1" w:rsidRPr="00695FD5">
        <w:rPr>
          <w:rFonts w:ascii="Arial" w:hAnsi="Arial" w:cs="Arial"/>
          <w:sz w:val="24"/>
          <w:szCs w:val="24"/>
        </w:rPr>
        <w:t>nə</w:t>
      </w:r>
      <w:proofErr w:type="spellEnd"/>
      <w:r w:rsidR="00E559C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9C1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E559C1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məhkumlar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yerinə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yetirdikləri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yerin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müəssisədaxili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intizam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qaydalarına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riayət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etməli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əməyə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vicdanla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yanaşmalı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onlar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yerlərdə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hökmdə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müddətdə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işləməli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icra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hakimiyyəti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orqanının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etdiyi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qaydada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elektron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nəzarət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vasitəsindən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istifadə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etməli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elektron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nəzarət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vasitəsini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yerinə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yetirildiyi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yerlərdə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gəzdirməli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vasitənin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işlək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vəziyyətdə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saxlanılması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ona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xidmət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etməli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> 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yaşayış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yerini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dəyişdikdə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bu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barədə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> 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icra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məmuruna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> 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məlumat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verməlidirlər</w:t>
      </w:r>
      <w:proofErr w:type="spellEnd"/>
      <w:r w:rsidR="00DE67DB" w:rsidRPr="00695FD5">
        <w:rPr>
          <w:rFonts w:ascii="Arial" w:hAnsi="Arial" w:cs="Arial"/>
          <w:sz w:val="24"/>
          <w:szCs w:val="24"/>
        </w:rPr>
        <w:t>.</w:t>
      </w:r>
    </w:p>
    <w:p w14:paraId="4EC10286" w14:textId="25910AD5" w:rsidR="005367B3" w:rsidRPr="00695FD5" w:rsidRDefault="005367B3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onunla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əsaslandırılmışdır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Konstitusiyanın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sz w:val="24"/>
          <w:szCs w:val="24"/>
        </w:rPr>
        <w:t>hissələrinə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26-cı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</w:t>
      </w:r>
      <w:r w:rsidR="00DE67DB" w:rsidRPr="00695FD5">
        <w:rPr>
          <w:rFonts w:ascii="Arial" w:hAnsi="Arial" w:cs="Arial"/>
          <w:sz w:val="24"/>
          <w:szCs w:val="24"/>
        </w:rPr>
        <w:t>ü</w:t>
      </w:r>
      <w:r w:rsidRPr="00695FD5">
        <w:rPr>
          <w:rFonts w:ascii="Arial" w:hAnsi="Arial" w:cs="Arial"/>
          <w:sz w:val="24"/>
          <w:szCs w:val="24"/>
        </w:rPr>
        <w:t>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uşaqları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sağlamlığına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mənəviyyatına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qadağandır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15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çatmamış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götürülə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bilməzlər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kəsin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Pr="00695FD5">
        <w:rPr>
          <w:rFonts w:ascii="Arial" w:hAnsi="Arial" w:cs="Arial"/>
          <w:sz w:val="24"/>
          <w:szCs w:val="24"/>
        </w:rPr>
        <w:t>müdafiəsinə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təminat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verir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beş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təhsilindən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asudə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vaxtlarında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bacardıqları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tutulmuşdur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1D50468C" w14:textId="66E6FC68" w:rsidR="005367B3" w:rsidRPr="00695FD5" w:rsidRDefault="005367B3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Sorğuverənin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qənaətinə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i</w:t>
      </w:r>
      <w:r w:rsidRPr="00695FD5">
        <w:rPr>
          <w:rFonts w:ascii="Arial" w:hAnsi="Arial" w:cs="Arial"/>
          <w:sz w:val="24"/>
          <w:szCs w:val="24"/>
        </w:rPr>
        <w:t>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qadağan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azadlıq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məhdudlaşdırılmasına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sağlamlığının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qorunması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eləcə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kateqoriya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qadağan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normalarının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pozulmasına </w:t>
      </w:r>
      <w:proofErr w:type="spellStart"/>
      <w:r w:rsidRPr="00695FD5">
        <w:rPr>
          <w:rFonts w:ascii="Arial" w:hAnsi="Arial" w:cs="Arial"/>
          <w:sz w:val="24"/>
          <w:szCs w:val="24"/>
        </w:rPr>
        <w:t>səbəb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Halbuki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Konstitusiyanın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149-cu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695FD5">
        <w:rPr>
          <w:rFonts w:ascii="Arial" w:hAnsi="Arial" w:cs="Arial"/>
          <w:sz w:val="24"/>
          <w:szCs w:val="24"/>
        </w:rPr>
        <w:t>hissələri</w:t>
      </w:r>
      <w:r w:rsidR="009D304D" w:rsidRPr="00695FD5">
        <w:rPr>
          <w:rFonts w:ascii="Arial" w:hAnsi="Arial" w:cs="Arial"/>
          <w:sz w:val="24"/>
          <w:szCs w:val="24"/>
        </w:rPr>
        <w:t>ndə</w:t>
      </w:r>
      <w:proofErr w:type="spellEnd"/>
      <w:r w:rsidR="009D304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4D" w:rsidRPr="00695FD5">
        <w:rPr>
          <w:rFonts w:ascii="Arial" w:hAnsi="Arial" w:cs="Arial"/>
          <w:sz w:val="24"/>
          <w:szCs w:val="24"/>
        </w:rPr>
        <w:t>göstərilir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85"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normativ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aktlar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haqq-ədalətə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bərabər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mənafelərə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bərabər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əsaslanmalıdır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Qanunlar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olmamalıdır. </w:t>
      </w:r>
    </w:p>
    <w:p w14:paraId="59BAC77C" w14:textId="14B64A37" w:rsidR="00904270" w:rsidRPr="00695FD5" w:rsidRDefault="0090427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olunu</w:t>
      </w:r>
      <w:r w:rsidR="00523358" w:rsidRPr="00695FD5">
        <w:rPr>
          <w:rFonts w:ascii="Arial" w:hAnsi="Arial" w:cs="Arial"/>
          <w:sz w:val="24"/>
          <w:szCs w:val="24"/>
        </w:rPr>
        <w:t>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</w:t>
      </w:r>
      <w:r w:rsidR="00523358" w:rsidRPr="00695FD5">
        <w:rPr>
          <w:rFonts w:ascii="Arial" w:hAnsi="Arial" w:cs="Arial"/>
          <w:sz w:val="24"/>
          <w:szCs w:val="24"/>
        </w:rPr>
        <w:t>ə</w:t>
      </w:r>
      <w:proofErr w:type="spellEnd"/>
      <w:r w:rsidR="0052335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358"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islah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aydan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müddətə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zaman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qazancından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hökmü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miqdarda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beş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faizdən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iyirmi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faizə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qədər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pul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nəfinə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tutulur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49BAC42C" w14:textId="77777777" w:rsidR="008D2D14" w:rsidRPr="00695FD5" w:rsidRDefault="008D2D1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İ</w:t>
      </w:r>
      <w:r w:rsidR="00904270" w:rsidRPr="00695FD5">
        <w:rPr>
          <w:rFonts w:ascii="Arial" w:hAnsi="Arial" w:cs="Arial"/>
          <w:sz w:val="24"/>
          <w:szCs w:val="24"/>
        </w:rPr>
        <w:t>slah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yeri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üzrə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çəkilir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>.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</w:t>
      </w:r>
      <w:r w:rsidR="00904270" w:rsidRPr="00695FD5">
        <w:rPr>
          <w:rFonts w:ascii="Arial" w:hAnsi="Arial" w:cs="Arial"/>
          <w:sz w:val="24"/>
          <w:szCs w:val="24"/>
        </w:rPr>
        <w:t>slah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cəzaya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məhkum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məhkum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edilməzdən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əvvəl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işlədikləri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vəzifədə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ya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işdə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qalırlar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Bu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başqa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vəzifəyə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ya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işə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yalnız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qaydada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ümumi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əsaslarla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keçirilə</w:t>
      </w:r>
      <w:proofErr w:type="spellEnd"/>
      <w:r w:rsidR="0090427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270" w:rsidRPr="00695FD5">
        <w:rPr>
          <w:rFonts w:ascii="Arial" w:hAnsi="Arial" w:cs="Arial"/>
          <w:sz w:val="24"/>
          <w:szCs w:val="24"/>
        </w:rPr>
        <w:t>bilərlər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41.1-ci </w:t>
      </w:r>
      <w:proofErr w:type="spellStart"/>
      <w:r w:rsidRPr="00695FD5">
        <w:rPr>
          <w:rFonts w:ascii="Arial" w:hAnsi="Arial" w:cs="Arial"/>
          <w:sz w:val="24"/>
          <w:szCs w:val="24"/>
        </w:rPr>
        <w:t>maddələri</w:t>
      </w:r>
      <w:proofErr w:type="spellEnd"/>
      <w:r w:rsidRPr="00695FD5">
        <w:rPr>
          <w:rFonts w:ascii="Arial" w:hAnsi="Arial" w:cs="Arial"/>
          <w:sz w:val="24"/>
          <w:szCs w:val="24"/>
        </w:rPr>
        <w:t>)</w:t>
      </w:r>
      <w:r w:rsidR="00904270" w:rsidRPr="00695FD5">
        <w:rPr>
          <w:rFonts w:ascii="Arial" w:hAnsi="Arial" w:cs="Arial"/>
          <w:sz w:val="24"/>
          <w:szCs w:val="24"/>
        </w:rPr>
        <w:t>.</w:t>
      </w:r>
    </w:p>
    <w:p w14:paraId="4F144A9C" w14:textId="75E41AC2" w:rsidR="00C74F61" w:rsidRPr="00695FD5" w:rsidRDefault="00C74F61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Sorğuverən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r w:rsidR="008B388C" w:rsidRPr="00695FD5">
        <w:rPr>
          <w:rFonts w:ascii="Arial" w:hAnsi="Arial" w:cs="Arial"/>
          <w:sz w:val="24"/>
          <w:szCs w:val="24"/>
        </w:rPr>
        <w:t xml:space="preserve">14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yaşından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çatmayanların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iş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yeri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üzrə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çəkilən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r w:rsidR="008B388C" w:rsidRPr="00695FD5">
        <w:rPr>
          <w:rFonts w:ascii="Arial" w:hAnsi="Arial" w:cs="Arial"/>
          <w:sz w:val="24"/>
          <w:szCs w:val="24"/>
        </w:rPr>
        <w:t>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</w:t>
      </w:r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C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85.4</w:t>
      </w:r>
      <w:r w:rsidRPr="00695FD5">
        <w:rPr>
          <w:rFonts w:ascii="Arial" w:hAnsi="Arial" w:cs="Arial"/>
          <w:sz w:val="24"/>
          <w:szCs w:val="24"/>
        </w:rPr>
        <w:t xml:space="preserve">-cü </w:t>
      </w:r>
      <w:proofErr w:type="spellStart"/>
      <w:r w:rsidRPr="00695FD5">
        <w:rPr>
          <w:rFonts w:ascii="Arial" w:hAnsi="Arial" w:cs="Arial"/>
          <w:sz w:val="24"/>
          <w:szCs w:val="24"/>
        </w:rPr>
        <w:t>maddə</w:t>
      </w:r>
      <w:r w:rsidR="008B388C" w:rsidRPr="00695FD5">
        <w:rPr>
          <w:rFonts w:ascii="Arial" w:hAnsi="Arial" w:cs="Arial"/>
          <w:sz w:val="24"/>
          <w:szCs w:val="24"/>
        </w:rPr>
        <w:t>ləri</w:t>
      </w:r>
      <w:proofErr w:type="spellEnd"/>
      <w:r w:rsidR="008B388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hüquqa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haqq-ədalət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meyarlarına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cavab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CF4" w:rsidRPr="00695FD5">
        <w:rPr>
          <w:rFonts w:ascii="Arial" w:hAnsi="Arial" w:cs="Arial"/>
          <w:sz w:val="24"/>
          <w:szCs w:val="24"/>
        </w:rPr>
        <w:t>verməməklə</w:t>
      </w:r>
      <w:proofErr w:type="spellEnd"/>
      <w:r w:rsidR="00E07CF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sz w:val="24"/>
          <w:szCs w:val="24"/>
        </w:rPr>
        <w:t>hissəsi</w:t>
      </w:r>
      <w:proofErr w:type="spellEnd"/>
      <w:r w:rsidR="00184D19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84D19" w:rsidRPr="00695FD5">
        <w:rPr>
          <w:rFonts w:ascii="Arial" w:hAnsi="Arial" w:cs="Arial"/>
          <w:sz w:val="24"/>
          <w:szCs w:val="24"/>
        </w:rPr>
        <w:t>eləcə</w:t>
      </w:r>
      <w:proofErr w:type="spellEnd"/>
      <w:r w:rsidR="00184D1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D19"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normaların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tələbləri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təşkil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8B388C" w:rsidRPr="00695FD5">
        <w:rPr>
          <w:rFonts w:ascii="Arial" w:hAnsi="Arial" w:cs="Arial"/>
          <w:sz w:val="24"/>
          <w:szCs w:val="24"/>
        </w:rPr>
        <w:t xml:space="preserve"> </w:t>
      </w:r>
    </w:p>
    <w:p w14:paraId="4CEA68D3" w14:textId="063C0E5D" w:rsidR="0055650B" w:rsidRPr="00695FD5" w:rsidRDefault="0055650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lastRenderedPageBreak/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sorğu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əlaqədar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aşağıdakıları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1381C763" w14:textId="79F759E9" w:rsidR="000B099B" w:rsidRPr="00695FD5" w:rsidRDefault="000B099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Konstitusiyanın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5FD5">
        <w:rPr>
          <w:rFonts w:ascii="Arial" w:hAnsi="Arial" w:cs="Arial"/>
          <w:sz w:val="24"/>
          <w:szCs w:val="24"/>
        </w:rPr>
        <w:t>hissələrində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göst</w:t>
      </w:r>
      <w:r w:rsidR="00A85A94" w:rsidRPr="00695FD5">
        <w:rPr>
          <w:rFonts w:ascii="Arial" w:hAnsi="Arial" w:cs="Arial"/>
          <w:sz w:val="24"/>
          <w:szCs w:val="24"/>
        </w:rPr>
        <w:t>ə</w:t>
      </w:r>
      <w:r w:rsidRPr="00695FD5">
        <w:rPr>
          <w:rFonts w:ascii="Arial" w:hAnsi="Arial" w:cs="Arial"/>
          <w:sz w:val="24"/>
          <w:szCs w:val="24"/>
        </w:rPr>
        <w:t>rilmişdir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uşaqları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sağlamlığına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mənəviyyatına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qadağandır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15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çatmamış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götürülə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bilməzlər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03FD7AC9" w14:textId="6CD5B1A2" w:rsidR="00184D19" w:rsidRPr="00695FD5" w:rsidRDefault="00184D19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>“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bundan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sonra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– </w:t>
      </w:r>
      <w:bookmarkStart w:id="0" w:name="_Hlk71019367"/>
      <w:r w:rsidRPr="00695FD5">
        <w:rPr>
          <w:rFonts w:ascii="Arial" w:hAnsi="Arial" w:cs="Arial"/>
          <w:sz w:val="24"/>
          <w:szCs w:val="24"/>
        </w:rPr>
        <w:t>“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Qanun</w:t>
      </w:r>
      <w:bookmarkEnd w:id="0"/>
      <w:proofErr w:type="spellEnd"/>
      <w:r w:rsidRPr="00695FD5">
        <w:rPr>
          <w:rFonts w:ascii="Arial" w:hAnsi="Arial" w:cs="Arial"/>
          <w:sz w:val="24"/>
          <w:szCs w:val="24"/>
        </w:rPr>
        <w:t xml:space="preserve">) 1-ci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vəzifələri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qabiliyyəti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əldə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aid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r w:rsidR="002D46F3"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keçirilməsinə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nəzarət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orqanları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bütün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fiziki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mənafelərini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üstün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tutmalı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olunmasına </w:t>
      </w:r>
      <w:proofErr w:type="spellStart"/>
      <w:r w:rsidRPr="00695FD5">
        <w:rPr>
          <w:rFonts w:ascii="Arial" w:hAnsi="Arial" w:cs="Arial"/>
          <w:sz w:val="24"/>
          <w:szCs w:val="24"/>
        </w:rPr>
        <w:t>şərait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yaratmalıdırlar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normativ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aktları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orqanların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qərarları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mənafelərinə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olmamalı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inkişafına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tərbiyəsinə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gətirməməlidir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Qanunun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5-ci </w:t>
      </w:r>
      <w:proofErr w:type="spellStart"/>
      <w:r w:rsidRPr="00695FD5">
        <w:rPr>
          <w:rFonts w:ascii="Arial" w:hAnsi="Arial" w:cs="Arial"/>
          <w:sz w:val="24"/>
          <w:szCs w:val="24"/>
        </w:rPr>
        <w:t>maddələri</w:t>
      </w:r>
      <w:proofErr w:type="spellEnd"/>
      <w:r w:rsidRPr="00695FD5">
        <w:rPr>
          <w:rFonts w:ascii="Arial" w:hAnsi="Arial" w:cs="Arial"/>
          <w:sz w:val="24"/>
          <w:szCs w:val="24"/>
        </w:rPr>
        <w:t>).</w:t>
      </w:r>
    </w:p>
    <w:p w14:paraId="1DD3DC55" w14:textId="678E6A95" w:rsidR="001147EA" w:rsidRPr="00695FD5" w:rsidRDefault="001147EA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səhhətinə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ümumtəhsil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peşə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hazırlığı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səviyyəsinə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vardır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yaranmasının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1CD64A14" w14:textId="6FA61496" w:rsidR="001147EA" w:rsidRPr="00695FD5" w:rsidRDefault="001147EA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bundan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sonra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>)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işçilərlə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işəgötürənlər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arasında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habelə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hakimiyyəti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orqanları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hüquqi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arasında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tənzimləyir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46-cı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4-cü </w:t>
      </w:r>
      <w:proofErr w:type="spellStart"/>
      <w:r w:rsidR="00DE67DB"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ə</w:t>
      </w:r>
      <w:r w:rsidR="00825B88" w:rsidRPr="00695FD5">
        <w:rPr>
          <w:rFonts w:ascii="Arial" w:hAnsi="Arial" w:cs="Arial"/>
          <w:sz w:val="24"/>
          <w:szCs w:val="24"/>
        </w:rPr>
        <w:t>mək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beş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çatmış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fiziki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şəxslərlə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bağlanıla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bilər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. 15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çatmamış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şəxslərlə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bağlanılan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etibarsız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sayılır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müqaviləni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bağlayan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işəgötürən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bu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Məcəllənin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312-ci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inzibati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məsuliyyətə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edilir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beş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yaşından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səkkiz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şəxslərlə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bağlanarkən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valideynlərindən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övladlığa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götürənlərdən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qəyyumlarından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birinin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yaxud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qanunla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onları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əvəz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edən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yazılı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razılığı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8" w:rsidRPr="00695FD5">
        <w:rPr>
          <w:rFonts w:ascii="Arial" w:hAnsi="Arial" w:cs="Arial"/>
          <w:sz w:val="24"/>
          <w:szCs w:val="24"/>
        </w:rPr>
        <w:t>alınmalıdır</w:t>
      </w:r>
      <w:proofErr w:type="spellEnd"/>
      <w:r w:rsidR="00825B88" w:rsidRPr="00695FD5">
        <w:rPr>
          <w:rFonts w:ascii="Arial" w:hAnsi="Arial" w:cs="Arial"/>
          <w:sz w:val="24"/>
          <w:szCs w:val="24"/>
        </w:rPr>
        <w:t>.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249-cu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maddəsin</w:t>
      </w:r>
      <w:r w:rsidR="00C03E29" w:rsidRPr="00695FD5">
        <w:rPr>
          <w:rFonts w:ascii="Arial" w:hAnsi="Arial" w:cs="Arial"/>
          <w:sz w:val="24"/>
          <w:szCs w:val="24"/>
        </w:rPr>
        <w:t>də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göstərilmişdir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29" w:rsidRPr="00695FD5">
        <w:rPr>
          <w:rFonts w:ascii="Arial" w:hAnsi="Arial" w:cs="Arial"/>
          <w:sz w:val="24"/>
          <w:szCs w:val="24"/>
        </w:rPr>
        <w:t>ki</w:t>
      </w:r>
      <w:proofErr w:type="spellEnd"/>
      <w:r w:rsidR="00C03E29" w:rsidRPr="00695FD5">
        <w:rPr>
          <w:rFonts w:ascii="Arial" w:hAnsi="Arial" w:cs="Arial"/>
          <w:sz w:val="24"/>
          <w:szCs w:val="24"/>
        </w:rPr>
        <w:t>,</w:t>
      </w:r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yaşı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15-dən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az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işə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qəbul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yol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606" w:rsidRPr="00695FD5">
        <w:rPr>
          <w:rFonts w:ascii="Arial" w:hAnsi="Arial" w:cs="Arial"/>
          <w:sz w:val="24"/>
          <w:szCs w:val="24"/>
        </w:rPr>
        <w:t>verilmir</w:t>
      </w:r>
      <w:proofErr w:type="spellEnd"/>
      <w:r w:rsidR="00D57606" w:rsidRPr="00695FD5">
        <w:rPr>
          <w:rFonts w:ascii="Arial" w:hAnsi="Arial" w:cs="Arial"/>
          <w:sz w:val="24"/>
          <w:szCs w:val="24"/>
        </w:rPr>
        <w:t xml:space="preserve">. </w:t>
      </w:r>
    </w:p>
    <w:p w14:paraId="3F1DCDCE" w14:textId="61E7286B" w:rsidR="00AC356F" w:rsidRPr="00695FD5" w:rsidRDefault="00FC146A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İnsan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müvəkkilinin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248F" w:rsidRPr="00695FD5">
        <w:rPr>
          <w:rFonts w:ascii="Arial" w:hAnsi="Arial" w:cs="Arial"/>
          <w:sz w:val="24"/>
          <w:szCs w:val="24"/>
        </w:rPr>
        <w:t>O</w:t>
      </w:r>
      <w:r w:rsidRPr="00695FD5">
        <w:rPr>
          <w:rFonts w:ascii="Arial" w:hAnsi="Arial" w:cs="Arial"/>
          <w:sz w:val="24"/>
          <w:szCs w:val="24"/>
        </w:rPr>
        <w:t>mbudsmanın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sorğusunda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qaldırılan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vahid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təcrübəsinin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formalaşdırılması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əhəmiyyət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kəsb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edərək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insan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vətəndaş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Pr="00695FD5">
        <w:rPr>
          <w:rFonts w:ascii="Arial" w:hAnsi="Arial" w:cs="Arial"/>
          <w:sz w:val="24"/>
          <w:szCs w:val="24"/>
        </w:rPr>
        <w:t>təmin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Pr="00695FD5">
        <w:rPr>
          <w:rFonts w:ascii="Arial" w:hAnsi="Arial" w:cs="Arial"/>
          <w:sz w:val="24"/>
          <w:szCs w:val="24"/>
        </w:rPr>
        <w:t>yönəlmişdir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248F" w:rsidRPr="00695FD5">
        <w:rPr>
          <w:rFonts w:ascii="Arial" w:hAnsi="Arial" w:cs="Arial"/>
          <w:sz w:val="24"/>
          <w:szCs w:val="24"/>
        </w:rPr>
        <w:t>qeyd</w:t>
      </w:r>
      <w:proofErr w:type="spellEnd"/>
      <w:r w:rsidR="0013248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48F"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məsələlər</w:t>
      </w:r>
      <w:r w:rsidR="00D15800" w:rsidRPr="00695FD5">
        <w:rPr>
          <w:rFonts w:ascii="Arial" w:hAnsi="Arial" w:cs="Arial"/>
          <w:sz w:val="24"/>
          <w:szCs w:val="24"/>
        </w:rPr>
        <w:t>ə</w:t>
      </w:r>
      <w:proofErr w:type="spellEnd"/>
      <w:r w:rsidR="00D1580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800" w:rsidRPr="00695FD5">
        <w:rPr>
          <w:rFonts w:ascii="Arial" w:hAnsi="Arial" w:cs="Arial"/>
          <w:sz w:val="24"/>
          <w:szCs w:val="24"/>
        </w:rPr>
        <w:t>aydınlıq</w:t>
      </w:r>
      <w:proofErr w:type="spellEnd"/>
      <w:r w:rsidR="00D1580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800" w:rsidRPr="00695FD5">
        <w:rPr>
          <w:rFonts w:ascii="Arial" w:hAnsi="Arial" w:cs="Arial"/>
          <w:sz w:val="24"/>
          <w:szCs w:val="24"/>
        </w:rPr>
        <w:t>gətirilməsi</w:t>
      </w:r>
      <w:proofErr w:type="spellEnd"/>
      <w:r w:rsidR="00D15800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800"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="00D1580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cəmiyyətə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F4E" w:rsidRPr="00695FD5">
        <w:rPr>
          <w:rFonts w:ascii="Arial" w:hAnsi="Arial" w:cs="Arial"/>
          <w:sz w:val="24"/>
          <w:szCs w:val="24"/>
        </w:rPr>
        <w:t>yenidən</w:t>
      </w:r>
      <w:proofErr w:type="spellEnd"/>
      <w:r w:rsidR="00330F4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inteqrasiyası</w:t>
      </w:r>
      <w:r w:rsidRPr="00695FD5">
        <w:rPr>
          <w:rFonts w:ascii="Arial" w:hAnsi="Arial" w:cs="Arial"/>
          <w:sz w:val="24"/>
          <w:szCs w:val="24"/>
        </w:rPr>
        <w:t>na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>, “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risk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altında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uşaqlara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dair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alternativ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növlərinin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tətbiqinin</w:t>
      </w:r>
      <w:proofErr w:type="spellEnd"/>
      <w:r w:rsidR="00944A86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A86" w:rsidRPr="00695FD5">
        <w:rPr>
          <w:rFonts w:ascii="Arial" w:hAnsi="Arial" w:cs="Arial"/>
          <w:sz w:val="24"/>
          <w:szCs w:val="24"/>
        </w:rPr>
        <w:t>təkmilləşdirilməsi</w:t>
      </w:r>
      <w:r w:rsidRPr="00695FD5">
        <w:rPr>
          <w:rFonts w:ascii="Arial" w:hAnsi="Arial" w:cs="Arial"/>
          <w:sz w:val="24"/>
          <w:szCs w:val="24"/>
        </w:rPr>
        <w:t>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xidmət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2D90196C" w14:textId="083D9D1E" w:rsidR="00841FBC" w:rsidRPr="00695FD5" w:rsidRDefault="00841FBC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baxımdan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qaldırılan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düzgün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həll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institutunun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mahiyyəti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məqsədinin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açıqlanmasını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eləcə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xüsusiyyətlərinin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keçirilməsini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1CACBCF7" w14:textId="7A5FE1B1" w:rsidR="00DC105E" w:rsidRPr="00695FD5" w:rsidRDefault="00E60AA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Cinayətkarlığa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qarşı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r w:rsidR="002D46F3" w:rsidRPr="00695FD5">
        <w:rPr>
          <w:rFonts w:ascii="Arial" w:hAnsi="Arial" w:cs="Arial"/>
          <w:sz w:val="24"/>
          <w:szCs w:val="24"/>
        </w:rPr>
        <w:t>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təsir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vasitələrinin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səmərəli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olması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pozuntusu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fərdi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xüsusiyyətlərinə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törədilmiş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təhlükəlilik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dərəcəsinə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xarakterinə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mütənasib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habelə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fərdiləşdirilməsi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sıx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nəticəsi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olmaqla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fərdin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təqsirli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törətdiyi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kəskin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mənfi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göstəricisi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çıxış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77386EE1" w14:textId="2C2DEAC2" w:rsidR="00E60AAB" w:rsidRPr="00695FD5" w:rsidRDefault="00E35C45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41-ci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</w:t>
      </w:r>
      <w:r w:rsidR="00E60AAB" w:rsidRPr="00695FD5">
        <w:rPr>
          <w:rFonts w:ascii="Arial" w:hAnsi="Arial" w:cs="Arial"/>
          <w:sz w:val="24"/>
          <w:szCs w:val="24"/>
        </w:rPr>
        <w:t>əza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hökmü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cinayət-hüquqi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tədbirdir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törətməkdə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təqsirli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şəxsə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olunur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şəxs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C53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276C5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C53"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məhrumiyyətlər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lastRenderedPageBreak/>
        <w:t>yaradılmasından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ya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onun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məhdudlaşdırılmasından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ibarətdir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sosial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ədalətin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bərpası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həm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məhkumlar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həm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də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başqa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yeni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cinayətlərin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törədilməsinin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qarşısını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almaq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məqsədi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edilir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Göstərilən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normalardan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aydın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olur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ki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törədilmiş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hüquqi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nəticəsi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olmaqla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qanunu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tutulan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hallarda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hədlərdə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təqsirkara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qarşı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yönəldilir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onun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icrası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əlaqədar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məhrumiyyətlərə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məruz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qalması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məqsədlərinə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nail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olunmasına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xidmət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Məhkəməsi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Plenumunun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56.1.3-cü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şərh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dair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” </w:t>
      </w:r>
      <w:r w:rsidR="00F307A7" w:rsidRPr="00695FD5">
        <w:rPr>
          <w:rFonts w:ascii="Arial" w:hAnsi="Arial" w:cs="Arial"/>
          <w:sz w:val="24"/>
          <w:szCs w:val="24"/>
        </w:rPr>
        <w:t xml:space="preserve">2012-ci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il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r w:rsidR="00E60AAB" w:rsidRPr="00695FD5">
        <w:rPr>
          <w:rFonts w:ascii="Arial" w:hAnsi="Arial" w:cs="Arial"/>
          <w:sz w:val="24"/>
          <w:szCs w:val="24"/>
        </w:rPr>
        <w:t xml:space="preserve">12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yanvar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tarixli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AAB" w:rsidRPr="00695FD5">
        <w:rPr>
          <w:rFonts w:ascii="Arial" w:hAnsi="Arial" w:cs="Arial"/>
          <w:sz w:val="24"/>
          <w:szCs w:val="24"/>
        </w:rPr>
        <w:t>Qərarı</w:t>
      </w:r>
      <w:proofErr w:type="spellEnd"/>
      <w:r w:rsidR="00E60AAB" w:rsidRPr="00695FD5">
        <w:rPr>
          <w:rFonts w:ascii="Arial" w:hAnsi="Arial" w:cs="Arial"/>
          <w:sz w:val="24"/>
          <w:szCs w:val="24"/>
        </w:rPr>
        <w:t>).</w:t>
      </w:r>
    </w:p>
    <w:p w14:paraId="63D0D52E" w14:textId="39EDD2A9" w:rsidR="002D46F3" w:rsidRPr="00695FD5" w:rsidRDefault="00D9465F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</w:t>
      </w:r>
      <w:r w:rsidR="009214F0" w:rsidRPr="00695FD5">
        <w:rPr>
          <w:rFonts w:ascii="Arial" w:hAnsi="Arial" w:cs="Arial"/>
          <w:sz w:val="24"/>
          <w:szCs w:val="24"/>
        </w:rPr>
        <w:t>ət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c</w:t>
      </w:r>
      <w:r w:rsidRPr="00695FD5">
        <w:rPr>
          <w:rFonts w:ascii="Arial" w:hAnsi="Arial" w:cs="Arial"/>
          <w:sz w:val="24"/>
          <w:szCs w:val="24"/>
        </w:rPr>
        <w:t>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</w:t>
      </w:r>
      <w:r w:rsidR="009214F0" w:rsidRPr="00695FD5">
        <w:rPr>
          <w:rFonts w:ascii="Arial" w:hAnsi="Arial" w:cs="Arial"/>
          <w:sz w:val="24"/>
          <w:szCs w:val="24"/>
        </w:rPr>
        <w:t>ə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cəzalandırılması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qanunla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yaş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həddinə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çatm</w:t>
      </w:r>
      <w:r w:rsidR="009214F0" w:rsidRPr="00695FD5">
        <w:rPr>
          <w:rFonts w:ascii="Arial" w:hAnsi="Arial" w:cs="Arial"/>
          <w:sz w:val="24"/>
          <w:szCs w:val="24"/>
        </w:rPr>
        <w:t>a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6F3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2D46F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anlaqlılıq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zəruri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şərt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4F0" w:rsidRPr="00695FD5">
        <w:rPr>
          <w:rFonts w:ascii="Arial" w:hAnsi="Arial" w:cs="Arial"/>
          <w:sz w:val="24"/>
          <w:szCs w:val="24"/>
        </w:rPr>
        <w:t>olunur</w:t>
      </w:r>
      <w:proofErr w:type="spellEnd"/>
      <w:r w:rsidR="009214F0" w:rsidRPr="00695FD5">
        <w:rPr>
          <w:rFonts w:ascii="Arial" w:hAnsi="Arial" w:cs="Arial"/>
          <w:sz w:val="24"/>
          <w:szCs w:val="24"/>
        </w:rPr>
        <w:t xml:space="preserve">. </w:t>
      </w:r>
    </w:p>
    <w:p w14:paraId="5D8F2F82" w14:textId="386847BC" w:rsidR="002D46F3" w:rsidRPr="00695FD5" w:rsidRDefault="002D46F3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törədənədək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altı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dörd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qəsdən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adam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öldürməyə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qəsdən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sağlamlığa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ağır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ağır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vurmağa</w:t>
      </w:r>
      <w:proofErr w:type="spellEnd"/>
      <w:r w:rsidR="005F11AE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adam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oğurlamağa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oğurluğa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soyğunçuluğa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quldurluğa</w:t>
      </w:r>
      <w:proofErr w:type="spellEnd"/>
      <w:r w:rsidR="005F11A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1AE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5F11AE" w:rsidRPr="00695FD5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5F11AE" w:rsidRPr="00695FD5">
        <w:rPr>
          <w:rFonts w:ascii="Arial" w:hAnsi="Arial" w:cs="Arial"/>
          <w:sz w:val="24"/>
          <w:szCs w:val="24"/>
        </w:rPr>
        <w:t>əməllərə</w:t>
      </w:r>
      <w:proofErr w:type="spellEnd"/>
      <w:r w:rsidR="005F11AE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1AE"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İctimai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hərəkət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hərəkətsizliyi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törətdiyi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zaman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85" w:rsidRPr="00695FD5">
        <w:rPr>
          <w:rFonts w:ascii="Arial" w:hAnsi="Arial" w:cs="Arial"/>
          <w:sz w:val="24"/>
          <w:szCs w:val="24"/>
        </w:rPr>
        <w:t>bu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tutulmuş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həddinə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çatmamış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görülən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20-ci </w:t>
      </w:r>
      <w:proofErr w:type="spellStart"/>
      <w:r w:rsidRPr="00695FD5">
        <w:rPr>
          <w:rFonts w:ascii="Arial" w:hAnsi="Arial" w:cs="Arial"/>
          <w:sz w:val="24"/>
          <w:szCs w:val="24"/>
        </w:rPr>
        <w:t>maddəsi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). </w:t>
      </w:r>
    </w:p>
    <w:p w14:paraId="591E7A59" w14:textId="1394C586" w:rsidR="002D46F3" w:rsidRPr="00695FD5" w:rsidRDefault="002D46F3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Göründüyü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Məcəlləsində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cəzalandırılması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törədərkən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altı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tələb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sıra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hallarda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xarakterini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qəsdən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törədilməsini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əməllərin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kriminal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xarakterini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dərk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qabiliyyətinə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malik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halları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ayrı-ayrı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cinayətlərə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həddini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dörd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421467F9" w14:textId="73B7767B" w:rsidR="0048646B" w:rsidRPr="00695FD5" w:rsidRDefault="0048646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84-cü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törədərkən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dörd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lakin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səkkiz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törətdikdə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tərbiyəvi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7893E40C" w14:textId="377688D6" w:rsidR="002D46F3" w:rsidRPr="00695FD5" w:rsidRDefault="0048646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Qanunverici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r w:rsidR="00A35C0A" w:rsidRPr="00695FD5">
        <w:rPr>
          <w:rFonts w:ascii="Arial" w:hAnsi="Arial" w:cs="Arial"/>
          <w:sz w:val="24"/>
          <w:szCs w:val="24"/>
        </w:rPr>
        <w:t>ın</w:t>
      </w:r>
      <w:r w:rsidRPr="00695FD5">
        <w:rPr>
          <w:rFonts w:ascii="Arial" w:hAnsi="Arial" w:cs="Arial"/>
          <w:sz w:val="24"/>
          <w:szCs w:val="24"/>
        </w:rPr>
        <w:t>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r w:rsidR="00A35C0A" w:rsidRPr="00695FD5">
        <w:rPr>
          <w:rFonts w:ascii="Arial" w:hAnsi="Arial" w:cs="Arial"/>
          <w:sz w:val="24"/>
          <w:szCs w:val="24"/>
        </w:rPr>
        <w:t>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qədər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qrupuna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aid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edərkən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kifayət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qədər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əqli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yetişkənliyə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çatmadıqlarını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təcrübələrinin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almışdır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səbəbdən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törətdiyi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məsuliyyətin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həlli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zamanı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tərbiyə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şəraitini</w:t>
      </w:r>
      <w:r w:rsidR="00A35C0A" w:rsidRPr="00695FD5">
        <w:rPr>
          <w:rFonts w:ascii="Arial" w:hAnsi="Arial" w:cs="Arial"/>
          <w:sz w:val="24"/>
          <w:szCs w:val="24"/>
        </w:rPr>
        <w:t>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psixi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inkişaf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səviyyəsini</w:t>
      </w:r>
      <w:r w:rsidR="00A35C0A" w:rsidRPr="00695FD5">
        <w:rPr>
          <w:rFonts w:ascii="Arial" w:hAnsi="Arial" w:cs="Arial"/>
          <w:sz w:val="24"/>
          <w:szCs w:val="24"/>
        </w:rPr>
        <w:t>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onun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şəxsiyyətinin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xüsusiyyətlərini</w:t>
      </w:r>
      <w:r w:rsidR="00A35C0A" w:rsidRPr="00695FD5">
        <w:rPr>
          <w:rFonts w:ascii="Arial" w:hAnsi="Arial" w:cs="Arial"/>
          <w:sz w:val="24"/>
          <w:szCs w:val="24"/>
        </w:rPr>
        <w:t>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kənar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5FD5">
        <w:rPr>
          <w:rFonts w:ascii="Arial" w:hAnsi="Arial" w:cs="Arial"/>
          <w:sz w:val="24"/>
          <w:szCs w:val="24"/>
        </w:rPr>
        <w:t>təsirini</w:t>
      </w:r>
      <w:r w:rsidR="00A35C0A" w:rsidRPr="00695FD5">
        <w:rPr>
          <w:rFonts w:ascii="Arial" w:hAnsi="Arial" w:cs="Arial"/>
          <w:sz w:val="24"/>
          <w:szCs w:val="24"/>
        </w:rPr>
        <w:t>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95FD5">
        <w:rPr>
          <w:rFonts w:ascii="Arial" w:hAnsi="Arial" w:cs="Arial"/>
          <w:sz w:val="24"/>
          <w:szCs w:val="24"/>
        </w:rPr>
        <w:t>nəzərə</w:t>
      </w:r>
      <w:proofErr w:type="spellEnd"/>
      <w:proofErr w:type="gram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alınmasını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sayır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46971524" w14:textId="57D0DFEE" w:rsidR="00A17862" w:rsidRPr="00695FD5" w:rsidRDefault="00ED3639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Qanunverici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subyekti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qismində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46B" w:rsidRPr="00695FD5">
        <w:rPr>
          <w:rFonts w:ascii="Arial" w:hAnsi="Arial" w:cs="Arial"/>
          <w:sz w:val="24"/>
          <w:szCs w:val="24"/>
        </w:rPr>
        <w:t>çıxış</w:t>
      </w:r>
      <w:proofErr w:type="spellEnd"/>
      <w:r w:rsidR="0048646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46B" w:rsidRPr="00695FD5">
        <w:rPr>
          <w:rFonts w:ascii="Arial" w:hAnsi="Arial" w:cs="Arial"/>
          <w:sz w:val="24"/>
          <w:szCs w:val="24"/>
        </w:rPr>
        <w:t>edən</w:t>
      </w:r>
      <w:proofErr w:type="spellEnd"/>
      <w:r w:rsidR="0048646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y</w:t>
      </w:r>
      <w:r w:rsidR="00B402B4" w:rsidRPr="00695FD5">
        <w:rPr>
          <w:rFonts w:ascii="Arial" w:hAnsi="Arial" w:cs="Arial"/>
          <w:sz w:val="24"/>
          <w:szCs w:val="24"/>
        </w:rPr>
        <w:t>etkinlik</w:t>
      </w:r>
      <w:proofErr w:type="spellEnd"/>
      <w:r w:rsidR="00B402B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mühakimə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icraatın</w:t>
      </w:r>
      <w:r w:rsidRPr="00695FD5">
        <w:rPr>
          <w:rFonts w:ascii="Arial" w:hAnsi="Arial" w:cs="Arial"/>
          <w:sz w:val="24"/>
          <w:szCs w:val="24"/>
        </w:rPr>
        <w:t>ın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aparılmasının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xüsusi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qaydaları</w:t>
      </w:r>
      <w:r w:rsidR="0048646B" w:rsidRPr="00695FD5">
        <w:rPr>
          <w:rFonts w:ascii="Arial" w:hAnsi="Arial" w:cs="Arial"/>
          <w:sz w:val="24"/>
          <w:szCs w:val="24"/>
        </w:rPr>
        <w:t>nı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habelə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bu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kateqoriya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şəxslərə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münasibətdə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7A7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F307A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biləcək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məhdud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sayda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C0A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A35C0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C0A" w:rsidRPr="00695FD5">
        <w:rPr>
          <w:rFonts w:ascii="Arial" w:hAnsi="Arial" w:cs="Arial"/>
          <w:sz w:val="24"/>
          <w:szCs w:val="24"/>
        </w:rPr>
        <w:t>tutmaqla</w:t>
      </w:r>
      <w:proofErr w:type="spellEnd"/>
      <w:r w:rsidR="00A35C0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sahədə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Pr="00695FD5">
        <w:rPr>
          <w:rFonts w:ascii="Arial" w:hAnsi="Arial" w:cs="Arial"/>
          <w:sz w:val="24"/>
          <w:szCs w:val="24"/>
        </w:rPr>
        <w:t>təmin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Pr="00695FD5">
        <w:rPr>
          <w:rFonts w:ascii="Arial" w:hAnsi="Arial" w:cs="Arial"/>
          <w:sz w:val="24"/>
          <w:szCs w:val="24"/>
        </w:rPr>
        <w:t>xüsusi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diqqət</w:t>
      </w:r>
      <w:r w:rsidR="002D33E1" w:rsidRPr="00695FD5">
        <w:rPr>
          <w:rFonts w:ascii="Arial" w:hAnsi="Arial" w:cs="Arial"/>
          <w:sz w:val="24"/>
          <w:szCs w:val="24"/>
        </w:rPr>
        <w:t>lə</w:t>
      </w:r>
      <w:proofErr w:type="spellEnd"/>
      <w:r w:rsidR="002D33E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3E1" w:rsidRPr="00695FD5">
        <w:rPr>
          <w:rFonts w:ascii="Arial" w:hAnsi="Arial" w:cs="Arial"/>
          <w:sz w:val="24"/>
          <w:szCs w:val="24"/>
        </w:rPr>
        <w:t>yanaşmışdır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Bununla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Məhkəməsi</w:t>
      </w:r>
      <w:r w:rsidRPr="00695FD5">
        <w:rPr>
          <w:rFonts w:ascii="Arial" w:hAnsi="Arial" w:cs="Arial"/>
          <w:sz w:val="24"/>
          <w:szCs w:val="24"/>
        </w:rPr>
        <w:t>nin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Plenumu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qeyd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etməyi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zəruri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uşaq</w:t>
      </w:r>
      <w:r w:rsidR="006A7415" w:rsidRPr="00695FD5">
        <w:rPr>
          <w:rFonts w:ascii="Arial" w:hAnsi="Arial" w:cs="Arial"/>
          <w:sz w:val="24"/>
          <w:szCs w:val="24"/>
        </w:rPr>
        <w:t>ların</w:t>
      </w:r>
      <w:proofErr w:type="spellEnd"/>
      <w:r w:rsidR="006A741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415" w:rsidRPr="00695FD5">
        <w:rPr>
          <w:rFonts w:ascii="Arial" w:hAnsi="Arial" w:cs="Arial"/>
          <w:sz w:val="24"/>
          <w:szCs w:val="24"/>
        </w:rPr>
        <w:t>müdafiəsi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siyasəti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siyasətinin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tərkib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hissəsidir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qorunması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keyfiyyətli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təhsil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yüksək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standartlara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cavab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verən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tibbi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xidmətlərlə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təmin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qayğı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əhatə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olunması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yüksək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mənəvi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sosial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mühitdə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böyüməsi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zəruri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şəraitin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yaradılması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hərtərəfli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şəxsiyyət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layiqli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vətəndaş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formalaşması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siyasətinin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prioritet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istiqamətlərini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təşkil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>.</w:t>
      </w:r>
    </w:p>
    <w:p w14:paraId="5A710F81" w14:textId="4C879F8D" w:rsidR="007F3897" w:rsidRPr="00695FD5" w:rsidRDefault="007F389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baxımdan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C</w:t>
      </w:r>
      <w:r w:rsidRPr="00695FD5">
        <w:rPr>
          <w:rFonts w:ascii="Arial" w:hAnsi="Arial" w:cs="Arial"/>
          <w:sz w:val="24"/>
          <w:szCs w:val="24"/>
        </w:rPr>
        <w:t>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C</w:t>
      </w:r>
      <w:r w:rsidRPr="00695FD5">
        <w:rPr>
          <w:rFonts w:ascii="Arial" w:hAnsi="Arial" w:cs="Arial"/>
          <w:sz w:val="24"/>
          <w:szCs w:val="24"/>
        </w:rPr>
        <w:t>inayət</w:t>
      </w:r>
      <w:r w:rsidR="00062600" w:rsidRPr="00695FD5">
        <w:rPr>
          <w:rFonts w:ascii="Arial" w:hAnsi="Arial" w:cs="Arial"/>
          <w:sz w:val="24"/>
          <w:szCs w:val="24"/>
        </w:rPr>
        <w:t>-P</w:t>
      </w:r>
      <w:r w:rsidRPr="00695FD5">
        <w:rPr>
          <w:rFonts w:ascii="Arial" w:hAnsi="Arial" w:cs="Arial"/>
          <w:sz w:val="24"/>
          <w:szCs w:val="24"/>
        </w:rPr>
        <w:t>rosessual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Məcəllələrində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eləcə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F401D4" w:rsidRPr="00695FD5">
        <w:rPr>
          <w:rFonts w:ascii="Arial" w:hAnsi="Arial" w:cs="Arial"/>
          <w:sz w:val="24"/>
          <w:szCs w:val="24"/>
        </w:rPr>
        <w:t>“</w:t>
      </w:r>
      <w:proofErr w:type="spellStart"/>
      <w:r w:rsidR="00F401D4" w:rsidRPr="00695FD5">
        <w:rPr>
          <w:rFonts w:ascii="Arial" w:hAnsi="Arial" w:cs="Arial"/>
          <w:sz w:val="24"/>
          <w:szCs w:val="24"/>
        </w:rPr>
        <w:t>Uşaq</w:t>
      </w:r>
      <w:proofErr w:type="spellEnd"/>
      <w:r w:rsidR="00F401D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1D4" w:rsidRPr="00695FD5">
        <w:rPr>
          <w:rFonts w:ascii="Arial" w:hAnsi="Arial" w:cs="Arial"/>
          <w:sz w:val="24"/>
          <w:szCs w:val="24"/>
        </w:rPr>
        <w:t>hüq</w:t>
      </w:r>
      <w:r w:rsidR="00A45CE7" w:rsidRPr="00695FD5">
        <w:rPr>
          <w:rFonts w:ascii="Arial" w:hAnsi="Arial" w:cs="Arial"/>
          <w:sz w:val="24"/>
          <w:szCs w:val="24"/>
        </w:rPr>
        <w:t>uqları</w:t>
      </w:r>
      <w:proofErr w:type="spellEnd"/>
      <w:r w:rsidR="00A45CE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CE7"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="00A45CE7"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A45CE7" w:rsidRPr="00695FD5">
        <w:rPr>
          <w:rFonts w:ascii="Arial" w:hAnsi="Arial" w:cs="Arial"/>
          <w:sz w:val="24"/>
          <w:szCs w:val="24"/>
        </w:rPr>
        <w:t>Qanun</w:t>
      </w:r>
      <w:r w:rsidR="00827EEF" w:rsidRPr="00695FD5">
        <w:rPr>
          <w:rFonts w:ascii="Arial" w:hAnsi="Arial" w:cs="Arial"/>
          <w:sz w:val="24"/>
          <w:szCs w:val="24"/>
        </w:rPr>
        <w:t>da</w:t>
      </w:r>
      <w:proofErr w:type="spellEnd"/>
      <w:r w:rsidR="00A45CE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</w:t>
      </w:r>
      <w:r w:rsidR="00BE54C7" w:rsidRPr="00695FD5">
        <w:rPr>
          <w:rFonts w:ascii="Arial" w:hAnsi="Arial" w:cs="Arial"/>
          <w:sz w:val="24"/>
          <w:szCs w:val="24"/>
        </w:rPr>
        <w:t>inayət</w:t>
      </w:r>
      <w:proofErr w:type="spellEnd"/>
      <w:r w:rsidR="00BE54C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4C7" w:rsidRPr="00695FD5">
        <w:rPr>
          <w:rFonts w:ascii="Arial" w:hAnsi="Arial" w:cs="Arial"/>
          <w:sz w:val="24"/>
          <w:szCs w:val="24"/>
        </w:rPr>
        <w:t>icraatı</w:t>
      </w:r>
      <w:proofErr w:type="spellEnd"/>
      <w:r w:rsidR="00BE54C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4C7" w:rsidRPr="00695FD5">
        <w:rPr>
          <w:rFonts w:ascii="Arial" w:hAnsi="Arial" w:cs="Arial"/>
          <w:sz w:val="24"/>
          <w:szCs w:val="24"/>
        </w:rPr>
        <w:t>qaydalarının</w:t>
      </w:r>
      <w:proofErr w:type="spellEnd"/>
      <w:r w:rsidR="00BE54C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4C7" w:rsidRPr="00695FD5">
        <w:rPr>
          <w:rFonts w:ascii="Arial" w:hAnsi="Arial" w:cs="Arial"/>
          <w:sz w:val="24"/>
          <w:szCs w:val="24"/>
        </w:rPr>
        <w:t>uşaqlara</w:t>
      </w:r>
      <w:proofErr w:type="spellEnd"/>
      <w:r w:rsidR="00BE54C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4C7" w:rsidRPr="00695FD5">
        <w:rPr>
          <w:rFonts w:ascii="Arial" w:hAnsi="Arial" w:cs="Arial"/>
          <w:sz w:val="24"/>
          <w:szCs w:val="24"/>
        </w:rPr>
        <w:t>tətbiqinin</w:t>
      </w:r>
      <w:proofErr w:type="spellEnd"/>
      <w:r w:rsidR="00BE54C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ayrıca</w:t>
      </w:r>
      <w:proofErr w:type="spellEnd"/>
      <w:r w:rsidR="00827EE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4C7" w:rsidRPr="00695FD5">
        <w:rPr>
          <w:rFonts w:ascii="Arial" w:hAnsi="Arial" w:cs="Arial"/>
          <w:sz w:val="24"/>
          <w:szCs w:val="24"/>
        </w:rPr>
        <w:t>xüsusiyyətləri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tutulmuşdur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Adıçəkilən</w:t>
      </w:r>
      <w:proofErr w:type="spellEnd"/>
      <w:r w:rsidR="00827EE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Qanunun</w:t>
      </w:r>
      <w:proofErr w:type="spellEnd"/>
      <w:r w:rsidR="00827EEF" w:rsidRPr="00695FD5">
        <w:rPr>
          <w:rFonts w:ascii="Arial" w:hAnsi="Arial" w:cs="Arial"/>
          <w:sz w:val="24"/>
          <w:szCs w:val="24"/>
        </w:rPr>
        <w:t xml:space="preserve"> 42-ci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827EE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827EEF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u</w:t>
      </w:r>
      <w:r w:rsidRPr="00695FD5">
        <w:rPr>
          <w:rFonts w:ascii="Arial" w:hAnsi="Arial" w:cs="Arial"/>
          <w:sz w:val="24"/>
          <w:szCs w:val="24"/>
        </w:rPr>
        <w:t>şaqlar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lastRenderedPageBreak/>
        <w:t>məhkəməyədək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icraatın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birinci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apellyasiya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kassasiya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instansiyaları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icraatının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xüsusiyyətləri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Cinayət-Prosessual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827EE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törətdikləri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məhkəməyədək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icraat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ibtidai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istintaq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şəklində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aparılır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Uşaqlar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həbsə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alma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qətimkan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ağır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zorakı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habelə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ağır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xüsusilə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ağır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törədilməsi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istinad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edildikdə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yol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verilir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azadlıqdan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məhrum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EF" w:rsidRPr="00695FD5">
        <w:rPr>
          <w:rFonts w:ascii="Arial" w:hAnsi="Arial" w:cs="Arial"/>
          <w:sz w:val="24"/>
          <w:szCs w:val="24"/>
        </w:rPr>
        <w:t>t</w:t>
      </w:r>
      <w:r w:rsidRPr="00695FD5">
        <w:rPr>
          <w:rFonts w:ascii="Arial" w:hAnsi="Arial" w:cs="Arial"/>
          <w:sz w:val="24"/>
          <w:szCs w:val="24"/>
        </w:rPr>
        <w:t>ərəfindən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mükəmməl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baxılmasından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sonra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imkan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daxilində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aşağı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həddə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edilməlidir.</w:t>
      </w:r>
    </w:p>
    <w:p w14:paraId="3E6CB4BC" w14:textId="64C40141" w:rsidR="007F3897" w:rsidRPr="00695FD5" w:rsidRDefault="005028CF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3B4DDF" w:rsidRPr="00695FD5">
        <w:rPr>
          <w:rFonts w:ascii="Arial" w:hAnsi="Arial" w:cs="Arial"/>
          <w:sz w:val="24"/>
          <w:szCs w:val="24"/>
        </w:rPr>
        <w:t xml:space="preserve">85-ci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maddəsi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DDF" w:rsidRPr="00695FD5">
        <w:rPr>
          <w:rFonts w:ascii="Arial" w:hAnsi="Arial" w:cs="Arial"/>
          <w:sz w:val="24"/>
          <w:szCs w:val="24"/>
        </w:rPr>
        <w:t>növlərini</w:t>
      </w:r>
      <w:proofErr w:type="spellEnd"/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B4DDF" w:rsidRPr="00695FD5">
        <w:rPr>
          <w:rFonts w:ascii="Arial" w:hAnsi="Arial" w:cs="Arial"/>
          <w:sz w:val="24"/>
          <w:szCs w:val="24"/>
        </w:rPr>
        <w:t>məhdud</w:t>
      </w:r>
      <w:r w:rsidR="004418A9" w:rsidRPr="00695FD5">
        <w:rPr>
          <w:rFonts w:ascii="Arial" w:hAnsi="Arial" w:cs="Arial"/>
          <w:sz w:val="24"/>
          <w:szCs w:val="24"/>
        </w:rPr>
        <w:t>laşdıraraq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r w:rsidR="003B4DDF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cəmi</w:t>
      </w:r>
      <w:proofErr w:type="spellEnd"/>
      <w:proofErr w:type="gram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r w:rsidR="00FD4D13" w:rsidRPr="00695FD5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növü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cərimə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4D13" w:rsidRPr="00695FD5">
        <w:rPr>
          <w:rFonts w:ascii="Arial" w:hAnsi="Arial" w:cs="Arial"/>
          <w:sz w:val="24"/>
          <w:szCs w:val="24"/>
        </w:rPr>
        <w:t>azadlığın</w:t>
      </w:r>
      <w:proofErr w:type="spellEnd"/>
      <w:r w:rsidR="00FD4D13" w:rsidRPr="00695FD5">
        <w:rPr>
          <w:rFonts w:ascii="Arial" w:hAnsi="Arial" w:cs="Arial"/>
          <w:sz w:val="24"/>
          <w:szCs w:val="24"/>
        </w:rPr>
        <w:t xml:space="preserve"> məhdudlaşdırılması </w:t>
      </w:r>
      <w:proofErr w:type="spellStart"/>
      <w:r w:rsidR="00FD4D13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FD4D1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müddətə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azadlıqdan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məhrum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etmə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etmiş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hər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qısaldılmış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müddət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azaldılmış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məbləğ</w:t>
      </w:r>
      <w:r w:rsidR="004418A9" w:rsidRPr="00695FD5">
        <w:rPr>
          <w:rFonts w:ascii="Arial" w:hAnsi="Arial" w:cs="Arial"/>
          <w:sz w:val="24"/>
          <w:szCs w:val="24"/>
        </w:rPr>
        <w:t>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A9" w:rsidRPr="00695FD5">
        <w:rPr>
          <w:rFonts w:ascii="Arial" w:hAnsi="Arial" w:cs="Arial"/>
          <w:sz w:val="24"/>
          <w:szCs w:val="24"/>
        </w:rPr>
        <w:t>tutmuşdur</w:t>
      </w:r>
      <w:proofErr w:type="spellEnd"/>
      <w:r w:rsidR="004418A9" w:rsidRPr="00695FD5">
        <w:rPr>
          <w:rFonts w:ascii="Arial" w:hAnsi="Arial" w:cs="Arial"/>
          <w:sz w:val="24"/>
          <w:szCs w:val="24"/>
        </w:rPr>
        <w:t>.</w:t>
      </w:r>
    </w:p>
    <w:p w14:paraId="148A11EA" w14:textId="0A00CF13" w:rsidR="00042458" w:rsidRPr="00695FD5" w:rsidRDefault="00042458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biləcək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edilərkən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əqli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iradəvi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xüsu</w:t>
      </w:r>
      <w:r w:rsidR="00062600" w:rsidRPr="00695FD5">
        <w:rPr>
          <w:rFonts w:ascii="Arial" w:hAnsi="Arial" w:cs="Arial"/>
          <w:sz w:val="24"/>
          <w:szCs w:val="24"/>
        </w:rPr>
        <w:t>s</w:t>
      </w:r>
      <w:r w:rsidRPr="00695FD5">
        <w:rPr>
          <w:rFonts w:ascii="Arial" w:hAnsi="Arial" w:cs="Arial"/>
          <w:sz w:val="24"/>
          <w:szCs w:val="24"/>
        </w:rPr>
        <w:t>iyyətlərinin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törədilməsi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hallarının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eləcə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də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cəmiyyətdə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faydalı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roluna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yenidən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inteqrasiyasına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yardım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etmiş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olmasının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alınması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tələbi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beynəlxalq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normaların</w:t>
      </w:r>
      <w:r w:rsidR="00467275" w:rsidRPr="00695FD5">
        <w:rPr>
          <w:rFonts w:ascii="Arial" w:hAnsi="Arial" w:cs="Arial"/>
          <w:sz w:val="24"/>
          <w:szCs w:val="24"/>
        </w:rPr>
        <w:t>d</w:t>
      </w:r>
      <w:r w:rsidR="00D854D9" w:rsidRPr="00695FD5">
        <w:rPr>
          <w:rFonts w:ascii="Arial" w:hAnsi="Arial" w:cs="Arial"/>
          <w:sz w:val="24"/>
          <w:szCs w:val="24"/>
        </w:rPr>
        <w:t>an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da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irəli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gəlir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>.</w:t>
      </w:r>
    </w:p>
    <w:p w14:paraId="4A5592D3" w14:textId="6F4E73FD" w:rsidR="00A17862" w:rsidRPr="00695FD5" w:rsidRDefault="00A35C0A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</w:t>
      </w:r>
      <w:r w:rsidR="00A17862" w:rsidRPr="00695FD5">
        <w:rPr>
          <w:rFonts w:ascii="Arial" w:hAnsi="Arial" w:cs="Arial"/>
          <w:sz w:val="24"/>
          <w:szCs w:val="24"/>
        </w:rPr>
        <w:t>u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kateqoriya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şəxslər</w:t>
      </w:r>
      <w:r w:rsidR="00467275" w:rsidRPr="00695FD5">
        <w:rPr>
          <w:rFonts w:ascii="Arial" w:hAnsi="Arial" w:cs="Arial"/>
          <w:sz w:val="24"/>
          <w:szCs w:val="24"/>
        </w:rPr>
        <w:t>in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törətdiyi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cinayətə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tərbiyəvi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</w:t>
      </w:r>
      <w:r w:rsidR="00467275" w:rsidRPr="00695FD5">
        <w:rPr>
          <w:rFonts w:ascii="Arial" w:hAnsi="Arial" w:cs="Arial"/>
          <w:sz w:val="24"/>
          <w:szCs w:val="24"/>
        </w:rPr>
        <w:t>irləşmiş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Millətlər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Təşkilatının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Baş</w:t>
      </w:r>
      <w:proofErr w:type="spellEnd"/>
      <w:r w:rsidR="00D854D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4D9" w:rsidRPr="00695FD5">
        <w:rPr>
          <w:rFonts w:ascii="Arial" w:hAnsi="Arial" w:cs="Arial"/>
          <w:sz w:val="24"/>
          <w:szCs w:val="24"/>
        </w:rPr>
        <w:t>Məclisi</w:t>
      </w:r>
      <w:r w:rsidR="001000E2" w:rsidRPr="00695FD5">
        <w:rPr>
          <w:rFonts w:ascii="Arial" w:hAnsi="Arial" w:cs="Arial"/>
          <w:sz w:val="24"/>
          <w:szCs w:val="24"/>
        </w:rPr>
        <w:t>nin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r w:rsidR="00062600" w:rsidRPr="00695FD5">
        <w:rPr>
          <w:rFonts w:ascii="Arial" w:hAnsi="Arial" w:cs="Arial"/>
          <w:sz w:val="24"/>
          <w:szCs w:val="24"/>
        </w:rPr>
        <w:t xml:space="preserve">29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noyabr</w:t>
      </w:r>
      <w:proofErr w:type="spellEnd"/>
      <w:r w:rsidR="00062600" w:rsidRPr="00695FD5">
        <w:rPr>
          <w:rFonts w:ascii="Arial" w:hAnsi="Arial" w:cs="Arial"/>
          <w:sz w:val="24"/>
          <w:szCs w:val="24"/>
        </w:rPr>
        <w:t xml:space="preserve"> 1985-ci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il</w:t>
      </w:r>
      <w:proofErr w:type="spellEnd"/>
      <w:r w:rsidR="0006260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600" w:rsidRPr="00695FD5">
        <w:rPr>
          <w:rFonts w:ascii="Arial" w:hAnsi="Arial" w:cs="Arial"/>
          <w:sz w:val="24"/>
          <w:szCs w:val="24"/>
        </w:rPr>
        <w:t>tarix</w:t>
      </w:r>
      <w:r w:rsidR="001000E2" w:rsidRPr="00695FD5">
        <w:rPr>
          <w:rFonts w:ascii="Arial" w:hAnsi="Arial" w:cs="Arial"/>
          <w:sz w:val="24"/>
          <w:szCs w:val="24"/>
        </w:rPr>
        <w:t>li</w:t>
      </w:r>
      <w:proofErr w:type="spellEnd"/>
      <w:r w:rsidR="00062600" w:rsidRPr="00695FD5">
        <w:rPr>
          <w:rFonts w:ascii="Arial" w:hAnsi="Arial" w:cs="Arial"/>
          <w:sz w:val="24"/>
          <w:szCs w:val="24"/>
        </w:rPr>
        <w:t xml:space="preserve"> </w:t>
      </w:r>
      <w:r w:rsidR="003D4F94" w:rsidRPr="00695FD5">
        <w:rPr>
          <w:rFonts w:ascii="Arial" w:hAnsi="Arial" w:cs="Arial"/>
          <w:sz w:val="24"/>
          <w:szCs w:val="24"/>
        </w:rPr>
        <w:t>“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Y</w:t>
      </w:r>
      <w:r w:rsidR="003D4F94" w:rsidRPr="00695FD5">
        <w:rPr>
          <w:rFonts w:ascii="Arial" w:hAnsi="Arial" w:cs="Arial"/>
          <w:sz w:val="24"/>
          <w:szCs w:val="24"/>
        </w:rPr>
        <w:t>etkinlik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ədalət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mühakiməsinin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həyata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keçirilməsinə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aid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85" w:rsidRPr="00695FD5">
        <w:rPr>
          <w:rFonts w:ascii="Arial" w:hAnsi="Arial" w:cs="Arial"/>
          <w:sz w:val="24"/>
          <w:szCs w:val="24"/>
        </w:rPr>
        <w:t>minimal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8A4" w:rsidRPr="00695FD5">
        <w:rPr>
          <w:rFonts w:ascii="Arial" w:hAnsi="Arial" w:cs="Arial"/>
          <w:sz w:val="24"/>
          <w:szCs w:val="24"/>
        </w:rPr>
        <w:t>standart</w:t>
      </w:r>
      <w:proofErr w:type="spellEnd"/>
      <w:r w:rsidR="00C868A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qaydaları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>” (</w:t>
      </w:r>
      <w:proofErr w:type="spellStart"/>
      <w:r w:rsidR="003D4F94" w:rsidRPr="00695FD5">
        <w:rPr>
          <w:rFonts w:ascii="Arial" w:hAnsi="Arial" w:cs="Arial"/>
          <w:sz w:val="24"/>
          <w:szCs w:val="24"/>
        </w:rPr>
        <w:t>Pekin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203" w:rsidRPr="00695FD5">
        <w:rPr>
          <w:rFonts w:ascii="Arial" w:hAnsi="Arial" w:cs="Arial"/>
          <w:sz w:val="24"/>
          <w:szCs w:val="24"/>
        </w:rPr>
        <w:t>Qaydaları</w:t>
      </w:r>
      <w:proofErr w:type="spellEnd"/>
      <w:r w:rsidR="003D4F94"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>”</w:t>
      </w:r>
      <w:r w:rsidR="003F2485" w:rsidRPr="00695FD5">
        <w:rPr>
          <w:rFonts w:ascii="Arial" w:hAnsi="Arial" w:cs="Arial"/>
          <w:sz w:val="24"/>
          <w:szCs w:val="24"/>
        </w:rPr>
        <w:t xml:space="preserve"> </w:t>
      </w:r>
      <w:r w:rsidR="00467275" w:rsidRPr="00695FD5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noyabr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1989-cu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il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tarixli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Konvensiya</w:t>
      </w:r>
      <w:r w:rsidR="006A7415" w:rsidRPr="00695FD5">
        <w:rPr>
          <w:rFonts w:ascii="Arial" w:hAnsi="Arial" w:cs="Arial"/>
          <w:sz w:val="24"/>
          <w:szCs w:val="24"/>
        </w:rPr>
        <w:t>sı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415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6A741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415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6A741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415" w:rsidRPr="00695FD5">
        <w:rPr>
          <w:rFonts w:ascii="Arial" w:hAnsi="Arial" w:cs="Arial"/>
          <w:sz w:val="24"/>
          <w:szCs w:val="24"/>
        </w:rPr>
        <w:t>edilir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Göstərilən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beynəlxalq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aktlarda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məhz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mühakimə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icraatının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xüsusiyyətlərini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edən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azadlıqlarına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təminat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ver</w:t>
      </w:r>
      <w:r w:rsidR="00467275" w:rsidRPr="00695FD5">
        <w:rPr>
          <w:rFonts w:ascii="Arial" w:hAnsi="Arial" w:cs="Arial"/>
          <w:sz w:val="24"/>
          <w:szCs w:val="24"/>
        </w:rPr>
        <w:t>ən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sıra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prinsiplər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qaydalar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əks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75" w:rsidRPr="00695FD5">
        <w:rPr>
          <w:rFonts w:ascii="Arial" w:hAnsi="Arial" w:cs="Arial"/>
          <w:sz w:val="24"/>
          <w:szCs w:val="24"/>
        </w:rPr>
        <w:t>e</w:t>
      </w:r>
      <w:r w:rsidRPr="00695FD5">
        <w:rPr>
          <w:rFonts w:ascii="Arial" w:hAnsi="Arial" w:cs="Arial"/>
          <w:sz w:val="24"/>
          <w:szCs w:val="24"/>
        </w:rPr>
        <w:t>tdirilmişdir</w:t>
      </w:r>
      <w:proofErr w:type="spellEnd"/>
      <w:r w:rsidR="00467275" w:rsidRPr="00695FD5">
        <w:rPr>
          <w:rFonts w:ascii="Arial" w:hAnsi="Arial" w:cs="Arial"/>
          <w:sz w:val="24"/>
          <w:szCs w:val="24"/>
        </w:rPr>
        <w:t>.</w:t>
      </w:r>
    </w:p>
    <w:p w14:paraId="0C4D4ABC" w14:textId="2FC4970A" w:rsidR="00A17862" w:rsidRPr="00695FD5" w:rsidRDefault="00A17862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>“</w:t>
      </w:r>
      <w:proofErr w:type="spellStart"/>
      <w:r w:rsidRPr="00695FD5">
        <w:rPr>
          <w:rFonts w:ascii="Arial" w:hAnsi="Arial" w:cs="Arial"/>
          <w:sz w:val="24"/>
          <w:szCs w:val="24"/>
        </w:rPr>
        <w:t>Uşaq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Konvensiyanın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40-cı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72D"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="0036472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72D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1000E2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0E2" w:rsidRPr="00695FD5">
        <w:rPr>
          <w:rFonts w:ascii="Arial" w:hAnsi="Arial" w:cs="Arial"/>
          <w:sz w:val="24"/>
          <w:szCs w:val="24"/>
        </w:rPr>
        <w:t>i</w:t>
      </w:r>
      <w:r w:rsidR="00405212" w:rsidRPr="00695FD5">
        <w:rPr>
          <w:rFonts w:ascii="Arial" w:hAnsi="Arial" w:cs="Arial"/>
          <w:sz w:val="24"/>
          <w:szCs w:val="24"/>
        </w:rPr>
        <w:t>ştirakçı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dövlətlər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qanunvericiliyini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pozmuş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onu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pozmaqda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təqsirləndirilən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ya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təqsirli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sayılan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hər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onunla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elə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rəftar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hüququnu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tanıyırlar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ki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rəftar</w:t>
      </w:r>
      <w:proofErr w:type="spellEnd"/>
      <w:r w:rsidR="0036472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uşaqda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ləyaqət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mənlik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hislərinin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inkişafına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kömək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uşaqda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insan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hüquqlarına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başqalarının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azadlıqlarına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hörmət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hissini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möhkəmləndirir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bu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zaman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yaşını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onun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reinteqrasiyasına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cəmiyyətdə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faydalı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rol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oynamasına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kömək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göstərilməsinin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arzu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edildiyini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212" w:rsidRPr="00695FD5">
        <w:rPr>
          <w:rFonts w:ascii="Arial" w:hAnsi="Arial" w:cs="Arial"/>
          <w:sz w:val="24"/>
          <w:szCs w:val="24"/>
        </w:rPr>
        <w:t>alır</w:t>
      </w:r>
      <w:proofErr w:type="spellEnd"/>
      <w:r w:rsidR="00405212" w:rsidRPr="00695FD5">
        <w:rPr>
          <w:rFonts w:ascii="Arial" w:hAnsi="Arial" w:cs="Arial"/>
          <w:sz w:val="24"/>
          <w:szCs w:val="24"/>
        </w:rPr>
        <w:t>.</w:t>
      </w:r>
    </w:p>
    <w:p w14:paraId="5B116213" w14:textId="23E3244A" w:rsidR="0036472D" w:rsidRPr="00695FD5" w:rsidRDefault="001000E2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</w:t>
      </w:r>
      <w:r w:rsidR="00A17862" w:rsidRPr="00695FD5">
        <w:rPr>
          <w:rFonts w:ascii="Arial" w:hAnsi="Arial" w:cs="Arial"/>
          <w:sz w:val="24"/>
          <w:szCs w:val="24"/>
        </w:rPr>
        <w:t>eynəlxalq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9C3" w:rsidRPr="00695FD5">
        <w:rPr>
          <w:rFonts w:ascii="Arial" w:hAnsi="Arial" w:cs="Arial"/>
          <w:sz w:val="24"/>
          <w:szCs w:val="24"/>
        </w:rPr>
        <w:t>normaların</w:t>
      </w:r>
      <w:r w:rsidRPr="00695FD5">
        <w:rPr>
          <w:rFonts w:ascii="Arial" w:hAnsi="Arial" w:cs="Arial"/>
          <w:sz w:val="24"/>
          <w:szCs w:val="24"/>
        </w:rPr>
        <w:t>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formalaşmış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yeni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yanaşmaya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şəxs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işləmiş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deyil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törədəcək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şəraitə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düşürül</w:t>
      </w:r>
      <w:r w:rsidR="0048646B" w:rsidRPr="00695FD5">
        <w:rPr>
          <w:rFonts w:ascii="Arial" w:hAnsi="Arial" w:cs="Arial"/>
          <w:sz w:val="24"/>
          <w:szCs w:val="24"/>
        </w:rPr>
        <w:t>müş</w:t>
      </w:r>
      <w:proofErr w:type="spellEnd"/>
      <w:r w:rsidR="0048646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46B" w:rsidRPr="00695FD5">
        <w:rPr>
          <w:rFonts w:ascii="Arial" w:hAnsi="Arial" w:cs="Arial"/>
          <w:sz w:val="24"/>
          <w:szCs w:val="24"/>
        </w:rPr>
        <w:t>şəxs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qiymətləndiril</w:t>
      </w:r>
      <w:r w:rsidR="00F709C3" w:rsidRPr="00695FD5">
        <w:rPr>
          <w:rFonts w:ascii="Arial" w:hAnsi="Arial" w:cs="Arial"/>
          <w:sz w:val="24"/>
          <w:szCs w:val="24"/>
        </w:rPr>
        <w:t>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Bu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yanaşma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uşağı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cinayətkar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görmür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yönəldildiyini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qəbul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etməklə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>,</w:t>
      </w:r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onu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da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mənada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qurbanı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qəbul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8646B" w:rsidRPr="00695FD5">
        <w:rPr>
          <w:rFonts w:ascii="Arial" w:hAnsi="Arial" w:cs="Arial"/>
          <w:sz w:val="24"/>
          <w:szCs w:val="24"/>
        </w:rPr>
        <w:t>Lakin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bu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vəziyyət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uşağı</w:t>
      </w:r>
      <w:r w:rsidR="00F709C3" w:rsidRPr="00695FD5">
        <w:rPr>
          <w:rFonts w:ascii="Arial" w:hAnsi="Arial" w:cs="Arial"/>
          <w:sz w:val="24"/>
          <w:szCs w:val="24"/>
        </w:rPr>
        <w:t>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cəzasız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qalacağı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mənasına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gəlm</w:t>
      </w:r>
      <w:r w:rsidR="00BA492D" w:rsidRPr="00695FD5">
        <w:rPr>
          <w:rFonts w:ascii="Arial" w:hAnsi="Arial" w:cs="Arial"/>
          <w:sz w:val="24"/>
          <w:szCs w:val="24"/>
        </w:rPr>
        <w:t>əməli</w:t>
      </w:r>
      <w:proofErr w:type="spellEnd"/>
      <w:r w:rsidR="00BA492D" w:rsidRPr="00695FD5">
        <w:rPr>
          <w:rFonts w:ascii="Arial" w:hAnsi="Arial" w:cs="Arial"/>
          <w:sz w:val="24"/>
          <w:szCs w:val="24"/>
        </w:rPr>
        <w:t>,</w:t>
      </w:r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92D" w:rsidRPr="00695FD5">
        <w:rPr>
          <w:rFonts w:ascii="Arial" w:hAnsi="Arial" w:cs="Arial"/>
          <w:sz w:val="24"/>
          <w:szCs w:val="24"/>
        </w:rPr>
        <w:t>t</w:t>
      </w:r>
      <w:r w:rsidR="00A17862" w:rsidRPr="00695FD5">
        <w:rPr>
          <w:rFonts w:ascii="Arial" w:hAnsi="Arial" w:cs="Arial"/>
          <w:sz w:val="24"/>
          <w:szCs w:val="24"/>
        </w:rPr>
        <w:t>ətbiq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ediləcək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sanksiya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vəziyyətinə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törətdiyi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əmələ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mütənasib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862" w:rsidRPr="00695FD5">
        <w:rPr>
          <w:rFonts w:ascii="Arial" w:hAnsi="Arial" w:cs="Arial"/>
          <w:sz w:val="24"/>
          <w:szCs w:val="24"/>
        </w:rPr>
        <w:t>olma</w:t>
      </w:r>
      <w:r w:rsidR="00BA492D" w:rsidRPr="00695FD5">
        <w:rPr>
          <w:rFonts w:ascii="Arial" w:hAnsi="Arial" w:cs="Arial"/>
          <w:sz w:val="24"/>
          <w:szCs w:val="24"/>
        </w:rPr>
        <w:t>lıdır</w:t>
      </w:r>
      <w:proofErr w:type="spellEnd"/>
      <w:r w:rsidR="00A17862" w:rsidRPr="00695FD5">
        <w:rPr>
          <w:rFonts w:ascii="Arial" w:hAnsi="Arial" w:cs="Arial"/>
          <w:sz w:val="24"/>
          <w:szCs w:val="24"/>
        </w:rPr>
        <w:t>.</w:t>
      </w:r>
    </w:p>
    <w:p w14:paraId="73A19D38" w14:textId="6925E9E8" w:rsidR="00500A09" w:rsidRPr="00695FD5" w:rsidRDefault="00500A09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qaldırılan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təyin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cəzası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da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edilərkən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bu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psixoloji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vəziyyətinə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>,</w:t>
      </w:r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cəmiyyətdə</w:t>
      </w:r>
      <w:r w:rsidR="00CE4580" w:rsidRPr="00695FD5">
        <w:rPr>
          <w:rFonts w:ascii="Arial" w:hAnsi="Arial" w:cs="Arial"/>
          <w:sz w:val="24"/>
          <w:szCs w:val="24"/>
        </w:rPr>
        <w:t>ki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inkişaf</w:t>
      </w:r>
      <w:r w:rsidR="00CE4580" w:rsidRPr="00695FD5">
        <w:rPr>
          <w:rFonts w:ascii="Arial" w:hAnsi="Arial" w:cs="Arial"/>
          <w:sz w:val="24"/>
          <w:szCs w:val="24"/>
        </w:rPr>
        <w:t>ına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yenidən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tərbiyə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edilməsinə</w:t>
      </w:r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təsiri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ləyaqət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mənlik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hislərini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EE3" w:rsidRPr="00695FD5">
        <w:rPr>
          <w:rFonts w:ascii="Arial" w:hAnsi="Arial" w:cs="Arial"/>
          <w:sz w:val="24"/>
          <w:szCs w:val="24"/>
        </w:rPr>
        <w:t>zədələməməsi</w:t>
      </w:r>
      <w:proofErr w:type="spellEnd"/>
      <w:r w:rsidR="00682EE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amillər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diqqətlə</w:t>
      </w:r>
      <w:proofErr w:type="spellEnd"/>
      <w:r w:rsidR="00CE458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580" w:rsidRPr="00695FD5">
        <w:rPr>
          <w:rFonts w:ascii="Arial" w:hAnsi="Arial" w:cs="Arial"/>
          <w:sz w:val="24"/>
          <w:szCs w:val="24"/>
        </w:rPr>
        <w:t>nəzər</w:t>
      </w:r>
      <w:r w:rsidR="00850BFA" w:rsidRPr="00695FD5">
        <w:rPr>
          <w:rFonts w:ascii="Arial" w:hAnsi="Arial" w:cs="Arial"/>
          <w:sz w:val="24"/>
          <w:szCs w:val="24"/>
        </w:rPr>
        <w:t>dən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keçirilməli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bu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sahədə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mövcud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qanunvericilik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aktlarının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tələblərinə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EC" w:rsidRPr="00695FD5">
        <w:rPr>
          <w:rFonts w:ascii="Arial" w:hAnsi="Arial" w:cs="Arial"/>
          <w:sz w:val="24"/>
          <w:szCs w:val="24"/>
        </w:rPr>
        <w:t>əməl</w:t>
      </w:r>
      <w:proofErr w:type="spellEnd"/>
      <w:r w:rsidR="001447EC" w:rsidRPr="00695FD5">
        <w:rPr>
          <w:rFonts w:ascii="Arial" w:hAnsi="Arial" w:cs="Arial"/>
          <w:sz w:val="24"/>
          <w:szCs w:val="24"/>
        </w:rPr>
        <w:t xml:space="preserve"> edilməlidir.</w:t>
      </w:r>
    </w:p>
    <w:p w14:paraId="78CB60CB" w14:textId="4541DDC9" w:rsidR="00CE4580" w:rsidRPr="00695FD5" w:rsidRDefault="00CE4580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Nazirlər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Kabinetinin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2017-ci </w:t>
      </w:r>
      <w:proofErr w:type="spellStart"/>
      <w:r w:rsidRPr="00695FD5">
        <w:rPr>
          <w:rFonts w:ascii="Arial" w:hAnsi="Arial" w:cs="Arial"/>
          <w:sz w:val="24"/>
          <w:szCs w:val="24"/>
        </w:rPr>
        <w:t>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695FD5">
        <w:rPr>
          <w:rFonts w:ascii="Arial" w:hAnsi="Arial" w:cs="Arial"/>
          <w:sz w:val="24"/>
          <w:szCs w:val="24"/>
        </w:rPr>
        <w:t>oktyabr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tarixl</w:t>
      </w:r>
      <w:r w:rsidR="00850BFA" w:rsidRPr="00695FD5">
        <w:rPr>
          <w:rFonts w:ascii="Arial" w:hAnsi="Arial" w:cs="Arial"/>
          <w:sz w:val="24"/>
          <w:szCs w:val="24"/>
        </w:rPr>
        <w:t>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qərarı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təsdiq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r w:rsidRPr="00695FD5">
        <w:rPr>
          <w:rFonts w:ascii="Arial" w:hAnsi="Arial" w:cs="Arial"/>
          <w:sz w:val="24"/>
          <w:szCs w:val="24"/>
        </w:rPr>
        <w:t>“</w:t>
      </w:r>
      <w:proofErr w:type="spellStart"/>
      <w:r w:rsidRPr="00695FD5">
        <w:rPr>
          <w:rFonts w:ascii="Arial" w:hAnsi="Arial" w:cs="Arial"/>
          <w:sz w:val="24"/>
          <w:szCs w:val="24"/>
        </w:rPr>
        <w:t>İctimai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cəzasına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inzibati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tənbeh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keçiriləcəyi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müəyyənləşdirilməsi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Qaydası</w:t>
      </w:r>
      <w:r w:rsidR="008B0342" w:rsidRPr="00695FD5">
        <w:rPr>
          <w:rFonts w:ascii="Arial" w:hAnsi="Arial" w:cs="Arial"/>
          <w:sz w:val="24"/>
          <w:szCs w:val="24"/>
        </w:rPr>
        <w:t>”</w:t>
      </w:r>
      <w:r w:rsidRPr="00695FD5">
        <w:rPr>
          <w:rFonts w:ascii="Arial" w:hAnsi="Arial" w:cs="Arial"/>
          <w:sz w:val="24"/>
          <w:szCs w:val="24"/>
        </w:rPr>
        <w:t>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4-cü </w:t>
      </w:r>
      <w:proofErr w:type="spellStart"/>
      <w:r w:rsidR="008B0342" w:rsidRPr="00695FD5">
        <w:rPr>
          <w:rFonts w:ascii="Arial" w:hAnsi="Arial" w:cs="Arial"/>
          <w:sz w:val="24"/>
          <w:szCs w:val="24"/>
        </w:rPr>
        <w:t>bəndində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lastRenderedPageBreak/>
        <w:t>yetkinlik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icra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müəyyənləşdirilməsinin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xüsusiyyətləri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göstərilmişdir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Bu</w:t>
      </w:r>
      <w:proofErr w:type="spellEnd"/>
      <w:r w:rsidR="008B034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342" w:rsidRPr="00695FD5">
        <w:rPr>
          <w:rFonts w:ascii="Arial" w:hAnsi="Arial" w:cs="Arial"/>
          <w:sz w:val="24"/>
          <w:szCs w:val="24"/>
        </w:rPr>
        <w:t>bəndə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keçiriləcəyi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müəyyənləşdirilən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zaman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təhsilindən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işindən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sonra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asudə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vaxtlarında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yerinə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yetirə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götürülməli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yaş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dövrünə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psixoloji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cəhətləri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alınmalıdır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həyata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keçiriləcəyi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müəyyənləşdirilərkən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təhsili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cinsi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mənsubiyyəti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yaş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dövrünə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fiziki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sağlamlığı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psixoloji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cəhətləri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həyatı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qavrama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baxışları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alınır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A492D" w:rsidRPr="00695FD5">
        <w:rPr>
          <w:rFonts w:ascii="Arial" w:hAnsi="Arial" w:cs="Arial"/>
          <w:sz w:val="24"/>
          <w:szCs w:val="24"/>
        </w:rPr>
        <w:t>İ</w:t>
      </w:r>
      <w:r w:rsidR="00850BFA" w:rsidRPr="00695FD5">
        <w:rPr>
          <w:rFonts w:ascii="Arial" w:hAnsi="Arial" w:cs="Arial"/>
          <w:sz w:val="24"/>
          <w:szCs w:val="24"/>
        </w:rPr>
        <w:t>ctimai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növləri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həyata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keçiriləcəyi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zaman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kənardan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hamının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sərbəst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şəkildə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bilmədiyi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icrasının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digər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foto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video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çəkilişlərinin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aparılması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mümkün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olmadığı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işlərə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iş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yerlərinə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FA" w:rsidRPr="00695FD5">
        <w:rPr>
          <w:rFonts w:ascii="Arial" w:hAnsi="Arial" w:cs="Arial"/>
          <w:sz w:val="24"/>
          <w:szCs w:val="24"/>
        </w:rPr>
        <w:t>üstünlük</w:t>
      </w:r>
      <w:proofErr w:type="spellEnd"/>
      <w:r w:rsidR="00850BFA" w:rsidRPr="00695FD5">
        <w:rPr>
          <w:rFonts w:ascii="Arial" w:hAnsi="Arial" w:cs="Arial"/>
          <w:sz w:val="24"/>
          <w:szCs w:val="24"/>
        </w:rPr>
        <w:t xml:space="preserve"> verilməlidir.</w:t>
      </w:r>
      <w:r w:rsidRPr="00695FD5">
        <w:rPr>
          <w:rFonts w:ascii="Arial" w:hAnsi="Arial" w:cs="Arial"/>
          <w:sz w:val="24"/>
          <w:szCs w:val="24"/>
        </w:rPr>
        <w:t xml:space="preserve"> </w:t>
      </w:r>
    </w:p>
    <w:p w14:paraId="432C330A" w14:textId="0A3F03EC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r w:rsidR="008B0342" w:rsidRPr="00695FD5">
        <w:rPr>
          <w:rFonts w:ascii="Arial" w:hAnsi="Arial" w:cs="Arial"/>
          <w:sz w:val="24"/>
          <w:szCs w:val="24"/>
        </w:rPr>
        <w:t>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Ədliyyə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Nazirliyi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Kollegiyasının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2A6025" w:rsidRPr="00695FD5">
        <w:rPr>
          <w:rFonts w:ascii="Arial" w:hAnsi="Arial" w:cs="Arial"/>
          <w:sz w:val="24"/>
          <w:szCs w:val="24"/>
        </w:rPr>
        <w:t xml:space="preserve">24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aprel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2018-ci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il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tarixli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qərarı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təsdiq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95FD5">
        <w:rPr>
          <w:rFonts w:ascii="Arial" w:hAnsi="Arial" w:cs="Arial"/>
          <w:sz w:val="24"/>
          <w:szCs w:val="24"/>
        </w:rPr>
        <w:t>İctimai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inzibati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tənbehin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Qaydaları</w:t>
      </w:r>
      <w:r w:rsidR="008B0342" w:rsidRPr="00695FD5">
        <w:rPr>
          <w:rFonts w:ascii="Arial" w:hAnsi="Arial" w:cs="Arial"/>
          <w:sz w:val="24"/>
          <w:szCs w:val="24"/>
        </w:rPr>
        <w:t>”</w:t>
      </w:r>
      <w:r w:rsidRPr="00695FD5">
        <w:rPr>
          <w:rFonts w:ascii="Arial" w:hAnsi="Arial" w:cs="Arial"/>
          <w:sz w:val="24"/>
          <w:szCs w:val="24"/>
        </w:rPr>
        <w:t>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="008B0342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yaşadığı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ərazinin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hakimiyyəti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orqanının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yerlərdə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inzibati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tənbehin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məqsədlərinə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faydalı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iştirakı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vasitəsilə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nail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olunur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İctimai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yaşadığı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yerin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icra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məmuru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icra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025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2A6025" w:rsidRPr="00695FD5">
        <w:rPr>
          <w:rFonts w:ascii="Arial" w:hAnsi="Arial" w:cs="Arial"/>
          <w:sz w:val="24"/>
          <w:szCs w:val="24"/>
        </w:rPr>
        <w:t>.</w:t>
      </w:r>
    </w:p>
    <w:p w14:paraId="558B2CBE" w14:textId="421320B5" w:rsidR="005616B4" w:rsidRPr="00695FD5" w:rsidRDefault="002A6025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Beləliklə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ediləcəyi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müəyyənləşdirilməsi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göndərilməsi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təşkili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nəzarət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qüvvədə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normalarına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95FD5">
        <w:rPr>
          <w:rFonts w:ascii="Arial" w:hAnsi="Arial" w:cs="Arial"/>
          <w:sz w:val="24"/>
          <w:szCs w:val="24"/>
        </w:rPr>
        <w:t>Qaydalara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həyata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qanunvericilik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normalarına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beynəlxalq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hüquqi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aktlara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zidd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fəaliyyətinin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icrasına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yönəldilməsi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psixoloji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mənəvi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inkişafına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cümlədən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344" w:rsidRPr="00695FD5">
        <w:rPr>
          <w:rFonts w:ascii="Arial" w:hAnsi="Arial" w:cs="Arial"/>
          <w:sz w:val="24"/>
          <w:szCs w:val="24"/>
        </w:rPr>
        <w:t>cəmiyyətdə</w:t>
      </w:r>
      <w:proofErr w:type="spellEnd"/>
      <w:r w:rsidR="00EA634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formalaşmasına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mənfi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təsir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göstərə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bilər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>.</w:t>
      </w:r>
    </w:p>
    <w:p w14:paraId="6C4244DA" w14:textId="4E126481" w:rsidR="00742557" w:rsidRPr="00695FD5" w:rsidRDefault="008B0342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</w:t>
      </w:r>
      <w:r w:rsidR="00742557" w:rsidRPr="00695FD5">
        <w:rPr>
          <w:rFonts w:ascii="Arial" w:hAnsi="Arial" w:cs="Arial"/>
          <w:sz w:val="24"/>
          <w:szCs w:val="24"/>
        </w:rPr>
        <w:t>anunverici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14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yaşı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tamam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olmuş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şəxsin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işlər</w:t>
      </w:r>
      <w:r w:rsidR="00977899" w:rsidRPr="00695FD5">
        <w:rPr>
          <w:rFonts w:ascii="Arial" w:hAnsi="Arial" w:cs="Arial"/>
          <w:sz w:val="24"/>
          <w:szCs w:val="24"/>
        </w:rPr>
        <w:t>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edilməsini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mümkün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etməklə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9" w:rsidRPr="00695FD5">
        <w:rPr>
          <w:rFonts w:ascii="Arial" w:hAnsi="Arial" w:cs="Arial"/>
          <w:sz w:val="24"/>
          <w:szCs w:val="24"/>
        </w:rPr>
        <w:t>onlara</w:t>
      </w:r>
      <w:proofErr w:type="spellEnd"/>
      <w:r w:rsidR="0097789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münasibətdə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digər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növlərinə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alternativ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daha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yüngül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növü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kimi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tutmuşdur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Xüsusilə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vurğulanmalıdır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ki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öz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təbiətinə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cəzadan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fərqli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əlamətlərini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tam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şəkildə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daşımayaraq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icrası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dairəsinə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695FD5">
        <w:rPr>
          <w:rFonts w:ascii="Arial" w:hAnsi="Arial" w:cs="Arial"/>
          <w:sz w:val="24"/>
          <w:szCs w:val="24"/>
        </w:rPr>
        <w:t>daxildir</w:t>
      </w:r>
      <w:proofErr w:type="spellEnd"/>
      <w:r w:rsidR="00742557" w:rsidRPr="00695FD5">
        <w:rPr>
          <w:rFonts w:ascii="Arial" w:hAnsi="Arial" w:cs="Arial"/>
          <w:sz w:val="24"/>
          <w:szCs w:val="24"/>
        </w:rPr>
        <w:t>.</w:t>
      </w:r>
    </w:p>
    <w:p w14:paraId="28ED2DFE" w14:textId="77394424" w:rsidR="00950687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münasibəti</w:t>
      </w:r>
      <w:proofErr w:type="spellEnd"/>
      <w:r w:rsidR="00BA492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92D"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normaları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tənzimlənən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Onun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tərəfi</w:t>
      </w:r>
      <w:proofErr w:type="spellEnd"/>
      <w:r w:rsidR="00EA6344" w:rsidRPr="00695FD5">
        <w:rPr>
          <w:rFonts w:ascii="Arial" w:hAnsi="Arial" w:cs="Arial"/>
          <w:sz w:val="24"/>
          <w:szCs w:val="24"/>
        </w:rPr>
        <w:t xml:space="preserve"> –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müəssisədaxili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intizam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qaydalarına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tabe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olmaqla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şərtləndirilmiş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funksiyasını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yetirməyi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öhdəsinə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götürür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tərəfi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95FD5">
        <w:rPr>
          <w:rFonts w:ascii="Arial" w:hAnsi="Arial" w:cs="Arial"/>
          <w:sz w:val="24"/>
          <w:szCs w:val="24"/>
        </w:rPr>
        <w:t>işəgötürən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təqdim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sağlam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təhlükəsiz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şəraitini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təmin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</w:t>
      </w:r>
      <w:r w:rsidR="005B78C8" w:rsidRPr="00695FD5">
        <w:rPr>
          <w:rFonts w:ascii="Arial" w:hAnsi="Arial" w:cs="Arial"/>
          <w:sz w:val="24"/>
          <w:szCs w:val="24"/>
        </w:rPr>
        <w:t>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əməyini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ödəməyə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borcludur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59870F2C" w14:textId="5BF3F390" w:rsidR="00950687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3-cü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5B78C8" w:rsidRPr="00695FD5">
        <w:rPr>
          <w:rFonts w:ascii="Arial" w:hAnsi="Arial" w:cs="Arial"/>
          <w:sz w:val="24"/>
          <w:szCs w:val="24"/>
        </w:rPr>
        <w:t>–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işəgötürənlə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fərdi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yazılı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kontrakt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bağlayaraq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ödənilməklə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çalışan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fiziki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695FD5">
        <w:rPr>
          <w:rFonts w:ascii="Arial" w:hAnsi="Arial" w:cs="Arial"/>
          <w:sz w:val="24"/>
          <w:szCs w:val="24"/>
        </w:rPr>
        <w:t>kontraktı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695FD5">
        <w:rPr>
          <w:rFonts w:ascii="Arial" w:hAnsi="Arial" w:cs="Arial"/>
          <w:sz w:val="24"/>
          <w:szCs w:val="24"/>
        </w:rPr>
        <w:t>işəgötürənlə</w:t>
      </w:r>
      <w:proofErr w:type="spellEnd"/>
      <w:proofErr w:type="gram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arasında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fərdi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bağlanan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şərtlərini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tərəflərin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vəzifələrini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əks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etdirən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yazılı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290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Ə</w:t>
      </w:r>
      <w:r w:rsidRPr="00695FD5">
        <w:rPr>
          <w:rFonts w:ascii="Arial" w:hAnsi="Arial" w:cs="Arial"/>
          <w:sz w:val="24"/>
          <w:szCs w:val="24"/>
        </w:rPr>
        <w:t>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sərbəst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bağlanır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yaratmayan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yaratmaq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istəməyən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heç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kəs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bağlamağa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məcbur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bilməz</w:t>
      </w:r>
      <w:proofErr w:type="spellEnd"/>
      <w:r w:rsidR="00290C30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290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290C30" w:rsidRPr="00695FD5">
        <w:rPr>
          <w:rFonts w:ascii="Arial" w:hAnsi="Arial" w:cs="Arial"/>
          <w:sz w:val="24"/>
          <w:szCs w:val="24"/>
        </w:rPr>
        <w:t xml:space="preserve"> 42-ci 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maddəsi</w:t>
      </w:r>
      <w:proofErr w:type="spellEnd"/>
      <w:r w:rsidR="00290C30" w:rsidRPr="00695FD5">
        <w:rPr>
          <w:rFonts w:ascii="Arial" w:hAnsi="Arial" w:cs="Arial"/>
          <w:sz w:val="24"/>
          <w:szCs w:val="24"/>
        </w:rPr>
        <w:t>)</w:t>
      </w:r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2D5DFB74" w14:textId="193DCD22" w:rsidR="00950687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Beləliklə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muzdla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ödənişlə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işçinin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mövcud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kollektivinə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daxil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mövcud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olduğu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halda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95FD5">
        <w:rPr>
          <w:rFonts w:ascii="Arial" w:hAnsi="Arial" w:cs="Arial"/>
          <w:sz w:val="24"/>
          <w:szCs w:val="24"/>
        </w:rPr>
        <w:t>eləcə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xarakterizə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sosial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Məhz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predmetinin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əsasını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təşkil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</w:p>
    <w:p w14:paraId="35FAE886" w14:textId="42736CCF" w:rsidR="00950687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lastRenderedPageBreak/>
        <w:t>Məhkumların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ictimai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işlərə</w:t>
      </w:r>
      <w:proofErr w:type="spellEnd"/>
      <w:r w:rsidR="005B78C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cəlb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hal</w:t>
      </w:r>
      <w:r w:rsidR="00290C30" w:rsidRPr="00695FD5">
        <w:rPr>
          <w:rFonts w:ascii="Arial" w:hAnsi="Arial" w:cs="Arial"/>
          <w:sz w:val="24"/>
          <w:szCs w:val="24"/>
        </w:rPr>
        <w:t>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vacib</w:t>
      </w:r>
      <w:proofErr w:type="spellEnd"/>
      <w:r w:rsidR="005B78C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əlamətləri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mövcud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olmur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290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8C8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5B78C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8C8" w:rsidRPr="00695FD5">
        <w:rPr>
          <w:rFonts w:ascii="Arial" w:hAnsi="Arial" w:cs="Arial"/>
          <w:sz w:val="24"/>
          <w:szCs w:val="24"/>
        </w:rPr>
        <w:t>ki</w:t>
      </w:r>
      <w:proofErr w:type="spellEnd"/>
      <w:r w:rsidR="005B78C8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78C8" w:rsidRPr="00695FD5">
        <w:rPr>
          <w:rFonts w:ascii="Arial" w:hAnsi="Arial" w:cs="Arial"/>
          <w:sz w:val="24"/>
          <w:szCs w:val="24"/>
        </w:rPr>
        <w:t>c</w:t>
      </w:r>
      <w:r w:rsidR="00290C30" w:rsidRPr="00695FD5">
        <w:rPr>
          <w:rFonts w:ascii="Arial" w:hAnsi="Arial" w:cs="Arial"/>
          <w:sz w:val="24"/>
          <w:szCs w:val="24"/>
        </w:rPr>
        <w:t>əza</w:t>
      </w:r>
      <w:r w:rsidRPr="00695FD5">
        <w:rPr>
          <w:rFonts w:ascii="Arial" w:hAnsi="Arial" w:cs="Arial"/>
          <w:sz w:val="24"/>
          <w:szCs w:val="24"/>
        </w:rPr>
        <w:t>-icra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yetirilməsi</w:t>
      </w:r>
      <w:proofErr w:type="spellEnd"/>
      <w:r w:rsidR="005B78C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8C8" w:rsidRPr="00695FD5">
        <w:rPr>
          <w:rFonts w:ascii="Arial" w:hAnsi="Arial" w:cs="Arial"/>
          <w:sz w:val="24"/>
          <w:szCs w:val="24"/>
        </w:rPr>
        <w:t>zamanı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predmetinə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aid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Pr="00695FD5">
        <w:rPr>
          <w:rFonts w:ascii="Arial" w:hAnsi="Arial" w:cs="Arial"/>
          <w:sz w:val="24"/>
          <w:szCs w:val="24"/>
        </w:rPr>
        <w:t>imkan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verməyən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ünsür</w:t>
      </w:r>
      <w:r w:rsidR="0013248F" w:rsidRPr="00695FD5">
        <w:rPr>
          <w:rFonts w:ascii="Arial" w:hAnsi="Arial" w:cs="Arial"/>
          <w:sz w:val="24"/>
          <w:szCs w:val="24"/>
        </w:rPr>
        <w:t>ü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qarşılıqlı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razılaşmanın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5B78C8" w:rsidRPr="00695FD5">
        <w:rPr>
          <w:rFonts w:ascii="Arial" w:hAnsi="Arial" w:cs="Arial"/>
          <w:sz w:val="24"/>
          <w:szCs w:val="24"/>
        </w:rPr>
        <w:t>–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mövcud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olmamasıdır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75B728F4" w14:textId="7922D4AC" w:rsidR="00950687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</w:t>
      </w:r>
      <w:r w:rsidR="00290C30" w:rsidRPr="00695FD5">
        <w:rPr>
          <w:rFonts w:ascii="Arial" w:hAnsi="Arial" w:cs="Arial"/>
          <w:sz w:val="24"/>
          <w:szCs w:val="24"/>
        </w:rPr>
        <w:t>əza</w:t>
      </w:r>
      <w:r w:rsidRPr="00695FD5">
        <w:rPr>
          <w:rFonts w:ascii="Arial" w:hAnsi="Arial" w:cs="Arial"/>
          <w:sz w:val="24"/>
          <w:szCs w:val="24"/>
        </w:rPr>
        <w:t>-icra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="001F245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45C" w:rsidRPr="00695FD5">
        <w:rPr>
          <w:rFonts w:ascii="Arial" w:hAnsi="Arial" w:cs="Arial"/>
          <w:sz w:val="24"/>
          <w:szCs w:val="24"/>
        </w:rPr>
        <w:t>əsasında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yaranan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fərqli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118"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45C" w:rsidRPr="00695FD5">
        <w:rPr>
          <w:rFonts w:ascii="Arial" w:hAnsi="Arial" w:cs="Arial"/>
          <w:sz w:val="24"/>
          <w:szCs w:val="24"/>
        </w:rPr>
        <w:t>üzrə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118" w:rsidRPr="00695FD5">
        <w:rPr>
          <w:rFonts w:ascii="Arial" w:hAnsi="Arial" w:cs="Arial"/>
          <w:sz w:val="24"/>
          <w:szCs w:val="24"/>
        </w:rPr>
        <w:t>yaranmış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118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DE6118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118"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könüllü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ehtiva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9-cu </w:t>
      </w:r>
      <w:proofErr w:type="spellStart"/>
      <w:r w:rsidRPr="00695FD5">
        <w:rPr>
          <w:rFonts w:ascii="Arial" w:hAnsi="Arial" w:cs="Arial"/>
          <w:sz w:val="24"/>
          <w:szCs w:val="24"/>
        </w:rPr>
        <w:t>maddəsində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sərbəst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surətdə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ixtisasına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sənətinə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peşəsinə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seçərək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bağlamaq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şərtlərini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dəyişdirmək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ləğv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üçün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işəgötürənə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müraciət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minimum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məbləğdən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aşağı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almaq</w:t>
      </w:r>
      <w:proofErr w:type="spellEnd"/>
      <w:r w:rsidR="00290C30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C30"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çox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hüquqları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mövcuddur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3BB893B6" w14:textId="62D91CC7" w:rsidR="00950687" w:rsidRPr="00695FD5" w:rsidRDefault="004E73DC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</w:t>
      </w:r>
      <w:r w:rsidR="00290C30" w:rsidRPr="00695FD5">
        <w:rPr>
          <w:rFonts w:ascii="Arial" w:hAnsi="Arial" w:cs="Arial"/>
          <w:sz w:val="24"/>
          <w:szCs w:val="24"/>
        </w:rPr>
        <w:t>əza</w:t>
      </w:r>
      <w:r w:rsidR="00950687" w:rsidRPr="00695FD5">
        <w:rPr>
          <w:rFonts w:ascii="Arial" w:hAnsi="Arial" w:cs="Arial"/>
          <w:sz w:val="24"/>
          <w:szCs w:val="24"/>
        </w:rPr>
        <w:t>-icra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münasibətlərinin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subyektiv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tərkibi</w:t>
      </w:r>
      <w:r w:rsidRPr="00695FD5">
        <w:rPr>
          <w:rFonts w:ascii="Arial" w:hAnsi="Arial" w:cs="Arial"/>
          <w:sz w:val="24"/>
          <w:szCs w:val="24"/>
        </w:rPr>
        <w:t>ni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vaxt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intervalı</w:t>
      </w:r>
      <w:r w:rsidRPr="00695FD5">
        <w:rPr>
          <w:rFonts w:ascii="Arial" w:hAnsi="Arial" w:cs="Arial"/>
          <w:sz w:val="24"/>
          <w:szCs w:val="24"/>
        </w:rPr>
        <w:t>nı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əhatə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etdiyi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dövr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münasibətləri</w:t>
      </w:r>
      <w:r w:rsidRPr="00695FD5">
        <w:rPr>
          <w:rFonts w:ascii="Arial" w:hAnsi="Arial" w:cs="Arial"/>
          <w:sz w:val="24"/>
          <w:szCs w:val="24"/>
        </w:rPr>
        <w:t>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xarakteri</w:t>
      </w:r>
      <w:r w:rsidRPr="00695FD5">
        <w:rPr>
          <w:rFonts w:ascii="Arial" w:hAnsi="Arial" w:cs="Arial"/>
          <w:sz w:val="24"/>
          <w:szCs w:val="24"/>
        </w:rPr>
        <w:t>ni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götür</w:t>
      </w:r>
      <w:r w:rsidRPr="00695FD5">
        <w:rPr>
          <w:rFonts w:ascii="Arial" w:hAnsi="Arial" w:cs="Arial"/>
          <w:sz w:val="24"/>
          <w:szCs w:val="24"/>
        </w:rPr>
        <w:t>ərək</w:t>
      </w:r>
      <w:proofErr w:type="spellEnd"/>
      <w:r w:rsidR="008A58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vurğulayır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8EC" w:rsidRPr="00695FD5">
        <w:rPr>
          <w:rFonts w:ascii="Arial" w:hAnsi="Arial" w:cs="Arial"/>
          <w:sz w:val="24"/>
          <w:szCs w:val="24"/>
        </w:rPr>
        <w:t>ki</w:t>
      </w:r>
      <w:proofErr w:type="spellEnd"/>
      <w:r w:rsidR="008A58EC" w:rsidRPr="00695FD5">
        <w:rPr>
          <w:rFonts w:ascii="Arial" w:hAnsi="Arial" w:cs="Arial"/>
          <w:sz w:val="24"/>
          <w:szCs w:val="24"/>
        </w:rPr>
        <w:t>,</w:t>
      </w:r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məhkəmə</w:t>
      </w:r>
      <w:proofErr w:type="spellEnd"/>
      <w:r w:rsidR="008A58E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8EC"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ittiham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hökmü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çıxarıldıqda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məhkum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arasında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yaranan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münasibətləri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c</w:t>
      </w:r>
      <w:r w:rsidR="008A58EC" w:rsidRPr="00695FD5">
        <w:rPr>
          <w:rFonts w:ascii="Arial" w:hAnsi="Arial" w:cs="Arial"/>
          <w:sz w:val="24"/>
          <w:szCs w:val="24"/>
        </w:rPr>
        <w:t>əza</w:t>
      </w:r>
      <w:r w:rsidR="00950687" w:rsidRPr="00695FD5">
        <w:rPr>
          <w:rFonts w:ascii="Arial" w:hAnsi="Arial" w:cs="Arial"/>
          <w:sz w:val="24"/>
          <w:szCs w:val="24"/>
        </w:rPr>
        <w:t>-icra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münasibətlərinə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aid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olduğundan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>,</w:t>
      </w:r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Konstitusiyanın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hissəsi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cəzasının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edilməsini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tutan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qanunvericilik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normaları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arasında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ziddiy</w:t>
      </w:r>
      <w:r w:rsidR="003F2485" w:rsidRPr="00695FD5">
        <w:rPr>
          <w:rFonts w:ascii="Arial" w:hAnsi="Arial" w:cs="Arial"/>
          <w:sz w:val="24"/>
          <w:szCs w:val="24"/>
        </w:rPr>
        <w:t>y</w:t>
      </w:r>
      <w:r w:rsidR="00E04933" w:rsidRPr="00695FD5">
        <w:rPr>
          <w:rFonts w:ascii="Arial" w:hAnsi="Arial" w:cs="Arial"/>
          <w:sz w:val="24"/>
          <w:szCs w:val="24"/>
        </w:rPr>
        <w:t>ət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yaranmır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>.</w:t>
      </w:r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Belə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r w:rsidR="00950687" w:rsidRPr="00695FD5">
        <w:rPr>
          <w:rFonts w:ascii="Arial" w:hAnsi="Arial" w:cs="Arial"/>
          <w:sz w:val="24"/>
          <w:szCs w:val="24"/>
        </w:rPr>
        <w:t xml:space="preserve">15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çatmamış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uşaqların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işə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götürülməsinin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qadağan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olunması</w:t>
      </w:r>
      <w:r w:rsidR="00E04933" w:rsidRPr="00695FD5">
        <w:rPr>
          <w:rFonts w:ascii="Arial" w:hAnsi="Arial" w:cs="Arial"/>
          <w:sz w:val="24"/>
          <w:szCs w:val="24"/>
        </w:rPr>
        <w:t>nı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nəzərdə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tutan</w:t>
      </w:r>
      <w:proofErr w:type="spellEnd"/>
      <w:r w:rsidR="00E04933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933" w:rsidRPr="00695FD5">
        <w:rPr>
          <w:rFonts w:ascii="Arial" w:hAnsi="Arial" w:cs="Arial"/>
          <w:sz w:val="24"/>
          <w:szCs w:val="24"/>
        </w:rPr>
        <w:t>normalar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hüququ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baxımından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bütün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əlamətləri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mövcud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münasibətlərini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ehtiva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687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>.</w:t>
      </w:r>
    </w:p>
    <w:p w14:paraId="214FD553" w14:textId="75359B38" w:rsidR="00B8723B" w:rsidRPr="00695FD5" w:rsidRDefault="0074255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qaldırılan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digər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məsələ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</w:t>
      </w:r>
      <w:r w:rsidR="00B8723B" w:rsidRPr="00695FD5">
        <w:rPr>
          <w:rFonts w:ascii="Arial" w:hAnsi="Arial" w:cs="Arial"/>
          <w:sz w:val="24"/>
          <w:szCs w:val="24"/>
        </w:rPr>
        <w:t>etkinlik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növlərindən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biri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cəzası</w:t>
      </w:r>
      <w:r w:rsidRPr="00695FD5">
        <w:rPr>
          <w:rFonts w:ascii="Arial" w:hAnsi="Arial" w:cs="Arial"/>
          <w:sz w:val="24"/>
          <w:szCs w:val="24"/>
        </w:rPr>
        <w:t>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bağlıdır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85.</w:t>
      </w:r>
      <w:r w:rsidR="004E73DC" w:rsidRPr="00695FD5">
        <w:rPr>
          <w:rFonts w:ascii="Arial" w:hAnsi="Arial" w:cs="Arial"/>
          <w:sz w:val="24"/>
          <w:szCs w:val="24"/>
        </w:rPr>
        <w:t>4</w:t>
      </w:r>
      <w:r w:rsidR="00B8723B" w:rsidRPr="00695FD5">
        <w:rPr>
          <w:rFonts w:ascii="Arial" w:hAnsi="Arial" w:cs="Arial"/>
          <w:sz w:val="24"/>
          <w:szCs w:val="24"/>
        </w:rPr>
        <w:t xml:space="preserve">-cü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="004E73DC" w:rsidRPr="00695FD5">
        <w:rPr>
          <w:rFonts w:ascii="Arial" w:hAnsi="Arial" w:cs="Arial"/>
          <w:sz w:val="24"/>
          <w:szCs w:val="24"/>
        </w:rPr>
        <w:t>,</w:t>
      </w:r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çatmayanlara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iki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aydan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ilədək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müddətə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edilir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Bu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zaman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qazancından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məhkəmənin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hökmü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miqdarda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beş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faizdən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iyirmi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faizə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qədər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pul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nəfinə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tutulur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. </w:t>
      </w:r>
    </w:p>
    <w:p w14:paraId="6A168C08" w14:textId="27158FA3" w:rsidR="00742557" w:rsidRPr="00695FD5" w:rsidRDefault="00B8723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İcrası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40</w:t>
      </w:r>
      <w:r w:rsidR="003F248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8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 xml:space="preserve"> 41-ci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5FD5">
        <w:rPr>
          <w:rFonts w:ascii="Arial" w:hAnsi="Arial" w:cs="Arial"/>
          <w:sz w:val="24"/>
          <w:szCs w:val="24"/>
        </w:rPr>
        <w:t>maddə</w:t>
      </w:r>
      <w:r w:rsidR="003F2485" w:rsidRPr="00695FD5">
        <w:rPr>
          <w:rFonts w:ascii="Arial" w:hAnsi="Arial" w:cs="Arial"/>
          <w:sz w:val="24"/>
          <w:szCs w:val="24"/>
        </w:rPr>
        <w:t>l</w:t>
      </w:r>
      <w:r w:rsidRPr="00695FD5">
        <w:rPr>
          <w:rFonts w:ascii="Arial" w:hAnsi="Arial" w:cs="Arial"/>
          <w:sz w:val="24"/>
          <w:szCs w:val="24"/>
        </w:rPr>
        <w:t>ə</w:t>
      </w:r>
      <w:r w:rsidR="003F2485" w:rsidRPr="00695FD5">
        <w:rPr>
          <w:rFonts w:ascii="Arial" w:hAnsi="Arial" w:cs="Arial"/>
          <w:sz w:val="24"/>
          <w:szCs w:val="24"/>
        </w:rPr>
        <w:t>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4E73D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3DC" w:rsidRPr="00695FD5">
        <w:rPr>
          <w:rFonts w:ascii="Arial" w:hAnsi="Arial" w:cs="Arial"/>
          <w:sz w:val="24"/>
          <w:szCs w:val="24"/>
        </w:rPr>
        <w:t>müvafiq</w:t>
      </w:r>
      <w:proofErr w:type="spellEnd"/>
      <w:proofErr w:type="gramEnd"/>
      <w:r w:rsidR="004E73D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3DC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4E73DC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islah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çəkilir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İslah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məhkum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edilməzdən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əvvəl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işlədikləri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vəzifədə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qalırlar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başqa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vəzifəyə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olunmuş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ümumi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əsaslarla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keçirilə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bilərlər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414DA972" w14:textId="77777777" w:rsidR="00CB47F9" w:rsidRPr="00695FD5" w:rsidRDefault="0074255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İcrası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Məcəllə</w:t>
      </w:r>
      <w:r w:rsidRPr="00695FD5">
        <w:rPr>
          <w:rFonts w:ascii="Arial" w:hAnsi="Arial" w:cs="Arial"/>
          <w:sz w:val="24"/>
          <w:szCs w:val="24"/>
        </w:rPr>
        <w:t>lərinin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əlaqədar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normaları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qanunvericiliyinə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göndəriş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23B" w:rsidRPr="00695FD5">
        <w:rPr>
          <w:rFonts w:ascii="Arial" w:hAnsi="Arial" w:cs="Arial"/>
          <w:sz w:val="24"/>
          <w:szCs w:val="24"/>
        </w:rPr>
        <w:t>e</w:t>
      </w:r>
      <w:r w:rsidR="00CB47F9" w:rsidRPr="00695FD5">
        <w:rPr>
          <w:rFonts w:ascii="Arial" w:hAnsi="Arial" w:cs="Arial"/>
          <w:sz w:val="24"/>
          <w:szCs w:val="24"/>
        </w:rPr>
        <w:t>dərək</w:t>
      </w:r>
      <w:proofErr w:type="spellEnd"/>
      <w:r w:rsidR="00B8723B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bu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cəza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növünün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tətbiqi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məhkumun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iş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yerinin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olmasını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zəruri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7F9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CB47F9" w:rsidRPr="00695FD5">
        <w:rPr>
          <w:rFonts w:ascii="Arial" w:hAnsi="Arial" w:cs="Arial"/>
          <w:sz w:val="24"/>
          <w:szCs w:val="24"/>
        </w:rPr>
        <w:t>.</w:t>
      </w:r>
    </w:p>
    <w:p w14:paraId="04533070" w14:textId="2BCEEF87" w:rsidR="00B8723B" w:rsidRPr="00695FD5" w:rsidRDefault="00CB47F9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3-cü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8-ci </w:t>
      </w:r>
      <w:proofErr w:type="spellStart"/>
      <w:r w:rsidRPr="00695FD5">
        <w:rPr>
          <w:rFonts w:ascii="Arial" w:hAnsi="Arial" w:cs="Arial"/>
          <w:sz w:val="24"/>
          <w:szCs w:val="24"/>
        </w:rPr>
        <w:t>hissəsinə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əsasən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B3559F" w:rsidRPr="00695FD5">
        <w:rPr>
          <w:rFonts w:ascii="Arial" w:hAnsi="Arial" w:cs="Arial"/>
          <w:sz w:val="24"/>
          <w:szCs w:val="24"/>
        </w:rPr>
        <w:t>–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işçinin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ödənilməklə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vəzifəsi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peşəsi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üzrə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müqaviləsi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5FD5">
        <w:rPr>
          <w:rFonts w:ascii="Arial" w:hAnsi="Arial" w:cs="Arial"/>
          <w:sz w:val="24"/>
          <w:szCs w:val="24"/>
        </w:rPr>
        <w:t>xidmətləri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5FD5">
        <w:rPr>
          <w:rFonts w:ascii="Arial" w:hAnsi="Arial" w:cs="Arial"/>
          <w:sz w:val="24"/>
          <w:szCs w:val="24"/>
        </w:rPr>
        <w:t>yerinə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yetirdiyi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yerdir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7CC9809A" w14:textId="1604D79E" w:rsidR="008367C7" w:rsidRPr="00695FD5" w:rsidRDefault="008367C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baxımdan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qüvvədə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qanunvericiliyə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uyğun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B3559F" w:rsidRPr="00695FD5">
        <w:rPr>
          <w:rFonts w:ascii="Arial" w:hAnsi="Arial" w:cs="Arial"/>
          <w:sz w:val="24"/>
          <w:szCs w:val="24"/>
        </w:rPr>
        <w:t>,</w:t>
      </w:r>
      <w:r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695FD5">
        <w:rPr>
          <w:rFonts w:ascii="Arial" w:hAnsi="Arial" w:cs="Arial"/>
          <w:sz w:val="24"/>
          <w:szCs w:val="24"/>
        </w:rPr>
        <w:t>yaş</w:t>
      </w:r>
      <w:r w:rsidR="004E73DC" w:rsidRPr="00695FD5">
        <w:rPr>
          <w:rFonts w:ascii="Arial" w:hAnsi="Arial" w:cs="Arial"/>
          <w:sz w:val="24"/>
          <w:szCs w:val="24"/>
        </w:rPr>
        <w:t>ına</w:t>
      </w:r>
      <w:r w:rsidR="00B3559F" w:rsidRPr="00695FD5">
        <w:rPr>
          <w:rFonts w:ascii="Arial" w:hAnsi="Arial" w:cs="Arial"/>
          <w:sz w:val="24"/>
          <w:szCs w:val="24"/>
        </w:rPr>
        <w:t>dək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əmək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münasibətlərinə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girməsinə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yol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verilmədiyindən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islah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işləri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növündə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3DC" w:rsidRPr="00695FD5">
        <w:rPr>
          <w:rFonts w:ascii="Arial" w:hAnsi="Arial" w:cs="Arial"/>
          <w:sz w:val="24"/>
          <w:szCs w:val="24"/>
        </w:rPr>
        <w:t>yalnız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695FD5">
        <w:rPr>
          <w:rFonts w:ascii="Arial" w:hAnsi="Arial" w:cs="Arial"/>
          <w:sz w:val="24"/>
          <w:szCs w:val="24"/>
        </w:rPr>
        <w:t>yaşı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tamam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daha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çox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barəsində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bilər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5FB7C84B" w14:textId="1909F964" w:rsidR="00FD4D13" w:rsidRPr="00695FD5" w:rsidRDefault="00FD4D13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Eyni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zamanda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etməyi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zəruri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hesab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76DA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3276D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6DA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3276D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6DA" w:rsidRPr="00695FD5">
        <w:rPr>
          <w:rFonts w:ascii="Arial" w:hAnsi="Arial" w:cs="Arial"/>
          <w:sz w:val="24"/>
          <w:szCs w:val="24"/>
        </w:rPr>
        <w:t>çatmayanlar</w:t>
      </w:r>
      <w:proofErr w:type="spellEnd"/>
      <w:r w:rsidR="003276D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6DA"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="003276D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6DA" w:rsidRPr="00695FD5">
        <w:rPr>
          <w:rFonts w:ascii="Arial" w:hAnsi="Arial" w:cs="Arial"/>
          <w:sz w:val="24"/>
          <w:szCs w:val="24"/>
        </w:rPr>
        <w:t>törədilən</w:t>
      </w:r>
      <w:proofErr w:type="spellEnd"/>
      <w:r w:rsidR="003276DA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işlərinə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bax</w:t>
      </w:r>
      <w:r w:rsidR="00950687" w:rsidRPr="00695FD5">
        <w:rPr>
          <w:rFonts w:ascii="Arial" w:hAnsi="Arial" w:cs="Arial"/>
          <w:sz w:val="24"/>
          <w:szCs w:val="24"/>
        </w:rPr>
        <w:t>ıl</w:t>
      </w:r>
      <w:r w:rsidR="00BC00F5" w:rsidRPr="00695FD5">
        <w:rPr>
          <w:rFonts w:ascii="Arial" w:hAnsi="Arial" w:cs="Arial"/>
          <w:sz w:val="24"/>
          <w:szCs w:val="24"/>
        </w:rPr>
        <w:t>arkən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qanunvericiliyin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tələblərinə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onları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məsuliyyətinə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etmədən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C00F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cəzadan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azad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etməklə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tərbiyəvi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edərək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olunmalarının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mümkünlüyü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məsələsi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hər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bir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halda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araşdırılmalıdır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ki</w:t>
      </w:r>
      <w:proofErr w:type="spellEnd"/>
      <w:r w:rsidR="00950687" w:rsidRPr="00695FD5">
        <w:rPr>
          <w:rFonts w:ascii="Arial" w:hAnsi="Arial" w:cs="Arial"/>
          <w:sz w:val="24"/>
          <w:szCs w:val="24"/>
        </w:rPr>
        <w:t>,</w:t>
      </w:r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88.1-ci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ilk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dəfə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böyük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törətməyən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az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ağır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etdikdə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tərbiyəvi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etməklə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onun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olunması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lastRenderedPageBreak/>
        <w:t>mümkün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hesab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edilərsə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həmin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şəxs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məsuliyyətindən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azad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edilə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bilər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Həmçinin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böyük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törətməyən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az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ağır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etməyə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görə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məhkum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edilmiş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485" w:rsidRPr="00695FD5">
        <w:rPr>
          <w:rFonts w:ascii="Arial" w:hAnsi="Arial" w:cs="Arial"/>
          <w:sz w:val="24"/>
          <w:szCs w:val="24"/>
        </w:rPr>
        <w:t>müvafiq</w:t>
      </w:r>
      <w:proofErr w:type="spellEnd"/>
      <w:r w:rsidR="003F248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tərbiyəvi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xarakterli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məcburi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tədbirlər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edilməklə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cəzadan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azad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oluna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bilər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 xml:space="preserve"> 89.1-ci </w:t>
      </w:r>
      <w:proofErr w:type="spellStart"/>
      <w:r w:rsidR="00BC00F5" w:rsidRPr="00695FD5">
        <w:rPr>
          <w:rFonts w:ascii="Arial" w:hAnsi="Arial" w:cs="Arial"/>
          <w:sz w:val="24"/>
          <w:szCs w:val="24"/>
        </w:rPr>
        <w:t>maddəsi</w:t>
      </w:r>
      <w:proofErr w:type="spellEnd"/>
      <w:r w:rsidR="00BC00F5" w:rsidRPr="00695FD5">
        <w:rPr>
          <w:rFonts w:ascii="Arial" w:hAnsi="Arial" w:cs="Arial"/>
          <w:sz w:val="24"/>
          <w:szCs w:val="24"/>
        </w:rPr>
        <w:t>).</w:t>
      </w:r>
    </w:p>
    <w:p w14:paraId="0C45E066" w14:textId="77777777" w:rsidR="00E54782" w:rsidRPr="00695FD5" w:rsidRDefault="00950687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Qeyd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olunan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</w:t>
      </w:r>
      <w:r w:rsidR="001902D5" w:rsidRPr="00695FD5">
        <w:rPr>
          <w:rFonts w:ascii="Arial" w:hAnsi="Arial" w:cs="Arial"/>
          <w:sz w:val="24"/>
          <w:szCs w:val="24"/>
        </w:rPr>
        <w:t>lternativ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tədbirlərin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tətbiq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edilməsində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məqsəd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əməli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şəxsdə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şəxsi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məsuliyyət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hissini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inkişaf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etdirərək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onu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cəmiyyətə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qaytarmaq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cəmiyyətdə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faydalı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rol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oynamaqla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düzgün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inkişafına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kömək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5" w:rsidRPr="00695FD5">
        <w:rPr>
          <w:rFonts w:ascii="Arial" w:hAnsi="Arial" w:cs="Arial"/>
          <w:sz w:val="24"/>
          <w:szCs w:val="24"/>
        </w:rPr>
        <w:t>etməkdir</w:t>
      </w:r>
      <w:proofErr w:type="spellEnd"/>
      <w:r w:rsidR="001902D5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qanunvericiliyi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çatmayanların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islah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olunması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daha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ağır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cəzaların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tətbiqinin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qarşısının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alınması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onlar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törədilən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cinayətlərin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residiv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müəyyən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edilərkən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alınmaması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çatmamanın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cəzanı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yüngülləşdir</w:t>
      </w:r>
      <w:r w:rsidR="00B831D1" w:rsidRPr="00695FD5">
        <w:rPr>
          <w:rFonts w:ascii="Arial" w:hAnsi="Arial" w:cs="Arial"/>
          <w:sz w:val="24"/>
          <w:szCs w:val="24"/>
        </w:rPr>
        <w:t>ən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hal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olması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kimi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qaydalara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əsaslanır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çatmayan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şəxsə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edilən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cəzanın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əsas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məqsədi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onun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cəzalandırılması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deyil</w:t>
      </w:r>
      <w:proofErr w:type="spellEnd"/>
      <w:r w:rsidR="00B831D1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günahını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dərk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etməsi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gələcəkdə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hüquqazidd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əməllər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törətməsinin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qarşısını</w:t>
      </w:r>
      <w:r w:rsidR="00B831D1" w:rsidRPr="00695FD5">
        <w:rPr>
          <w:rFonts w:ascii="Arial" w:hAnsi="Arial" w:cs="Arial"/>
          <w:sz w:val="24"/>
          <w:szCs w:val="24"/>
        </w:rPr>
        <w:t>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alı</w:t>
      </w:r>
      <w:r w:rsidR="00B831D1" w:rsidRPr="00695FD5">
        <w:rPr>
          <w:rFonts w:ascii="Arial" w:hAnsi="Arial" w:cs="Arial"/>
          <w:sz w:val="24"/>
          <w:szCs w:val="24"/>
        </w:rPr>
        <w:t>nması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olduğu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mühitdən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çıxarılaraq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qorunması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törətmə</w:t>
      </w:r>
      <w:r w:rsidRPr="00695FD5">
        <w:rPr>
          <w:rFonts w:ascii="Arial" w:hAnsi="Arial" w:cs="Arial"/>
          <w:sz w:val="24"/>
          <w:szCs w:val="24"/>
        </w:rPr>
        <w:t>nin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həyat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tərzinə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çevrilməsinin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qarşısı</w:t>
      </w:r>
      <w:r w:rsidRPr="00695FD5">
        <w:rPr>
          <w:rFonts w:ascii="Arial" w:hAnsi="Arial" w:cs="Arial"/>
          <w:sz w:val="24"/>
          <w:szCs w:val="24"/>
        </w:rPr>
        <w:t>nın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alınması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yəni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uşağın</w:t>
      </w:r>
      <w:proofErr w:type="spellEnd"/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CAD" w:rsidRPr="00695FD5">
        <w:rPr>
          <w:rFonts w:ascii="Arial" w:hAnsi="Arial" w:cs="Arial"/>
          <w:sz w:val="24"/>
          <w:szCs w:val="24"/>
        </w:rPr>
        <w:t>sağlamlaşdırılmasıdır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cür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cəzalandırma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hüquq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qanuni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maraqlarının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maksimum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müdafiəsi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4782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cəmiyyətə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yenidən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qazandırmaq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məqsədi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fərdi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profilaktik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tərbiyəsinə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yönəlmişdir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4782" w:rsidRPr="00695FD5">
        <w:rPr>
          <w:rFonts w:ascii="Arial" w:hAnsi="Arial" w:cs="Arial"/>
          <w:sz w:val="24"/>
          <w:szCs w:val="24"/>
        </w:rPr>
        <w:t>Belə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vəziyyətdə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dövlət</w:t>
      </w:r>
      <w:proofErr w:type="spellEnd"/>
      <w:r w:rsidR="00E54782" w:rsidRPr="00695FD5">
        <w:rPr>
          <w:rFonts w:ascii="Arial" w:hAnsi="Arial" w:cs="Arial"/>
          <w:sz w:val="24"/>
          <w:szCs w:val="24"/>
        </w:rPr>
        <w:t>,</w:t>
      </w:r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inancları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tam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formalaşma</w:t>
      </w:r>
      <w:r w:rsidR="00E54782" w:rsidRPr="00695FD5">
        <w:rPr>
          <w:rFonts w:ascii="Arial" w:hAnsi="Arial" w:cs="Arial"/>
          <w:sz w:val="24"/>
          <w:szCs w:val="24"/>
        </w:rPr>
        <w:t>mış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yetkinlik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yaşına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çatmayanların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inkişafı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əməllərini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vaxtında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dərk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etməsi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düzgün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seçim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etməsi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gələcəkdə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düşünülməmiş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hərəkət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etməməsi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E0F54" w:rsidRPr="00695FD5">
        <w:rPr>
          <w:rFonts w:ascii="Arial" w:hAnsi="Arial" w:cs="Arial"/>
          <w:sz w:val="24"/>
          <w:szCs w:val="24"/>
        </w:rPr>
        <w:t>üçün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müvafiq</w:t>
      </w:r>
      <w:proofErr w:type="spellEnd"/>
      <w:proofErr w:type="gramEnd"/>
      <w:r w:rsidR="00B831D1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1D1" w:rsidRPr="00695FD5">
        <w:rPr>
          <w:rFonts w:ascii="Arial" w:hAnsi="Arial" w:cs="Arial"/>
          <w:sz w:val="24"/>
          <w:szCs w:val="24"/>
        </w:rPr>
        <w:t>tədbirlərdən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istifadə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F54" w:rsidRPr="00695FD5">
        <w:rPr>
          <w:rFonts w:ascii="Arial" w:hAnsi="Arial" w:cs="Arial"/>
          <w:sz w:val="24"/>
          <w:szCs w:val="24"/>
        </w:rPr>
        <w:t>edir</w:t>
      </w:r>
      <w:proofErr w:type="spellEnd"/>
      <w:r w:rsidR="00CE0F54" w:rsidRPr="00695FD5">
        <w:rPr>
          <w:rFonts w:ascii="Arial" w:hAnsi="Arial" w:cs="Arial"/>
          <w:sz w:val="24"/>
          <w:szCs w:val="24"/>
        </w:rPr>
        <w:t>.</w:t>
      </w:r>
    </w:p>
    <w:p w14:paraId="4B492FEF" w14:textId="541C955B" w:rsidR="00E54782" w:rsidRPr="00695FD5" w:rsidRDefault="001902D5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Bu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yanaşma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Prezidentinin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695FD5">
        <w:rPr>
          <w:rFonts w:ascii="Arial" w:hAnsi="Arial" w:cs="Arial"/>
          <w:sz w:val="24"/>
          <w:szCs w:val="24"/>
        </w:rPr>
        <w:t>fevral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2017-ci </w:t>
      </w:r>
      <w:proofErr w:type="spellStart"/>
      <w:r w:rsidRPr="00695FD5">
        <w:rPr>
          <w:rFonts w:ascii="Arial" w:hAnsi="Arial" w:cs="Arial"/>
          <w:sz w:val="24"/>
          <w:szCs w:val="24"/>
        </w:rPr>
        <w:t>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tarixli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95FD5">
        <w:rPr>
          <w:rFonts w:ascii="Arial" w:hAnsi="Arial" w:cs="Arial"/>
          <w:sz w:val="24"/>
          <w:szCs w:val="24"/>
        </w:rPr>
        <w:t>Penitensiar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sahədə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fəaliyyətin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təkmilləşdirilməsi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siyasətinin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humanistləşdirilməsi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cəmiyyətdən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təcridetmə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əlaqədar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olmayan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alternativ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cəza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prosessual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məcburiyyət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tədbirlərinin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tətbiqinin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genişləndirilməsi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barədə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Sərəncamından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irəli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gəlir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2E8212B3" w14:textId="7F856638" w:rsidR="00F76AFC" w:rsidRPr="00695FD5" w:rsidRDefault="00824CAD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Beləliklə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şəxslərin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əmək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fəaliyyətinə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cəlb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olunmasının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qadağan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ilə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bağlı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sorğuda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qaldırılan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məsələyə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münasibətdə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göstərilənləri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nəzərə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alaraq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aşağıdakı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nəticələrə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gəlir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>:</w:t>
      </w:r>
    </w:p>
    <w:p w14:paraId="4D278A8E" w14:textId="48605103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sz w:val="24"/>
          <w:szCs w:val="24"/>
        </w:rPr>
        <w:t>maddələri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r w:rsidR="00BA6362" w:rsidRPr="00695FD5">
        <w:rPr>
          <w:rFonts w:ascii="Arial" w:hAnsi="Arial" w:cs="Arial"/>
          <w:sz w:val="24"/>
          <w:szCs w:val="24"/>
        </w:rPr>
        <w:t>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r w:rsidR="00BA6362" w:rsidRPr="00695FD5">
        <w:rPr>
          <w:rFonts w:ascii="Arial" w:hAnsi="Arial" w:cs="Arial"/>
          <w:sz w:val="24"/>
          <w:szCs w:val="24"/>
        </w:rPr>
        <w:t xml:space="preserve">17-ci </w:t>
      </w:r>
      <w:proofErr w:type="spellStart"/>
      <w:r w:rsidR="00BA6362"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BA6362" w:rsidRPr="00695FD5">
        <w:rPr>
          <w:rFonts w:ascii="Arial" w:hAnsi="Arial" w:cs="Arial"/>
          <w:sz w:val="24"/>
          <w:szCs w:val="24"/>
        </w:rPr>
        <w:t>hissəsi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təşkil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etmir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>;</w:t>
      </w:r>
    </w:p>
    <w:p w14:paraId="0D6071F7" w14:textId="48F28A56" w:rsidR="00F76AFC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məhkəmələr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ilk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dəfə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böyük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törətməyən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ya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az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ağır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şəxslərə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cəzasının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məsələsini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həll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edərkən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ilk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növbədə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88.1-ci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məsuliyyətindən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azad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üstünlük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verməlidir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. </w:t>
      </w:r>
    </w:p>
    <w:p w14:paraId="41878795" w14:textId="7F3532CD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Konstitusiyasının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130-cu </w:t>
      </w:r>
      <w:proofErr w:type="spellStart"/>
      <w:r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VI</w:t>
      </w:r>
      <w:r w:rsidR="00E54782" w:rsidRPr="00695FD5">
        <w:rPr>
          <w:rFonts w:ascii="Arial" w:hAnsi="Arial" w:cs="Arial"/>
          <w:sz w:val="24"/>
          <w:szCs w:val="24"/>
        </w:rPr>
        <w:t>I</w:t>
      </w:r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hissəsini</w:t>
      </w:r>
      <w:proofErr w:type="spellEnd"/>
      <w:r w:rsidRPr="00695FD5">
        <w:rPr>
          <w:rFonts w:ascii="Arial" w:hAnsi="Arial" w:cs="Arial"/>
          <w:sz w:val="24"/>
          <w:szCs w:val="24"/>
        </w:rPr>
        <w:t>, “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haqqında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Qanununun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52, 62, 63, </w:t>
      </w:r>
      <w:proofErr w:type="gramStart"/>
      <w:r w:rsidRPr="00695FD5">
        <w:rPr>
          <w:rFonts w:ascii="Arial" w:hAnsi="Arial" w:cs="Arial"/>
          <w:sz w:val="24"/>
          <w:szCs w:val="24"/>
        </w:rPr>
        <w:t>65-67</w:t>
      </w:r>
      <w:proofErr w:type="gram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69-cu </w:t>
      </w:r>
      <w:proofErr w:type="spellStart"/>
      <w:r w:rsidRPr="00695FD5">
        <w:rPr>
          <w:rFonts w:ascii="Arial" w:hAnsi="Arial" w:cs="Arial"/>
          <w:sz w:val="24"/>
          <w:szCs w:val="24"/>
        </w:rPr>
        <w:t>maddələrini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rəhbər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tutaraq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Plenumu</w:t>
      </w:r>
      <w:proofErr w:type="spellEnd"/>
    </w:p>
    <w:p w14:paraId="73F567C5" w14:textId="77777777" w:rsidR="003F2485" w:rsidRPr="00695FD5" w:rsidRDefault="003F2485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06326F56" w14:textId="60258F41" w:rsidR="005616B4" w:rsidRPr="00695FD5" w:rsidRDefault="005616B4" w:rsidP="00695FD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95FD5">
        <w:rPr>
          <w:rFonts w:ascii="Arial" w:hAnsi="Arial" w:cs="Arial"/>
          <w:b/>
          <w:bCs/>
          <w:sz w:val="24"/>
          <w:szCs w:val="24"/>
        </w:rPr>
        <w:t>QƏRARA  ALDI</w:t>
      </w:r>
      <w:proofErr w:type="gramEnd"/>
      <w:r w:rsidRPr="00695FD5">
        <w:rPr>
          <w:rFonts w:ascii="Arial" w:hAnsi="Arial" w:cs="Arial"/>
          <w:b/>
          <w:bCs/>
          <w:sz w:val="24"/>
          <w:szCs w:val="24"/>
        </w:rPr>
        <w:t>:</w:t>
      </w:r>
    </w:p>
    <w:p w14:paraId="298C11CB" w14:textId="289AE621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 xml:space="preserve"> </w:t>
      </w:r>
    </w:p>
    <w:p w14:paraId="7D936D56" w14:textId="617DE7B4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>1.</w:t>
      </w:r>
      <w:r w:rsidR="00824CAD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85.3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85.4-cü </w:t>
      </w:r>
      <w:proofErr w:type="spellStart"/>
      <w:r w:rsidRPr="00695FD5">
        <w:rPr>
          <w:rFonts w:ascii="Arial" w:hAnsi="Arial" w:cs="Arial"/>
          <w:sz w:val="24"/>
          <w:szCs w:val="24"/>
        </w:rPr>
        <w:t>maddələri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Konstitusiyası</w:t>
      </w:r>
      <w:r w:rsidR="00BA6362" w:rsidRPr="00695FD5">
        <w:rPr>
          <w:rFonts w:ascii="Arial" w:hAnsi="Arial" w:cs="Arial"/>
          <w:sz w:val="24"/>
          <w:szCs w:val="24"/>
        </w:rPr>
        <w:t>nın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 xml:space="preserve"> 17-ci </w:t>
      </w:r>
      <w:proofErr w:type="spellStart"/>
      <w:r w:rsidR="00BA6362" w:rsidRPr="00695FD5">
        <w:rPr>
          <w:rFonts w:ascii="Arial" w:hAnsi="Arial" w:cs="Arial"/>
          <w:sz w:val="24"/>
          <w:szCs w:val="24"/>
        </w:rPr>
        <w:t>maddəsinin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BA6362" w:rsidRPr="00695FD5">
        <w:rPr>
          <w:rFonts w:ascii="Arial" w:hAnsi="Arial" w:cs="Arial"/>
          <w:sz w:val="24"/>
          <w:szCs w:val="24"/>
        </w:rPr>
        <w:t>hissəsi</w:t>
      </w:r>
      <w:proofErr w:type="spellEnd"/>
      <w:r w:rsidR="00BA6362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6362" w:rsidRPr="00695FD5">
        <w:rPr>
          <w:rFonts w:ascii="Arial" w:hAnsi="Arial" w:cs="Arial"/>
          <w:sz w:val="24"/>
          <w:szCs w:val="24"/>
        </w:rPr>
        <w:t>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ziddiyyət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təşkil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etmir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49A84273" w14:textId="10DE93A8" w:rsidR="00F76AFC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>2.</w:t>
      </w:r>
      <w:r w:rsidR="00064A84" w:rsidRPr="00695FD5">
        <w:rPr>
          <w:rFonts w:ascii="Arial" w:hAnsi="Arial" w:cs="Arial"/>
          <w:sz w:val="24"/>
          <w:szCs w:val="24"/>
        </w:rPr>
        <w:t xml:space="preserve"> </w:t>
      </w:r>
      <w:bookmarkStart w:id="1" w:name="_Hlk71382368"/>
      <w:proofErr w:type="spellStart"/>
      <w:r w:rsidR="00F76AFC" w:rsidRPr="00695FD5">
        <w:rPr>
          <w:rFonts w:ascii="Arial" w:hAnsi="Arial" w:cs="Arial"/>
          <w:sz w:val="24"/>
          <w:szCs w:val="24"/>
        </w:rPr>
        <w:t>Məhkəmələr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ilk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dəfə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böyük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təhlükə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törətməyən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və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ya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az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ağır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törətmiş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yaşınadək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şəxslərə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ictimai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işlər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cəzasının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təyin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edilməsi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məsələsini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həll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edərkən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ilk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növbədə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onların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Məcəlləsinin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88.1-ci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maddəsinə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uyğun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olaraq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cinayət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məsuliyyətindən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azad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üstünlük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AFC" w:rsidRPr="00695FD5">
        <w:rPr>
          <w:rFonts w:ascii="Arial" w:hAnsi="Arial" w:cs="Arial"/>
          <w:sz w:val="24"/>
          <w:szCs w:val="24"/>
        </w:rPr>
        <w:t>verməlidir</w:t>
      </w:r>
      <w:proofErr w:type="spellEnd"/>
      <w:r w:rsidR="00F76AFC" w:rsidRPr="00695FD5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0EDB4E4E" w14:textId="3EA9B6C4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95FD5">
        <w:rPr>
          <w:rFonts w:ascii="Arial" w:hAnsi="Arial" w:cs="Arial"/>
          <w:sz w:val="24"/>
          <w:szCs w:val="24"/>
        </w:rPr>
        <w:t>Qərar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dərc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edildiyi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gündən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qüvvəyə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minir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  <w:r w:rsidR="006B2849" w:rsidRPr="00695FD5">
        <w:rPr>
          <w:rFonts w:ascii="Arial" w:hAnsi="Arial" w:cs="Arial"/>
          <w:sz w:val="24"/>
          <w:szCs w:val="24"/>
        </w:rPr>
        <w:t xml:space="preserve"> </w:t>
      </w:r>
    </w:p>
    <w:p w14:paraId="0E57BA57" w14:textId="77777777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Pr="00695FD5">
        <w:rPr>
          <w:rFonts w:ascii="Arial" w:hAnsi="Arial" w:cs="Arial"/>
          <w:sz w:val="24"/>
          <w:szCs w:val="24"/>
        </w:rPr>
        <w:t>Qərar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>”, “</w:t>
      </w:r>
      <w:proofErr w:type="spellStart"/>
      <w:r w:rsidRPr="00695FD5">
        <w:rPr>
          <w:rFonts w:ascii="Arial" w:hAnsi="Arial" w:cs="Arial"/>
          <w:sz w:val="24"/>
          <w:szCs w:val="24"/>
        </w:rPr>
        <w:t>Respublika</w:t>
      </w:r>
      <w:proofErr w:type="spellEnd"/>
      <w:r w:rsidRPr="00695FD5">
        <w:rPr>
          <w:rFonts w:ascii="Arial" w:hAnsi="Arial" w:cs="Arial"/>
          <w:sz w:val="24"/>
          <w:szCs w:val="24"/>
        </w:rPr>
        <w:t>”, “</w:t>
      </w:r>
      <w:proofErr w:type="spellStart"/>
      <w:r w:rsidRPr="00695FD5">
        <w:rPr>
          <w:rFonts w:ascii="Arial" w:hAnsi="Arial" w:cs="Arial"/>
          <w:sz w:val="24"/>
          <w:szCs w:val="24"/>
        </w:rPr>
        <w:t>Xalq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qəzeti</w:t>
      </w:r>
      <w:proofErr w:type="spellEnd"/>
      <w:r w:rsidRPr="00695FD5">
        <w:rPr>
          <w:rFonts w:ascii="Arial" w:hAnsi="Arial" w:cs="Arial"/>
          <w:sz w:val="24"/>
          <w:szCs w:val="24"/>
        </w:rPr>
        <w:t>”, “</w:t>
      </w:r>
      <w:proofErr w:type="spellStart"/>
      <w:r w:rsidRPr="00695FD5">
        <w:rPr>
          <w:rFonts w:ascii="Arial" w:hAnsi="Arial" w:cs="Arial"/>
          <w:sz w:val="24"/>
          <w:szCs w:val="24"/>
        </w:rPr>
        <w:t>Bakinski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raboçi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95FD5">
        <w:rPr>
          <w:rFonts w:ascii="Arial" w:hAnsi="Arial" w:cs="Arial"/>
          <w:sz w:val="24"/>
          <w:szCs w:val="24"/>
        </w:rPr>
        <w:t>qəzetlərində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95FD5">
        <w:rPr>
          <w:rFonts w:ascii="Arial" w:hAnsi="Arial" w:cs="Arial"/>
          <w:sz w:val="24"/>
          <w:szCs w:val="24"/>
        </w:rPr>
        <w:t>Azərbaycan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Respublikası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Konstitusiya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Məhkəməsinin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5FD5">
        <w:rPr>
          <w:rFonts w:ascii="Arial" w:hAnsi="Arial" w:cs="Arial"/>
          <w:sz w:val="24"/>
          <w:szCs w:val="24"/>
        </w:rPr>
        <w:t>Məlumatı”nda</w:t>
      </w:r>
      <w:proofErr w:type="spellEnd"/>
      <w:proofErr w:type="gram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dərc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edilsin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56945154" w14:textId="77777777" w:rsidR="005616B4" w:rsidRPr="00695FD5" w:rsidRDefault="005616B4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5FD5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695FD5">
        <w:rPr>
          <w:rFonts w:ascii="Arial" w:hAnsi="Arial" w:cs="Arial"/>
          <w:sz w:val="24"/>
          <w:szCs w:val="24"/>
        </w:rPr>
        <w:t>Qərar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qətidir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heç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orqan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şəxs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tərəfindən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ləğv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FD5">
        <w:rPr>
          <w:rFonts w:ascii="Arial" w:hAnsi="Arial" w:cs="Arial"/>
          <w:sz w:val="24"/>
          <w:szCs w:val="24"/>
        </w:rPr>
        <w:t>dəyişdirilə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və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ya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rəsmi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təfsir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edilə</w:t>
      </w:r>
      <w:proofErr w:type="spellEnd"/>
      <w:r w:rsidRPr="00695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sz w:val="24"/>
          <w:szCs w:val="24"/>
        </w:rPr>
        <w:t>bilməz</w:t>
      </w:r>
      <w:proofErr w:type="spellEnd"/>
      <w:r w:rsidRPr="00695FD5">
        <w:rPr>
          <w:rFonts w:ascii="Arial" w:hAnsi="Arial" w:cs="Arial"/>
          <w:sz w:val="24"/>
          <w:szCs w:val="24"/>
        </w:rPr>
        <w:t>.</w:t>
      </w:r>
    </w:p>
    <w:p w14:paraId="55131B5D" w14:textId="77777777" w:rsidR="000B099B" w:rsidRPr="00695FD5" w:rsidRDefault="000B099B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44AA3403" w14:textId="77777777" w:rsidR="0089397F" w:rsidRPr="00695FD5" w:rsidRDefault="0089397F" w:rsidP="00695FD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2FA4483" w14:textId="49B0514B" w:rsidR="00B402B4" w:rsidRPr="00695FD5" w:rsidRDefault="005616B4" w:rsidP="00695FD5">
      <w:pPr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Sədr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Fərhad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95FD5">
        <w:rPr>
          <w:rFonts w:ascii="Arial" w:hAnsi="Arial" w:cs="Arial"/>
          <w:b/>
          <w:bCs/>
          <w:sz w:val="24"/>
          <w:szCs w:val="24"/>
        </w:rPr>
        <w:t>Abdullayev</w:t>
      </w:r>
      <w:proofErr w:type="spellEnd"/>
      <w:r w:rsidRPr="00695FD5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B402B4" w:rsidRPr="00695FD5" w:rsidSect="00695FD5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94F7" w14:textId="77777777" w:rsidR="0094639F" w:rsidRDefault="0094639F" w:rsidP="008E444F">
      <w:pPr>
        <w:spacing w:after="0" w:line="240" w:lineRule="auto"/>
      </w:pPr>
      <w:r>
        <w:separator/>
      </w:r>
    </w:p>
  </w:endnote>
  <w:endnote w:type="continuationSeparator" w:id="0">
    <w:p w14:paraId="636485B2" w14:textId="77777777" w:rsidR="0094639F" w:rsidRDefault="0094639F" w:rsidP="008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4586"/>
      <w:docPartObj>
        <w:docPartGallery w:val="Page Numbers (Bottom of Page)"/>
        <w:docPartUnique/>
      </w:docPartObj>
    </w:sdtPr>
    <w:sdtEndPr/>
    <w:sdtContent>
      <w:p w14:paraId="60BA659A" w14:textId="383BE094" w:rsidR="008E444F" w:rsidRDefault="008E44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6817F" w14:textId="77777777" w:rsidR="008E444F" w:rsidRDefault="008E44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8FE5" w14:textId="77777777" w:rsidR="0094639F" w:rsidRDefault="0094639F" w:rsidP="008E444F">
      <w:pPr>
        <w:spacing w:after="0" w:line="240" w:lineRule="auto"/>
      </w:pPr>
      <w:r>
        <w:separator/>
      </w:r>
    </w:p>
  </w:footnote>
  <w:footnote w:type="continuationSeparator" w:id="0">
    <w:p w14:paraId="449CBCF1" w14:textId="77777777" w:rsidR="0094639F" w:rsidRDefault="0094639F" w:rsidP="008E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B81"/>
    <w:multiLevelType w:val="hybridMultilevel"/>
    <w:tmpl w:val="EA76760C"/>
    <w:lvl w:ilvl="0" w:tplc="0F4E5F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931" w:hanging="360"/>
      </w:pPr>
    </w:lvl>
    <w:lvl w:ilvl="2" w:tplc="042C001B" w:tentative="1">
      <w:start w:val="1"/>
      <w:numFmt w:val="lowerRoman"/>
      <w:lvlText w:val="%3."/>
      <w:lvlJc w:val="right"/>
      <w:pPr>
        <w:ind w:left="2651" w:hanging="180"/>
      </w:pPr>
    </w:lvl>
    <w:lvl w:ilvl="3" w:tplc="042C000F" w:tentative="1">
      <w:start w:val="1"/>
      <w:numFmt w:val="decimal"/>
      <w:lvlText w:val="%4."/>
      <w:lvlJc w:val="left"/>
      <w:pPr>
        <w:ind w:left="3371" w:hanging="360"/>
      </w:pPr>
    </w:lvl>
    <w:lvl w:ilvl="4" w:tplc="042C0019" w:tentative="1">
      <w:start w:val="1"/>
      <w:numFmt w:val="lowerLetter"/>
      <w:lvlText w:val="%5."/>
      <w:lvlJc w:val="left"/>
      <w:pPr>
        <w:ind w:left="4091" w:hanging="360"/>
      </w:pPr>
    </w:lvl>
    <w:lvl w:ilvl="5" w:tplc="042C001B" w:tentative="1">
      <w:start w:val="1"/>
      <w:numFmt w:val="lowerRoman"/>
      <w:lvlText w:val="%6."/>
      <w:lvlJc w:val="right"/>
      <w:pPr>
        <w:ind w:left="4811" w:hanging="180"/>
      </w:pPr>
    </w:lvl>
    <w:lvl w:ilvl="6" w:tplc="042C000F" w:tentative="1">
      <w:start w:val="1"/>
      <w:numFmt w:val="decimal"/>
      <w:lvlText w:val="%7."/>
      <w:lvlJc w:val="left"/>
      <w:pPr>
        <w:ind w:left="5531" w:hanging="360"/>
      </w:pPr>
    </w:lvl>
    <w:lvl w:ilvl="7" w:tplc="042C0019" w:tentative="1">
      <w:start w:val="1"/>
      <w:numFmt w:val="lowerLetter"/>
      <w:lvlText w:val="%8."/>
      <w:lvlJc w:val="left"/>
      <w:pPr>
        <w:ind w:left="6251" w:hanging="360"/>
      </w:pPr>
    </w:lvl>
    <w:lvl w:ilvl="8" w:tplc="042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493E9A"/>
    <w:multiLevelType w:val="hybridMultilevel"/>
    <w:tmpl w:val="EEF8239C"/>
    <w:lvl w:ilvl="0" w:tplc="522832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647" w:hanging="360"/>
      </w:pPr>
    </w:lvl>
    <w:lvl w:ilvl="2" w:tplc="042C001B" w:tentative="1">
      <w:start w:val="1"/>
      <w:numFmt w:val="lowerRoman"/>
      <w:lvlText w:val="%3."/>
      <w:lvlJc w:val="right"/>
      <w:pPr>
        <w:ind w:left="2367" w:hanging="180"/>
      </w:pPr>
    </w:lvl>
    <w:lvl w:ilvl="3" w:tplc="042C000F" w:tentative="1">
      <w:start w:val="1"/>
      <w:numFmt w:val="decimal"/>
      <w:lvlText w:val="%4."/>
      <w:lvlJc w:val="left"/>
      <w:pPr>
        <w:ind w:left="3087" w:hanging="360"/>
      </w:pPr>
    </w:lvl>
    <w:lvl w:ilvl="4" w:tplc="042C0019" w:tentative="1">
      <w:start w:val="1"/>
      <w:numFmt w:val="lowerLetter"/>
      <w:lvlText w:val="%5."/>
      <w:lvlJc w:val="left"/>
      <w:pPr>
        <w:ind w:left="3807" w:hanging="360"/>
      </w:pPr>
    </w:lvl>
    <w:lvl w:ilvl="5" w:tplc="042C001B" w:tentative="1">
      <w:start w:val="1"/>
      <w:numFmt w:val="lowerRoman"/>
      <w:lvlText w:val="%6."/>
      <w:lvlJc w:val="right"/>
      <w:pPr>
        <w:ind w:left="4527" w:hanging="180"/>
      </w:pPr>
    </w:lvl>
    <w:lvl w:ilvl="6" w:tplc="042C000F" w:tentative="1">
      <w:start w:val="1"/>
      <w:numFmt w:val="decimal"/>
      <w:lvlText w:val="%7."/>
      <w:lvlJc w:val="left"/>
      <w:pPr>
        <w:ind w:left="5247" w:hanging="360"/>
      </w:pPr>
    </w:lvl>
    <w:lvl w:ilvl="7" w:tplc="042C0019" w:tentative="1">
      <w:start w:val="1"/>
      <w:numFmt w:val="lowerLetter"/>
      <w:lvlText w:val="%8."/>
      <w:lvlJc w:val="left"/>
      <w:pPr>
        <w:ind w:left="5967" w:hanging="360"/>
      </w:pPr>
    </w:lvl>
    <w:lvl w:ilvl="8" w:tplc="042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2F2160"/>
    <w:multiLevelType w:val="hybridMultilevel"/>
    <w:tmpl w:val="B0B800C2"/>
    <w:lvl w:ilvl="0" w:tplc="B6C88C88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B9E42F8"/>
    <w:multiLevelType w:val="hybridMultilevel"/>
    <w:tmpl w:val="A7DAE7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7A6A5B"/>
    <w:multiLevelType w:val="multilevel"/>
    <w:tmpl w:val="E97830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AE11CF"/>
    <w:multiLevelType w:val="hybridMultilevel"/>
    <w:tmpl w:val="B0740556"/>
    <w:lvl w:ilvl="0" w:tplc="BADC2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647" w:hanging="360"/>
      </w:pPr>
    </w:lvl>
    <w:lvl w:ilvl="2" w:tplc="042C001B" w:tentative="1">
      <w:start w:val="1"/>
      <w:numFmt w:val="lowerRoman"/>
      <w:lvlText w:val="%3."/>
      <w:lvlJc w:val="right"/>
      <w:pPr>
        <w:ind w:left="2367" w:hanging="180"/>
      </w:pPr>
    </w:lvl>
    <w:lvl w:ilvl="3" w:tplc="042C000F" w:tentative="1">
      <w:start w:val="1"/>
      <w:numFmt w:val="decimal"/>
      <w:lvlText w:val="%4."/>
      <w:lvlJc w:val="left"/>
      <w:pPr>
        <w:ind w:left="3087" w:hanging="360"/>
      </w:pPr>
    </w:lvl>
    <w:lvl w:ilvl="4" w:tplc="042C0019" w:tentative="1">
      <w:start w:val="1"/>
      <w:numFmt w:val="lowerLetter"/>
      <w:lvlText w:val="%5."/>
      <w:lvlJc w:val="left"/>
      <w:pPr>
        <w:ind w:left="3807" w:hanging="360"/>
      </w:pPr>
    </w:lvl>
    <w:lvl w:ilvl="5" w:tplc="042C001B" w:tentative="1">
      <w:start w:val="1"/>
      <w:numFmt w:val="lowerRoman"/>
      <w:lvlText w:val="%6."/>
      <w:lvlJc w:val="right"/>
      <w:pPr>
        <w:ind w:left="4527" w:hanging="180"/>
      </w:pPr>
    </w:lvl>
    <w:lvl w:ilvl="6" w:tplc="042C000F" w:tentative="1">
      <w:start w:val="1"/>
      <w:numFmt w:val="decimal"/>
      <w:lvlText w:val="%7."/>
      <w:lvlJc w:val="left"/>
      <w:pPr>
        <w:ind w:left="5247" w:hanging="360"/>
      </w:pPr>
    </w:lvl>
    <w:lvl w:ilvl="7" w:tplc="042C0019" w:tentative="1">
      <w:start w:val="1"/>
      <w:numFmt w:val="lowerLetter"/>
      <w:lvlText w:val="%8."/>
      <w:lvlJc w:val="left"/>
      <w:pPr>
        <w:ind w:left="5967" w:hanging="360"/>
      </w:pPr>
    </w:lvl>
    <w:lvl w:ilvl="8" w:tplc="042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27616"/>
    <w:multiLevelType w:val="hybridMultilevel"/>
    <w:tmpl w:val="788ABB72"/>
    <w:lvl w:ilvl="0" w:tplc="A12CAD0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FD7FA1"/>
    <w:multiLevelType w:val="hybridMultilevel"/>
    <w:tmpl w:val="F790F4B6"/>
    <w:lvl w:ilvl="0" w:tplc="E9B67A9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EC5FAC"/>
    <w:multiLevelType w:val="multilevel"/>
    <w:tmpl w:val="455067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99935DC"/>
    <w:multiLevelType w:val="hybridMultilevel"/>
    <w:tmpl w:val="D67E4F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753A98"/>
    <w:multiLevelType w:val="hybridMultilevel"/>
    <w:tmpl w:val="45B6BF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70"/>
    <w:rsid w:val="00013C6B"/>
    <w:rsid w:val="00021627"/>
    <w:rsid w:val="00032766"/>
    <w:rsid w:val="00042458"/>
    <w:rsid w:val="00062600"/>
    <w:rsid w:val="00064A84"/>
    <w:rsid w:val="000865FC"/>
    <w:rsid w:val="000A3368"/>
    <w:rsid w:val="000B099B"/>
    <w:rsid w:val="000B0DF8"/>
    <w:rsid w:val="000C44A8"/>
    <w:rsid w:val="000C54F4"/>
    <w:rsid w:val="000D29F1"/>
    <w:rsid w:val="000E2C4B"/>
    <w:rsid w:val="000F58E1"/>
    <w:rsid w:val="000F7288"/>
    <w:rsid w:val="001000E2"/>
    <w:rsid w:val="00102B9E"/>
    <w:rsid w:val="00112686"/>
    <w:rsid w:val="001147EA"/>
    <w:rsid w:val="0013248F"/>
    <w:rsid w:val="00140571"/>
    <w:rsid w:val="001447EC"/>
    <w:rsid w:val="00147909"/>
    <w:rsid w:val="00153EA1"/>
    <w:rsid w:val="001546C3"/>
    <w:rsid w:val="0016590D"/>
    <w:rsid w:val="00175753"/>
    <w:rsid w:val="0018454D"/>
    <w:rsid w:val="00184D19"/>
    <w:rsid w:val="001902D5"/>
    <w:rsid w:val="00192606"/>
    <w:rsid w:val="001B0731"/>
    <w:rsid w:val="001B41AF"/>
    <w:rsid w:val="001C3113"/>
    <w:rsid w:val="001C4143"/>
    <w:rsid w:val="001D4AF5"/>
    <w:rsid w:val="001D5C30"/>
    <w:rsid w:val="001F245C"/>
    <w:rsid w:val="00211BA2"/>
    <w:rsid w:val="0021430B"/>
    <w:rsid w:val="002232D6"/>
    <w:rsid w:val="00255713"/>
    <w:rsid w:val="00264FD4"/>
    <w:rsid w:val="002729C5"/>
    <w:rsid w:val="002759F7"/>
    <w:rsid w:val="00276C53"/>
    <w:rsid w:val="00290C30"/>
    <w:rsid w:val="00297549"/>
    <w:rsid w:val="002A3119"/>
    <w:rsid w:val="002A6025"/>
    <w:rsid w:val="002B3AE3"/>
    <w:rsid w:val="002D33E1"/>
    <w:rsid w:val="002D46F3"/>
    <w:rsid w:val="002E5B90"/>
    <w:rsid w:val="002F11AC"/>
    <w:rsid w:val="0030649A"/>
    <w:rsid w:val="003109FE"/>
    <w:rsid w:val="003276DA"/>
    <w:rsid w:val="0033008A"/>
    <w:rsid w:val="00330F4E"/>
    <w:rsid w:val="0035559E"/>
    <w:rsid w:val="00361501"/>
    <w:rsid w:val="0036472D"/>
    <w:rsid w:val="00375438"/>
    <w:rsid w:val="00390C5B"/>
    <w:rsid w:val="00391BCF"/>
    <w:rsid w:val="00393914"/>
    <w:rsid w:val="00397855"/>
    <w:rsid w:val="003B4DDF"/>
    <w:rsid w:val="003D4F94"/>
    <w:rsid w:val="003F2485"/>
    <w:rsid w:val="00405212"/>
    <w:rsid w:val="00434CF9"/>
    <w:rsid w:val="00441031"/>
    <w:rsid w:val="004418A9"/>
    <w:rsid w:val="00451E99"/>
    <w:rsid w:val="00460E2E"/>
    <w:rsid w:val="00467275"/>
    <w:rsid w:val="004714EC"/>
    <w:rsid w:val="004763C3"/>
    <w:rsid w:val="0048258E"/>
    <w:rsid w:val="00485B7F"/>
    <w:rsid w:val="0048646B"/>
    <w:rsid w:val="00496140"/>
    <w:rsid w:val="004A3C9C"/>
    <w:rsid w:val="004D361A"/>
    <w:rsid w:val="004D4435"/>
    <w:rsid w:val="004E522A"/>
    <w:rsid w:val="004E73DC"/>
    <w:rsid w:val="004E75FD"/>
    <w:rsid w:val="004E77C5"/>
    <w:rsid w:val="004F05EF"/>
    <w:rsid w:val="004F086D"/>
    <w:rsid w:val="00500A09"/>
    <w:rsid w:val="005028CF"/>
    <w:rsid w:val="00523358"/>
    <w:rsid w:val="0053300E"/>
    <w:rsid w:val="005367B3"/>
    <w:rsid w:val="005536A6"/>
    <w:rsid w:val="0055397D"/>
    <w:rsid w:val="0055650B"/>
    <w:rsid w:val="005616B4"/>
    <w:rsid w:val="00561F57"/>
    <w:rsid w:val="00594525"/>
    <w:rsid w:val="005B1965"/>
    <w:rsid w:val="005B4883"/>
    <w:rsid w:val="005B78C8"/>
    <w:rsid w:val="005C1818"/>
    <w:rsid w:val="005D1821"/>
    <w:rsid w:val="005D710E"/>
    <w:rsid w:val="005D72E8"/>
    <w:rsid w:val="005E5A2E"/>
    <w:rsid w:val="005E6B04"/>
    <w:rsid w:val="005F11AE"/>
    <w:rsid w:val="006012C6"/>
    <w:rsid w:val="00606D3B"/>
    <w:rsid w:val="00611F5B"/>
    <w:rsid w:val="00616749"/>
    <w:rsid w:val="00621C28"/>
    <w:rsid w:val="00623B09"/>
    <w:rsid w:val="006272E1"/>
    <w:rsid w:val="00656496"/>
    <w:rsid w:val="00660566"/>
    <w:rsid w:val="00682EE3"/>
    <w:rsid w:val="00691281"/>
    <w:rsid w:val="00695FD5"/>
    <w:rsid w:val="006A30E8"/>
    <w:rsid w:val="006A7415"/>
    <w:rsid w:val="006B2849"/>
    <w:rsid w:val="006B3909"/>
    <w:rsid w:val="006E60AF"/>
    <w:rsid w:val="006F6BAE"/>
    <w:rsid w:val="00724AF2"/>
    <w:rsid w:val="00735660"/>
    <w:rsid w:val="00737FE1"/>
    <w:rsid w:val="00742557"/>
    <w:rsid w:val="00744BB4"/>
    <w:rsid w:val="0074623F"/>
    <w:rsid w:val="00785D2A"/>
    <w:rsid w:val="007871B9"/>
    <w:rsid w:val="007A5A53"/>
    <w:rsid w:val="007B7CA8"/>
    <w:rsid w:val="007C5544"/>
    <w:rsid w:val="007C790C"/>
    <w:rsid w:val="007D1C59"/>
    <w:rsid w:val="007D5372"/>
    <w:rsid w:val="007F11F9"/>
    <w:rsid w:val="007F3897"/>
    <w:rsid w:val="00823300"/>
    <w:rsid w:val="00824CAD"/>
    <w:rsid w:val="00825B88"/>
    <w:rsid w:val="008272F4"/>
    <w:rsid w:val="00827EEF"/>
    <w:rsid w:val="00833B70"/>
    <w:rsid w:val="008367C7"/>
    <w:rsid w:val="00840608"/>
    <w:rsid w:val="00841FBC"/>
    <w:rsid w:val="00843F5B"/>
    <w:rsid w:val="008443FB"/>
    <w:rsid w:val="00847781"/>
    <w:rsid w:val="00850BFA"/>
    <w:rsid w:val="00852274"/>
    <w:rsid w:val="00862C72"/>
    <w:rsid w:val="00875A49"/>
    <w:rsid w:val="00890520"/>
    <w:rsid w:val="0089397F"/>
    <w:rsid w:val="008A01C2"/>
    <w:rsid w:val="008A58EC"/>
    <w:rsid w:val="008A6BFD"/>
    <w:rsid w:val="008B0342"/>
    <w:rsid w:val="008B1863"/>
    <w:rsid w:val="008B388C"/>
    <w:rsid w:val="008C6C97"/>
    <w:rsid w:val="008D2D14"/>
    <w:rsid w:val="008D3B89"/>
    <w:rsid w:val="008E444F"/>
    <w:rsid w:val="008E5F13"/>
    <w:rsid w:val="00904270"/>
    <w:rsid w:val="009214F0"/>
    <w:rsid w:val="0092330E"/>
    <w:rsid w:val="0092440B"/>
    <w:rsid w:val="00943CFB"/>
    <w:rsid w:val="00944A86"/>
    <w:rsid w:val="0094639F"/>
    <w:rsid w:val="00950687"/>
    <w:rsid w:val="0095778C"/>
    <w:rsid w:val="00977899"/>
    <w:rsid w:val="009826FA"/>
    <w:rsid w:val="009906B1"/>
    <w:rsid w:val="0099705C"/>
    <w:rsid w:val="009B46F4"/>
    <w:rsid w:val="009D304D"/>
    <w:rsid w:val="009D410A"/>
    <w:rsid w:val="009D4217"/>
    <w:rsid w:val="009E62AA"/>
    <w:rsid w:val="009E6FD1"/>
    <w:rsid w:val="009F0E6E"/>
    <w:rsid w:val="009F3084"/>
    <w:rsid w:val="00A11A0F"/>
    <w:rsid w:val="00A17862"/>
    <w:rsid w:val="00A32146"/>
    <w:rsid w:val="00A35C0A"/>
    <w:rsid w:val="00A377DC"/>
    <w:rsid w:val="00A40590"/>
    <w:rsid w:val="00A45CE7"/>
    <w:rsid w:val="00A46208"/>
    <w:rsid w:val="00A50391"/>
    <w:rsid w:val="00A55F6B"/>
    <w:rsid w:val="00A735D7"/>
    <w:rsid w:val="00A75779"/>
    <w:rsid w:val="00A85A94"/>
    <w:rsid w:val="00A96862"/>
    <w:rsid w:val="00AA6176"/>
    <w:rsid w:val="00AB2F7C"/>
    <w:rsid w:val="00AB707C"/>
    <w:rsid w:val="00AC356F"/>
    <w:rsid w:val="00AC3A09"/>
    <w:rsid w:val="00AD58AD"/>
    <w:rsid w:val="00AE1188"/>
    <w:rsid w:val="00AE6B38"/>
    <w:rsid w:val="00AF335D"/>
    <w:rsid w:val="00AF460D"/>
    <w:rsid w:val="00B032EC"/>
    <w:rsid w:val="00B26F61"/>
    <w:rsid w:val="00B3049B"/>
    <w:rsid w:val="00B3559F"/>
    <w:rsid w:val="00B37203"/>
    <w:rsid w:val="00B402B4"/>
    <w:rsid w:val="00B40A83"/>
    <w:rsid w:val="00B43CF0"/>
    <w:rsid w:val="00B4504C"/>
    <w:rsid w:val="00B4787F"/>
    <w:rsid w:val="00B6342D"/>
    <w:rsid w:val="00B640FF"/>
    <w:rsid w:val="00B763C6"/>
    <w:rsid w:val="00B81B12"/>
    <w:rsid w:val="00B831D1"/>
    <w:rsid w:val="00B8723B"/>
    <w:rsid w:val="00BA492D"/>
    <w:rsid w:val="00BA6362"/>
    <w:rsid w:val="00BB2B28"/>
    <w:rsid w:val="00BC0026"/>
    <w:rsid w:val="00BC00F5"/>
    <w:rsid w:val="00BC0F80"/>
    <w:rsid w:val="00BC784E"/>
    <w:rsid w:val="00BE54C7"/>
    <w:rsid w:val="00C03E29"/>
    <w:rsid w:val="00C42B02"/>
    <w:rsid w:val="00C43350"/>
    <w:rsid w:val="00C74F61"/>
    <w:rsid w:val="00C85A36"/>
    <w:rsid w:val="00C868A4"/>
    <w:rsid w:val="00C919F4"/>
    <w:rsid w:val="00CB47F9"/>
    <w:rsid w:val="00CE0F54"/>
    <w:rsid w:val="00CE4580"/>
    <w:rsid w:val="00CF5858"/>
    <w:rsid w:val="00D012CB"/>
    <w:rsid w:val="00D15800"/>
    <w:rsid w:val="00D25159"/>
    <w:rsid w:val="00D34F2B"/>
    <w:rsid w:val="00D41FF3"/>
    <w:rsid w:val="00D544F7"/>
    <w:rsid w:val="00D56F36"/>
    <w:rsid w:val="00D57606"/>
    <w:rsid w:val="00D60B79"/>
    <w:rsid w:val="00D70086"/>
    <w:rsid w:val="00D71C81"/>
    <w:rsid w:val="00D77362"/>
    <w:rsid w:val="00D854D9"/>
    <w:rsid w:val="00D903E0"/>
    <w:rsid w:val="00D9465F"/>
    <w:rsid w:val="00D946C4"/>
    <w:rsid w:val="00DA02D5"/>
    <w:rsid w:val="00DB7244"/>
    <w:rsid w:val="00DC105E"/>
    <w:rsid w:val="00DC667E"/>
    <w:rsid w:val="00DE6118"/>
    <w:rsid w:val="00DE67DB"/>
    <w:rsid w:val="00DF3B5A"/>
    <w:rsid w:val="00E04933"/>
    <w:rsid w:val="00E07CF4"/>
    <w:rsid w:val="00E11846"/>
    <w:rsid w:val="00E124EE"/>
    <w:rsid w:val="00E136A0"/>
    <w:rsid w:val="00E1398F"/>
    <w:rsid w:val="00E14BA4"/>
    <w:rsid w:val="00E15E6B"/>
    <w:rsid w:val="00E23D3E"/>
    <w:rsid w:val="00E3528B"/>
    <w:rsid w:val="00E35C45"/>
    <w:rsid w:val="00E41BE8"/>
    <w:rsid w:val="00E44787"/>
    <w:rsid w:val="00E50C68"/>
    <w:rsid w:val="00E54782"/>
    <w:rsid w:val="00E559C1"/>
    <w:rsid w:val="00E601DD"/>
    <w:rsid w:val="00E60AAB"/>
    <w:rsid w:val="00E73DC0"/>
    <w:rsid w:val="00E741E0"/>
    <w:rsid w:val="00E84A3B"/>
    <w:rsid w:val="00E90C21"/>
    <w:rsid w:val="00EA32BA"/>
    <w:rsid w:val="00EA6344"/>
    <w:rsid w:val="00EB2E28"/>
    <w:rsid w:val="00ED24D8"/>
    <w:rsid w:val="00ED3639"/>
    <w:rsid w:val="00ED3F34"/>
    <w:rsid w:val="00EF389D"/>
    <w:rsid w:val="00EF6D6A"/>
    <w:rsid w:val="00F010F3"/>
    <w:rsid w:val="00F123CF"/>
    <w:rsid w:val="00F307A7"/>
    <w:rsid w:val="00F401D4"/>
    <w:rsid w:val="00F52D95"/>
    <w:rsid w:val="00F608CB"/>
    <w:rsid w:val="00F64E9D"/>
    <w:rsid w:val="00F709C3"/>
    <w:rsid w:val="00F73988"/>
    <w:rsid w:val="00F76AFC"/>
    <w:rsid w:val="00F96BEE"/>
    <w:rsid w:val="00FA1AA3"/>
    <w:rsid w:val="00FA313B"/>
    <w:rsid w:val="00FA6FE7"/>
    <w:rsid w:val="00FB5D99"/>
    <w:rsid w:val="00FC0C2A"/>
    <w:rsid w:val="00FC0E28"/>
    <w:rsid w:val="00FC137C"/>
    <w:rsid w:val="00FC146A"/>
    <w:rsid w:val="00FD03CC"/>
    <w:rsid w:val="00FD0515"/>
    <w:rsid w:val="00FD36CB"/>
    <w:rsid w:val="00FD4D13"/>
    <w:rsid w:val="00FF169E"/>
    <w:rsid w:val="00FF65E6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DE96"/>
  <w15:chartTrackingRefBased/>
  <w15:docId w15:val="{611FA74E-7394-49F5-947D-9D453F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270"/>
  </w:style>
  <w:style w:type="paragraph" w:styleId="1">
    <w:name w:val="heading 1"/>
    <w:basedOn w:val="a"/>
    <w:next w:val="a"/>
    <w:link w:val="10"/>
    <w:uiPriority w:val="99"/>
    <w:qFormat/>
    <w:rsid w:val="00E60AAB"/>
    <w:pPr>
      <w:keepNext/>
      <w:spacing w:after="0"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04270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3"/>
    <w:qFormat/>
    <w:rsid w:val="0090427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904270"/>
  </w:style>
  <w:style w:type="paragraph" w:styleId="2">
    <w:name w:val="Body Text Indent 2"/>
    <w:basedOn w:val="a"/>
    <w:link w:val="20"/>
    <w:uiPriority w:val="99"/>
    <w:unhideWhenUsed/>
    <w:rsid w:val="003555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559E"/>
  </w:style>
  <w:style w:type="paragraph" w:customStyle="1" w:styleId="12">
    <w:name w:val="1"/>
    <w:basedOn w:val="a"/>
    <w:next w:val="a5"/>
    <w:uiPriority w:val="99"/>
    <w:semiHidden/>
    <w:rsid w:val="00E60AAB"/>
    <w:pPr>
      <w:suppressAutoHyphens/>
      <w:spacing w:after="0" w:line="360" w:lineRule="auto"/>
      <w:ind w:firstLine="720"/>
      <w:jc w:val="center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customStyle="1" w:styleId="Mecelle">
    <w:name w:val="Mecelle"/>
    <w:basedOn w:val="a5"/>
    <w:uiPriority w:val="99"/>
    <w:semiHidden/>
    <w:rsid w:val="00E60AAB"/>
    <w:pPr>
      <w:suppressAutoHyphens/>
      <w:spacing w:after="0" w:line="240" w:lineRule="auto"/>
      <w:ind w:firstLine="360"/>
      <w:jc w:val="both"/>
    </w:pPr>
    <w:rPr>
      <w:rFonts w:ascii="Palatino Linotype" w:eastAsia="Times New Roman" w:hAnsi="Palatino Linotype" w:cs="Palatino Linotype"/>
      <w:iCs/>
      <w:color w:val="000000"/>
      <w:sz w:val="22"/>
      <w:szCs w:val="22"/>
      <w:lang w:val="en-GB" w:eastAsia="ar-SA"/>
    </w:rPr>
  </w:style>
  <w:style w:type="paragraph" w:styleId="a5">
    <w:name w:val="Normal (Web)"/>
    <w:basedOn w:val="a"/>
    <w:uiPriority w:val="99"/>
    <w:semiHidden/>
    <w:unhideWhenUsed/>
    <w:rsid w:val="00E60AA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60AAB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customStyle="1" w:styleId="mecelle0">
    <w:name w:val="mecelle"/>
    <w:basedOn w:val="a"/>
    <w:rsid w:val="000F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character" w:styleId="a6">
    <w:name w:val="Hyperlink"/>
    <w:basedOn w:val="a0"/>
    <w:uiPriority w:val="99"/>
    <w:semiHidden/>
    <w:unhideWhenUsed/>
    <w:rsid w:val="00F52D9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44F"/>
  </w:style>
  <w:style w:type="paragraph" w:styleId="a9">
    <w:name w:val="footer"/>
    <w:basedOn w:val="a"/>
    <w:link w:val="aa"/>
    <w:uiPriority w:val="99"/>
    <w:unhideWhenUsed/>
    <w:rsid w:val="008E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44F"/>
  </w:style>
  <w:style w:type="paragraph" w:customStyle="1" w:styleId="ab">
    <w:basedOn w:val="a"/>
    <w:next w:val="a5"/>
    <w:uiPriority w:val="99"/>
    <w:unhideWhenUsed/>
    <w:rsid w:val="004E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rsid w:val="00D70086"/>
    <w:pPr>
      <w:spacing w:line="240" w:lineRule="exact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2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61DF-A95C-4472-B070-9EF52022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19008</Words>
  <Characters>10836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rzayev</dc:creator>
  <cp:keywords/>
  <dc:description/>
  <cp:lastModifiedBy>Anar Hacizade</cp:lastModifiedBy>
  <cp:revision>6</cp:revision>
  <cp:lastPrinted>2021-05-16T12:27:00Z</cp:lastPrinted>
  <dcterms:created xsi:type="dcterms:W3CDTF">2021-05-16T12:21:00Z</dcterms:created>
  <dcterms:modified xsi:type="dcterms:W3CDTF">2021-05-18T08:14:00Z</dcterms:modified>
</cp:coreProperties>
</file>