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9E01"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r w:rsidRPr="00FF6FBB">
        <w:rPr>
          <w:rFonts w:ascii="Arial" w:eastAsia="Times New Roman" w:hAnsi="Arial" w:cs="Arial"/>
          <w:b/>
          <w:bCs/>
          <w:sz w:val="24"/>
          <w:szCs w:val="24"/>
          <w:lang w:val="az-Latn-AZ"/>
        </w:rPr>
        <w:t>AZƏRBAYCAN RESPUBLİKASI ADINDAN</w:t>
      </w:r>
    </w:p>
    <w:p w14:paraId="07A3781D" w14:textId="77777777" w:rsidR="00AE7974" w:rsidRPr="00FF6FBB" w:rsidRDefault="00AE7974" w:rsidP="00FF6FBB">
      <w:pPr>
        <w:tabs>
          <w:tab w:val="left" w:pos="1064"/>
        </w:tabs>
        <w:spacing w:after="0" w:line="240" w:lineRule="auto"/>
        <w:jc w:val="center"/>
        <w:rPr>
          <w:rFonts w:ascii="Arial" w:eastAsia="Times New Roman" w:hAnsi="Arial" w:cs="Arial"/>
          <w:b/>
          <w:bCs/>
          <w:sz w:val="24"/>
          <w:szCs w:val="24"/>
          <w:lang w:val="az-Latn-AZ"/>
        </w:rPr>
      </w:pPr>
    </w:p>
    <w:p w14:paraId="2543ABA8"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r w:rsidRPr="00FF6FBB">
        <w:rPr>
          <w:rFonts w:ascii="Arial" w:eastAsia="Times New Roman" w:hAnsi="Arial" w:cs="Arial"/>
          <w:b/>
          <w:bCs/>
          <w:sz w:val="24"/>
          <w:szCs w:val="24"/>
          <w:lang w:val="az-Latn-AZ"/>
        </w:rPr>
        <w:t>Azərbaycan Respublikası</w:t>
      </w:r>
    </w:p>
    <w:p w14:paraId="301D0B92"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r w:rsidRPr="00FF6FBB">
        <w:rPr>
          <w:rFonts w:ascii="Arial" w:eastAsia="Times New Roman" w:hAnsi="Arial" w:cs="Arial"/>
          <w:b/>
          <w:bCs/>
          <w:sz w:val="24"/>
          <w:szCs w:val="24"/>
          <w:lang w:val="az-Latn-AZ"/>
        </w:rPr>
        <w:t>Konstitusiya Məhkəməsi Plenumunun</w:t>
      </w:r>
    </w:p>
    <w:p w14:paraId="6551BB13"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p>
    <w:p w14:paraId="0B82BC58"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r w:rsidRPr="00FF6FBB">
        <w:rPr>
          <w:rFonts w:ascii="Arial" w:eastAsia="Times New Roman" w:hAnsi="Arial" w:cs="Arial"/>
          <w:b/>
          <w:bCs/>
          <w:sz w:val="24"/>
          <w:szCs w:val="24"/>
          <w:lang w:val="az-Latn-AZ"/>
        </w:rPr>
        <w:t>Q Ə R A R I</w:t>
      </w:r>
    </w:p>
    <w:p w14:paraId="318039C9"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p>
    <w:p w14:paraId="1F35A83E" w14:textId="77777777" w:rsidR="00AE7974" w:rsidRPr="00FF6FBB" w:rsidRDefault="00AE7974" w:rsidP="00FF6FBB">
      <w:pPr>
        <w:tabs>
          <w:tab w:val="left" w:pos="1064"/>
        </w:tabs>
        <w:spacing w:after="0" w:line="240" w:lineRule="auto"/>
        <w:jc w:val="center"/>
        <w:rPr>
          <w:rFonts w:ascii="Arial" w:eastAsia="Times New Roman" w:hAnsi="Arial" w:cs="Arial"/>
          <w:b/>
          <w:sz w:val="24"/>
          <w:szCs w:val="24"/>
          <w:lang w:val="az-Latn-AZ"/>
        </w:rPr>
      </w:pPr>
    </w:p>
    <w:p w14:paraId="02C50598" w14:textId="77777777" w:rsidR="00125D15" w:rsidRDefault="00AE7974" w:rsidP="00FF6FBB">
      <w:pPr>
        <w:pStyle w:val="a3"/>
        <w:tabs>
          <w:tab w:val="left" w:pos="1064"/>
        </w:tabs>
        <w:spacing w:before="0" w:beforeAutospacing="0" w:after="0" w:afterAutospacing="0"/>
        <w:jc w:val="center"/>
        <w:rPr>
          <w:rFonts w:ascii="Arial" w:hAnsi="Arial" w:cs="Arial"/>
          <w:bCs/>
          <w:i/>
          <w:iCs/>
          <w:lang w:val="az-Latn-AZ"/>
        </w:rPr>
      </w:pPr>
      <w:r w:rsidRPr="00C51A03">
        <w:rPr>
          <w:rFonts w:ascii="Arial" w:eastAsia="Calibri" w:hAnsi="Arial" w:cs="Arial"/>
          <w:bCs/>
          <w:i/>
          <w:iCs/>
          <w:lang w:val="az-Latn-AZ" w:eastAsia="en-US"/>
        </w:rPr>
        <w:t xml:space="preserve">Azərbaycan Respublikası </w:t>
      </w:r>
      <w:r w:rsidRPr="00C51A03">
        <w:rPr>
          <w:rFonts w:ascii="Arial" w:hAnsi="Arial" w:cs="Arial"/>
          <w:bCs/>
          <w:i/>
          <w:iCs/>
          <w:lang w:val="az-Latn-AZ"/>
        </w:rPr>
        <w:t xml:space="preserve">Cinayət Məcəlləsinin </w:t>
      </w:r>
    </w:p>
    <w:p w14:paraId="68840C4A" w14:textId="47D99F67" w:rsidR="00AE7974" w:rsidRPr="00C51A03" w:rsidRDefault="00AE7974" w:rsidP="00FF6FBB">
      <w:pPr>
        <w:pStyle w:val="a3"/>
        <w:tabs>
          <w:tab w:val="left" w:pos="1064"/>
        </w:tabs>
        <w:spacing w:before="0" w:beforeAutospacing="0" w:after="0" w:afterAutospacing="0"/>
        <w:jc w:val="center"/>
        <w:rPr>
          <w:rFonts w:ascii="Arial" w:hAnsi="Arial" w:cs="Arial"/>
          <w:bCs/>
          <w:i/>
          <w:iCs/>
          <w:lang w:val="az-Latn-AZ"/>
        </w:rPr>
      </w:pPr>
      <w:r w:rsidRPr="00C51A03">
        <w:rPr>
          <w:rFonts w:ascii="Arial" w:hAnsi="Arial" w:cs="Arial"/>
          <w:bCs/>
          <w:i/>
          <w:iCs/>
          <w:lang w:val="az-Latn-AZ"/>
        </w:rPr>
        <w:t xml:space="preserve">332.3-cü </w:t>
      </w:r>
      <w:r w:rsidRPr="00C51A03">
        <w:rPr>
          <w:rFonts w:ascii="Arial" w:eastAsia="Calibri" w:hAnsi="Arial" w:cs="Arial"/>
          <w:bCs/>
          <w:i/>
          <w:iCs/>
          <w:lang w:val="az-Latn-AZ" w:eastAsia="en-US"/>
        </w:rPr>
        <w:t xml:space="preserve">maddəsinin şərh </w:t>
      </w:r>
      <w:proofErr w:type="spellStart"/>
      <w:r w:rsidRPr="00C51A03">
        <w:rPr>
          <w:rFonts w:ascii="Arial" w:eastAsia="Calibri" w:hAnsi="Arial" w:cs="Arial"/>
          <w:bCs/>
          <w:i/>
          <w:iCs/>
          <w:lang w:val="az-Latn-AZ" w:eastAsia="en-US"/>
        </w:rPr>
        <w:t>edilməsinə</w:t>
      </w:r>
      <w:proofErr w:type="spellEnd"/>
      <w:r w:rsidRPr="00C51A03">
        <w:rPr>
          <w:rFonts w:ascii="Arial" w:eastAsia="Calibri" w:hAnsi="Arial" w:cs="Arial"/>
          <w:bCs/>
          <w:i/>
          <w:iCs/>
          <w:lang w:val="az-Latn-AZ" w:eastAsia="en-US"/>
        </w:rPr>
        <w:t xml:space="preserve"> dair </w:t>
      </w:r>
    </w:p>
    <w:p w14:paraId="2CD874CF" w14:textId="77777777" w:rsidR="00AE7974" w:rsidRPr="00FF6FBB" w:rsidRDefault="00AE7974" w:rsidP="00FF6FBB">
      <w:pPr>
        <w:tabs>
          <w:tab w:val="left" w:pos="1064"/>
        </w:tabs>
        <w:spacing w:after="0" w:line="240" w:lineRule="auto"/>
        <w:jc w:val="center"/>
        <w:rPr>
          <w:rFonts w:ascii="Arial" w:eastAsia="MS Gothic" w:hAnsi="Arial" w:cs="Arial"/>
          <w:iCs/>
          <w:sz w:val="24"/>
          <w:szCs w:val="24"/>
          <w:lang w:val="az-Latn-AZ" w:eastAsia="ja-JP"/>
        </w:rPr>
      </w:pPr>
    </w:p>
    <w:p w14:paraId="070601B1" w14:textId="77777777" w:rsidR="00AE7974" w:rsidRPr="00FF6FBB" w:rsidRDefault="00AE7974" w:rsidP="00FF6FBB">
      <w:pPr>
        <w:tabs>
          <w:tab w:val="left" w:pos="1064"/>
        </w:tabs>
        <w:spacing w:after="0" w:line="240" w:lineRule="auto"/>
        <w:ind w:firstLine="567"/>
        <w:jc w:val="center"/>
        <w:rPr>
          <w:rFonts w:ascii="Arial" w:eastAsia="Times New Roman" w:hAnsi="Arial" w:cs="Arial"/>
          <w:b/>
          <w:bCs/>
          <w:sz w:val="24"/>
          <w:szCs w:val="24"/>
          <w:lang w:val="az-Latn-AZ"/>
        </w:rPr>
      </w:pPr>
    </w:p>
    <w:p w14:paraId="0C7BAAA3" w14:textId="77777777" w:rsidR="00AE7974" w:rsidRPr="00FF6FBB" w:rsidRDefault="00AE7974" w:rsidP="00FF6FBB">
      <w:pPr>
        <w:tabs>
          <w:tab w:val="left" w:pos="1064"/>
        </w:tabs>
        <w:spacing w:after="0" w:line="240" w:lineRule="auto"/>
        <w:ind w:firstLine="567"/>
        <w:rPr>
          <w:rFonts w:ascii="Arial" w:eastAsia="Times New Roman" w:hAnsi="Arial" w:cs="Arial"/>
          <w:b/>
          <w:sz w:val="24"/>
          <w:szCs w:val="24"/>
          <w:lang w:val="az-Latn-AZ"/>
        </w:rPr>
      </w:pPr>
      <w:r w:rsidRPr="00FF6FBB">
        <w:rPr>
          <w:rFonts w:ascii="Arial" w:eastAsia="Times New Roman" w:hAnsi="Arial" w:cs="Arial"/>
          <w:b/>
          <w:bCs/>
          <w:sz w:val="24"/>
          <w:szCs w:val="24"/>
          <w:lang w:val="az-Latn-AZ"/>
        </w:rPr>
        <w:t>7 yanvar 2021-ci il</w:t>
      </w:r>
      <w:r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t xml:space="preserve">            </w:t>
      </w:r>
      <w:r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t xml:space="preserve">          Bakı şəhəri</w:t>
      </w:r>
    </w:p>
    <w:p w14:paraId="7F4DDFB1" w14:textId="77777777" w:rsidR="00AE7974" w:rsidRPr="00FF6FBB" w:rsidRDefault="00AE7974" w:rsidP="00FF6FBB">
      <w:pPr>
        <w:tabs>
          <w:tab w:val="left" w:pos="1064"/>
        </w:tabs>
        <w:spacing w:after="0" w:line="240" w:lineRule="auto"/>
        <w:ind w:firstLine="567"/>
        <w:jc w:val="center"/>
        <w:rPr>
          <w:rFonts w:ascii="Arial" w:eastAsia="Times New Roman" w:hAnsi="Arial" w:cs="Arial"/>
          <w:sz w:val="24"/>
          <w:szCs w:val="24"/>
          <w:lang w:val="az-Latn-AZ"/>
        </w:rPr>
      </w:pPr>
    </w:p>
    <w:p w14:paraId="698B7725" w14:textId="77777777" w:rsidR="00AE7974" w:rsidRPr="00FF6FBB" w:rsidRDefault="00AE7974" w:rsidP="00FF6FBB">
      <w:pPr>
        <w:tabs>
          <w:tab w:val="left" w:pos="1064"/>
        </w:tabs>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Azərbaycan Respublikası Konstitusiya Məhkəməsinin Plenumu Fərhad Abdullayev (sədr), Sona Salmanova, Südabə Həsənova, Rövşən İsmayılov, Ceyhun Qaracayev, Rafael Qvaladze, Mahir Muradov, İsa Nəcəfov və Kamran Şəfiyevdən (məruzəçi-hakim) ibarət tərkibdə,</w:t>
      </w:r>
    </w:p>
    <w:p w14:paraId="2666AB5F" w14:textId="77777777" w:rsidR="00AE7974" w:rsidRPr="00FF6FBB" w:rsidRDefault="00AE7974" w:rsidP="00FF6FBB">
      <w:pPr>
        <w:tabs>
          <w:tab w:val="left" w:pos="1064"/>
        </w:tabs>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məhkəmə katibi Fəraid Əliyevin iştirakı ilə,</w:t>
      </w:r>
    </w:p>
    <w:p w14:paraId="4BC928B0" w14:textId="1ABE3BB3" w:rsidR="00AE7974" w:rsidRPr="00FF6FBB" w:rsidRDefault="00AE7974" w:rsidP="00FF6FBB">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FF6FBB">
        <w:rPr>
          <w:rFonts w:ascii="Arial" w:eastAsia="Times New Roman" w:hAnsi="Arial" w:cs="Arial"/>
          <w:sz w:val="24"/>
          <w:szCs w:val="24"/>
          <w:lang w:val="az-Latn-AZ"/>
        </w:rPr>
        <w:t>Azərbaycan Respublikası Konstitusiyasının 130-cu maddəsinin</w:t>
      </w:r>
      <w:r w:rsidR="00CE61D2">
        <w:rPr>
          <w:rFonts w:ascii="Arial" w:hAnsi="Arial" w:cs="Arial"/>
          <w:sz w:val="24"/>
          <w:szCs w:val="24"/>
          <w:lang w:val="az-Latn-AZ"/>
        </w:rPr>
        <w:t xml:space="preserve"> IV</w:t>
      </w:r>
      <w:r w:rsidRPr="00FF6FBB">
        <w:rPr>
          <w:rFonts w:ascii="Arial" w:hAnsi="Arial" w:cs="Arial"/>
          <w:sz w:val="24"/>
          <w:szCs w:val="24"/>
          <w:lang w:val="az-Latn-AZ"/>
        </w:rPr>
        <w:t xml:space="preserve"> </w:t>
      </w:r>
      <w:r w:rsidRPr="00FF6FBB">
        <w:rPr>
          <w:rFonts w:ascii="Arial" w:eastAsia="Times New Roman" w:hAnsi="Arial" w:cs="Arial"/>
          <w:sz w:val="24"/>
          <w:szCs w:val="24"/>
          <w:lang w:val="az-Latn-AZ"/>
        </w:rPr>
        <w:t xml:space="preserve">hissəsinə, </w:t>
      </w:r>
      <w:r w:rsidRPr="00FF6FBB">
        <w:rPr>
          <w:rFonts w:ascii="Arial" w:hAnsi="Arial" w:cs="Arial"/>
          <w:sz w:val="24"/>
          <w:szCs w:val="24"/>
          <w:lang w:val="az-Latn-AZ"/>
        </w:rPr>
        <w:t>“Konstitusiya Məhkəməsi haqqında” Azərbaycan Respublikası Qanununun 27.2 və 3</w:t>
      </w:r>
      <w:r w:rsidR="00CE61D2">
        <w:rPr>
          <w:rFonts w:ascii="Arial" w:hAnsi="Arial" w:cs="Arial"/>
          <w:sz w:val="24"/>
          <w:szCs w:val="24"/>
          <w:lang w:val="az-Latn-AZ"/>
        </w:rPr>
        <w:t>2-ci</w:t>
      </w:r>
      <w:r w:rsidRPr="00FF6FBB">
        <w:rPr>
          <w:rFonts w:ascii="Arial" w:hAnsi="Arial" w:cs="Arial"/>
          <w:sz w:val="24"/>
          <w:szCs w:val="24"/>
          <w:lang w:val="az-Latn-AZ"/>
        </w:rPr>
        <w:t xml:space="preserve"> maddələrinə və Azərbaycan Respublikası Konstitusiya Məhkəməsinin Daxili Nizamnaməsinin 39-cu maddəsinə müvafiq olaraq, </w:t>
      </w:r>
      <w:r w:rsidR="00CE61D2">
        <w:rPr>
          <w:rFonts w:ascii="Arial" w:hAnsi="Arial" w:cs="Arial"/>
          <w:sz w:val="24"/>
          <w:szCs w:val="24"/>
          <w:lang w:val="az-Latn-AZ"/>
        </w:rPr>
        <w:t xml:space="preserve">xüsusi </w:t>
      </w:r>
      <w:r w:rsidRPr="00FF6FBB">
        <w:rPr>
          <w:rFonts w:ascii="Arial" w:hAnsi="Arial" w:cs="Arial"/>
          <w:sz w:val="24"/>
          <w:szCs w:val="24"/>
          <w:lang w:val="az-Latn-AZ"/>
        </w:rPr>
        <w:t xml:space="preserve">konstitusiya icraatının yazılı prosedur qaydasında keçirilən məhkəmə iclasında Azərbaycan Respublikası Prokurorluğunun sorğusu </w:t>
      </w:r>
      <w:r w:rsidRPr="00FF6FBB">
        <w:rPr>
          <w:rFonts w:ascii="Arial" w:eastAsia="Times New Roman" w:hAnsi="Arial" w:cs="Arial"/>
          <w:sz w:val="24"/>
          <w:szCs w:val="24"/>
          <w:lang w:val="az-Latn-AZ"/>
        </w:rPr>
        <w:t xml:space="preserve">əsasında </w:t>
      </w:r>
      <w:r w:rsidRPr="00FF6FBB">
        <w:rPr>
          <w:rFonts w:ascii="Arial" w:eastAsia="Calibri" w:hAnsi="Arial" w:cs="Arial"/>
          <w:sz w:val="24"/>
          <w:szCs w:val="24"/>
          <w:lang w:val="az-Latn-AZ" w:eastAsia="en-US"/>
        </w:rPr>
        <w:t xml:space="preserve">Azərbaycan Respublikası </w:t>
      </w:r>
      <w:r w:rsidRPr="00FF6FBB">
        <w:rPr>
          <w:rFonts w:ascii="Arial" w:hAnsi="Arial" w:cs="Arial"/>
          <w:sz w:val="24"/>
          <w:szCs w:val="24"/>
          <w:lang w:val="az-Latn-AZ"/>
        </w:rPr>
        <w:t xml:space="preserve">Cinayət Məcəlləsinin 332.3-cü </w:t>
      </w:r>
      <w:r w:rsidRPr="00FF6FBB">
        <w:rPr>
          <w:rFonts w:ascii="Arial" w:eastAsia="Calibri" w:hAnsi="Arial" w:cs="Arial"/>
          <w:sz w:val="24"/>
          <w:szCs w:val="24"/>
          <w:lang w:val="az-Latn-AZ" w:eastAsia="en-US"/>
        </w:rPr>
        <w:t xml:space="preserve">maddəsinin şərh edilməsinə dair </w:t>
      </w:r>
      <w:r w:rsidRPr="00FF6FBB">
        <w:rPr>
          <w:rFonts w:ascii="Arial" w:eastAsia="Times New Roman" w:hAnsi="Arial" w:cs="Arial"/>
          <w:sz w:val="24"/>
          <w:szCs w:val="24"/>
          <w:lang w:val="az-Latn-AZ"/>
        </w:rPr>
        <w:t>konstitusiya işinə baxdı.</w:t>
      </w:r>
    </w:p>
    <w:p w14:paraId="7F2AC538" w14:textId="1D565508" w:rsidR="00AE7974" w:rsidRPr="00FF6FBB" w:rsidRDefault="00AE7974" w:rsidP="00FF6FBB">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FF6FBB">
        <w:rPr>
          <w:rFonts w:ascii="Arial" w:eastAsia="Times New Roman" w:hAnsi="Arial" w:cs="Arial"/>
          <w:sz w:val="24"/>
          <w:szCs w:val="24"/>
          <w:lang w:val="az-Latn-AZ"/>
        </w:rPr>
        <w:t xml:space="preserve">İş üzrə hakim K.Şəfiyevin məruzəsini, </w:t>
      </w:r>
      <w:r w:rsidRPr="00FF6FBB">
        <w:rPr>
          <w:rFonts w:ascii="Arial" w:hAnsi="Arial" w:cs="Arial"/>
          <w:sz w:val="24"/>
          <w:szCs w:val="24"/>
          <w:lang w:val="az-Latn-AZ"/>
        </w:rPr>
        <w:t xml:space="preserve">maraqlı subyektlərin nümayəndələri Azərbaycan Respublikası Prokurorluğunun </w:t>
      </w:r>
      <w:r w:rsidR="00084DD9">
        <w:rPr>
          <w:rFonts w:ascii="Arial" w:hAnsi="Arial" w:cs="Arial"/>
          <w:sz w:val="24"/>
          <w:szCs w:val="24"/>
          <w:lang w:val="az-Latn-AZ"/>
        </w:rPr>
        <w:t xml:space="preserve">və </w:t>
      </w:r>
      <w:r w:rsidRPr="00FF6FBB">
        <w:rPr>
          <w:rFonts w:ascii="Arial" w:eastAsia="Times New Roman" w:hAnsi="Arial" w:cs="Arial"/>
          <w:sz w:val="24"/>
          <w:szCs w:val="24"/>
          <w:lang w:val="az-Latn-AZ"/>
        </w:rPr>
        <w:t xml:space="preserve">Azərbaycan Respublikası Milli Məclisi Aparatının Dövlət quruculuğu, inzibati və hərbi qanunvericilik şöbəsinin </w:t>
      </w:r>
      <w:r w:rsidRPr="00FF6FBB">
        <w:rPr>
          <w:rFonts w:ascii="Arial" w:hAnsi="Arial" w:cs="Arial"/>
          <w:sz w:val="24"/>
          <w:szCs w:val="24"/>
          <w:lang w:val="az-Latn-AZ"/>
        </w:rPr>
        <w:t xml:space="preserve">Hərbi </w:t>
      </w:r>
      <w:r w:rsidRPr="00FF6FBB">
        <w:rPr>
          <w:rFonts w:ascii="Arial" w:eastAsia="Times New Roman" w:hAnsi="Arial" w:cs="Arial"/>
          <w:sz w:val="24"/>
          <w:szCs w:val="24"/>
          <w:lang w:val="az-Latn-AZ"/>
        </w:rPr>
        <w:t xml:space="preserve">qanunvericilik sektorunun müdiri </w:t>
      </w:r>
      <w:r w:rsidRPr="00FF6FBB">
        <w:rPr>
          <w:rFonts w:ascii="Arial" w:hAnsi="Arial" w:cs="Arial"/>
          <w:sz w:val="24"/>
          <w:szCs w:val="24"/>
          <w:lang w:val="az-Latn-AZ"/>
        </w:rPr>
        <w:t>E.Əsgərovun</w:t>
      </w:r>
      <w:r w:rsidRPr="00FF6FBB">
        <w:rPr>
          <w:rFonts w:ascii="Arial" w:eastAsia="Times New Roman" w:hAnsi="Arial" w:cs="Arial"/>
          <w:sz w:val="24"/>
          <w:szCs w:val="24"/>
          <w:lang w:val="az-Latn-AZ"/>
        </w:rPr>
        <w:t xml:space="preserve">, </w:t>
      </w:r>
      <w:r w:rsidRPr="00FF6FBB">
        <w:rPr>
          <w:rFonts w:ascii="Arial" w:hAnsi="Arial" w:cs="Arial"/>
          <w:sz w:val="24"/>
          <w:szCs w:val="24"/>
          <w:lang w:val="az-Latn-AZ"/>
        </w:rPr>
        <w:t xml:space="preserve">mütəxəssislər </w:t>
      </w:r>
      <w:r w:rsidRPr="00FF6FBB">
        <w:rPr>
          <w:rFonts w:ascii="Arial" w:eastAsia="Times New Roman" w:hAnsi="Arial" w:cs="Arial"/>
          <w:sz w:val="24"/>
          <w:szCs w:val="24"/>
          <w:lang w:val="az-Latn-AZ"/>
        </w:rPr>
        <w:t xml:space="preserve">Azərbaycan Respublikası Ali Məhkəməsinin Cinayət Kollegiyasının sədri H.Nəsibovun </w:t>
      </w:r>
      <w:r w:rsidRPr="00FF6FBB">
        <w:rPr>
          <w:rFonts w:ascii="Arial" w:hAnsi="Arial" w:cs="Arial"/>
          <w:sz w:val="24"/>
          <w:szCs w:val="24"/>
          <w:lang w:val="az-Latn-AZ"/>
        </w:rPr>
        <w:t xml:space="preserve">və Bakı Apellyasiya Məhkəməsinin hakimi K.Əkbərovun mülahizələrini, </w:t>
      </w:r>
      <w:r w:rsidRPr="00FF6FBB">
        <w:rPr>
          <w:rFonts w:ascii="Arial" w:eastAsia="Times New Roman" w:hAnsi="Arial" w:cs="Arial"/>
          <w:sz w:val="24"/>
          <w:szCs w:val="24"/>
          <w:lang w:val="az-Latn-AZ"/>
        </w:rPr>
        <w:t xml:space="preserve">iş materiallarını araşdırıb müzakirə edərək, Azərbaycan Respublikası Konstitusiya Məhkəməsinin Plenumu </w:t>
      </w:r>
    </w:p>
    <w:p w14:paraId="26DCFB05" w14:textId="77777777" w:rsidR="00AE7974" w:rsidRPr="00FF6FBB" w:rsidRDefault="00AE7974" w:rsidP="00FF6FBB">
      <w:pPr>
        <w:tabs>
          <w:tab w:val="left" w:pos="1064"/>
        </w:tabs>
        <w:spacing w:after="0" w:line="240" w:lineRule="auto"/>
        <w:ind w:firstLine="567"/>
        <w:jc w:val="both"/>
        <w:rPr>
          <w:rFonts w:ascii="Arial" w:hAnsi="Arial" w:cs="Arial"/>
          <w:sz w:val="24"/>
          <w:szCs w:val="24"/>
          <w:shd w:val="clear" w:color="auto" w:fill="FBFBFB"/>
          <w:lang w:val="az-Latn-AZ"/>
        </w:rPr>
      </w:pPr>
    </w:p>
    <w:p w14:paraId="5C21E5D0" w14:textId="4C887FDE" w:rsidR="00AE7974" w:rsidRDefault="00AE7974" w:rsidP="00FF6FBB">
      <w:pPr>
        <w:tabs>
          <w:tab w:val="left" w:pos="1064"/>
        </w:tabs>
        <w:spacing w:after="0" w:line="240" w:lineRule="auto"/>
        <w:ind w:firstLine="567"/>
        <w:jc w:val="center"/>
        <w:rPr>
          <w:rFonts w:ascii="Arial" w:eastAsia="Times New Roman" w:hAnsi="Arial" w:cs="Arial"/>
          <w:b/>
          <w:bCs/>
          <w:sz w:val="24"/>
          <w:szCs w:val="24"/>
          <w:lang w:val="az-Latn-AZ"/>
        </w:rPr>
      </w:pPr>
      <w:r w:rsidRPr="00FF6FBB">
        <w:rPr>
          <w:rFonts w:ascii="Arial" w:eastAsia="Times New Roman" w:hAnsi="Arial" w:cs="Arial"/>
          <w:b/>
          <w:bCs/>
          <w:sz w:val="24"/>
          <w:szCs w:val="24"/>
          <w:lang w:val="az-Latn-AZ"/>
        </w:rPr>
        <w:t xml:space="preserve">MÜƏYYƏN </w:t>
      </w:r>
      <w:r w:rsidR="00084DD9">
        <w:rPr>
          <w:rFonts w:ascii="Arial" w:eastAsia="Times New Roman" w:hAnsi="Arial" w:cs="Arial"/>
          <w:b/>
          <w:bCs/>
          <w:sz w:val="24"/>
          <w:szCs w:val="24"/>
          <w:lang w:val="az-Latn-AZ"/>
        </w:rPr>
        <w:t xml:space="preserve"> </w:t>
      </w:r>
      <w:r w:rsidRPr="00FF6FBB">
        <w:rPr>
          <w:rFonts w:ascii="Arial" w:eastAsia="Times New Roman" w:hAnsi="Arial" w:cs="Arial"/>
          <w:b/>
          <w:bCs/>
          <w:sz w:val="24"/>
          <w:szCs w:val="24"/>
          <w:lang w:val="az-Latn-AZ"/>
        </w:rPr>
        <w:t>ETDİ:</w:t>
      </w:r>
    </w:p>
    <w:p w14:paraId="44216DEC" w14:textId="77777777" w:rsidR="00FF6FBB" w:rsidRPr="00FF6FBB" w:rsidRDefault="00FF6FBB" w:rsidP="00FF6FBB">
      <w:pPr>
        <w:tabs>
          <w:tab w:val="left" w:pos="1064"/>
        </w:tabs>
        <w:spacing w:after="0" w:line="240" w:lineRule="auto"/>
        <w:ind w:firstLine="567"/>
        <w:jc w:val="center"/>
        <w:rPr>
          <w:rFonts w:ascii="Arial" w:eastAsia="Times New Roman" w:hAnsi="Arial" w:cs="Arial"/>
          <w:b/>
          <w:bCs/>
          <w:sz w:val="24"/>
          <w:szCs w:val="24"/>
          <w:lang w:val="az-Latn-AZ"/>
        </w:rPr>
      </w:pPr>
    </w:p>
    <w:p w14:paraId="1B7A4624" w14:textId="77777777" w:rsidR="00AE7974" w:rsidRPr="00FF6FBB" w:rsidRDefault="00AE7974" w:rsidP="00FF6FBB">
      <w:pPr>
        <w:spacing w:after="0" w:line="240" w:lineRule="auto"/>
        <w:ind w:firstLine="567"/>
        <w:jc w:val="both"/>
        <w:rPr>
          <w:rFonts w:ascii="Arial" w:hAnsi="Arial" w:cs="Arial"/>
          <w:sz w:val="24"/>
          <w:szCs w:val="24"/>
          <w:lang w:val="az-Latn-AZ"/>
        </w:rPr>
      </w:pPr>
      <w:r w:rsidRPr="00FF6FBB">
        <w:rPr>
          <w:rFonts w:ascii="Arial" w:hAnsi="Arial" w:cs="Arial"/>
          <w:sz w:val="24"/>
          <w:szCs w:val="24"/>
          <w:lang w:val="az-Latn-AZ"/>
        </w:rPr>
        <w:t>Azərbaycan Respublikasının Prokurorluğu (bundan sonra – Prokurorluq) Azərbaycan Respublikasının Konstitusiya Məhkəməsinə (bundan sonra – Konstitusiya Məhkəməsi) ünvanladığı sorğuda Azərbaycan Respublikası Cinayət Məcəlləsinin (bundan sonra – Cinayət Məcəlləsi) 332.3-cü maddəsinin şərh edilməsini xahiş etmişdir.</w:t>
      </w:r>
    </w:p>
    <w:p w14:paraId="3CE183EF" w14:textId="0F510702" w:rsidR="00AE7974" w:rsidRPr="00FF6FBB" w:rsidRDefault="00084DD9" w:rsidP="00FF6FBB">
      <w:pPr>
        <w:spacing w:after="0" w:line="240" w:lineRule="auto"/>
        <w:ind w:firstLine="567"/>
        <w:jc w:val="both"/>
        <w:rPr>
          <w:rFonts w:ascii="Arial" w:hAnsi="Arial" w:cs="Arial"/>
          <w:sz w:val="24"/>
          <w:szCs w:val="24"/>
          <w:lang w:val="az-Latn-AZ"/>
        </w:rPr>
      </w:pPr>
      <w:r>
        <w:rPr>
          <w:rFonts w:ascii="Arial" w:hAnsi="Arial" w:cs="Arial"/>
          <w:sz w:val="24"/>
          <w:szCs w:val="24"/>
          <w:lang w:val="az-Latn-AZ"/>
        </w:rPr>
        <w:t>Sorğuda göstəril</w:t>
      </w:r>
      <w:r w:rsidR="00A41D4E">
        <w:rPr>
          <w:rFonts w:ascii="Arial" w:hAnsi="Arial" w:cs="Arial"/>
          <w:sz w:val="24"/>
          <w:szCs w:val="24"/>
          <w:lang w:val="az-Latn-AZ"/>
        </w:rPr>
        <w:t>mişdir</w:t>
      </w:r>
      <w:r w:rsidR="00AE7974" w:rsidRPr="00FF6FBB">
        <w:rPr>
          <w:rFonts w:ascii="Arial" w:hAnsi="Arial" w:cs="Arial"/>
          <w:sz w:val="24"/>
          <w:szCs w:val="24"/>
          <w:lang w:val="az-Latn-AZ"/>
        </w:rPr>
        <w:t xml:space="preserve"> ki,</w:t>
      </w:r>
      <w:r w:rsidR="0047699E">
        <w:rPr>
          <w:rFonts w:ascii="Arial" w:hAnsi="Arial" w:cs="Arial"/>
          <w:sz w:val="24"/>
          <w:szCs w:val="24"/>
          <w:lang w:val="az-Latn-AZ"/>
        </w:rPr>
        <w:t xml:space="preserve"> Azərbaycan Respublikası Prezidentinin “Məhkəmə-hüquq sistemində islahatların dərinləşdirilməsi haqqında” 2019-cu il 3 aprel tarixli Fərmanında qeyd olunmuş cəza siyasətinin humanistləşdirilməsi və cinayətlərin dekriminallaşdırılması üzrə tədbirlərin davamı olaraq qəbul olunmuş “Azərbaycan Respublikasının Cinayət Məcəlləsində dəyişiklik edilməsi haqqında” Azərbayca</w:t>
      </w:r>
      <w:r w:rsidR="00A41D4E">
        <w:rPr>
          <w:rFonts w:ascii="Arial" w:hAnsi="Arial" w:cs="Arial"/>
          <w:sz w:val="24"/>
          <w:szCs w:val="24"/>
          <w:lang w:val="az-Latn-AZ"/>
        </w:rPr>
        <w:t>n</w:t>
      </w:r>
      <w:r w:rsidR="0047699E">
        <w:rPr>
          <w:rFonts w:ascii="Arial" w:hAnsi="Arial" w:cs="Arial"/>
          <w:sz w:val="24"/>
          <w:szCs w:val="24"/>
          <w:lang w:val="az-Latn-AZ"/>
        </w:rPr>
        <w:t xml:space="preserve"> Respublikasının 1 may 2020-ci il tarixli Qanununda dekriminallaşdırılan hərbi xidmət əleyhinə olan cinayət əməllərinə həmin Məcəllənin 332-ci maddəsi ilə nəzərdə tutulmuş “Tabelik münasibətlərində olmayan hərbi qulluqçular arasında qarşılıqlı </w:t>
      </w:r>
      <w:r w:rsidR="0047699E">
        <w:rPr>
          <w:rFonts w:ascii="Arial" w:hAnsi="Arial" w:cs="Arial"/>
          <w:sz w:val="24"/>
          <w:szCs w:val="24"/>
          <w:lang w:val="az-Latn-AZ"/>
        </w:rPr>
        <w:lastRenderedPageBreak/>
        <w:t xml:space="preserve">münasibətlərin nizamnamə qaydalarını pozma” da aid edilmişdir. Sözügedən Qanun qüvvəyə mindikdən sonra </w:t>
      </w:r>
      <w:r w:rsidR="00AE7974" w:rsidRPr="00FF6FBB">
        <w:rPr>
          <w:rFonts w:ascii="Arial" w:hAnsi="Arial" w:cs="Arial"/>
          <w:sz w:val="24"/>
          <w:szCs w:val="24"/>
          <w:lang w:val="az-Latn-AZ"/>
        </w:rPr>
        <w:t>Cinayət Məcəlləsinin 332-ci maddəsinin tətbiqində bir sıra çətinliklər yaranmışdır.</w:t>
      </w:r>
      <w:r w:rsidR="00AE7974" w:rsidRPr="00FF6FBB">
        <w:rPr>
          <w:rFonts w:ascii="Arial" w:hAnsi="Arial" w:cs="Arial"/>
          <w:sz w:val="24"/>
          <w:szCs w:val="24"/>
          <w:lang w:val="az-Latn-AZ"/>
        </w:rPr>
        <w:tab/>
      </w:r>
    </w:p>
    <w:p w14:paraId="328F2BC9" w14:textId="2649DE73" w:rsidR="00AE7974" w:rsidRDefault="00F532A9" w:rsidP="00FF6FBB">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Belə </w:t>
      </w:r>
      <w:r w:rsidR="00AE7974" w:rsidRPr="00FF6FBB">
        <w:rPr>
          <w:rFonts w:ascii="Arial" w:hAnsi="Arial" w:cs="Arial"/>
          <w:sz w:val="24"/>
          <w:szCs w:val="24"/>
          <w:lang w:val="az-Latn-AZ"/>
        </w:rPr>
        <w:t>ki, Cinayət Məcəlləsinin 332.1-ci maddəsində tabelik münasibətlərində olmayan hərbi qulluqçular arasında qarşılıqlı münasibətlərin nizamnamə qaydalarının pozulmasına görə cinayət məsuliyyəti zərərçəkmiş şəxsin sağlamlığına qəsdən yüngül zərər vurulması ilə şərtləndiril</w:t>
      </w:r>
      <w:r w:rsidR="004A7B16" w:rsidRPr="00FF6FBB">
        <w:rPr>
          <w:rFonts w:ascii="Arial" w:hAnsi="Arial" w:cs="Arial"/>
          <w:sz w:val="24"/>
          <w:szCs w:val="24"/>
          <w:lang w:val="az-Latn-AZ"/>
        </w:rPr>
        <w:t>mişdir. Eyni zamanda</w:t>
      </w:r>
      <w:r w:rsidR="00AE7974" w:rsidRPr="00FF6FBB">
        <w:rPr>
          <w:rFonts w:ascii="Arial" w:hAnsi="Arial" w:cs="Arial"/>
          <w:sz w:val="24"/>
          <w:szCs w:val="24"/>
          <w:lang w:val="az-Latn-AZ"/>
        </w:rPr>
        <w:t xml:space="preserve"> zərərçəkmiş şəxsin sağlamlığına ağır zərər vurulması və ya digər ağır nəticələrə səbəb olmasına görə məsuliyyət müəyyən edən Məcəllənin 332.3-cü maddəsi cinayət məsuliyyətinin əsası kimi həmin Məcəllənin 332.1-ci maddəsində </w:t>
      </w:r>
      <w:r w:rsidR="004A7B16" w:rsidRPr="00FF6FBB">
        <w:rPr>
          <w:rFonts w:ascii="Arial" w:hAnsi="Arial" w:cs="Arial"/>
          <w:sz w:val="24"/>
          <w:szCs w:val="24"/>
          <w:lang w:val="az-Latn-AZ"/>
        </w:rPr>
        <w:t>əks olunmuş</w:t>
      </w:r>
      <w:r w:rsidR="00AE7974" w:rsidRPr="00FF6FBB">
        <w:rPr>
          <w:rFonts w:ascii="Arial" w:hAnsi="Arial" w:cs="Arial"/>
          <w:sz w:val="24"/>
          <w:szCs w:val="24"/>
          <w:lang w:val="az-Latn-AZ"/>
        </w:rPr>
        <w:t xml:space="preserve"> əməllərin törədilməsini nəzərdə tut</w:t>
      </w:r>
      <w:r w:rsidR="004A7B16" w:rsidRPr="00FF6FBB">
        <w:rPr>
          <w:rFonts w:ascii="Arial" w:hAnsi="Arial" w:cs="Arial"/>
          <w:sz w:val="24"/>
          <w:szCs w:val="24"/>
          <w:lang w:val="az-Latn-AZ"/>
        </w:rPr>
        <w:t xml:space="preserve">ur. Belə olan təqdirdə isə </w:t>
      </w:r>
      <w:r w:rsidR="00AE7974" w:rsidRPr="00FF6FBB">
        <w:rPr>
          <w:rFonts w:ascii="Arial" w:hAnsi="Arial" w:cs="Arial"/>
          <w:sz w:val="24"/>
          <w:szCs w:val="24"/>
          <w:lang w:val="az-Latn-AZ"/>
        </w:rPr>
        <w:t xml:space="preserve">zərərçəkmiş şəxsin sağlamlığına yüngül zərər vurulması ilə müşayiət olunmayan, lakin müvafiq ağır nəticələrə səbəb olmuş təqsirkarın əməlinin </w:t>
      </w:r>
      <w:r w:rsidR="000076ED">
        <w:rPr>
          <w:rFonts w:ascii="Arial" w:hAnsi="Arial" w:cs="Arial"/>
          <w:sz w:val="24"/>
          <w:szCs w:val="24"/>
          <w:lang w:val="az-Latn-AZ"/>
        </w:rPr>
        <w:t xml:space="preserve">Cinayət </w:t>
      </w:r>
      <w:r w:rsidR="00AE7974" w:rsidRPr="00FF6FBB">
        <w:rPr>
          <w:rFonts w:ascii="Arial" w:hAnsi="Arial" w:cs="Arial"/>
          <w:sz w:val="24"/>
          <w:szCs w:val="24"/>
          <w:lang w:val="az-Latn-AZ"/>
        </w:rPr>
        <w:t>Məcəllənin 332.3-cü maddəsi ilə tövsif</w:t>
      </w:r>
      <w:r w:rsidR="004A7B16" w:rsidRPr="00FF6FBB">
        <w:rPr>
          <w:rFonts w:ascii="Arial" w:hAnsi="Arial" w:cs="Arial"/>
          <w:sz w:val="24"/>
          <w:szCs w:val="24"/>
          <w:lang w:val="az-Latn-AZ"/>
        </w:rPr>
        <w:t xml:space="preserve"> olunması qeyri-mümkün</w:t>
      </w:r>
      <w:r>
        <w:rPr>
          <w:rFonts w:ascii="Arial" w:hAnsi="Arial" w:cs="Arial"/>
          <w:sz w:val="24"/>
          <w:szCs w:val="24"/>
          <w:lang w:val="az-Latn-AZ"/>
        </w:rPr>
        <w:t xml:space="preserve"> olur</w:t>
      </w:r>
      <w:r w:rsidR="00AE7974" w:rsidRPr="00FF6FBB">
        <w:rPr>
          <w:rFonts w:ascii="Arial" w:hAnsi="Arial" w:cs="Arial"/>
          <w:sz w:val="24"/>
          <w:szCs w:val="24"/>
          <w:lang w:val="az-Latn-AZ"/>
        </w:rPr>
        <w:t>.</w:t>
      </w:r>
    </w:p>
    <w:p w14:paraId="06683D3A" w14:textId="3D3F1125" w:rsidR="00F532A9" w:rsidRPr="00FF6FBB" w:rsidRDefault="00F532A9" w:rsidP="00FF6FBB">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Göstərilənləri nəzərə alaraq, </w:t>
      </w:r>
      <w:r w:rsidR="005068BC">
        <w:rPr>
          <w:rFonts w:ascii="Arial" w:hAnsi="Arial" w:cs="Arial"/>
          <w:sz w:val="24"/>
          <w:szCs w:val="24"/>
          <w:lang w:val="az-Latn-AZ"/>
        </w:rPr>
        <w:t>Prokurorluq Cinayət Məcəlləsinin və cinayət məsuliyyətinin əsas prinsiplərindən olan qanun</w:t>
      </w:r>
      <w:r w:rsidR="00A41D4E">
        <w:rPr>
          <w:rFonts w:ascii="Arial" w:hAnsi="Arial" w:cs="Arial"/>
          <w:sz w:val="24"/>
          <w:szCs w:val="24"/>
          <w:lang w:val="az-Latn-AZ"/>
        </w:rPr>
        <w:t>ç</w:t>
      </w:r>
      <w:r w:rsidR="005068BC">
        <w:rPr>
          <w:rFonts w:ascii="Arial" w:hAnsi="Arial" w:cs="Arial"/>
          <w:sz w:val="24"/>
          <w:szCs w:val="24"/>
          <w:lang w:val="az-Latn-AZ"/>
        </w:rPr>
        <w:t>uluq, təqsirə görə məsuliyyət</w:t>
      </w:r>
      <w:r w:rsidR="00A41D4E">
        <w:rPr>
          <w:rFonts w:ascii="Arial" w:hAnsi="Arial" w:cs="Arial"/>
          <w:sz w:val="24"/>
          <w:szCs w:val="24"/>
          <w:lang w:val="az-Latn-AZ"/>
        </w:rPr>
        <w:t>,</w:t>
      </w:r>
      <w:r w:rsidR="005068BC">
        <w:rPr>
          <w:rFonts w:ascii="Arial" w:hAnsi="Arial" w:cs="Arial"/>
          <w:sz w:val="24"/>
          <w:szCs w:val="24"/>
          <w:lang w:val="az-Latn-AZ"/>
        </w:rPr>
        <w:t xml:space="preserve"> ədalət prinsiplərin</w:t>
      </w:r>
      <w:r w:rsidR="000076ED">
        <w:rPr>
          <w:rFonts w:ascii="Arial" w:hAnsi="Arial" w:cs="Arial"/>
          <w:sz w:val="24"/>
          <w:szCs w:val="24"/>
          <w:lang w:val="az-Latn-AZ"/>
        </w:rPr>
        <w:t>i</w:t>
      </w:r>
      <w:r w:rsidR="00A41D4E">
        <w:rPr>
          <w:rFonts w:ascii="Arial" w:hAnsi="Arial" w:cs="Arial"/>
          <w:sz w:val="24"/>
          <w:szCs w:val="24"/>
          <w:lang w:val="az-Latn-AZ"/>
        </w:rPr>
        <w:t>, o cümlədən</w:t>
      </w:r>
      <w:r w:rsidR="005068BC">
        <w:rPr>
          <w:rFonts w:ascii="Arial" w:hAnsi="Arial" w:cs="Arial"/>
          <w:sz w:val="24"/>
          <w:szCs w:val="24"/>
          <w:lang w:val="az-Latn-AZ"/>
        </w:rPr>
        <w:t xml:space="preserve"> hüquqtətbiqetmə təcrübəsinin vahidliyini təmin etmək  məqsədi ilə Cinayət Məcəlləsinin 332.3-cü maddəsinin şərh edilməsi</w:t>
      </w:r>
      <w:r w:rsidR="00A41D4E">
        <w:rPr>
          <w:rFonts w:ascii="Arial" w:hAnsi="Arial" w:cs="Arial"/>
          <w:sz w:val="24"/>
          <w:szCs w:val="24"/>
          <w:lang w:val="az-Latn-AZ"/>
        </w:rPr>
        <w:t>nin</w:t>
      </w:r>
      <w:r w:rsidR="005068BC">
        <w:rPr>
          <w:rFonts w:ascii="Arial" w:hAnsi="Arial" w:cs="Arial"/>
          <w:sz w:val="24"/>
          <w:szCs w:val="24"/>
          <w:lang w:val="az-Latn-AZ"/>
        </w:rPr>
        <w:t xml:space="preserve"> zəruriliyi qənaətinə gəlmişdir. </w:t>
      </w:r>
    </w:p>
    <w:p w14:paraId="398F8E32" w14:textId="6519A961" w:rsidR="00AE7974" w:rsidRPr="00C01B1A" w:rsidRDefault="00AE7974" w:rsidP="00C01B1A">
      <w:pPr>
        <w:spacing w:after="0" w:line="240" w:lineRule="auto"/>
        <w:ind w:firstLine="567"/>
        <w:jc w:val="both"/>
        <w:rPr>
          <w:rFonts w:ascii="Arial" w:eastAsia="Times New Roman" w:hAnsi="Arial" w:cs="Arial"/>
          <w:sz w:val="24"/>
          <w:szCs w:val="24"/>
          <w:lang w:val="az-Latn-AZ"/>
        </w:rPr>
      </w:pPr>
      <w:r w:rsidRPr="00C01B1A">
        <w:rPr>
          <w:rFonts w:ascii="Arial" w:eastAsia="Times New Roman" w:hAnsi="Arial" w:cs="Arial"/>
          <w:sz w:val="24"/>
          <w:szCs w:val="24"/>
          <w:lang w:val="az-Latn-AZ"/>
        </w:rPr>
        <w:t>Konstitusiya Məhkəməsinin Plenumu sorğu ilə bağlı aşağıdakıları</w:t>
      </w:r>
      <w:r w:rsidR="008E3673">
        <w:rPr>
          <w:rFonts w:ascii="Arial" w:eastAsia="Times New Roman" w:hAnsi="Arial" w:cs="Arial"/>
          <w:sz w:val="24"/>
          <w:szCs w:val="24"/>
          <w:lang w:val="az-Latn-AZ"/>
        </w:rPr>
        <w:t>n</w:t>
      </w:r>
      <w:r w:rsidRPr="00C01B1A">
        <w:rPr>
          <w:rFonts w:ascii="Arial" w:eastAsia="Times New Roman" w:hAnsi="Arial" w:cs="Arial"/>
          <w:sz w:val="24"/>
          <w:szCs w:val="24"/>
          <w:lang w:val="az-Latn-AZ"/>
        </w:rPr>
        <w:t xml:space="preserve"> qeyd </w:t>
      </w:r>
      <w:r w:rsidR="008E3673">
        <w:rPr>
          <w:rFonts w:ascii="Arial" w:eastAsia="Times New Roman" w:hAnsi="Arial" w:cs="Arial"/>
          <w:sz w:val="24"/>
          <w:szCs w:val="24"/>
          <w:lang w:val="az-Latn-AZ"/>
        </w:rPr>
        <w:t xml:space="preserve">olunmasını </w:t>
      </w:r>
      <w:r w:rsidR="000076ED">
        <w:rPr>
          <w:rFonts w:ascii="Arial" w:eastAsia="Times New Roman" w:hAnsi="Arial" w:cs="Arial"/>
          <w:sz w:val="24"/>
          <w:szCs w:val="24"/>
          <w:lang w:val="az-Latn-AZ"/>
        </w:rPr>
        <w:t>vacib</w:t>
      </w:r>
      <w:r w:rsidR="008E3673">
        <w:rPr>
          <w:rFonts w:ascii="Arial" w:eastAsia="Times New Roman" w:hAnsi="Arial" w:cs="Arial"/>
          <w:sz w:val="24"/>
          <w:szCs w:val="24"/>
          <w:lang w:val="az-Latn-AZ"/>
        </w:rPr>
        <w:t xml:space="preserve"> hesab edir.</w:t>
      </w:r>
    </w:p>
    <w:p w14:paraId="74554D8A" w14:textId="37596201" w:rsidR="00C01B1A" w:rsidRDefault="00C01B1A" w:rsidP="00C01B1A">
      <w:pPr>
        <w:spacing w:after="0" w:line="240" w:lineRule="auto"/>
        <w:ind w:firstLine="567"/>
        <w:jc w:val="both"/>
        <w:rPr>
          <w:rFonts w:ascii="Arial" w:eastAsia="Times New Roman" w:hAnsi="Arial" w:cs="Arial"/>
          <w:sz w:val="24"/>
          <w:szCs w:val="24"/>
          <w:lang w:val="az-Latn-AZ"/>
        </w:rPr>
      </w:pPr>
      <w:r w:rsidRPr="00C01B1A">
        <w:rPr>
          <w:rFonts w:ascii="Arial" w:eastAsia="Times New Roman" w:hAnsi="Arial" w:cs="Arial"/>
          <w:sz w:val="24"/>
          <w:szCs w:val="24"/>
          <w:lang w:val="az-Latn-AZ"/>
        </w:rPr>
        <w:t>Azərbaycan Respublikası Konstitusiyasının (bundan sonra – Konstitusiya) Preambulasında Azərbaycan xalqının Azərbaycan dövlətinin müstəqilliyini, suverenliyini və ərazi bütövlüyünü qorumaq niyyəti bəyan edilmişdir. Bu niyyətin həyata keçirilməsi məqsədilə dövlət vətəndaşlara münasibətdə vəzifələr müəyyən etmişdir.</w:t>
      </w:r>
      <w:r w:rsidR="00D55B5F">
        <w:rPr>
          <w:rFonts w:ascii="Arial" w:eastAsia="Times New Roman" w:hAnsi="Arial" w:cs="Arial"/>
          <w:sz w:val="24"/>
          <w:szCs w:val="24"/>
          <w:lang w:val="az-Latn-AZ"/>
        </w:rPr>
        <w:t xml:space="preserve"> </w:t>
      </w:r>
      <w:r w:rsidRPr="00C01B1A">
        <w:rPr>
          <w:rFonts w:ascii="Arial" w:eastAsia="Times New Roman" w:hAnsi="Arial" w:cs="Arial"/>
          <w:sz w:val="24"/>
          <w:szCs w:val="24"/>
          <w:lang w:val="az-Latn-AZ"/>
        </w:rPr>
        <w:t>Konstitusiyanın IV fəslində nəzərdə tutulan  vətəndaşların əsas vəzifələrindən biri də vətəni müdafiədir. Konstitusiyanın 76-cı maddəsinin I hissəsinə görə, vətəni müdafiə hər bir vətəndaşın borcudur.</w:t>
      </w:r>
      <w:r w:rsidR="008E3673">
        <w:rPr>
          <w:rFonts w:ascii="Arial" w:eastAsia="Times New Roman" w:hAnsi="Arial" w:cs="Arial"/>
          <w:sz w:val="24"/>
          <w:szCs w:val="24"/>
          <w:lang w:val="az-Latn-AZ"/>
        </w:rPr>
        <w:t xml:space="preserve"> Qanunla müəyyən edilmiş qaydada vətəndaşlar hərbi xidmət keçirlər.</w:t>
      </w:r>
      <w:r w:rsidRPr="00C01B1A">
        <w:rPr>
          <w:rFonts w:ascii="Arial" w:eastAsia="Times New Roman" w:hAnsi="Arial" w:cs="Arial"/>
          <w:sz w:val="24"/>
          <w:szCs w:val="24"/>
          <w:lang w:val="az-Latn-AZ"/>
        </w:rPr>
        <w:t xml:space="preserve"> </w:t>
      </w:r>
    </w:p>
    <w:p w14:paraId="36091D97" w14:textId="123E5E44" w:rsidR="00C01B1A" w:rsidRPr="00D55B5F" w:rsidRDefault="00C01B1A" w:rsidP="00D55B5F">
      <w:pPr>
        <w:spacing w:after="0" w:line="240" w:lineRule="auto"/>
        <w:ind w:firstLine="567"/>
        <w:jc w:val="both"/>
        <w:rPr>
          <w:rFonts w:ascii="Arial" w:eastAsia="Times New Roman" w:hAnsi="Arial" w:cs="Arial"/>
          <w:sz w:val="24"/>
          <w:szCs w:val="24"/>
          <w:lang w:val="az-Latn-AZ"/>
        </w:rPr>
      </w:pPr>
      <w:r w:rsidRPr="00C01B1A">
        <w:rPr>
          <w:rFonts w:ascii="Arial" w:eastAsia="Times New Roman" w:hAnsi="Arial" w:cs="Arial"/>
          <w:sz w:val="24"/>
          <w:szCs w:val="24"/>
          <w:lang w:val="az-Latn-AZ"/>
        </w:rPr>
        <w:t xml:space="preserve">Hərbi xidmət keçmənin qaydaları “Hərbi vəzifə və hərbi xidmət haqqında” və “Hərbi </w:t>
      </w:r>
      <w:r w:rsidR="00A41D4E">
        <w:rPr>
          <w:rFonts w:ascii="Arial" w:eastAsia="Times New Roman" w:hAnsi="Arial" w:cs="Arial"/>
          <w:sz w:val="24"/>
          <w:szCs w:val="24"/>
          <w:lang w:val="az-Latn-AZ"/>
        </w:rPr>
        <w:t>q</w:t>
      </w:r>
      <w:r w:rsidRPr="00C01B1A">
        <w:rPr>
          <w:rFonts w:ascii="Arial" w:eastAsia="Times New Roman" w:hAnsi="Arial" w:cs="Arial"/>
          <w:sz w:val="24"/>
          <w:szCs w:val="24"/>
          <w:lang w:val="az-Latn-AZ"/>
        </w:rPr>
        <w:t xml:space="preserve">ulluqçuların statusu haqqında” Azərbaycan Respublikasının Qanunları, “Hərbi xidmətkeçmə haqqında” Əsasnamə,  Azərbaycan Respublikası Silahlı Qüvvələrinin İntizam Nizamnaməsi və digər qanunvericilik aktları ilə müəyyən olunur. Hərbi qulluqçular Azərbaycan Respublikasının qanunlarında və hərbi nizamnamələrdə müəyyən olunmuş hərbi intizama ciddi riayət etməlidirlər. Hərbi intizama ciddi riayət olunmaması cinayət qanunu ilə mühafizə olunan ictimai münasibətlərin pozulması ilə nəticələnir. </w:t>
      </w:r>
      <w:r w:rsidR="00D55B5F" w:rsidRPr="00D55B5F">
        <w:rPr>
          <w:rFonts w:ascii="Arial" w:eastAsia="Times New Roman" w:hAnsi="Arial" w:cs="Arial"/>
          <w:sz w:val="24"/>
          <w:szCs w:val="24"/>
          <w:lang w:val="az-Latn-AZ"/>
        </w:rPr>
        <w:t>Hərbi xidmət keçmə qaydalarına dönmədən və mütəmadi əməl edilməsi hərbi intizamın mahiyyətini təşkil edir. Möhkəm hərbi intizam Azərbaycan Respublikası Silahlı Qüvvələrinin keyfiyyətli döyüş hazırlığının təmin edilməsinin zəruri şərtlərindən biridir.</w:t>
      </w:r>
    </w:p>
    <w:p w14:paraId="1CB37809" w14:textId="58CB362F" w:rsidR="00C01B1A" w:rsidRDefault="00C01B1A" w:rsidP="00C01B1A">
      <w:pPr>
        <w:spacing w:after="0" w:line="240" w:lineRule="auto"/>
        <w:ind w:firstLine="567"/>
        <w:jc w:val="both"/>
        <w:rPr>
          <w:rFonts w:ascii="Arial" w:eastAsia="Times New Roman" w:hAnsi="Arial" w:cs="Arial"/>
          <w:sz w:val="24"/>
          <w:szCs w:val="24"/>
          <w:lang w:val="az-Latn-AZ"/>
        </w:rPr>
      </w:pPr>
      <w:r w:rsidRPr="00D55B5F">
        <w:rPr>
          <w:rFonts w:ascii="Arial" w:eastAsia="Times New Roman" w:hAnsi="Arial" w:cs="Arial"/>
          <w:sz w:val="24"/>
          <w:szCs w:val="24"/>
          <w:lang w:val="az-Latn-AZ"/>
        </w:rPr>
        <w:t>Qanunverici tərəfindən hərbi xidmət əleyhinə olan cinayət xarakterli əməllərin müəyyən edilib cəzalandırılmasının şərtləndirilməsi</w:t>
      </w:r>
      <w:r w:rsidR="00A41D4E">
        <w:rPr>
          <w:rFonts w:ascii="Arial" w:eastAsia="Times New Roman" w:hAnsi="Arial" w:cs="Arial"/>
          <w:sz w:val="24"/>
          <w:szCs w:val="24"/>
          <w:lang w:val="az-Latn-AZ"/>
        </w:rPr>
        <w:t>,</w:t>
      </w:r>
      <w:r w:rsidRPr="00D55B5F">
        <w:rPr>
          <w:rFonts w:ascii="Arial" w:eastAsia="Times New Roman" w:hAnsi="Arial" w:cs="Arial"/>
          <w:sz w:val="24"/>
          <w:szCs w:val="24"/>
          <w:lang w:val="az-Latn-AZ"/>
        </w:rPr>
        <w:t xml:space="preserve"> ilk növbədə</w:t>
      </w:r>
      <w:r w:rsidR="00A41D4E">
        <w:rPr>
          <w:rFonts w:ascii="Arial" w:eastAsia="Times New Roman" w:hAnsi="Arial" w:cs="Arial"/>
          <w:sz w:val="24"/>
          <w:szCs w:val="24"/>
          <w:lang w:val="az-Latn-AZ"/>
        </w:rPr>
        <w:t>,</w:t>
      </w:r>
      <w:r w:rsidRPr="00D55B5F">
        <w:rPr>
          <w:rFonts w:ascii="Arial" w:eastAsia="Times New Roman" w:hAnsi="Arial" w:cs="Arial"/>
          <w:sz w:val="24"/>
          <w:szCs w:val="24"/>
          <w:lang w:val="az-Latn-AZ"/>
        </w:rPr>
        <w:t xml:space="preserve"> hərbi intizamın bərqərar olunmasına və möhkəmləndirilməsinə xidmət edir.</w:t>
      </w:r>
      <w:r w:rsidR="00D55B5F">
        <w:rPr>
          <w:rFonts w:ascii="Arial" w:eastAsia="Times New Roman" w:hAnsi="Arial" w:cs="Arial"/>
          <w:sz w:val="24"/>
          <w:szCs w:val="24"/>
          <w:lang w:val="az-Latn-AZ"/>
        </w:rPr>
        <w:t xml:space="preserve"> </w:t>
      </w:r>
      <w:r w:rsidRPr="00D55B5F">
        <w:rPr>
          <w:rFonts w:ascii="Arial" w:eastAsia="Times New Roman" w:hAnsi="Arial" w:cs="Arial"/>
          <w:sz w:val="24"/>
          <w:szCs w:val="24"/>
          <w:lang w:val="az-Latn-AZ"/>
        </w:rPr>
        <w:t>Hərbi xidmət əleyhinə olan cinayə</w:t>
      </w:r>
      <w:r w:rsidR="002B4E85">
        <w:rPr>
          <w:rFonts w:ascii="Arial" w:eastAsia="Times New Roman" w:hAnsi="Arial" w:cs="Arial"/>
          <w:sz w:val="24"/>
          <w:szCs w:val="24"/>
          <w:lang w:val="az-Latn-AZ"/>
        </w:rPr>
        <w:t>tlərə görə məsuliyyət</w:t>
      </w:r>
      <w:r w:rsidRPr="00D55B5F">
        <w:rPr>
          <w:rFonts w:ascii="Arial" w:eastAsia="Times New Roman" w:hAnsi="Arial" w:cs="Arial"/>
          <w:sz w:val="24"/>
          <w:szCs w:val="24"/>
          <w:lang w:val="az-Latn-AZ"/>
        </w:rPr>
        <w:t xml:space="preserve"> Cinayət Məcəlləsinin müvafiq bölməsində öz əksini tapmışdır</w:t>
      </w:r>
      <w:r w:rsidR="002B4E85">
        <w:rPr>
          <w:rFonts w:ascii="Arial" w:eastAsia="Times New Roman" w:hAnsi="Arial" w:cs="Arial"/>
          <w:sz w:val="24"/>
          <w:szCs w:val="24"/>
          <w:lang w:val="az-Latn-AZ"/>
        </w:rPr>
        <w:t xml:space="preserve"> (Konstitusiya Məhkəməsi Plenumunun “Azərbaycan Respublikası Cinayət Məcəlləsinin 333.1-ci maddəsinin şərh edilməsinə dair” 2005-ci il 18 iyul tarixli Qərarı)</w:t>
      </w:r>
      <w:r w:rsidRPr="00D55B5F">
        <w:rPr>
          <w:rFonts w:ascii="Arial" w:eastAsia="Times New Roman" w:hAnsi="Arial" w:cs="Arial"/>
          <w:sz w:val="24"/>
          <w:szCs w:val="24"/>
          <w:lang w:val="az-Latn-AZ"/>
        </w:rPr>
        <w:t>.</w:t>
      </w:r>
    </w:p>
    <w:p w14:paraId="1E7A0BC9" w14:textId="751D0905" w:rsidR="00D30C1B" w:rsidRDefault="002B4E85" w:rsidP="00C01B1A">
      <w:pPr>
        <w:spacing w:after="0" w:line="240" w:lineRule="auto"/>
        <w:ind w:firstLine="567"/>
        <w:jc w:val="both"/>
        <w:rPr>
          <w:rFonts w:ascii="Arial" w:eastAsia="Times New Roman" w:hAnsi="Arial" w:cs="Arial"/>
          <w:iCs/>
          <w:sz w:val="24"/>
          <w:szCs w:val="24"/>
          <w:lang w:val="az-Latn-AZ"/>
        </w:rPr>
      </w:pPr>
      <w:r>
        <w:rPr>
          <w:rFonts w:ascii="Arial" w:eastAsia="Times New Roman" w:hAnsi="Arial" w:cs="Arial"/>
          <w:sz w:val="24"/>
          <w:szCs w:val="24"/>
          <w:lang w:val="az-Latn-AZ"/>
        </w:rPr>
        <w:t>Hərbi xidmət əleyhinə olan cinayətlərdən biri də tabelik münasibətlərində olmayan hərbi qulluqçular arasında qarşılıqlı münasibətlərin nizamn</w:t>
      </w:r>
      <w:r w:rsidR="00A41D4E">
        <w:rPr>
          <w:rFonts w:ascii="Arial" w:eastAsia="Times New Roman" w:hAnsi="Arial" w:cs="Arial"/>
          <w:sz w:val="24"/>
          <w:szCs w:val="24"/>
          <w:lang w:val="az-Latn-AZ"/>
        </w:rPr>
        <w:t>a</w:t>
      </w:r>
      <w:r>
        <w:rPr>
          <w:rFonts w:ascii="Arial" w:eastAsia="Times New Roman" w:hAnsi="Arial" w:cs="Arial"/>
          <w:sz w:val="24"/>
          <w:szCs w:val="24"/>
          <w:lang w:val="az-Latn-AZ"/>
        </w:rPr>
        <w:t>mə qaydalarını pozmaqla qanunvericiliklə müəyyən edilmiş nəticələrə səbəb olan əməllərdir. Belə ki, Cinayət Məcəlləsinin 332.1-ci maddəsinə əsasən, t</w:t>
      </w:r>
      <w:r w:rsidRPr="002B4E85">
        <w:rPr>
          <w:rFonts w:ascii="Arial" w:eastAsia="Times New Roman" w:hAnsi="Arial" w:cs="Arial"/>
          <w:sz w:val="24"/>
          <w:szCs w:val="24"/>
          <w:lang w:val="az-Latn-AZ"/>
        </w:rPr>
        <w:t>abelik münasibətlərində olmayan hərbi qulluqçular arasında qarşılıqlı münasibətlərin nizamnamə qaydalarını </w:t>
      </w:r>
      <w:r w:rsidRPr="002B4E85">
        <w:rPr>
          <w:rFonts w:ascii="Arial" w:eastAsia="Times New Roman" w:hAnsi="Arial" w:cs="Arial"/>
          <w:iCs/>
          <w:sz w:val="24"/>
          <w:szCs w:val="24"/>
          <w:lang w:val="az-Latn-AZ"/>
        </w:rPr>
        <w:t xml:space="preserve">pozaraq, </w:t>
      </w:r>
      <w:r w:rsidRPr="002B4E85">
        <w:rPr>
          <w:rFonts w:ascii="Arial" w:eastAsia="Times New Roman" w:hAnsi="Arial" w:cs="Arial"/>
          <w:iCs/>
          <w:sz w:val="24"/>
          <w:szCs w:val="24"/>
          <w:lang w:val="az-Latn-AZ"/>
        </w:rPr>
        <w:lastRenderedPageBreak/>
        <w:t>zərərçəkmiş şəxsin sağlam</w:t>
      </w:r>
      <w:r>
        <w:rPr>
          <w:rFonts w:ascii="Arial" w:eastAsia="Times New Roman" w:hAnsi="Arial" w:cs="Arial"/>
          <w:iCs/>
          <w:sz w:val="24"/>
          <w:szCs w:val="24"/>
          <w:lang w:val="az-Latn-AZ"/>
        </w:rPr>
        <w:t>lığına qəsdən yüngül zərər vur</w:t>
      </w:r>
      <w:r w:rsidR="00A41D4E">
        <w:rPr>
          <w:rFonts w:ascii="Arial" w:eastAsia="Times New Roman" w:hAnsi="Arial" w:cs="Arial"/>
          <w:iCs/>
          <w:sz w:val="24"/>
          <w:szCs w:val="24"/>
          <w:lang w:val="az-Latn-AZ"/>
        </w:rPr>
        <w:t>ma</w:t>
      </w:r>
      <w:r>
        <w:rPr>
          <w:rFonts w:ascii="Arial" w:eastAsia="Times New Roman" w:hAnsi="Arial" w:cs="Arial"/>
          <w:iCs/>
          <w:sz w:val="24"/>
          <w:szCs w:val="24"/>
          <w:lang w:val="az-Latn-AZ"/>
        </w:rPr>
        <w:t xml:space="preserve"> cinayət məsuliyyəti yaradır.</w:t>
      </w:r>
    </w:p>
    <w:p w14:paraId="06DE515A" w14:textId="04FE1914" w:rsidR="00D30C1B" w:rsidRPr="00FF6FBB" w:rsidRDefault="00D30C1B" w:rsidP="00D30C1B">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Konstitusiya Məhkəməsi Plenumunun formalaşdırdığı hüquqi mövqeyə görə, </w:t>
      </w:r>
      <w:r w:rsidRPr="00FF6FBB">
        <w:rPr>
          <w:rFonts w:ascii="Arial" w:hAnsi="Arial" w:cs="Arial"/>
          <w:sz w:val="24"/>
          <w:szCs w:val="24"/>
          <w:lang w:val="az-Latn-AZ"/>
        </w:rPr>
        <w:t xml:space="preserve">hər bir cinayət əməli araşdırılarkən onun tərkibinin düzgün müəyyən edilməsi və düzgün tövsif edilməsi cinayət əlamətlərini əks etdirən əməllərin cinayət olub-olmamasını, cinayət törətməkdə təqsirləndirilən şəxsin təqsiri olub-olmamasını müəyyənləşdirməyə, habelə həmin cinayətə görə təqsirləndirilən şəxsə ədalətli cəza təyin edilməsinə yönəlmişdir. Əks hal təqsiri olmayan şəxsin məsuliyyətə alınmasına, yaxud da cinayət törətməkdə təqsirli olan şəxsin məsuliyyətdən kənarda qalmasına, cəzanın düzgün olmayan tətbiqinə səbəb ola bilər </w:t>
      </w:r>
      <w:r>
        <w:rPr>
          <w:rFonts w:ascii="Arial" w:hAnsi="Arial" w:cs="Arial"/>
          <w:sz w:val="24"/>
          <w:szCs w:val="24"/>
          <w:lang w:val="az-Latn-AZ"/>
        </w:rPr>
        <w:t>(“</w:t>
      </w:r>
      <w:r w:rsidRPr="00FF6FBB">
        <w:rPr>
          <w:rFonts w:ascii="Arial" w:hAnsi="Arial" w:cs="Arial"/>
          <w:bCs/>
          <w:sz w:val="24"/>
          <w:szCs w:val="24"/>
          <w:lang w:val="az-Latn-AZ"/>
        </w:rPr>
        <w:t>Azərbaycan Respublikası Cinayət Məcəlləsinin 244.1-ci maddəsinin şərh edilməsinə dair”</w:t>
      </w:r>
      <w:r w:rsidRPr="00FF6FBB">
        <w:rPr>
          <w:rFonts w:ascii="Arial" w:hAnsi="Arial" w:cs="Arial"/>
          <w:sz w:val="24"/>
          <w:szCs w:val="24"/>
          <w:lang w:val="az-Latn-AZ"/>
        </w:rPr>
        <w:t xml:space="preserve"> </w:t>
      </w:r>
      <w:r w:rsidRPr="00FF6FBB">
        <w:rPr>
          <w:rFonts w:ascii="Arial" w:hAnsi="Arial" w:cs="Arial"/>
          <w:bCs/>
          <w:sz w:val="24"/>
          <w:szCs w:val="24"/>
          <w:lang w:val="az-Latn-AZ"/>
        </w:rPr>
        <w:t>2011-ci</w:t>
      </w:r>
      <w:r>
        <w:rPr>
          <w:rFonts w:ascii="Arial" w:hAnsi="Arial" w:cs="Arial"/>
          <w:bCs/>
          <w:sz w:val="24"/>
          <w:szCs w:val="24"/>
          <w:lang w:val="az-Latn-AZ"/>
        </w:rPr>
        <w:t xml:space="preserve"> il</w:t>
      </w:r>
      <w:r w:rsidRPr="00FF6FBB">
        <w:rPr>
          <w:rFonts w:ascii="Arial" w:hAnsi="Arial" w:cs="Arial"/>
          <w:bCs/>
          <w:sz w:val="24"/>
          <w:szCs w:val="24"/>
          <w:lang w:val="az-Latn-AZ"/>
        </w:rPr>
        <w:t xml:space="preserve"> 17 mart tarixli Qərar</w:t>
      </w:r>
      <w:r w:rsidR="006438C8">
        <w:rPr>
          <w:rFonts w:ascii="Arial" w:hAnsi="Arial" w:cs="Arial"/>
          <w:bCs/>
          <w:sz w:val="24"/>
          <w:szCs w:val="24"/>
          <w:lang w:val="az-Latn-AZ"/>
        </w:rPr>
        <w:t>)</w:t>
      </w:r>
      <w:r w:rsidRPr="00FF6FBB">
        <w:rPr>
          <w:rFonts w:ascii="Arial" w:hAnsi="Arial" w:cs="Arial"/>
          <w:sz w:val="24"/>
          <w:szCs w:val="24"/>
          <w:lang w:val="az-Latn-AZ"/>
        </w:rPr>
        <w:t>.</w:t>
      </w:r>
    </w:p>
    <w:p w14:paraId="38EBF561" w14:textId="71F7BD67" w:rsidR="006438C8" w:rsidRDefault="006438C8" w:rsidP="00C01B1A">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Bu baxımdan Konstitusiya Məhkəməsinin Plenumu hesab edir ki, </w:t>
      </w:r>
      <w:r w:rsidR="00A41D4E">
        <w:rPr>
          <w:rFonts w:ascii="Arial" w:eastAsia="Times New Roman" w:hAnsi="Arial" w:cs="Arial"/>
          <w:sz w:val="24"/>
          <w:szCs w:val="24"/>
          <w:lang w:val="az-Latn-AZ"/>
        </w:rPr>
        <w:t>sorğuda qaldırılan məsələnin həlli üçün</w:t>
      </w:r>
      <w:r w:rsidR="000076ED">
        <w:rPr>
          <w:rFonts w:ascii="Arial" w:eastAsia="Times New Roman" w:hAnsi="Arial" w:cs="Arial"/>
          <w:sz w:val="24"/>
          <w:szCs w:val="24"/>
          <w:lang w:val="az-Latn-AZ"/>
        </w:rPr>
        <w:t>,</w:t>
      </w:r>
      <w:r w:rsidR="00A41D4E">
        <w:rPr>
          <w:rFonts w:ascii="Arial" w:eastAsia="Times New Roman" w:hAnsi="Arial" w:cs="Arial"/>
          <w:sz w:val="24"/>
          <w:szCs w:val="24"/>
          <w:lang w:val="az-Latn-AZ"/>
        </w:rPr>
        <w:t xml:space="preserve"> </w:t>
      </w:r>
      <w:r>
        <w:rPr>
          <w:rFonts w:ascii="Arial" w:eastAsia="Times New Roman" w:hAnsi="Arial" w:cs="Arial"/>
          <w:sz w:val="24"/>
          <w:szCs w:val="24"/>
          <w:lang w:val="az-Latn-AZ"/>
        </w:rPr>
        <w:t>ilk növbədə</w:t>
      </w:r>
      <w:r w:rsidR="000076ED">
        <w:rPr>
          <w:rFonts w:ascii="Arial" w:eastAsia="Times New Roman" w:hAnsi="Arial" w:cs="Arial"/>
          <w:sz w:val="24"/>
          <w:szCs w:val="24"/>
          <w:lang w:val="az-Latn-AZ"/>
        </w:rPr>
        <w:t>,</w:t>
      </w:r>
      <w:r>
        <w:rPr>
          <w:rFonts w:ascii="Arial" w:eastAsia="Times New Roman" w:hAnsi="Arial" w:cs="Arial"/>
          <w:sz w:val="24"/>
          <w:szCs w:val="24"/>
          <w:lang w:val="az-Latn-AZ"/>
        </w:rPr>
        <w:t xml:space="preserve"> şərh olunan cinayətin ictimai təhlükəliliyi və onun tərkib əlamətləri nəzərdən keçirilməlidir.</w:t>
      </w:r>
    </w:p>
    <w:p w14:paraId="1C37AC73" w14:textId="4C75CDCF" w:rsidR="002B4E85" w:rsidRPr="002B4E85" w:rsidRDefault="008E3673" w:rsidP="00C01B1A">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Cinayət Məcəlləsinin 332-ci maddəsində göstərilən əməlin</w:t>
      </w:r>
      <w:r w:rsidR="006438C8">
        <w:rPr>
          <w:rFonts w:ascii="Arial" w:eastAsia="Times New Roman" w:hAnsi="Arial" w:cs="Arial"/>
          <w:sz w:val="24"/>
          <w:szCs w:val="24"/>
          <w:lang w:val="az-Latn-AZ"/>
        </w:rPr>
        <w:t xml:space="preserve"> ictimai təhlükəliliyi hərbi hüquq qaydasının</w:t>
      </w:r>
      <w:r w:rsidR="009D5CD2">
        <w:rPr>
          <w:rFonts w:ascii="Arial" w:eastAsia="Times New Roman" w:hAnsi="Arial" w:cs="Arial"/>
          <w:sz w:val="24"/>
          <w:szCs w:val="24"/>
          <w:lang w:val="az-Latn-AZ"/>
        </w:rPr>
        <w:t xml:space="preserve">, Azərbaycan Respublikası silahlı qüvvələrinin nizamnamə qaydalarının pozulması və </w:t>
      </w:r>
      <w:r w:rsidR="000076ED">
        <w:rPr>
          <w:rFonts w:ascii="Arial" w:eastAsia="Times New Roman" w:hAnsi="Arial" w:cs="Arial"/>
          <w:sz w:val="24"/>
          <w:szCs w:val="24"/>
          <w:lang w:val="az-Latn-AZ"/>
        </w:rPr>
        <w:t xml:space="preserve">zərərçəkmiş şəxsin </w:t>
      </w:r>
      <w:r w:rsidR="009D5CD2">
        <w:rPr>
          <w:rFonts w:ascii="Arial" w:eastAsia="Times New Roman" w:hAnsi="Arial" w:cs="Arial"/>
          <w:sz w:val="24"/>
          <w:szCs w:val="24"/>
          <w:lang w:val="az-Latn-AZ"/>
        </w:rPr>
        <w:t>sağlamlığına</w:t>
      </w:r>
      <w:r w:rsidR="000076ED">
        <w:rPr>
          <w:rFonts w:ascii="Arial" w:eastAsia="Times New Roman" w:hAnsi="Arial" w:cs="Arial"/>
          <w:sz w:val="24"/>
          <w:szCs w:val="24"/>
          <w:lang w:val="az-Latn-AZ"/>
        </w:rPr>
        <w:t xml:space="preserve"> və ya əmlakına</w:t>
      </w:r>
      <w:r w:rsidR="009D5CD2">
        <w:rPr>
          <w:rFonts w:ascii="Arial" w:eastAsia="Times New Roman" w:hAnsi="Arial" w:cs="Arial"/>
          <w:sz w:val="24"/>
          <w:szCs w:val="24"/>
          <w:lang w:val="az-Latn-AZ"/>
        </w:rPr>
        <w:t xml:space="preserve"> zərər vurulmasında ifadə olunur.</w:t>
      </w:r>
      <w:r w:rsidR="006438C8">
        <w:rPr>
          <w:rFonts w:ascii="Arial" w:eastAsia="Times New Roman" w:hAnsi="Arial" w:cs="Arial"/>
          <w:sz w:val="24"/>
          <w:szCs w:val="24"/>
          <w:lang w:val="az-Latn-AZ"/>
        </w:rPr>
        <w:t xml:space="preserve"> </w:t>
      </w:r>
      <w:r w:rsidR="009D5CD2">
        <w:rPr>
          <w:rFonts w:ascii="Arial" w:eastAsia="Times New Roman" w:hAnsi="Arial" w:cs="Arial"/>
          <w:sz w:val="24"/>
          <w:szCs w:val="24"/>
          <w:lang w:val="az-Latn-AZ"/>
        </w:rPr>
        <w:t xml:space="preserve">Qeyd olunan cinayətin </w:t>
      </w:r>
      <w:r w:rsidR="006438C8">
        <w:rPr>
          <w:rFonts w:ascii="Arial" w:eastAsia="Times New Roman" w:hAnsi="Arial" w:cs="Arial"/>
          <w:sz w:val="24"/>
          <w:szCs w:val="24"/>
          <w:lang w:val="az-Latn-AZ"/>
        </w:rPr>
        <w:t>obyekti</w:t>
      </w:r>
      <w:r w:rsidR="00A41D4E">
        <w:rPr>
          <w:rFonts w:ascii="Arial" w:eastAsia="Times New Roman" w:hAnsi="Arial" w:cs="Arial"/>
          <w:sz w:val="24"/>
          <w:szCs w:val="24"/>
          <w:lang w:val="az-Latn-AZ"/>
        </w:rPr>
        <w:t>ni</w:t>
      </w:r>
      <w:r w:rsidR="006438C8">
        <w:rPr>
          <w:rFonts w:ascii="Arial" w:eastAsia="Times New Roman" w:hAnsi="Arial" w:cs="Arial"/>
          <w:sz w:val="24"/>
          <w:szCs w:val="24"/>
          <w:lang w:val="az-Latn-AZ"/>
        </w:rPr>
        <w:t xml:space="preserve"> hərbi qulluq</w:t>
      </w:r>
      <w:r w:rsidR="00A41D4E">
        <w:rPr>
          <w:rFonts w:ascii="Arial" w:eastAsia="Times New Roman" w:hAnsi="Arial" w:cs="Arial"/>
          <w:sz w:val="24"/>
          <w:szCs w:val="24"/>
          <w:lang w:val="az-Latn-AZ"/>
        </w:rPr>
        <w:t>ç</w:t>
      </w:r>
      <w:r w:rsidR="006438C8">
        <w:rPr>
          <w:rFonts w:ascii="Arial" w:eastAsia="Times New Roman" w:hAnsi="Arial" w:cs="Arial"/>
          <w:sz w:val="24"/>
          <w:szCs w:val="24"/>
          <w:lang w:val="az-Latn-AZ"/>
        </w:rPr>
        <w:t>ular arasındakı qarşılıqlı münasibətlərin hərbi nizamnamələrdə təsbit edilmiş qaydaları və zərərçəkmiş şəxsin sağlamlığı təşkil edir. Cinayətin obyektiv cəhəti tabelik</w:t>
      </w:r>
      <w:r w:rsidR="00A41D4E">
        <w:rPr>
          <w:rFonts w:ascii="Arial" w:eastAsia="Times New Roman" w:hAnsi="Arial" w:cs="Arial"/>
          <w:sz w:val="24"/>
          <w:szCs w:val="24"/>
          <w:lang w:val="az-Latn-AZ"/>
        </w:rPr>
        <w:t xml:space="preserve"> münasibətlərində</w:t>
      </w:r>
      <w:r w:rsidR="006438C8">
        <w:rPr>
          <w:rFonts w:ascii="Arial" w:eastAsia="Times New Roman" w:hAnsi="Arial" w:cs="Arial"/>
          <w:sz w:val="24"/>
          <w:szCs w:val="24"/>
          <w:lang w:val="az-Latn-AZ"/>
        </w:rPr>
        <w:t xml:space="preserve"> olmayan hərbi qulluqçular arasında nizamnamə qaydalarının pozulması ilə digərinin sağlamlığına zərər vurulmasında</w:t>
      </w:r>
      <w:r w:rsidR="009D5CD2">
        <w:rPr>
          <w:rFonts w:ascii="Arial" w:eastAsia="Times New Roman" w:hAnsi="Arial" w:cs="Arial"/>
          <w:sz w:val="24"/>
          <w:szCs w:val="24"/>
          <w:lang w:val="az-Latn-AZ"/>
        </w:rPr>
        <w:t>n</w:t>
      </w:r>
      <w:r w:rsidR="006438C8">
        <w:rPr>
          <w:rFonts w:ascii="Arial" w:eastAsia="Times New Roman" w:hAnsi="Arial" w:cs="Arial"/>
          <w:sz w:val="24"/>
          <w:szCs w:val="24"/>
          <w:lang w:val="az-Latn-AZ"/>
        </w:rPr>
        <w:t xml:space="preserve"> </w:t>
      </w:r>
      <w:r w:rsidR="009D5CD2">
        <w:rPr>
          <w:rFonts w:ascii="Arial" w:eastAsia="Times New Roman" w:hAnsi="Arial" w:cs="Arial"/>
          <w:sz w:val="24"/>
          <w:szCs w:val="24"/>
          <w:lang w:val="az-Latn-AZ"/>
        </w:rPr>
        <w:t>ibarətdir</w:t>
      </w:r>
      <w:r w:rsidR="006438C8">
        <w:rPr>
          <w:rFonts w:ascii="Arial" w:eastAsia="Times New Roman" w:hAnsi="Arial" w:cs="Arial"/>
          <w:sz w:val="24"/>
          <w:szCs w:val="24"/>
          <w:lang w:val="az-Latn-AZ"/>
        </w:rPr>
        <w:t xml:space="preserve">.  </w:t>
      </w:r>
    </w:p>
    <w:p w14:paraId="2F66671C" w14:textId="6BA776EC" w:rsidR="00BE03B1" w:rsidRPr="00FF6FBB" w:rsidRDefault="00AF7FBB" w:rsidP="00BE03B1">
      <w:pPr>
        <w:autoSpaceDE w:val="0"/>
        <w:autoSpaceDN w:val="0"/>
        <w:adjustRightInd w:val="0"/>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Ə</w:t>
      </w:r>
      <w:r w:rsidR="008E3673">
        <w:rPr>
          <w:rFonts w:ascii="Arial" w:eastAsia="Times New Roman" w:hAnsi="Arial" w:cs="Arial"/>
          <w:sz w:val="24"/>
          <w:szCs w:val="24"/>
          <w:lang w:val="az-Latn-AZ"/>
        </w:rPr>
        <w:t>məlin qanunvericilikdə nəzərdə tutulmuş cinayət hesab edilməsi və</w:t>
      </w:r>
      <w:r w:rsidR="00F47E1F">
        <w:rPr>
          <w:rFonts w:ascii="Arial" w:eastAsia="Times New Roman" w:hAnsi="Arial" w:cs="Arial"/>
          <w:sz w:val="24"/>
          <w:szCs w:val="24"/>
          <w:lang w:val="az-Latn-AZ"/>
        </w:rPr>
        <w:t xml:space="preserve"> c</w:t>
      </w:r>
      <w:r w:rsidR="00BE03B1" w:rsidRPr="00FF6FBB">
        <w:rPr>
          <w:rFonts w:ascii="Arial" w:eastAsia="Times New Roman" w:hAnsi="Arial" w:cs="Arial"/>
          <w:sz w:val="24"/>
          <w:szCs w:val="24"/>
          <w:lang w:val="az-Latn-AZ"/>
        </w:rPr>
        <w:t>inayət tərkibinin formalaşmasında zəruri və fak</w:t>
      </w:r>
      <w:r w:rsidR="00A41D4E">
        <w:rPr>
          <w:rFonts w:ascii="Arial" w:eastAsia="Times New Roman" w:hAnsi="Arial" w:cs="Arial"/>
          <w:sz w:val="24"/>
          <w:szCs w:val="24"/>
          <w:lang w:val="az-Latn-AZ"/>
        </w:rPr>
        <w:t>u</w:t>
      </w:r>
      <w:r w:rsidR="00BE03B1" w:rsidRPr="00FF6FBB">
        <w:rPr>
          <w:rFonts w:ascii="Arial" w:eastAsia="Times New Roman" w:hAnsi="Arial" w:cs="Arial"/>
          <w:sz w:val="24"/>
          <w:szCs w:val="24"/>
          <w:lang w:val="az-Latn-AZ"/>
        </w:rPr>
        <w:t>ltativ əlamətlərin</w:t>
      </w:r>
      <w:r>
        <w:rPr>
          <w:rFonts w:ascii="Arial" w:eastAsia="Times New Roman" w:hAnsi="Arial" w:cs="Arial"/>
          <w:sz w:val="24"/>
          <w:szCs w:val="24"/>
          <w:lang w:val="az-Latn-AZ"/>
        </w:rPr>
        <w:t xml:space="preserve"> müəyyən edilməsinin</w:t>
      </w:r>
      <w:r w:rsidR="00BE03B1" w:rsidRPr="00FF6FBB">
        <w:rPr>
          <w:rFonts w:ascii="Arial" w:eastAsia="Times New Roman" w:hAnsi="Arial" w:cs="Arial"/>
          <w:sz w:val="24"/>
          <w:szCs w:val="24"/>
          <w:lang w:val="az-Latn-AZ"/>
        </w:rPr>
        <w:t xml:space="preserve"> böyük əhəmiyyəti vardır. Zəruri əlamətlər hər bir cinayət tərkibinə məxsus elə əlamətlərdir ki, onlar mövcud olmadıqda cinayət tərkibi yaranmır. Fak</w:t>
      </w:r>
      <w:r w:rsidR="00A41D4E">
        <w:rPr>
          <w:rFonts w:ascii="Arial" w:eastAsia="Times New Roman" w:hAnsi="Arial" w:cs="Arial"/>
          <w:sz w:val="24"/>
          <w:szCs w:val="24"/>
          <w:lang w:val="az-Latn-AZ"/>
        </w:rPr>
        <w:t>u</w:t>
      </w:r>
      <w:r w:rsidR="00BE03B1" w:rsidRPr="00FF6FBB">
        <w:rPr>
          <w:rFonts w:ascii="Arial" w:eastAsia="Times New Roman" w:hAnsi="Arial" w:cs="Arial"/>
          <w:sz w:val="24"/>
          <w:szCs w:val="24"/>
          <w:lang w:val="az-Latn-AZ"/>
        </w:rPr>
        <w:t xml:space="preserve">ltativ əlamətlər isə bütün cinayət tərkibləri üçün zəruri olmayan və fərqli tərkiblərdə müxtəlif rol oynayan əlamətlərdir. Belə əlamətlərə cinayətin obyektiv </w:t>
      </w:r>
      <w:r>
        <w:rPr>
          <w:rFonts w:ascii="Arial" w:eastAsia="Times New Roman" w:hAnsi="Arial" w:cs="Arial"/>
          <w:sz w:val="24"/>
          <w:szCs w:val="24"/>
          <w:lang w:val="az-Latn-AZ"/>
        </w:rPr>
        <w:t>cəhətini</w:t>
      </w:r>
      <w:r w:rsidR="00BE03B1" w:rsidRPr="00FF6FBB">
        <w:rPr>
          <w:rFonts w:ascii="Arial" w:eastAsia="Times New Roman" w:hAnsi="Arial" w:cs="Arial"/>
          <w:sz w:val="24"/>
          <w:szCs w:val="24"/>
          <w:lang w:val="az-Latn-AZ"/>
        </w:rPr>
        <w:t xml:space="preserve"> səciyyələndirən cinayətin törədilmə vaxtı, yeri, üsulu, cinayətin subyektiv </w:t>
      </w:r>
      <w:r>
        <w:rPr>
          <w:rFonts w:ascii="Arial" w:eastAsia="Times New Roman" w:hAnsi="Arial" w:cs="Arial"/>
          <w:sz w:val="24"/>
          <w:szCs w:val="24"/>
          <w:lang w:val="az-Latn-AZ"/>
        </w:rPr>
        <w:t>cəhətini</w:t>
      </w:r>
      <w:r w:rsidR="00BE03B1" w:rsidRPr="00FF6FBB">
        <w:rPr>
          <w:rFonts w:ascii="Arial" w:eastAsia="Times New Roman" w:hAnsi="Arial" w:cs="Arial"/>
          <w:sz w:val="24"/>
          <w:szCs w:val="24"/>
          <w:lang w:val="az-Latn-AZ"/>
        </w:rPr>
        <w:t xml:space="preserve"> xarakterizə edən motiv</w:t>
      </w:r>
      <w:r>
        <w:rPr>
          <w:rFonts w:ascii="Arial" w:eastAsia="Times New Roman" w:hAnsi="Arial" w:cs="Arial"/>
          <w:sz w:val="24"/>
          <w:szCs w:val="24"/>
          <w:lang w:val="az-Latn-AZ"/>
        </w:rPr>
        <w:t>,</w:t>
      </w:r>
      <w:r w:rsidR="00BE03B1" w:rsidRPr="00FF6FBB">
        <w:rPr>
          <w:rFonts w:ascii="Arial" w:eastAsia="Times New Roman" w:hAnsi="Arial" w:cs="Arial"/>
          <w:sz w:val="24"/>
          <w:szCs w:val="24"/>
          <w:lang w:val="az-Latn-AZ"/>
        </w:rPr>
        <w:t xml:space="preserve"> məqsəd və s. aiddir. </w:t>
      </w:r>
    </w:p>
    <w:p w14:paraId="068E5BF7" w14:textId="7B355184" w:rsidR="00BE03B1" w:rsidRPr="00FF6FBB" w:rsidRDefault="00BE03B1" w:rsidP="00BE03B1">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Cinayət tərkibi əlamətlərinin zəruri və fak</w:t>
      </w:r>
      <w:r w:rsidR="00A41D4E">
        <w:rPr>
          <w:rFonts w:ascii="Arial" w:eastAsia="Times New Roman" w:hAnsi="Arial" w:cs="Arial"/>
          <w:sz w:val="24"/>
          <w:szCs w:val="24"/>
          <w:lang w:val="az-Latn-AZ"/>
        </w:rPr>
        <w:t>u</w:t>
      </w:r>
      <w:r w:rsidRPr="00FF6FBB">
        <w:rPr>
          <w:rFonts w:ascii="Arial" w:eastAsia="Times New Roman" w:hAnsi="Arial" w:cs="Arial"/>
          <w:sz w:val="24"/>
          <w:szCs w:val="24"/>
          <w:lang w:val="az-Latn-AZ"/>
        </w:rPr>
        <w:t>ltativ əlamətlərə bölünməsi ayrı-ayrı cinayət tərkiblərinin müəyyənləşdirilməsi və oxşar cinayətlərin bir-birindən fərqləndirilməsi üçün böyük əhəmiyyət kəsb edir.</w:t>
      </w:r>
    </w:p>
    <w:p w14:paraId="1E6ACE73" w14:textId="5CB71185" w:rsidR="00BE03B1" w:rsidRPr="00FF6FBB" w:rsidRDefault="005749D6" w:rsidP="00BE03B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Konstitusiya Məhkəməsi Plenumunun formalaşdırdığı hüquqi mövqeyə görə</w:t>
      </w:r>
      <w:r w:rsidR="00AF7FBB">
        <w:rPr>
          <w:rFonts w:ascii="Arial" w:eastAsia="Times New Roman" w:hAnsi="Arial" w:cs="Arial"/>
          <w:sz w:val="24"/>
          <w:szCs w:val="24"/>
          <w:lang w:val="az-Latn-AZ"/>
        </w:rPr>
        <w:t>,</w:t>
      </w:r>
      <w:r>
        <w:rPr>
          <w:rFonts w:ascii="Arial" w:eastAsia="Times New Roman" w:hAnsi="Arial" w:cs="Arial"/>
          <w:sz w:val="24"/>
          <w:szCs w:val="24"/>
          <w:lang w:val="az-Latn-AZ"/>
        </w:rPr>
        <w:t xml:space="preserve"> c</w:t>
      </w:r>
      <w:r w:rsidR="00BE03B1" w:rsidRPr="00FF6FBB">
        <w:rPr>
          <w:rFonts w:ascii="Arial" w:eastAsia="Times New Roman" w:hAnsi="Arial" w:cs="Arial"/>
          <w:sz w:val="24"/>
          <w:szCs w:val="24"/>
          <w:lang w:val="az-Latn-AZ"/>
        </w:rPr>
        <w:t>inayət tərkibinin konkretləşdirilmiş və qiymətləndirici əlamətlərinin də böyük hüquqi əhəmiyyəti vardır. Konkretləşdirilmiş əlamətlər Cinayət Məcəlləsinin normalarının mətnində birmənalı müəyyənləşdirilmişdir. Məsələn, oğurluq cinayətlərində vurulmuş ziyanın məbləği (177-ci maddənin “Qeyd” hissəsi), iqtisadi fəaliyyət sahəsində olan cinayətlərdə xeyli və külli miqdarda vurulmuş ziyanın həddi (190-cı maddənin “Qeyd” hissəsi) və s</w:t>
      </w:r>
      <w:r w:rsidR="00AF7FBB">
        <w:rPr>
          <w:rFonts w:ascii="Arial" w:eastAsia="Times New Roman" w:hAnsi="Arial" w:cs="Arial"/>
          <w:sz w:val="24"/>
          <w:szCs w:val="24"/>
          <w:lang w:val="az-Latn-AZ"/>
        </w:rPr>
        <w:t>.</w:t>
      </w:r>
      <w:r w:rsidR="00BE03B1" w:rsidRPr="00FF6FBB">
        <w:rPr>
          <w:rFonts w:ascii="Arial" w:eastAsia="Times New Roman" w:hAnsi="Arial" w:cs="Arial"/>
          <w:sz w:val="24"/>
          <w:szCs w:val="24"/>
          <w:lang w:val="az-Latn-AZ"/>
        </w:rPr>
        <w:t xml:space="preserve"> (“</w:t>
      </w:r>
      <w:r w:rsidR="00BE03B1" w:rsidRPr="00FF6FBB">
        <w:rPr>
          <w:rFonts w:ascii="Arial" w:eastAsia="Times New Roman" w:hAnsi="Arial" w:cs="Arial"/>
          <w:iCs/>
          <w:sz w:val="24"/>
          <w:szCs w:val="24"/>
          <w:lang w:val="az-Latn-AZ"/>
        </w:rPr>
        <w:t>Azərbaycan Respublikası Cinayət Məcəlləsinin 177-ci maddəsinin “Qeyd” hissəsinin 1 və 3-cü bəndlərinin şərh edilməsinə dair</w:t>
      </w:r>
      <w:r w:rsidR="00BE03B1" w:rsidRPr="00FF6FBB">
        <w:rPr>
          <w:rFonts w:ascii="Arial" w:eastAsia="Times New Roman" w:hAnsi="Arial" w:cs="Arial"/>
          <w:sz w:val="24"/>
          <w:szCs w:val="24"/>
          <w:lang w:val="az-Latn-AZ"/>
        </w:rPr>
        <w:t xml:space="preserve">” </w:t>
      </w:r>
      <w:r w:rsidR="00BE03B1" w:rsidRPr="00FF6FBB">
        <w:rPr>
          <w:rFonts w:ascii="Arial" w:eastAsia="Times New Roman" w:hAnsi="Arial" w:cs="Arial"/>
          <w:bCs/>
          <w:sz w:val="24"/>
          <w:szCs w:val="24"/>
          <w:lang w:val="az-Latn-AZ"/>
        </w:rPr>
        <w:t xml:space="preserve">2018-ci il 23 aprel </w:t>
      </w:r>
      <w:r>
        <w:rPr>
          <w:rFonts w:ascii="Arial" w:eastAsia="Times New Roman" w:hAnsi="Arial" w:cs="Arial"/>
          <w:sz w:val="24"/>
          <w:szCs w:val="24"/>
          <w:lang w:val="az-Latn-AZ"/>
        </w:rPr>
        <w:t>tarixli Qərar</w:t>
      </w:r>
      <w:r w:rsidR="00BE03B1" w:rsidRPr="00FF6FBB">
        <w:rPr>
          <w:rFonts w:ascii="Arial" w:eastAsia="Times New Roman" w:hAnsi="Arial" w:cs="Arial"/>
          <w:sz w:val="24"/>
          <w:szCs w:val="24"/>
          <w:lang w:val="az-Latn-AZ"/>
        </w:rPr>
        <w:t>).</w:t>
      </w:r>
    </w:p>
    <w:p w14:paraId="0DEC8BC0" w14:textId="15A78507" w:rsidR="00BE03B1" w:rsidRPr="007A2736" w:rsidRDefault="005749D6" w:rsidP="00BE03B1">
      <w:pPr>
        <w:pStyle w:val="a3"/>
        <w:spacing w:before="0" w:beforeAutospacing="0" w:after="0" w:afterAutospacing="0"/>
        <w:ind w:firstLine="567"/>
        <w:jc w:val="both"/>
        <w:rPr>
          <w:rFonts w:ascii="Arial" w:hAnsi="Arial" w:cs="Arial"/>
          <w:lang w:val="az-Latn-AZ"/>
        </w:rPr>
      </w:pPr>
      <w:r w:rsidRPr="007A2736">
        <w:rPr>
          <w:rFonts w:ascii="Arial" w:hAnsi="Arial" w:cs="Arial"/>
          <w:lang w:val="az-Latn-AZ"/>
        </w:rPr>
        <w:t>Həmçinin q</w:t>
      </w:r>
      <w:r w:rsidR="00BE03B1" w:rsidRPr="007A2736">
        <w:rPr>
          <w:rFonts w:ascii="Arial" w:hAnsi="Arial" w:cs="Arial"/>
          <w:lang w:val="az-Latn-AZ"/>
        </w:rPr>
        <w:t xml:space="preserve">eyd olunmalıdır ki, cinayət </w:t>
      </w:r>
      <w:r w:rsidR="00AD2787" w:rsidRPr="007A2736">
        <w:rPr>
          <w:rFonts w:ascii="Arial" w:hAnsi="Arial" w:cs="Arial"/>
          <w:lang w:val="az-Latn-AZ"/>
        </w:rPr>
        <w:t>hüquq nəzəriyyəsində müvafiq əməlin ictimai təhlükəlilik dərəcəsindən və xarakterindən as</w:t>
      </w:r>
      <w:r w:rsidR="00CE1286">
        <w:rPr>
          <w:rFonts w:ascii="Arial" w:hAnsi="Arial" w:cs="Arial"/>
          <w:lang w:val="az-Latn-AZ"/>
        </w:rPr>
        <w:t>ı</w:t>
      </w:r>
      <w:r w:rsidR="00AD2787" w:rsidRPr="007A2736">
        <w:rPr>
          <w:rFonts w:ascii="Arial" w:hAnsi="Arial" w:cs="Arial"/>
          <w:lang w:val="az-Latn-AZ"/>
        </w:rPr>
        <w:t>lı olaraq cinayət tərkibləri 2 qrupa bölünür</w:t>
      </w:r>
      <w:r w:rsidR="00BE03B1" w:rsidRPr="007A2736">
        <w:rPr>
          <w:rFonts w:ascii="Arial" w:hAnsi="Arial" w:cs="Arial"/>
          <w:lang w:val="az-Latn-AZ"/>
        </w:rPr>
        <w:t>: formal və maddi quruluşa malik tərkiblər. Formal quruluşa malik olan tərkiblərdə cinayət tərkibinin obyektiv cəhəti yalnız ictimai təhlükəli hərəkətdən (hərəkətsizlikdən) ibarət olur. Belə tərkibli cinayətlər qanunla qadağan edilən hərəkət (hərəkətsizlik) törədil</w:t>
      </w:r>
      <w:r w:rsidR="00CE1286">
        <w:rPr>
          <w:rFonts w:ascii="Arial" w:hAnsi="Arial" w:cs="Arial"/>
          <w:lang w:val="az-Latn-AZ"/>
        </w:rPr>
        <w:t>diyi</w:t>
      </w:r>
      <w:r w:rsidR="00BE03B1" w:rsidRPr="007A2736">
        <w:rPr>
          <w:rFonts w:ascii="Arial" w:hAnsi="Arial" w:cs="Arial"/>
          <w:lang w:val="az-Latn-AZ"/>
        </w:rPr>
        <w:t xml:space="preserve"> andan başa çatmış hesab edilir.</w:t>
      </w:r>
    </w:p>
    <w:p w14:paraId="4B9DD581" w14:textId="56A70C60" w:rsidR="006846EA" w:rsidRPr="007A2736" w:rsidRDefault="00BE03B1" w:rsidP="006846EA">
      <w:pPr>
        <w:spacing w:after="0" w:line="240" w:lineRule="auto"/>
        <w:ind w:firstLine="567"/>
        <w:jc w:val="both"/>
        <w:rPr>
          <w:rFonts w:ascii="Arial" w:eastAsia="Times New Roman" w:hAnsi="Arial" w:cs="Arial"/>
          <w:sz w:val="24"/>
          <w:szCs w:val="24"/>
          <w:lang w:val="az-Latn-AZ"/>
        </w:rPr>
      </w:pPr>
      <w:r w:rsidRPr="007A2736">
        <w:rPr>
          <w:rFonts w:ascii="Arial" w:hAnsi="Arial" w:cs="Arial"/>
          <w:sz w:val="24"/>
          <w:szCs w:val="24"/>
          <w:lang w:val="az-Latn-AZ"/>
        </w:rPr>
        <w:t xml:space="preserve">Maddi quruluşa malik olan tərkiblərdə isə hərəkətlə (hərəkətsizliklə) yanaşı, həm də belə hərəkətdən (hərəkətsizlikdən) törəyən ictimai təhlükəli nəticə də cinayət </w:t>
      </w:r>
      <w:r w:rsidRPr="007A2736">
        <w:rPr>
          <w:rFonts w:ascii="Arial" w:hAnsi="Arial" w:cs="Arial"/>
          <w:sz w:val="24"/>
          <w:szCs w:val="24"/>
          <w:lang w:val="az-Latn-AZ"/>
        </w:rPr>
        <w:lastRenderedPageBreak/>
        <w:t>tərkibinin obyektiv cəhətinə daxil edilir. Maddi tərkibli cinayətlər üzrə məsuliyyətin həlli üçün ictimai təhlükəli nəticənin baş verməsi tələb olunur</w:t>
      </w:r>
      <w:r w:rsidR="006846EA" w:rsidRPr="007A2736">
        <w:rPr>
          <w:rFonts w:ascii="Arial" w:hAnsi="Arial" w:cs="Arial"/>
          <w:sz w:val="24"/>
          <w:szCs w:val="24"/>
          <w:lang w:val="az-Latn-AZ"/>
        </w:rPr>
        <w:t xml:space="preserve"> və be</w:t>
      </w:r>
      <w:r w:rsidR="00CE1286">
        <w:rPr>
          <w:rFonts w:ascii="Arial" w:hAnsi="Arial" w:cs="Arial"/>
          <w:sz w:val="24"/>
          <w:szCs w:val="24"/>
          <w:lang w:val="az-Latn-AZ"/>
        </w:rPr>
        <w:t>l</w:t>
      </w:r>
      <w:r w:rsidR="006846EA" w:rsidRPr="007A2736">
        <w:rPr>
          <w:rFonts w:ascii="Arial" w:hAnsi="Arial" w:cs="Arial"/>
          <w:sz w:val="24"/>
          <w:szCs w:val="24"/>
          <w:lang w:val="az-Latn-AZ"/>
        </w:rPr>
        <w:t>ə cinayət tərkiblərində hərəkət və ya hərəkətsizliklə nəticə arasında</w:t>
      </w:r>
      <w:r w:rsidR="006846EA" w:rsidRPr="007A2736">
        <w:rPr>
          <w:rFonts w:ascii="Arial" w:eastAsia="Times New Roman" w:hAnsi="Arial" w:cs="Arial"/>
          <w:iCs/>
          <w:sz w:val="24"/>
          <w:szCs w:val="24"/>
          <w:lang w:val="az-Latn-AZ"/>
        </w:rPr>
        <w:t xml:space="preserve"> səbəbli əlaqə olmalıdır.</w:t>
      </w:r>
    </w:p>
    <w:p w14:paraId="2D9F28B8" w14:textId="3F2AE44F" w:rsidR="006C27D5" w:rsidRPr="007A2736" w:rsidRDefault="006C27D5" w:rsidP="006C27D5">
      <w:pPr>
        <w:pStyle w:val="a7"/>
        <w:ind w:firstLine="567"/>
        <w:jc w:val="both"/>
        <w:rPr>
          <w:rFonts w:ascii="Arial" w:hAnsi="Arial" w:cs="Arial"/>
          <w:sz w:val="24"/>
          <w:szCs w:val="24"/>
          <w:lang w:val="az-Latn-AZ"/>
        </w:rPr>
      </w:pPr>
      <w:r w:rsidRPr="007A2736">
        <w:rPr>
          <w:rFonts w:ascii="Arial" w:eastAsia="Times New Roman" w:hAnsi="Arial" w:cs="Arial"/>
          <w:sz w:val="24"/>
          <w:szCs w:val="24"/>
          <w:lang w:val="az-Latn-AZ"/>
        </w:rPr>
        <w:t xml:space="preserve">Cinayət Məcəlləsinin 332-ci maddəsində </w:t>
      </w:r>
      <w:r w:rsidRPr="007A2736">
        <w:rPr>
          <w:rFonts w:ascii="Arial" w:hAnsi="Arial" w:cs="Arial"/>
          <w:sz w:val="24"/>
          <w:szCs w:val="24"/>
          <w:lang w:val="az-Latn-AZ"/>
        </w:rPr>
        <w:t>tabelik münasibətlərində olmayan hərbi qulluqçular arasında qarşılıqlı münasibətlərin nizamnamə qaydalarının pozulması onun səbəb olduğu nəticələrə və törədilmə üsullarına görə bir-birindən fərqləndirilmişdir.</w:t>
      </w:r>
    </w:p>
    <w:p w14:paraId="7788B7DC" w14:textId="5FED7E12" w:rsidR="00BE03B1" w:rsidRPr="007A2736" w:rsidRDefault="003376D9" w:rsidP="00BE03B1">
      <w:pPr>
        <w:spacing w:after="0" w:line="240" w:lineRule="auto"/>
        <w:ind w:firstLine="567"/>
        <w:jc w:val="both"/>
        <w:rPr>
          <w:rFonts w:ascii="Arial" w:eastAsia="Times New Roman" w:hAnsi="Arial" w:cs="Arial"/>
          <w:sz w:val="24"/>
          <w:szCs w:val="24"/>
          <w:lang w:val="az-Latn-AZ"/>
        </w:rPr>
      </w:pPr>
      <w:r w:rsidRPr="007A2736">
        <w:rPr>
          <w:rFonts w:ascii="Arial" w:eastAsia="Times New Roman" w:hAnsi="Arial" w:cs="Arial"/>
          <w:sz w:val="24"/>
          <w:szCs w:val="24"/>
          <w:lang w:val="az-Latn-AZ"/>
        </w:rPr>
        <w:t xml:space="preserve">Məcəllənin 332.1-ci maddəsində </w:t>
      </w:r>
      <w:r w:rsidR="00FD5210" w:rsidRPr="007A2736">
        <w:rPr>
          <w:rFonts w:ascii="Arial" w:eastAsia="Times New Roman" w:hAnsi="Arial" w:cs="Arial"/>
          <w:sz w:val="24"/>
          <w:szCs w:val="24"/>
          <w:lang w:val="az-Latn-AZ"/>
        </w:rPr>
        <w:t>nəzərdə tutulmuş əməl</w:t>
      </w:r>
      <w:r w:rsidR="005749D6" w:rsidRPr="007A2736">
        <w:rPr>
          <w:rFonts w:ascii="Arial" w:eastAsia="Times New Roman" w:hAnsi="Arial" w:cs="Arial"/>
          <w:sz w:val="24"/>
          <w:szCs w:val="24"/>
          <w:lang w:val="az-Latn-AZ"/>
        </w:rPr>
        <w:t xml:space="preserve"> maddi tərkibli cinayət olmaqla</w:t>
      </w:r>
      <w:r w:rsidR="00E00546" w:rsidRPr="007A2736">
        <w:rPr>
          <w:rFonts w:ascii="Arial" w:eastAsia="Times New Roman" w:hAnsi="Arial" w:cs="Arial"/>
          <w:sz w:val="24"/>
          <w:szCs w:val="24"/>
          <w:lang w:val="az-Latn-AZ"/>
        </w:rPr>
        <w:t xml:space="preserve">, müvafiq </w:t>
      </w:r>
      <w:r w:rsidR="00A100CB" w:rsidRPr="007A2736">
        <w:rPr>
          <w:rFonts w:ascii="Arial" w:eastAsia="Times New Roman" w:hAnsi="Arial" w:cs="Arial"/>
          <w:sz w:val="24"/>
          <w:szCs w:val="24"/>
          <w:lang w:val="az-Latn-AZ"/>
        </w:rPr>
        <w:t xml:space="preserve">maddə ilə </w:t>
      </w:r>
      <w:r w:rsidR="00E00546" w:rsidRPr="007A2736">
        <w:rPr>
          <w:rFonts w:ascii="Arial" w:eastAsia="Times New Roman" w:hAnsi="Arial" w:cs="Arial"/>
          <w:sz w:val="24"/>
          <w:szCs w:val="24"/>
          <w:lang w:val="az-Latn-AZ"/>
        </w:rPr>
        <w:t xml:space="preserve">məsuliyyətin yaranması üçün </w:t>
      </w:r>
      <w:r w:rsidR="00A100CB" w:rsidRPr="007A2736">
        <w:rPr>
          <w:rFonts w:ascii="Arial" w:eastAsia="Times New Roman" w:hAnsi="Arial" w:cs="Arial"/>
          <w:sz w:val="24"/>
          <w:szCs w:val="24"/>
          <w:lang w:val="az-Latn-AZ"/>
        </w:rPr>
        <w:t>tabelik münasibətlərində olmayan hərbi qulluqçular arasında qarşılıqlı münasibətlərin nizamnamə qaydalarının </w:t>
      </w:r>
      <w:r w:rsidR="00A100CB" w:rsidRPr="007A2736">
        <w:rPr>
          <w:rFonts w:ascii="Arial" w:eastAsia="Times New Roman" w:hAnsi="Arial" w:cs="Arial"/>
          <w:iCs/>
          <w:sz w:val="24"/>
          <w:szCs w:val="24"/>
          <w:lang w:val="az-Latn-AZ"/>
        </w:rPr>
        <w:t>pozulması ilə yanaşı</w:t>
      </w:r>
      <w:r w:rsidR="00CE1286">
        <w:rPr>
          <w:rFonts w:ascii="Arial" w:eastAsia="Times New Roman" w:hAnsi="Arial" w:cs="Arial"/>
          <w:iCs/>
          <w:sz w:val="24"/>
          <w:szCs w:val="24"/>
          <w:lang w:val="az-Latn-AZ"/>
        </w:rPr>
        <w:t>,</w:t>
      </w:r>
      <w:r w:rsidR="00A100CB" w:rsidRPr="007A2736">
        <w:rPr>
          <w:rFonts w:ascii="Arial" w:eastAsia="Times New Roman" w:hAnsi="Arial" w:cs="Arial"/>
          <w:sz w:val="24"/>
          <w:szCs w:val="24"/>
          <w:lang w:val="az-Latn-AZ"/>
        </w:rPr>
        <w:t xml:space="preserve"> </w:t>
      </w:r>
      <w:r w:rsidR="00E00546" w:rsidRPr="007A2736">
        <w:rPr>
          <w:rFonts w:ascii="Arial" w:eastAsia="Times New Roman" w:hAnsi="Arial" w:cs="Arial"/>
          <w:sz w:val="24"/>
          <w:szCs w:val="24"/>
          <w:lang w:val="az-Latn-AZ"/>
        </w:rPr>
        <w:t>ictimai təhlükəli nəticə, yəni zərərçəkmiş şəxsin sağlamlığına qəsdən yüngül zərər vurulma</w:t>
      </w:r>
      <w:r w:rsidR="00667AAB" w:rsidRPr="007A2736">
        <w:rPr>
          <w:rFonts w:ascii="Arial" w:eastAsia="Times New Roman" w:hAnsi="Arial" w:cs="Arial"/>
          <w:sz w:val="24"/>
          <w:szCs w:val="24"/>
          <w:lang w:val="az-Latn-AZ"/>
        </w:rPr>
        <w:t xml:space="preserve"> da</w:t>
      </w:r>
      <w:r w:rsidR="006846EA" w:rsidRPr="007A2736">
        <w:rPr>
          <w:rFonts w:ascii="Arial" w:eastAsia="Times New Roman" w:hAnsi="Arial" w:cs="Arial"/>
          <w:sz w:val="24"/>
          <w:szCs w:val="24"/>
          <w:lang w:val="az-Latn-AZ"/>
        </w:rPr>
        <w:t xml:space="preserve"> maddənin dispozisiyasına daxil edilməklə zəruri əlamət kimi </w:t>
      </w:r>
      <w:r w:rsidR="00CE1286">
        <w:rPr>
          <w:rFonts w:ascii="Arial" w:eastAsia="Times New Roman" w:hAnsi="Arial" w:cs="Arial"/>
          <w:sz w:val="24"/>
          <w:szCs w:val="24"/>
          <w:lang w:val="az-Latn-AZ"/>
        </w:rPr>
        <w:t>müəyyən edilmişdir</w:t>
      </w:r>
      <w:r w:rsidR="006846EA" w:rsidRPr="007A2736">
        <w:rPr>
          <w:rFonts w:ascii="Arial" w:eastAsia="Times New Roman" w:hAnsi="Arial" w:cs="Arial"/>
          <w:sz w:val="24"/>
          <w:szCs w:val="24"/>
          <w:lang w:val="az-Latn-AZ"/>
        </w:rPr>
        <w:t>.</w:t>
      </w:r>
      <w:r w:rsidR="00E00546" w:rsidRPr="007A2736">
        <w:rPr>
          <w:rFonts w:ascii="Arial" w:eastAsia="Times New Roman" w:hAnsi="Arial" w:cs="Arial"/>
          <w:sz w:val="24"/>
          <w:szCs w:val="24"/>
          <w:lang w:val="az-Latn-AZ"/>
        </w:rPr>
        <w:t xml:space="preserve"> </w:t>
      </w:r>
    </w:p>
    <w:p w14:paraId="06A9318C" w14:textId="1396F5F5" w:rsidR="003A27B5" w:rsidRPr="007A2736" w:rsidRDefault="006C27D5" w:rsidP="00BE03B1">
      <w:pPr>
        <w:spacing w:after="0" w:line="240" w:lineRule="auto"/>
        <w:ind w:firstLine="567"/>
        <w:jc w:val="both"/>
        <w:rPr>
          <w:rFonts w:ascii="Arial" w:eastAsia="Times New Roman" w:hAnsi="Arial" w:cs="Arial"/>
          <w:sz w:val="24"/>
          <w:szCs w:val="24"/>
          <w:lang w:val="az-Latn-AZ"/>
        </w:rPr>
      </w:pPr>
      <w:r w:rsidRPr="007A2736">
        <w:rPr>
          <w:rFonts w:ascii="Arial" w:eastAsia="Times New Roman" w:hAnsi="Arial" w:cs="Arial"/>
          <w:sz w:val="24"/>
          <w:szCs w:val="24"/>
          <w:lang w:val="az-Latn-AZ"/>
        </w:rPr>
        <w:t>Tabelik münasibətlərində olmayan hərbi qulluqçular arasında qarşılıqlı münasibətlərin nizamnamə qaydalarını</w:t>
      </w:r>
      <w:r w:rsidR="00A41D4E" w:rsidRPr="007A2736">
        <w:rPr>
          <w:rFonts w:ascii="Arial" w:eastAsia="Times New Roman" w:hAnsi="Arial" w:cs="Arial"/>
          <w:sz w:val="24"/>
          <w:szCs w:val="24"/>
          <w:lang w:val="az-Latn-AZ"/>
        </w:rPr>
        <w:t>n</w:t>
      </w:r>
      <w:r w:rsidRPr="007A2736">
        <w:rPr>
          <w:rFonts w:ascii="Arial" w:eastAsia="Times New Roman" w:hAnsi="Arial" w:cs="Arial"/>
          <w:sz w:val="24"/>
          <w:szCs w:val="24"/>
          <w:lang w:val="az-Latn-AZ"/>
        </w:rPr>
        <w:t> </w:t>
      </w:r>
      <w:r w:rsidRPr="007A2736">
        <w:rPr>
          <w:rFonts w:ascii="Arial" w:eastAsia="Times New Roman" w:hAnsi="Arial" w:cs="Arial"/>
          <w:iCs/>
          <w:sz w:val="24"/>
          <w:szCs w:val="24"/>
          <w:lang w:val="az-Latn-AZ"/>
        </w:rPr>
        <w:t>pozulmasının zərərçəkmiş şəxsin sağlamlığına ağır zərər vurulması və ya digər ağır nəticələrə səbəb olmasına görə cinayət məsuliyyəti</w:t>
      </w:r>
      <w:r w:rsidR="00A41D4E" w:rsidRPr="007A2736">
        <w:rPr>
          <w:rFonts w:ascii="Arial" w:eastAsia="Times New Roman" w:hAnsi="Arial" w:cs="Arial"/>
          <w:iCs/>
          <w:sz w:val="24"/>
          <w:szCs w:val="24"/>
          <w:lang w:val="az-Latn-AZ"/>
        </w:rPr>
        <w:t xml:space="preserve"> isə</w:t>
      </w:r>
      <w:r w:rsidRPr="007A2736">
        <w:rPr>
          <w:rFonts w:ascii="Arial" w:eastAsia="Times New Roman" w:hAnsi="Arial" w:cs="Arial"/>
          <w:iCs/>
          <w:sz w:val="24"/>
          <w:szCs w:val="24"/>
          <w:lang w:val="az-Latn-AZ"/>
        </w:rPr>
        <w:t xml:space="preserve"> </w:t>
      </w:r>
      <w:r w:rsidRPr="007A2736">
        <w:rPr>
          <w:rFonts w:ascii="Arial" w:eastAsia="Times New Roman" w:hAnsi="Arial" w:cs="Arial"/>
          <w:sz w:val="24"/>
          <w:szCs w:val="24"/>
          <w:lang w:val="az-Latn-AZ"/>
        </w:rPr>
        <w:t>Cinayət Məcəlləsinin 332.3-cü maddəsində nəzərdə tutulmuşdur. Həmin maddəyə görə, bu Məcəllənin 332.1</w:t>
      </w:r>
      <w:r w:rsidRPr="007A2736">
        <w:rPr>
          <w:rFonts w:ascii="Arial" w:eastAsia="Times New Roman" w:hAnsi="Arial" w:cs="Arial"/>
          <w:i/>
          <w:iCs/>
          <w:sz w:val="24"/>
          <w:szCs w:val="24"/>
          <w:lang w:val="az-Latn-AZ"/>
        </w:rPr>
        <w:t xml:space="preserve">, </w:t>
      </w:r>
      <w:r w:rsidRPr="007A2736">
        <w:rPr>
          <w:rFonts w:ascii="Arial" w:eastAsia="Times New Roman" w:hAnsi="Arial" w:cs="Arial"/>
          <w:iCs/>
          <w:sz w:val="24"/>
          <w:szCs w:val="24"/>
          <w:lang w:val="az-Latn-AZ"/>
        </w:rPr>
        <w:t>332.1-1, 332.1-2 və ya 332.2-ci maddələrində nəzərdə tutulmuş əməllər zərərçəkmiş şəxsin sağlamlığına ağır zərər vurduqda və ya digər</w:t>
      </w:r>
      <w:r w:rsidRPr="007A2736">
        <w:rPr>
          <w:rFonts w:ascii="Arial" w:eastAsia="Times New Roman" w:hAnsi="Arial" w:cs="Arial"/>
          <w:sz w:val="24"/>
          <w:szCs w:val="24"/>
          <w:lang w:val="az-Latn-AZ"/>
        </w:rPr>
        <w:t> ağır nəticələrə səbəb olduqda cinayət məsuliyyəti yaranır.</w:t>
      </w:r>
    </w:p>
    <w:p w14:paraId="4B9DFC46" w14:textId="42EB0DD3" w:rsidR="005749D6" w:rsidRPr="007A2736" w:rsidRDefault="003A27B5" w:rsidP="00BE03B1">
      <w:pPr>
        <w:spacing w:after="0" w:line="240" w:lineRule="auto"/>
        <w:ind w:firstLine="567"/>
        <w:jc w:val="both"/>
        <w:rPr>
          <w:rFonts w:ascii="Arial" w:eastAsia="Times New Roman" w:hAnsi="Arial" w:cs="Arial"/>
          <w:sz w:val="24"/>
          <w:szCs w:val="24"/>
          <w:lang w:val="az-Latn-AZ"/>
        </w:rPr>
      </w:pPr>
      <w:r w:rsidRPr="007A2736">
        <w:rPr>
          <w:rFonts w:ascii="Arial" w:eastAsia="Times New Roman" w:hAnsi="Arial" w:cs="Arial"/>
          <w:sz w:val="24"/>
          <w:szCs w:val="24"/>
          <w:lang w:val="az-Latn-AZ"/>
        </w:rPr>
        <w:t>Cinayət Məcəlləsinin 332.3-cü maddəsi də maddi tərkibli quruluşa malik</w:t>
      </w:r>
      <w:r w:rsidR="00A41D4E" w:rsidRPr="007A2736">
        <w:rPr>
          <w:rFonts w:ascii="Arial" w:eastAsia="Times New Roman" w:hAnsi="Arial" w:cs="Arial"/>
          <w:sz w:val="24"/>
          <w:szCs w:val="24"/>
          <w:lang w:val="az-Latn-AZ"/>
        </w:rPr>
        <w:t xml:space="preserve"> olmaqla,</w:t>
      </w:r>
      <w:r w:rsidRPr="007A2736">
        <w:rPr>
          <w:rFonts w:ascii="Arial" w:eastAsia="Times New Roman" w:hAnsi="Arial" w:cs="Arial"/>
          <w:sz w:val="24"/>
          <w:szCs w:val="24"/>
          <w:lang w:val="az-Latn-AZ"/>
        </w:rPr>
        <w:t xml:space="preserve"> </w:t>
      </w:r>
      <w:r w:rsidR="00667AAB" w:rsidRPr="007A2736">
        <w:rPr>
          <w:rFonts w:ascii="Arial" w:eastAsia="Times New Roman" w:hAnsi="Arial" w:cs="Arial"/>
          <w:sz w:val="24"/>
          <w:szCs w:val="24"/>
          <w:lang w:val="az-Latn-AZ"/>
        </w:rPr>
        <w:t>Məcəllənin 332.1-ci maddəsindən fərqli ictimai təhlükəli nəticələ</w:t>
      </w:r>
      <w:r w:rsidR="009C0899" w:rsidRPr="007A2736">
        <w:rPr>
          <w:rFonts w:ascii="Arial" w:eastAsia="Times New Roman" w:hAnsi="Arial" w:cs="Arial"/>
          <w:sz w:val="24"/>
          <w:szCs w:val="24"/>
          <w:lang w:val="az-Latn-AZ"/>
        </w:rPr>
        <w:t>ri nəzərdə tut</w:t>
      </w:r>
      <w:r w:rsidR="00825FF7">
        <w:rPr>
          <w:rFonts w:ascii="Arial" w:eastAsia="Times New Roman" w:hAnsi="Arial" w:cs="Arial"/>
          <w:sz w:val="24"/>
          <w:szCs w:val="24"/>
          <w:lang w:val="az-Latn-AZ"/>
        </w:rPr>
        <w:t>muşdur</w:t>
      </w:r>
      <w:r w:rsidR="009C0899" w:rsidRPr="007A2736">
        <w:rPr>
          <w:rFonts w:ascii="Arial" w:eastAsia="Times New Roman" w:hAnsi="Arial" w:cs="Arial"/>
          <w:sz w:val="24"/>
          <w:szCs w:val="24"/>
          <w:lang w:val="az-Latn-AZ"/>
        </w:rPr>
        <w:t>. Belə ki, müvafiq qaydaların </w:t>
      </w:r>
      <w:r w:rsidR="009C0899" w:rsidRPr="007A2736">
        <w:rPr>
          <w:rFonts w:ascii="Arial" w:eastAsia="Times New Roman" w:hAnsi="Arial" w:cs="Arial"/>
          <w:iCs/>
          <w:sz w:val="24"/>
          <w:szCs w:val="24"/>
          <w:lang w:val="az-Latn-AZ"/>
        </w:rPr>
        <w:t>pozulması zərərçəkmiş şəxsin sağlamlığına ağır zərər vurulmasına və ya digər ağır nəticələrə səbəb olduqda Məcəllənin 332.3-cü maddəsi ilə məsuliyyət yara</w:t>
      </w:r>
      <w:r w:rsidR="00825FF7">
        <w:rPr>
          <w:rFonts w:ascii="Arial" w:eastAsia="Times New Roman" w:hAnsi="Arial" w:cs="Arial"/>
          <w:iCs/>
          <w:sz w:val="24"/>
          <w:szCs w:val="24"/>
          <w:lang w:val="az-Latn-AZ"/>
        </w:rPr>
        <w:t>nır</w:t>
      </w:r>
      <w:r w:rsidR="009C0899" w:rsidRPr="007A2736">
        <w:rPr>
          <w:rFonts w:ascii="Arial" w:eastAsia="Times New Roman" w:hAnsi="Arial" w:cs="Arial"/>
          <w:iCs/>
          <w:sz w:val="24"/>
          <w:szCs w:val="24"/>
          <w:lang w:val="az-Latn-AZ"/>
        </w:rPr>
        <w:t>.</w:t>
      </w:r>
      <w:r w:rsidR="00CE1286">
        <w:rPr>
          <w:rFonts w:ascii="Arial" w:eastAsia="Times New Roman" w:hAnsi="Arial" w:cs="Arial"/>
          <w:iCs/>
          <w:sz w:val="24"/>
          <w:szCs w:val="24"/>
          <w:lang w:val="az-Latn-AZ"/>
        </w:rPr>
        <w:t xml:space="preserve"> </w:t>
      </w:r>
      <w:r w:rsidR="00A41D4E" w:rsidRPr="007A2736">
        <w:rPr>
          <w:rFonts w:ascii="Arial" w:eastAsia="Times New Roman" w:hAnsi="Arial" w:cs="Arial"/>
          <w:sz w:val="24"/>
          <w:szCs w:val="24"/>
          <w:lang w:val="az-Latn-AZ"/>
        </w:rPr>
        <w:t xml:space="preserve">Sağlamlığa qəsdən yüngül zərər vurmanı nəzərdə tutan </w:t>
      </w:r>
      <w:r w:rsidRPr="007A2736">
        <w:rPr>
          <w:rFonts w:ascii="Arial" w:eastAsia="Times New Roman" w:hAnsi="Arial" w:cs="Arial"/>
          <w:sz w:val="24"/>
          <w:szCs w:val="24"/>
          <w:lang w:val="az-Latn-AZ"/>
        </w:rPr>
        <w:t>Cinayət Məcəlləsinin 332.1-ci maddəsindən fərqli olaraq</w:t>
      </w:r>
      <w:r w:rsidR="00825FF7">
        <w:rPr>
          <w:rFonts w:ascii="Arial" w:eastAsia="Times New Roman" w:hAnsi="Arial" w:cs="Arial"/>
          <w:sz w:val="24"/>
          <w:szCs w:val="24"/>
          <w:lang w:val="az-Latn-AZ"/>
        </w:rPr>
        <w:t>,</w:t>
      </w:r>
      <w:r w:rsidRPr="007A2736">
        <w:rPr>
          <w:rFonts w:ascii="Arial" w:eastAsia="Times New Roman" w:hAnsi="Arial" w:cs="Arial"/>
          <w:sz w:val="24"/>
          <w:szCs w:val="24"/>
          <w:lang w:val="az-Latn-AZ"/>
        </w:rPr>
        <w:t xml:space="preserve"> bu maddədə </w:t>
      </w:r>
      <w:r w:rsidRPr="007A2736">
        <w:rPr>
          <w:rFonts w:ascii="Arial" w:eastAsia="Times New Roman" w:hAnsi="Arial" w:cs="Arial"/>
          <w:iCs/>
          <w:sz w:val="24"/>
          <w:szCs w:val="24"/>
          <w:lang w:val="az-Latn-AZ"/>
        </w:rPr>
        <w:t>sağlamlığa ağır zərər vurma və ya digər</w:t>
      </w:r>
      <w:r w:rsidRPr="007A2736">
        <w:rPr>
          <w:rFonts w:ascii="Arial" w:eastAsia="Times New Roman" w:hAnsi="Arial" w:cs="Arial"/>
          <w:sz w:val="24"/>
          <w:szCs w:val="24"/>
          <w:lang w:val="az-Latn-AZ"/>
        </w:rPr>
        <w:t xml:space="preserve"> ağır nəticələrə səbəb olma zəruri əlamət kimi müəyyən edilmişdir.  </w:t>
      </w:r>
      <w:r w:rsidR="006C27D5" w:rsidRPr="007A2736">
        <w:rPr>
          <w:rFonts w:ascii="Arial" w:eastAsia="Times New Roman" w:hAnsi="Arial" w:cs="Arial"/>
          <w:sz w:val="24"/>
          <w:szCs w:val="24"/>
          <w:lang w:val="az-Latn-AZ"/>
        </w:rPr>
        <w:t xml:space="preserve"> </w:t>
      </w:r>
    </w:p>
    <w:p w14:paraId="203DF66B" w14:textId="77777777" w:rsidR="00825FF7" w:rsidRDefault="009C0899" w:rsidP="00825FF7">
      <w:pPr>
        <w:pStyle w:val="a7"/>
        <w:ind w:firstLine="567"/>
        <w:jc w:val="both"/>
        <w:rPr>
          <w:rFonts w:ascii="Arial" w:hAnsi="Arial" w:cs="Arial"/>
          <w:sz w:val="24"/>
          <w:szCs w:val="24"/>
          <w:lang w:val="az-Latn-AZ"/>
        </w:rPr>
      </w:pPr>
      <w:r w:rsidRPr="007A2736">
        <w:rPr>
          <w:rFonts w:ascii="Arial" w:hAnsi="Arial" w:cs="Arial"/>
          <w:sz w:val="24"/>
          <w:szCs w:val="24"/>
          <w:lang w:val="az-Latn-AZ"/>
        </w:rPr>
        <w:t>Beləliklə, z</w:t>
      </w:r>
      <w:r w:rsidR="00EF0C06" w:rsidRPr="007A2736">
        <w:rPr>
          <w:rFonts w:ascii="Arial" w:hAnsi="Arial" w:cs="Arial"/>
          <w:sz w:val="24"/>
          <w:szCs w:val="24"/>
          <w:lang w:val="az-Latn-AZ"/>
        </w:rPr>
        <w:t>ərərçəkmiş şəxsin sağlamlığına qəsdən yüngül zərər vurma</w:t>
      </w:r>
      <w:r w:rsidRPr="007A2736">
        <w:rPr>
          <w:rFonts w:ascii="Arial" w:hAnsi="Arial" w:cs="Arial"/>
          <w:sz w:val="24"/>
          <w:szCs w:val="24"/>
          <w:lang w:val="az-Latn-AZ"/>
        </w:rPr>
        <w:t xml:space="preserve"> Cinayət Məcəlləsinin 332.1-ci maddəsinin</w:t>
      </w:r>
      <w:r w:rsidR="00EF0C06" w:rsidRPr="007A2736">
        <w:rPr>
          <w:rFonts w:ascii="Arial" w:hAnsi="Arial" w:cs="Arial"/>
          <w:sz w:val="24"/>
          <w:szCs w:val="24"/>
          <w:lang w:val="az-Latn-AZ"/>
        </w:rPr>
        <w:t>,  zərərçəkmiş şəxsin sağlamlığına ağır zərər vurma və ya digər ağır nəticələrə səbəb olma</w:t>
      </w:r>
      <w:r w:rsidRPr="007A2736">
        <w:rPr>
          <w:rFonts w:ascii="Arial" w:hAnsi="Arial" w:cs="Arial"/>
          <w:sz w:val="24"/>
          <w:szCs w:val="24"/>
          <w:lang w:val="az-Latn-AZ"/>
        </w:rPr>
        <w:t xml:space="preserve"> isə</w:t>
      </w:r>
      <w:r w:rsidR="00EF0C06" w:rsidRPr="007A2736">
        <w:rPr>
          <w:rFonts w:ascii="Arial" w:hAnsi="Arial" w:cs="Arial"/>
          <w:sz w:val="24"/>
          <w:szCs w:val="24"/>
          <w:lang w:val="az-Latn-AZ"/>
        </w:rPr>
        <w:t xml:space="preserve"> </w:t>
      </w:r>
      <w:r w:rsidRPr="007A2736">
        <w:rPr>
          <w:rFonts w:ascii="Arial" w:hAnsi="Arial" w:cs="Arial"/>
          <w:sz w:val="24"/>
          <w:szCs w:val="24"/>
          <w:lang w:val="az-Latn-AZ"/>
        </w:rPr>
        <w:t>Məcəllənin</w:t>
      </w:r>
      <w:r w:rsidR="00EF0C06" w:rsidRPr="007A2736">
        <w:rPr>
          <w:rFonts w:ascii="Arial" w:hAnsi="Arial" w:cs="Arial"/>
          <w:sz w:val="24"/>
          <w:szCs w:val="24"/>
          <w:lang w:val="az-Latn-AZ"/>
        </w:rPr>
        <w:t xml:space="preserve"> 332.3-cü maddə</w:t>
      </w:r>
      <w:r w:rsidRPr="007A2736">
        <w:rPr>
          <w:rFonts w:ascii="Arial" w:hAnsi="Arial" w:cs="Arial"/>
          <w:sz w:val="24"/>
          <w:szCs w:val="24"/>
          <w:lang w:val="az-Latn-AZ"/>
        </w:rPr>
        <w:t>sində</w:t>
      </w:r>
      <w:r w:rsidR="00EF0C06" w:rsidRPr="007A2736">
        <w:rPr>
          <w:rFonts w:ascii="Arial" w:hAnsi="Arial" w:cs="Arial"/>
          <w:sz w:val="24"/>
          <w:szCs w:val="24"/>
          <w:lang w:val="az-Latn-AZ"/>
        </w:rPr>
        <w:t xml:space="preserve"> nəzərdə tutulmuş cinayət tərkibin</w:t>
      </w:r>
      <w:r w:rsidRPr="007A2736">
        <w:rPr>
          <w:rFonts w:ascii="Arial" w:hAnsi="Arial" w:cs="Arial"/>
          <w:sz w:val="24"/>
          <w:szCs w:val="24"/>
          <w:lang w:val="az-Latn-AZ"/>
        </w:rPr>
        <w:t>in</w:t>
      </w:r>
      <w:r w:rsidR="00825FF7">
        <w:rPr>
          <w:rFonts w:ascii="Arial" w:hAnsi="Arial" w:cs="Arial"/>
          <w:sz w:val="24"/>
          <w:szCs w:val="24"/>
          <w:lang w:val="az-Latn-AZ"/>
        </w:rPr>
        <w:t xml:space="preserve"> obyektiv cəhətinin</w:t>
      </w:r>
      <w:r w:rsidR="00EF0C06" w:rsidRPr="007A2736">
        <w:rPr>
          <w:rFonts w:ascii="Arial" w:hAnsi="Arial" w:cs="Arial"/>
          <w:sz w:val="24"/>
          <w:szCs w:val="24"/>
          <w:lang w:val="az-Latn-AZ"/>
        </w:rPr>
        <w:t xml:space="preserve"> zəruri əlaməti kimi müəyyən edilərək qəsd obyekti konkretləşdir</w:t>
      </w:r>
      <w:r w:rsidRPr="007A2736">
        <w:rPr>
          <w:rFonts w:ascii="Arial" w:hAnsi="Arial" w:cs="Arial"/>
          <w:sz w:val="24"/>
          <w:szCs w:val="24"/>
          <w:lang w:val="az-Latn-AZ"/>
        </w:rPr>
        <w:t>il</w:t>
      </w:r>
      <w:r w:rsidR="00EF0C06" w:rsidRPr="007A2736">
        <w:rPr>
          <w:rFonts w:ascii="Arial" w:hAnsi="Arial" w:cs="Arial"/>
          <w:sz w:val="24"/>
          <w:szCs w:val="24"/>
          <w:lang w:val="az-Latn-AZ"/>
        </w:rPr>
        <w:t>miş və bununla</w:t>
      </w:r>
      <w:r w:rsidR="00A41D4E" w:rsidRPr="007A2736">
        <w:rPr>
          <w:rFonts w:ascii="Arial" w:hAnsi="Arial" w:cs="Arial"/>
          <w:sz w:val="24"/>
          <w:szCs w:val="24"/>
          <w:lang w:val="az-Latn-AZ"/>
        </w:rPr>
        <w:t xml:space="preserve"> </w:t>
      </w:r>
      <w:r w:rsidR="00EF0C06" w:rsidRPr="007A2736">
        <w:rPr>
          <w:rFonts w:ascii="Arial" w:hAnsi="Arial" w:cs="Arial"/>
          <w:sz w:val="24"/>
          <w:szCs w:val="24"/>
          <w:lang w:val="az-Latn-AZ"/>
        </w:rPr>
        <w:t>da oxşar cinayətlər bir-birindən fərqləndirilmişdir.</w:t>
      </w:r>
    </w:p>
    <w:p w14:paraId="3B9951EE" w14:textId="3C65C36C" w:rsidR="00825FF7" w:rsidRPr="00FF6FBB" w:rsidRDefault="00C06BD4" w:rsidP="00825FF7">
      <w:pPr>
        <w:pStyle w:val="a7"/>
        <w:ind w:firstLine="567"/>
        <w:jc w:val="both"/>
        <w:rPr>
          <w:rFonts w:ascii="Arial" w:eastAsia="Times New Roman" w:hAnsi="Arial" w:cs="Arial"/>
          <w:sz w:val="24"/>
          <w:szCs w:val="24"/>
          <w:lang w:val="az-Latn-AZ"/>
        </w:rPr>
      </w:pPr>
      <w:r>
        <w:rPr>
          <w:rFonts w:ascii="Arial" w:hAnsi="Arial" w:cs="Arial"/>
          <w:sz w:val="24"/>
          <w:szCs w:val="24"/>
          <w:lang w:val="az-Latn-AZ"/>
        </w:rPr>
        <w:t xml:space="preserve">Belə olan halda isə </w:t>
      </w:r>
      <w:r w:rsidR="00825FF7" w:rsidRPr="00FF6FBB">
        <w:rPr>
          <w:rFonts w:ascii="Arial" w:eastAsia="Times New Roman" w:hAnsi="Arial" w:cs="Arial"/>
          <w:sz w:val="24"/>
          <w:szCs w:val="24"/>
          <w:lang w:val="az-Latn-AZ"/>
        </w:rPr>
        <w:t xml:space="preserve">Cinayət Məcəlləsinin </w:t>
      </w:r>
      <w:r w:rsidR="00825FF7" w:rsidRPr="00FF6FBB">
        <w:rPr>
          <w:rFonts w:ascii="Arial" w:hAnsi="Arial" w:cs="Arial"/>
          <w:sz w:val="24"/>
          <w:szCs w:val="24"/>
          <w:lang w:val="az-Latn-AZ"/>
        </w:rPr>
        <w:t>332.3-cü maddəsin</w:t>
      </w:r>
      <w:r>
        <w:rPr>
          <w:rFonts w:ascii="Arial" w:hAnsi="Arial" w:cs="Arial"/>
          <w:sz w:val="24"/>
          <w:szCs w:val="24"/>
          <w:lang w:val="az-Latn-AZ"/>
        </w:rPr>
        <w:t xml:space="preserve">də </w:t>
      </w:r>
      <w:r w:rsidR="00825FF7" w:rsidRPr="00FF6FBB">
        <w:rPr>
          <w:rFonts w:ascii="Arial" w:eastAsia="Times New Roman" w:hAnsi="Arial" w:cs="Arial"/>
          <w:sz w:val="24"/>
          <w:szCs w:val="24"/>
          <w:lang w:val="az-Latn-AZ"/>
        </w:rPr>
        <w:t>“</w:t>
      </w:r>
      <w:r w:rsidR="00825FF7">
        <w:rPr>
          <w:rFonts w:ascii="Arial" w:eastAsia="Times New Roman" w:hAnsi="Arial" w:cs="Arial"/>
          <w:sz w:val="24"/>
          <w:szCs w:val="24"/>
          <w:lang w:val="az-Latn-AZ"/>
        </w:rPr>
        <w:t>B</w:t>
      </w:r>
      <w:r w:rsidR="00825FF7" w:rsidRPr="006C27D5">
        <w:rPr>
          <w:rFonts w:ascii="Arial" w:eastAsia="Times New Roman" w:hAnsi="Arial" w:cs="Arial"/>
          <w:sz w:val="24"/>
          <w:szCs w:val="24"/>
          <w:lang w:val="az-Latn-AZ"/>
        </w:rPr>
        <w:t>u Məcəllənin 332.1</w:t>
      </w:r>
      <w:r w:rsidR="00825FF7" w:rsidRPr="006C27D5">
        <w:rPr>
          <w:rFonts w:ascii="Arial" w:eastAsia="Times New Roman" w:hAnsi="Arial" w:cs="Arial"/>
          <w:i/>
          <w:iCs/>
          <w:sz w:val="24"/>
          <w:szCs w:val="24"/>
          <w:lang w:val="az-Latn-AZ"/>
        </w:rPr>
        <w:t xml:space="preserve">, </w:t>
      </w:r>
      <w:r w:rsidR="00825FF7" w:rsidRPr="006C27D5">
        <w:rPr>
          <w:rFonts w:ascii="Arial" w:eastAsia="Times New Roman" w:hAnsi="Arial" w:cs="Arial"/>
          <w:iCs/>
          <w:sz w:val="24"/>
          <w:szCs w:val="24"/>
          <w:lang w:val="az-Latn-AZ"/>
        </w:rPr>
        <w:t>332.1-1, 332.1-2 və ya 332.2-ci maddələrində nəzərdə tutulmuş əməllər</w:t>
      </w:r>
      <w:r w:rsidR="00825FF7" w:rsidRPr="00FF6FBB">
        <w:rPr>
          <w:rFonts w:ascii="Arial" w:eastAsia="Times New Roman" w:hAnsi="Arial" w:cs="Arial"/>
          <w:sz w:val="24"/>
          <w:szCs w:val="24"/>
          <w:lang w:val="az-Latn-AZ"/>
        </w:rPr>
        <w:t xml:space="preserve">” </w:t>
      </w:r>
      <w:r>
        <w:rPr>
          <w:rFonts w:ascii="Arial" w:eastAsia="Times New Roman" w:hAnsi="Arial" w:cs="Arial"/>
          <w:sz w:val="24"/>
          <w:szCs w:val="24"/>
          <w:lang w:val="az-Latn-AZ"/>
        </w:rPr>
        <w:t xml:space="preserve">dedikdə </w:t>
      </w:r>
      <w:r w:rsidR="00825FF7" w:rsidRPr="00FF6FBB">
        <w:rPr>
          <w:rFonts w:ascii="Arial" w:eastAsia="Times New Roman" w:hAnsi="Arial" w:cs="Arial"/>
          <w:sz w:val="24"/>
          <w:szCs w:val="24"/>
          <w:lang w:val="az-Latn-AZ"/>
        </w:rPr>
        <w:t xml:space="preserve">həmin Məcəllənin </w:t>
      </w:r>
      <w:r w:rsidR="00825FF7">
        <w:rPr>
          <w:rFonts w:ascii="Arial" w:hAnsi="Arial" w:cs="Arial"/>
          <w:sz w:val="24"/>
          <w:szCs w:val="24"/>
          <w:lang w:val="az-Latn-AZ"/>
        </w:rPr>
        <w:t xml:space="preserve">332.1-ci maddəsinə münasibətdə zərərçəkmiş şəxsin sağlamlığına ağır zərər vuran və ya digər ağır nəticələrə səbəb olan </w:t>
      </w:r>
      <w:r w:rsidR="00825FF7" w:rsidRPr="00FF6FBB">
        <w:rPr>
          <w:rFonts w:ascii="Arial" w:eastAsia="Times New Roman" w:hAnsi="Arial" w:cs="Arial"/>
          <w:sz w:val="24"/>
          <w:szCs w:val="24"/>
          <w:lang w:val="az-Latn-AZ"/>
        </w:rPr>
        <w:t>t</w:t>
      </w:r>
      <w:r w:rsidR="00825FF7" w:rsidRPr="00FF6FBB">
        <w:rPr>
          <w:rFonts w:ascii="Arial" w:hAnsi="Arial" w:cs="Arial"/>
          <w:sz w:val="24"/>
          <w:szCs w:val="24"/>
          <w:lang w:val="az-Latn-AZ"/>
        </w:rPr>
        <w:t>abelik münasibətlərində olmayan hərbi qulluqçular arasında qarşılıqlı münasibətlərin nizamnamə qaydalarının pozulması</w:t>
      </w:r>
      <w:r>
        <w:rPr>
          <w:rFonts w:ascii="Arial" w:hAnsi="Arial" w:cs="Arial"/>
          <w:sz w:val="24"/>
          <w:szCs w:val="24"/>
          <w:lang w:val="az-Latn-AZ"/>
        </w:rPr>
        <w:t xml:space="preserve"> başa düşülməlidir</w:t>
      </w:r>
      <w:r w:rsidR="00825FF7" w:rsidRPr="00FF6FBB">
        <w:rPr>
          <w:rFonts w:ascii="Arial" w:hAnsi="Arial" w:cs="Arial"/>
          <w:sz w:val="24"/>
          <w:szCs w:val="24"/>
          <w:lang w:val="az-Latn-AZ"/>
        </w:rPr>
        <w:t>.</w:t>
      </w:r>
    </w:p>
    <w:p w14:paraId="0F77ABAF" w14:textId="3B6424FD" w:rsidR="001E14B5" w:rsidRDefault="00CF7A73" w:rsidP="00CF7A73">
      <w:pPr>
        <w:pStyle w:val="a7"/>
        <w:ind w:firstLine="567"/>
        <w:jc w:val="both"/>
        <w:rPr>
          <w:rFonts w:ascii="Arial" w:hAnsi="Arial" w:cs="Arial"/>
          <w:sz w:val="24"/>
          <w:szCs w:val="24"/>
          <w:lang w:val="az-Latn-AZ"/>
        </w:rPr>
      </w:pPr>
      <w:r>
        <w:rPr>
          <w:rFonts w:ascii="Arial" w:hAnsi="Arial" w:cs="Arial"/>
          <w:sz w:val="24"/>
          <w:szCs w:val="24"/>
          <w:shd w:val="clear" w:color="auto" w:fill="FFFFFF"/>
          <w:lang w:val="az-Latn-AZ"/>
        </w:rPr>
        <w:t xml:space="preserve">Əks yanaşma, yəni </w:t>
      </w:r>
      <w:r w:rsidR="001E14B5">
        <w:rPr>
          <w:rFonts w:ascii="Arial" w:hAnsi="Arial" w:cs="Arial"/>
          <w:sz w:val="24"/>
          <w:szCs w:val="24"/>
          <w:shd w:val="clear" w:color="auto" w:fill="FFFFFF"/>
          <w:lang w:val="az-Latn-AZ"/>
        </w:rPr>
        <w:t xml:space="preserve">Cinayət Məcəlləsinin </w:t>
      </w:r>
      <w:r>
        <w:rPr>
          <w:rFonts w:ascii="Arial" w:hAnsi="Arial" w:cs="Arial"/>
          <w:sz w:val="24"/>
          <w:szCs w:val="24"/>
          <w:shd w:val="clear" w:color="auto" w:fill="FFFFFF"/>
          <w:lang w:val="az-Latn-AZ"/>
        </w:rPr>
        <w:t>332.1-ci maddə</w:t>
      </w:r>
      <w:r w:rsidR="001E14B5">
        <w:rPr>
          <w:rFonts w:ascii="Arial" w:hAnsi="Arial" w:cs="Arial"/>
          <w:sz w:val="24"/>
          <w:szCs w:val="24"/>
          <w:shd w:val="clear" w:color="auto" w:fill="FFFFFF"/>
          <w:lang w:val="az-Latn-AZ"/>
        </w:rPr>
        <w:t>si</w:t>
      </w:r>
      <w:r>
        <w:rPr>
          <w:rFonts w:ascii="Arial" w:hAnsi="Arial" w:cs="Arial"/>
          <w:sz w:val="24"/>
          <w:szCs w:val="24"/>
          <w:shd w:val="clear" w:color="auto" w:fill="FFFFFF"/>
          <w:lang w:val="az-Latn-AZ"/>
        </w:rPr>
        <w:t>nin tərkibini yaradan sağlamlığa qəsdən yüngül zərər vurma</w:t>
      </w:r>
      <w:r w:rsidR="001D45B7">
        <w:rPr>
          <w:rFonts w:ascii="Arial" w:hAnsi="Arial" w:cs="Arial"/>
          <w:sz w:val="24"/>
          <w:szCs w:val="24"/>
          <w:shd w:val="clear" w:color="auto" w:fill="FFFFFF"/>
          <w:lang w:val="az-Latn-AZ"/>
        </w:rPr>
        <w:t>nın</w:t>
      </w:r>
      <w:r>
        <w:rPr>
          <w:rFonts w:ascii="Arial" w:hAnsi="Arial" w:cs="Arial"/>
          <w:sz w:val="24"/>
          <w:szCs w:val="24"/>
          <w:shd w:val="clear" w:color="auto" w:fill="FFFFFF"/>
          <w:lang w:val="az-Latn-AZ"/>
        </w:rPr>
        <w:t xml:space="preserve"> 332.3-cü maddəsinə münasibətdə zəruri əlamət kimi qəbul edilməsi</w:t>
      </w:r>
      <w:r w:rsidR="001E14B5">
        <w:rPr>
          <w:rFonts w:ascii="Arial" w:hAnsi="Arial" w:cs="Arial"/>
          <w:sz w:val="24"/>
          <w:szCs w:val="24"/>
          <w:shd w:val="clear" w:color="auto" w:fill="FFFFFF"/>
          <w:lang w:val="az-Latn-AZ"/>
        </w:rPr>
        <w:t xml:space="preserve">, </w:t>
      </w:r>
      <w:r w:rsidR="001E14B5" w:rsidRPr="00FF6FBB">
        <w:rPr>
          <w:rFonts w:ascii="Arial" w:hAnsi="Arial" w:cs="Arial"/>
          <w:sz w:val="24"/>
          <w:szCs w:val="24"/>
          <w:lang w:val="az-Latn-AZ"/>
        </w:rPr>
        <w:t xml:space="preserve">təqsiri olmayan şəxsin məsuliyyətə alınmasına, yaxud da cinayət törətməkdə təqsirli olan şəxsin məsuliyyətdən kənarda qalmasına, </w:t>
      </w:r>
      <w:r w:rsidR="001E14B5">
        <w:rPr>
          <w:rFonts w:ascii="Arial" w:hAnsi="Arial" w:cs="Arial"/>
          <w:sz w:val="24"/>
          <w:szCs w:val="24"/>
          <w:lang w:val="az-Latn-AZ"/>
        </w:rPr>
        <w:t xml:space="preserve">təqsirləndirilən şəxs tərəfindən törədilmiş cinayətə görə </w:t>
      </w:r>
      <w:r w:rsidR="001E14B5" w:rsidRPr="00FF6FBB">
        <w:rPr>
          <w:rFonts w:ascii="Arial" w:hAnsi="Arial" w:cs="Arial"/>
          <w:sz w:val="24"/>
          <w:szCs w:val="24"/>
          <w:lang w:val="az-Latn-AZ"/>
        </w:rPr>
        <w:t>ədalətli cəza təyin edil</w:t>
      </w:r>
      <w:r w:rsidR="001E14B5">
        <w:rPr>
          <w:rFonts w:ascii="Arial" w:hAnsi="Arial" w:cs="Arial"/>
          <w:sz w:val="24"/>
          <w:szCs w:val="24"/>
          <w:lang w:val="az-Latn-AZ"/>
        </w:rPr>
        <w:t>məməsinə və s.</w:t>
      </w:r>
      <w:r w:rsidR="008E3673">
        <w:rPr>
          <w:rFonts w:ascii="Arial" w:hAnsi="Arial" w:cs="Arial"/>
          <w:sz w:val="24"/>
          <w:szCs w:val="24"/>
          <w:lang w:val="az-Latn-AZ"/>
        </w:rPr>
        <w:t xml:space="preserve"> </w:t>
      </w:r>
      <w:r w:rsidR="001E14B5" w:rsidRPr="00FF6FBB">
        <w:rPr>
          <w:rFonts w:ascii="Arial" w:hAnsi="Arial" w:cs="Arial"/>
          <w:sz w:val="24"/>
          <w:szCs w:val="24"/>
          <w:lang w:val="az-Latn-AZ"/>
        </w:rPr>
        <w:t>səbəb ola bilər</w:t>
      </w:r>
      <w:r w:rsidR="001E14B5">
        <w:rPr>
          <w:rFonts w:ascii="Arial" w:hAnsi="Arial" w:cs="Arial"/>
          <w:sz w:val="24"/>
          <w:szCs w:val="24"/>
          <w:lang w:val="az-Latn-AZ"/>
        </w:rPr>
        <w:t xml:space="preserve">. </w:t>
      </w:r>
    </w:p>
    <w:p w14:paraId="74C2DDDA" w14:textId="30962A4D" w:rsidR="001E14B5" w:rsidRDefault="001E14B5" w:rsidP="00CF7A73">
      <w:pPr>
        <w:pStyle w:val="a7"/>
        <w:ind w:firstLine="567"/>
        <w:jc w:val="both"/>
        <w:rPr>
          <w:rFonts w:ascii="Arial" w:hAnsi="Arial" w:cs="Arial"/>
          <w:sz w:val="24"/>
          <w:szCs w:val="24"/>
          <w:lang w:val="az-Latn-AZ"/>
        </w:rPr>
      </w:pPr>
      <w:r>
        <w:rPr>
          <w:rFonts w:ascii="Arial" w:hAnsi="Arial" w:cs="Arial"/>
          <w:sz w:val="24"/>
          <w:szCs w:val="24"/>
          <w:lang w:val="az-Latn-AZ"/>
        </w:rPr>
        <w:t>Bu isə öz növbəsində Cinayət Məcəlləsinin əsas prinsiplərindən olan qanun</w:t>
      </w:r>
      <w:r w:rsidR="008E3673">
        <w:rPr>
          <w:rFonts w:ascii="Arial" w:hAnsi="Arial" w:cs="Arial"/>
          <w:sz w:val="24"/>
          <w:szCs w:val="24"/>
          <w:lang w:val="az-Latn-AZ"/>
        </w:rPr>
        <w:t>ç</w:t>
      </w:r>
      <w:r>
        <w:rPr>
          <w:rFonts w:ascii="Arial" w:hAnsi="Arial" w:cs="Arial"/>
          <w:sz w:val="24"/>
          <w:szCs w:val="24"/>
          <w:lang w:val="az-Latn-AZ"/>
        </w:rPr>
        <w:t>uluq</w:t>
      </w:r>
      <w:r w:rsidR="00F47E1F">
        <w:rPr>
          <w:rFonts w:ascii="Arial" w:hAnsi="Arial" w:cs="Arial"/>
          <w:sz w:val="24"/>
          <w:szCs w:val="24"/>
          <w:lang w:val="az-Latn-AZ"/>
        </w:rPr>
        <w:t>,</w:t>
      </w:r>
      <w:r>
        <w:rPr>
          <w:rFonts w:ascii="Arial" w:hAnsi="Arial" w:cs="Arial"/>
          <w:sz w:val="24"/>
          <w:szCs w:val="24"/>
          <w:lang w:val="az-Latn-AZ"/>
        </w:rPr>
        <w:t xml:space="preserve"> ədalət və təqsirə görə məsuliyyət prinsiplərinin pozulmasına gətirib </w:t>
      </w:r>
      <w:r w:rsidR="00F47E1F">
        <w:rPr>
          <w:rFonts w:ascii="Arial" w:hAnsi="Arial" w:cs="Arial"/>
          <w:sz w:val="24"/>
          <w:szCs w:val="24"/>
          <w:lang w:val="az-Latn-AZ"/>
        </w:rPr>
        <w:t>ç</w:t>
      </w:r>
      <w:r>
        <w:rPr>
          <w:rFonts w:ascii="Arial" w:hAnsi="Arial" w:cs="Arial"/>
          <w:sz w:val="24"/>
          <w:szCs w:val="24"/>
          <w:lang w:val="az-Latn-AZ"/>
        </w:rPr>
        <w:t>ıxara bilər.</w:t>
      </w:r>
    </w:p>
    <w:p w14:paraId="7D6E5844" w14:textId="77777777" w:rsidR="008E3673" w:rsidRDefault="001E14B5" w:rsidP="008E3673">
      <w:pPr>
        <w:pStyle w:val="a7"/>
        <w:ind w:firstLine="567"/>
        <w:jc w:val="both"/>
        <w:rPr>
          <w:rFonts w:ascii="Arial" w:hAnsi="Arial" w:cs="Arial"/>
          <w:sz w:val="24"/>
          <w:szCs w:val="24"/>
          <w:lang w:val="az-Latn-AZ"/>
        </w:rPr>
      </w:pPr>
      <w:r w:rsidRPr="004B5FF6">
        <w:rPr>
          <w:rFonts w:ascii="Arial" w:hAnsi="Arial" w:cs="Arial"/>
          <w:sz w:val="24"/>
          <w:szCs w:val="24"/>
          <w:lang w:val="az-Latn-AZ"/>
        </w:rPr>
        <w:t>Bununla bağlı Konstitusiya Məhkəməsinin Plenumu dəfələrlə qeyd etmişdir ki,</w:t>
      </w:r>
      <w:r w:rsidR="00204E93">
        <w:rPr>
          <w:rFonts w:ascii="Arial" w:hAnsi="Arial" w:cs="Arial"/>
          <w:sz w:val="24"/>
          <w:szCs w:val="24"/>
          <w:lang w:val="az-Latn-AZ"/>
        </w:rPr>
        <w:t xml:space="preserve"> şəxs cinayət məsuliyyətinə cəlb olunarkən və ona</w:t>
      </w:r>
      <w:r w:rsidR="004B5FF6" w:rsidRPr="004B5FF6">
        <w:rPr>
          <w:rFonts w:ascii="Roboto Condensed" w:hAnsi="Roboto Condensed"/>
          <w:color w:val="012F3F"/>
          <w:sz w:val="24"/>
          <w:szCs w:val="24"/>
          <w:lang w:val="az-Latn-AZ"/>
        </w:rPr>
        <w:t xml:space="preserve"> </w:t>
      </w:r>
      <w:r w:rsidR="00204E93" w:rsidRPr="00C06BD4">
        <w:rPr>
          <w:rFonts w:ascii="Arial" w:hAnsi="Arial" w:cs="Arial"/>
          <w:sz w:val="24"/>
          <w:szCs w:val="24"/>
          <w:lang w:val="az-Latn-AZ"/>
        </w:rPr>
        <w:t>c</w:t>
      </w:r>
      <w:r w:rsidR="004B5FF6" w:rsidRPr="004B5FF6">
        <w:rPr>
          <w:rFonts w:ascii="Arial" w:hAnsi="Arial" w:cs="Arial"/>
          <w:sz w:val="24"/>
          <w:szCs w:val="24"/>
          <w:lang w:val="az-Latn-AZ"/>
        </w:rPr>
        <w:t>əza təyin edilərkə</w:t>
      </w:r>
      <w:r w:rsidR="00204E93">
        <w:rPr>
          <w:rFonts w:ascii="Arial" w:hAnsi="Arial" w:cs="Arial"/>
          <w:sz w:val="24"/>
          <w:szCs w:val="24"/>
          <w:lang w:val="az-Latn-AZ"/>
        </w:rPr>
        <w:t>n Cinayət Məcəlləsinin</w:t>
      </w:r>
      <w:r w:rsidR="004B5FF6" w:rsidRPr="004B5FF6">
        <w:rPr>
          <w:rFonts w:ascii="Arial" w:hAnsi="Arial" w:cs="Arial"/>
          <w:sz w:val="24"/>
          <w:szCs w:val="24"/>
          <w:lang w:val="az-Latn-AZ"/>
        </w:rPr>
        <w:t xml:space="preserve"> qanunçuluq, qanun qarşısında bərabərlik, təqsirə görə məsuliyyə</w:t>
      </w:r>
      <w:r w:rsidR="00204E93">
        <w:rPr>
          <w:rFonts w:ascii="Arial" w:hAnsi="Arial" w:cs="Arial"/>
          <w:sz w:val="24"/>
          <w:szCs w:val="24"/>
          <w:lang w:val="az-Latn-AZ"/>
        </w:rPr>
        <w:t>t,</w:t>
      </w:r>
      <w:r w:rsidR="004B5FF6" w:rsidRPr="004B5FF6">
        <w:rPr>
          <w:rFonts w:ascii="Arial" w:hAnsi="Arial" w:cs="Arial"/>
          <w:sz w:val="24"/>
          <w:szCs w:val="24"/>
          <w:lang w:val="az-Latn-AZ"/>
        </w:rPr>
        <w:t xml:space="preserve"> ədalət </w:t>
      </w:r>
      <w:r w:rsidR="004B5FF6" w:rsidRPr="004B5FF6">
        <w:rPr>
          <w:rFonts w:ascii="Arial" w:hAnsi="Arial" w:cs="Arial"/>
          <w:sz w:val="24"/>
          <w:szCs w:val="24"/>
          <w:lang w:val="az-Latn-AZ"/>
        </w:rPr>
        <w:lastRenderedPageBreak/>
        <w:t>və humanizm prinsipləri mütləq nəzərə alınmalıdır.</w:t>
      </w:r>
      <w:r w:rsidR="00204E93">
        <w:rPr>
          <w:rFonts w:ascii="Arial" w:hAnsi="Arial" w:cs="Arial"/>
          <w:sz w:val="24"/>
          <w:szCs w:val="24"/>
          <w:lang w:val="az-Latn-AZ"/>
        </w:rPr>
        <w:t xml:space="preserve"> </w:t>
      </w:r>
      <w:r w:rsidR="004B5FF6" w:rsidRPr="004B5FF6">
        <w:rPr>
          <w:rFonts w:ascii="Arial" w:hAnsi="Arial" w:cs="Arial"/>
          <w:sz w:val="24"/>
          <w:szCs w:val="24"/>
          <w:lang w:val="az-Latn-AZ"/>
        </w:rPr>
        <w:t>Bu prinsiplərə görə əməlin (hərəkət və ya hərəkətsizliyin) cinayət sayılması və həmin əmələ görə cəza və digər cinayət-hüquqi xarakterli tədbirlər yalnız bu Məcəllə ilə müəyyən edilir. Yalnız törətdiyi ictimai təhlükəli əmələ (hərəkət və ya hərəkətsizliyə) və onun nəticələrinə görə təqsiri müəyyən olunmuş şəxs cinayət məsuliyyətinə cəlb edilə və cəzalandırıla bilər.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 (C</w:t>
      </w:r>
      <w:r w:rsidR="00204E93">
        <w:rPr>
          <w:rFonts w:ascii="Arial" w:hAnsi="Arial" w:cs="Arial"/>
          <w:sz w:val="24"/>
          <w:szCs w:val="24"/>
          <w:lang w:val="az-Latn-AZ"/>
        </w:rPr>
        <w:t xml:space="preserve">inayət </w:t>
      </w:r>
      <w:r w:rsidR="004B5FF6" w:rsidRPr="004B5FF6">
        <w:rPr>
          <w:rFonts w:ascii="Arial" w:hAnsi="Arial" w:cs="Arial"/>
          <w:sz w:val="24"/>
          <w:szCs w:val="24"/>
          <w:lang w:val="az-Latn-AZ"/>
        </w:rPr>
        <w:t>M</w:t>
      </w:r>
      <w:r w:rsidR="00204E93">
        <w:rPr>
          <w:rFonts w:ascii="Arial" w:hAnsi="Arial" w:cs="Arial"/>
          <w:sz w:val="24"/>
          <w:szCs w:val="24"/>
          <w:lang w:val="az-Latn-AZ"/>
        </w:rPr>
        <w:t>əcəlləsinin</w:t>
      </w:r>
      <w:r w:rsidR="004B5FF6" w:rsidRPr="004B5FF6">
        <w:rPr>
          <w:rFonts w:ascii="Arial" w:hAnsi="Arial" w:cs="Arial"/>
          <w:sz w:val="24"/>
          <w:szCs w:val="24"/>
          <w:lang w:val="az-Latn-AZ"/>
        </w:rPr>
        <w:t xml:space="preserve"> 5.1, 7.1 və 8.1-ci maddələri).</w:t>
      </w:r>
    </w:p>
    <w:p w14:paraId="6D6B88BC" w14:textId="1E22AE1D" w:rsidR="008E3673" w:rsidRPr="004B5FF6" w:rsidRDefault="008E3673" w:rsidP="008E3673">
      <w:pPr>
        <w:pStyle w:val="a7"/>
        <w:ind w:firstLine="567"/>
        <w:jc w:val="both"/>
        <w:rPr>
          <w:rFonts w:ascii="Arial" w:hAnsi="Arial" w:cs="Arial"/>
          <w:sz w:val="24"/>
          <w:szCs w:val="24"/>
          <w:lang w:val="az-Latn-AZ"/>
        </w:rPr>
      </w:pPr>
      <w:r>
        <w:rPr>
          <w:rFonts w:ascii="Arial" w:eastAsia="Times New Roman" w:hAnsi="Arial" w:cs="Arial"/>
          <w:sz w:val="24"/>
          <w:szCs w:val="24"/>
          <w:lang w:val="az-Latn-AZ"/>
        </w:rPr>
        <w:t>Qanunç</w:t>
      </w:r>
      <w:r w:rsidRPr="00187E3D">
        <w:rPr>
          <w:rFonts w:ascii="Arial" w:eastAsia="Times New Roman" w:hAnsi="Arial" w:cs="Arial"/>
          <w:sz w:val="24"/>
          <w:szCs w:val="24"/>
          <w:lang w:val="az-Latn-AZ"/>
        </w:rPr>
        <w:t>uluğun ümumi prinsiplərinə söykənən cinayət hüququnun prinsipləri hüquq normalarında təsbit olunan, cinayət hüququnun və onun institutlarının təbiətini müəyyən edən, cinayət hüququ yaradıcılığının və bu hüququn tətbiqi ilə bağlı fəaliyyətin əsas istiqamətləridir.</w:t>
      </w:r>
      <w:r>
        <w:rPr>
          <w:rFonts w:ascii="Arial" w:eastAsia="Times New Roman" w:hAnsi="Arial" w:cs="Arial"/>
          <w:sz w:val="24"/>
          <w:szCs w:val="24"/>
          <w:lang w:val="az-Latn-AZ"/>
        </w:rPr>
        <w:t xml:space="preserve"> </w:t>
      </w:r>
      <w:r w:rsidRPr="00294C73">
        <w:rPr>
          <w:rFonts w:ascii="Arial" w:hAnsi="Arial" w:cs="Arial"/>
          <w:sz w:val="24"/>
          <w:szCs w:val="24"/>
          <w:lang w:val="az-Latn-AZ"/>
        </w:rPr>
        <w:t>Qanunçuluq prinsipinin mahiyyəti cinayət qanununun tətbiqi ilə bağlı hüquqtətbiqedən orqanın fəaliyyətinin yalnız qanuna əsaslanmasından və qanun əsasında həyata keçirilməsindən, eləcə də əməlin cinayət sayılması və belə əməli törədən şəxsin təqsirli hesab edilməsi və onun barəsində cəzanın tətbiqinə yalnız  cinayət qanunu əsasında yol verilməsindən ibarətdir.</w:t>
      </w:r>
      <w:r>
        <w:rPr>
          <w:rFonts w:ascii="Arial" w:hAnsi="Arial" w:cs="Arial"/>
          <w:sz w:val="24"/>
          <w:szCs w:val="24"/>
          <w:lang w:val="az-Latn-AZ"/>
        </w:rPr>
        <w:t xml:space="preserve"> </w:t>
      </w:r>
    </w:p>
    <w:p w14:paraId="558CCD72" w14:textId="12350B09" w:rsidR="00611AEB" w:rsidRPr="00FF6FBB" w:rsidRDefault="00AE7974" w:rsidP="00FF6FBB">
      <w:pPr>
        <w:pStyle w:val="a7"/>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Göstərilənlərə əsasən</w:t>
      </w:r>
      <w:r w:rsidR="00204E93">
        <w:rPr>
          <w:rFonts w:ascii="Arial" w:eastAsia="Times New Roman" w:hAnsi="Arial" w:cs="Arial"/>
          <w:sz w:val="24"/>
          <w:szCs w:val="24"/>
          <w:lang w:val="az-Latn-AZ"/>
        </w:rPr>
        <w:t xml:space="preserve"> və Cinayət Məcəlləsinin </w:t>
      </w:r>
      <w:r w:rsidR="00204E93" w:rsidRPr="004B5FF6">
        <w:rPr>
          <w:rFonts w:ascii="Arial" w:hAnsi="Arial" w:cs="Arial"/>
          <w:sz w:val="24"/>
          <w:szCs w:val="24"/>
          <w:lang w:val="az-Latn-AZ"/>
        </w:rPr>
        <w:t>qanunçuluq, qanun qarşısında bərabərlik, təqsirə görə məsuliyyə</w:t>
      </w:r>
      <w:r w:rsidR="00204E93">
        <w:rPr>
          <w:rFonts w:ascii="Arial" w:hAnsi="Arial" w:cs="Arial"/>
          <w:sz w:val="24"/>
          <w:szCs w:val="24"/>
          <w:lang w:val="az-Latn-AZ"/>
        </w:rPr>
        <w:t>t və</w:t>
      </w:r>
      <w:r w:rsidR="00204E93" w:rsidRPr="004B5FF6">
        <w:rPr>
          <w:rFonts w:ascii="Arial" w:hAnsi="Arial" w:cs="Arial"/>
          <w:sz w:val="24"/>
          <w:szCs w:val="24"/>
          <w:lang w:val="az-Latn-AZ"/>
        </w:rPr>
        <w:t xml:space="preserve"> ədalət prinsipləri</w:t>
      </w:r>
      <w:r w:rsidR="00204E93">
        <w:rPr>
          <w:rFonts w:ascii="Arial" w:hAnsi="Arial" w:cs="Arial"/>
          <w:sz w:val="24"/>
          <w:szCs w:val="24"/>
          <w:lang w:val="az-Latn-AZ"/>
        </w:rPr>
        <w:t>ni rəhbər tutaraq</w:t>
      </w:r>
      <w:r w:rsidRPr="00FF6FBB">
        <w:rPr>
          <w:rFonts w:ascii="Arial" w:eastAsia="Times New Roman" w:hAnsi="Arial" w:cs="Arial"/>
          <w:sz w:val="24"/>
          <w:szCs w:val="24"/>
          <w:lang w:val="az-Latn-AZ"/>
        </w:rPr>
        <w:t xml:space="preserve"> Konstitusiya Məhkəməsi</w:t>
      </w:r>
      <w:r w:rsidR="00204E93">
        <w:rPr>
          <w:rFonts w:ascii="Arial" w:eastAsia="Times New Roman" w:hAnsi="Arial" w:cs="Arial"/>
          <w:sz w:val="24"/>
          <w:szCs w:val="24"/>
          <w:lang w:val="az-Latn-AZ"/>
        </w:rPr>
        <w:t>nin Plenumu aşa</w:t>
      </w:r>
      <w:r w:rsidR="00C06BD4">
        <w:rPr>
          <w:rFonts w:ascii="Arial" w:eastAsia="Times New Roman" w:hAnsi="Arial" w:cs="Arial"/>
          <w:sz w:val="24"/>
          <w:szCs w:val="24"/>
          <w:lang w:val="az-Latn-AZ"/>
        </w:rPr>
        <w:t>ğ</w:t>
      </w:r>
      <w:r w:rsidR="00204E93">
        <w:rPr>
          <w:rFonts w:ascii="Arial" w:eastAsia="Times New Roman" w:hAnsi="Arial" w:cs="Arial"/>
          <w:sz w:val="24"/>
          <w:szCs w:val="24"/>
          <w:lang w:val="az-Latn-AZ"/>
        </w:rPr>
        <w:t>ıdakı nəticəyə</w:t>
      </w:r>
      <w:r w:rsidRPr="00FF6FBB">
        <w:rPr>
          <w:rFonts w:ascii="Arial" w:eastAsia="Times New Roman" w:hAnsi="Arial" w:cs="Arial"/>
          <w:sz w:val="24"/>
          <w:szCs w:val="24"/>
          <w:lang w:val="az-Latn-AZ"/>
        </w:rPr>
        <w:t xml:space="preserve"> gəlir</w:t>
      </w:r>
      <w:r w:rsidR="00611AEB" w:rsidRPr="00FF6FBB">
        <w:rPr>
          <w:rFonts w:ascii="Arial" w:eastAsia="Times New Roman" w:hAnsi="Arial" w:cs="Arial"/>
          <w:sz w:val="24"/>
          <w:szCs w:val="24"/>
          <w:lang w:val="az-Latn-AZ"/>
        </w:rPr>
        <w:t>:</w:t>
      </w:r>
    </w:p>
    <w:p w14:paraId="7A714CDB" w14:textId="194F4E7E" w:rsidR="00AE7974" w:rsidRPr="00FF6FBB" w:rsidRDefault="00AE7974" w:rsidP="00FF6FBB">
      <w:pPr>
        <w:pStyle w:val="a7"/>
        <w:numPr>
          <w:ilvl w:val="0"/>
          <w:numId w:val="2"/>
        </w:numPr>
        <w:ind w:left="0"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 xml:space="preserve"> Cinayət Məcəlləsinin </w:t>
      </w:r>
      <w:r w:rsidRPr="00FF6FBB">
        <w:rPr>
          <w:rFonts w:ascii="Arial" w:hAnsi="Arial" w:cs="Arial"/>
          <w:sz w:val="24"/>
          <w:szCs w:val="24"/>
          <w:lang w:val="az-Latn-AZ"/>
        </w:rPr>
        <w:t xml:space="preserve">332.3-cü maddəsinin </w:t>
      </w:r>
      <w:r w:rsidRPr="00FF6FBB">
        <w:rPr>
          <w:rFonts w:ascii="Arial" w:eastAsia="Times New Roman" w:hAnsi="Arial" w:cs="Arial"/>
          <w:sz w:val="24"/>
          <w:szCs w:val="24"/>
          <w:lang w:val="az-Latn-AZ"/>
        </w:rPr>
        <w:t>“</w:t>
      </w:r>
      <w:r w:rsidR="00A62360">
        <w:rPr>
          <w:rFonts w:ascii="Arial" w:eastAsia="Times New Roman" w:hAnsi="Arial" w:cs="Arial"/>
          <w:sz w:val="24"/>
          <w:szCs w:val="24"/>
          <w:lang w:val="az-Latn-AZ"/>
        </w:rPr>
        <w:t>B</w:t>
      </w:r>
      <w:r w:rsidR="00A62360" w:rsidRPr="006C27D5">
        <w:rPr>
          <w:rFonts w:ascii="Arial" w:eastAsia="Times New Roman" w:hAnsi="Arial" w:cs="Arial"/>
          <w:sz w:val="24"/>
          <w:szCs w:val="24"/>
          <w:lang w:val="az-Latn-AZ"/>
        </w:rPr>
        <w:t>u Məcəllənin 332.1</w:t>
      </w:r>
      <w:r w:rsidR="00A62360" w:rsidRPr="006C27D5">
        <w:rPr>
          <w:rFonts w:ascii="Arial" w:eastAsia="Times New Roman" w:hAnsi="Arial" w:cs="Arial"/>
          <w:i/>
          <w:iCs/>
          <w:sz w:val="24"/>
          <w:szCs w:val="24"/>
          <w:lang w:val="az-Latn-AZ"/>
        </w:rPr>
        <w:t xml:space="preserve">, </w:t>
      </w:r>
      <w:r w:rsidR="00A62360" w:rsidRPr="006C27D5">
        <w:rPr>
          <w:rFonts w:ascii="Arial" w:eastAsia="Times New Roman" w:hAnsi="Arial" w:cs="Arial"/>
          <w:iCs/>
          <w:sz w:val="24"/>
          <w:szCs w:val="24"/>
          <w:lang w:val="az-Latn-AZ"/>
        </w:rPr>
        <w:t>332.1-1, 332.1-2 və ya 332.2-ci maddələrində nəzərdə tutulmuş əməllər</w:t>
      </w:r>
      <w:r w:rsidRPr="00FF6FBB">
        <w:rPr>
          <w:rFonts w:ascii="Arial" w:eastAsia="Times New Roman" w:hAnsi="Arial" w:cs="Arial"/>
          <w:sz w:val="24"/>
          <w:szCs w:val="24"/>
          <w:lang w:val="az-Latn-AZ"/>
        </w:rPr>
        <w:t xml:space="preserve">” müddəası həmin Məcəllənin </w:t>
      </w:r>
      <w:r w:rsidR="00204E93">
        <w:rPr>
          <w:rFonts w:ascii="Arial" w:hAnsi="Arial" w:cs="Arial"/>
          <w:sz w:val="24"/>
          <w:szCs w:val="24"/>
          <w:lang w:val="az-Latn-AZ"/>
        </w:rPr>
        <w:t>332.</w:t>
      </w:r>
      <w:r w:rsidR="00A62360">
        <w:rPr>
          <w:rFonts w:ascii="Arial" w:hAnsi="Arial" w:cs="Arial"/>
          <w:sz w:val="24"/>
          <w:szCs w:val="24"/>
          <w:lang w:val="az-Latn-AZ"/>
        </w:rPr>
        <w:t>1</w:t>
      </w:r>
      <w:r w:rsidR="00204E93">
        <w:rPr>
          <w:rFonts w:ascii="Arial" w:hAnsi="Arial" w:cs="Arial"/>
          <w:sz w:val="24"/>
          <w:szCs w:val="24"/>
          <w:lang w:val="az-Latn-AZ"/>
        </w:rPr>
        <w:t>-c</w:t>
      </w:r>
      <w:r w:rsidR="00A62360">
        <w:rPr>
          <w:rFonts w:ascii="Arial" w:hAnsi="Arial" w:cs="Arial"/>
          <w:sz w:val="24"/>
          <w:szCs w:val="24"/>
          <w:lang w:val="az-Latn-AZ"/>
        </w:rPr>
        <w:t>i</w:t>
      </w:r>
      <w:r w:rsidR="00204E93">
        <w:rPr>
          <w:rFonts w:ascii="Arial" w:hAnsi="Arial" w:cs="Arial"/>
          <w:sz w:val="24"/>
          <w:szCs w:val="24"/>
          <w:lang w:val="az-Latn-AZ"/>
        </w:rPr>
        <w:t xml:space="preserve"> maddəsinə münasibətdə </w:t>
      </w:r>
      <w:r w:rsidR="00A62360">
        <w:rPr>
          <w:rFonts w:ascii="Arial" w:hAnsi="Arial" w:cs="Arial"/>
          <w:sz w:val="24"/>
          <w:szCs w:val="24"/>
          <w:lang w:val="az-Latn-AZ"/>
        </w:rPr>
        <w:t>zərərçəkmiş şəxsin sağlamlığına ağır zərər vuran və ya digər ağır nəticələrə səbəb olan</w:t>
      </w:r>
      <w:r w:rsidR="006A1614">
        <w:rPr>
          <w:rFonts w:ascii="Arial" w:hAnsi="Arial" w:cs="Arial"/>
          <w:sz w:val="24"/>
          <w:szCs w:val="24"/>
          <w:lang w:val="az-Latn-AZ"/>
        </w:rPr>
        <w:t xml:space="preserve"> yalnız</w:t>
      </w:r>
      <w:r w:rsidR="00204E93">
        <w:rPr>
          <w:rFonts w:ascii="Arial" w:hAnsi="Arial" w:cs="Arial"/>
          <w:sz w:val="24"/>
          <w:szCs w:val="24"/>
          <w:lang w:val="az-Latn-AZ"/>
        </w:rPr>
        <w:t xml:space="preserve"> </w:t>
      </w:r>
      <w:r w:rsidR="00937623">
        <w:rPr>
          <w:rFonts w:ascii="Arial" w:hAnsi="Arial" w:cs="Arial"/>
          <w:sz w:val="24"/>
          <w:szCs w:val="24"/>
          <w:lang w:val="az-Latn-AZ"/>
        </w:rPr>
        <w:t>“</w:t>
      </w:r>
      <w:r w:rsidRPr="00FF6FBB">
        <w:rPr>
          <w:rFonts w:ascii="Arial" w:eastAsia="Times New Roman" w:hAnsi="Arial" w:cs="Arial"/>
          <w:sz w:val="24"/>
          <w:szCs w:val="24"/>
          <w:lang w:val="az-Latn-AZ"/>
        </w:rPr>
        <w:t>t</w:t>
      </w:r>
      <w:r w:rsidRPr="00FF6FBB">
        <w:rPr>
          <w:rFonts w:ascii="Arial" w:hAnsi="Arial" w:cs="Arial"/>
          <w:sz w:val="24"/>
          <w:szCs w:val="24"/>
          <w:lang w:val="az-Latn-AZ"/>
        </w:rPr>
        <w:t>abelik münasibətlərində olmayan hərbi qulluqçular arasında qarşılıqlı münasibətlərin nizamnamə qaydalarının pozulması</w:t>
      </w:r>
      <w:r w:rsidR="00937623">
        <w:rPr>
          <w:rFonts w:ascii="Arial" w:hAnsi="Arial" w:cs="Arial"/>
          <w:sz w:val="24"/>
          <w:szCs w:val="24"/>
          <w:lang w:val="az-Latn-AZ"/>
        </w:rPr>
        <w:t>” ə</w:t>
      </w:r>
      <w:r w:rsidR="00AD2787">
        <w:rPr>
          <w:rFonts w:ascii="Arial" w:hAnsi="Arial" w:cs="Arial"/>
          <w:sz w:val="24"/>
          <w:szCs w:val="24"/>
          <w:lang w:val="az-Latn-AZ"/>
        </w:rPr>
        <w:t>məlini</w:t>
      </w:r>
      <w:r w:rsidRPr="00FF6FBB">
        <w:rPr>
          <w:rFonts w:ascii="Arial" w:hAnsi="Arial" w:cs="Arial"/>
          <w:sz w:val="24"/>
          <w:szCs w:val="24"/>
          <w:lang w:val="az-Latn-AZ"/>
        </w:rPr>
        <w:t xml:space="preserve"> </w:t>
      </w:r>
      <w:r w:rsidR="008552B7" w:rsidRPr="00FF6FBB">
        <w:rPr>
          <w:rFonts w:ascii="Arial" w:hAnsi="Arial" w:cs="Arial"/>
          <w:sz w:val="24"/>
          <w:szCs w:val="24"/>
          <w:lang w:val="az-Latn-AZ"/>
        </w:rPr>
        <w:t>ehtiva edir.</w:t>
      </w:r>
    </w:p>
    <w:p w14:paraId="40CAD3B0" w14:textId="45307289" w:rsidR="009C0899" w:rsidRDefault="00AE7974" w:rsidP="00125D15">
      <w:pPr>
        <w:pStyle w:val="1"/>
        <w:ind w:firstLine="567"/>
        <w:jc w:val="both"/>
        <w:rPr>
          <w:rFonts w:eastAsia="Times New Roman"/>
          <w:b/>
          <w:bCs/>
          <w:sz w:val="24"/>
          <w:szCs w:val="24"/>
        </w:rPr>
      </w:pPr>
      <w:r w:rsidRPr="00FF6FBB">
        <w:rPr>
          <w:rFonts w:eastAsia="Times New Roman"/>
          <w:sz w:val="24"/>
          <w:szCs w:val="24"/>
        </w:rPr>
        <w:t>Azərbaycan Respublikası Konstitusiyasının 130-cu maddəsinin IV hissəsini və “Konstitusiya Məhkəməsi haqqında” Azərbaycan Respublikası Qanununun 60, 62, 63, 65-67 və 69-cu maddələrini rəhbər tutaraq, Azərbaycan Respublikası Konstitusiya Məhkəməsinin Plenumu  </w:t>
      </w:r>
    </w:p>
    <w:p w14:paraId="177CB4B2" w14:textId="77777777" w:rsidR="00C06BD4" w:rsidRDefault="00C06BD4" w:rsidP="003A55D3">
      <w:pPr>
        <w:spacing w:after="0" w:line="240" w:lineRule="auto"/>
        <w:ind w:firstLine="567"/>
        <w:jc w:val="center"/>
        <w:rPr>
          <w:rFonts w:ascii="Arial" w:eastAsia="Times New Roman" w:hAnsi="Arial" w:cs="Arial"/>
          <w:b/>
          <w:bCs/>
          <w:sz w:val="24"/>
          <w:szCs w:val="24"/>
          <w:lang w:val="az-Latn-AZ"/>
        </w:rPr>
      </w:pPr>
    </w:p>
    <w:p w14:paraId="799D0334" w14:textId="03D1161B" w:rsidR="00AE7974" w:rsidRPr="00FF6FBB" w:rsidRDefault="00AE7974" w:rsidP="003A55D3">
      <w:pPr>
        <w:spacing w:after="0" w:line="240" w:lineRule="auto"/>
        <w:ind w:firstLine="567"/>
        <w:jc w:val="center"/>
        <w:rPr>
          <w:rFonts w:ascii="Arial" w:eastAsia="Times New Roman" w:hAnsi="Arial" w:cs="Arial"/>
          <w:sz w:val="24"/>
          <w:szCs w:val="24"/>
          <w:lang w:val="az-Latn-AZ"/>
        </w:rPr>
      </w:pPr>
      <w:r w:rsidRPr="00FF6FBB">
        <w:rPr>
          <w:rFonts w:ascii="Arial" w:eastAsia="Times New Roman" w:hAnsi="Arial" w:cs="Arial"/>
          <w:b/>
          <w:bCs/>
          <w:sz w:val="24"/>
          <w:szCs w:val="24"/>
          <w:lang w:val="az-Latn-AZ"/>
        </w:rPr>
        <w:t>QƏRARA  ALDI:</w:t>
      </w:r>
    </w:p>
    <w:p w14:paraId="1790D9DB" w14:textId="77777777" w:rsidR="00AE7974" w:rsidRPr="00FF6FBB" w:rsidRDefault="00AE7974" w:rsidP="00FF6FBB">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 </w:t>
      </w:r>
    </w:p>
    <w:p w14:paraId="3AA2953D" w14:textId="0E27E9D0" w:rsidR="00A62360" w:rsidRPr="00FF6FBB" w:rsidRDefault="00AE7974" w:rsidP="00A62360">
      <w:pPr>
        <w:pStyle w:val="a7"/>
        <w:ind w:firstLine="567"/>
        <w:jc w:val="both"/>
        <w:rPr>
          <w:rFonts w:ascii="Arial" w:eastAsia="Times New Roman" w:hAnsi="Arial" w:cs="Arial"/>
          <w:sz w:val="24"/>
          <w:szCs w:val="24"/>
          <w:lang w:val="az-Latn-AZ"/>
        </w:rPr>
      </w:pPr>
      <w:r w:rsidRPr="00FF6FBB">
        <w:rPr>
          <w:rFonts w:ascii="Arial" w:eastAsia="Arial" w:hAnsi="Arial" w:cs="Arial"/>
          <w:sz w:val="24"/>
          <w:szCs w:val="24"/>
          <w:lang w:val="az-Latn-AZ"/>
        </w:rPr>
        <w:t>1.</w:t>
      </w:r>
      <w:r w:rsidR="004A3280" w:rsidRPr="00FF6FBB">
        <w:rPr>
          <w:rFonts w:ascii="Arial" w:eastAsia="Arial" w:hAnsi="Arial" w:cs="Arial"/>
          <w:sz w:val="24"/>
          <w:szCs w:val="24"/>
          <w:lang w:val="az-Latn-AZ"/>
        </w:rPr>
        <w:tab/>
      </w:r>
      <w:r w:rsidRPr="00FF6FBB">
        <w:rPr>
          <w:rFonts w:ascii="Arial" w:eastAsia="Times New Roman" w:hAnsi="Arial" w:cs="Arial"/>
          <w:sz w:val="24"/>
          <w:szCs w:val="24"/>
          <w:lang w:val="az-Latn-AZ"/>
        </w:rPr>
        <w:t xml:space="preserve">Azərbaycan Respublikası Cinayət Məcəlləsinin </w:t>
      </w:r>
      <w:r w:rsidR="00A62360" w:rsidRPr="00FF6FBB">
        <w:rPr>
          <w:rFonts w:ascii="Arial" w:hAnsi="Arial" w:cs="Arial"/>
          <w:sz w:val="24"/>
          <w:szCs w:val="24"/>
          <w:lang w:val="az-Latn-AZ"/>
        </w:rPr>
        <w:t xml:space="preserve">332.3-cü maddəsinin </w:t>
      </w:r>
      <w:r w:rsidR="00A62360" w:rsidRPr="00FF6FBB">
        <w:rPr>
          <w:rFonts w:ascii="Arial" w:eastAsia="Times New Roman" w:hAnsi="Arial" w:cs="Arial"/>
          <w:sz w:val="24"/>
          <w:szCs w:val="24"/>
          <w:lang w:val="az-Latn-AZ"/>
        </w:rPr>
        <w:t>“</w:t>
      </w:r>
      <w:r w:rsidR="00A62360">
        <w:rPr>
          <w:rFonts w:ascii="Arial" w:eastAsia="Times New Roman" w:hAnsi="Arial" w:cs="Arial"/>
          <w:sz w:val="24"/>
          <w:szCs w:val="24"/>
          <w:lang w:val="az-Latn-AZ"/>
        </w:rPr>
        <w:t>B</w:t>
      </w:r>
      <w:r w:rsidR="00A62360" w:rsidRPr="006C27D5">
        <w:rPr>
          <w:rFonts w:ascii="Arial" w:eastAsia="Times New Roman" w:hAnsi="Arial" w:cs="Arial"/>
          <w:sz w:val="24"/>
          <w:szCs w:val="24"/>
          <w:lang w:val="az-Latn-AZ"/>
        </w:rPr>
        <w:t>u Məcəllənin 332.1</w:t>
      </w:r>
      <w:r w:rsidR="00A62360" w:rsidRPr="006C27D5">
        <w:rPr>
          <w:rFonts w:ascii="Arial" w:eastAsia="Times New Roman" w:hAnsi="Arial" w:cs="Arial"/>
          <w:i/>
          <w:iCs/>
          <w:sz w:val="24"/>
          <w:szCs w:val="24"/>
          <w:lang w:val="az-Latn-AZ"/>
        </w:rPr>
        <w:t xml:space="preserve">, </w:t>
      </w:r>
      <w:r w:rsidR="00A62360" w:rsidRPr="006C27D5">
        <w:rPr>
          <w:rFonts w:ascii="Arial" w:eastAsia="Times New Roman" w:hAnsi="Arial" w:cs="Arial"/>
          <w:iCs/>
          <w:sz w:val="24"/>
          <w:szCs w:val="24"/>
          <w:lang w:val="az-Latn-AZ"/>
        </w:rPr>
        <w:t>332.1-1, 332.1-2 və ya 332.2-ci maddələrində nəzərdə tutulmuş əməllər</w:t>
      </w:r>
      <w:r w:rsidR="00A62360" w:rsidRPr="00FF6FBB">
        <w:rPr>
          <w:rFonts w:ascii="Arial" w:eastAsia="Times New Roman" w:hAnsi="Arial" w:cs="Arial"/>
          <w:sz w:val="24"/>
          <w:szCs w:val="24"/>
          <w:lang w:val="az-Latn-AZ"/>
        </w:rPr>
        <w:t xml:space="preserve">” müddəası həmin Məcəllənin </w:t>
      </w:r>
      <w:r w:rsidR="00A62360">
        <w:rPr>
          <w:rFonts w:ascii="Arial" w:hAnsi="Arial" w:cs="Arial"/>
          <w:sz w:val="24"/>
          <w:szCs w:val="24"/>
          <w:lang w:val="az-Latn-AZ"/>
        </w:rPr>
        <w:t>332.1-ci maddəsinə münasibətdə zərərçəkmiş şəxsin sağlamlığına ağır zərər vuran və ya digər ağır nəticələrə səbəb olan</w:t>
      </w:r>
      <w:r w:rsidR="006A1614">
        <w:rPr>
          <w:rFonts w:ascii="Arial" w:hAnsi="Arial" w:cs="Arial"/>
          <w:sz w:val="24"/>
          <w:szCs w:val="24"/>
          <w:lang w:val="az-Latn-AZ"/>
        </w:rPr>
        <w:t xml:space="preserve"> yalnız</w:t>
      </w:r>
      <w:r w:rsidR="00A62360">
        <w:rPr>
          <w:rFonts w:ascii="Arial" w:hAnsi="Arial" w:cs="Arial"/>
          <w:sz w:val="24"/>
          <w:szCs w:val="24"/>
          <w:lang w:val="az-Latn-AZ"/>
        </w:rPr>
        <w:t xml:space="preserve"> “</w:t>
      </w:r>
      <w:r w:rsidR="00A62360" w:rsidRPr="00FF6FBB">
        <w:rPr>
          <w:rFonts w:ascii="Arial" w:eastAsia="Times New Roman" w:hAnsi="Arial" w:cs="Arial"/>
          <w:sz w:val="24"/>
          <w:szCs w:val="24"/>
          <w:lang w:val="az-Latn-AZ"/>
        </w:rPr>
        <w:t>t</w:t>
      </w:r>
      <w:r w:rsidR="00A62360" w:rsidRPr="00FF6FBB">
        <w:rPr>
          <w:rFonts w:ascii="Arial" w:hAnsi="Arial" w:cs="Arial"/>
          <w:sz w:val="24"/>
          <w:szCs w:val="24"/>
          <w:lang w:val="az-Latn-AZ"/>
        </w:rPr>
        <w:t>abelik münasibətlərində olmayan hərbi qulluqçular arasında qarşılıqlı münasibətlərin nizamnamə qaydalarının pozulması</w:t>
      </w:r>
      <w:r w:rsidR="00A62360">
        <w:rPr>
          <w:rFonts w:ascii="Arial" w:hAnsi="Arial" w:cs="Arial"/>
          <w:sz w:val="24"/>
          <w:szCs w:val="24"/>
          <w:lang w:val="az-Latn-AZ"/>
        </w:rPr>
        <w:t>” əməlini</w:t>
      </w:r>
      <w:r w:rsidR="00A62360" w:rsidRPr="00FF6FBB">
        <w:rPr>
          <w:rFonts w:ascii="Arial" w:hAnsi="Arial" w:cs="Arial"/>
          <w:sz w:val="24"/>
          <w:szCs w:val="24"/>
          <w:lang w:val="az-Latn-AZ"/>
        </w:rPr>
        <w:t xml:space="preserve"> ehtiva edir.</w:t>
      </w:r>
    </w:p>
    <w:p w14:paraId="132B299E" w14:textId="71833C5D" w:rsidR="00AE7974" w:rsidRPr="00FF6FBB" w:rsidRDefault="00AE7974" w:rsidP="00A62360">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2.</w:t>
      </w:r>
      <w:r w:rsidR="004A3280" w:rsidRPr="00FF6FBB">
        <w:rPr>
          <w:rFonts w:ascii="Arial" w:eastAsia="Times New Roman" w:hAnsi="Arial" w:cs="Arial"/>
          <w:sz w:val="24"/>
          <w:szCs w:val="24"/>
          <w:lang w:val="az-Latn-AZ"/>
        </w:rPr>
        <w:tab/>
      </w:r>
      <w:r w:rsidRPr="00FF6FBB">
        <w:rPr>
          <w:rFonts w:ascii="Arial" w:eastAsia="Times New Roman" w:hAnsi="Arial" w:cs="Arial"/>
          <w:sz w:val="24"/>
          <w:szCs w:val="24"/>
          <w:lang w:val="az-Latn-AZ"/>
        </w:rPr>
        <w:t>Qərar dərc edildiyi gündən qüvvəyə minir.</w:t>
      </w:r>
    </w:p>
    <w:p w14:paraId="79E859A7" w14:textId="3C4BE297" w:rsidR="00AE7974" w:rsidRPr="00FF6FBB" w:rsidRDefault="00AE7974" w:rsidP="00A62360">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3.</w:t>
      </w:r>
      <w:r w:rsidR="004A3280" w:rsidRPr="00FF6FBB">
        <w:rPr>
          <w:rFonts w:ascii="Arial" w:eastAsia="Times New Roman" w:hAnsi="Arial" w:cs="Arial"/>
          <w:sz w:val="24"/>
          <w:szCs w:val="24"/>
          <w:lang w:val="az-Latn-AZ"/>
        </w:rPr>
        <w:tab/>
      </w:r>
      <w:r w:rsidRPr="00FF6FBB">
        <w:rPr>
          <w:rFonts w:ascii="Arial" w:eastAsia="Times New Roman" w:hAnsi="Arial" w:cs="Arial"/>
          <w:sz w:val="24"/>
          <w:szCs w:val="24"/>
          <w:lang w:val="az-Latn-AZ"/>
        </w:rPr>
        <w:t>Qərar “Azərbaycan”, “Respublika”, “Xalq qəzeti”, “Bakinski raboçi” qəzetlərində və “Azərbaycan Respublikası Konstitusiya Məhkəməsinin Məlumatı”nda dərc edilsin.</w:t>
      </w:r>
    </w:p>
    <w:p w14:paraId="61C451E7" w14:textId="01800245" w:rsidR="00AE7974" w:rsidRPr="00FF6FBB" w:rsidRDefault="00AE7974" w:rsidP="00A62360">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4.</w:t>
      </w:r>
      <w:r w:rsidR="004A3280" w:rsidRPr="00FF6FBB">
        <w:rPr>
          <w:rFonts w:ascii="Arial" w:eastAsia="Times New Roman" w:hAnsi="Arial" w:cs="Arial"/>
          <w:sz w:val="24"/>
          <w:szCs w:val="24"/>
          <w:lang w:val="az-Latn-AZ"/>
        </w:rPr>
        <w:tab/>
      </w:r>
      <w:r w:rsidRPr="00FF6FBB">
        <w:rPr>
          <w:rFonts w:ascii="Arial" w:eastAsia="Times New Roman" w:hAnsi="Arial" w:cs="Arial"/>
          <w:sz w:val="24"/>
          <w:szCs w:val="24"/>
          <w:lang w:val="az-Latn-AZ"/>
        </w:rPr>
        <w:t>Qərar qətidir, heç bir orqan və ya şəxs tərəfindən ləğv edilə, dəyişdirilə və ya rəsmi təfsir edilə bilməz.</w:t>
      </w:r>
    </w:p>
    <w:p w14:paraId="4386FD09" w14:textId="77777777" w:rsidR="00AE7974" w:rsidRPr="00FF6FBB" w:rsidRDefault="00AE7974" w:rsidP="00A62360">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  </w:t>
      </w:r>
    </w:p>
    <w:p w14:paraId="1A2FD7FC" w14:textId="77777777" w:rsidR="00125D15" w:rsidRDefault="00AE7974" w:rsidP="00204E93">
      <w:pPr>
        <w:spacing w:after="0" w:line="240" w:lineRule="auto"/>
        <w:ind w:firstLine="567"/>
        <w:jc w:val="both"/>
        <w:rPr>
          <w:rFonts w:ascii="Arial" w:eastAsia="Times New Roman" w:hAnsi="Arial" w:cs="Arial"/>
          <w:sz w:val="24"/>
          <w:szCs w:val="24"/>
          <w:lang w:val="az-Latn-AZ"/>
        </w:rPr>
      </w:pPr>
      <w:r w:rsidRPr="00FF6FBB">
        <w:rPr>
          <w:rFonts w:ascii="Arial" w:eastAsia="Times New Roman" w:hAnsi="Arial" w:cs="Arial"/>
          <w:sz w:val="24"/>
          <w:szCs w:val="24"/>
          <w:lang w:val="az-Latn-AZ"/>
        </w:rPr>
        <w:t> </w:t>
      </w:r>
    </w:p>
    <w:p w14:paraId="0CA3E5DB" w14:textId="3A423D20" w:rsidR="00EC6D9C" w:rsidRPr="00FF6FBB" w:rsidRDefault="00AE7974" w:rsidP="00204E93">
      <w:pPr>
        <w:spacing w:after="0" w:line="240" w:lineRule="auto"/>
        <w:ind w:firstLine="567"/>
        <w:jc w:val="both"/>
        <w:rPr>
          <w:rFonts w:ascii="Arial" w:hAnsi="Arial" w:cs="Arial"/>
          <w:sz w:val="24"/>
          <w:szCs w:val="24"/>
          <w:lang w:val="en-US"/>
        </w:rPr>
      </w:pPr>
      <w:r w:rsidRPr="00FF6FBB">
        <w:rPr>
          <w:rFonts w:ascii="Arial" w:eastAsia="Times New Roman" w:hAnsi="Arial" w:cs="Arial"/>
          <w:b/>
          <w:bCs/>
          <w:sz w:val="24"/>
          <w:szCs w:val="24"/>
          <w:lang w:val="az-Latn-AZ"/>
        </w:rPr>
        <w:t>Sədr</w:t>
      </w:r>
      <w:r w:rsidR="004A3280" w:rsidRPr="00FF6FBB">
        <w:rPr>
          <w:rFonts w:ascii="Arial" w:eastAsia="Times New Roman" w:hAnsi="Arial" w:cs="Arial"/>
          <w:b/>
          <w:bCs/>
          <w:sz w:val="24"/>
          <w:szCs w:val="24"/>
          <w:lang w:val="az-Latn-AZ"/>
        </w:rPr>
        <w:tab/>
      </w:r>
      <w:r w:rsidR="004A3280" w:rsidRPr="00FF6FBB">
        <w:rPr>
          <w:rFonts w:ascii="Arial" w:eastAsia="Times New Roman" w:hAnsi="Arial" w:cs="Arial"/>
          <w:b/>
          <w:bCs/>
          <w:sz w:val="24"/>
          <w:szCs w:val="24"/>
          <w:lang w:val="az-Latn-AZ"/>
        </w:rPr>
        <w:tab/>
      </w:r>
      <w:r w:rsidR="004A3280" w:rsidRPr="00FF6FBB">
        <w:rPr>
          <w:rFonts w:ascii="Arial" w:eastAsia="Times New Roman" w:hAnsi="Arial" w:cs="Arial"/>
          <w:b/>
          <w:bCs/>
          <w:sz w:val="24"/>
          <w:szCs w:val="24"/>
          <w:lang w:val="az-Latn-AZ"/>
        </w:rPr>
        <w:tab/>
      </w:r>
      <w:r w:rsidR="004A3280" w:rsidRPr="00FF6FBB">
        <w:rPr>
          <w:rFonts w:ascii="Arial" w:eastAsia="Times New Roman" w:hAnsi="Arial" w:cs="Arial"/>
          <w:b/>
          <w:bCs/>
          <w:sz w:val="24"/>
          <w:szCs w:val="24"/>
          <w:lang w:val="az-Latn-AZ"/>
        </w:rPr>
        <w:tab/>
      </w:r>
      <w:r w:rsidR="004A3280" w:rsidRPr="00FF6FBB">
        <w:rPr>
          <w:rFonts w:ascii="Arial" w:eastAsia="Times New Roman" w:hAnsi="Arial" w:cs="Arial"/>
          <w:b/>
          <w:bCs/>
          <w:sz w:val="24"/>
          <w:szCs w:val="24"/>
          <w:lang w:val="az-Latn-AZ"/>
        </w:rPr>
        <w:tab/>
      </w:r>
      <w:r w:rsidR="004A3280"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r>
      <w:r w:rsidRPr="00FF6FBB">
        <w:rPr>
          <w:rFonts w:ascii="Arial" w:eastAsia="Times New Roman" w:hAnsi="Arial" w:cs="Arial"/>
          <w:b/>
          <w:bCs/>
          <w:sz w:val="24"/>
          <w:szCs w:val="24"/>
          <w:lang w:val="az-Latn-AZ"/>
        </w:rPr>
        <w:tab/>
      </w:r>
      <w:r w:rsidR="00204E93">
        <w:rPr>
          <w:rFonts w:ascii="Arial" w:eastAsia="Times New Roman" w:hAnsi="Arial" w:cs="Arial"/>
          <w:b/>
          <w:bCs/>
          <w:sz w:val="24"/>
          <w:szCs w:val="24"/>
          <w:lang w:val="az-Latn-AZ"/>
        </w:rPr>
        <w:t xml:space="preserve">        </w:t>
      </w:r>
      <w:r w:rsidRPr="00FF6FBB">
        <w:rPr>
          <w:rFonts w:ascii="Arial" w:eastAsia="Times New Roman" w:hAnsi="Arial" w:cs="Arial"/>
          <w:b/>
          <w:bCs/>
          <w:sz w:val="24"/>
          <w:szCs w:val="24"/>
          <w:lang w:val="az-Latn-AZ"/>
        </w:rPr>
        <w:t xml:space="preserve">Fərhad </w:t>
      </w:r>
      <w:proofErr w:type="spellStart"/>
      <w:r w:rsidRPr="00FF6FBB">
        <w:rPr>
          <w:rFonts w:ascii="Arial" w:eastAsia="Times New Roman" w:hAnsi="Arial" w:cs="Arial"/>
          <w:b/>
          <w:bCs/>
          <w:sz w:val="24"/>
          <w:szCs w:val="24"/>
          <w:lang w:val="az-Latn-AZ"/>
        </w:rPr>
        <w:t>Abdullayev</w:t>
      </w:r>
      <w:proofErr w:type="spellEnd"/>
    </w:p>
    <w:sectPr w:rsidR="00EC6D9C" w:rsidRPr="00FF6FBB" w:rsidSect="00125D15">
      <w:footerReference w:type="default" r:id="rId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8605E" w14:textId="77777777" w:rsidR="00EF78CB" w:rsidRDefault="00EF78CB">
      <w:pPr>
        <w:spacing w:after="0" w:line="240" w:lineRule="auto"/>
      </w:pPr>
      <w:r>
        <w:separator/>
      </w:r>
    </w:p>
  </w:endnote>
  <w:endnote w:type="continuationSeparator" w:id="0">
    <w:p w14:paraId="6CFE278A" w14:textId="77777777" w:rsidR="00EF78CB" w:rsidRDefault="00EF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Arial"/>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944659"/>
      <w:docPartObj>
        <w:docPartGallery w:val="Page Numbers (Bottom of Page)"/>
        <w:docPartUnique/>
      </w:docPartObj>
    </w:sdtPr>
    <w:sdtEndPr/>
    <w:sdtContent>
      <w:p w14:paraId="112E4B48" w14:textId="77777777" w:rsidR="00D66339" w:rsidRDefault="003969E6">
        <w:pPr>
          <w:pStyle w:val="a4"/>
          <w:jc w:val="right"/>
        </w:pPr>
        <w:r>
          <w:fldChar w:fldCharType="begin"/>
        </w:r>
        <w:r>
          <w:instrText>PAGE   \* MERGEFORMAT</w:instrText>
        </w:r>
        <w:r>
          <w:fldChar w:fldCharType="separate"/>
        </w:r>
        <w:r w:rsidR="00234D6A">
          <w:rPr>
            <w:noProof/>
          </w:rPr>
          <w:t>5</w:t>
        </w:r>
        <w:r>
          <w:fldChar w:fldCharType="end"/>
        </w:r>
      </w:p>
    </w:sdtContent>
  </w:sdt>
  <w:p w14:paraId="380AC10E" w14:textId="77777777" w:rsidR="00D66339" w:rsidRDefault="00EF78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D4E93" w14:textId="77777777" w:rsidR="00EF78CB" w:rsidRDefault="00EF78CB">
      <w:pPr>
        <w:spacing w:after="0" w:line="240" w:lineRule="auto"/>
      </w:pPr>
      <w:r>
        <w:separator/>
      </w:r>
    </w:p>
  </w:footnote>
  <w:footnote w:type="continuationSeparator" w:id="0">
    <w:p w14:paraId="76922E11" w14:textId="77777777" w:rsidR="00EF78CB" w:rsidRDefault="00EF7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5E924CFB"/>
    <w:multiLevelType w:val="hybridMultilevel"/>
    <w:tmpl w:val="DF3A54B0"/>
    <w:lvl w:ilvl="0" w:tplc="F064DC66">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4"/>
    <w:rsid w:val="000076ED"/>
    <w:rsid w:val="00084DD9"/>
    <w:rsid w:val="000E031F"/>
    <w:rsid w:val="0012154A"/>
    <w:rsid w:val="00125D15"/>
    <w:rsid w:val="001A41C7"/>
    <w:rsid w:val="001C20CB"/>
    <w:rsid w:val="001D45B7"/>
    <w:rsid w:val="001E14B5"/>
    <w:rsid w:val="001E2A5F"/>
    <w:rsid w:val="00204E93"/>
    <w:rsid w:val="00234D6A"/>
    <w:rsid w:val="00264205"/>
    <w:rsid w:val="00275D6D"/>
    <w:rsid w:val="002B4E85"/>
    <w:rsid w:val="002F32AF"/>
    <w:rsid w:val="003376D9"/>
    <w:rsid w:val="003969E6"/>
    <w:rsid w:val="003A27B5"/>
    <w:rsid w:val="003A55D3"/>
    <w:rsid w:val="003D4FAD"/>
    <w:rsid w:val="004063AE"/>
    <w:rsid w:val="0044619C"/>
    <w:rsid w:val="0047699E"/>
    <w:rsid w:val="004A3280"/>
    <w:rsid w:val="004A7B16"/>
    <w:rsid w:val="004B5FF6"/>
    <w:rsid w:val="004F37C4"/>
    <w:rsid w:val="005068BC"/>
    <w:rsid w:val="005749D6"/>
    <w:rsid w:val="00611AEB"/>
    <w:rsid w:val="006438C8"/>
    <w:rsid w:val="00667AAB"/>
    <w:rsid w:val="006846EA"/>
    <w:rsid w:val="006A1614"/>
    <w:rsid w:val="006C27D5"/>
    <w:rsid w:val="00740B4F"/>
    <w:rsid w:val="0076617F"/>
    <w:rsid w:val="007A2736"/>
    <w:rsid w:val="007B102C"/>
    <w:rsid w:val="007E3051"/>
    <w:rsid w:val="007F6F7E"/>
    <w:rsid w:val="00825FF7"/>
    <w:rsid w:val="008552B7"/>
    <w:rsid w:val="008D498D"/>
    <w:rsid w:val="008E3673"/>
    <w:rsid w:val="00937623"/>
    <w:rsid w:val="009A3BC8"/>
    <w:rsid w:val="009C0899"/>
    <w:rsid w:val="009D5CD2"/>
    <w:rsid w:val="00A100CB"/>
    <w:rsid w:val="00A41D4E"/>
    <w:rsid w:val="00A62360"/>
    <w:rsid w:val="00AD2787"/>
    <w:rsid w:val="00AE4726"/>
    <w:rsid w:val="00AE7974"/>
    <w:rsid w:val="00AF7FBB"/>
    <w:rsid w:val="00B8237F"/>
    <w:rsid w:val="00BE03B1"/>
    <w:rsid w:val="00C01B1A"/>
    <w:rsid w:val="00C06BD4"/>
    <w:rsid w:val="00C51A03"/>
    <w:rsid w:val="00CD2E94"/>
    <w:rsid w:val="00CE1286"/>
    <w:rsid w:val="00CE61D2"/>
    <w:rsid w:val="00CF7A73"/>
    <w:rsid w:val="00D30C1B"/>
    <w:rsid w:val="00D55B5F"/>
    <w:rsid w:val="00D6488B"/>
    <w:rsid w:val="00DE5E3A"/>
    <w:rsid w:val="00DF3DF2"/>
    <w:rsid w:val="00E00546"/>
    <w:rsid w:val="00E36022"/>
    <w:rsid w:val="00EC6D9C"/>
    <w:rsid w:val="00EF0C06"/>
    <w:rsid w:val="00EF78CB"/>
    <w:rsid w:val="00F47E1F"/>
    <w:rsid w:val="00F532A9"/>
    <w:rsid w:val="00F97B5F"/>
    <w:rsid w:val="00FD5210"/>
    <w:rsid w:val="00FF6FB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CCA"/>
  <w15:chartTrackingRefBased/>
  <w15:docId w15:val="{5157DE06-BE4E-43D0-A982-5B8AA5E9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7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9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AE7974"/>
    <w:pPr>
      <w:tabs>
        <w:tab w:val="center" w:pos="4536"/>
        <w:tab w:val="right" w:pos="9072"/>
      </w:tabs>
      <w:spacing w:after="0" w:line="240" w:lineRule="auto"/>
    </w:pPr>
  </w:style>
  <w:style w:type="character" w:customStyle="1" w:styleId="a5">
    <w:name w:val="Нижний колонтитул Знак"/>
    <w:basedOn w:val="a0"/>
    <w:link w:val="a4"/>
    <w:uiPriority w:val="99"/>
    <w:rsid w:val="00AE7974"/>
    <w:rPr>
      <w:rFonts w:eastAsiaTheme="minorEastAsia"/>
      <w:lang w:val="ru-RU" w:eastAsia="ru-RU"/>
    </w:rPr>
  </w:style>
  <w:style w:type="character" w:customStyle="1" w:styleId="a6">
    <w:name w:val="Основной текст_"/>
    <w:basedOn w:val="a0"/>
    <w:link w:val="1"/>
    <w:rsid w:val="00AE7974"/>
    <w:rPr>
      <w:rFonts w:ascii="Arial" w:eastAsia="Arial" w:hAnsi="Arial" w:cs="Arial"/>
    </w:rPr>
  </w:style>
  <w:style w:type="paragraph" w:customStyle="1" w:styleId="1">
    <w:name w:val="Основной текст1"/>
    <w:basedOn w:val="a"/>
    <w:link w:val="a6"/>
    <w:rsid w:val="00AE7974"/>
    <w:pPr>
      <w:widowControl w:val="0"/>
      <w:spacing w:after="0" w:line="240" w:lineRule="auto"/>
      <w:ind w:firstLine="400"/>
    </w:pPr>
    <w:rPr>
      <w:rFonts w:ascii="Arial" w:eastAsia="Arial" w:hAnsi="Arial" w:cs="Arial"/>
      <w:lang w:val="az-Latn-AZ" w:eastAsia="en-US"/>
    </w:rPr>
  </w:style>
  <w:style w:type="paragraph" w:styleId="a7">
    <w:name w:val="No Spacing"/>
    <w:uiPriority w:val="1"/>
    <w:qFormat/>
    <w:rsid w:val="00AE7974"/>
    <w:pPr>
      <w:spacing w:after="0" w:line="240" w:lineRule="auto"/>
    </w:pPr>
    <w:rPr>
      <w:rFonts w:eastAsiaTheme="minorEastAsia"/>
      <w:lang w:val="ru-RU" w:eastAsia="ru-RU"/>
    </w:rPr>
  </w:style>
  <w:style w:type="paragraph" w:styleId="a8">
    <w:name w:val="Balloon Text"/>
    <w:basedOn w:val="a"/>
    <w:link w:val="a9"/>
    <w:uiPriority w:val="99"/>
    <w:semiHidden/>
    <w:unhideWhenUsed/>
    <w:rsid w:val="007661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617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11179">
      <w:bodyDiv w:val="1"/>
      <w:marLeft w:val="0"/>
      <w:marRight w:val="0"/>
      <w:marTop w:val="0"/>
      <w:marBottom w:val="0"/>
      <w:divBdr>
        <w:top w:val="none" w:sz="0" w:space="0" w:color="auto"/>
        <w:left w:val="none" w:sz="0" w:space="0" w:color="auto"/>
        <w:bottom w:val="none" w:sz="0" w:space="0" w:color="auto"/>
        <w:right w:val="none" w:sz="0" w:space="0" w:color="auto"/>
      </w:divBdr>
    </w:div>
    <w:div w:id="233470671">
      <w:bodyDiv w:val="1"/>
      <w:marLeft w:val="0"/>
      <w:marRight w:val="0"/>
      <w:marTop w:val="0"/>
      <w:marBottom w:val="0"/>
      <w:divBdr>
        <w:top w:val="none" w:sz="0" w:space="0" w:color="auto"/>
        <w:left w:val="none" w:sz="0" w:space="0" w:color="auto"/>
        <w:bottom w:val="none" w:sz="0" w:space="0" w:color="auto"/>
        <w:right w:val="none" w:sz="0" w:space="0" w:color="auto"/>
      </w:divBdr>
    </w:div>
    <w:div w:id="356010204">
      <w:bodyDiv w:val="1"/>
      <w:marLeft w:val="0"/>
      <w:marRight w:val="0"/>
      <w:marTop w:val="0"/>
      <w:marBottom w:val="0"/>
      <w:divBdr>
        <w:top w:val="none" w:sz="0" w:space="0" w:color="auto"/>
        <w:left w:val="none" w:sz="0" w:space="0" w:color="auto"/>
        <w:bottom w:val="none" w:sz="0" w:space="0" w:color="auto"/>
        <w:right w:val="none" w:sz="0" w:space="0" w:color="auto"/>
      </w:divBdr>
    </w:div>
    <w:div w:id="594871492">
      <w:bodyDiv w:val="1"/>
      <w:marLeft w:val="0"/>
      <w:marRight w:val="0"/>
      <w:marTop w:val="0"/>
      <w:marBottom w:val="0"/>
      <w:divBdr>
        <w:top w:val="none" w:sz="0" w:space="0" w:color="auto"/>
        <w:left w:val="none" w:sz="0" w:space="0" w:color="auto"/>
        <w:bottom w:val="none" w:sz="0" w:space="0" w:color="auto"/>
        <w:right w:val="none" w:sz="0" w:space="0" w:color="auto"/>
      </w:divBdr>
      <w:divsChild>
        <w:div w:id="1232690261">
          <w:marLeft w:val="0"/>
          <w:marRight w:val="0"/>
          <w:marTop w:val="0"/>
          <w:marBottom w:val="0"/>
          <w:divBdr>
            <w:top w:val="none" w:sz="0" w:space="0" w:color="auto"/>
            <w:left w:val="none" w:sz="0" w:space="0" w:color="auto"/>
            <w:bottom w:val="none" w:sz="0" w:space="0" w:color="auto"/>
            <w:right w:val="none" w:sz="0" w:space="0" w:color="auto"/>
          </w:divBdr>
          <w:divsChild>
            <w:div w:id="2084183871">
              <w:marLeft w:val="0"/>
              <w:marRight w:val="0"/>
              <w:marTop w:val="0"/>
              <w:marBottom w:val="0"/>
              <w:divBdr>
                <w:top w:val="none" w:sz="0" w:space="0" w:color="auto"/>
                <w:left w:val="none" w:sz="0" w:space="0" w:color="auto"/>
                <w:bottom w:val="none" w:sz="0" w:space="0" w:color="auto"/>
                <w:right w:val="none" w:sz="0" w:space="0" w:color="auto"/>
              </w:divBdr>
              <w:divsChild>
                <w:div w:id="1613441907">
                  <w:marLeft w:val="-225"/>
                  <w:marRight w:val="-225"/>
                  <w:marTop w:val="0"/>
                  <w:marBottom w:val="0"/>
                  <w:divBdr>
                    <w:top w:val="none" w:sz="0" w:space="0" w:color="auto"/>
                    <w:left w:val="none" w:sz="0" w:space="0" w:color="auto"/>
                    <w:bottom w:val="none" w:sz="0" w:space="0" w:color="auto"/>
                    <w:right w:val="none" w:sz="0" w:space="0" w:color="auto"/>
                  </w:divBdr>
                  <w:divsChild>
                    <w:div w:id="1062632459">
                      <w:marLeft w:val="0"/>
                      <w:marRight w:val="0"/>
                      <w:marTop w:val="0"/>
                      <w:marBottom w:val="0"/>
                      <w:divBdr>
                        <w:top w:val="none" w:sz="0" w:space="0" w:color="auto"/>
                        <w:left w:val="none" w:sz="0" w:space="0" w:color="auto"/>
                        <w:bottom w:val="none" w:sz="0" w:space="0" w:color="auto"/>
                        <w:right w:val="none" w:sz="0" w:space="0" w:color="auto"/>
                      </w:divBdr>
                      <w:divsChild>
                        <w:div w:id="1497303042">
                          <w:marLeft w:val="0"/>
                          <w:marRight w:val="0"/>
                          <w:marTop w:val="0"/>
                          <w:marBottom w:val="0"/>
                          <w:divBdr>
                            <w:top w:val="none" w:sz="0" w:space="0" w:color="auto"/>
                            <w:left w:val="none" w:sz="0" w:space="0" w:color="auto"/>
                            <w:bottom w:val="none" w:sz="0" w:space="0" w:color="auto"/>
                            <w:right w:val="none" w:sz="0" w:space="0" w:color="auto"/>
                          </w:divBdr>
                          <w:divsChild>
                            <w:div w:id="1639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70">
          <w:marLeft w:val="0"/>
          <w:marRight w:val="0"/>
          <w:marTop w:val="0"/>
          <w:marBottom w:val="0"/>
          <w:divBdr>
            <w:top w:val="none" w:sz="0" w:space="0" w:color="auto"/>
            <w:left w:val="none" w:sz="0" w:space="0" w:color="auto"/>
            <w:bottom w:val="none" w:sz="0" w:space="0" w:color="auto"/>
            <w:right w:val="none" w:sz="0" w:space="0" w:color="auto"/>
          </w:divBdr>
          <w:divsChild>
            <w:div w:id="1706103849">
              <w:marLeft w:val="0"/>
              <w:marRight w:val="0"/>
              <w:marTop w:val="0"/>
              <w:marBottom w:val="0"/>
              <w:divBdr>
                <w:top w:val="none" w:sz="0" w:space="0" w:color="auto"/>
                <w:left w:val="none" w:sz="0" w:space="0" w:color="auto"/>
                <w:bottom w:val="none" w:sz="0" w:space="0" w:color="auto"/>
                <w:right w:val="none" w:sz="0" w:space="0" w:color="auto"/>
              </w:divBdr>
              <w:divsChild>
                <w:div w:id="1843276609">
                  <w:marLeft w:val="-225"/>
                  <w:marRight w:val="-225"/>
                  <w:marTop w:val="0"/>
                  <w:marBottom w:val="0"/>
                  <w:divBdr>
                    <w:top w:val="none" w:sz="0" w:space="0" w:color="auto"/>
                    <w:left w:val="none" w:sz="0" w:space="0" w:color="auto"/>
                    <w:bottom w:val="none" w:sz="0" w:space="0" w:color="auto"/>
                    <w:right w:val="none" w:sz="0" w:space="0" w:color="auto"/>
                  </w:divBdr>
                  <w:divsChild>
                    <w:div w:id="1283457964">
                      <w:marLeft w:val="0"/>
                      <w:marRight w:val="0"/>
                      <w:marTop w:val="0"/>
                      <w:marBottom w:val="0"/>
                      <w:divBdr>
                        <w:top w:val="none" w:sz="0" w:space="0" w:color="auto"/>
                        <w:left w:val="none" w:sz="0" w:space="0" w:color="auto"/>
                        <w:bottom w:val="none" w:sz="0" w:space="0" w:color="auto"/>
                        <w:right w:val="none" w:sz="0" w:space="0" w:color="auto"/>
                      </w:divBdr>
                      <w:divsChild>
                        <w:div w:id="1362246719">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sChild>
        </w:div>
        <w:div w:id="1600991199">
          <w:marLeft w:val="0"/>
          <w:marRight w:val="0"/>
          <w:marTop w:val="0"/>
          <w:marBottom w:val="0"/>
          <w:divBdr>
            <w:top w:val="none" w:sz="0" w:space="0" w:color="auto"/>
            <w:left w:val="none" w:sz="0" w:space="0" w:color="auto"/>
            <w:bottom w:val="none" w:sz="0" w:space="0" w:color="auto"/>
            <w:right w:val="none" w:sz="0" w:space="0" w:color="auto"/>
          </w:divBdr>
          <w:divsChild>
            <w:div w:id="1059865844">
              <w:marLeft w:val="-225"/>
              <w:marRight w:val="-225"/>
              <w:marTop w:val="0"/>
              <w:marBottom w:val="0"/>
              <w:divBdr>
                <w:top w:val="none" w:sz="0" w:space="0" w:color="auto"/>
                <w:left w:val="none" w:sz="0" w:space="0" w:color="auto"/>
                <w:bottom w:val="none" w:sz="0" w:space="0" w:color="auto"/>
                <w:right w:val="none" w:sz="0" w:space="0" w:color="auto"/>
              </w:divBdr>
              <w:divsChild>
                <w:div w:id="1432164846">
                  <w:marLeft w:val="0"/>
                  <w:marRight w:val="0"/>
                  <w:marTop w:val="0"/>
                  <w:marBottom w:val="0"/>
                  <w:divBdr>
                    <w:top w:val="none" w:sz="0" w:space="0" w:color="auto"/>
                    <w:left w:val="none" w:sz="0" w:space="0" w:color="auto"/>
                    <w:bottom w:val="none" w:sz="0" w:space="0" w:color="auto"/>
                    <w:right w:val="none" w:sz="0" w:space="0" w:color="auto"/>
                  </w:divBdr>
                  <w:divsChild>
                    <w:div w:id="237250408">
                      <w:marLeft w:val="0"/>
                      <w:marRight w:val="0"/>
                      <w:marTop w:val="0"/>
                      <w:marBottom w:val="225"/>
                      <w:divBdr>
                        <w:top w:val="none" w:sz="0" w:space="0" w:color="auto"/>
                        <w:left w:val="none" w:sz="0" w:space="0" w:color="auto"/>
                        <w:bottom w:val="none" w:sz="0" w:space="0" w:color="auto"/>
                        <w:right w:val="none" w:sz="0" w:space="0" w:color="auto"/>
                      </w:divBdr>
                      <w:divsChild>
                        <w:div w:id="188763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90406038">
      <w:bodyDiv w:val="1"/>
      <w:marLeft w:val="0"/>
      <w:marRight w:val="0"/>
      <w:marTop w:val="0"/>
      <w:marBottom w:val="0"/>
      <w:divBdr>
        <w:top w:val="none" w:sz="0" w:space="0" w:color="auto"/>
        <w:left w:val="none" w:sz="0" w:space="0" w:color="auto"/>
        <w:bottom w:val="none" w:sz="0" w:space="0" w:color="auto"/>
        <w:right w:val="none" w:sz="0" w:space="0" w:color="auto"/>
      </w:divBdr>
    </w:div>
    <w:div w:id="1491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9F40-7C71-4C9F-9CE4-EBF90FB9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10821</Words>
  <Characters>6168</Characters>
  <Application>Microsoft Office Word</Application>
  <DocSecurity>0</DocSecurity>
  <Lines>51</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Elşən Vəliyev</dc:creator>
  <cp:keywords/>
  <dc:description/>
  <cp:lastModifiedBy>Anar Hacizade</cp:lastModifiedBy>
  <cp:revision>3</cp:revision>
  <cp:lastPrinted>2021-02-16T10:36:00Z</cp:lastPrinted>
  <dcterms:created xsi:type="dcterms:W3CDTF">2021-02-18T05:56:00Z</dcterms:created>
  <dcterms:modified xsi:type="dcterms:W3CDTF">2021-02-18T06:13:00Z</dcterms:modified>
</cp:coreProperties>
</file>