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DC" w:rsidRPr="00FA19BE" w:rsidRDefault="006C3E77" w:rsidP="004503F0">
      <w:pPr>
        <w:pStyle w:val="1"/>
        <w:ind w:firstLine="567"/>
        <w:rPr>
          <w:rFonts w:ascii="Times New Roman" w:hAnsi="Times New Roman"/>
          <w:sz w:val="28"/>
          <w:szCs w:val="28"/>
        </w:rPr>
      </w:pPr>
      <w:r w:rsidRPr="00FA19BE">
        <w:rPr>
          <w:rFonts w:ascii="Times New Roman" w:hAnsi="Times New Roman"/>
          <w:sz w:val="28"/>
          <w:szCs w:val="28"/>
          <w:lang w:val="az-Latn-AZ"/>
        </w:rPr>
        <w:t>AZƏRBAYCAN</w:t>
      </w:r>
      <w:r w:rsidR="00E15674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RESPUBLİKASI</w:t>
      </w:r>
      <w:r w:rsidR="00E15674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ADINDAN</w:t>
      </w:r>
    </w:p>
    <w:p w:rsidR="00ED1ADC" w:rsidRPr="00FA19BE" w:rsidRDefault="00ED1ADC" w:rsidP="004503F0">
      <w:pPr>
        <w:ind w:firstLine="567"/>
        <w:jc w:val="center"/>
        <w:rPr>
          <w:b/>
          <w:sz w:val="28"/>
          <w:szCs w:val="28"/>
        </w:rPr>
      </w:pPr>
    </w:p>
    <w:p w:rsidR="00B52C73" w:rsidRDefault="006C3E77" w:rsidP="004503F0">
      <w:pPr>
        <w:ind w:firstLine="567"/>
        <w:jc w:val="center"/>
        <w:rPr>
          <w:b/>
          <w:sz w:val="28"/>
          <w:szCs w:val="28"/>
          <w:lang w:val="en-US"/>
        </w:rPr>
      </w:pPr>
      <w:r w:rsidRPr="00FA19BE">
        <w:rPr>
          <w:b/>
          <w:sz w:val="28"/>
          <w:szCs w:val="28"/>
          <w:lang w:val="az-Latn-AZ"/>
        </w:rPr>
        <w:t>AZƏRBAYCAN</w:t>
      </w:r>
      <w:r w:rsidR="00E15674" w:rsidRPr="00FA19BE">
        <w:rPr>
          <w:b/>
          <w:sz w:val="28"/>
          <w:szCs w:val="28"/>
        </w:rPr>
        <w:t xml:space="preserve"> </w:t>
      </w:r>
      <w:r w:rsidRPr="00FA19BE">
        <w:rPr>
          <w:b/>
          <w:sz w:val="28"/>
          <w:szCs w:val="28"/>
          <w:lang w:val="az-Latn-AZ"/>
        </w:rPr>
        <w:t>RESPUBLİKASI</w:t>
      </w:r>
      <w:r w:rsidR="00E15674" w:rsidRPr="00FA19BE">
        <w:rPr>
          <w:b/>
          <w:sz w:val="28"/>
          <w:szCs w:val="28"/>
        </w:rPr>
        <w:t xml:space="preserve"> </w:t>
      </w:r>
    </w:p>
    <w:p w:rsidR="00ED1ADC" w:rsidRPr="00B52C73" w:rsidRDefault="006C3E77" w:rsidP="004503F0">
      <w:pPr>
        <w:ind w:firstLine="567"/>
        <w:jc w:val="center"/>
        <w:rPr>
          <w:b/>
          <w:sz w:val="28"/>
          <w:szCs w:val="28"/>
          <w:lang w:val="en-US"/>
        </w:rPr>
      </w:pPr>
      <w:r w:rsidRPr="00FA19BE">
        <w:rPr>
          <w:b/>
          <w:sz w:val="28"/>
          <w:szCs w:val="28"/>
          <w:lang w:val="az-Latn-AZ"/>
        </w:rPr>
        <w:t>KONSTİTUSİYA</w:t>
      </w:r>
      <w:r w:rsidR="00E15674" w:rsidRPr="00FA19BE">
        <w:rPr>
          <w:b/>
          <w:sz w:val="28"/>
          <w:szCs w:val="28"/>
        </w:rPr>
        <w:t xml:space="preserve"> </w:t>
      </w:r>
      <w:r w:rsidRPr="00FA19BE">
        <w:rPr>
          <w:b/>
          <w:sz w:val="28"/>
          <w:szCs w:val="28"/>
          <w:lang w:val="az-Latn-AZ"/>
        </w:rPr>
        <w:t>MƏHKƏMƏSİ</w:t>
      </w:r>
      <w:r w:rsidR="00B52C73">
        <w:rPr>
          <w:b/>
          <w:sz w:val="28"/>
          <w:szCs w:val="28"/>
          <w:lang w:val="az-Latn-AZ"/>
        </w:rPr>
        <w:t xml:space="preserve"> </w:t>
      </w:r>
      <w:r w:rsidRPr="00FA19BE">
        <w:rPr>
          <w:b/>
          <w:sz w:val="28"/>
          <w:szCs w:val="28"/>
          <w:lang w:val="az-Latn-AZ"/>
        </w:rPr>
        <w:t>PLENUMUNUN</w:t>
      </w:r>
    </w:p>
    <w:p w:rsidR="00ED1ADC" w:rsidRPr="00B52C73" w:rsidRDefault="00ED1ADC" w:rsidP="004503F0">
      <w:pPr>
        <w:ind w:firstLine="567"/>
        <w:jc w:val="center"/>
        <w:rPr>
          <w:b/>
          <w:sz w:val="28"/>
          <w:szCs w:val="28"/>
          <w:lang w:val="en-US"/>
        </w:rPr>
      </w:pPr>
    </w:p>
    <w:p w:rsidR="00ED1ADC" w:rsidRPr="00B52C73" w:rsidRDefault="006C3E77" w:rsidP="004503F0">
      <w:pPr>
        <w:pStyle w:val="1"/>
        <w:ind w:firstLine="567"/>
        <w:rPr>
          <w:rFonts w:ascii="Times New Roman" w:hAnsi="Times New Roman"/>
          <w:sz w:val="28"/>
          <w:szCs w:val="28"/>
          <w:lang w:val="en-US"/>
        </w:rPr>
      </w:pPr>
      <w:r w:rsidRPr="00FA19BE">
        <w:rPr>
          <w:rFonts w:ascii="Times New Roman" w:hAnsi="Times New Roman"/>
          <w:sz w:val="28"/>
          <w:szCs w:val="28"/>
          <w:lang w:val="az-Latn-AZ"/>
        </w:rPr>
        <w:t>QƏRARI</w:t>
      </w:r>
    </w:p>
    <w:p w:rsidR="00ED1ADC" w:rsidRPr="00B52C73" w:rsidRDefault="00ED1ADC" w:rsidP="004503F0">
      <w:pPr>
        <w:ind w:firstLine="567"/>
        <w:jc w:val="center"/>
        <w:rPr>
          <w:b/>
          <w:sz w:val="28"/>
          <w:szCs w:val="28"/>
          <w:lang w:val="en-US"/>
        </w:rPr>
      </w:pPr>
    </w:p>
    <w:p w:rsidR="00B52C73" w:rsidRDefault="006C3E77" w:rsidP="004503F0">
      <w:pPr>
        <w:ind w:firstLine="567"/>
        <w:jc w:val="center"/>
        <w:rPr>
          <w:i/>
          <w:sz w:val="28"/>
          <w:szCs w:val="28"/>
          <w:lang w:val="en-US"/>
        </w:rPr>
      </w:pPr>
      <w:r w:rsidRPr="00B52C73">
        <w:rPr>
          <w:i/>
          <w:sz w:val="28"/>
          <w:szCs w:val="28"/>
          <w:lang w:val="az-Latn-AZ"/>
        </w:rPr>
        <w:t>Ə</w:t>
      </w:r>
      <w:r w:rsidR="00ED1ADC" w:rsidRPr="00B52C73">
        <w:rPr>
          <w:i/>
          <w:sz w:val="28"/>
          <w:szCs w:val="28"/>
          <w:lang w:val="en-US"/>
        </w:rPr>
        <w:t>.</w:t>
      </w:r>
      <w:r w:rsidRPr="00B52C73">
        <w:rPr>
          <w:i/>
          <w:sz w:val="28"/>
          <w:szCs w:val="28"/>
          <w:lang w:val="az-Latn-AZ"/>
        </w:rPr>
        <w:t>Ə</w:t>
      </w:r>
      <w:r w:rsidR="00ED1ADC" w:rsidRPr="00B52C73">
        <w:rPr>
          <w:i/>
          <w:sz w:val="28"/>
          <w:szCs w:val="28"/>
          <w:lang w:val="en-US"/>
        </w:rPr>
        <w:t>.</w:t>
      </w:r>
      <w:r w:rsidRPr="00B52C73">
        <w:rPr>
          <w:i/>
          <w:sz w:val="28"/>
          <w:szCs w:val="28"/>
          <w:lang w:val="az-Latn-AZ"/>
        </w:rPr>
        <w:t>Məmmədyarovun</w:t>
      </w:r>
      <w:r w:rsidR="00ED1ADC" w:rsidRPr="00B52C73">
        <w:rPr>
          <w:i/>
          <w:sz w:val="28"/>
          <w:szCs w:val="28"/>
          <w:lang w:val="en-US"/>
        </w:rPr>
        <w:t xml:space="preserve"> </w:t>
      </w:r>
      <w:r w:rsidRPr="00B52C73">
        <w:rPr>
          <w:i/>
          <w:sz w:val="28"/>
          <w:szCs w:val="28"/>
          <w:lang w:val="az-Latn-AZ"/>
        </w:rPr>
        <w:t>şikayəti</w:t>
      </w:r>
      <w:r w:rsidR="00ED1ADC" w:rsidRPr="00B52C73">
        <w:rPr>
          <w:i/>
          <w:sz w:val="28"/>
          <w:szCs w:val="28"/>
          <w:lang w:val="en-US"/>
        </w:rPr>
        <w:t xml:space="preserve"> </w:t>
      </w:r>
      <w:r w:rsidRPr="00B52C73">
        <w:rPr>
          <w:i/>
          <w:sz w:val="28"/>
          <w:szCs w:val="28"/>
          <w:lang w:val="az-Latn-AZ"/>
        </w:rPr>
        <w:t>üzrə</w:t>
      </w:r>
      <w:r w:rsidR="00ED1ADC" w:rsidRPr="00B52C73">
        <w:rPr>
          <w:i/>
          <w:sz w:val="28"/>
          <w:szCs w:val="28"/>
          <w:lang w:val="en-US"/>
        </w:rPr>
        <w:t xml:space="preserve"> </w:t>
      </w:r>
      <w:r w:rsidRPr="00B52C73">
        <w:rPr>
          <w:i/>
          <w:sz w:val="28"/>
          <w:szCs w:val="28"/>
          <w:lang w:val="az-Latn-AZ"/>
        </w:rPr>
        <w:t>Azərbaycan</w:t>
      </w:r>
      <w:r w:rsidR="00ED1ADC" w:rsidRPr="00B52C73">
        <w:rPr>
          <w:i/>
          <w:sz w:val="28"/>
          <w:szCs w:val="28"/>
          <w:lang w:val="en-US"/>
        </w:rPr>
        <w:t xml:space="preserve"> </w:t>
      </w:r>
      <w:r w:rsidRPr="00B52C73">
        <w:rPr>
          <w:i/>
          <w:sz w:val="28"/>
          <w:szCs w:val="28"/>
          <w:lang w:val="az-Latn-AZ"/>
        </w:rPr>
        <w:t>Respublikası</w:t>
      </w:r>
      <w:r w:rsidR="00ED1ADC" w:rsidRPr="00B52C73">
        <w:rPr>
          <w:i/>
          <w:sz w:val="28"/>
          <w:szCs w:val="28"/>
          <w:lang w:val="en-US"/>
        </w:rPr>
        <w:t xml:space="preserve"> </w:t>
      </w:r>
      <w:r w:rsidRPr="00B52C73">
        <w:rPr>
          <w:i/>
          <w:sz w:val="28"/>
          <w:szCs w:val="28"/>
          <w:lang w:val="az-Latn-AZ"/>
        </w:rPr>
        <w:t>Ali</w:t>
      </w:r>
      <w:r w:rsidR="00ED1ADC" w:rsidRPr="00B52C73">
        <w:rPr>
          <w:i/>
          <w:sz w:val="28"/>
          <w:szCs w:val="28"/>
          <w:lang w:val="en-US"/>
        </w:rPr>
        <w:t xml:space="preserve"> </w:t>
      </w:r>
      <w:r w:rsidRPr="00B52C73">
        <w:rPr>
          <w:i/>
          <w:sz w:val="28"/>
          <w:szCs w:val="28"/>
          <w:lang w:val="az-Latn-AZ"/>
        </w:rPr>
        <w:t>Məhkəməsinin</w:t>
      </w:r>
      <w:r w:rsidR="00ED1ADC" w:rsidRPr="00B52C73">
        <w:rPr>
          <w:i/>
          <w:sz w:val="28"/>
          <w:szCs w:val="28"/>
          <w:lang w:val="en-US"/>
        </w:rPr>
        <w:t xml:space="preserve"> </w:t>
      </w:r>
      <w:r w:rsidRPr="00B52C73">
        <w:rPr>
          <w:i/>
          <w:sz w:val="28"/>
          <w:szCs w:val="28"/>
          <w:lang w:val="az-Latn-AZ"/>
        </w:rPr>
        <w:t>Mülki</w:t>
      </w:r>
      <w:r w:rsidR="00ED1ADC" w:rsidRPr="00B52C73">
        <w:rPr>
          <w:i/>
          <w:sz w:val="28"/>
          <w:szCs w:val="28"/>
          <w:lang w:val="en-US"/>
        </w:rPr>
        <w:t xml:space="preserve"> </w:t>
      </w:r>
      <w:r w:rsidRPr="00B52C73">
        <w:rPr>
          <w:i/>
          <w:sz w:val="28"/>
          <w:szCs w:val="28"/>
          <w:lang w:val="az-Latn-AZ"/>
        </w:rPr>
        <w:t>İşlər</w:t>
      </w:r>
      <w:r w:rsidR="00ED1ADC" w:rsidRPr="00B52C73">
        <w:rPr>
          <w:i/>
          <w:sz w:val="28"/>
          <w:szCs w:val="28"/>
          <w:lang w:val="en-US"/>
        </w:rPr>
        <w:t xml:space="preserve"> </w:t>
      </w:r>
      <w:r w:rsidRPr="00B52C73">
        <w:rPr>
          <w:i/>
          <w:sz w:val="28"/>
          <w:szCs w:val="28"/>
          <w:lang w:val="az-Latn-AZ"/>
        </w:rPr>
        <w:t>Üzrə</w:t>
      </w:r>
      <w:r w:rsidR="00ED1ADC" w:rsidRPr="00B52C73">
        <w:rPr>
          <w:i/>
          <w:sz w:val="28"/>
          <w:szCs w:val="28"/>
          <w:lang w:val="en-US"/>
        </w:rPr>
        <w:t xml:space="preserve"> </w:t>
      </w:r>
      <w:r w:rsidRPr="00B52C73">
        <w:rPr>
          <w:i/>
          <w:sz w:val="28"/>
          <w:szCs w:val="28"/>
          <w:lang w:val="az-Latn-AZ"/>
        </w:rPr>
        <w:t>Məhkəmə</w:t>
      </w:r>
      <w:r w:rsidR="00ED1ADC" w:rsidRPr="00B52C73">
        <w:rPr>
          <w:i/>
          <w:sz w:val="28"/>
          <w:szCs w:val="28"/>
          <w:lang w:val="en-US"/>
        </w:rPr>
        <w:t xml:space="preserve"> </w:t>
      </w:r>
      <w:r w:rsidRPr="00B52C73">
        <w:rPr>
          <w:i/>
          <w:sz w:val="28"/>
          <w:szCs w:val="28"/>
          <w:lang w:val="az-Latn-AZ"/>
        </w:rPr>
        <w:t>Kollegiyasının</w:t>
      </w:r>
      <w:r w:rsidR="00ED1ADC" w:rsidRPr="00B52C73">
        <w:rPr>
          <w:i/>
          <w:sz w:val="28"/>
          <w:szCs w:val="28"/>
          <w:lang w:val="en-US"/>
        </w:rPr>
        <w:t xml:space="preserve"> 2004-</w:t>
      </w:r>
      <w:r w:rsidRPr="00B52C73">
        <w:rPr>
          <w:i/>
          <w:sz w:val="28"/>
          <w:szCs w:val="28"/>
          <w:lang w:val="az-Latn-AZ"/>
        </w:rPr>
        <w:t>cü</w:t>
      </w:r>
      <w:r w:rsidR="00ED1ADC" w:rsidRPr="00B52C73">
        <w:rPr>
          <w:i/>
          <w:sz w:val="28"/>
          <w:szCs w:val="28"/>
          <w:lang w:val="en-US"/>
        </w:rPr>
        <w:t xml:space="preserve"> </w:t>
      </w:r>
      <w:r w:rsidRPr="00B52C73">
        <w:rPr>
          <w:i/>
          <w:sz w:val="28"/>
          <w:szCs w:val="28"/>
          <w:lang w:val="az-Latn-AZ"/>
        </w:rPr>
        <w:t>il</w:t>
      </w:r>
      <w:r w:rsidR="00ED1ADC" w:rsidRPr="00B52C73">
        <w:rPr>
          <w:i/>
          <w:sz w:val="28"/>
          <w:szCs w:val="28"/>
          <w:lang w:val="en-US"/>
        </w:rPr>
        <w:t xml:space="preserve"> 03 </w:t>
      </w:r>
      <w:r w:rsidRPr="00B52C73">
        <w:rPr>
          <w:i/>
          <w:sz w:val="28"/>
          <w:szCs w:val="28"/>
          <w:lang w:val="az-Latn-AZ"/>
        </w:rPr>
        <w:t>mart</w:t>
      </w:r>
      <w:r w:rsidR="00ED1ADC" w:rsidRPr="00B52C73">
        <w:rPr>
          <w:i/>
          <w:sz w:val="28"/>
          <w:szCs w:val="28"/>
          <w:lang w:val="en-US"/>
        </w:rPr>
        <w:t xml:space="preserve"> </w:t>
      </w:r>
      <w:r w:rsidRPr="00B52C73">
        <w:rPr>
          <w:i/>
          <w:sz w:val="28"/>
          <w:szCs w:val="28"/>
          <w:lang w:val="az-Latn-AZ"/>
        </w:rPr>
        <w:t>tarixli</w:t>
      </w:r>
      <w:r w:rsidR="00ED1ADC" w:rsidRPr="00B52C73">
        <w:rPr>
          <w:i/>
          <w:sz w:val="28"/>
          <w:szCs w:val="28"/>
          <w:lang w:val="en-US"/>
        </w:rPr>
        <w:t xml:space="preserve"> </w:t>
      </w:r>
      <w:r w:rsidRPr="00B52C73">
        <w:rPr>
          <w:i/>
          <w:sz w:val="28"/>
          <w:szCs w:val="28"/>
          <w:lang w:val="az-Latn-AZ"/>
        </w:rPr>
        <w:t>qərarının</w:t>
      </w:r>
      <w:r w:rsidR="00ED1ADC" w:rsidRPr="00B52C73">
        <w:rPr>
          <w:i/>
          <w:sz w:val="28"/>
          <w:szCs w:val="28"/>
          <w:lang w:val="en-US"/>
        </w:rPr>
        <w:t xml:space="preserve"> </w:t>
      </w:r>
      <w:r w:rsidRPr="00B52C73">
        <w:rPr>
          <w:i/>
          <w:sz w:val="28"/>
          <w:szCs w:val="28"/>
          <w:lang w:val="az-Latn-AZ"/>
        </w:rPr>
        <w:t>Azərbaycan</w:t>
      </w:r>
      <w:r w:rsidR="00ED1ADC" w:rsidRPr="00B52C73">
        <w:rPr>
          <w:i/>
          <w:sz w:val="28"/>
          <w:szCs w:val="28"/>
          <w:lang w:val="en-US"/>
        </w:rPr>
        <w:t xml:space="preserve"> </w:t>
      </w:r>
      <w:r w:rsidRPr="00B52C73">
        <w:rPr>
          <w:i/>
          <w:sz w:val="28"/>
          <w:szCs w:val="28"/>
          <w:lang w:val="az-Latn-AZ"/>
        </w:rPr>
        <w:t>Respublikasının</w:t>
      </w:r>
      <w:r w:rsidR="00ED1ADC" w:rsidRPr="00B52C73">
        <w:rPr>
          <w:i/>
          <w:sz w:val="28"/>
          <w:szCs w:val="28"/>
          <w:lang w:val="en-US"/>
        </w:rPr>
        <w:t xml:space="preserve"> </w:t>
      </w:r>
      <w:r w:rsidRPr="00B52C73">
        <w:rPr>
          <w:i/>
          <w:sz w:val="28"/>
          <w:szCs w:val="28"/>
          <w:lang w:val="az-Latn-AZ"/>
        </w:rPr>
        <w:t>Konstitusiyasına</w:t>
      </w:r>
      <w:r w:rsidR="00ED1ADC" w:rsidRPr="00B52C73">
        <w:rPr>
          <w:i/>
          <w:sz w:val="28"/>
          <w:szCs w:val="28"/>
          <w:lang w:val="en-US"/>
        </w:rPr>
        <w:t xml:space="preserve"> </w:t>
      </w:r>
      <w:r w:rsidRPr="00B52C73">
        <w:rPr>
          <w:i/>
          <w:sz w:val="28"/>
          <w:szCs w:val="28"/>
          <w:lang w:val="az-Latn-AZ"/>
        </w:rPr>
        <w:t>və</w:t>
      </w:r>
      <w:r w:rsidR="00ED1ADC" w:rsidRPr="00B52C73">
        <w:rPr>
          <w:i/>
          <w:sz w:val="28"/>
          <w:szCs w:val="28"/>
          <w:lang w:val="en-US"/>
        </w:rPr>
        <w:t xml:space="preserve"> </w:t>
      </w:r>
      <w:r w:rsidRPr="00B52C73">
        <w:rPr>
          <w:i/>
          <w:sz w:val="28"/>
          <w:szCs w:val="28"/>
          <w:lang w:val="az-Latn-AZ"/>
        </w:rPr>
        <w:t>qanunlarına</w:t>
      </w:r>
      <w:r w:rsidR="00ED1ADC" w:rsidRPr="00B52C73">
        <w:rPr>
          <w:i/>
          <w:sz w:val="28"/>
          <w:szCs w:val="28"/>
          <w:lang w:val="en-US"/>
        </w:rPr>
        <w:t xml:space="preserve"> </w:t>
      </w:r>
    </w:p>
    <w:p w:rsidR="00ED1ADC" w:rsidRPr="00B52C73" w:rsidRDefault="006C3E77" w:rsidP="004503F0">
      <w:pPr>
        <w:ind w:firstLine="567"/>
        <w:jc w:val="center"/>
        <w:rPr>
          <w:i/>
          <w:sz w:val="28"/>
          <w:szCs w:val="28"/>
          <w:lang w:val="en-US"/>
        </w:rPr>
      </w:pPr>
      <w:r w:rsidRPr="00B52C73">
        <w:rPr>
          <w:i/>
          <w:sz w:val="28"/>
          <w:szCs w:val="28"/>
          <w:lang w:val="az-Latn-AZ"/>
        </w:rPr>
        <w:t>uyğunluğunun</w:t>
      </w:r>
      <w:r w:rsidR="00ED1ADC" w:rsidRPr="00B52C73">
        <w:rPr>
          <w:i/>
          <w:sz w:val="28"/>
          <w:szCs w:val="28"/>
          <w:lang w:val="en-US"/>
        </w:rPr>
        <w:t xml:space="preserve"> </w:t>
      </w:r>
      <w:r w:rsidRPr="00B52C73">
        <w:rPr>
          <w:i/>
          <w:sz w:val="28"/>
          <w:szCs w:val="28"/>
          <w:lang w:val="az-Latn-AZ"/>
        </w:rPr>
        <w:t>yoxlanılmasına</w:t>
      </w:r>
      <w:r w:rsidR="00ED1ADC" w:rsidRPr="00B52C73">
        <w:rPr>
          <w:i/>
          <w:sz w:val="28"/>
          <w:szCs w:val="28"/>
          <w:lang w:val="en-US"/>
        </w:rPr>
        <w:t xml:space="preserve"> </w:t>
      </w:r>
      <w:r w:rsidRPr="00B52C73">
        <w:rPr>
          <w:i/>
          <w:sz w:val="28"/>
          <w:szCs w:val="28"/>
          <w:lang w:val="az-Latn-AZ"/>
        </w:rPr>
        <w:t>dair</w:t>
      </w:r>
    </w:p>
    <w:p w:rsidR="00ED1ADC" w:rsidRPr="00B52C73" w:rsidRDefault="00ED1ADC" w:rsidP="004503F0">
      <w:pPr>
        <w:ind w:firstLine="567"/>
        <w:jc w:val="center"/>
        <w:rPr>
          <w:i/>
          <w:sz w:val="28"/>
          <w:szCs w:val="28"/>
          <w:lang w:val="en-US"/>
        </w:rPr>
      </w:pPr>
    </w:p>
    <w:p w:rsidR="00ED1ADC" w:rsidRPr="00B52C73" w:rsidRDefault="00ED1ADC" w:rsidP="004503F0">
      <w:pPr>
        <w:ind w:firstLine="567"/>
        <w:jc w:val="center"/>
        <w:rPr>
          <w:sz w:val="28"/>
          <w:szCs w:val="28"/>
          <w:lang w:val="en-US"/>
        </w:rPr>
      </w:pPr>
      <w:r w:rsidRPr="00B52C73">
        <w:rPr>
          <w:b/>
          <w:sz w:val="28"/>
          <w:szCs w:val="28"/>
          <w:lang w:val="en-US"/>
        </w:rPr>
        <w:t xml:space="preserve">15 </w:t>
      </w:r>
      <w:proofErr w:type="gramStart"/>
      <w:r w:rsidR="006C3E77" w:rsidRPr="00FA19BE">
        <w:rPr>
          <w:b/>
          <w:sz w:val="28"/>
          <w:szCs w:val="28"/>
          <w:lang w:val="az-Latn-AZ"/>
        </w:rPr>
        <w:t>fevral</w:t>
      </w:r>
      <w:r w:rsidRPr="00B52C73">
        <w:rPr>
          <w:b/>
          <w:sz w:val="28"/>
          <w:szCs w:val="28"/>
          <w:lang w:val="en-US"/>
        </w:rPr>
        <w:t xml:space="preserve">  2005</w:t>
      </w:r>
      <w:proofErr w:type="gramEnd"/>
      <w:r w:rsidRPr="00B52C73">
        <w:rPr>
          <w:b/>
          <w:sz w:val="28"/>
          <w:szCs w:val="28"/>
          <w:lang w:val="en-US"/>
        </w:rPr>
        <w:t>-</w:t>
      </w:r>
      <w:r w:rsidR="006C3E77" w:rsidRPr="00FA19BE">
        <w:rPr>
          <w:b/>
          <w:sz w:val="28"/>
          <w:szCs w:val="28"/>
          <w:lang w:val="az-Latn-AZ"/>
        </w:rPr>
        <w:t>ci</w:t>
      </w:r>
      <w:r w:rsidRPr="00B52C73">
        <w:rPr>
          <w:b/>
          <w:sz w:val="28"/>
          <w:szCs w:val="28"/>
          <w:lang w:val="en-US"/>
        </w:rPr>
        <w:t xml:space="preserve"> </w:t>
      </w:r>
      <w:r w:rsidR="006C3E77" w:rsidRPr="00FA19BE">
        <w:rPr>
          <w:b/>
          <w:sz w:val="28"/>
          <w:szCs w:val="28"/>
          <w:lang w:val="az-Latn-AZ"/>
        </w:rPr>
        <w:t>il</w:t>
      </w:r>
      <w:r w:rsidRPr="00B52C73">
        <w:rPr>
          <w:b/>
          <w:sz w:val="28"/>
          <w:szCs w:val="28"/>
          <w:lang w:val="en-US"/>
        </w:rPr>
        <w:t xml:space="preserve">            </w:t>
      </w:r>
      <w:r w:rsidR="00041234" w:rsidRPr="00B52C73">
        <w:rPr>
          <w:b/>
          <w:sz w:val="28"/>
          <w:szCs w:val="28"/>
          <w:lang w:val="en-US"/>
        </w:rPr>
        <w:t xml:space="preserve">                   </w:t>
      </w:r>
      <w:r w:rsidRPr="00B52C73">
        <w:rPr>
          <w:b/>
          <w:sz w:val="28"/>
          <w:szCs w:val="28"/>
          <w:lang w:val="en-US"/>
        </w:rPr>
        <w:t xml:space="preserve">                                        </w:t>
      </w:r>
      <w:r w:rsidR="006C3E77" w:rsidRPr="00FA19BE">
        <w:rPr>
          <w:b/>
          <w:sz w:val="28"/>
          <w:szCs w:val="28"/>
          <w:lang w:val="az-Latn-AZ"/>
        </w:rPr>
        <w:t>Bakı</w:t>
      </w:r>
      <w:r w:rsidRPr="00B52C73">
        <w:rPr>
          <w:b/>
          <w:sz w:val="28"/>
          <w:szCs w:val="28"/>
          <w:lang w:val="en-US"/>
        </w:rPr>
        <w:t xml:space="preserve"> </w:t>
      </w:r>
      <w:r w:rsidR="006C3E77" w:rsidRPr="00FA19BE">
        <w:rPr>
          <w:b/>
          <w:sz w:val="28"/>
          <w:szCs w:val="28"/>
          <w:lang w:val="az-Latn-AZ"/>
        </w:rPr>
        <w:t>şəhəri</w:t>
      </w:r>
    </w:p>
    <w:p w:rsidR="00ED1ADC" w:rsidRPr="00B52C73" w:rsidRDefault="00ED1ADC" w:rsidP="004503F0">
      <w:pPr>
        <w:ind w:firstLine="567"/>
        <w:jc w:val="both"/>
        <w:rPr>
          <w:sz w:val="28"/>
          <w:szCs w:val="28"/>
          <w:lang w:val="en-US"/>
        </w:rPr>
      </w:pPr>
    </w:p>
    <w:p w:rsidR="00ED1ADC" w:rsidRPr="00B52C73" w:rsidRDefault="006C3E77" w:rsidP="004503F0">
      <w:pPr>
        <w:pStyle w:val="a3"/>
        <w:ind w:firstLine="567"/>
        <w:rPr>
          <w:rFonts w:ascii="Times New Roman" w:hAnsi="Times New Roman"/>
          <w:sz w:val="28"/>
          <w:szCs w:val="28"/>
          <w:lang w:val="en-US"/>
        </w:rPr>
      </w:pPr>
      <w:r w:rsidRPr="00FA19BE">
        <w:rPr>
          <w:rFonts w:ascii="Times New Roman" w:hAnsi="Times New Roman"/>
          <w:sz w:val="28"/>
          <w:szCs w:val="28"/>
          <w:lang w:val="az-Latn-AZ"/>
        </w:rPr>
        <w:t>Azərbaycan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Respublikası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Konstitusiya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Məhkəməsinin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Plenumu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F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>.</w:t>
      </w:r>
      <w:r w:rsidRPr="00FA19BE">
        <w:rPr>
          <w:rFonts w:ascii="Times New Roman" w:hAnsi="Times New Roman"/>
          <w:sz w:val="28"/>
          <w:szCs w:val="28"/>
          <w:lang w:val="az-Latn-AZ"/>
        </w:rPr>
        <w:t>Abdullayev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FA19BE">
        <w:rPr>
          <w:rFonts w:ascii="Times New Roman" w:hAnsi="Times New Roman"/>
          <w:sz w:val="28"/>
          <w:szCs w:val="28"/>
          <w:lang w:val="az-Latn-AZ"/>
        </w:rPr>
        <w:t>sədrlik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edən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), </w:t>
      </w:r>
      <w:r w:rsidRPr="00FA19BE">
        <w:rPr>
          <w:rFonts w:ascii="Times New Roman" w:hAnsi="Times New Roman"/>
          <w:sz w:val="28"/>
          <w:szCs w:val="28"/>
          <w:lang w:val="az-Latn-AZ"/>
        </w:rPr>
        <w:t>hakimlər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F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>.</w:t>
      </w:r>
      <w:r w:rsidRPr="00FA19BE">
        <w:rPr>
          <w:rFonts w:ascii="Times New Roman" w:hAnsi="Times New Roman"/>
          <w:sz w:val="28"/>
          <w:szCs w:val="28"/>
          <w:lang w:val="az-Latn-AZ"/>
        </w:rPr>
        <w:t>Babayev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FA19BE">
        <w:rPr>
          <w:rFonts w:ascii="Times New Roman" w:hAnsi="Times New Roman"/>
          <w:sz w:val="28"/>
          <w:szCs w:val="28"/>
          <w:lang w:val="az-Latn-AZ"/>
        </w:rPr>
        <w:t>məruzəçi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>-</w:t>
      </w:r>
      <w:r w:rsidRPr="00FA19BE">
        <w:rPr>
          <w:rFonts w:ascii="Times New Roman" w:hAnsi="Times New Roman"/>
          <w:sz w:val="28"/>
          <w:szCs w:val="28"/>
          <w:lang w:val="az-Latn-AZ"/>
        </w:rPr>
        <w:t>hakim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), </w:t>
      </w:r>
      <w:r w:rsidRPr="00FA19BE">
        <w:rPr>
          <w:rFonts w:ascii="Times New Roman" w:hAnsi="Times New Roman"/>
          <w:sz w:val="28"/>
          <w:szCs w:val="28"/>
          <w:lang w:val="az-Latn-AZ"/>
        </w:rPr>
        <w:t>B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>.</w:t>
      </w:r>
      <w:r w:rsidRPr="00FA19BE">
        <w:rPr>
          <w:rFonts w:ascii="Times New Roman" w:hAnsi="Times New Roman"/>
          <w:sz w:val="28"/>
          <w:szCs w:val="28"/>
          <w:lang w:val="az-Latn-AZ"/>
        </w:rPr>
        <w:t>Qəribov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FA19BE">
        <w:rPr>
          <w:rFonts w:ascii="Times New Roman" w:hAnsi="Times New Roman"/>
          <w:sz w:val="28"/>
          <w:szCs w:val="28"/>
          <w:lang w:val="az-Latn-AZ"/>
        </w:rPr>
        <w:t>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>.</w:t>
      </w:r>
      <w:r w:rsidRPr="00FA19BE">
        <w:rPr>
          <w:rFonts w:ascii="Times New Roman" w:hAnsi="Times New Roman"/>
          <w:sz w:val="28"/>
          <w:szCs w:val="28"/>
          <w:lang w:val="az-Latn-AZ"/>
        </w:rPr>
        <w:t>Qvaladze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FA19BE">
        <w:rPr>
          <w:rFonts w:ascii="Times New Roman" w:hAnsi="Times New Roman"/>
          <w:sz w:val="28"/>
          <w:szCs w:val="28"/>
          <w:lang w:val="az-Latn-AZ"/>
        </w:rPr>
        <w:t>E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>.</w:t>
      </w:r>
      <w:r w:rsidRPr="00FA19BE">
        <w:rPr>
          <w:rFonts w:ascii="Times New Roman" w:hAnsi="Times New Roman"/>
          <w:sz w:val="28"/>
          <w:szCs w:val="28"/>
          <w:lang w:val="az-Latn-AZ"/>
        </w:rPr>
        <w:t>Məmmədov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FA19BE">
        <w:rPr>
          <w:rFonts w:ascii="Times New Roman" w:hAnsi="Times New Roman"/>
          <w:sz w:val="28"/>
          <w:szCs w:val="28"/>
          <w:lang w:val="az-Latn-AZ"/>
        </w:rPr>
        <w:t>İ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>.</w:t>
      </w:r>
      <w:r w:rsidRPr="00FA19BE">
        <w:rPr>
          <w:rFonts w:ascii="Times New Roman" w:hAnsi="Times New Roman"/>
          <w:sz w:val="28"/>
          <w:szCs w:val="28"/>
          <w:lang w:val="az-Latn-AZ"/>
        </w:rPr>
        <w:t>Nəcəfov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FA19BE">
        <w:rPr>
          <w:rFonts w:ascii="Times New Roman" w:hAnsi="Times New Roman"/>
          <w:sz w:val="28"/>
          <w:szCs w:val="28"/>
          <w:lang w:val="az-Latn-AZ"/>
        </w:rPr>
        <w:t>S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>.</w:t>
      </w:r>
      <w:r w:rsidRPr="00FA19BE">
        <w:rPr>
          <w:rFonts w:ascii="Times New Roman" w:hAnsi="Times New Roman"/>
          <w:sz w:val="28"/>
          <w:szCs w:val="28"/>
          <w:lang w:val="az-Latn-AZ"/>
        </w:rPr>
        <w:t>Salmanova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FA19BE">
        <w:rPr>
          <w:rFonts w:ascii="Times New Roman" w:hAnsi="Times New Roman"/>
          <w:sz w:val="28"/>
          <w:szCs w:val="28"/>
          <w:lang w:val="az-Latn-AZ"/>
        </w:rPr>
        <w:t>və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>.</w:t>
      </w:r>
      <w:r w:rsidRPr="00FA19BE">
        <w:rPr>
          <w:rFonts w:ascii="Times New Roman" w:hAnsi="Times New Roman"/>
          <w:sz w:val="28"/>
          <w:szCs w:val="28"/>
          <w:lang w:val="az-Latn-AZ"/>
        </w:rPr>
        <w:t>Sultanovdan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ibarət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tərkibdə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>,</w:t>
      </w:r>
    </w:p>
    <w:p w:rsidR="00ED1ADC" w:rsidRPr="00B52C73" w:rsidRDefault="006C3E77" w:rsidP="004503F0">
      <w:pPr>
        <w:pStyle w:val="a3"/>
        <w:ind w:firstLine="567"/>
        <w:rPr>
          <w:rFonts w:ascii="Times New Roman" w:hAnsi="Times New Roman"/>
          <w:sz w:val="28"/>
          <w:szCs w:val="28"/>
          <w:lang w:val="en-US"/>
        </w:rPr>
      </w:pPr>
      <w:r w:rsidRPr="00FA19BE">
        <w:rPr>
          <w:rFonts w:ascii="Times New Roman" w:hAnsi="Times New Roman"/>
          <w:sz w:val="28"/>
          <w:szCs w:val="28"/>
          <w:lang w:val="az-Latn-AZ"/>
        </w:rPr>
        <w:t>məhkəmə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katibi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İ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>.</w:t>
      </w:r>
      <w:r w:rsidRPr="00FA19BE">
        <w:rPr>
          <w:rFonts w:ascii="Times New Roman" w:hAnsi="Times New Roman"/>
          <w:sz w:val="28"/>
          <w:szCs w:val="28"/>
          <w:lang w:val="az-Latn-AZ"/>
        </w:rPr>
        <w:t>İsmayılovun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>,</w:t>
      </w:r>
    </w:p>
    <w:p w:rsidR="00ED1ADC" w:rsidRPr="00B52C73" w:rsidRDefault="006C3E77" w:rsidP="004503F0">
      <w:pPr>
        <w:pStyle w:val="a3"/>
        <w:ind w:firstLine="567"/>
        <w:rPr>
          <w:rFonts w:ascii="Times New Roman" w:hAnsi="Times New Roman"/>
          <w:sz w:val="28"/>
          <w:szCs w:val="28"/>
          <w:lang w:val="en-US"/>
        </w:rPr>
      </w:pPr>
      <w:r w:rsidRPr="00FA19BE">
        <w:rPr>
          <w:rFonts w:ascii="Times New Roman" w:hAnsi="Times New Roman"/>
          <w:sz w:val="28"/>
          <w:szCs w:val="28"/>
          <w:lang w:val="az-Latn-AZ"/>
        </w:rPr>
        <w:t>ərizəçi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>.</w:t>
      </w:r>
      <w:r w:rsidRPr="00FA19BE">
        <w:rPr>
          <w:rFonts w:ascii="Times New Roman" w:hAnsi="Times New Roman"/>
          <w:sz w:val="28"/>
          <w:szCs w:val="28"/>
          <w:lang w:val="az-Latn-AZ"/>
        </w:rPr>
        <w:t>Məmmədyarovun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iştirakı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ilə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>,</w:t>
      </w:r>
    </w:p>
    <w:p w:rsidR="00ED1ADC" w:rsidRPr="00B52C73" w:rsidRDefault="006C3E77" w:rsidP="004503F0">
      <w:pPr>
        <w:pStyle w:val="a3"/>
        <w:ind w:firstLine="567"/>
        <w:rPr>
          <w:rFonts w:ascii="Times New Roman" w:hAnsi="Times New Roman"/>
          <w:sz w:val="28"/>
          <w:szCs w:val="28"/>
          <w:lang w:val="en-US"/>
        </w:rPr>
      </w:pPr>
      <w:r w:rsidRPr="00FA19BE">
        <w:rPr>
          <w:rFonts w:ascii="Times New Roman" w:hAnsi="Times New Roman"/>
          <w:sz w:val="28"/>
          <w:szCs w:val="28"/>
          <w:lang w:val="az-Latn-AZ"/>
        </w:rPr>
        <w:t>Azərbaycan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Respublikası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Konstitusiyasının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130-</w:t>
      </w:r>
      <w:r w:rsidRPr="00FA19BE">
        <w:rPr>
          <w:rFonts w:ascii="Times New Roman" w:hAnsi="Times New Roman"/>
          <w:sz w:val="28"/>
          <w:szCs w:val="28"/>
          <w:lang w:val="az-Latn-AZ"/>
        </w:rPr>
        <w:t>cu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maddəsinin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D1ADC" w:rsidRPr="00FA19BE">
        <w:rPr>
          <w:rFonts w:ascii="Times New Roman" w:hAnsi="Times New Roman"/>
          <w:sz w:val="28"/>
          <w:szCs w:val="28"/>
          <w:lang w:val="en-US"/>
        </w:rPr>
        <w:t>V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hissəsinə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müvafiq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olaraq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konstitusiya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məhkəmə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icraatı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üzrə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açıq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məhkəmə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iclasında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H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>.</w:t>
      </w:r>
      <w:r w:rsidRPr="00FA19BE">
        <w:rPr>
          <w:rFonts w:ascii="Times New Roman" w:hAnsi="Times New Roman"/>
          <w:sz w:val="28"/>
          <w:szCs w:val="28"/>
          <w:lang w:val="az-Latn-AZ"/>
        </w:rPr>
        <w:t>Həmdəmovun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iddiasına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dair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FA19BE">
        <w:rPr>
          <w:rFonts w:ascii="Times New Roman" w:hAnsi="Times New Roman"/>
          <w:sz w:val="28"/>
          <w:szCs w:val="28"/>
          <w:lang w:val="az-Latn-AZ"/>
        </w:rPr>
        <w:t>mülki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   </w:t>
      </w:r>
      <w:r w:rsidRPr="00FA19BE">
        <w:rPr>
          <w:rFonts w:ascii="Times New Roman" w:hAnsi="Times New Roman"/>
          <w:sz w:val="28"/>
          <w:szCs w:val="28"/>
          <w:lang w:val="az-Latn-AZ"/>
        </w:rPr>
        <w:t>iş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   </w:t>
      </w:r>
      <w:r w:rsidRPr="00FA19BE">
        <w:rPr>
          <w:rFonts w:ascii="Times New Roman" w:hAnsi="Times New Roman"/>
          <w:sz w:val="28"/>
          <w:szCs w:val="28"/>
          <w:lang w:val="az-Latn-AZ"/>
        </w:rPr>
        <w:t>üzrə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FA19BE">
        <w:rPr>
          <w:rFonts w:ascii="Times New Roman" w:hAnsi="Times New Roman"/>
          <w:sz w:val="28"/>
          <w:szCs w:val="28"/>
          <w:lang w:val="az-Latn-AZ"/>
        </w:rPr>
        <w:t>Azərbaycan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Respublikası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Ali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Məhkəməsi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Mülki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İşlər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Üzrə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Məhkəmə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Kollegiyasının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2004-</w:t>
      </w:r>
      <w:r w:rsidRPr="00FA19BE">
        <w:rPr>
          <w:rFonts w:ascii="Times New Roman" w:hAnsi="Times New Roman"/>
          <w:sz w:val="28"/>
          <w:szCs w:val="28"/>
          <w:lang w:val="az-Latn-AZ"/>
        </w:rPr>
        <w:t>cü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il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03 </w:t>
      </w:r>
      <w:r w:rsidRPr="00FA19BE">
        <w:rPr>
          <w:rFonts w:ascii="Times New Roman" w:hAnsi="Times New Roman"/>
          <w:sz w:val="28"/>
          <w:szCs w:val="28"/>
          <w:lang w:val="az-Latn-AZ"/>
        </w:rPr>
        <w:t>mart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tarixli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qərarının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Azərbaycan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Respublikasının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Konstitusiyasına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və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qanunlarına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uyğunluğunun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yoxlanılmasına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dair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FA19BE">
        <w:rPr>
          <w:rFonts w:ascii="Times New Roman" w:hAnsi="Times New Roman"/>
          <w:sz w:val="28"/>
          <w:szCs w:val="28"/>
          <w:lang w:val="az-Latn-AZ"/>
        </w:rPr>
        <w:t>konstitusiya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işinə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baxdı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>.</w:t>
      </w:r>
    </w:p>
    <w:p w:rsidR="00ED1ADC" w:rsidRPr="00B52C73" w:rsidRDefault="006C3E77" w:rsidP="004503F0">
      <w:pPr>
        <w:pStyle w:val="a3"/>
        <w:ind w:firstLine="567"/>
        <w:rPr>
          <w:rFonts w:ascii="Times New Roman" w:hAnsi="Times New Roman"/>
          <w:sz w:val="28"/>
          <w:szCs w:val="28"/>
          <w:lang w:val="en-US"/>
        </w:rPr>
      </w:pPr>
      <w:r w:rsidRPr="00FA19BE">
        <w:rPr>
          <w:rFonts w:ascii="Times New Roman" w:hAnsi="Times New Roman"/>
          <w:sz w:val="28"/>
          <w:szCs w:val="28"/>
          <w:lang w:val="az-Latn-AZ"/>
        </w:rPr>
        <w:t>Azərbaycan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Respublikası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Ali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Məhkəməsi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sədr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müavininin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2005-</w:t>
      </w:r>
      <w:r w:rsidRPr="00FA19BE">
        <w:rPr>
          <w:rFonts w:ascii="Times New Roman" w:hAnsi="Times New Roman"/>
          <w:sz w:val="28"/>
          <w:szCs w:val="28"/>
          <w:lang w:val="az-Latn-AZ"/>
        </w:rPr>
        <w:t>ci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il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13 </w:t>
      </w:r>
      <w:r w:rsidRPr="00FA19BE">
        <w:rPr>
          <w:rFonts w:ascii="Times New Roman" w:hAnsi="Times New Roman"/>
          <w:sz w:val="28"/>
          <w:szCs w:val="28"/>
          <w:lang w:val="az-Latn-AZ"/>
        </w:rPr>
        <w:t>yanvar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tarixli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>, 2</w:t>
      </w:r>
      <w:r w:rsidRPr="00FA19BE">
        <w:rPr>
          <w:rFonts w:ascii="Times New Roman" w:hAnsi="Times New Roman"/>
          <w:sz w:val="28"/>
          <w:szCs w:val="28"/>
          <w:lang w:val="az-Latn-AZ"/>
        </w:rPr>
        <w:t>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-14 </w:t>
      </w:r>
      <w:r w:rsidRPr="00FA19BE">
        <w:rPr>
          <w:rFonts w:ascii="Times New Roman" w:hAnsi="Times New Roman"/>
          <w:sz w:val="28"/>
          <w:szCs w:val="28"/>
          <w:lang w:val="az-Latn-AZ"/>
        </w:rPr>
        <w:t>saylı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məktubuna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əsasən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konstitusiya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işinə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cavabverən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tərəfin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nümayəndəsinin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iştirakı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olmadan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baxılmışdır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>.</w:t>
      </w:r>
    </w:p>
    <w:p w:rsidR="00ED1ADC" w:rsidRPr="00B52C73" w:rsidRDefault="006C3E77" w:rsidP="004503F0">
      <w:pPr>
        <w:pStyle w:val="a3"/>
        <w:ind w:firstLine="567"/>
        <w:rPr>
          <w:rFonts w:ascii="Times New Roman" w:hAnsi="Times New Roman"/>
          <w:sz w:val="28"/>
          <w:szCs w:val="28"/>
          <w:lang w:val="en-US"/>
        </w:rPr>
      </w:pPr>
      <w:r w:rsidRPr="00FA19BE">
        <w:rPr>
          <w:rFonts w:ascii="Times New Roman" w:hAnsi="Times New Roman"/>
          <w:sz w:val="28"/>
          <w:szCs w:val="28"/>
          <w:lang w:val="az-Latn-AZ"/>
        </w:rPr>
        <w:t>İş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üzrə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hakim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F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>.</w:t>
      </w:r>
      <w:r w:rsidRPr="00FA19BE">
        <w:rPr>
          <w:rFonts w:ascii="Times New Roman" w:hAnsi="Times New Roman"/>
          <w:sz w:val="28"/>
          <w:szCs w:val="28"/>
          <w:lang w:val="az-Latn-AZ"/>
        </w:rPr>
        <w:t>Babayevin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məruzəsini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FA19BE">
        <w:rPr>
          <w:rFonts w:ascii="Times New Roman" w:hAnsi="Times New Roman"/>
          <w:sz w:val="28"/>
          <w:szCs w:val="28"/>
          <w:lang w:val="az-Latn-AZ"/>
        </w:rPr>
        <w:t>ərizəçi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>.</w:t>
      </w:r>
      <w:r w:rsidRPr="00FA19BE">
        <w:rPr>
          <w:rFonts w:ascii="Times New Roman" w:hAnsi="Times New Roman"/>
          <w:sz w:val="28"/>
          <w:szCs w:val="28"/>
          <w:lang w:val="az-Latn-AZ"/>
        </w:rPr>
        <w:t>Məmmədyarovun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çıxışını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dinləyib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FA19BE">
        <w:rPr>
          <w:rFonts w:ascii="Times New Roman" w:hAnsi="Times New Roman"/>
          <w:sz w:val="28"/>
          <w:szCs w:val="28"/>
          <w:lang w:val="az-Latn-AZ"/>
        </w:rPr>
        <w:t>iş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materiallarını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müzakirə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edərək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Azərbaycan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Respublikası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Konstitusiya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Məhkəməsinin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Plenumu</w:t>
      </w:r>
    </w:p>
    <w:p w:rsidR="00ED1ADC" w:rsidRPr="00B52C73" w:rsidRDefault="00ED1ADC" w:rsidP="004503F0">
      <w:pPr>
        <w:pStyle w:val="a3"/>
        <w:ind w:firstLine="567"/>
        <w:rPr>
          <w:rFonts w:ascii="Times New Roman" w:hAnsi="Times New Roman"/>
          <w:sz w:val="28"/>
          <w:szCs w:val="28"/>
          <w:lang w:val="en-US"/>
        </w:rPr>
      </w:pPr>
    </w:p>
    <w:p w:rsidR="00ED1ADC" w:rsidRPr="00B52C73" w:rsidRDefault="006C3E77" w:rsidP="004503F0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A19BE">
        <w:rPr>
          <w:rFonts w:ascii="Times New Roman" w:hAnsi="Times New Roman"/>
          <w:b/>
          <w:sz w:val="28"/>
          <w:szCs w:val="28"/>
          <w:lang w:val="az-Latn-AZ"/>
        </w:rPr>
        <w:t>MÜƏYYƏN</w:t>
      </w:r>
      <w:r w:rsidR="00ED1ADC" w:rsidRPr="00B52C7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b/>
          <w:sz w:val="28"/>
          <w:szCs w:val="28"/>
          <w:lang w:val="az-Latn-AZ"/>
        </w:rPr>
        <w:t>ETDİ</w:t>
      </w:r>
      <w:r w:rsidR="00ED1ADC" w:rsidRPr="00B52C73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ED1ADC" w:rsidRPr="00B52C73" w:rsidRDefault="00ED1ADC" w:rsidP="004503F0">
      <w:pPr>
        <w:pStyle w:val="a3"/>
        <w:ind w:firstLine="567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D1ADC" w:rsidRPr="00B52C73" w:rsidRDefault="006C3E77" w:rsidP="004503F0">
      <w:pPr>
        <w:pStyle w:val="a3"/>
        <w:ind w:firstLine="567"/>
        <w:rPr>
          <w:rFonts w:ascii="Times New Roman" w:hAnsi="Times New Roman"/>
          <w:sz w:val="28"/>
          <w:szCs w:val="28"/>
          <w:lang w:val="en-US"/>
        </w:rPr>
      </w:pPr>
      <w:r w:rsidRPr="00FA19BE">
        <w:rPr>
          <w:rFonts w:ascii="Times New Roman" w:hAnsi="Times New Roman"/>
          <w:sz w:val="28"/>
          <w:szCs w:val="28"/>
          <w:lang w:val="az-Latn-AZ"/>
        </w:rPr>
        <w:t>Azərbaycan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Respublikası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Ali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Məhkəməsi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Mülki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İşlər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Üzrə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Məhkəmə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Kollegiyasının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2004-</w:t>
      </w:r>
      <w:r w:rsidRPr="00FA19BE">
        <w:rPr>
          <w:rFonts w:ascii="Times New Roman" w:hAnsi="Times New Roman"/>
          <w:sz w:val="28"/>
          <w:szCs w:val="28"/>
          <w:lang w:val="az-Latn-AZ"/>
        </w:rPr>
        <w:t>cü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il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03 </w:t>
      </w:r>
      <w:r w:rsidRPr="00FA19BE">
        <w:rPr>
          <w:rFonts w:ascii="Times New Roman" w:hAnsi="Times New Roman"/>
          <w:sz w:val="28"/>
          <w:szCs w:val="28"/>
          <w:lang w:val="az-Latn-AZ"/>
        </w:rPr>
        <w:t>mart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tarixli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qərarı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ilə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>.</w:t>
      </w:r>
      <w:r w:rsidRPr="00FA19BE">
        <w:rPr>
          <w:rFonts w:ascii="Times New Roman" w:hAnsi="Times New Roman"/>
          <w:sz w:val="28"/>
          <w:szCs w:val="28"/>
          <w:lang w:val="az-Latn-AZ"/>
        </w:rPr>
        <w:t>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>.</w:t>
      </w:r>
      <w:r w:rsidRPr="00FA19BE">
        <w:rPr>
          <w:rFonts w:ascii="Times New Roman" w:hAnsi="Times New Roman"/>
          <w:sz w:val="28"/>
          <w:szCs w:val="28"/>
          <w:lang w:val="az-Latn-AZ"/>
        </w:rPr>
        <w:t>Məmmədyarovun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H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>.</w:t>
      </w:r>
      <w:r w:rsidRPr="00FA19BE">
        <w:rPr>
          <w:rFonts w:ascii="Times New Roman" w:hAnsi="Times New Roman"/>
          <w:sz w:val="28"/>
          <w:szCs w:val="28"/>
          <w:lang w:val="az-Latn-AZ"/>
        </w:rPr>
        <w:t>H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>.</w:t>
      </w:r>
      <w:r w:rsidRPr="00FA19BE">
        <w:rPr>
          <w:rFonts w:ascii="Times New Roman" w:hAnsi="Times New Roman"/>
          <w:sz w:val="28"/>
          <w:szCs w:val="28"/>
          <w:lang w:val="az-Latn-AZ"/>
        </w:rPr>
        <w:t>Həmidova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qarşı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mənzildən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çıxarılma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tələbi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üzrə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Azərbaycan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Respublikası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Apellyasiya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Məhkəməsi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Mülki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İşlər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Üzrə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Məhkəmə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Kollegiyasının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2003-</w:t>
      </w:r>
      <w:r w:rsidRPr="00FA19BE">
        <w:rPr>
          <w:rFonts w:ascii="Times New Roman" w:hAnsi="Times New Roman"/>
          <w:sz w:val="28"/>
          <w:szCs w:val="28"/>
          <w:lang w:val="az-Latn-AZ"/>
        </w:rPr>
        <w:t>cü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il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30 </w:t>
      </w:r>
      <w:r w:rsidRPr="00FA19BE">
        <w:rPr>
          <w:rFonts w:ascii="Times New Roman" w:hAnsi="Times New Roman"/>
          <w:sz w:val="28"/>
          <w:szCs w:val="28"/>
          <w:lang w:val="az-Latn-AZ"/>
        </w:rPr>
        <w:t>oktyabr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tarixli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qətnaməsi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ləğv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edilmiş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və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iş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üzrə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icra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icraatına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xtam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verilmişdir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>.</w:t>
      </w:r>
    </w:p>
    <w:p w:rsidR="00ED1ADC" w:rsidRPr="00B52C73" w:rsidRDefault="006C3E77" w:rsidP="004503F0">
      <w:pPr>
        <w:pStyle w:val="a3"/>
        <w:ind w:firstLine="567"/>
        <w:rPr>
          <w:rFonts w:ascii="Times New Roman" w:hAnsi="Times New Roman"/>
          <w:sz w:val="28"/>
          <w:szCs w:val="28"/>
          <w:lang w:val="en-US"/>
        </w:rPr>
      </w:pPr>
      <w:r w:rsidRPr="00FA19BE">
        <w:rPr>
          <w:rFonts w:ascii="Times New Roman" w:hAnsi="Times New Roman"/>
          <w:sz w:val="28"/>
          <w:szCs w:val="28"/>
          <w:lang w:val="az-Latn-AZ"/>
        </w:rPr>
        <w:t>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>.</w:t>
      </w:r>
      <w:r w:rsidRPr="00FA19BE">
        <w:rPr>
          <w:rFonts w:ascii="Times New Roman" w:hAnsi="Times New Roman"/>
          <w:sz w:val="28"/>
          <w:szCs w:val="28"/>
          <w:lang w:val="az-Latn-AZ"/>
        </w:rPr>
        <w:t>Məmmədyarov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Konstitusiya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Məhkəməsinə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verdiyi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şikayətində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Azərbaycan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Respublikası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Ali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Məhkəməsi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Mülki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İşlər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Üzrə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Məhkəmə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Kollegiyasının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qərarını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qanunsuz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və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əsassız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hesab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edərək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onun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ləğv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olunmasını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xahiş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etmişdir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FA19BE">
        <w:rPr>
          <w:rFonts w:ascii="Times New Roman" w:hAnsi="Times New Roman"/>
          <w:sz w:val="28"/>
          <w:szCs w:val="28"/>
          <w:lang w:val="az-Latn-AZ"/>
        </w:rPr>
        <w:t>Şikayət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onunla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əsaslandırılmışdır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ki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FA19BE">
        <w:rPr>
          <w:rFonts w:ascii="Times New Roman" w:hAnsi="Times New Roman"/>
          <w:sz w:val="28"/>
          <w:szCs w:val="28"/>
          <w:lang w:val="az-Latn-AZ"/>
        </w:rPr>
        <w:t>Ağsu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rayon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məhkəməsinin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1996-</w:t>
      </w:r>
      <w:r w:rsidRPr="00FA19BE">
        <w:rPr>
          <w:rFonts w:ascii="Times New Roman" w:hAnsi="Times New Roman"/>
          <w:sz w:val="28"/>
          <w:szCs w:val="28"/>
          <w:lang w:val="az-Latn-AZ"/>
        </w:rPr>
        <w:t>cı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il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09 </w:t>
      </w:r>
      <w:r w:rsidRPr="00FA19BE">
        <w:rPr>
          <w:rFonts w:ascii="Times New Roman" w:hAnsi="Times New Roman"/>
          <w:sz w:val="28"/>
          <w:szCs w:val="28"/>
          <w:lang w:val="az-Latn-AZ"/>
        </w:rPr>
        <w:t>fevral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tarixli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qətnaməsi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vaxtında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icraya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yönəldilmiş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FA19BE">
        <w:rPr>
          <w:rFonts w:ascii="Times New Roman" w:hAnsi="Times New Roman"/>
          <w:sz w:val="28"/>
          <w:szCs w:val="28"/>
          <w:lang w:val="az-Latn-AZ"/>
        </w:rPr>
        <w:t>bununla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bağlı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Ağsu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rayon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məhkəməsi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lastRenderedPageBreak/>
        <w:t>tərəfindən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Şamaxı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rayon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Məhkəmə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icraçıları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və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məhkəmə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nəzarətçiləri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FA19BE">
        <w:rPr>
          <w:rFonts w:ascii="Times New Roman" w:hAnsi="Times New Roman"/>
          <w:sz w:val="28"/>
          <w:szCs w:val="28"/>
          <w:lang w:val="az-Latn-AZ"/>
        </w:rPr>
        <w:t>bundan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sonra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Mİ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və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FA19BE">
        <w:rPr>
          <w:rFonts w:ascii="Times New Roman" w:hAnsi="Times New Roman"/>
          <w:sz w:val="28"/>
          <w:szCs w:val="28"/>
          <w:lang w:val="az-Latn-AZ"/>
        </w:rPr>
        <w:t>şöbəsi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tərəfindən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lazımi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aktlar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tərtib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edilmişdir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ED1ADC" w:rsidRPr="00B52C73" w:rsidRDefault="006C3E77" w:rsidP="004503F0">
      <w:pPr>
        <w:pStyle w:val="a3"/>
        <w:ind w:firstLine="567"/>
        <w:rPr>
          <w:rFonts w:ascii="Times New Roman" w:hAnsi="Times New Roman"/>
          <w:sz w:val="28"/>
          <w:szCs w:val="28"/>
          <w:lang w:val="en-US"/>
        </w:rPr>
      </w:pPr>
      <w:r w:rsidRPr="00FA19BE">
        <w:rPr>
          <w:rFonts w:ascii="Times New Roman" w:hAnsi="Times New Roman"/>
          <w:sz w:val="28"/>
          <w:szCs w:val="28"/>
          <w:lang w:val="az-Latn-AZ"/>
        </w:rPr>
        <w:t>İşin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materiallarından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göründüyü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kimi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Qəbələ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rayon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məhkəməsinin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1995-</w:t>
      </w:r>
      <w:r w:rsidRPr="00FA19BE">
        <w:rPr>
          <w:rFonts w:ascii="Times New Roman" w:hAnsi="Times New Roman"/>
          <w:sz w:val="28"/>
          <w:szCs w:val="28"/>
          <w:lang w:val="az-Latn-AZ"/>
        </w:rPr>
        <w:t>ci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il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06 </w:t>
      </w:r>
      <w:r w:rsidRPr="00FA19BE">
        <w:rPr>
          <w:rFonts w:ascii="Times New Roman" w:hAnsi="Times New Roman"/>
          <w:sz w:val="28"/>
          <w:szCs w:val="28"/>
          <w:lang w:val="az-Latn-AZ"/>
        </w:rPr>
        <w:t>aprel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tarixli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qətnaməsi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ilə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H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>.</w:t>
      </w:r>
      <w:r w:rsidRPr="00FA19BE">
        <w:rPr>
          <w:rFonts w:ascii="Times New Roman" w:hAnsi="Times New Roman"/>
          <w:sz w:val="28"/>
          <w:szCs w:val="28"/>
          <w:lang w:val="az-Latn-AZ"/>
        </w:rPr>
        <w:t>Həmdəmovun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ərizəsi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üzrə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miras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əmlakı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qəbul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etmək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müddətinin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uzadılması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FA19BE">
        <w:rPr>
          <w:rFonts w:ascii="Times New Roman" w:hAnsi="Times New Roman"/>
          <w:sz w:val="28"/>
          <w:szCs w:val="28"/>
          <w:lang w:val="az-Latn-AZ"/>
        </w:rPr>
        <w:t>iddiaçı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>.</w:t>
      </w:r>
      <w:r w:rsidRPr="00FA19BE">
        <w:rPr>
          <w:rFonts w:ascii="Times New Roman" w:hAnsi="Times New Roman"/>
          <w:sz w:val="28"/>
          <w:szCs w:val="28"/>
          <w:lang w:val="az-Latn-AZ"/>
        </w:rPr>
        <w:t>Məmmədyarovun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alqı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>-</w:t>
      </w:r>
      <w:r w:rsidRPr="00FA19BE">
        <w:rPr>
          <w:rFonts w:ascii="Times New Roman" w:hAnsi="Times New Roman"/>
          <w:sz w:val="28"/>
          <w:szCs w:val="28"/>
          <w:lang w:val="az-Latn-AZ"/>
        </w:rPr>
        <w:t>satqı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əqdinin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bitmiş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hesab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edilməsi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və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tikintiyə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sahiblik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faktının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müəyyən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edilməsinə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dair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iddiası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rədd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edilmiş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FA19BE">
        <w:rPr>
          <w:rFonts w:ascii="Times New Roman" w:hAnsi="Times New Roman"/>
          <w:sz w:val="28"/>
          <w:szCs w:val="28"/>
          <w:lang w:val="az-Latn-AZ"/>
        </w:rPr>
        <w:t>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>.</w:t>
      </w:r>
      <w:r w:rsidRPr="00FA19BE">
        <w:rPr>
          <w:rFonts w:ascii="Times New Roman" w:hAnsi="Times New Roman"/>
          <w:sz w:val="28"/>
          <w:szCs w:val="28"/>
          <w:lang w:val="az-Latn-AZ"/>
        </w:rPr>
        <w:t>Məmmədyarovun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Şamaxı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rayon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FA19BE">
        <w:rPr>
          <w:rFonts w:ascii="Times New Roman" w:hAnsi="Times New Roman"/>
          <w:sz w:val="28"/>
          <w:szCs w:val="28"/>
          <w:lang w:val="az-Latn-AZ"/>
        </w:rPr>
        <w:t>Çuxuryurd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kəndində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yaşayış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sahəsi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43 </w:t>
      </w:r>
      <w:r w:rsidRPr="00FA19BE">
        <w:rPr>
          <w:rFonts w:ascii="Times New Roman" w:hAnsi="Times New Roman"/>
          <w:sz w:val="28"/>
          <w:szCs w:val="28"/>
          <w:lang w:val="az-Latn-AZ"/>
        </w:rPr>
        <w:t>kv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metr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olan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birmərtəbəli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FA19BE">
        <w:rPr>
          <w:rFonts w:ascii="Times New Roman" w:hAnsi="Times New Roman"/>
          <w:sz w:val="28"/>
          <w:szCs w:val="28"/>
          <w:lang w:val="az-Latn-AZ"/>
        </w:rPr>
        <w:t>iki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otaqlı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yaşayış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evinin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mülkiyyətçisi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olması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faktı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müəyyən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edilmişdir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ED1ADC" w:rsidRPr="00B52C73" w:rsidRDefault="006C3E77" w:rsidP="004503F0">
      <w:pPr>
        <w:pStyle w:val="a3"/>
        <w:ind w:firstLine="567"/>
        <w:rPr>
          <w:rFonts w:ascii="Times New Roman" w:hAnsi="Times New Roman"/>
          <w:sz w:val="28"/>
          <w:szCs w:val="28"/>
          <w:lang w:val="en-US"/>
        </w:rPr>
      </w:pPr>
      <w:r w:rsidRPr="00FA19BE">
        <w:rPr>
          <w:rFonts w:ascii="Times New Roman" w:hAnsi="Times New Roman"/>
          <w:sz w:val="28"/>
          <w:szCs w:val="28"/>
          <w:lang w:val="az-Latn-AZ"/>
        </w:rPr>
        <w:t>Ağsu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rayon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məhkəməsinin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1996-</w:t>
      </w:r>
      <w:r w:rsidRPr="00FA19BE">
        <w:rPr>
          <w:rFonts w:ascii="Times New Roman" w:hAnsi="Times New Roman"/>
          <w:sz w:val="28"/>
          <w:szCs w:val="28"/>
          <w:lang w:val="az-Latn-AZ"/>
        </w:rPr>
        <w:t>cı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il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09 </w:t>
      </w:r>
      <w:r w:rsidRPr="00FA19BE">
        <w:rPr>
          <w:rFonts w:ascii="Times New Roman" w:hAnsi="Times New Roman"/>
          <w:sz w:val="28"/>
          <w:szCs w:val="28"/>
          <w:lang w:val="az-Latn-AZ"/>
        </w:rPr>
        <w:t>fevral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tarixli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qətnaməsi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ilə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iddiaçı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>.</w:t>
      </w:r>
      <w:r w:rsidRPr="00FA19BE">
        <w:rPr>
          <w:rFonts w:ascii="Times New Roman" w:hAnsi="Times New Roman"/>
          <w:sz w:val="28"/>
          <w:szCs w:val="28"/>
          <w:lang w:val="az-Latn-AZ"/>
        </w:rPr>
        <w:t>Məmmədyarovun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həmin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yaşayış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evinə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mülkiyyət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hüququ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tanınmış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FA19BE">
        <w:rPr>
          <w:rFonts w:ascii="Times New Roman" w:hAnsi="Times New Roman"/>
          <w:sz w:val="28"/>
          <w:szCs w:val="28"/>
          <w:lang w:val="az-Latn-AZ"/>
        </w:rPr>
        <w:t>H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>.</w:t>
      </w:r>
      <w:r w:rsidRPr="00FA19BE">
        <w:rPr>
          <w:rFonts w:ascii="Times New Roman" w:hAnsi="Times New Roman"/>
          <w:sz w:val="28"/>
          <w:szCs w:val="28"/>
          <w:lang w:val="az-Latn-AZ"/>
        </w:rPr>
        <w:t>Həmdəmovun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ailə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üzvləri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ilə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birlikdə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həmin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mənzildən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çıxarılmasına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dair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iddiası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təmin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edilmişdir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>.</w:t>
      </w:r>
    </w:p>
    <w:p w:rsidR="00ED1ADC" w:rsidRPr="00B52C73" w:rsidRDefault="006C3E77" w:rsidP="004503F0">
      <w:pPr>
        <w:pStyle w:val="a3"/>
        <w:ind w:firstLine="567"/>
        <w:rPr>
          <w:rFonts w:ascii="Times New Roman" w:hAnsi="Times New Roman"/>
          <w:sz w:val="28"/>
          <w:szCs w:val="28"/>
          <w:lang w:val="en-US"/>
        </w:rPr>
      </w:pPr>
      <w:r w:rsidRPr="00FA19BE">
        <w:rPr>
          <w:rFonts w:ascii="Times New Roman" w:hAnsi="Times New Roman"/>
          <w:sz w:val="28"/>
          <w:szCs w:val="28"/>
          <w:lang w:val="az-Latn-AZ"/>
        </w:rPr>
        <w:t>Göstərilən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qətnamə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ilə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əlaqədar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iddiaçı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>.</w:t>
      </w:r>
      <w:r w:rsidRPr="00FA19BE">
        <w:rPr>
          <w:rFonts w:ascii="Times New Roman" w:hAnsi="Times New Roman"/>
          <w:sz w:val="28"/>
          <w:szCs w:val="28"/>
          <w:lang w:val="az-Latn-AZ"/>
        </w:rPr>
        <w:t>Məmmədyarova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icra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vərəqəsi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verilmiş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FA19BE">
        <w:rPr>
          <w:rFonts w:ascii="Times New Roman" w:hAnsi="Times New Roman"/>
          <w:sz w:val="28"/>
          <w:szCs w:val="28"/>
          <w:lang w:val="az-Latn-AZ"/>
        </w:rPr>
        <w:t>eyni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zamanda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icra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vərəqəsi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icra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olunması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üçün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1996-</w:t>
      </w:r>
      <w:r w:rsidRPr="00FA19BE">
        <w:rPr>
          <w:rFonts w:ascii="Times New Roman" w:hAnsi="Times New Roman"/>
          <w:sz w:val="28"/>
          <w:szCs w:val="28"/>
          <w:lang w:val="az-Latn-AZ"/>
        </w:rPr>
        <w:t>cı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il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18 </w:t>
      </w:r>
      <w:r w:rsidRPr="00FA19BE">
        <w:rPr>
          <w:rFonts w:ascii="Times New Roman" w:hAnsi="Times New Roman"/>
          <w:sz w:val="28"/>
          <w:szCs w:val="28"/>
          <w:lang w:val="az-Latn-AZ"/>
        </w:rPr>
        <w:t>mart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FA19BE">
        <w:rPr>
          <w:rFonts w:ascii="Times New Roman" w:hAnsi="Times New Roman"/>
          <w:sz w:val="28"/>
          <w:szCs w:val="28"/>
          <w:lang w:val="az-Latn-AZ"/>
        </w:rPr>
        <w:t>tarixdə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aidiyyəti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üzrə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Şamaxı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rayon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məhkəməsinə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göndərilmişdir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FA19BE">
        <w:rPr>
          <w:rFonts w:ascii="Times New Roman" w:hAnsi="Times New Roman"/>
          <w:sz w:val="28"/>
          <w:szCs w:val="28"/>
          <w:lang w:val="az-Latn-AZ"/>
        </w:rPr>
        <w:t>Lakin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H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>.</w:t>
      </w:r>
      <w:r w:rsidRPr="00FA19BE">
        <w:rPr>
          <w:rFonts w:ascii="Times New Roman" w:hAnsi="Times New Roman"/>
          <w:sz w:val="28"/>
          <w:szCs w:val="28"/>
          <w:lang w:val="az-Latn-AZ"/>
        </w:rPr>
        <w:t>Həmdəmov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qətnamənin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icrasına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maneçilik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törətdiyindən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bu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barədə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məhkəmə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icraçıları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tərəfindən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müvafiq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aktlar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tərtib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edilmişdir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>.</w:t>
      </w:r>
    </w:p>
    <w:p w:rsidR="00ED1ADC" w:rsidRPr="00B52C73" w:rsidRDefault="00ED1ADC" w:rsidP="004503F0">
      <w:pPr>
        <w:pStyle w:val="a3"/>
        <w:ind w:firstLine="567"/>
        <w:rPr>
          <w:rFonts w:ascii="Times New Roman" w:hAnsi="Times New Roman"/>
          <w:sz w:val="28"/>
          <w:szCs w:val="28"/>
          <w:lang w:val="en-US"/>
        </w:rPr>
      </w:pPr>
      <w:r w:rsidRPr="00B52C73">
        <w:rPr>
          <w:rFonts w:ascii="Times New Roman" w:hAnsi="Times New Roman"/>
          <w:sz w:val="28"/>
          <w:szCs w:val="28"/>
          <w:lang w:val="en-US"/>
        </w:rPr>
        <w:t>2003-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cü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ilin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may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ayında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Ə</w:t>
      </w:r>
      <w:r w:rsidRPr="00B52C73">
        <w:rPr>
          <w:rFonts w:ascii="Times New Roman" w:hAnsi="Times New Roman"/>
          <w:sz w:val="28"/>
          <w:szCs w:val="28"/>
          <w:lang w:val="en-US"/>
        </w:rPr>
        <w:t>.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Məmmədyarov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yenidən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H</w:t>
      </w:r>
      <w:r w:rsidRPr="00B52C73">
        <w:rPr>
          <w:rFonts w:ascii="Times New Roman" w:hAnsi="Times New Roman"/>
          <w:sz w:val="28"/>
          <w:szCs w:val="28"/>
          <w:lang w:val="en-US"/>
        </w:rPr>
        <w:t>.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Həmdəmovun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mənzildən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çıxarılmasını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məhkəmə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icraçılarından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tələb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etmiş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lakin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H</w:t>
      </w:r>
      <w:r w:rsidRPr="00B52C73">
        <w:rPr>
          <w:rFonts w:ascii="Times New Roman" w:hAnsi="Times New Roman"/>
          <w:sz w:val="28"/>
          <w:szCs w:val="28"/>
          <w:lang w:val="en-US"/>
        </w:rPr>
        <w:t>.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Həmdəmov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qətnamənin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icrasına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imkan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verməmiş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və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Şamaxı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rayon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MN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və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Mİ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qrupunun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hərəkətlərindən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Qobustan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rayon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məhkəməsinə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şikayət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ərizəsi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ilə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müraciət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etmişdir</w:t>
      </w:r>
      <w:r w:rsidRPr="00B52C73">
        <w:rPr>
          <w:rFonts w:ascii="Times New Roman" w:hAnsi="Times New Roman"/>
          <w:sz w:val="28"/>
          <w:szCs w:val="28"/>
          <w:lang w:val="en-US"/>
        </w:rPr>
        <w:t>.</w:t>
      </w:r>
    </w:p>
    <w:p w:rsidR="00ED1ADC" w:rsidRPr="00B52C73" w:rsidRDefault="006C3E77" w:rsidP="004503F0">
      <w:pPr>
        <w:pStyle w:val="a3"/>
        <w:ind w:firstLine="567"/>
        <w:rPr>
          <w:rFonts w:ascii="Times New Roman" w:hAnsi="Times New Roman"/>
          <w:sz w:val="28"/>
          <w:szCs w:val="28"/>
          <w:lang w:val="en-US"/>
        </w:rPr>
      </w:pPr>
      <w:r w:rsidRPr="00FA19BE">
        <w:rPr>
          <w:rFonts w:ascii="Times New Roman" w:hAnsi="Times New Roman"/>
          <w:sz w:val="28"/>
          <w:szCs w:val="28"/>
          <w:lang w:val="az-Latn-AZ"/>
        </w:rPr>
        <w:t>Qobustan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rayon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məhkəməsinin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2003-</w:t>
      </w:r>
      <w:r w:rsidRPr="00FA19BE">
        <w:rPr>
          <w:rFonts w:ascii="Times New Roman" w:hAnsi="Times New Roman"/>
          <w:sz w:val="28"/>
          <w:szCs w:val="28"/>
          <w:lang w:val="az-Latn-AZ"/>
        </w:rPr>
        <w:t>cü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il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19 </w:t>
      </w:r>
      <w:r w:rsidRPr="00FA19BE">
        <w:rPr>
          <w:rFonts w:ascii="Times New Roman" w:hAnsi="Times New Roman"/>
          <w:sz w:val="28"/>
          <w:szCs w:val="28"/>
          <w:lang w:val="az-Latn-AZ"/>
        </w:rPr>
        <w:t>avqust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tarixli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qətnaməsilə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H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>.</w:t>
      </w:r>
      <w:r w:rsidRPr="00FA19BE">
        <w:rPr>
          <w:rFonts w:ascii="Times New Roman" w:hAnsi="Times New Roman"/>
          <w:sz w:val="28"/>
          <w:szCs w:val="28"/>
          <w:lang w:val="az-Latn-AZ"/>
        </w:rPr>
        <w:t>Həmdəmovun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Şamaxı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rayon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və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Mİ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qrupunun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vəzifəli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şəxslərinin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hərəkətlərindən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şikayəti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əsassız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olduğu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üçün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təmin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edilməmişdir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>.</w:t>
      </w:r>
    </w:p>
    <w:p w:rsidR="00ED1ADC" w:rsidRPr="00B52C73" w:rsidRDefault="006C3E77" w:rsidP="004503F0">
      <w:pPr>
        <w:pStyle w:val="a3"/>
        <w:ind w:firstLine="567"/>
        <w:rPr>
          <w:rFonts w:ascii="Times New Roman" w:hAnsi="Times New Roman"/>
          <w:sz w:val="28"/>
          <w:szCs w:val="28"/>
          <w:lang w:val="en-US"/>
        </w:rPr>
      </w:pPr>
      <w:r w:rsidRPr="00FA19BE">
        <w:rPr>
          <w:rFonts w:ascii="Times New Roman" w:hAnsi="Times New Roman"/>
          <w:sz w:val="28"/>
          <w:szCs w:val="28"/>
          <w:lang w:val="az-Latn-AZ"/>
        </w:rPr>
        <w:t>Azərbaycan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Respublikası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Apellyasiya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Məhkəməsi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Mülki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İşlər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Üzrə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Məhkəmə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Kollegiyasının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2003-</w:t>
      </w:r>
      <w:r w:rsidRPr="00FA19BE">
        <w:rPr>
          <w:rFonts w:ascii="Times New Roman" w:hAnsi="Times New Roman"/>
          <w:sz w:val="28"/>
          <w:szCs w:val="28"/>
          <w:lang w:val="az-Latn-AZ"/>
        </w:rPr>
        <w:t>cü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il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30 </w:t>
      </w:r>
      <w:r w:rsidRPr="00FA19BE">
        <w:rPr>
          <w:rFonts w:ascii="Times New Roman" w:hAnsi="Times New Roman"/>
          <w:sz w:val="28"/>
          <w:szCs w:val="28"/>
          <w:lang w:val="az-Latn-AZ"/>
        </w:rPr>
        <w:t>oktyabr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tarixli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qətnaməsi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ilə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Qobustan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rayon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məhkəməsinin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2003-</w:t>
      </w:r>
      <w:r w:rsidRPr="00FA19BE">
        <w:rPr>
          <w:rFonts w:ascii="Times New Roman" w:hAnsi="Times New Roman"/>
          <w:sz w:val="28"/>
          <w:szCs w:val="28"/>
          <w:lang w:val="az-Latn-AZ"/>
        </w:rPr>
        <w:t>cü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il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19 </w:t>
      </w:r>
      <w:r w:rsidRPr="00FA19BE">
        <w:rPr>
          <w:rFonts w:ascii="Times New Roman" w:hAnsi="Times New Roman"/>
          <w:sz w:val="28"/>
          <w:szCs w:val="28"/>
          <w:lang w:val="az-Latn-AZ"/>
        </w:rPr>
        <w:t>avqust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tarixli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qətnaməsi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dəyişdirilmədən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saxlanılmış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FA19BE">
        <w:rPr>
          <w:rFonts w:ascii="Times New Roman" w:hAnsi="Times New Roman"/>
          <w:sz w:val="28"/>
          <w:szCs w:val="28"/>
          <w:lang w:val="az-Latn-AZ"/>
        </w:rPr>
        <w:t>H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>.</w:t>
      </w:r>
      <w:r w:rsidRPr="00FA19BE">
        <w:rPr>
          <w:rFonts w:ascii="Times New Roman" w:hAnsi="Times New Roman"/>
          <w:sz w:val="28"/>
          <w:szCs w:val="28"/>
          <w:lang w:val="az-Latn-AZ"/>
        </w:rPr>
        <w:t>Həmdəmovun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apellyasiya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şikayəti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təmin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edilməmişdir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>.</w:t>
      </w:r>
    </w:p>
    <w:p w:rsidR="00ED1ADC" w:rsidRPr="00B52C73" w:rsidRDefault="006C3E77" w:rsidP="004503F0">
      <w:pPr>
        <w:pStyle w:val="a3"/>
        <w:ind w:firstLine="567"/>
        <w:rPr>
          <w:rFonts w:ascii="Times New Roman" w:hAnsi="Times New Roman"/>
          <w:sz w:val="28"/>
          <w:szCs w:val="28"/>
          <w:lang w:val="en-US"/>
        </w:rPr>
      </w:pPr>
      <w:r w:rsidRPr="00FA19BE">
        <w:rPr>
          <w:rFonts w:ascii="Times New Roman" w:hAnsi="Times New Roman"/>
          <w:sz w:val="28"/>
          <w:szCs w:val="28"/>
          <w:lang w:val="az-Latn-AZ"/>
        </w:rPr>
        <w:t>H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>.</w:t>
      </w:r>
      <w:r w:rsidRPr="00FA19BE">
        <w:rPr>
          <w:rFonts w:ascii="Times New Roman" w:hAnsi="Times New Roman"/>
          <w:sz w:val="28"/>
          <w:szCs w:val="28"/>
          <w:lang w:val="az-Latn-AZ"/>
        </w:rPr>
        <w:t>Həmdəmovun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şikayəti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üzrə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işə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baxan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Azərbaycan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Respublikası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Ali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Məhkəməsinin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Mülki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İşlər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Üzrə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Məhkəmə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Kollegiyası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2000-</w:t>
      </w:r>
      <w:r w:rsidRPr="00FA19BE">
        <w:rPr>
          <w:rFonts w:ascii="Times New Roman" w:hAnsi="Times New Roman"/>
          <w:sz w:val="28"/>
          <w:szCs w:val="28"/>
          <w:lang w:val="az-Latn-AZ"/>
        </w:rPr>
        <w:t>ci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ilin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01 </w:t>
      </w:r>
      <w:r w:rsidRPr="00FA19BE">
        <w:rPr>
          <w:rFonts w:ascii="Times New Roman" w:hAnsi="Times New Roman"/>
          <w:sz w:val="28"/>
          <w:szCs w:val="28"/>
          <w:lang w:val="az-Latn-AZ"/>
        </w:rPr>
        <w:t>sentyabr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tarixinədək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qüvvədə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olmuş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Azərbaycan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Respublikası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Mülki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Məcəlləsinin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73-</w:t>
      </w:r>
      <w:r w:rsidRPr="00FA19BE">
        <w:rPr>
          <w:rFonts w:ascii="Times New Roman" w:hAnsi="Times New Roman"/>
          <w:sz w:val="28"/>
          <w:szCs w:val="28"/>
          <w:lang w:val="az-Latn-AZ"/>
        </w:rPr>
        <w:t>cü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və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Mülki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Prosessual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Məcəlləsinin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358-</w:t>
      </w:r>
      <w:r w:rsidRPr="00FA19BE">
        <w:rPr>
          <w:rFonts w:ascii="Times New Roman" w:hAnsi="Times New Roman"/>
          <w:sz w:val="28"/>
          <w:szCs w:val="28"/>
          <w:lang w:val="az-Latn-AZ"/>
        </w:rPr>
        <w:t>ci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maddələrinə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əsaslanaraq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FA19BE">
        <w:rPr>
          <w:rFonts w:ascii="Times New Roman" w:hAnsi="Times New Roman"/>
          <w:sz w:val="28"/>
          <w:szCs w:val="28"/>
          <w:lang w:val="az-Latn-AZ"/>
        </w:rPr>
        <w:t>Apellyasiya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Məhkəməsi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Mülki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İşlər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Üzrə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Məhkəmə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Kollegiyasının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2003-</w:t>
      </w:r>
      <w:r w:rsidRPr="00FA19BE">
        <w:rPr>
          <w:rFonts w:ascii="Times New Roman" w:hAnsi="Times New Roman"/>
          <w:sz w:val="28"/>
          <w:szCs w:val="28"/>
          <w:lang w:val="az-Latn-AZ"/>
        </w:rPr>
        <w:t>cü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il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30 </w:t>
      </w:r>
      <w:r w:rsidRPr="00FA19BE">
        <w:rPr>
          <w:rFonts w:ascii="Times New Roman" w:hAnsi="Times New Roman"/>
          <w:sz w:val="28"/>
          <w:szCs w:val="28"/>
          <w:lang w:val="az-Latn-AZ"/>
        </w:rPr>
        <w:t>oktyabr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tarixli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qətnaməsini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ləğv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etmiş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FA19BE">
        <w:rPr>
          <w:rFonts w:ascii="Times New Roman" w:hAnsi="Times New Roman"/>
          <w:sz w:val="28"/>
          <w:szCs w:val="28"/>
          <w:lang w:val="az-Latn-AZ"/>
        </w:rPr>
        <w:t>iş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üzrə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icra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icraatına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xitam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vermişdir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>.</w:t>
      </w:r>
    </w:p>
    <w:p w:rsidR="00ED1ADC" w:rsidRPr="00B52C73" w:rsidRDefault="006C3E77" w:rsidP="004503F0">
      <w:pPr>
        <w:pStyle w:val="a3"/>
        <w:ind w:firstLine="567"/>
        <w:rPr>
          <w:rFonts w:ascii="Times New Roman" w:hAnsi="Times New Roman"/>
          <w:sz w:val="28"/>
          <w:szCs w:val="28"/>
          <w:lang w:val="en-US"/>
        </w:rPr>
      </w:pPr>
      <w:r w:rsidRPr="00FA19BE">
        <w:rPr>
          <w:rFonts w:ascii="Times New Roman" w:hAnsi="Times New Roman"/>
          <w:sz w:val="28"/>
          <w:szCs w:val="28"/>
          <w:lang w:val="az-Latn-AZ"/>
        </w:rPr>
        <w:t>Azərbaycan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Respublikası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Konstitusiya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Məhkəməsinin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Plenumu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>.</w:t>
      </w:r>
      <w:r w:rsidRPr="00FA19BE">
        <w:rPr>
          <w:rFonts w:ascii="Times New Roman" w:hAnsi="Times New Roman"/>
          <w:sz w:val="28"/>
          <w:szCs w:val="28"/>
          <w:lang w:val="az-Latn-AZ"/>
        </w:rPr>
        <w:t>Məmmədyarovun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şikayəti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ilə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bağlı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aşağıdakıları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qeyd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etməyi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zəruri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hesab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edir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ED1ADC" w:rsidRPr="00B52C73" w:rsidRDefault="006C3E77" w:rsidP="004503F0">
      <w:pPr>
        <w:pStyle w:val="a3"/>
        <w:ind w:firstLine="567"/>
        <w:rPr>
          <w:rFonts w:ascii="Times New Roman" w:hAnsi="Times New Roman"/>
          <w:sz w:val="28"/>
          <w:szCs w:val="28"/>
          <w:lang w:val="en-US"/>
        </w:rPr>
      </w:pPr>
      <w:r w:rsidRPr="00FA19BE">
        <w:rPr>
          <w:rFonts w:ascii="Times New Roman" w:hAnsi="Times New Roman"/>
          <w:sz w:val="28"/>
          <w:szCs w:val="28"/>
          <w:lang w:val="az-Latn-AZ"/>
        </w:rPr>
        <w:t>Azərbaycan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Respublikasında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mülkiyyət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toxunulmazdır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və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dövlət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tərəfindən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müdafiə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olunur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FA19BE">
        <w:rPr>
          <w:rFonts w:ascii="Times New Roman" w:hAnsi="Times New Roman"/>
          <w:sz w:val="28"/>
          <w:szCs w:val="28"/>
          <w:lang w:val="az-Latn-AZ"/>
        </w:rPr>
        <w:t>Hər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kəsin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mülkiyyət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hüququ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vardır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FA19BE">
        <w:rPr>
          <w:rFonts w:ascii="Times New Roman" w:hAnsi="Times New Roman"/>
          <w:sz w:val="28"/>
          <w:szCs w:val="28"/>
          <w:lang w:val="az-Latn-AZ"/>
        </w:rPr>
        <w:t>Hər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kəsin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mülkiyyətində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daşınar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və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daşınmaz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əmlak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ola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bilər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FA19BE">
        <w:rPr>
          <w:rFonts w:ascii="Times New Roman" w:hAnsi="Times New Roman"/>
          <w:sz w:val="28"/>
          <w:szCs w:val="28"/>
          <w:lang w:val="az-Latn-AZ"/>
        </w:rPr>
        <w:t>Heç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kəs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məhkəmənin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qərarı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olmadan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mülkiyyətindən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məhrum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edilə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bilməz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FA19BE">
        <w:rPr>
          <w:rFonts w:ascii="Times New Roman" w:hAnsi="Times New Roman"/>
          <w:sz w:val="28"/>
          <w:szCs w:val="28"/>
          <w:lang w:val="az-Latn-AZ"/>
        </w:rPr>
        <w:t>Azərbaycan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Respublikası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Konstitusiyasının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13 </w:t>
      </w:r>
      <w:r w:rsidRPr="00FA19BE">
        <w:rPr>
          <w:rFonts w:ascii="Times New Roman" w:hAnsi="Times New Roman"/>
          <w:sz w:val="28"/>
          <w:szCs w:val="28"/>
          <w:lang w:val="az-Latn-AZ"/>
        </w:rPr>
        <w:t>və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29-</w:t>
      </w:r>
      <w:r w:rsidRPr="00FA19BE">
        <w:rPr>
          <w:rFonts w:ascii="Times New Roman" w:hAnsi="Times New Roman"/>
          <w:sz w:val="28"/>
          <w:szCs w:val="28"/>
          <w:lang w:val="az-Latn-AZ"/>
        </w:rPr>
        <w:t>cu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maddələri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). </w:t>
      </w:r>
    </w:p>
    <w:p w:rsidR="00ED1ADC" w:rsidRPr="00B52C73" w:rsidRDefault="006C3E77" w:rsidP="004503F0">
      <w:pPr>
        <w:pStyle w:val="a3"/>
        <w:ind w:firstLine="567"/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</w:pPr>
      <w:r w:rsidRPr="00FA19BE">
        <w:rPr>
          <w:rFonts w:ascii="Times New Roman" w:hAnsi="Times New Roman"/>
          <w:sz w:val="28"/>
          <w:szCs w:val="28"/>
          <w:lang w:val="az-Latn-AZ"/>
        </w:rPr>
        <w:t>Əsas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insan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hüquqlarından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olan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mülkiyyət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hüququ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hər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kəsin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qanunla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müəyyən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olunmuş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qaydada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və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üsullarla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əmlaka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sahib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olmaq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FA19BE">
        <w:rPr>
          <w:rFonts w:ascii="Times New Roman" w:hAnsi="Times New Roman"/>
          <w:sz w:val="28"/>
          <w:szCs w:val="28"/>
          <w:lang w:val="az-Latn-AZ"/>
        </w:rPr>
        <w:t>əmlakdan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istifadə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etmək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və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onun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barəsində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sərəncam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vermək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hüquqlarından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ibarətdir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FA19BE">
        <w:rPr>
          <w:rFonts w:ascii="Times New Roman" w:hAnsi="Times New Roman"/>
          <w:sz w:val="28"/>
          <w:szCs w:val="28"/>
          <w:lang w:val="az-Latn-AZ"/>
        </w:rPr>
        <w:t>Mülki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hüquqlara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hörmət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lastRenderedPageBreak/>
        <w:t>bəsləmək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və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onların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müdafiəsinə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kömək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göstərmək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bütün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dövlət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hakimiyyəti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orqanları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FA19BE">
        <w:rPr>
          <w:rFonts w:ascii="Times New Roman" w:hAnsi="Times New Roman"/>
          <w:sz w:val="28"/>
          <w:szCs w:val="28"/>
          <w:lang w:val="az-Latn-AZ"/>
        </w:rPr>
        <w:t>yerli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özünüidarə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orqanları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FA19BE">
        <w:rPr>
          <w:rFonts w:ascii="Times New Roman" w:hAnsi="Times New Roman"/>
          <w:sz w:val="28"/>
          <w:szCs w:val="28"/>
          <w:lang w:val="az-Latn-AZ"/>
        </w:rPr>
        <w:t>siyasi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partiyalar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FA19BE">
        <w:rPr>
          <w:rFonts w:ascii="Times New Roman" w:hAnsi="Times New Roman"/>
          <w:sz w:val="28"/>
          <w:szCs w:val="28"/>
          <w:lang w:val="az-Latn-AZ"/>
        </w:rPr>
        <w:t>ictimai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birliklər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FA19BE">
        <w:rPr>
          <w:rFonts w:ascii="Times New Roman" w:hAnsi="Times New Roman"/>
          <w:sz w:val="28"/>
          <w:szCs w:val="28"/>
          <w:lang w:val="az-Latn-AZ"/>
        </w:rPr>
        <w:t>həmkarlar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ittifaqı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təşkilatları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FA19BE">
        <w:rPr>
          <w:rFonts w:ascii="Times New Roman" w:hAnsi="Times New Roman"/>
          <w:sz w:val="28"/>
          <w:szCs w:val="28"/>
          <w:lang w:val="az-Latn-AZ"/>
        </w:rPr>
        <w:t>fiziki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və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hüquqi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şəxslər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üçün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məcburidir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FA19BE">
        <w:rPr>
          <w:rFonts w:ascii="Times New Roman" w:hAnsi="Times New Roman"/>
          <w:sz w:val="28"/>
          <w:szCs w:val="28"/>
          <w:lang w:val="az-Latn-AZ"/>
        </w:rPr>
        <w:t>Azərbaycan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Respublikasının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Konstitusiyası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hər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kəsin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hüquq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və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azadlıqlarının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məhkəmə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müdafiəsinə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təminat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verir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FA19BE">
        <w:rPr>
          <w:rFonts w:ascii="Times New Roman" w:hAnsi="Times New Roman"/>
          <w:sz w:val="28"/>
          <w:szCs w:val="28"/>
          <w:lang w:val="az-Latn-AZ"/>
        </w:rPr>
        <w:t>maddə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60). </w:t>
      </w:r>
      <w:r w:rsidRPr="00FA19BE">
        <w:rPr>
          <w:rFonts w:ascii="Times New Roman" w:hAnsi="Times New Roman"/>
          <w:sz w:val="28"/>
          <w:szCs w:val="28"/>
          <w:lang w:val="az-Latn-AZ"/>
        </w:rPr>
        <w:t>Ölkəmizdə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mülki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hüquqların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müdafiəsini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qanunla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müəyyənləşdirilmiş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iş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aidiyyətinə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uyğun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və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konkret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məhkəmə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instansiyalarının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səlahiyyətlərinə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FA19BE">
        <w:rPr>
          <w:rFonts w:ascii="Times New Roman" w:hAnsi="Times New Roman"/>
          <w:sz w:val="28"/>
          <w:szCs w:val="28"/>
          <w:lang w:val="az-Latn-AZ"/>
        </w:rPr>
        <w:t>hüquq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və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vəzifələrinə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müvafiq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olaraq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məhkəmələr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həyata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keçirirlər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>.</w:t>
      </w:r>
      <w:r w:rsidR="00ED1ADC" w:rsidRPr="00B52C73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 xml:space="preserve"> </w:t>
      </w:r>
    </w:p>
    <w:p w:rsidR="00ED1ADC" w:rsidRPr="00B52C73" w:rsidRDefault="00ED1ADC" w:rsidP="004503F0">
      <w:pPr>
        <w:pStyle w:val="a3"/>
        <w:ind w:firstLine="567"/>
        <w:rPr>
          <w:rFonts w:ascii="Times New Roman" w:hAnsi="Times New Roman"/>
          <w:sz w:val="28"/>
          <w:szCs w:val="28"/>
          <w:lang w:val="en-US"/>
        </w:rPr>
      </w:pPr>
      <w:r w:rsidRPr="00B52C73">
        <w:rPr>
          <w:rFonts w:ascii="Times New Roman" w:hAnsi="Times New Roman"/>
          <w:sz w:val="28"/>
          <w:szCs w:val="28"/>
          <w:lang w:val="en-US"/>
        </w:rPr>
        <w:t>2000-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ci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ilin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01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sentyabrınadək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qüvvədə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olmuş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Azərbaycan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Respublikası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Mülki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Məcəlləsinin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(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bundan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sonra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-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qüvvədən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düşmüş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Mülki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Məcəllə</w:t>
      </w:r>
      <w:r w:rsidRPr="00B52C73">
        <w:rPr>
          <w:rFonts w:ascii="Times New Roman" w:hAnsi="Times New Roman"/>
          <w:sz w:val="28"/>
          <w:szCs w:val="28"/>
          <w:lang w:val="en-US"/>
        </w:rPr>
        <w:t>) 73-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cü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maddəsinə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görə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hüququ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pozulmuş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şəxsin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iddiası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üzrə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onun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hüquqlarını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müdafiə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etmək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üçün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ümumi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müddət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(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iddia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müddəti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)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üç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il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müəyyən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edilmişdir</w:t>
      </w:r>
      <w:r w:rsidRPr="00B52C73">
        <w:rPr>
          <w:rFonts w:ascii="Times New Roman" w:hAnsi="Times New Roman"/>
          <w:sz w:val="28"/>
          <w:szCs w:val="28"/>
          <w:lang w:val="en-US"/>
        </w:rPr>
        <w:t>.</w:t>
      </w:r>
    </w:p>
    <w:p w:rsidR="00ED1ADC" w:rsidRPr="00B52C73" w:rsidRDefault="00ED1ADC" w:rsidP="004503F0">
      <w:pPr>
        <w:pStyle w:val="a3"/>
        <w:ind w:firstLine="567"/>
        <w:rPr>
          <w:rFonts w:ascii="Times New Roman" w:hAnsi="Times New Roman"/>
          <w:sz w:val="28"/>
          <w:szCs w:val="28"/>
          <w:lang w:val="en-US"/>
        </w:rPr>
      </w:pPr>
      <w:r w:rsidRPr="00B52C73">
        <w:rPr>
          <w:rFonts w:ascii="Times New Roman" w:hAnsi="Times New Roman"/>
          <w:sz w:val="28"/>
          <w:szCs w:val="28"/>
          <w:lang w:val="en-US"/>
        </w:rPr>
        <w:t>2000-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ci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ilin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01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sentyabr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tarixinədək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qüvvədə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olmuş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Azərbaycan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Respublikası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Mülki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Prosessual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Məcəlləsinin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(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bundan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sonra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qüvvədən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düşmüş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Mülki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Prosessual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Məcəllə</w:t>
      </w:r>
      <w:r w:rsidRPr="00B52C73">
        <w:rPr>
          <w:rFonts w:ascii="Times New Roman" w:hAnsi="Times New Roman"/>
          <w:sz w:val="28"/>
          <w:szCs w:val="28"/>
          <w:lang w:val="en-US"/>
        </w:rPr>
        <w:t>) 358-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ci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maddəsinə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müvafiq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olaraq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tərəflərin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heç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olmazsa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birinin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vətəndaş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olduğu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iş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üzrə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məhkəmə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qətnaməsi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qanuni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qüvvəyə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mindiyi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vaxtdan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üç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il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ərzində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bütün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qalan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işlər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üzrə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isə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qanunvericiliklə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sair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qayda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müəyyən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edilməmişsə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bir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il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ərzində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məcburi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surətdə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icra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olunmağa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təqdim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edilə</w:t>
      </w:r>
      <w:r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C3E77" w:rsidRPr="00FA19BE">
        <w:rPr>
          <w:rFonts w:ascii="Times New Roman" w:hAnsi="Times New Roman"/>
          <w:sz w:val="28"/>
          <w:szCs w:val="28"/>
          <w:lang w:val="az-Latn-AZ"/>
        </w:rPr>
        <w:t>bilər</w:t>
      </w:r>
      <w:r w:rsidRPr="00B52C73">
        <w:rPr>
          <w:rFonts w:ascii="Times New Roman" w:hAnsi="Times New Roman"/>
          <w:sz w:val="28"/>
          <w:szCs w:val="28"/>
          <w:lang w:val="en-US"/>
        </w:rPr>
        <w:t>.</w:t>
      </w:r>
    </w:p>
    <w:p w:rsidR="00ED1ADC" w:rsidRPr="00B52C73" w:rsidRDefault="006C3E77" w:rsidP="004503F0">
      <w:pPr>
        <w:pStyle w:val="a3"/>
        <w:ind w:firstLine="567"/>
        <w:rPr>
          <w:rFonts w:ascii="Times New Roman" w:hAnsi="Times New Roman"/>
          <w:sz w:val="28"/>
          <w:szCs w:val="28"/>
          <w:lang w:val="en-US"/>
        </w:rPr>
      </w:pPr>
      <w:r w:rsidRPr="00FA19BE">
        <w:rPr>
          <w:rFonts w:ascii="Times New Roman" w:hAnsi="Times New Roman"/>
          <w:sz w:val="28"/>
          <w:szCs w:val="28"/>
          <w:lang w:val="az-Latn-AZ"/>
        </w:rPr>
        <w:t>Bu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maddələrin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məzmunundan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göründüyü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kimi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FA19BE">
        <w:rPr>
          <w:rFonts w:ascii="Times New Roman" w:hAnsi="Times New Roman"/>
          <w:sz w:val="28"/>
          <w:szCs w:val="28"/>
          <w:lang w:val="az-Latn-AZ"/>
        </w:rPr>
        <w:t>qüvvədən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düşmüş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Mülki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Məcəllənin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73-</w:t>
      </w:r>
      <w:r w:rsidRPr="00FA19BE">
        <w:rPr>
          <w:rFonts w:ascii="Times New Roman" w:hAnsi="Times New Roman"/>
          <w:sz w:val="28"/>
          <w:szCs w:val="28"/>
          <w:lang w:val="az-Latn-AZ"/>
        </w:rPr>
        <w:t>cü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maddəsi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ümumi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iddia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müddətlərini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FA19BE">
        <w:rPr>
          <w:rFonts w:ascii="Times New Roman" w:hAnsi="Times New Roman"/>
          <w:sz w:val="28"/>
          <w:szCs w:val="28"/>
          <w:lang w:val="az-Latn-AZ"/>
        </w:rPr>
        <w:t>qüvvədən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düşmüş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Mülki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Prosessual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Məcəllənin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358-</w:t>
      </w:r>
      <w:r w:rsidRPr="00FA19BE">
        <w:rPr>
          <w:rFonts w:ascii="Times New Roman" w:hAnsi="Times New Roman"/>
          <w:sz w:val="28"/>
          <w:szCs w:val="28"/>
          <w:lang w:val="az-Latn-AZ"/>
        </w:rPr>
        <w:t>ci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maddəsi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isə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icra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sənədlərinin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icraya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təqdim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edilməsi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müddətlərini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müəyyənləşdirir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>.</w:t>
      </w:r>
    </w:p>
    <w:p w:rsidR="00ED1ADC" w:rsidRPr="00B52C73" w:rsidRDefault="006C3E77" w:rsidP="004503F0">
      <w:pPr>
        <w:pStyle w:val="a3"/>
        <w:ind w:firstLine="567"/>
        <w:rPr>
          <w:rFonts w:ascii="Times New Roman" w:hAnsi="Times New Roman"/>
          <w:sz w:val="28"/>
          <w:szCs w:val="28"/>
          <w:lang w:val="en-US"/>
        </w:rPr>
      </w:pPr>
      <w:r w:rsidRPr="00FA19BE">
        <w:rPr>
          <w:rFonts w:ascii="Times New Roman" w:hAnsi="Times New Roman"/>
          <w:sz w:val="28"/>
          <w:szCs w:val="28"/>
          <w:lang w:val="az-Latn-AZ"/>
        </w:rPr>
        <w:t>Mülki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iş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üzrə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mübahisəli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mənzilin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şəxsi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mülkiyyət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hüququ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əsasında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>.</w:t>
      </w:r>
      <w:r w:rsidRPr="00FA19BE">
        <w:rPr>
          <w:rFonts w:ascii="Times New Roman" w:hAnsi="Times New Roman"/>
          <w:sz w:val="28"/>
          <w:szCs w:val="28"/>
          <w:lang w:val="az-Latn-AZ"/>
        </w:rPr>
        <w:t>Məmmədyarova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məxsus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olduğu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məhkəmələr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tərəfindən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müəyyən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edilmiş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və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mübahisəsiz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qaydada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qəbul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olunmuşdur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FA19BE">
        <w:rPr>
          <w:rFonts w:ascii="Times New Roman" w:hAnsi="Times New Roman"/>
          <w:sz w:val="28"/>
          <w:szCs w:val="28"/>
          <w:lang w:val="az-Latn-AZ"/>
        </w:rPr>
        <w:t>H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>.</w:t>
      </w:r>
      <w:r w:rsidRPr="00FA19BE">
        <w:rPr>
          <w:rFonts w:ascii="Times New Roman" w:hAnsi="Times New Roman"/>
          <w:sz w:val="28"/>
          <w:szCs w:val="28"/>
          <w:lang w:val="az-Latn-AZ"/>
        </w:rPr>
        <w:t>Həmdəmovun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iddiasına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dair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mülki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iş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üzrə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birinci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və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apellyasiya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instansiyası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məhkəmələri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tərəfindən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müəyyən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olunmuş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hallardan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görünür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ki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FA19BE">
        <w:rPr>
          <w:rFonts w:ascii="Times New Roman" w:hAnsi="Times New Roman"/>
          <w:sz w:val="28"/>
          <w:szCs w:val="28"/>
          <w:lang w:val="az-Latn-AZ"/>
        </w:rPr>
        <w:t>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>.</w:t>
      </w:r>
      <w:r w:rsidRPr="00FA19BE">
        <w:rPr>
          <w:rFonts w:ascii="Times New Roman" w:hAnsi="Times New Roman"/>
          <w:sz w:val="28"/>
          <w:szCs w:val="28"/>
          <w:lang w:val="az-Latn-AZ"/>
        </w:rPr>
        <w:t>Məmmədyarov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Ağsu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rayon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məhkəməsinin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qətnaməsinin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icraya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yönəldilməsini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birbaşa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qətnamə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çıxarıldıqdan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sonra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tələb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etmiş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FA19BE">
        <w:rPr>
          <w:rFonts w:ascii="Times New Roman" w:hAnsi="Times New Roman"/>
          <w:sz w:val="28"/>
          <w:szCs w:val="28"/>
          <w:lang w:val="az-Latn-AZ"/>
        </w:rPr>
        <w:t>həmin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qətnamə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1996-</w:t>
      </w:r>
      <w:r w:rsidRPr="00FA19BE">
        <w:rPr>
          <w:rFonts w:ascii="Times New Roman" w:hAnsi="Times New Roman"/>
          <w:sz w:val="28"/>
          <w:szCs w:val="28"/>
          <w:lang w:val="az-Latn-AZ"/>
        </w:rPr>
        <w:t>cı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il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09 </w:t>
      </w:r>
      <w:r w:rsidRPr="00FA19BE">
        <w:rPr>
          <w:rFonts w:ascii="Times New Roman" w:hAnsi="Times New Roman"/>
          <w:sz w:val="28"/>
          <w:szCs w:val="28"/>
          <w:lang w:val="az-Latn-AZ"/>
        </w:rPr>
        <w:t>fevral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tarixdə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Şamaxı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rayon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məhkəməsinə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göndərilməklə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vaxtında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icraya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yönəldilmiş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və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Şamaxı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rayon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Mİ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və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şöbəsi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FA19BE">
        <w:rPr>
          <w:rFonts w:ascii="Times New Roman" w:hAnsi="Times New Roman"/>
          <w:sz w:val="28"/>
          <w:szCs w:val="28"/>
          <w:lang w:val="az-Latn-AZ"/>
        </w:rPr>
        <w:t>tərəfindən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bununla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bağlı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müvafiq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hərəkətlər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edilmişdir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FA19BE">
        <w:rPr>
          <w:rFonts w:ascii="Times New Roman" w:hAnsi="Times New Roman"/>
          <w:sz w:val="28"/>
          <w:szCs w:val="28"/>
          <w:lang w:val="az-Latn-AZ"/>
        </w:rPr>
        <w:t>Belə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ki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FA19BE">
        <w:rPr>
          <w:rFonts w:ascii="Times New Roman" w:hAnsi="Times New Roman"/>
          <w:sz w:val="28"/>
          <w:szCs w:val="28"/>
          <w:lang w:val="az-Latn-AZ"/>
        </w:rPr>
        <w:t>Şamaxı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rayon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Mİ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və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şöbəsi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qətnamə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çıxarıldıqdan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dərhal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sonra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FA19BE">
        <w:rPr>
          <w:rFonts w:ascii="Times New Roman" w:hAnsi="Times New Roman"/>
          <w:sz w:val="28"/>
          <w:szCs w:val="28"/>
          <w:lang w:val="az-Latn-AZ"/>
        </w:rPr>
        <w:t>yəni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1996-</w:t>
      </w:r>
      <w:r w:rsidRPr="00FA19BE">
        <w:rPr>
          <w:rFonts w:ascii="Times New Roman" w:hAnsi="Times New Roman"/>
          <w:sz w:val="28"/>
          <w:szCs w:val="28"/>
          <w:lang w:val="az-Latn-AZ"/>
        </w:rPr>
        <w:t>cı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il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24-25 </w:t>
      </w:r>
      <w:r w:rsidRPr="00FA19BE">
        <w:rPr>
          <w:rFonts w:ascii="Times New Roman" w:hAnsi="Times New Roman"/>
          <w:sz w:val="28"/>
          <w:szCs w:val="28"/>
          <w:lang w:val="az-Latn-AZ"/>
        </w:rPr>
        <w:t>aprel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, 06 </w:t>
      </w:r>
      <w:r w:rsidRPr="00FA19BE">
        <w:rPr>
          <w:rFonts w:ascii="Times New Roman" w:hAnsi="Times New Roman"/>
          <w:sz w:val="28"/>
          <w:szCs w:val="28"/>
          <w:lang w:val="az-Latn-AZ"/>
        </w:rPr>
        <w:t>may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tarixlərində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FA19BE">
        <w:rPr>
          <w:rFonts w:ascii="Times New Roman" w:hAnsi="Times New Roman"/>
          <w:sz w:val="28"/>
          <w:szCs w:val="28"/>
          <w:lang w:val="az-Latn-AZ"/>
        </w:rPr>
        <w:t>həmçinin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>.</w:t>
      </w:r>
      <w:r w:rsidRPr="00FA19BE">
        <w:rPr>
          <w:rFonts w:ascii="Times New Roman" w:hAnsi="Times New Roman"/>
          <w:sz w:val="28"/>
          <w:szCs w:val="28"/>
          <w:lang w:val="az-Latn-AZ"/>
        </w:rPr>
        <w:t>Məmmədyarov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qətnamənin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icrasını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yenidən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tələb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etdikdən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sonra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2003-</w:t>
      </w:r>
      <w:r w:rsidRPr="00FA19BE">
        <w:rPr>
          <w:rFonts w:ascii="Times New Roman" w:hAnsi="Times New Roman"/>
          <w:sz w:val="28"/>
          <w:szCs w:val="28"/>
          <w:lang w:val="az-Latn-AZ"/>
        </w:rPr>
        <w:t>cü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ilin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21 </w:t>
      </w:r>
      <w:r w:rsidRPr="00FA19BE">
        <w:rPr>
          <w:rFonts w:ascii="Times New Roman" w:hAnsi="Times New Roman"/>
          <w:sz w:val="28"/>
          <w:szCs w:val="28"/>
          <w:lang w:val="az-Latn-AZ"/>
        </w:rPr>
        <w:t>may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, 09 </w:t>
      </w:r>
      <w:r w:rsidRPr="00FA19BE">
        <w:rPr>
          <w:rFonts w:ascii="Times New Roman" w:hAnsi="Times New Roman"/>
          <w:sz w:val="28"/>
          <w:szCs w:val="28"/>
          <w:lang w:val="az-Latn-AZ"/>
        </w:rPr>
        <w:t>iyun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tarixlərində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H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>.</w:t>
      </w:r>
      <w:r w:rsidRPr="00FA19BE">
        <w:rPr>
          <w:rFonts w:ascii="Times New Roman" w:hAnsi="Times New Roman"/>
          <w:sz w:val="28"/>
          <w:szCs w:val="28"/>
          <w:lang w:val="az-Latn-AZ"/>
        </w:rPr>
        <w:t>Həmdəmovdan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mübahisəli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mənzildən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çıxmasını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tələb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etmiş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FA19BE">
        <w:rPr>
          <w:rFonts w:ascii="Times New Roman" w:hAnsi="Times New Roman"/>
          <w:sz w:val="28"/>
          <w:szCs w:val="28"/>
          <w:lang w:val="az-Latn-AZ"/>
        </w:rPr>
        <w:t>lakin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o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FA19BE">
        <w:rPr>
          <w:rFonts w:ascii="Times New Roman" w:hAnsi="Times New Roman"/>
          <w:sz w:val="28"/>
          <w:szCs w:val="28"/>
          <w:lang w:val="az-Latn-AZ"/>
        </w:rPr>
        <w:t>qətnamənin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icrasına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maneçilik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törədərək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mənzildən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çıxmamışdır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>.</w:t>
      </w:r>
    </w:p>
    <w:p w:rsidR="00ED1ADC" w:rsidRPr="00B52C73" w:rsidRDefault="006C3E77" w:rsidP="004503F0">
      <w:pPr>
        <w:pStyle w:val="a3"/>
        <w:ind w:firstLine="567"/>
        <w:rPr>
          <w:rFonts w:ascii="Times New Roman" w:hAnsi="Times New Roman"/>
          <w:sz w:val="28"/>
          <w:szCs w:val="28"/>
          <w:lang w:val="en-US"/>
        </w:rPr>
      </w:pPr>
      <w:r w:rsidRPr="00FA19BE">
        <w:rPr>
          <w:rFonts w:ascii="Times New Roman" w:hAnsi="Times New Roman"/>
          <w:sz w:val="28"/>
          <w:szCs w:val="28"/>
          <w:lang w:val="az-Latn-AZ"/>
        </w:rPr>
        <w:t>Azərbaycan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Respublikası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Ali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Məhkəməsi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Mülki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İşlər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Üzrə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Məhkəmə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Kollegiyası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iş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üzrə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qüvvədən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düşmüş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Mülki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Məcəllənin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73-</w:t>
      </w:r>
      <w:r w:rsidRPr="00FA19BE">
        <w:rPr>
          <w:rFonts w:ascii="Times New Roman" w:hAnsi="Times New Roman"/>
          <w:sz w:val="28"/>
          <w:szCs w:val="28"/>
          <w:lang w:val="az-Latn-AZ"/>
        </w:rPr>
        <w:t>cü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və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Mülki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Prosessual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Məcəllənin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358-</w:t>
      </w:r>
      <w:r w:rsidRPr="00FA19BE">
        <w:rPr>
          <w:rFonts w:ascii="Times New Roman" w:hAnsi="Times New Roman"/>
          <w:sz w:val="28"/>
          <w:szCs w:val="28"/>
          <w:lang w:val="az-Latn-AZ"/>
        </w:rPr>
        <w:t>ci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maddələrinə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istinad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etməklə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FA19BE">
        <w:rPr>
          <w:rFonts w:ascii="Times New Roman" w:hAnsi="Times New Roman"/>
          <w:sz w:val="28"/>
          <w:szCs w:val="28"/>
          <w:lang w:val="az-Latn-AZ"/>
        </w:rPr>
        <w:t>həmin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normativ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hüquqi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aktların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tətbiq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ediməli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olmayan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müddəalarını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tətbiq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etmişdir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FA19BE">
        <w:rPr>
          <w:rFonts w:ascii="Times New Roman" w:hAnsi="Times New Roman"/>
          <w:sz w:val="28"/>
          <w:szCs w:val="28"/>
          <w:lang w:val="az-Latn-AZ"/>
        </w:rPr>
        <w:t>Belə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ki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FA19BE">
        <w:rPr>
          <w:rFonts w:ascii="Times New Roman" w:hAnsi="Times New Roman"/>
          <w:sz w:val="28"/>
          <w:szCs w:val="28"/>
          <w:lang w:val="az-Latn-AZ"/>
        </w:rPr>
        <w:t>ümumi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iddia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müddətləri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məhkəmə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aktlarının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icrası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ilə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bağlı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münasibətlərə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şamil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edilmir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FA19BE">
        <w:rPr>
          <w:rFonts w:ascii="Times New Roman" w:hAnsi="Times New Roman"/>
          <w:sz w:val="28"/>
          <w:szCs w:val="28"/>
          <w:lang w:val="az-Latn-AZ"/>
        </w:rPr>
        <w:t>digər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tərəfdən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isə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qüvvədən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düşmüş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Mülki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Prosessual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Məcəllənin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358-</w:t>
      </w:r>
      <w:r w:rsidRPr="00FA19BE">
        <w:rPr>
          <w:rFonts w:ascii="Times New Roman" w:hAnsi="Times New Roman"/>
          <w:sz w:val="28"/>
          <w:szCs w:val="28"/>
          <w:lang w:val="az-Latn-AZ"/>
        </w:rPr>
        <w:t>ci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maddəsinin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məzmununa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görə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icra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sənədlərinin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icraya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təqdim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edilməsi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müddətləri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qətnamənin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məhkəmə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tərəfindən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vaxtında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icraya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yönəldilmədiyi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hallara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tətbiq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olunmur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>.</w:t>
      </w:r>
    </w:p>
    <w:p w:rsidR="00ED1ADC" w:rsidRPr="00B52C73" w:rsidRDefault="006C3E77" w:rsidP="004503F0">
      <w:pPr>
        <w:pStyle w:val="a3"/>
        <w:ind w:firstLine="567"/>
        <w:rPr>
          <w:rFonts w:ascii="Times New Roman" w:hAnsi="Times New Roman"/>
          <w:sz w:val="28"/>
          <w:szCs w:val="28"/>
          <w:lang w:val="en-US"/>
        </w:rPr>
      </w:pPr>
      <w:r w:rsidRPr="00FA19BE">
        <w:rPr>
          <w:rFonts w:ascii="Times New Roman" w:hAnsi="Times New Roman"/>
          <w:sz w:val="28"/>
          <w:szCs w:val="28"/>
          <w:lang w:val="az-Latn-AZ"/>
        </w:rPr>
        <w:t>Bununla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yanaşı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FA19BE">
        <w:rPr>
          <w:rFonts w:ascii="Times New Roman" w:hAnsi="Times New Roman"/>
          <w:sz w:val="28"/>
          <w:szCs w:val="28"/>
          <w:lang w:val="az-Latn-AZ"/>
        </w:rPr>
        <w:t>Azərbaycan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Respublikası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Ali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Məhkəməsi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Mülki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İşlər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Üzrə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Məhkəmə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Kollegiyası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mülki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işə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baxarkən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qanunla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müəyyən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edilmiş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səlahiyyət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lastRenderedPageBreak/>
        <w:t>həddini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də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aşmışdır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FA19BE">
        <w:rPr>
          <w:rFonts w:ascii="Times New Roman" w:hAnsi="Times New Roman"/>
          <w:sz w:val="28"/>
          <w:szCs w:val="28"/>
          <w:lang w:val="az-Latn-AZ"/>
        </w:rPr>
        <w:t>Azərbaycan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Respublikası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Mülki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Prosessual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Məcəlləsinin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417-</w:t>
      </w:r>
      <w:r w:rsidRPr="00FA19BE">
        <w:rPr>
          <w:rFonts w:ascii="Times New Roman" w:hAnsi="Times New Roman"/>
          <w:sz w:val="28"/>
          <w:szCs w:val="28"/>
          <w:lang w:val="az-Latn-AZ"/>
        </w:rPr>
        <w:t>ci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maddəsində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kassasiya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instansiyası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məhkəməsinin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səlahiyyətləri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müəyyənləşdirilmişdir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FA19BE">
        <w:rPr>
          <w:rFonts w:ascii="Times New Roman" w:hAnsi="Times New Roman"/>
          <w:sz w:val="28"/>
          <w:szCs w:val="28"/>
          <w:lang w:val="az-Latn-AZ"/>
        </w:rPr>
        <w:t>Həmin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maddəyə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əsasən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kassasiya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instansiyası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məhkəməsi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apellyasiya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instansiyası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məhkəməsinin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qətnamə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və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ya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qərardadını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tamamilə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FA19BE">
        <w:rPr>
          <w:rFonts w:ascii="Times New Roman" w:hAnsi="Times New Roman"/>
          <w:sz w:val="28"/>
          <w:szCs w:val="28"/>
          <w:lang w:val="az-Latn-AZ"/>
        </w:rPr>
        <w:t>yaxud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qismən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ləğv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edib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FA19BE">
        <w:rPr>
          <w:rFonts w:ascii="Times New Roman" w:hAnsi="Times New Roman"/>
          <w:sz w:val="28"/>
          <w:szCs w:val="28"/>
          <w:lang w:val="az-Latn-AZ"/>
        </w:rPr>
        <w:t>bu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Məcəllənin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261.0.1-261.0.3, 261.0.6 </w:t>
      </w:r>
      <w:r w:rsidRPr="00FA19BE">
        <w:rPr>
          <w:rFonts w:ascii="Times New Roman" w:hAnsi="Times New Roman"/>
          <w:sz w:val="28"/>
          <w:szCs w:val="28"/>
          <w:lang w:val="az-Latn-AZ"/>
        </w:rPr>
        <w:t>və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261.0.7-</w:t>
      </w:r>
      <w:r w:rsidRPr="00FA19BE">
        <w:rPr>
          <w:rFonts w:ascii="Times New Roman" w:hAnsi="Times New Roman"/>
          <w:sz w:val="28"/>
          <w:szCs w:val="28"/>
          <w:lang w:val="az-Latn-AZ"/>
        </w:rPr>
        <w:t>ci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maddələrinə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müvafiq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olaraq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iş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üzrə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icraata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xitam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verə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bilər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FA19BE">
        <w:rPr>
          <w:rFonts w:ascii="Times New Roman" w:hAnsi="Times New Roman"/>
          <w:sz w:val="28"/>
          <w:szCs w:val="28"/>
          <w:lang w:val="az-Latn-AZ"/>
        </w:rPr>
        <w:t>Lakin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H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>.</w:t>
      </w:r>
      <w:r w:rsidRPr="00FA19BE">
        <w:rPr>
          <w:rFonts w:ascii="Times New Roman" w:hAnsi="Times New Roman"/>
          <w:sz w:val="28"/>
          <w:szCs w:val="28"/>
          <w:lang w:val="az-Latn-AZ"/>
        </w:rPr>
        <w:t>H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>.</w:t>
      </w:r>
      <w:r w:rsidRPr="00FA19BE">
        <w:rPr>
          <w:rFonts w:ascii="Times New Roman" w:hAnsi="Times New Roman"/>
          <w:sz w:val="28"/>
          <w:szCs w:val="28"/>
          <w:lang w:val="az-Latn-AZ"/>
        </w:rPr>
        <w:t>Həmdəmovun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iddiasına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dair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mülki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iş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üzrə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icraata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kassasiya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icraatı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qaydasında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xitam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vermək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üçün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qeyd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olunan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maddələrdə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nəzərdən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tutulan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hallardan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heç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biri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mövcud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olmamışdır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FA19BE">
        <w:rPr>
          <w:rFonts w:ascii="Times New Roman" w:hAnsi="Times New Roman"/>
          <w:sz w:val="28"/>
          <w:szCs w:val="28"/>
          <w:lang w:val="az-Latn-AZ"/>
        </w:rPr>
        <w:t>Eyni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zamanda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nəzərə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alınmalıdır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ki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FA19BE">
        <w:rPr>
          <w:rFonts w:ascii="Times New Roman" w:hAnsi="Times New Roman"/>
          <w:sz w:val="28"/>
          <w:szCs w:val="28"/>
          <w:lang w:val="az-Latn-AZ"/>
        </w:rPr>
        <w:t>Mülki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Prosessual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Məcəllənin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417.0.4-</w:t>
      </w:r>
      <w:r w:rsidRPr="00FA19BE">
        <w:rPr>
          <w:rFonts w:ascii="Times New Roman" w:hAnsi="Times New Roman"/>
          <w:sz w:val="28"/>
          <w:szCs w:val="28"/>
          <w:lang w:val="az-Latn-AZ"/>
        </w:rPr>
        <w:t>cü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maddəsi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məhz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iş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üzrə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icraata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xitam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verilməsindən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bəhs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edir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FA19BE">
        <w:rPr>
          <w:rFonts w:ascii="Times New Roman" w:hAnsi="Times New Roman"/>
          <w:sz w:val="28"/>
          <w:szCs w:val="28"/>
          <w:lang w:val="az-Latn-AZ"/>
        </w:rPr>
        <w:t>Lakin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Ali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Məhkəmənin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Mülki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İşlər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Üzrə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Məhkəmə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Kollegiyası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mülki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işə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baxarkən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öz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səlahiyyət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həddini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aşmış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və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mübahisələndirilən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qərarı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ilə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iş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üzrə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icra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icraatına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xitam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vermişdir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FA19BE">
        <w:rPr>
          <w:rFonts w:ascii="Times New Roman" w:hAnsi="Times New Roman"/>
          <w:sz w:val="28"/>
          <w:szCs w:val="28"/>
          <w:lang w:val="az-Latn-AZ"/>
        </w:rPr>
        <w:t>Halbuki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FA19BE">
        <w:rPr>
          <w:rFonts w:ascii="Times New Roman" w:hAnsi="Times New Roman"/>
          <w:sz w:val="28"/>
          <w:szCs w:val="28"/>
          <w:lang w:val="az-Latn-AZ"/>
        </w:rPr>
        <w:t>həm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qüvvədən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düşmüş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FA19BE">
        <w:rPr>
          <w:rFonts w:ascii="Times New Roman" w:hAnsi="Times New Roman"/>
          <w:sz w:val="28"/>
          <w:szCs w:val="28"/>
          <w:lang w:val="az-Latn-AZ"/>
        </w:rPr>
        <w:t>həm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də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mövcud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mülki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>-</w:t>
      </w:r>
      <w:r w:rsidRPr="00FA19BE">
        <w:rPr>
          <w:rFonts w:ascii="Times New Roman" w:hAnsi="Times New Roman"/>
          <w:sz w:val="28"/>
          <w:szCs w:val="28"/>
          <w:lang w:val="az-Latn-AZ"/>
        </w:rPr>
        <w:t>prosessual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qanunvericilik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belə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səlahiyyəti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aşağı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məhkəmə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instansiyalarına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vermişdir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FA19BE">
        <w:rPr>
          <w:rFonts w:ascii="Times New Roman" w:hAnsi="Times New Roman"/>
          <w:sz w:val="28"/>
          <w:szCs w:val="28"/>
          <w:lang w:val="az-Latn-AZ"/>
        </w:rPr>
        <w:t>qüvvədən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düşmüş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Mülki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Prosessual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Məcəllənin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380-</w:t>
      </w:r>
      <w:r w:rsidRPr="00FA19BE">
        <w:rPr>
          <w:rFonts w:ascii="Times New Roman" w:hAnsi="Times New Roman"/>
          <w:sz w:val="28"/>
          <w:szCs w:val="28"/>
          <w:lang w:val="az-Latn-AZ"/>
        </w:rPr>
        <w:t>ci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maddəsi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və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qüvvədə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olan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Mülki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Prosessual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Məcəllənin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262-</w:t>
      </w:r>
      <w:r w:rsidRPr="00FA19BE">
        <w:rPr>
          <w:rFonts w:ascii="Times New Roman" w:hAnsi="Times New Roman"/>
          <w:sz w:val="28"/>
          <w:szCs w:val="28"/>
          <w:lang w:val="az-Latn-AZ"/>
        </w:rPr>
        <w:t>ci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maddəsi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>).</w:t>
      </w:r>
    </w:p>
    <w:p w:rsidR="00ED1ADC" w:rsidRPr="00B52C73" w:rsidRDefault="006C3E77" w:rsidP="004503F0">
      <w:pPr>
        <w:pStyle w:val="a3"/>
        <w:ind w:firstLine="567"/>
        <w:rPr>
          <w:rFonts w:ascii="Times New Roman" w:hAnsi="Times New Roman"/>
          <w:sz w:val="28"/>
          <w:szCs w:val="28"/>
          <w:lang w:val="en-US"/>
        </w:rPr>
      </w:pPr>
      <w:r w:rsidRPr="00FA19BE">
        <w:rPr>
          <w:rFonts w:ascii="Times New Roman" w:hAnsi="Times New Roman"/>
          <w:sz w:val="28"/>
          <w:szCs w:val="28"/>
          <w:lang w:val="az-Latn-AZ"/>
        </w:rPr>
        <w:t>Azərbaycan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Respublikası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Konstitusiya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Məhkəməsinin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Plenumu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belə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nəticəyə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gəlir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ki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FA19BE">
        <w:rPr>
          <w:rFonts w:ascii="Times New Roman" w:hAnsi="Times New Roman"/>
          <w:sz w:val="28"/>
          <w:szCs w:val="28"/>
          <w:lang w:val="az-Latn-AZ"/>
        </w:rPr>
        <w:t>göstərilən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mülki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iş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üzrə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qərar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qəbul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edən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Ali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Məhkəmənin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Mülki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İşlər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Üzrə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Məhkəmə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Kollegiyası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tərəfindən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qüvvədən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düşmüş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Azərbaycan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Respublikası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Mülki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Məcəlləsinin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73-</w:t>
      </w:r>
      <w:r w:rsidRPr="00FA19BE">
        <w:rPr>
          <w:rFonts w:ascii="Times New Roman" w:hAnsi="Times New Roman"/>
          <w:sz w:val="28"/>
          <w:szCs w:val="28"/>
          <w:lang w:val="az-Latn-AZ"/>
        </w:rPr>
        <w:t>cü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maddəsi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və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Mülki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Prosessual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Məcəlləsinin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358-</w:t>
      </w:r>
      <w:r w:rsidRPr="00FA19BE">
        <w:rPr>
          <w:rFonts w:ascii="Times New Roman" w:hAnsi="Times New Roman"/>
          <w:sz w:val="28"/>
          <w:szCs w:val="28"/>
          <w:lang w:val="az-Latn-AZ"/>
        </w:rPr>
        <w:t>ci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maddəsi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düzgün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tətbiq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edilməmiş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FA19BE">
        <w:rPr>
          <w:rFonts w:ascii="Times New Roman" w:hAnsi="Times New Roman"/>
          <w:sz w:val="28"/>
          <w:szCs w:val="28"/>
          <w:lang w:val="az-Latn-AZ"/>
        </w:rPr>
        <w:t>həmçinin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FA19BE">
        <w:rPr>
          <w:rFonts w:ascii="Times New Roman" w:hAnsi="Times New Roman"/>
          <w:sz w:val="28"/>
          <w:szCs w:val="28"/>
          <w:lang w:val="az-Latn-AZ"/>
        </w:rPr>
        <w:t>kassasiya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instansiya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məhkəməsi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Mülki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Prosessual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Məcəllənin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417-</w:t>
      </w:r>
      <w:r w:rsidRPr="00FA19BE">
        <w:rPr>
          <w:rFonts w:ascii="Times New Roman" w:hAnsi="Times New Roman"/>
          <w:sz w:val="28"/>
          <w:szCs w:val="28"/>
          <w:lang w:val="az-Latn-AZ"/>
        </w:rPr>
        <w:t>ci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maddəsində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müəyyən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olunan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səlahiyyətlərindən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kənara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çıxmış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FA19BE">
        <w:rPr>
          <w:rFonts w:ascii="Times New Roman" w:hAnsi="Times New Roman"/>
          <w:sz w:val="28"/>
          <w:szCs w:val="28"/>
          <w:lang w:val="az-Latn-AZ"/>
        </w:rPr>
        <w:t>bununla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da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FA19BE">
        <w:rPr>
          <w:rFonts w:ascii="Times New Roman" w:hAnsi="Times New Roman"/>
          <w:sz w:val="28"/>
          <w:szCs w:val="28"/>
          <w:lang w:val="az-Latn-AZ"/>
        </w:rPr>
        <w:t>ərizəçinin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Azərbaycan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Respublikası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Konstitusiyanın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29-</w:t>
      </w:r>
      <w:r w:rsidRPr="00FA19BE">
        <w:rPr>
          <w:rFonts w:ascii="Times New Roman" w:hAnsi="Times New Roman"/>
          <w:sz w:val="28"/>
          <w:szCs w:val="28"/>
          <w:lang w:val="az-Latn-AZ"/>
        </w:rPr>
        <w:t>cu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maddəsində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təsbit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olunmuş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mülkiyyət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hüququ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və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60-</w:t>
      </w:r>
      <w:r w:rsidRPr="00FA19BE">
        <w:rPr>
          <w:rFonts w:ascii="Times New Roman" w:hAnsi="Times New Roman"/>
          <w:sz w:val="28"/>
          <w:szCs w:val="28"/>
          <w:lang w:val="az-Latn-AZ"/>
        </w:rPr>
        <w:t>cı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maddəsində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təsbit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edilmiş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hüquq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və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azadlıqlarının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məhkəmədə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müdafiəsi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təminatı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pozulmuşdur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>.</w:t>
      </w:r>
    </w:p>
    <w:p w:rsidR="00ED1ADC" w:rsidRPr="00B52C73" w:rsidRDefault="006C3E77" w:rsidP="004503F0">
      <w:pPr>
        <w:pStyle w:val="a3"/>
        <w:ind w:firstLine="567"/>
        <w:rPr>
          <w:rFonts w:ascii="Times New Roman" w:hAnsi="Times New Roman"/>
          <w:sz w:val="28"/>
          <w:szCs w:val="28"/>
          <w:lang w:val="en-US"/>
        </w:rPr>
      </w:pPr>
      <w:r w:rsidRPr="00FA19BE">
        <w:rPr>
          <w:rFonts w:ascii="Times New Roman" w:hAnsi="Times New Roman"/>
          <w:sz w:val="28"/>
          <w:szCs w:val="28"/>
          <w:lang w:val="az-Latn-AZ"/>
        </w:rPr>
        <w:t>Beləliklə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FA19BE">
        <w:rPr>
          <w:rFonts w:ascii="Times New Roman" w:hAnsi="Times New Roman"/>
          <w:sz w:val="28"/>
          <w:szCs w:val="28"/>
          <w:lang w:val="az-Latn-AZ"/>
        </w:rPr>
        <w:t>Konstitusiya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Məhkəməsinin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Plenumu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hesab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edir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ki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FA19BE">
        <w:rPr>
          <w:rFonts w:ascii="Times New Roman" w:hAnsi="Times New Roman"/>
          <w:sz w:val="28"/>
          <w:szCs w:val="28"/>
          <w:lang w:val="az-Latn-AZ"/>
        </w:rPr>
        <w:t>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>.</w:t>
      </w:r>
      <w:r w:rsidRPr="00FA19BE">
        <w:rPr>
          <w:rFonts w:ascii="Times New Roman" w:hAnsi="Times New Roman"/>
          <w:sz w:val="28"/>
          <w:szCs w:val="28"/>
          <w:lang w:val="az-Latn-AZ"/>
        </w:rPr>
        <w:t>Məmmədyarov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tərəfindən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mübahisələndirilən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mülki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iş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üzrə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Azərbaycan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Respublikası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Ali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Məhkəmənin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Mülki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İşlər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Üzrə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Məhkəmə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Kollegiyasının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2004-</w:t>
      </w:r>
      <w:r w:rsidRPr="00FA19BE">
        <w:rPr>
          <w:rFonts w:ascii="Times New Roman" w:hAnsi="Times New Roman"/>
          <w:sz w:val="28"/>
          <w:szCs w:val="28"/>
          <w:lang w:val="az-Latn-AZ"/>
        </w:rPr>
        <w:t>cü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il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03 </w:t>
      </w:r>
      <w:r w:rsidRPr="00FA19BE">
        <w:rPr>
          <w:rFonts w:ascii="Times New Roman" w:hAnsi="Times New Roman"/>
          <w:sz w:val="28"/>
          <w:szCs w:val="28"/>
          <w:lang w:val="az-Latn-AZ"/>
        </w:rPr>
        <w:t>mart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tarixli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qərarı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Azərbaycan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Respublikası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Konstitusiyasının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29-</w:t>
      </w:r>
      <w:r w:rsidRPr="00FA19BE">
        <w:rPr>
          <w:rFonts w:ascii="Times New Roman" w:hAnsi="Times New Roman"/>
          <w:sz w:val="28"/>
          <w:szCs w:val="28"/>
          <w:lang w:val="az-Latn-AZ"/>
        </w:rPr>
        <w:t>cu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və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60-</w:t>
      </w:r>
      <w:r w:rsidRPr="00FA19BE">
        <w:rPr>
          <w:rFonts w:ascii="Times New Roman" w:hAnsi="Times New Roman"/>
          <w:sz w:val="28"/>
          <w:szCs w:val="28"/>
          <w:lang w:val="az-Latn-AZ"/>
        </w:rPr>
        <w:t>cı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maddələrinə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FA19BE">
        <w:rPr>
          <w:rFonts w:ascii="Times New Roman" w:hAnsi="Times New Roman"/>
          <w:sz w:val="28"/>
          <w:szCs w:val="28"/>
          <w:lang w:val="az-Latn-AZ"/>
        </w:rPr>
        <w:t>Azərbaycan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Respublikası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Mülki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Prosessual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Məcəlləsinin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417-</w:t>
      </w:r>
      <w:r w:rsidRPr="00FA19BE">
        <w:rPr>
          <w:rFonts w:ascii="Times New Roman" w:hAnsi="Times New Roman"/>
          <w:sz w:val="28"/>
          <w:szCs w:val="28"/>
          <w:lang w:val="az-Latn-AZ"/>
        </w:rPr>
        <w:t>ci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maddəsinə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uyğun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olmadığı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üçün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qüvvədən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düşmüş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hesab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edilməli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və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işə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bu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Qərara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uyğun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olaraq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Azərbaycan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Respublikası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mülki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>-</w:t>
      </w:r>
      <w:r w:rsidRPr="00FA19BE">
        <w:rPr>
          <w:rFonts w:ascii="Times New Roman" w:hAnsi="Times New Roman"/>
          <w:sz w:val="28"/>
          <w:szCs w:val="28"/>
          <w:lang w:val="az-Latn-AZ"/>
        </w:rPr>
        <w:t>prosessual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qanunvericiliyi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ilə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müəyyən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edilmiş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qaydada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və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müddətdə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yenidən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baxılmalıdır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ED1ADC" w:rsidRPr="00B52C73" w:rsidRDefault="006C3E77" w:rsidP="004503F0">
      <w:pPr>
        <w:pStyle w:val="a3"/>
        <w:ind w:firstLine="567"/>
        <w:rPr>
          <w:rFonts w:ascii="Times New Roman" w:hAnsi="Times New Roman"/>
          <w:sz w:val="28"/>
          <w:szCs w:val="28"/>
          <w:lang w:val="en-US"/>
        </w:rPr>
      </w:pPr>
      <w:r w:rsidRPr="00FA19BE">
        <w:rPr>
          <w:rFonts w:ascii="Times New Roman" w:hAnsi="Times New Roman"/>
          <w:sz w:val="28"/>
          <w:szCs w:val="28"/>
          <w:lang w:val="az-Latn-AZ"/>
        </w:rPr>
        <w:t>Azərbaycan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Respublikası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Konstitusiyasının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130-</w:t>
      </w:r>
      <w:r w:rsidRPr="00FA19BE">
        <w:rPr>
          <w:rFonts w:ascii="Times New Roman" w:hAnsi="Times New Roman"/>
          <w:sz w:val="28"/>
          <w:szCs w:val="28"/>
          <w:lang w:val="az-Latn-AZ"/>
        </w:rPr>
        <w:t>cu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maddəsinin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D1ADC" w:rsidRPr="00FA19BE">
        <w:rPr>
          <w:rFonts w:ascii="Times New Roman" w:hAnsi="Times New Roman"/>
          <w:sz w:val="28"/>
          <w:szCs w:val="28"/>
          <w:lang w:val="en-US"/>
        </w:rPr>
        <w:t>V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və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D1ADC" w:rsidRPr="00FA19BE">
        <w:rPr>
          <w:rFonts w:ascii="Times New Roman" w:hAnsi="Times New Roman"/>
          <w:sz w:val="28"/>
          <w:szCs w:val="28"/>
          <w:lang w:val="en-US"/>
        </w:rPr>
        <w:t>IX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hissələrini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>, «</w:t>
      </w:r>
      <w:r w:rsidRPr="00FA19BE">
        <w:rPr>
          <w:rFonts w:ascii="Times New Roman" w:hAnsi="Times New Roman"/>
          <w:sz w:val="28"/>
          <w:szCs w:val="28"/>
          <w:lang w:val="az-Latn-AZ"/>
        </w:rPr>
        <w:t>Konstitusiya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Məhkəməsi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haqqında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» </w:t>
      </w:r>
      <w:r w:rsidRPr="00FA19BE">
        <w:rPr>
          <w:rFonts w:ascii="Times New Roman" w:hAnsi="Times New Roman"/>
          <w:sz w:val="28"/>
          <w:szCs w:val="28"/>
          <w:lang w:val="az-Latn-AZ"/>
        </w:rPr>
        <w:t>Azərbaycan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Respublikası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Qanununun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52, 62, 63, 65-67 </w:t>
      </w:r>
      <w:r w:rsidRPr="00FA19BE">
        <w:rPr>
          <w:rFonts w:ascii="Times New Roman" w:hAnsi="Times New Roman"/>
          <w:sz w:val="28"/>
          <w:szCs w:val="28"/>
          <w:lang w:val="az-Latn-AZ"/>
        </w:rPr>
        <w:t>və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69-</w:t>
      </w:r>
      <w:r w:rsidRPr="00FA19BE">
        <w:rPr>
          <w:rFonts w:ascii="Times New Roman" w:hAnsi="Times New Roman"/>
          <w:sz w:val="28"/>
          <w:szCs w:val="28"/>
          <w:lang w:val="az-Latn-AZ"/>
        </w:rPr>
        <w:t>cu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maddələrini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rəhbər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tutaraq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Azərbaycan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Respublikası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Konstitusiya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Məhkəməsinin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Plenumu</w:t>
      </w:r>
      <w:r w:rsidR="00ED1ADC" w:rsidRPr="00B52C73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ED1ADC" w:rsidRPr="00B52C73" w:rsidRDefault="00ED1ADC" w:rsidP="004503F0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D1ADC" w:rsidRPr="00FA19BE" w:rsidRDefault="006C3E77" w:rsidP="004503F0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A19BE">
        <w:rPr>
          <w:rFonts w:ascii="Times New Roman" w:hAnsi="Times New Roman"/>
          <w:b/>
          <w:sz w:val="28"/>
          <w:szCs w:val="28"/>
          <w:lang w:val="az-Latn-AZ"/>
        </w:rPr>
        <w:t>QƏRARA</w:t>
      </w:r>
      <w:r w:rsidR="00ED1ADC" w:rsidRPr="00FA19BE">
        <w:rPr>
          <w:rFonts w:ascii="Times New Roman" w:hAnsi="Times New Roman"/>
          <w:b/>
          <w:sz w:val="28"/>
          <w:szCs w:val="28"/>
        </w:rPr>
        <w:t xml:space="preserve"> </w:t>
      </w:r>
      <w:r w:rsidRPr="00FA19BE">
        <w:rPr>
          <w:rFonts w:ascii="Times New Roman" w:hAnsi="Times New Roman"/>
          <w:b/>
          <w:sz w:val="28"/>
          <w:szCs w:val="28"/>
          <w:lang w:val="az-Latn-AZ"/>
        </w:rPr>
        <w:t>ALDI</w:t>
      </w:r>
      <w:r w:rsidR="00ED1ADC" w:rsidRPr="00FA19BE">
        <w:rPr>
          <w:rFonts w:ascii="Times New Roman" w:hAnsi="Times New Roman"/>
          <w:b/>
          <w:sz w:val="28"/>
          <w:szCs w:val="28"/>
        </w:rPr>
        <w:t>:</w:t>
      </w:r>
    </w:p>
    <w:p w:rsidR="00ED1ADC" w:rsidRPr="00FA19BE" w:rsidRDefault="00ED1ADC" w:rsidP="004503F0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D1ADC" w:rsidRPr="00FA19BE" w:rsidRDefault="006C3E77" w:rsidP="004503F0">
      <w:pPr>
        <w:pStyle w:val="a3"/>
        <w:numPr>
          <w:ilvl w:val="0"/>
          <w:numId w:val="3"/>
        </w:numPr>
        <w:ind w:left="0" w:firstLine="567"/>
        <w:rPr>
          <w:rFonts w:ascii="Times New Roman" w:hAnsi="Times New Roman"/>
          <w:sz w:val="28"/>
          <w:szCs w:val="28"/>
        </w:rPr>
      </w:pPr>
      <w:r w:rsidRPr="00FA19BE">
        <w:rPr>
          <w:rFonts w:ascii="Times New Roman" w:hAnsi="Times New Roman"/>
          <w:sz w:val="28"/>
          <w:szCs w:val="28"/>
          <w:lang w:val="az-Latn-AZ"/>
        </w:rPr>
        <w:t>Həmdəmov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Həmdulla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Həmdalı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oğlunun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iddiasına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dair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mülki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iş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üzrə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Azərbaycan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Respublikası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Ali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Məhkəmənin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Mülki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İşlər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Üzrə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Məhkəmə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Kollegiyasının</w:t>
      </w:r>
      <w:r w:rsidR="00ED1ADC" w:rsidRPr="00FA19BE">
        <w:rPr>
          <w:rFonts w:ascii="Times New Roman" w:hAnsi="Times New Roman"/>
          <w:sz w:val="28"/>
          <w:szCs w:val="28"/>
        </w:rPr>
        <w:t xml:space="preserve"> 2004-</w:t>
      </w:r>
      <w:r w:rsidRPr="00FA19BE">
        <w:rPr>
          <w:rFonts w:ascii="Times New Roman" w:hAnsi="Times New Roman"/>
          <w:sz w:val="28"/>
          <w:szCs w:val="28"/>
          <w:lang w:val="az-Latn-AZ"/>
        </w:rPr>
        <w:t>cü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il</w:t>
      </w:r>
      <w:r w:rsidR="00ED1ADC" w:rsidRPr="00FA19BE">
        <w:rPr>
          <w:rFonts w:ascii="Times New Roman" w:hAnsi="Times New Roman"/>
          <w:sz w:val="28"/>
          <w:szCs w:val="28"/>
        </w:rPr>
        <w:t xml:space="preserve"> 03 </w:t>
      </w:r>
      <w:r w:rsidRPr="00FA19BE">
        <w:rPr>
          <w:rFonts w:ascii="Times New Roman" w:hAnsi="Times New Roman"/>
          <w:sz w:val="28"/>
          <w:szCs w:val="28"/>
          <w:lang w:val="az-Latn-AZ"/>
        </w:rPr>
        <w:t>mart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tarixli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qərarı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Azərbaycan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Respublikası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Konstitusiyasının</w:t>
      </w:r>
      <w:r w:rsidR="00ED1ADC" w:rsidRPr="00FA19BE">
        <w:rPr>
          <w:rFonts w:ascii="Times New Roman" w:hAnsi="Times New Roman"/>
          <w:sz w:val="28"/>
          <w:szCs w:val="28"/>
        </w:rPr>
        <w:t xml:space="preserve"> 29-</w:t>
      </w:r>
      <w:r w:rsidRPr="00FA19BE">
        <w:rPr>
          <w:rFonts w:ascii="Times New Roman" w:hAnsi="Times New Roman"/>
          <w:sz w:val="28"/>
          <w:szCs w:val="28"/>
          <w:lang w:val="az-Latn-AZ"/>
        </w:rPr>
        <w:t>cu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və</w:t>
      </w:r>
      <w:r w:rsidR="00ED1ADC" w:rsidRPr="00FA19BE">
        <w:rPr>
          <w:rFonts w:ascii="Times New Roman" w:hAnsi="Times New Roman"/>
          <w:sz w:val="28"/>
          <w:szCs w:val="28"/>
        </w:rPr>
        <w:t xml:space="preserve"> 60-</w:t>
      </w:r>
      <w:r w:rsidRPr="00FA19BE">
        <w:rPr>
          <w:rFonts w:ascii="Times New Roman" w:hAnsi="Times New Roman"/>
          <w:sz w:val="28"/>
          <w:szCs w:val="28"/>
          <w:lang w:val="az-Latn-AZ"/>
        </w:rPr>
        <w:t>cı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maddələrinə</w:t>
      </w:r>
      <w:r w:rsidR="00ED1ADC" w:rsidRPr="00FA19BE">
        <w:rPr>
          <w:rFonts w:ascii="Times New Roman" w:hAnsi="Times New Roman"/>
          <w:sz w:val="28"/>
          <w:szCs w:val="28"/>
        </w:rPr>
        <w:t xml:space="preserve">, </w:t>
      </w:r>
      <w:r w:rsidRPr="00FA19BE">
        <w:rPr>
          <w:rFonts w:ascii="Times New Roman" w:hAnsi="Times New Roman"/>
          <w:sz w:val="28"/>
          <w:szCs w:val="28"/>
          <w:lang w:val="az-Latn-AZ"/>
        </w:rPr>
        <w:t>Azərbaycan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Respublikası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Mülki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Prosessual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Məcəlləsinin</w:t>
      </w:r>
      <w:r w:rsidR="00ED1ADC" w:rsidRPr="00FA19BE">
        <w:rPr>
          <w:rFonts w:ascii="Times New Roman" w:hAnsi="Times New Roman"/>
          <w:sz w:val="28"/>
          <w:szCs w:val="28"/>
        </w:rPr>
        <w:t xml:space="preserve"> 417-</w:t>
      </w:r>
      <w:r w:rsidRPr="00FA19BE">
        <w:rPr>
          <w:rFonts w:ascii="Times New Roman" w:hAnsi="Times New Roman"/>
          <w:sz w:val="28"/>
          <w:szCs w:val="28"/>
          <w:lang w:val="az-Latn-AZ"/>
        </w:rPr>
        <w:t>ci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maddəsinə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uyğun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olmadığı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üçün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qüvvədən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düşmüş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lastRenderedPageBreak/>
        <w:t>hesab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edilsin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və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işə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bu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Qərara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uyğun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olaraq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Azərbaycan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Respublikası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mülki</w:t>
      </w:r>
      <w:r w:rsidR="00ED1ADC" w:rsidRPr="00FA19BE">
        <w:rPr>
          <w:rFonts w:ascii="Times New Roman" w:hAnsi="Times New Roman"/>
          <w:sz w:val="28"/>
          <w:szCs w:val="28"/>
        </w:rPr>
        <w:t>-</w:t>
      </w:r>
      <w:r w:rsidRPr="00FA19BE">
        <w:rPr>
          <w:rFonts w:ascii="Times New Roman" w:hAnsi="Times New Roman"/>
          <w:sz w:val="28"/>
          <w:szCs w:val="28"/>
          <w:lang w:val="az-Latn-AZ"/>
        </w:rPr>
        <w:t>prosessual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qanunvericiliyi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ilə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müəyyən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edilmiş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qaydada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və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müddətdə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yenidən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baxılsın</w:t>
      </w:r>
      <w:r w:rsidR="00ED1ADC" w:rsidRPr="00FA19BE">
        <w:rPr>
          <w:rFonts w:ascii="Times New Roman" w:hAnsi="Times New Roman"/>
          <w:sz w:val="28"/>
          <w:szCs w:val="28"/>
        </w:rPr>
        <w:t xml:space="preserve">. </w:t>
      </w:r>
    </w:p>
    <w:p w:rsidR="00ED1ADC" w:rsidRPr="00FA19BE" w:rsidRDefault="006C3E77" w:rsidP="004503F0">
      <w:pPr>
        <w:pStyle w:val="a3"/>
        <w:numPr>
          <w:ilvl w:val="0"/>
          <w:numId w:val="1"/>
        </w:numPr>
        <w:tabs>
          <w:tab w:val="clear" w:pos="525"/>
        </w:tabs>
        <w:ind w:left="0" w:firstLine="567"/>
        <w:rPr>
          <w:rFonts w:ascii="Times New Roman" w:hAnsi="Times New Roman"/>
          <w:sz w:val="28"/>
          <w:szCs w:val="28"/>
        </w:rPr>
      </w:pPr>
      <w:r w:rsidRPr="00FA19BE">
        <w:rPr>
          <w:rFonts w:ascii="Times New Roman" w:hAnsi="Times New Roman"/>
          <w:sz w:val="28"/>
          <w:szCs w:val="28"/>
          <w:lang w:val="az-Latn-AZ"/>
        </w:rPr>
        <w:t>Qərar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dərc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olunduğu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gündən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qüvvəyə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minir</w:t>
      </w:r>
      <w:r w:rsidR="00ED1ADC" w:rsidRPr="00FA19BE">
        <w:rPr>
          <w:rFonts w:ascii="Times New Roman" w:hAnsi="Times New Roman"/>
          <w:sz w:val="28"/>
          <w:szCs w:val="28"/>
        </w:rPr>
        <w:t>.</w:t>
      </w:r>
    </w:p>
    <w:p w:rsidR="00ED1ADC" w:rsidRPr="00FA19BE" w:rsidRDefault="006C3E77" w:rsidP="004503F0">
      <w:pPr>
        <w:pStyle w:val="a3"/>
        <w:numPr>
          <w:ilvl w:val="0"/>
          <w:numId w:val="1"/>
        </w:numPr>
        <w:tabs>
          <w:tab w:val="clear" w:pos="525"/>
        </w:tabs>
        <w:ind w:left="0" w:firstLine="567"/>
        <w:rPr>
          <w:rFonts w:ascii="Times New Roman" w:hAnsi="Times New Roman"/>
          <w:sz w:val="28"/>
          <w:szCs w:val="28"/>
        </w:rPr>
      </w:pPr>
      <w:r w:rsidRPr="00FA19BE">
        <w:rPr>
          <w:rFonts w:ascii="Times New Roman" w:hAnsi="Times New Roman"/>
          <w:sz w:val="28"/>
          <w:szCs w:val="28"/>
          <w:lang w:val="az-Latn-AZ"/>
        </w:rPr>
        <w:t>Qərar</w:t>
      </w:r>
      <w:r w:rsidR="00ED1ADC" w:rsidRPr="00FA19BE">
        <w:rPr>
          <w:rFonts w:ascii="Times New Roman" w:hAnsi="Times New Roman"/>
          <w:sz w:val="28"/>
          <w:szCs w:val="28"/>
        </w:rPr>
        <w:t xml:space="preserve">  «</w:t>
      </w:r>
      <w:r w:rsidRPr="00FA19BE">
        <w:rPr>
          <w:rFonts w:ascii="Times New Roman" w:hAnsi="Times New Roman"/>
          <w:sz w:val="28"/>
          <w:szCs w:val="28"/>
          <w:lang w:val="az-Latn-AZ"/>
        </w:rPr>
        <w:t>Azərbaycan</w:t>
      </w:r>
      <w:r w:rsidR="00ED1ADC" w:rsidRPr="00FA19BE">
        <w:rPr>
          <w:rFonts w:ascii="Times New Roman" w:hAnsi="Times New Roman"/>
          <w:sz w:val="28"/>
          <w:szCs w:val="28"/>
        </w:rPr>
        <w:t>», «</w:t>
      </w:r>
      <w:r w:rsidRPr="00FA19BE">
        <w:rPr>
          <w:rFonts w:ascii="Times New Roman" w:hAnsi="Times New Roman"/>
          <w:sz w:val="28"/>
          <w:szCs w:val="28"/>
          <w:lang w:val="az-Latn-AZ"/>
        </w:rPr>
        <w:t>Respublika</w:t>
      </w:r>
      <w:r w:rsidR="00ED1ADC" w:rsidRPr="00FA19BE">
        <w:rPr>
          <w:rFonts w:ascii="Times New Roman" w:hAnsi="Times New Roman"/>
          <w:sz w:val="28"/>
          <w:szCs w:val="28"/>
        </w:rPr>
        <w:t>», «</w:t>
      </w:r>
      <w:r w:rsidRPr="00FA19BE">
        <w:rPr>
          <w:rFonts w:ascii="Times New Roman" w:hAnsi="Times New Roman"/>
          <w:sz w:val="28"/>
          <w:szCs w:val="28"/>
          <w:lang w:val="az-Latn-AZ"/>
        </w:rPr>
        <w:t>Xalq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qəzeti</w:t>
      </w:r>
      <w:r w:rsidR="00ED1ADC" w:rsidRPr="00FA19BE">
        <w:rPr>
          <w:rFonts w:ascii="Times New Roman" w:hAnsi="Times New Roman"/>
          <w:sz w:val="28"/>
          <w:szCs w:val="28"/>
        </w:rPr>
        <w:t>», «</w:t>
      </w:r>
      <w:r w:rsidRPr="00FA19BE">
        <w:rPr>
          <w:rFonts w:ascii="Times New Roman" w:hAnsi="Times New Roman"/>
          <w:sz w:val="28"/>
          <w:szCs w:val="28"/>
          <w:lang w:val="az-Latn-AZ"/>
        </w:rPr>
        <w:t>Bakinski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Raboçi</w:t>
      </w:r>
      <w:r w:rsidR="00ED1ADC" w:rsidRPr="00FA19BE">
        <w:rPr>
          <w:rFonts w:ascii="Times New Roman" w:hAnsi="Times New Roman"/>
          <w:sz w:val="28"/>
          <w:szCs w:val="28"/>
        </w:rPr>
        <w:t xml:space="preserve">»  </w:t>
      </w:r>
      <w:r w:rsidRPr="00FA19BE">
        <w:rPr>
          <w:rFonts w:ascii="Times New Roman" w:hAnsi="Times New Roman"/>
          <w:sz w:val="28"/>
          <w:szCs w:val="28"/>
          <w:lang w:val="az-Latn-AZ"/>
        </w:rPr>
        <w:t>qəzetlərində</w:t>
      </w:r>
      <w:r w:rsidR="00ED1ADC" w:rsidRPr="00FA19BE">
        <w:rPr>
          <w:rFonts w:ascii="Times New Roman" w:hAnsi="Times New Roman"/>
          <w:sz w:val="28"/>
          <w:szCs w:val="28"/>
        </w:rPr>
        <w:t xml:space="preserve">  </w:t>
      </w:r>
      <w:r w:rsidRPr="00FA19BE">
        <w:rPr>
          <w:rFonts w:ascii="Times New Roman" w:hAnsi="Times New Roman"/>
          <w:sz w:val="28"/>
          <w:szCs w:val="28"/>
          <w:lang w:val="az-Latn-AZ"/>
        </w:rPr>
        <w:t>və</w:t>
      </w:r>
      <w:r w:rsidR="00ED1ADC" w:rsidRPr="00FA19BE">
        <w:rPr>
          <w:rFonts w:ascii="Times New Roman" w:hAnsi="Times New Roman"/>
          <w:sz w:val="28"/>
          <w:szCs w:val="28"/>
        </w:rPr>
        <w:t xml:space="preserve">  «</w:t>
      </w:r>
      <w:r w:rsidRPr="00FA19BE">
        <w:rPr>
          <w:rFonts w:ascii="Times New Roman" w:hAnsi="Times New Roman"/>
          <w:sz w:val="28"/>
          <w:szCs w:val="28"/>
          <w:lang w:val="az-Latn-AZ"/>
        </w:rPr>
        <w:t>Azərbaycan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Respublikası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Konstitusiya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Məhkəməsinin</w:t>
      </w:r>
      <w:r w:rsidR="00ED1ADC" w:rsidRPr="00FA19BE">
        <w:rPr>
          <w:rFonts w:ascii="Times New Roman" w:hAnsi="Times New Roman"/>
          <w:sz w:val="28"/>
          <w:szCs w:val="28"/>
        </w:rPr>
        <w:t xml:space="preserve">  </w:t>
      </w:r>
      <w:r w:rsidRPr="00FA19BE">
        <w:rPr>
          <w:rFonts w:ascii="Times New Roman" w:hAnsi="Times New Roman"/>
          <w:sz w:val="28"/>
          <w:szCs w:val="28"/>
          <w:lang w:val="az-Latn-AZ"/>
        </w:rPr>
        <w:t>Məlumatı</w:t>
      </w:r>
      <w:r w:rsidR="00ED1ADC" w:rsidRPr="00FA19BE">
        <w:rPr>
          <w:rFonts w:ascii="Times New Roman" w:hAnsi="Times New Roman"/>
          <w:sz w:val="28"/>
          <w:szCs w:val="28"/>
        </w:rPr>
        <w:t>»</w:t>
      </w:r>
      <w:r w:rsidRPr="00FA19BE">
        <w:rPr>
          <w:rFonts w:ascii="Times New Roman" w:hAnsi="Times New Roman"/>
          <w:sz w:val="28"/>
          <w:szCs w:val="28"/>
          <w:lang w:val="az-Latn-AZ"/>
        </w:rPr>
        <w:t>nda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dərc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edilsin</w:t>
      </w:r>
      <w:r w:rsidR="00ED1ADC" w:rsidRPr="00FA19BE">
        <w:rPr>
          <w:rFonts w:ascii="Times New Roman" w:hAnsi="Times New Roman"/>
          <w:sz w:val="28"/>
          <w:szCs w:val="28"/>
        </w:rPr>
        <w:t>.</w:t>
      </w:r>
    </w:p>
    <w:p w:rsidR="00ED1ADC" w:rsidRPr="00B52C73" w:rsidRDefault="006C3E77" w:rsidP="004503F0">
      <w:pPr>
        <w:pStyle w:val="a3"/>
        <w:numPr>
          <w:ilvl w:val="0"/>
          <w:numId w:val="1"/>
        </w:numPr>
        <w:tabs>
          <w:tab w:val="clear" w:pos="525"/>
        </w:tabs>
        <w:ind w:left="0" w:firstLine="567"/>
        <w:rPr>
          <w:rFonts w:ascii="Times New Roman" w:hAnsi="Times New Roman"/>
          <w:sz w:val="28"/>
          <w:szCs w:val="28"/>
        </w:rPr>
      </w:pPr>
      <w:r w:rsidRPr="00FA19BE">
        <w:rPr>
          <w:rFonts w:ascii="Times New Roman" w:hAnsi="Times New Roman"/>
          <w:sz w:val="28"/>
          <w:szCs w:val="28"/>
          <w:lang w:val="az-Latn-AZ"/>
        </w:rPr>
        <w:t>Qərar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qətidir</w:t>
      </w:r>
      <w:r w:rsidR="00ED1ADC" w:rsidRPr="00FA19BE">
        <w:rPr>
          <w:rFonts w:ascii="Times New Roman" w:hAnsi="Times New Roman"/>
          <w:sz w:val="28"/>
          <w:szCs w:val="28"/>
        </w:rPr>
        <w:t xml:space="preserve">, </w:t>
      </w:r>
      <w:r w:rsidRPr="00FA19BE">
        <w:rPr>
          <w:rFonts w:ascii="Times New Roman" w:hAnsi="Times New Roman"/>
          <w:sz w:val="28"/>
          <w:szCs w:val="28"/>
          <w:lang w:val="az-Latn-AZ"/>
        </w:rPr>
        <w:t>heç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bir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orqan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və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ya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şəxs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tərəfindən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ləğv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edilə</w:t>
      </w:r>
      <w:r w:rsidR="00ED1ADC" w:rsidRPr="00FA19BE">
        <w:rPr>
          <w:rFonts w:ascii="Times New Roman" w:hAnsi="Times New Roman"/>
          <w:sz w:val="28"/>
          <w:szCs w:val="28"/>
        </w:rPr>
        <w:t xml:space="preserve">, </w:t>
      </w:r>
      <w:r w:rsidRPr="00FA19BE">
        <w:rPr>
          <w:rFonts w:ascii="Times New Roman" w:hAnsi="Times New Roman"/>
          <w:sz w:val="28"/>
          <w:szCs w:val="28"/>
          <w:lang w:val="az-Latn-AZ"/>
        </w:rPr>
        <w:t>dəyişdirilə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və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FA19BE">
        <w:rPr>
          <w:rFonts w:ascii="Times New Roman" w:hAnsi="Times New Roman"/>
          <w:sz w:val="28"/>
          <w:szCs w:val="28"/>
          <w:lang w:val="az-Latn-AZ"/>
        </w:rPr>
        <w:t>ya</w:t>
      </w:r>
      <w:r w:rsidR="00ED1ADC" w:rsidRPr="00FA19BE">
        <w:rPr>
          <w:rFonts w:ascii="Times New Roman" w:hAnsi="Times New Roman"/>
          <w:sz w:val="28"/>
          <w:szCs w:val="28"/>
        </w:rPr>
        <w:t xml:space="preserve"> </w:t>
      </w:r>
      <w:r w:rsidRPr="00B52C73">
        <w:rPr>
          <w:rFonts w:ascii="Times New Roman" w:hAnsi="Times New Roman"/>
          <w:sz w:val="28"/>
          <w:szCs w:val="28"/>
          <w:lang w:val="az-Latn-AZ"/>
        </w:rPr>
        <w:t>rəsmi</w:t>
      </w:r>
      <w:r w:rsidR="00ED1ADC" w:rsidRPr="00B52C73">
        <w:rPr>
          <w:rFonts w:ascii="Times New Roman" w:hAnsi="Times New Roman"/>
          <w:sz w:val="28"/>
          <w:szCs w:val="28"/>
        </w:rPr>
        <w:t xml:space="preserve"> </w:t>
      </w:r>
      <w:r w:rsidRPr="00B52C73">
        <w:rPr>
          <w:rFonts w:ascii="Times New Roman" w:hAnsi="Times New Roman"/>
          <w:sz w:val="28"/>
          <w:szCs w:val="28"/>
          <w:lang w:val="az-Latn-AZ"/>
        </w:rPr>
        <w:t>təfsir</w:t>
      </w:r>
      <w:r w:rsidR="00ED1ADC" w:rsidRPr="00B52C73">
        <w:rPr>
          <w:rFonts w:ascii="Times New Roman" w:hAnsi="Times New Roman"/>
          <w:sz w:val="28"/>
          <w:szCs w:val="28"/>
        </w:rPr>
        <w:t xml:space="preserve"> </w:t>
      </w:r>
      <w:r w:rsidRPr="00B52C73">
        <w:rPr>
          <w:rFonts w:ascii="Times New Roman" w:hAnsi="Times New Roman"/>
          <w:sz w:val="28"/>
          <w:szCs w:val="28"/>
          <w:lang w:val="az-Latn-AZ"/>
        </w:rPr>
        <w:t>edilə</w:t>
      </w:r>
      <w:r w:rsidR="00ED1ADC" w:rsidRPr="00B52C73">
        <w:rPr>
          <w:rFonts w:ascii="Times New Roman" w:hAnsi="Times New Roman"/>
          <w:sz w:val="28"/>
          <w:szCs w:val="28"/>
        </w:rPr>
        <w:t xml:space="preserve"> </w:t>
      </w:r>
      <w:r w:rsidRPr="00B52C73">
        <w:rPr>
          <w:rFonts w:ascii="Times New Roman" w:hAnsi="Times New Roman"/>
          <w:sz w:val="28"/>
          <w:szCs w:val="28"/>
          <w:lang w:val="az-Latn-AZ"/>
        </w:rPr>
        <w:t>bilməz</w:t>
      </w:r>
      <w:r w:rsidR="00ED1ADC" w:rsidRPr="00B52C73">
        <w:rPr>
          <w:rFonts w:ascii="Times New Roman" w:hAnsi="Times New Roman"/>
          <w:sz w:val="28"/>
          <w:szCs w:val="28"/>
        </w:rPr>
        <w:t xml:space="preserve">. </w:t>
      </w:r>
    </w:p>
    <w:p w:rsidR="00ED1ADC" w:rsidRPr="00B52C73" w:rsidRDefault="00ED1ADC" w:rsidP="004503F0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B52C73">
        <w:rPr>
          <w:rFonts w:ascii="Times New Roman" w:hAnsi="Times New Roman"/>
          <w:sz w:val="28"/>
          <w:szCs w:val="28"/>
        </w:rPr>
        <w:t xml:space="preserve"> </w:t>
      </w:r>
    </w:p>
    <w:p w:rsidR="00ED1ADC" w:rsidRPr="00FA19BE" w:rsidRDefault="00ED1ADC" w:rsidP="004503F0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ED1ADC" w:rsidRPr="00FA19BE" w:rsidRDefault="00ED1ADC" w:rsidP="004503F0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</w:p>
    <w:sectPr w:rsidR="00ED1ADC" w:rsidRPr="00FA19BE" w:rsidSect="00E15674">
      <w:headerReference w:type="even" r:id="rId7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805" w:rsidRPr="00116096" w:rsidRDefault="000B3805">
      <w:pPr>
        <w:rPr>
          <w:sz w:val="14"/>
          <w:szCs w:val="14"/>
        </w:rPr>
      </w:pPr>
      <w:r w:rsidRPr="00116096">
        <w:rPr>
          <w:sz w:val="14"/>
          <w:szCs w:val="14"/>
        </w:rPr>
        <w:separator/>
      </w:r>
    </w:p>
  </w:endnote>
  <w:endnote w:type="continuationSeparator" w:id="0">
    <w:p w:rsidR="000B3805" w:rsidRPr="00116096" w:rsidRDefault="000B3805">
      <w:pPr>
        <w:rPr>
          <w:sz w:val="14"/>
          <w:szCs w:val="14"/>
        </w:rPr>
      </w:pPr>
      <w:r w:rsidRPr="00116096">
        <w:rPr>
          <w:sz w:val="14"/>
          <w:szCs w:val="1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805" w:rsidRPr="00116096" w:rsidRDefault="000B3805">
      <w:pPr>
        <w:rPr>
          <w:sz w:val="14"/>
          <w:szCs w:val="14"/>
        </w:rPr>
      </w:pPr>
      <w:r w:rsidRPr="00116096">
        <w:rPr>
          <w:sz w:val="14"/>
          <w:szCs w:val="14"/>
        </w:rPr>
        <w:separator/>
      </w:r>
    </w:p>
  </w:footnote>
  <w:footnote w:type="continuationSeparator" w:id="0">
    <w:p w:rsidR="000B3805" w:rsidRPr="00116096" w:rsidRDefault="000B3805">
      <w:pPr>
        <w:rPr>
          <w:sz w:val="14"/>
          <w:szCs w:val="14"/>
        </w:rPr>
      </w:pPr>
      <w:r w:rsidRPr="00116096">
        <w:rPr>
          <w:sz w:val="14"/>
          <w:szCs w:val="14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E77" w:rsidRPr="00116096" w:rsidRDefault="006C3E77">
    <w:pPr>
      <w:pStyle w:val="a4"/>
      <w:framePr w:wrap="around" w:vAnchor="text" w:hAnchor="margin" w:xAlign="center" w:y="1"/>
      <w:rPr>
        <w:rStyle w:val="a5"/>
        <w:sz w:val="14"/>
        <w:szCs w:val="14"/>
      </w:rPr>
    </w:pPr>
    <w:r w:rsidRPr="00116096">
      <w:rPr>
        <w:rStyle w:val="a5"/>
        <w:sz w:val="14"/>
        <w:szCs w:val="14"/>
      </w:rPr>
      <w:fldChar w:fldCharType="begin"/>
    </w:r>
    <w:r w:rsidRPr="00116096">
      <w:rPr>
        <w:rStyle w:val="a5"/>
        <w:sz w:val="14"/>
        <w:szCs w:val="14"/>
      </w:rPr>
      <w:instrText xml:space="preserve">PAGE  </w:instrText>
    </w:r>
    <w:r w:rsidRPr="00116096">
      <w:rPr>
        <w:rStyle w:val="a5"/>
        <w:sz w:val="14"/>
        <w:szCs w:val="14"/>
      </w:rPr>
      <w:fldChar w:fldCharType="separate"/>
    </w:r>
    <w:r w:rsidRPr="00116096">
      <w:rPr>
        <w:rStyle w:val="a5"/>
        <w:noProof/>
        <w:sz w:val="14"/>
        <w:szCs w:val="14"/>
      </w:rPr>
      <w:t>1</w:t>
    </w:r>
    <w:r w:rsidRPr="00116096">
      <w:rPr>
        <w:rStyle w:val="a5"/>
        <w:sz w:val="14"/>
        <w:szCs w:val="14"/>
      </w:rPr>
      <w:fldChar w:fldCharType="end"/>
    </w:r>
  </w:p>
  <w:p w:rsidR="006C3E77" w:rsidRPr="00116096" w:rsidRDefault="006C3E77">
    <w:pPr>
      <w:pStyle w:val="a4"/>
      <w:rPr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273A2"/>
    <w:multiLevelType w:val="singleLevel"/>
    <w:tmpl w:val="DFC419E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">
    <w:nsid w:val="60AC7696"/>
    <w:multiLevelType w:val="hybridMultilevel"/>
    <w:tmpl w:val="AA0C09BC"/>
    <w:lvl w:ilvl="0" w:tplc="58CE5246">
      <w:start w:val="3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ADC"/>
    <w:rsid w:val="00041234"/>
    <w:rsid w:val="000B3805"/>
    <w:rsid w:val="00116096"/>
    <w:rsid w:val="0012729D"/>
    <w:rsid w:val="0035129B"/>
    <w:rsid w:val="00406F76"/>
    <w:rsid w:val="004503F0"/>
    <w:rsid w:val="0046256E"/>
    <w:rsid w:val="004E6DCD"/>
    <w:rsid w:val="00654CD7"/>
    <w:rsid w:val="006C3E77"/>
    <w:rsid w:val="008C02FC"/>
    <w:rsid w:val="00990B36"/>
    <w:rsid w:val="00B52C73"/>
    <w:rsid w:val="00BB0A0B"/>
    <w:rsid w:val="00BB278F"/>
    <w:rsid w:val="00E15674"/>
    <w:rsid w:val="00ED1ADC"/>
    <w:rsid w:val="00FA19BE"/>
    <w:rsid w:val="00FA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Roman AzLat" w:hAnsi="Times Roman AzLat"/>
      <w:b/>
      <w:sz w:val="36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Roman AzLat" w:hAnsi="Times Roman AzLat"/>
      <w:i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rFonts w:ascii="Times Roman AzLat" w:hAnsi="Times Roman AzLat"/>
      <w:sz w:val="3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Plain Text"/>
    <w:basedOn w:val="a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6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BBDDA"/>
                <w:bottom w:val="none" w:sz="0" w:space="0" w:color="auto"/>
                <w:right w:val="none" w:sz="0" w:space="0" w:color="auto"/>
              </w:divBdr>
              <w:divsChild>
                <w:div w:id="130928660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8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1828</Words>
  <Characters>10422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Азярбайжан Республикасы</vt:lpstr>
      <vt:lpstr>Азярбайжан Республикасы</vt:lpstr>
    </vt:vector>
  </TitlesOfParts>
  <Company>castle</Company>
  <LinksUpToDate>false</LinksUpToDate>
  <CharactersWithSpaces>12226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Республикасы</dc:title>
  <dc:creator>f_babayev</dc:creator>
  <cp:lastModifiedBy>Anar_H</cp:lastModifiedBy>
  <cp:revision>2</cp:revision>
  <cp:lastPrinted>2005-04-11T10:34:00Z</cp:lastPrinted>
  <dcterms:created xsi:type="dcterms:W3CDTF">2019-08-28T10:41:00Z</dcterms:created>
  <dcterms:modified xsi:type="dcterms:W3CDTF">2019-08-28T10:41:00Z</dcterms:modified>
</cp:coreProperties>
</file>